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BCB" w:rsidRPr="009A5B0B" w:rsidRDefault="00700BCB" w:rsidP="00700BCB">
      <w:pPr>
        <w:pStyle w:val="Title"/>
        <w:spacing w:after="0"/>
        <w:jc w:val="both"/>
        <w:rPr>
          <w:rFonts w:ascii="Arial" w:hAnsi="Arial" w:cs="Arial"/>
        </w:rPr>
      </w:pPr>
    </w:p>
    <w:p w:rsidR="00700BCB" w:rsidRPr="009A5B0B" w:rsidRDefault="00BD3F8D" w:rsidP="00700BCB">
      <w:pPr>
        <w:pStyle w:val="Author"/>
        <w:spacing w:line="240" w:lineRule="auto"/>
        <w:rPr>
          <w:rFonts w:ascii="Arial" w:hAnsi="Arial" w:cs="Arial"/>
          <w:bCs/>
          <w:iCs/>
          <w:kern w:val="28"/>
          <w:sz w:val="36"/>
        </w:rPr>
      </w:pPr>
      <w:r w:rsidRPr="00BD3F8D">
        <w:rPr>
          <w:rFonts w:ascii="Arial" w:hAnsi="Arial" w:cs="Arial"/>
          <w:sz w:val="36"/>
          <w:szCs w:val="36"/>
        </w:rPr>
        <w:t>Isolation and Characterization Bacterial Species Associated with Spoilage of Banana (</w:t>
      </w:r>
      <w:r w:rsidR="00565A50" w:rsidRPr="00565A50">
        <w:rPr>
          <w:rFonts w:ascii="Arial" w:hAnsi="Arial" w:cs="Arial"/>
          <w:i/>
          <w:sz w:val="36"/>
          <w:szCs w:val="36"/>
        </w:rPr>
        <w:t>Musa acuminata</w:t>
      </w:r>
      <w:r w:rsidRPr="00BD3F8D">
        <w:rPr>
          <w:rFonts w:ascii="Arial" w:hAnsi="Arial" w:cs="Arial"/>
          <w:sz w:val="36"/>
          <w:szCs w:val="36"/>
        </w:rPr>
        <w:t xml:space="preserve">) Fruits Marketed in </w:t>
      </w:r>
      <w:proofErr w:type="spellStart"/>
      <w:r w:rsidRPr="00BD3F8D">
        <w:rPr>
          <w:rFonts w:ascii="Arial" w:hAnsi="Arial" w:cs="Arial"/>
          <w:sz w:val="36"/>
          <w:szCs w:val="36"/>
        </w:rPr>
        <w:t>Magaret</w:t>
      </w:r>
      <w:proofErr w:type="spellEnd"/>
      <w:r w:rsidRPr="00BD3F8D">
        <w:rPr>
          <w:rFonts w:ascii="Arial" w:hAnsi="Arial" w:cs="Arial"/>
          <w:sz w:val="36"/>
          <w:szCs w:val="36"/>
        </w:rPr>
        <w:t xml:space="preserve"> </w:t>
      </w:r>
      <w:proofErr w:type="spellStart"/>
      <w:r w:rsidRPr="00BD3F8D">
        <w:rPr>
          <w:rFonts w:ascii="Arial" w:hAnsi="Arial" w:cs="Arial"/>
          <w:sz w:val="36"/>
          <w:szCs w:val="36"/>
        </w:rPr>
        <w:t>Umahi</w:t>
      </w:r>
      <w:proofErr w:type="spellEnd"/>
      <w:r w:rsidRPr="00BD3F8D">
        <w:rPr>
          <w:rFonts w:ascii="Arial" w:hAnsi="Arial" w:cs="Arial"/>
          <w:sz w:val="36"/>
          <w:szCs w:val="36"/>
        </w:rPr>
        <w:t xml:space="preserve"> International Market, </w:t>
      </w:r>
      <w:proofErr w:type="spellStart"/>
      <w:r w:rsidRPr="00BD3F8D">
        <w:rPr>
          <w:rFonts w:ascii="Arial" w:hAnsi="Arial" w:cs="Arial"/>
          <w:sz w:val="36"/>
          <w:szCs w:val="36"/>
        </w:rPr>
        <w:t>Abakaliki</w:t>
      </w:r>
      <w:proofErr w:type="spellEnd"/>
      <w:r w:rsidRPr="00BD3F8D">
        <w:rPr>
          <w:rFonts w:ascii="Arial" w:hAnsi="Arial" w:cs="Arial"/>
          <w:sz w:val="36"/>
          <w:szCs w:val="36"/>
        </w:rPr>
        <w:t>.</w:t>
      </w:r>
      <w:r w:rsidR="00700BCB" w:rsidRPr="009A5B0B">
        <w:rPr>
          <w:rFonts w:ascii="Arial" w:hAnsi="Arial" w:cs="Arial"/>
          <w:bCs/>
          <w:iCs/>
          <w:kern w:val="28"/>
          <w:sz w:val="36"/>
        </w:rPr>
        <w:t xml:space="preserve"> </w:t>
      </w:r>
    </w:p>
    <w:p w:rsidR="00700BCB" w:rsidRPr="009A5B0B" w:rsidRDefault="00700BCB" w:rsidP="00700BCB">
      <w:pPr>
        <w:pStyle w:val="Author"/>
        <w:spacing w:line="240" w:lineRule="auto"/>
        <w:jc w:val="both"/>
        <w:rPr>
          <w:rFonts w:ascii="Arial" w:hAnsi="Arial" w:cs="Arial"/>
          <w:sz w:val="36"/>
        </w:rPr>
      </w:pPr>
    </w:p>
    <w:p w:rsidR="00700BCB" w:rsidRPr="009A5B0B" w:rsidRDefault="00700BCB" w:rsidP="00700BCB">
      <w:pPr>
        <w:pStyle w:val="Affiliation"/>
        <w:spacing w:after="0" w:line="240" w:lineRule="auto"/>
        <w:jc w:val="both"/>
        <w:rPr>
          <w:rFonts w:ascii="Arial" w:hAnsi="Arial" w:cs="Arial"/>
        </w:rPr>
      </w:pPr>
    </w:p>
    <w:p w:rsidR="00700BCB" w:rsidRPr="009A5B0B" w:rsidRDefault="00700BCB" w:rsidP="00700BCB">
      <w:pPr>
        <w:pStyle w:val="Affiliation"/>
        <w:spacing w:after="0" w:line="240" w:lineRule="auto"/>
        <w:jc w:val="both"/>
        <w:rPr>
          <w:rFonts w:ascii="Arial" w:hAnsi="Arial" w:cs="Arial"/>
        </w:rPr>
      </w:pPr>
    </w:p>
    <w:p w:rsidR="00565A50" w:rsidRDefault="00700BCB" w:rsidP="00565A50">
      <w:pPr>
        <w:pStyle w:val="Copyright"/>
        <w:spacing w:after="0" w:line="240" w:lineRule="auto"/>
        <w:jc w:val="both"/>
        <w:rPr>
          <w:rFonts w:ascii="Arial" w:hAnsi="Arial" w:cs="Arial"/>
        </w:rPr>
      </w:pPr>
      <w:r>
        <w:rPr>
          <w:rFonts w:ascii="Arial" w:hAnsi="Arial" w:cs="Arial"/>
          <w:noProof/>
          <w:lang w:val="en-IN" w:eastAsia="en-IN"/>
        </w:rPr>
        <mc:AlternateContent>
          <mc:Choice Requires="wps">
            <w:drawing>
              <wp:inline distT="0" distB="0" distL="0" distR="0" wp14:anchorId="127F05A6" wp14:editId="2E08756A">
                <wp:extent cx="5303520" cy="0"/>
                <wp:effectExtent l="13335" t="15240" r="17145" b="13335"/>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0D393FB" id="_x0000_t32" coordsize="21600,21600" o:spt="32" o:oned="t" path="m,l21600,21600e" filled="f">
                <v:path arrowok="t" fillok="f" o:connecttype="none"/>
                <o:lock v:ext="edit" shapetype="t"/>
              </v:shapetype>
              <v:shape id="Straight Arrow Connector 10"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EakP4yUCAABNBAAADgAAAAAAAAAAAAAAAAAuAgAAZHJzL2Uyb0RvYy54bWxQSwEC&#10;LQAUAAYACAAAACEAEUgwYNYAAAACAQAADwAAAAAAAAAAAAAAAAB/BAAAZHJzL2Rvd25yZXYueG1s&#10;UEsFBgAAAAAEAAQA8wAAAIIFAAAAAA==&#10;" strokeweight="1.5pt">
                <w10:anchorlock/>
              </v:shape>
            </w:pict>
          </mc:Fallback>
        </mc:AlternateContent>
      </w:r>
      <w:r w:rsidRPr="009A5B0B">
        <w:rPr>
          <w:rFonts w:ascii="Arial" w:hAnsi="Arial" w:cs="Arial"/>
        </w:rPr>
        <w:t>.</w:t>
      </w:r>
    </w:p>
    <w:p w:rsidR="00700BCB" w:rsidRPr="00565A50" w:rsidRDefault="00700BCB" w:rsidP="00565A50">
      <w:pPr>
        <w:pStyle w:val="Copyright"/>
        <w:spacing w:after="0" w:line="240" w:lineRule="auto"/>
        <w:jc w:val="both"/>
        <w:rPr>
          <w:rFonts w:ascii="Arial" w:hAnsi="Arial" w:cs="Arial"/>
          <w:b/>
          <w:sz w:val="22"/>
          <w:szCs w:val="22"/>
        </w:rPr>
      </w:pPr>
      <w:r w:rsidRPr="00565A50">
        <w:rPr>
          <w:rFonts w:ascii="Arial" w:hAnsi="Arial" w:cs="Arial"/>
          <w:b/>
          <w:sz w:val="22"/>
          <w:szCs w:val="22"/>
        </w:rPr>
        <w:t>ABSTRACT</w:t>
      </w:r>
    </w:p>
    <w:p w:rsidR="00700BCB" w:rsidRPr="009A5B0B" w:rsidRDefault="00700BCB" w:rsidP="00700BCB">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00BCB" w:rsidRPr="009A5B0B" w:rsidTr="006D2F72">
        <w:tc>
          <w:tcPr>
            <w:tcW w:w="9576" w:type="dxa"/>
            <w:shd w:val="clear" w:color="auto" w:fill="F2F2F2"/>
          </w:tcPr>
          <w:p w:rsidR="00BD3F8D" w:rsidRDefault="00700BCB" w:rsidP="00BD3F8D">
            <w:pPr>
              <w:pStyle w:val="NoSpacing"/>
              <w:jc w:val="both"/>
              <w:rPr>
                <w:rFonts w:ascii="Arial" w:hAnsi="Arial" w:cs="Arial"/>
                <w:bCs/>
                <w:sz w:val="20"/>
                <w:szCs w:val="20"/>
              </w:rPr>
            </w:pPr>
            <w:r w:rsidRPr="003F49DF">
              <w:rPr>
                <w:rFonts w:ascii="Arial" w:eastAsia="Times New Roman" w:hAnsi="Arial" w:cs="Arial"/>
                <w:b/>
                <w:iCs/>
                <w:sz w:val="20"/>
                <w:szCs w:val="20"/>
              </w:rPr>
              <w:t>Introduction</w:t>
            </w:r>
            <w:r>
              <w:rPr>
                <w:rFonts w:ascii="Arial" w:eastAsia="Times New Roman" w:hAnsi="Arial" w:cs="Arial"/>
                <w:iCs/>
                <w:sz w:val="20"/>
                <w:szCs w:val="20"/>
              </w:rPr>
              <w:t xml:space="preserve">: </w:t>
            </w:r>
            <w:r w:rsidR="00BD3F8D" w:rsidRPr="00A24994">
              <w:rPr>
                <w:rFonts w:ascii="Arial" w:hAnsi="Arial" w:cs="Arial"/>
                <w:bCs/>
                <w:sz w:val="20"/>
                <w:szCs w:val="20"/>
              </w:rPr>
              <w:t>Bananas (</w:t>
            </w:r>
            <w:r w:rsidR="00565A50" w:rsidRPr="00565A50">
              <w:rPr>
                <w:rFonts w:ascii="Arial" w:hAnsi="Arial" w:cs="Arial"/>
                <w:bCs/>
                <w:i/>
                <w:sz w:val="20"/>
                <w:szCs w:val="20"/>
              </w:rPr>
              <w:t>Musa acuminata</w:t>
            </w:r>
            <w:r w:rsidR="00BD3F8D" w:rsidRPr="00A24994">
              <w:rPr>
                <w:rFonts w:ascii="Arial" w:hAnsi="Arial" w:cs="Arial"/>
                <w:bCs/>
                <w:sz w:val="20"/>
                <w:szCs w:val="20"/>
              </w:rPr>
              <w:t xml:space="preserve">) are widely consumed fruits in Nigeria due to their nutritional value and affordability. However, they are highly perishable and susceptible to microbial spoilage, which can lead to significant post-harvest losses and potential health risks. </w:t>
            </w:r>
          </w:p>
          <w:p w:rsidR="00BD3F8D" w:rsidRDefault="00BD3F8D" w:rsidP="00BD3F8D">
            <w:pPr>
              <w:pStyle w:val="NoSpacing"/>
              <w:jc w:val="both"/>
              <w:rPr>
                <w:rFonts w:ascii="Arial" w:hAnsi="Arial" w:cs="Arial"/>
                <w:bCs/>
                <w:sz w:val="20"/>
                <w:szCs w:val="20"/>
              </w:rPr>
            </w:pPr>
            <w:r w:rsidRPr="00BD3F8D">
              <w:rPr>
                <w:rFonts w:ascii="Arial" w:hAnsi="Arial" w:cs="Arial"/>
                <w:b/>
                <w:bCs/>
                <w:sz w:val="20"/>
                <w:szCs w:val="20"/>
              </w:rPr>
              <w:t>Aim</w:t>
            </w:r>
            <w:r>
              <w:rPr>
                <w:rFonts w:ascii="Arial" w:hAnsi="Arial" w:cs="Arial"/>
                <w:bCs/>
                <w:sz w:val="20"/>
                <w:szCs w:val="20"/>
              </w:rPr>
              <w:t xml:space="preserve">: </w:t>
            </w:r>
            <w:r w:rsidRPr="00A24994">
              <w:rPr>
                <w:rFonts w:ascii="Arial" w:hAnsi="Arial" w:cs="Arial"/>
                <w:bCs/>
                <w:sz w:val="20"/>
                <w:szCs w:val="20"/>
              </w:rPr>
              <w:t xml:space="preserve">This study investigated the bacterial species responsible for the spoilage of banana fruits sold at </w:t>
            </w:r>
            <w:proofErr w:type="spellStart"/>
            <w:r w:rsidRPr="00A24994">
              <w:rPr>
                <w:rFonts w:ascii="Arial" w:hAnsi="Arial" w:cs="Arial"/>
                <w:bCs/>
                <w:sz w:val="20"/>
                <w:szCs w:val="20"/>
              </w:rPr>
              <w:t>Magaret</w:t>
            </w:r>
            <w:proofErr w:type="spellEnd"/>
            <w:r w:rsidRPr="00A24994">
              <w:rPr>
                <w:rFonts w:ascii="Arial" w:hAnsi="Arial" w:cs="Arial"/>
                <w:bCs/>
                <w:sz w:val="20"/>
                <w:szCs w:val="20"/>
              </w:rPr>
              <w:t xml:space="preserve"> </w:t>
            </w:r>
            <w:proofErr w:type="spellStart"/>
            <w:r w:rsidRPr="00A24994">
              <w:rPr>
                <w:rFonts w:ascii="Arial" w:hAnsi="Arial" w:cs="Arial"/>
                <w:bCs/>
                <w:sz w:val="20"/>
                <w:szCs w:val="20"/>
              </w:rPr>
              <w:t>Umahi</w:t>
            </w:r>
            <w:proofErr w:type="spellEnd"/>
            <w:r w:rsidRPr="00A24994">
              <w:rPr>
                <w:rFonts w:ascii="Arial" w:hAnsi="Arial" w:cs="Arial"/>
                <w:bCs/>
                <w:sz w:val="20"/>
                <w:szCs w:val="20"/>
              </w:rPr>
              <w:t xml:space="preserve"> I</w:t>
            </w:r>
            <w:r>
              <w:rPr>
                <w:rFonts w:ascii="Arial" w:hAnsi="Arial" w:cs="Arial"/>
                <w:bCs/>
                <w:sz w:val="20"/>
                <w:szCs w:val="20"/>
              </w:rPr>
              <w:t xml:space="preserve">nternational Market, </w:t>
            </w:r>
            <w:proofErr w:type="spellStart"/>
            <w:r>
              <w:rPr>
                <w:rFonts w:ascii="Arial" w:hAnsi="Arial" w:cs="Arial"/>
                <w:bCs/>
                <w:sz w:val="20"/>
                <w:szCs w:val="20"/>
              </w:rPr>
              <w:t>Abakaliki</w:t>
            </w:r>
            <w:proofErr w:type="spellEnd"/>
            <w:r>
              <w:rPr>
                <w:rFonts w:ascii="Arial" w:hAnsi="Arial" w:cs="Arial"/>
                <w:bCs/>
                <w:sz w:val="20"/>
                <w:szCs w:val="20"/>
              </w:rPr>
              <w:t xml:space="preserve">. </w:t>
            </w:r>
          </w:p>
          <w:p w:rsidR="00BD3F8D" w:rsidRDefault="00BD3F8D" w:rsidP="00BD3F8D">
            <w:pPr>
              <w:pStyle w:val="NoSpacing"/>
              <w:jc w:val="both"/>
              <w:rPr>
                <w:rFonts w:ascii="Arial" w:hAnsi="Arial" w:cs="Arial"/>
                <w:bCs/>
                <w:sz w:val="20"/>
                <w:szCs w:val="20"/>
              </w:rPr>
            </w:pPr>
            <w:r w:rsidRPr="00BD3F8D">
              <w:rPr>
                <w:rFonts w:ascii="Arial" w:hAnsi="Arial" w:cs="Arial"/>
                <w:b/>
                <w:bCs/>
                <w:sz w:val="20"/>
                <w:szCs w:val="20"/>
              </w:rPr>
              <w:t>Methods</w:t>
            </w:r>
            <w:r>
              <w:rPr>
                <w:rFonts w:ascii="Arial" w:hAnsi="Arial" w:cs="Arial"/>
                <w:bCs/>
                <w:sz w:val="20"/>
                <w:szCs w:val="20"/>
              </w:rPr>
              <w:t xml:space="preserve">: </w:t>
            </w:r>
            <w:r w:rsidRPr="00A24994">
              <w:rPr>
                <w:rFonts w:ascii="Arial" w:hAnsi="Arial" w:cs="Arial"/>
                <w:bCs/>
                <w:sz w:val="20"/>
                <w:szCs w:val="20"/>
              </w:rPr>
              <w:t>Ten banana samples were collected and analyzed for total bacterial counts, morphological characteristics and biochemical properties using standard culture-based techniques on selective media.</w:t>
            </w:r>
            <w:r>
              <w:rPr>
                <w:rFonts w:ascii="Arial" w:hAnsi="Arial" w:cs="Arial"/>
                <w:bCs/>
                <w:sz w:val="20"/>
                <w:szCs w:val="20"/>
              </w:rPr>
              <w:t xml:space="preserve"> </w:t>
            </w:r>
          </w:p>
          <w:p w:rsidR="00BD3F8D" w:rsidRDefault="00BD3F8D" w:rsidP="00BD3F8D">
            <w:pPr>
              <w:pStyle w:val="NoSpacing"/>
              <w:jc w:val="both"/>
              <w:rPr>
                <w:rFonts w:ascii="Arial" w:hAnsi="Arial" w:cs="Arial"/>
                <w:bCs/>
                <w:sz w:val="20"/>
                <w:szCs w:val="20"/>
              </w:rPr>
            </w:pPr>
            <w:r w:rsidRPr="00BD3F8D">
              <w:rPr>
                <w:rFonts w:ascii="Arial" w:hAnsi="Arial" w:cs="Arial"/>
                <w:b/>
                <w:bCs/>
                <w:sz w:val="20"/>
                <w:szCs w:val="20"/>
              </w:rPr>
              <w:t>Results</w:t>
            </w:r>
            <w:r>
              <w:rPr>
                <w:rFonts w:ascii="Arial" w:hAnsi="Arial" w:cs="Arial"/>
                <w:bCs/>
                <w:sz w:val="20"/>
                <w:szCs w:val="20"/>
              </w:rPr>
              <w:t xml:space="preserve">: </w:t>
            </w:r>
            <w:r w:rsidRPr="00162FDA">
              <w:rPr>
                <w:rFonts w:ascii="Arial" w:hAnsi="Arial" w:cs="Arial"/>
                <w:bCs/>
                <w:sz w:val="20"/>
                <w:szCs w:val="20"/>
              </w:rPr>
              <w:t xml:space="preserve">A total of 22 bacterial isolates were recovered, comprising </w:t>
            </w:r>
            <w:r w:rsidRPr="00162FDA">
              <w:rPr>
                <w:rFonts w:ascii="Arial" w:hAnsi="Arial" w:cs="Arial"/>
                <w:bCs/>
                <w:i/>
                <w:iCs/>
                <w:sz w:val="20"/>
                <w:szCs w:val="20"/>
              </w:rPr>
              <w:t>Staphylococcus aureus</w:t>
            </w:r>
            <w:r w:rsidRPr="00162FDA">
              <w:rPr>
                <w:rFonts w:ascii="Arial" w:hAnsi="Arial" w:cs="Arial"/>
                <w:bCs/>
                <w:sz w:val="20"/>
                <w:szCs w:val="20"/>
              </w:rPr>
              <w:t xml:space="preserve"> (31.82%), </w:t>
            </w:r>
            <w:r w:rsidRPr="00162FDA">
              <w:rPr>
                <w:rFonts w:ascii="Arial" w:hAnsi="Arial" w:cs="Arial"/>
                <w:bCs/>
                <w:i/>
                <w:iCs/>
                <w:sz w:val="20"/>
                <w:szCs w:val="20"/>
              </w:rPr>
              <w:t>Escherichia coli</w:t>
            </w:r>
            <w:r w:rsidRPr="00162FDA">
              <w:rPr>
                <w:rFonts w:ascii="Arial" w:hAnsi="Arial" w:cs="Arial"/>
                <w:bCs/>
                <w:sz w:val="20"/>
                <w:szCs w:val="20"/>
              </w:rPr>
              <w:t xml:space="preserve"> (27.27%), </w:t>
            </w:r>
            <w:r w:rsidRPr="00162FDA">
              <w:rPr>
                <w:rFonts w:ascii="Arial" w:hAnsi="Arial" w:cs="Arial"/>
                <w:bCs/>
                <w:i/>
                <w:iCs/>
                <w:sz w:val="20"/>
                <w:szCs w:val="20"/>
              </w:rPr>
              <w:t>Pseudomonas</w:t>
            </w:r>
            <w:r w:rsidRPr="00162FDA">
              <w:rPr>
                <w:rFonts w:ascii="Arial" w:hAnsi="Arial" w:cs="Arial"/>
                <w:bCs/>
                <w:sz w:val="20"/>
                <w:szCs w:val="20"/>
              </w:rPr>
              <w:t xml:space="preserve"> spp. (22.73%), and </w:t>
            </w:r>
            <w:r w:rsidRPr="00162FDA">
              <w:rPr>
                <w:rFonts w:ascii="Arial" w:hAnsi="Arial" w:cs="Arial"/>
                <w:bCs/>
                <w:i/>
                <w:iCs/>
                <w:sz w:val="20"/>
                <w:szCs w:val="20"/>
              </w:rPr>
              <w:t>Proteus</w:t>
            </w:r>
            <w:r w:rsidRPr="00162FDA">
              <w:rPr>
                <w:rFonts w:ascii="Arial" w:hAnsi="Arial" w:cs="Arial"/>
                <w:bCs/>
                <w:sz w:val="20"/>
                <w:szCs w:val="20"/>
              </w:rPr>
              <w:t xml:space="preserve"> spp. (18.18%). </w:t>
            </w:r>
            <w:r w:rsidRPr="00162FDA">
              <w:rPr>
                <w:rFonts w:ascii="Arial" w:hAnsi="Arial" w:cs="Arial"/>
                <w:bCs/>
                <w:i/>
                <w:iCs/>
                <w:sz w:val="20"/>
                <w:szCs w:val="20"/>
              </w:rPr>
              <w:t>S. aureus</w:t>
            </w:r>
            <w:r w:rsidRPr="00162FDA">
              <w:rPr>
                <w:rFonts w:ascii="Arial" w:hAnsi="Arial" w:cs="Arial"/>
                <w:bCs/>
                <w:sz w:val="20"/>
                <w:szCs w:val="20"/>
              </w:rPr>
              <w:t xml:space="preserve"> and </w:t>
            </w:r>
            <w:r w:rsidRPr="00162FDA">
              <w:rPr>
                <w:rFonts w:ascii="Arial" w:hAnsi="Arial" w:cs="Arial"/>
                <w:bCs/>
                <w:i/>
                <w:iCs/>
                <w:sz w:val="20"/>
                <w:szCs w:val="20"/>
              </w:rPr>
              <w:t>E. coli</w:t>
            </w:r>
            <w:r w:rsidRPr="00162FDA">
              <w:rPr>
                <w:rFonts w:ascii="Arial" w:hAnsi="Arial" w:cs="Arial"/>
                <w:bCs/>
                <w:sz w:val="20"/>
                <w:szCs w:val="20"/>
              </w:rPr>
              <w:t xml:space="preserve"> were the predominant species, indicating potential contamination from handling and unhygienic conditions, while </w:t>
            </w:r>
            <w:r w:rsidRPr="00162FDA">
              <w:rPr>
                <w:rFonts w:ascii="Arial" w:hAnsi="Arial" w:cs="Arial"/>
                <w:bCs/>
                <w:i/>
                <w:iCs/>
                <w:sz w:val="20"/>
                <w:szCs w:val="20"/>
              </w:rPr>
              <w:t>Pseudomonas</w:t>
            </w:r>
            <w:r w:rsidRPr="00162FDA">
              <w:rPr>
                <w:rFonts w:ascii="Arial" w:hAnsi="Arial" w:cs="Arial"/>
                <w:bCs/>
                <w:sz w:val="20"/>
                <w:szCs w:val="20"/>
              </w:rPr>
              <w:t xml:space="preserve"> and </w:t>
            </w:r>
            <w:r w:rsidRPr="00162FDA">
              <w:rPr>
                <w:rFonts w:ascii="Arial" w:hAnsi="Arial" w:cs="Arial"/>
                <w:bCs/>
                <w:i/>
                <w:iCs/>
                <w:sz w:val="20"/>
                <w:szCs w:val="20"/>
              </w:rPr>
              <w:t>Proteus</w:t>
            </w:r>
            <w:r w:rsidRPr="00162FDA">
              <w:rPr>
                <w:rFonts w:ascii="Arial" w:hAnsi="Arial" w:cs="Arial"/>
                <w:bCs/>
                <w:sz w:val="20"/>
                <w:szCs w:val="20"/>
              </w:rPr>
              <w:t xml:space="preserve"> reflected environmental exposure. Total bacterial counts ranged from 1.1 ×10³ to 9.8 ×10³ CFU/mg, demonstrating moderate microbial loads capable of accelerating spoilage. </w:t>
            </w:r>
          </w:p>
          <w:p w:rsidR="00700BCB" w:rsidRPr="00BD3F8D" w:rsidRDefault="00BD3F8D" w:rsidP="006D2F72">
            <w:pPr>
              <w:pStyle w:val="NoSpacing"/>
              <w:jc w:val="both"/>
              <w:rPr>
                <w:rFonts w:ascii="Arial" w:hAnsi="Arial" w:cs="Arial"/>
                <w:bCs/>
                <w:sz w:val="20"/>
                <w:szCs w:val="20"/>
              </w:rPr>
            </w:pPr>
            <w:r w:rsidRPr="00BD3F8D">
              <w:rPr>
                <w:rFonts w:ascii="Arial" w:hAnsi="Arial" w:cs="Arial"/>
                <w:b/>
                <w:bCs/>
                <w:sz w:val="20"/>
                <w:szCs w:val="20"/>
              </w:rPr>
              <w:t>Conclusion</w:t>
            </w:r>
            <w:r>
              <w:rPr>
                <w:rFonts w:ascii="Arial" w:hAnsi="Arial" w:cs="Arial"/>
                <w:bCs/>
                <w:sz w:val="20"/>
                <w:szCs w:val="20"/>
              </w:rPr>
              <w:t xml:space="preserve">: </w:t>
            </w:r>
            <w:r w:rsidRPr="00162FDA">
              <w:rPr>
                <w:rFonts w:ascii="Arial" w:hAnsi="Arial" w:cs="Arial"/>
                <w:bCs/>
                <w:sz w:val="20"/>
                <w:szCs w:val="20"/>
              </w:rPr>
              <w:t>The study highlights the need for improved hygiene, proper handling, and post-harvest management to reduce microbial contamination and enhance the safety and shelf-life of banana fruits. These findings provide critical insights for public health, food safety, and market management in tropical regions.</w:t>
            </w:r>
          </w:p>
        </w:tc>
      </w:tr>
    </w:tbl>
    <w:p w:rsidR="00700BCB" w:rsidRPr="009A5B0B" w:rsidRDefault="00700BCB" w:rsidP="00700BCB">
      <w:pPr>
        <w:pStyle w:val="Body"/>
        <w:spacing w:after="0"/>
        <w:rPr>
          <w:rFonts w:ascii="Arial" w:hAnsi="Arial" w:cs="Arial"/>
          <w:i/>
        </w:rPr>
      </w:pPr>
    </w:p>
    <w:p w:rsidR="00700BCB" w:rsidRPr="00F42311" w:rsidRDefault="00700BCB" w:rsidP="00700BCB">
      <w:pPr>
        <w:pStyle w:val="NormalWeb"/>
        <w:rPr>
          <w:rFonts w:ascii="Arial" w:hAnsi="Arial" w:cs="Arial"/>
        </w:rPr>
      </w:pPr>
      <w:r w:rsidRPr="003F49DF">
        <w:rPr>
          <w:rFonts w:ascii="Arial" w:hAnsi="Arial" w:cs="Arial"/>
          <w:i/>
          <w:sz w:val="20"/>
          <w:szCs w:val="20"/>
        </w:rPr>
        <w:t>Keywords:</w:t>
      </w:r>
      <w:r w:rsidRPr="009A5B0B">
        <w:rPr>
          <w:rFonts w:ascii="Arial" w:hAnsi="Arial" w:cs="Arial"/>
          <w:i/>
        </w:rPr>
        <w:t xml:space="preserve"> </w:t>
      </w:r>
      <w:r w:rsidR="00BD3F8D" w:rsidRPr="00BD3F8D">
        <w:rPr>
          <w:rFonts w:ascii="Arial" w:eastAsiaTheme="majorEastAsia" w:hAnsi="Arial" w:cs="Arial"/>
          <w:bCs/>
          <w:i/>
          <w:iCs/>
          <w:sz w:val="20"/>
          <w:szCs w:val="20"/>
        </w:rPr>
        <w:t xml:space="preserve">Banana fruits, </w:t>
      </w:r>
      <w:r w:rsidR="00565A50" w:rsidRPr="00565A50">
        <w:rPr>
          <w:rFonts w:ascii="Arial" w:eastAsiaTheme="majorEastAsia" w:hAnsi="Arial" w:cs="Arial"/>
          <w:bCs/>
          <w:i/>
          <w:iCs/>
          <w:sz w:val="20"/>
          <w:szCs w:val="20"/>
        </w:rPr>
        <w:t>Musa acuminata</w:t>
      </w:r>
      <w:r w:rsidR="00BD3F8D" w:rsidRPr="00BD3F8D">
        <w:rPr>
          <w:rFonts w:ascii="Arial" w:eastAsiaTheme="majorEastAsia" w:hAnsi="Arial" w:cs="Arial"/>
          <w:bCs/>
          <w:i/>
          <w:iCs/>
          <w:sz w:val="20"/>
          <w:szCs w:val="20"/>
        </w:rPr>
        <w:t>, Bacterial Species, Bacterial Contamination,</w:t>
      </w:r>
    </w:p>
    <w:p w:rsidR="00700BCB" w:rsidRPr="009A5B0B" w:rsidRDefault="00700BCB" w:rsidP="00700BCB">
      <w:pPr>
        <w:pStyle w:val="AbstHead"/>
        <w:spacing w:after="0"/>
        <w:jc w:val="both"/>
        <w:rPr>
          <w:rFonts w:ascii="Arial" w:hAnsi="Arial" w:cs="Arial"/>
        </w:rPr>
      </w:pPr>
      <w:r w:rsidRPr="009A5B0B">
        <w:rPr>
          <w:rFonts w:ascii="Arial" w:hAnsi="Arial" w:cs="Arial"/>
        </w:rPr>
        <w:t>1. INTRODUCTION</w:t>
      </w:r>
    </w:p>
    <w:p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 xml:space="preserve">Fruits, by their inherent nutritional composition and high water activity, provide an exceptionally conducive environment for the proliferation of diverse microbial communities, leading to significant post-harvest losses (Fadiya &amp; Chhaya, 2024). This susceptibility is further exacerbated by mechanical damage during harvesting and transportation, creating entry points for opportunistic microorganisms (Tenea </w:t>
      </w:r>
      <w:r w:rsidRPr="00B169F6">
        <w:rPr>
          <w:rFonts w:ascii="Arial" w:hAnsi="Arial" w:cs="Arial"/>
          <w:i/>
          <w:sz w:val="20"/>
          <w:szCs w:val="20"/>
        </w:rPr>
        <w:t>et al</w:t>
      </w:r>
      <w:r w:rsidRPr="00B169F6">
        <w:rPr>
          <w:rFonts w:ascii="Arial" w:hAnsi="Arial" w:cs="Arial"/>
          <w:sz w:val="20"/>
          <w:szCs w:val="20"/>
        </w:rPr>
        <w:t xml:space="preserve">., 2025). Among these, bacteria represent a major and important factor contributing to fruit spoilage, thriving in suitable temperatures with available food and water, which ultimately manifests as changes in the fruit's appearance, color, and odor (Hasan &amp; </w:t>
      </w:r>
      <w:proofErr w:type="spellStart"/>
      <w:r w:rsidRPr="00B169F6">
        <w:rPr>
          <w:rFonts w:ascii="Arial" w:hAnsi="Arial" w:cs="Arial"/>
          <w:sz w:val="20"/>
          <w:szCs w:val="20"/>
        </w:rPr>
        <w:t>Zulkahar</w:t>
      </w:r>
      <w:proofErr w:type="spellEnd"/>
      <w:r w:rsidRPr="00B169F6">
        <w:rPr>
          <w:rFonts w:ascii="Arial" w:hAnsi="Arial" w:cs="Arial"/>
          <w:sz w:val="20"/>
          <w:szCs w:val="20"/>
        </w:rPr>
        <w:t xml:space="preserve">, 2018). These microbial contaminations, coupled with intrinsic biochemical changes, considerably shorten the shelf life of post-harvested fruits and vegetables (Anik </w:t>
      </w:r>
      <w:r w:rsidRPr="00B169F6">
        <w:rPr>
          <w:rFonts w:ascii="Arial" w:hAnsi="Arial" w:cs="Arial"/>
          <w:i/>
          <w:sz w:val="20"/>
          <w:szCs w:val="20"/>
        </w:rPr>
        <w:t>et al</w:t>
      </w:r>
      <w:r w:rsidRPr="00B169F6">
        <w:rPr>
          <w:rFonts w:ascii="Arial" w:hAnsi="Arial" w:cs="Arial"/>
          <w:sz w:val="20"/>
          <w:szCs w:val="20"/>
        </w:rPr>
        <w:t xml:space="preserve">., 2024). Specifically, soft rot bacteria are frequently implicated in the rapid degradation of various fruits, including bananas, leading to substantial economic losses. The types of bacteria responsible for spoilage vary depending on the fruit </w:t>
      </w:r>
      <w:r w:rsidRPr="00B169F6">
        <w:rPr>
          <w:rFonts w:ascii="Arial" w:hAnsi="Arial" w:cs="Arial"/>
          <w:sz w:val="20"/>
          <w:szCs w:val="20"/>
        </w:rPr>
        <w:lastRenderedPageBreak/>
        <w:t xml:space="preserve">species and environmental conditions, often including genera such as </w:t>
      </w:r>
      <w:proofErr w:type="spellStart"/>
      <w:r w:rsidRPr="00B169F6">
        <w:rPr>
          <w:rFonts w:ascii="Arial" w:hAnsi="Arial" w:cs="Arial"/>
          <w:i/>
          <w:sz w:val="20"/>
          <w:szCs w:val="20"/>
        </w:rPr>
        <w:t>Serratia</w:t>
      </w:r>
      <w:proofErr w:type="spellEnd"/>
      <w:r w:rsidRPr="00B169F6">
        <w:rPr>
          <w:rFonts w:ascii="Arial" w:hAnsi="Arial" w:cs="Arial"/>
          <w:sz w:val="20"/>
          <w:szCs w:val="20"/>
        </w:rPr>
        <w:t xml:space="preserve"> and other </w:t>
      </w:r>
      <w:proofErr w:type="spellStart"/>
      <w:r w:rsidRPr="00B169F6">
        <w:rPr>
          <w:rFonts w:ascii="Arial" w:hAnsi="Arial" w:cs="Arial"/>
          <w:sz w:val="20"/>
          <w:szCs w:val="20"/>
        </w:rPr>
        <w:t>psychrotrophic</w:t>
      </w:r>
      <w:proofErr w:type="spellEnd"/>
      <w:r w:rsidRPr="00B169F6">
        <w:rPr>
          <w:rFonts w:ascii="Arial" w:hAnsi="Arial" w:cs="Arial"/>
          <w:sz w:val="20"/>
          <w:szCs w:val="20"/>
        </w:rPr>
        <w:t xml:space="preserve"> organisms that can proliferate at refrigeration temperatures (</w:t>
      </w:r>
      <w:proofErr w:type="spellStart"/>
      <w:r w:rsidRPr="00B169F6">
        <w:rPr>
          <w:rFonts w:ascii="Arial" w:hAnsi="Arial" w:cs="Arial"/>
          <w:sz w:val="20"/>
          <w:szCs w:val="20"/>
        </w:rPr>
        <w:t>Alegbeleye</w:t>
      </w:r>
      <w:proofErr w:type="spellEnd"/>
      <w:r w:rsidRPr="00B169F6">
        <w:rPr>
          <w:rFonts w:ascii="Arial" w:hAnsi="Arial" w:cs="Arial"/>
          <w:sz w:val="20"/>
          <w:szCs w:val="20"/>
        </w:rPr>
        <w:t xml:space="preserve"> </w:t>
      </w:r>
      <w:r w:rsidRPr="00B169F6">
        <w:rPr>
          <w:rFonts w:ascii="Arial" w:hAnsi="Arial" w:cs="Arial"/>
          <w:i/>
          <w:sz w:val="20"/>
          <w:szCs w:val="20"/>
        </w:rPr>
        <w:t>et al</w:t>
      </w:r>
      <w:r w:rsidRPr="00B169F6">
        <w:rPr>
          <w:rFonts w:ascii="Arial" w:hAnsi="Arial" w:cs="Arial"/>
          <w:sz w:val="20"/>
          <w:szCs w:val="20"/>
        </w:rPr>
        <w:t xml:space="preserve">., 2022). The presence of bacterial species such as </w:t>
      </w:r>
      <w:r w:rsidRPr="00B169F6">
        <w:rPr>
          <w:rFonts w:ascii="Arial" w:hAnsi="Arial" w:cs="Arial"/>
          <w:i/>
          <w:sz w:val="20"/>
          <w:szCs w:val="20"/>
        </w:rPr>
        <w:t>Staphylococcus aureus</w:t>
      </w:r>
      <w:r w:rsidRPr="00B169F6">
        <w:rPr>
          <w:rFonts w:ascii="Arial" w:hAnsi="Arial" w:cs="Arial"/>
          <w:sz w:val="20"/>
          <w:szCs w:val="20"/>
        </w:rPr>
        <w:t xml:space="preserve">, </w:t>
      </w:r>
      <w:r w:rsidRPr="00B169F6">
        <w:rPr>
          <w:rFonts w:ascii="Arial" w:hAnsi="Arial" w:cs="Arial"/>
          <w:i/>
          <w:sz w:val="20"/>
          <w:szCs w:val="20"/>
        </w:rPr>
        <w:t>Bacillus</w:t>
      </w:r>
      <w:r w:rsidRPr="00B169F6">
        <w:rPr>
          <w:rFonts w:ascii="Arial" w:hAnsi="Arial" w:cs="Arial"/>
          <w:sz w:val="20"/>
          <w:szCs w:val="20"/>
        </w:rPr>
        <w:t xml:space="preserve"> spp., </w:t>
      </w:r>
      <w:r w:rsidRPr="00B169F6">
        <w:rPr>
          <w:rFonts w:ascii="Arial" w:hAnsi="Arial" w:cs="Arial"/>
          <w:i/>
          <w:sz w:val="20"/>
          <w:szCs w:val="20"/>
        </w:rPr>
        <w:t>Escherichia coli</w:t>
      </w:r>
      <w:r w:rsidRPr="00B169F6">
        <w:rPr>
          <w:rFonts w:ascii="Arial" w:hAnsi="Arial" w:cs="Arial"/>
          <w:sz w:val="20"/>
          <w:szCs w:val="20"/>
        </w:rPr>
        <w:t xml:space="preserve">, </w:t>
      </w:r>
      <w:r w:rsidRPr="00B169F6">
        <w:rPr>
          <w:rFonts w:ascii="Arial" w:hAnsi="Arial" w:cs="Arial"/>
          <w:i/>
          <w:sz w:val="20"/>
          <w:szCs w:val="20"/>
        </w:rPr>
        <w:t>Pseudomonas aeruginosa</w:t>
      </w:r>
      <w:r w:rsidRPr="00B169F6">
        <w:rPr>
          <w:rFonts w:ascii="Arial" w:hAnsi="Arial" w:cs="Arial"/>
          <w:sz w:val="20"/>
          <w:szCs w:val="20"/>
        </w:rPr>
        <w:t xml:space="preserve">, and </w:t>
      </w:r>
      <w:r w:rsidRPr="00B169F6">
        <w:rPr>
          <w:rFonts w:ascii="Arial" w:hAnsi="Arial" w:cs="Arial"/>
          <w:i/>
          <w:sz w:val="20"/>
          <w:szCs w:val="20"/>
        </w:rPr>
        <w:t>Enterobacter aerogenes</w:t>
      </w:r>
      <w:r w:rsidRPr="00B169F6">
        <w:rPr>
          <w:rFonts w:ascii="Arial" w:hAnsi="Arial" w:cs="Arial"/>
          <w:sz w:val="20"/>
          <w:szCs w:val="20"/>
        </w:rPr>
        <w:t xml:space="preserve"> has been frequently identified in various spoiled fruit samples (Khatri &amp; Sharma, 2018). Furthermore, the identification and characterization of specific bacterial species contributing to banana spoilage, particularly those that exhibit antibiotic resistance, are critical for ensuring both fruit quality and consumer safety (Mamta </w:t>
      </w:r>
      <w:r w:rsidRPr="00B169F6">
        <w:rPr>
          <w:rFonts w:ascii="Arial" w:hAnsi="Arial" w:cs="Arial"/>
          <w:i/>
          <w:sz w:val="20"/>
          <w:szCs w:val="20"/>
        </w:rPr>
        <w:t>et al</w:t>
      </w:r>
      <w:r w:rsidRPr="00B169F6">
        <w:rPr>
          <w:rFonts w:ascii="Arial" w:hAnsi="Arial" w:cs="Arial"/>
          <w:sz w:val="20"/>
          <w:szCs w:val="20"/>
        </w:rPr>
        <w:t xml:space="preserve">., 2021; Tenea </w:t>
      </w:r>
      <w:r w:rsidRPr="00B169F6">
        <w:rPr>
          <w:rFonts w:ascii="Arial" w:hAnsi="Arial" w:cs="Arial"/>
          <w:i/>
          <w:sz w:val="20"/>
          <w:szCs w:val="20"/>
        </w:rPr>
        <w:t>et al</w:t>
      </w:r>
      <w:r w:rsidRPr="00B169F6">
        <w:rPr>
          <w:rFonts w:ascii="Arial" w:hAnsi="Arial" w:cs="Arial"/>
          <w:sz w:val="20"/>
          <w:szCs w:val="20"/>
        </w:rPr>
        <w:t xml:space="preserve">., 2025). </w:t>
      </w:r>
    </w:p>
    <w:p w:rsidR="00BD3F8D" w:rsidRPr="00B169F6" w:rsidRDefault="00BD3F8D" w:rsidP="00BD3F8D">
      <w:pPr>
        <w:pStyle w:val="NoSpacing"/>
        <w:jc w:val="both"/>
        <w:rPr>
          <w:rFonts w:ascii="Arial" w:hAnsi="Arial" w:cs="Arial"/>
          <w:sz w:val="20"/>
          <w:szCs w:val="20"/>
        </w:rPr>
      </w:pPr>
    </w:p>
    <w:p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Banana (</w:t>
      </w:r>
      <w:r w:rsidR="00565A50" w:rsidRPr="00565A50">
        <w:rPr>
          <w:rFonts w:ascii="Arial" w:hAnsi="Arial" w:cs="Arial"/>
          <w:i/>
          <w:iCs/>
          <w:sz w:val="20"/>
          <w:szCs w:val="20"/>
        </w:rPr>
        <w:t>Musa acuminata</w:t>
      </w:r>
      <w:r w:rsidRPr="00B169F6">
        <w:rPr>
          <w:rFonts w:ascii="Arial" w:hAnsi="Arial" w:cs="Arial"/>
          <w:sz w:val="20"/>
          <w:szCs w:val="20"/>
        </w:rPr>
        <w:t xml:space="preserve">) is a globally important fruit crop that provides vital nutrition, employment, and income for millions of people in tropical and subtropical regions. It ranks among the world’s leading fruit commodities and is a key component of food and income security in Africa and Asia (Blomme </w:t>
      </w:r>
      <w:r w:rsidRPr="00B169F6">
        <w:rPr>
          <w:rFonts w:ascii="Arial" w:hAnsi="Arial" w:cs="Arial"/>
          <w:i/>
          <w:sz w:val="20"/>
          <w:szCs w:val="20"/>
        </w:rPr>
        <w:t>et al</w:t>
      </w:r>
      <w:r w:rsidRPr="00B169F6">
        <w:rPr>
          <w:rFonts w:ascii="Arial" w:hAnsi="Arial" w:cs="Arial"/>
          <w:sz w:val="20"/>
          <w:szCs w:val="20"/>
        </w:rPr>
        <w:t xml:space="preserve">., 2017; Elsayed </w:t>
      </w:r>
      <w:r w:rsidRPr="00B169F6">
        <w:rPr>
          <w:rFonts w:ascii="Arial" w:hAnsi="Arial" w:cs="Arial"/>
          <w:i/>
          <w:sz w:val="20"/>
          <w:szCs w:val="20"/>
        </w:rPr>
        <w:t>et al</w:t>
      </w:r>
      <w:r w:rsidRPr="00B169F6">
        <w:rPr>
          <w:rFonts w:ascii="Arial" w:hAnsi="Arial" w:cs="Arial"/>
          <w:sz w:val="20"/>
          <w:szCs w:val="20"/>
        </w:rPr>
        <w:t>., 2025). Nutritionally, banana pulp supplies carbohydrates, vitamins A, B</w:t>
      </w:r>
      <w:r w:rsidRPr="00B169F6">
        <w:rPr>
          <w:rFonts w:ascii="Cambria Math" w:hAnsi="Cambria Math" w:cs="Cambria Math"/>
          <w:sz w:val="20"/>
          <w:szCs w:val="20"/>
        </w:rPr>
        <w:t>₆</w:t>
      </w:r>
      <w:r w:rsidRPr="00B169F6">
        <w:rPr>
          <w:rFonts w:ascii="Arial" w:hAnsi="Arial" w:cs="Arial"/>
          <w:sz w:val="20"/>
          <w:szCs w:val="20"/>
        </w:rPr>
        <w:t>, C, and essential minerals such as potassium and magnesium (</w:t>
      </w:r>
      <w:proofErr w:type="spellStart"/>
      <w:r w:rsidRPr="00B169F6">
        <w:rPr>
          <w:rFonts w:ascii="Arial" w:hAnsi="Arial" w:cs="Arial"/>
          <w:sz w:val="20"/>
          <w:szCs w:val="20"/>
        </w:rPr>
        <w:t>Kuyu</w:t>
      </w:r>
      <w:proofErr w:type="spellEnd"/>
      <w:r w:rsidRPr="00B169F6">
        <w:rPr>
          <w:rFonts w:ascii="Arial" w:hAnsi="Arial" w:cs="Arial"/>
          <w:sz w:val="20"/>
          <w:szCs w:val="20"/>
        </w:rPr>
        <w:t xml:space="preserve"> &amp; </w:t>
      </w:r>
      <w:proofErr w:type="spellStart"/>
      <w:r w:rsidRPr="00B169F6">
        <w:rPr>
          <w:rFonts w:ascii="Arial" w:hAnsi="Arial" w:cs="Arial"/>
          <w:sz w:val="20"/>
          <w:szCs w:val="20"/>
        </w:rPr>
        <w:t>Tola</w:t>
      </w:r>
      <w:proofErr w:type="spellEnd"/>
      <w:r w:rsidRPr="00B169F6">
        <w:rPr>
          <w:rFonts w:ascii="Arial" w:hAnsi="Arial" w:cs="Arial"/>
          <w:sz w:val="20"/>
          <w:szCs w:val="20"/>
        </w:rPr>
        <w:t>, 2018). In Nigeria, bananas are consumed fresh, processed into snacks, or used in traditional meals, contributing to food security (</w:t>
      </w:r>
      <w:proofErr w:type="spellStart"/>
      <w:r w:rsidRPr="00B169F6">
        <w:rPr>
          <w:rFonts w:ascii="Arial" w:hAnsi="Arial" w:cs="Arial"/>
          <w:sz w:val="20"/>
          <w:szCs w:val="20"/>
        </w:rPr>
        <w:t>Kuyu</w:t>
      </w:r>
      <w:proofErr w:type="spellEnd"/>
      <w:r w:rsidRPr="00B169F6">
        <w:rPr>
          <w:rFonts w:ascii="Arial" w:hAnsi="Arial" w:cs="Arial"/>
          <w:sz w:val="20"/>
          <w:szCs w:val="20"/>
        </w:rPr>
        <w:t xml:space="preserve"> &amp; </w:t>
      </w:r>
      <w:proofErr w:type="spellStart"/>
      <w:r w:rsidRPr="00B169F6">
        <w:rPr>
          <w:rFonts w:ascii="Arial" w:hAnsi="Arial" w:cs="Arial"/>
          <w:sz w:val="20"/>
          <w:szCs w:val="20"/>
        </w:rPr>
        <w:t>Tola</w:t>
      </w:r>
      <w:proofErr w:type="spellEnd"/>
      <w:r w:rsidRPr="00B169F6">
        <w:rPr>
          <w:rFonts w:ascii="Arial" w:hAnsi="Arial" w:cs="Arial"/>
          <w:sz w:val="20"/>
          <w:szCs w:val="20"/>
        </w:rPr>
        <w:t xml:space="preserve">, 2018). Despite its nutritional and economic significance, banana is highly perishable due to its high moisture content, soft texture, and climacteric ripening pattern. Post-harvest losses are estimated to range from 20–50% in tropical countries, largely due to microbial spoilage, mechanical damage, and inadequate storage conditions (Sherline </w:t>
      </w:r>
      <w:r w:rsidRPr="00B169F6">
        <w:rPr>
          <w:rFonts w:ascii="Arial" w:hAnsi="Arial" w:cs="Arial"/>
          <w:i/>
          <w:sz w:val="20"/>
          <w:szCs w:val="20"/>
        </w:rPr>
        <w:t>et al</w:t>
      </w:r>
      <w:r w:rsidRPr="00B169F6">
        <w:rPr>
          <w:rFonts w:ascii="Arial" w:hAnsi="Arial" w:cs="Arial"/>
          <w:sz w:val="20"/>
          <w:szCs w:val="20"/>
        </w:rPr>
        <w:t xml:space="preserve">., 2024; Karanth </w:t>
      </w:r>
      <w:r w:rsidRPr="00B169F6">
        <w:rPr>
          <w:rFonts w:ascii="Arial" w:hAnsi="Arial" w:cs="Arial"/>
          <w:i/>
          <w:sz w:val="20"/>
          <w:szCs w:val="20"/>
        </w:rPr>
        <w:t>et al</w:t>
      </w:r>
      <w:r w:rsidRPr="00B169F6">
        <w:rPr>
          <w:rFonts w:ascii="Arial" w:hAnsi="Arial" w:cs="Arial"/>
          <w:sz w:val="20"/>
          <w:szCs w:val="20"/>
        </w:rPr>
        <w:t>., 2023a).</w:t>
      </w:r>
    </w:p>
    <w:p w:rsidR="00BD3F8D" w:rsidRPr="00B169F6" w:rsidRDefault="00BD3F8D" w:rsidP="00BD3F8D">
      <w:pPr>
        <w:pStyle w:val="NoSpacing"/>
        <w:jc w:val="both"/>
        <w:rPr>
          <w:rFonts w:ascii="Arial" w:hAnsi="Arial" w:cs="Arial"/>
          <w:sz w:val="20"/>
          <w:szCs w:val="20"/>
        </w:rPr>
      </w:pPr>
    </w:p>
    <w:p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 xml:space="preserve">Post-harvest spoilage significantly reduces fruit quality, market value, and shelf-life. Microbial spoilage of fruits results from the colonization and enzymatic degradation of tissues by bacteria, yeasts, and filamentous fungi. While fungal species such as </w:t>
      </w:r>
      <w:r w:rsidRPr="00B169F6">
        <w:rPr>
          <w:rFonts w:ascii="Arial" w:hAnsi="Arial" w:cs="Arial"/>
          <w:i/>
          <w:iCs/>
          <w:sz w:val="20"/>
          <w:szCs w:val="20"/>
        </w:rPr>
        <w:t>Aspergillus</w:t>
      </w:r>
      <w:r w:rsidRPr="00B169F6">
        <w:rPr>
          <w:rFonts w:ascii="Arial" w:hAnsi="Arial" w:cs="Arial"/>
          <w:sz w:val="20"/>
          <w:szCs w:val="20"/>
        </w:rPr>
        <w:t xml:space="preserve">, </w:t>
      </w:r>
      <w:r w:rsidRPr="00B169F6">
        <w:rPr>
          <w:rFonts w:ascii="Arial" w:hAnsi="Arial" w:cs="Arial"/>
          <w:i/>
          <w:iCs/>
          <w:sz w:val="20"/>
          <w:szCs w:val="20"/>
        </w:rPr>
        <w:t>Fusarium</w:t>
      </w:r>
      <w:r w:rsidRPr="00B169F6">
        <w:rPr>
          <w:rFonts w:ascii="Arial" w:hAnsi="Arial" w:cs="Arial"/>
          <w:sz w:val="20"/>
          <w:szCs w:val="20"/>
        </w:rPr>
        <w:t xml:space="preserve">, </w:t>
      </w:r>
      <w:r w:rsidRPr="00B169F6">
        <w:rPr>
          <w:rFonts w:ascii="Arial" w:hAnsi="Arial" w:cs="Arial"/>
          <w:i/>
          <w:iCs/>
          <w:sz w:val="20"/>
          <w:szCs w:val="20"/>
        </w:rPr>
        <w:t>Colletotrichum</w:t>
      </w:r>
      <w:r w:rsidRPr="00B169F6">
        <w:rPr>
          <w:rFonts w:ascii="Arial" w:hAnsi="Arial" w:cs="Arial"/>
          <w:sz w:val="20"/>
          <w:szCs w:val="20"/>
        </w:rPr>
        <w:t xml:space="preserve">, </w:t>
      </w:r>
      <w:r w:rsidRPr="00B169F6">
        <w:rPr>
          <w:rFonts w:ascii="Arial" w:hAnsi="Arial" w:cs="Arial"/>
          <w:i/>
          <w:iCs/>
          <w:sz w:val="20"/>
          <w:szCs w:val="20"/>
        </w:rPr>
        <w:t>Rhizopus</w:t>
      </w:r>
      <w:r w:rsidRPr="00B169F6">
        <w:rPr>
          <w:rFonts w:ascii="Arial" w:hAnsi="Arial" w:cs="Arial"/>
          <w:sz w:val="20"/>
          <w:szCs w:val="20"/>
        </w:rPr>
        <w:t xml:space="preserve"> and </w:t>
      </w:r>
      <w:r w:rsidRPr="00B169F6">
        <w:rPr>
          <w:rFonts w:ascii="Arial" w:hAnsi="Arial" w:cs="Arial"/>
          <w:i/>
          <w:iCs/>
          <w:sz w:val="20"/>
          <w:szCs w:val="20"/>
        </w:rPr>
        <w:t>Penicillium</w:t>
      </w:r>
      <w:r w:rsidRPr="00B169F6">
        <w:rPr>
          <w:rFonts w:ascii="Arial" w:hAnsi="Arial" w:cs="Arial"/>
          <w:sz w:val="20"/>
          <w:szCs w:val="20"/>
        </w:rPr>
        <w:t xml:space="preserve"> are traditionally associated with fruit rot (Oladele </w:t>
      </w:r>
      <w:r w:rsidRPr="00B169F6">
        <w:rPr>
          <w:rFonts w:ascii="Arial" w:hAnsi="Arial" w:cs="Arial"/>
          <w:i/>
          <w:sz w:val="20"/>
          <w:szCs w:val="20"/>
        </w:rPr>
        <w:t>et al</w:t>
      </w:r>
      <w:r w:rsidRPr="00B169F6">
        <w:rPr>
          <w:rFonts w:ascii="Arial" w:hAnsi="Arial" w:cs="Arial"/>
          <w:sz w:val="20"/>
          <w:szCs w:val="20"/>
        </w:rPr>
        <w:t xml:space="preserve">., 2014), several bacterial genera—including </w:t>
      </w:r>
      <w:r w:rsidRPr="00B169F6">
        <w:rPr>
          <w:rFonts w:ascii="Arial" w:hAnsi="Arial" w:cs="Arial"/>
          <w:i/>
          <w:iCs/>
          <w:sz w:val="20"/>
          <w:szCs w:val="20"/>
        </w:rPr>
        <w:t>Pseudomonas</w:t>
      </w:r>
      <w:r w:rsidRPr="00B169F6">
        <w:rPr>
          <w:rFonts w:ascii="Arial" w:hAnsi="Arial" w:cs="Arial"/>
          <w:sz w:val="20"/>
          <w:szCs w:val="20"/>
        </w:rPr>
        <w:t xml:space="preserve">, </w:t>
      </w:r>
      <w:r w:rsidRPr="00B169F6">
        <w:rPr>
          <w:rFonts w:ascii="Arial" w:hAnsi="Arial" w:cs="Arial"/>
          <w:i/>
          <w:iCs/>
          <w:sz w:val="20"/>
          <w:szCs w:val="20"/>
        </w:rPr>
        <w:t>Bacillus</w:t>
      </w:r>
      <w:r w:rsidRPr="00B169F6">
        <w:rPr>
          <w:rFonts w:ascii="Arial" w:hAnsi="Arial" w:cs="Arial"/>
          <w:sz w:val="20"/>
          <w:szCs w:val="20"/>
        </w:rPr>
        <w:t xml:space="preserve">, </w:t>
      </w:r>
      <w:r w:rsidRPr="00B169F6">
        <w:rPr>
          <w:rFonts w:ascii="Arial" w:hAnsi="Arial" w:cs="Arial"/>
          <w:i/>
          <w:iCs/>
          <w:sz w:val="20"/>
          <w:szCs w:val="20"/>
        </w:rPr>
        <w:t>Enterobacter</w:t>
      </w:r>
      <w:r w:rsidRPr="00B169F6">
        <w:rPr>
          <w:rFonts w:ascii="Arial" w:hAnsi="Arial" w:cs="Arial"/>
          <w:sz w:val="20"/>
          <w:szCs w:val="20"/>
        </w:rPr>
        <w:t xml:space="preserve">, </w:t>
      </w:r>
      <w:r w:rsidRPr="00B169F6">
        <w:rPr>
          <w:rFonts w:ascii="Arial" w:hAnsi="Arial" w:cs="Arial"/>
          <w:i/>
          <w:iCs/>
          <w:sz w:val="20"/>
          <w:szCs w:val="20"/>
        </w:rPr>
        <w:t>Staphylococcus</w:t>
      </w:r>
      <w:r w:rsidRPr="00B169F6">
        <w:rPr>
          <w:rFonts w:ascii="Arial" w:hAnsi="Arial" w:cs="Arial"/>
          <w:sz w:val="20"/>
          <w:szCs w:val="20"/>
        </w:rPr>
        <w:t xml:space="preserve">, and </w:t>
      </w:r>
      <w:r w:rsidRPr="00B169F6">
        <w:rPr>
          <w:rFonts w:ascii="Arial" w:hAnsi="Arial" w:cs="Arial"/>
          <w:i/>
          <w:iCs/>
          <w:sz w:val="20"/>
          <w:szCs w:val="20"/>
        </w:rPr>
        <w:t>Klebsiella</w:t>
      </w:r>
      <w:r w:rsidRPr="00B169F6">
        <w:rPr>
          <w:rFonts w:ascii="Arial" w:hAnsi="Arial" w:cs="Arial"/>
          <w:sz w:val="20"/>
          <w:szCs w:val="20"/>
        </w:rPr>
        <w:t xml:space="preserve">—also contribute significantly to deterioration and loss of quality (Galadima, 2021; Blomme </w:t>
      </w:r>
      <w:r w:rsidRPr="00B169F6">
        <w:rPr>
          <w:rFonts w:ascii="Arial" w:hAnsi="Arial" w:cs="Arial"/>
          <w:i/>
          <w:sz w:val="20"/>
          <w:szCs w:val="20"/>
        </w:rPr>
        <w:t>et al</w:t>
      </w:r>
      <w:r w:rsidRPr="00B169F6">
        <w:rPr>
          <w:rFonts w:ascii="Arial" w:hAnsi="Arial" w:cs="Arial"/>
          <w:sz w:val="20"/>
          <w:szCs w:val="20"/>
        </w:rPr>
        <w:t xml:space="preserve">., 2017; Kaushal </w:t>
      </w:r>
      <w:r w:rsidRPr="00B169F6">
        <w:rPr>
          <w:rFonts w:ascii="Arial" w:hAnsi="Arial" w:cs="Arial"/>
          <w:i/>
          <w:sz w:val="20"/>
          <w:szCs w:val="20"/>
        </w:rPr>
        <w:t>et al</w:t>
      </w:r>
      <w:r w:rsidRPr="00B169F6">
        <w:rPr>
          <w:rFonts w:ascii="Arial" w:hAnsi="Arial" w:cs="Arial"/>
          <w:sz w:val="20"/>
          <w:szCs w:val="20"/>
        </w:rPr>
        <w:t>., 2020). These bacteria secrete pectinolytic and cellulolytic enzymes that degrade structural polysaccharides, leading to tissue softening, off-</w:t>
      </w:r>
      <w:proofErr w:type="spellStart"/>
      <w:r w:rsidRPr="00B169F6">
        <w:rPr>
          <w:rFonts w:ascii="Arial" w:hAnsi="Arial" w:cs="Arial"/>
          <w:sz w:val="20"/>
          <w:szCs w:val="20"/>
        </w:rPr>
        <w:t>odour</w:t>
      </w:r>
      <w:proofErr w:type="spellEnd"/>
      <w:r w:rsidRPr="00B169F6">
        <w:rPr>
          <w:rFonts w:ascii="Arial" w:hAnsi="Arial" w:cs="Arial"/>
          <w:sz w:val="20"/>
          <w:szCs w:val="20"/>
        </w:rPr>
        <w:t xml:space="preserve"> formation, and nutrient loss (Karanth </w:t>
      </w:r>
      <w:r w:rsidRPr="00B169F6">
        <w:rPr>
          <w:rFonts w:ascii="Arial" w:hAnsi="Arial" w:cs="Arial"/>
          <w:i/>
          <w:sz w:val="20"/>
          <w:szCs w:val="20"/>
        </w:rPr>
        <w:t>et al</w:t>
      </w:r>
      <w:r w:rsidRPr="00B169F6">
        <w:rPr>
          <w:rFonts w:ascii="Arial" w:hAnsi="Arial" w:cs="Arial"/>
          <w:sz w:val="20"/>
          <w:szCs w:val="20"/>
        </w:rPr>
        <w:t>., 2023b). Environmental conditions such as high humidity, warm temperature, and unsanitary handling increase bacterial colonization on banana surfaces (</w:t>
      </w:r>
      <w:proofErr w:type="spellStart"/>
      <w:r w:rsidRPr="00B169F6">
        <w:rPr>
          <w:rFonts w:ascii="Arial" w:hAnsi="Arial" w:cs="Arial"/>
          <w:sz w:val="20"/>
          <w:szCs w:val="20"/>
        </w:rPr>
        <w:t>Kuyu</w:t>
      </w:r>
      <w:proofErr w:type="spellEnd"/>
      <w:r w:rsidRPr="00B169F6">
        <w:rPr>
          <w:rFonts w:ascii="Arial" w:hAnsi="Arial" w:cs="Arial"/>
          <w:sz w:val="20"/>
          <w:szCs w:val="20"/>
        </w:rPr>
        <w:t xml:space="preserve"> &amp; </w:t>
      </w:r>
      <w:proofErr w:type="spellStart"/>
      <w:r w:rsidRPr="00B169F6">
        <w:rPr>
          <w:rFonts w:ascii="Arial" w:hAnsi="Arial" w:cs="Arial"/>
          <w:sz w:val="20"/>
          <w:szCs w:val="20"/>
        </w:rPr>
        <w:t>Tola</w:t>
      </w:r>
      <w:proofErr w:type="spellEnd"/>
      <w:r w:rsidRPr="00B169F6">
        <w:rPr>
          <w:rFonts w:ascii="Arial" w:hAnsi="Arial" w:cs="Arial"/>
          <w:sz w:val="20"/>
          <w:szCs w:val="20"/>
        </w:rPr>
        <w:t>, 2018). Repeated human contact, exposure to dust and pests, and contaminated water in markets further exacerbate bacterial contamination (</w:t>
      </w:r>
      <w:proofErr w:type="spellStart"/>
      <w:r w:rsidRPr="00B169F6">
        <w:rPr>
          <w:rFonts w:ascii="Arial" w:hAnsi="Arial" w:cs="Arial"/>
          <w:sz w:val="20"/>
          <w:szCs w:val="20"/>
        </w:rPr>
        <w:t>Okeh</w:t>
      </w:r>
      <w:proofErr w:type="spellEnd"/>
      <w:r w:rsidRPr="00B169F6">
        <w:rPr>
          <w:rFonts w:ascii="Arial" w:hAnsi="Arial" w:cs="Arial"/>
          <w:sz w:val="20"/>
          <w:szCs w:val="20"/>
        </w:rPr>
        <w:t xml:space="preserve"> </w:t>
      </w:r>
      <w:r w:rsidRPr="00B169F6">
        <w:rPr>
          <w:rFonts w:ascii="Arial" w:hAnsi="Arial" w:cs="Arial"/>
          <w:i/>
          <w:sz w:val="20"/>
          <w:szCs w:val="20"/>
        </w:rPr>
        <w:t>et al</w:t>
      </w:r>
      <w:r w:rsidRPr="00B169F6">
        <w:rPr>
          <w:rFonts w:ascii="Arial" w:hAnsi="Arial" w:cs="Arial"/>
          <w:sz w:val="20"/>
          <w:szCs w:val="20"/>
        </w:rPr>
        <w:t xml:space="preserve">., 2025; </w:t>
      </w:r>
      <w:proofErr w:type="spellStart"/>
      <w:r w:rsidRPr="00B169F6">
        <w:rPr>
          <w:rFonts w:ascii="Arial" w:hAnsi="Arial" w:cs="Arial"/>
          <w:sz w:val="20"/>
          <w:szCs w:val="20"/>
        </w:rPr>
        <w:t>Alegbeleye</w:t>
      </w:r>
      <w:proofErr w:type="spellEnd"/>
      <w:r w:rsidRPr="00B169F6">
        <w:rPr>
          <w:rFonts w:ascii="Arial" w:hAnsi="Arial" w:cs="Arial"/>
          <w:sz w:val="20"/>
          <w:szCs w:val="20"/>
        </w:rPr>
        <w:t xml:space="preserve"> </w:t>
      </w:r>
      <w:r w:rsidRPr="00B169F6">
        <w:rPr>
          <w:rFonts w:ascii="Arial" w:hAnsi="Arial" w:cs="Arial"/>
          <w:i/>
          <w:sz w:val="20"/>
          <w:szCs w:val="20"/>
        </w:rPr>
        <w:t>et al</w:t>
      </w:r>
      <w:r w:rsidRPr="00B169F6">
        <w:rPr>
          <w:rFonts w:ascii="Arial" w:hAnsi="Arial" w:cs="Arial"/>
          <w:sz w:val="20"/>
          <w:szCs w:val="20"/>
        </w:rPr>
        <w:t xml:space="preserve">., 2022; </w:t>
      </w:r>
      <w:proofErr w:type="spellStart"/>
      <w:r w:rsidRPr="00B169F6">
        <w:rPr>
          <w:rFonts w:ascii="Arial" w:hAnsi="Arial" w:cs="Arial"/>
          <w:sz w:val="20"/>
          <w:szCs w:val="20"/>
        </w:rPr>
        <w:t>Iyoha</w:t>
      </w:r>
      <w:proofErr w:type="spellEnd"/>
      <w:r w:rsidRPr="00B169F6">
        <w:rPr>
          <w:rFonts w:ascii="Arial" w:hAnsi="Arial" w:cs="Arial"/>
          <w:sz w:val="20"/>
          <w:szCs w:val="20"/>
        </w:rPr>
        <w:t xml:space="preserve"> &amp; </w:t>
      </w:r>
      <w:proofErr w:type="spellStart"/>
      <w:r w:rsidRPr="00B169F6">
        <w:rPr>
          <w:rFonts w:ascii="Arial" w:hAnsi="Arial" w:cs="Arial"/>
          <w:sz w:val="20"/>
          <w:szCs w:val="20"/>
        </w:rPr>
        <w:t>Agoreyo</w:t>
      </w:r>
      <w:proofErr w:type="spellEnd"/>
      <w:r w:rsidRPr="00B169F6">
        <w:rPr>
          <w:rFonts w:ascii="Arial" w:hAnsi="Arial" w:cs="Arial"/>
          <w:sz w:val="20"/>
          <w:szCs w:val="20"/>
        </w:rPr>
        <w:t>, 2015).</w:t>
      </w:r>
    </w:p>
    <w:p w:rsidR="00BD3F8D" w:rsidRPr="00B169F6" w:rsidRDefault="00BD3F8D" w:rsidP="00BD3F8D">
      <w:pPr>
        <w:pStyle w:val="NoSpacing"/>
        <w:jc w:val="both"/>
        <w:rPr>
          <w:rFonts w:ascii="Arial" w:hAnsi="Arial" w:cs="Arial"/>
          <w:sz w:val="20"/>
          <w:szCs w:val="20"/>
        </w:rPr>
      </w:pPr>
    </w:p>
    <w:p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 xml:space="preserve">Characterization of bacterial species associated with banana spoilage is crucial for developing effective post-harvest management strategies. Several bacterial genera are frequently isolated from spoiled bananas, including </w:t>
      </w:r>
      <w:r w:rsidRPr="00B169F6">
        <w:rPr>
          <w:rFonts w:ascii="Arial" w:hAnsi="Arial" w:cs="Arial"/>
          <w:i/>
          <w:iCs/>
          <w:sz w:val="20"/>
          <w:szCs w:val="20"/>
        </w:rPr>
        <w:t>Staphylococcus aureus</w:t>
      </w:r>
      <w:r w:rsidRPr="00B169F6">
        <w:rPr>
          <w:rFonts w:ascii="Arial" w:hAnsi="Arial" w:cs="Arial"/>
          <w:sz w:val="20"/>
          <w:szCs w:val="20"/>
        </w:rPr>
        <w:t xml:space="preserve">, </w:t>
      </w:r>
      <w:r w:rsidRPr="00B169F6">
        <w:rPr>
          <w:rFonts w:ascii="Arial" w:hAnsi="Arial" w:cs="Arial"/>
          <w:i/>
          <w:iCs/>
          <w:sz w:val="20"/>
          <w:szCs w:val="20"/>
        </w:rPr>
        <w:t>Escherichia coli</w:t>
      </w:r>
      <w:r w:rsidRPr="00B169F6">
        <w:rPr>
          <w:rFonts w:ascii="Arial" w:hAnsi="Arial" w:cs="Arial"/>
          <w:sz w:val="20"/>
          <w:szCs w:val="20"/>
        </w:rPr>
        <w:t xml:space="preserve">, </w:t>
      </w:r>
      <w:r w:rsidRPr="00B169F6">
        <w:rPr>
          <w:rFonts w:ascii="Arial" w:hAnsi="Arial" w:cs="Arial"/>
          <w:i/>
          <w:iCs/>
          <w:sz w:val="20"/>
          <w:szCs w:val="20"/>
        </w:rPr>
        <w:t>Pseudomonas</w:t>
      </w:r>
      <w:r w:rsidRPr="00B169F6">
        <w:rPr>
          <w:rFonts w:ascii="Arial" w:hAnsi="Arial" w:cs="Arial"/>
          <w:sz w:val="20"/>
          <w:szCs w:val="20"/>
        </w:rPr>
        <w:t xml:space="preserve"> spp., and </w:t>
      </w:r>
      <w:r w:rsidRPr="00B169F6">
        <w:rPr>
          <w:rFonts w:ascii="Arial" w:hAnsi="Arial" w:cs="Arial"/>
          <w:i/>
          <w:iCs/>
          <w:sz w:val="20"/>
          <w:szCs w:val="20"/>
        </w:rPr>
        <w:t>Proteus</w:t>
      </w:r>
      <w:r w:rsidRPr="00B169F6">
        <w:rPr>
          <w:rFonts w:ascii="Arial" w:hAnsi="Arial" w:cs="Arial"/>
          <w:sz w:val="20"/>
          <w:szCs w:val="20"/>
        </w:rPr>
        <w:t xml:space="preserve"> spp. (Kaushal </w:t>
      </w:r>
      <w:r w:rsidRPr="00B169F6">
        <w:rPr>
          <w:rFonts w:ascii="Arial" w:hAnsi="Arial" w:cs="Arial"/>
          <w:i/>
          <w:sz w:val="20"/>
          <w:szCs w:val="20"/>
        </w:rPr>
        <w:t>et al</w:t>
      </w:r>
      <w:r w:rsidRPr="00B169F6">
        <w:rPr>
          <w:rFonts w:ascii="Arial" w:hAnsi="Arial" w:cs="Arial"/>
          <w:sz w:val="20"/>
          <w:szCs w:val="20"/>
        </w:rPr>
        <w:t xml:space="preserve">., 2020; </w:t>
      </w:r>
      <w:proofErr w:type="spellStart"/>
      <w:r w:rsidRPr="00B169F6">
        <w:rPr>
          <w:rFonts w:ascii="Arial" w:hAnsi="Arial" w:cs="Arial"/>
          <w:sz w:val="20"/>
          <w:szCs w:val="20"/>
        </w:rPr>
        <w:t>Nrior</w:t>
      </w:r>
      <w:proofErr w:type="spellEnd"/>
      <w:r w:rsidRPr="00B169F6">
        <w:rPr>
          <w:rFonts w:ascii="Arial" w:hAnsi="Arial" w:cs="Arial"/>
          <w:sz w:val="20"/>
          <w:szCs w:val="20"/>
        </w:rPr>
        <w:t xml:space="preserve"> </w:t>
      </w:r>
      <w:r w:rsidRPr="00B169F6">
        <w:rPr>
          <w:rFonts w:ascii="Arial" w:hAnsi="Arial" w:cs="Arial"/>
          <w:i/>
          <w:sz w:val="20"/>
          <w:szCs w:val="20"/>
        </w:rPr>
        <w:t>et al</w:t>
      </w:r>
      <w:r w:rsidRPr="00B169F6">
        <w:rPr>
          <w:rFonts w:ascii="Arial" w:hAnsi="Arial" w:cs="Arial"/>
          <w:sz w:val="20"/>
          <w:szCs w:val="20"/>
        </w:rPr>
        <w:t xml:space="preserve">., 2021). </w:t>
      </w:r>
      <w:r w:rsidRPr="00B169F6">
        <w:rPr>
          <w:rFonts w:ascii="Arial" w:hAnsi="Arial" w:cs="Arial"/>
          <w:i/>
          <w:iCs/>
          <w:sz w:val="20"/>
          <w:szCs w:val="20"/>
        </w:rPr>
        <w:t>S. aureus</w:t>
      </w:r>
      <w:r w:rsidRPr="00B169F6">
        <w:rPr>
          <w:rFonts w:ascii="Arial" w:hAnsi="Arial" w:cs="Arial"/>
          <w:sz w:val="20"/>
          <w:szCs w:val="20"/>
        </w:rPr>
        <w:t xml:space="preserve"> is a human-associated pathogen that can produce enterotoxins, causing foodborne illness. </w:t>
      </w:r>
      <w:r w:rsidRPr="00B169F6">
        <w:rPr>
          <w:rFonts w:ascii="Arial" w:hAnsi="Arial" w:cs="Arial"/>
          <w:i/>
          <w:iCs/>
          <w:sz w:val="20"/>
          <w:szCs w:val="20"/>
        </w:rPr>
        <w:t>E. coli</w:t>
      </w:r>
      <w:r w:rsidRPr="00B169F6">
        <w:rPr>
          <w:rFonts w:ascii="Arial" w:hAnsi="Arial" w:cs="Arial"/>
          <w:sz w:val="20"/>
          <w:szCs w:val="20"/>
        </w:rPr>
        <w:t xml:space="preserve"> indicates potential fecal contamination and poor hygiene during handling. Environmental bacteria such as </w:t>
      </w:r>
      <w:r w:rsidRPr="00B169F6">
        <w:rPr>
          <w:rFonts w:ascii="Arial" w:hAnsi="Arial" w:cs="Arial"/>
          <w:i/>
          <w:iCs/>
          <w:sz w:val="20"/>
          <w:szCs w:val="20"/>
        </w:rPr>
        <w:t>Pseudomonas</w:t>
      </w:r>
      <w:r w:rsidRPr="00B169F6">
        <w:rPr>
          <w:rFonts w:ascii="Arial" w:hAnsi="Arial" w:cs="Arial"/>
          <w:sz w:val="20"/>
          <w:szCs w:val="20"/>
        </w:rPr>
        <w:t xml:space="preserve"> and </w:t>
      </w:r>
      <w:r w:rsidRPr="00B169F6">
        <w:rPr>
          <w:rFonts w:ascii="Arial" w:hAnsi="Arial" w:cs="Arial"/>
          <w:i/>
          <w:iCs/>
          <w:sz w:val="20"/>
          <w:szCs w:val="20"/>
        </w:rPr>
        <w:t>Proteus</w:t>
      </w:r>
      <w:r w:rsidRPr="00B169F6">
        <w:rPr>
          <w:rFonts w:ascii="Arial" w:hAnsi="Arial" w:cs="Arial"/>
          <w:sz w:val="20"/>
          <w:szCs w:val="20"/>
        </w:rPr>
        <w:t xml:space="preserve"> spp. produce enzymes that degrade fruit tissue, accelerating spoilage (Karanth </w:t>
      </w:r>
      <w:r w:rsidRPr="00B169F6">
        <w:rPr>
          <w:rFonts w:ascii="Arial" w:hAnsi="Arial" w:cs="Arial"/>
          <w:i/>
          <w:sz w:val="20"/>
          <w:szCs w:val="20"/>
        </w:rPr>
        <w:t>et al</w:t>
      </w:r>
      <w:r w:rsidRPr="00B169F6">
        <w:rPr>
          <w:rFonts w:ascii="Arial" w:hAnsi="Arial" w:cs="Arial"/>
          <w:sz w:val="20"/>
          <w:szCs w:val="20"/>
        </w:rPr>
        <w:t xml:space="preserve">., 2023; </w:t>
      </w:r>
      <w:proofErr w:type="spellStart"/>
      <w:r w:rsidRPr="00B169F6">
        <w:rPr>
          <w:rFonts w:ascii="Arial" w:hAnsi="Arial" w:cs="Arial"/>
          <w:sz w:val="20"/>
          <w:szCs w:val="20"/>
        </w:rPr>
        <w:t>Alegbeleye</w:t>
      </w:r>
      <w:proofErr w:type="spellEnd"/>
      <w:r w:rsidRPr="00B169F6">
        <w:rPr>
          <w:rFonts w:ascii="Arial" w:hAnsi="Arial" w:cs="Arial"/>
          <w:sz w:val="20"/>
          <w:szCs w:val="20"/>
        </w:rPr>
        <w:t xml:space="preserve"> </w:t>
      </w:r>
      <w:r w:rsidRPr="00B169F6">
        <w:rPr>
          <w:rFonts w:ascii="Arial" w:hAnsi="Arial" w:cs="Arial"/>
          <w:i/>
          <w:sz w:val="20"/>
          <w:szCs w:val="20"/>
        </w:rPr>
        <w:t>et al</w:t>
      </w:r>
      <w:r w:rsidRPr="00B169F6">
        <w:rPr>
          <w:rFonts w:ascii="Arial" w:hAnsi="Arial" w:cs="Arial"/>
          <w:sz w:val="20"/>
          <w:szCs w:val="20"/>
        </w:rPr>
        <w:t xml:space="preserve">., 2022). Classical microbiological methods—such as Gram staining and biochemical tests—remain useful, but advanced molecular studies using 16S rRNA metagenomics reveal complex bacterial communities on banana fruits, indicating that spoilage is often the result of microbial succession rather than the activity of a single organism (Singh </w:t>
      </w:r>
      <w:r w:rsidRPr="00B169F6">
        <w:rPr>
          <w:rFonts w:ascii="Arial" w:hAnsi="Arial" w:cs="Arial"/>
          <w:i/>
          <w:sz w:val="20"/>
          <w:szCs w:val="20"/>
        </w:rPr>
        <w:t>et al</w:t>
      </w:r>
      <w:r w:rsidRPr="00B169F6">
        <w:rPr>
          <w:rFonts w:ascii="Arial" w:hAnsi="Arial" w:cs="Arial"/>
          <w:sz w:val="20"/>
          <w:szCs w:val="20"/>
        </w:rPr>
        <w:t xml:space="preserve">., 2023; Sherline </w:t>
      </w:r>
      <w:r w:rsidRPr="00B169F6">
        <w:rPr>
          <w:rFonts w:ascii="Arial" w:hAnsi="Arial" w:cs="Arial"/>
          <w:i/>
          <w:sz w:val="20"/>
          <w:szCs w:val="20"/>
        </w:rPr>
        <w:t>et al</w:t>
      </w:r>
      <w:r w:rsidRPr="00B169F6">
        <w:rPr>
          <w:rFonts w:ascii="Arial" w:hAnsi="Arial" w:cs="Arial"/>
          <w:sz w:val="20"/>
          <w:szCs w:val="20"/>
        </w:rPr>
        <w:t xml:space="preserve">., 2024; To </w:t>
      </w:r>
      <w:r w:rsidRPr="00B169F6">
        <w:rPr>
          <w:rFonts w:ascii="Arial" w:hAnsi="Arial" w:cs="Arial"/>
          <w:i/>
          <w:sz w:val="20"/>
          <w:szCs w:val="20"/>
        </w:rPr>
        <w:t>et al</w:t>
      </w:r>
      <w:r w:rsidRPr="00B169F6">
        <w:rPr>
          <w:rFonts w:ascii="Arial" w:hAnsi="Arial" w:cs="Arial"/>
          <w:sz w:val="20"/>
          <w:szCs w:val="20"/>
        </w:rPr>
        <w:t>., 2023). These studies highlight the importance of identifying specific spoilage-associated bacteria for targeted post-harvest interventions.</w:t>
      </w:r>
    </w:p>
    <w:p w:rsidR="00BD3F8D" w:rsidRPr="00B169F6" w:rsidRDefault="00BD3F8D" w:rsidP="00B77CFA">
      <w:pPr>
        <w:pStyle w:val="NoSpacing"/>
        <w:jc w:val="both"/>
        <w:rPr>
          <w:rFonts w:ascii="Arial" w:hAnsi="Arial" w:cs="Arial"/>
          <w:sz w:val="20"/>
          <w:szCs w:val="20"/>
        </w:rPr>
      </w:pPr>
    </w:p>
    <w:p w:rsidR="00BD3F8D" w:rsidRPr="00B169F6" w:rsidRDefault="00BD3F8D" w:rsidP="00B77CFA">
      <w:pPr>
        <w:pStyle w:val="NoSpacing"/>
        <w:jc w:val="both"/>
        <w:rPr>
          <w:rFonts w:ascii="Arial" w:hAnsi="Arial" w:cs="Arial"/>
          <w:sz w:val="20"/>
          <w:szCs w:val="20"/>
        </w:rPr>
      </w:pPr>
      <w:r w:rsidRPr="00B169F6">
        <w:rPr>
          <w:rFonts w:ascii="Arial" w:hAnsi="Arial" w:cs="Arial"/>
          <w:sz w:val="20"/>
          <w:szCs w:val="20"/>
        </w:rPr>
        <w:t>Open markets present conditions favorable for bacterial contamination (</w:t>
      </w:r>
      <w:r w:rsidRPr="00B169F6">
        <w:rPr>
          <w:rFonts w:ascii="Arial" w:hAnsi="Arial" w:cs="Arial"/>
          <w:color w:val="000000"/>
          <w:sz w:val="20"/>
          <w:szCs w:val="20"/>
        </w:rPr>
        <w:t xml:space="preserve">Egwu-Ikechukwu </w:t>
      </w:r>
      <w:r w:rsidRPr="00B169F6">
        <w:rPr>
          <w:rFonts w:ascii="Arial" w:hAnsi="Arial" w:cs="Arial"/>
          <w:i/>
          <w:color w:val="000000"/>
          <w:sz w:val="20"/>
          <w:szCs w:val="20"/>
        </w:rPr>
        <w:t>et al</w:t>
      </w:r>
      <w:r w:rsidRPr="00B169F6">
        <w:rPr>
          <w:rFonts w:ascii="Arial" w:hAnsi="Arial" w:cs="Arial"/>
          <w:color w:val="000000"/>
          <w:sz w:val="20"/>
          <w:szCs w:val="20"/>
        </w:rPr>
        <w:t>., 2025b</w:t>
      </w:r>
      <w:r w:rsidRPr="00B169F6">
        <w:rPr>
          <w:rFonts w:ascii="Arial" w:hAnsi="Arial" w:cs="Arial"/>
          <w:sz w:val="20"/>
          <w:szCs w:val="20"/>
        </w:rPr>
        <w:t xml:space="preserve">). Fruits are often exposed to multiple handling events, dust, pests, and inadequate sanitation during storage and display (Galadima, 2021; Obinna </w:t>
      </w:r>
      <w:r w:rsidRPr="00B169F6">
        <w:rPr>
          <w:rFonts w:ascii="Arial" w:hAnsi="Arial" w:cs="Arial"/>
          <w:i/>
          <w:sz w:val="20"/>
          <w:szCs w:val="20"/>
        </w:rPr>
        <w:t>et al</w:t>
      </w:r>
      <w:r w:rsidRPr="00B169F6">
        <w:rPr>
          <w:rFonts w:ascii="Arial" w:hAnsi="Arial" w:cs="Arial"/>
          <w:sz w:val="20"/>
          <w:szCs w:val="20"/>
        </w:rPr>
        <w:t xml:space="preserve">., 2024). Intrinsic factors, </w:t>
      </w:r>
      <w:r w:rsidRPr="00B169F6">
        <w:rPr>
          <w:rFonts w:ascii="Arial" w:hAnsi="Arial" w:cs="Arial"/>
          <w:sz w:val="20"/>
          <w:szCs w:val="20"/>
        </w:rPr>
        <w:lastRenderedPageBreak/>
        <w:t xml:space="preserve">including peel composition, moisture content, and ripeness, also influence bacterial growth, while extrinsic factors such as storage temperature, humidity, and handling practices can significantly affect microbial populations (Nnenna Ugwu </w:t>
      </w:r>
      <w:r w:rsidRPr="00B169F6">
        <w:rPr>
          <w:rFonts w:ascii="Arial" w:hAnsi="Arial" w:cs="Arial"/>
          <w:i/>
          <w:sz w:val="20"/>
          <w:szCs w:val="20"/>
        </w:rPr>
        <w:t>et al</w:t>
      </w:r>
      <w:r w:rsidRPr="00B169F6">
        <w:rPr>
          <w:rFonts w:ascii="Arial" w:hAnsi="Arial" w:cs="Arial"/>
          <w:sz w:val="20"/>
          <w:szCs w:val="20"/>
        </w:rPr>
        <w:t xml:space="preserve">., 2021; </w:t>
      </w:r>
      <w:proofErr w:type="spellStart"/>
      <w:r w:rsidRPr="00B169F6">
        <w:rPr>
          <w:rFonts w:ascii="Arial" w:hAnsi="Arial" w:cs="Arial"/>
          <w:sz w:val="20"/>
          <w:szCs w:val="20"/>
        </w:rPr>
        <w:t>Obinna-Echem</w:t>
      </w:r>
      <w:proofErr w:type="spellEnd"/>
      <w:r w:rsidRPr="00B169F6">
        <w:rPr>
          <w:rFonts w:ascii="Arial" w:hAnsi="Arial" w:cs="Arial"/>
          <w:sz w:val="20"/>
          <w:szCs w:val="20"/>
        </w:rPr>
        <w:t>, 2021). Understanding these factors is essential for designing effective strategies to minimize bacterial contamination and extend fruit shelf-life.</w:t>
      </w:r>
    </w:p>
    <w:p w:rsidR="00BD3F8D" w:rsidRPr="00B169F6" w:rsidRDefault="00BD3F8D" w:rsidP="00BD3F8D">
      <w:pPr>
        <w:pStyle w:val="NoSpacing"/>
        <w:jc w:val="both"/>
        <w:rPr>
          <w:rFonts w:ascii="Arial" w:hAnsi="Arial" w:cs="Arial"/>
          <w:sz w:val="20"/>
          <w:szCs w:val="20"/>
        </w:rPr>
      </w:pPr>
    </w:p>
    <w:p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 xml:space="preserve">The presence of pathogenic bacteria on banana fruits presents a significant public health risk. Consumption of contaminated bananas can result in gastrointestinal infections caused by </w:t>
      </w:r>
      <w:r w:rsidRPr="00B169F6">
        <w:rPr>
          <w:rFonts w:ascii="Arial" w:hAnsi="Arial" w:cs="Arial"/>
          <w:i/>
          <w:iCs/>
          <w:sz w:val="20"/>
          <w:szCs w:val="20"/>
        </w:rPr>
        <w:t>S. aureus</w:t>
      </w:r>
      <w:r w:rsidRPr="00B169F6">
        <w:rPr>
          <w:rFonts w:ascii="Arial" w:hAnsi="Arial" w:cs="Arial"/>
          <w:sz w:val="20"/>
          <w:szCs w:val="20"/>
        </w:rPr>
        <w:t xml:space="preserve"> and </w:t>
      </w:r>
      <w:r w:rsidRPr="00B169F6">
        <w:rPr>
          <w:rFonts w:ascii="Arial" w:hAnsi="Arial" w:cs="Arial"/>
          <w:i/>
          <w:iCs/>
          <w:sz w:val="20"/>
          <w:szCs w:val="20"/>
        </w:rPr>
        <w:t>E. coli</w:t>
      </w:r>
      <w:r w:rsidRPr="00B169F6">
        <w:rPr>
          <w:rFonts w:ascii="Arial" w:hAnsi="Arial" w:cs="Arial"/>
          <w:sz w:val="20"/>
          <w:szCs w:val="20"/>
        </w:rPr>
        <w:t xml:space="preserve"> (Blomme </w:t>
      </w:r>
      <w:r w:rsidRPr="00B169F6">
        <w:rPr>
          <w:rFonts w:ascii="Arial" w:hAnsi="Arial" w:cs="Arial"/>
          <w:i/>
          <w:sz w:val="20"/>
          <w:szCs w:val="20"/>
        </w:rPr>
        <w:t>et al</w:t>
      </w:r>
      <w:r w:rsidRPr="00B169F6">
        <w:rPr>
          <w:rFonts w:ascii="Arial" w:hAnsi="Arial" w:cs="Arial"/>
          <w:sz w:val="20"/>
          <w:szCs w:val="20"/>
        </w:rPr>
        <w:t xml:space="preserve">., 2017; </w:t>
      </w:r>
      <w:proofErr w:type="spellStart"/>
      <w:r w:rsidRPr="00B169F6">
        <w:rPr>
          <w:rFonts w:ascii="Arial" w:hAnsi="Arial" w:cs="Arial"/>
          <w:sz w:val="20"/>
          <w:szCs w:val="20"/>
        </w:rPr>
        <w:t>Iyoha</w:t>
      </w:r>
      <w:proofErr w:type="spellEnd"/>
      <w:r w:rsidRPr="00B169F6">
        <w:rPr>
          <w:rFonts w:ascii="Arial" w:hAnsi="Arial" w:cs="Arial"/>
          <w:sz w:val="20"/>
          <w:szCs w:val="20"/>
        </w:rPr>
        <w:t xml:space="preserve"> &amp; </w:t>
      </w:r>
      <w:proofErr w:type="spellStart"/>
      <w:r w:rsidRPr="00B169F6">
        <w:rPr>
          <w:rFonts w:ascii="Arial" w:hAnsi="Arial" w:cs="Arial"/>
          <w:sz w:val="20"/>
          <w:szCs w:val="20"/>
        </w:rPr>
        <w:t>Agoreyo</w:t>
      </w:r>
      <w:proofErr w:type="spellEnd"/>
      <w:r w:rsidRPr="00B169F6">
        <w:rPr>
          <w:rFonts w:ascii="Arial" w:hAnsi="Arial" w:cs="Arial"/>
          <w:sz w:val="20"/>
          <w:szCs w:val="20"/>
        </w:rPr>
        <w:t xml:space="preserve">, 2015). Furthermore, bacterial spoilage accelerates decay, leading to economic losses and reduced availability of nutritious fruit in local markets (Karanth </w:t>
      </w:r>
      <w:r w:rsidRPr="00B169F6">
        <w:rPr>
          <w:rFonts w:ascii="Arial" w:hAnsi="Arial" w:cs="Arial"/>
          <w:i/>
          <w:sz w:val="20"/>
          <w:szCs w:val="20"/>
        </w:rPr>
        <w:t>et al</w:t>
      </w:r>
      <w:r w:rsidRPr="00B169F6">
        <w:rPr>
          <w:rFonts w:ascii="Arial" w:hAnsi="Arial" w:cs="Arial"/>
          <w:sz w:val="20"/>
          <w:szCs w:val="20"/>
        </w:rPr>
        <w:t xml:space="preserve">., 2023; Singh </w:t>
      </w:r>
      <w:r w:rsidRPr="00B169F6">
        <w:rPr>
          <w:rFonts w:ascii="Arial" w:hAnsi="Arial" w:cs="Arial"/>
          <w:i/>
          <w:sz w:val="20"/>
          <w:szCs w:val="20"/>
        </w:rPr>
        <w:t>et al</w:t>
      </w:r>
      <w:r w:rsidRPr="00B169F6">
        <w:rPr>
          <w:rFonts w:ascii="Arial" w:hAnsi="Arial" w:cs="Arial"/>
          <w:sz w:val="20"/>
          <w:szCs w:val="20"/>
        </w:rPr>
        <w:t>., 2023). Identifying and characterizing spoilage bacteria enables targeted interventions, including improved handling, storage, and hygiene practices, to reduce contamination and ensure consumer safety (</w:t>
      </w:r>
      <w:proofErr w:type="spellStart"/>
      <w:r w:rsidRPr="00B169F6">
        <w:rPr>
          <w:rFonts w:ascii="Arial" w:hAnsi="Arial" w:cs="Arial"/>
          <w:sz w:val="20"/>
          <w:szCs w:val="20"/>
        </w:rPr>
        <w:t>Nrior</w:t>
      </w:r>
      <w:proofErr w:type="spellEnd"/>
      <w:r w:rsidRPr="00B169F6">
        <w:rPr>
          <w:rFonts w:ascii="Arial" w:hAnsi="Arial" w:cs="Arial"/>
          <w:sz w:val="20"/>
          <w:szCs w:val="20"/>
        </w:rPr>
        <w:t xml:space="preserve"> </w:t>
      </w:r>
      <w:r w:rsidRPr="00B169F6">
        <w:rPr>
          <w:rFonts w:ascii="Arial" w:hAnsi="Arial" w:cs="Arial"/>
          <w:i/>
          <w:sz w:val="20"/>
          <w:szCs w:val="20"/>
        </w:rPr>
        <w:t>et al</w:t>
      </w:r>
      <w:r w:rsidRPr="00B169F6">
        <w:rPr>
          <w:rFonts w:ascii="Arial" w:hAnsi="Arial" w:cs="Arial"/>
          <w:sz w:val="20"/>
          <w:szCs w:val="20"/>
        </w:rPr>
        <w:t>., 2021).</w:t>
      </w:r>
    </w:p>
    <w:p w:rsidR="00BD3F8D" w:rsidRPr="00B169F6" w:rsidRDefault="00BD3F8D" w:rsidP="00BD3F8D">
      <w:pPr>
        <w:pStyle w:val="NoSpacing"/>
        <w:jc w:val="both"/>
        <w:rPr>
          <w:rFonts w:ascii="Arial" w:hAnsi="Arial" w:cs="Arial"/>
          <w:sz w:val="20"/>
          <w:szCs w:val="20"/>
        </w:rPr>
      </w:pPr>
    </w:p>
    <w:p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 xml:space="preserve">Despite the widespread consumption of bananas in </w:t>
      </w:r>
      <w:proofErr w:type="spellStart"/>
      <w:r w:rsidRPr="00B169F6">
        <w:rPr>
          <w:rFonts w:ascii="Arial" w:hAnsi="Arial" w:cs="Arial"/>
          <w:sz w:val="20"/>
          <w:szCs w:val="20"/>
        </w:rPr>
        <w:t>Abakaliki</w:t>
      </w:r>
      <w:proofErr w:type="spellEnd"/>
      <w:r w:rsidRPr="00B169F6">
        <w:rPr>
          <w:rFonts w:ascii="Arial" w:hAnsi="Arial" w:cs="Arial"/>
          <w:sz w:val="20"/>
          <w:szCs w:val="20"/>
        </w:rPr>
        <w:t xml:space="preserve">, there is limited information on the bacterial species associated with their spoilage in local markets. Most existing studies focus on fungal pathogens or general post-harvest losses, with few investigating bacterial </w:t>
      </w:r>
      <w:proofErr w:type="gramStart"/>
      <w:r w:rsidRPr="00B169F6">
        <w:rPr>
          <w:rFonts w:ascii="Arial" w:hAnsi="Arial" w:cs="Arial"/>
          <w:sz w:val="20"/>
          <w:szCs w:val="20"/>
        </w:rPr>
        <w:t>contamination</w:t>
      </w:r>
      <w:proofErr w:type="gramEnd"/>
      <w:r w:rsidRPr="00B169F6">
        <w:rPr>
          <w:rFonts w:ascii="Arial" w:hAnsi="Arial" w:cs="Arial"/>
          <w:sz w:val="20"/>
          <w:szCs w:val="20"/>
        </w:rPr>
        <w:t xml:space="preserve"> quantitatively in Nigerian market settings (Galadima, 2021; Nnenna Ugwu </w:t>
      </w:r>
      <w:r w:rsidRPr="00B169F6">
        <w:rPr>
          <w:rFonts w:ascii="Arial" w:hAnsi="Arial" w:cs="Arial"/>
          <w:i/>
          <w:sz w:val="20"/>
          <w:szCs w:val="20"/>
        </w:rPr>
        <w:t>et al</w:t>
      </w:r>
      <w:r w:rsidRPr="00B169F6">
        <w:rPr>
          <w:rFonts w:ascii="Arial" w:hAnsi="Arial" w:cs="Arial"/>
          <w:sz w:val="20"/>
          <w:szCs w:val="20"/>
        </w:rPr>
        <w:t xml:space="preserve">., 2021). This study therefore seeks to </w:t>
      </w:r>
      <w:r>
        <w:rPr>
          <w:rFonts w:ascii="Arial" w:hAnsi="Arial" w:cs="Arial"/>
          <w:sz w:val="20"/>
          <w:szCs w:val="20"/>
        </w:rPr>
        <w:t xml:space="preserve">isolate and </w:t>
      </w:r>
      <w:r w:rsidRPr="00B169F6">
        <w:rPr>
          <w:rFonts w:ascii="Arial" w:hAnsi="Arial" w:cs="Arial"/>
          <w:sz w:val="20"/>
          <w:szCs w:val="20"/>
        </w:rPr>
        <w:t>characterize bacterial species associated with spoilage of banana (</w:t>
      </w:r>
      <w:r w:rsidR="00565A50" w:rsidRPr="00565A50">
        <w:rPr>
          <w:rFonts w:ascii="Arial" w:hAnsi="Arial" w:cs="Arial"/>
          <w:i/>
          <w:iCs/>
          <w:sz w:val="20"/>
          <w:szCs w:val="20"/>
        </w:rPr>
        <w:t>Musa acuminata</w:t>
      </w:r>
      <w:r w:rsidRPr="00B169F6">
        <w:rPr>
          <w:rFonts w:ascii="Arial" w:hAnsi="Arial" w:cs="Arial"/>
          <w:sz w:val="20"/>
          <w:szCs w:val="20"/>
        </w:rPr>
        <w:t xml:space="preserve">) fruits </w:t>
      </w:r>
      <w:r>
        <w:rPr>
          <w:rFonts w:ascii="Arial" w:hAnsi="Arial" w:cs="Arial"/>
          <w:sz w:val="20"/>
          <w:szCs w:val="20"/>
        </w:rPr>
        <w:t>marketed in</w:t>
      </w:r>
      <w:r w:rsidRPr="00B169F6">
        <w:rPr>
          <w:rFonts w:ascii="Arial" w:hAnsi="Arial" w:cs="Arial"/>
          <w:sz w:val="20"/>
          <w:szCs w:val="20"/>
        </w:rPr>
        <w:t xml:space="preserve"> Margaret </w:t>
      </w:r>
      <w:proofErr w:type="spellStart"/>
      <w:r w:rsidRPr="00B169F6">
        <w:rPr>
          <w:rFonts w:ascii="Arial" w:hAnsi="Arial" w:cs="Arial"/>
          <w:sz w:val="20"/>
          <w:szCs w:val="20"/>
        </w:rPr>
        <w:t>Umahi</w:t>
      </w:r>
      <w:proofErr w:type="spellEnd"/>
      <w:r w:rsidRPr="00B169F6">
        <w:rPr>
          <w:rFonts w:ascii="Arial" w:hAnsi="Arial" w:cs="Arial"/>
          <w:sz w:val="20"/>
          <w:szCs w:val="20"/>
        </w:rPr>
        <w:t xml:space="preserve"> International Market, </w:t>
      </w:r>
      <w:proofErr w:type="spellStart"/>
      <w:r w:rsidRPr="00B169F6">
        <w:rPr>
          <w:rFonts w:ascii="Arial" w:hAnsi="Arial" w:cs="Arial"/>
          <w:sz w:val="20"/>
          <w:szCs w:val="20"/>
        </w:rPr>
        <w:t>Abakaliki</w:t>
      </w:r>
      <w:proofErr w:type="spellEnd"/>
      <w:r w:rsidRPr="00B169F6">
        <w:rPr>
          <w:rFonts w:ascii="Arial" w:hAnsi="Arial" w:cs="Arial"/>
          <w:sz w:val="20"/>
          <w:szCs w:val="20"/>
        </w:rPr>
        <w:t>, providing baseline data to inform better post-harvest handling, market hygiene, and food safety interventions.</w:t>
      </w:r>
    </w:p>
    <w:p w:rsidR="00700BCB" w:rsidRPr="009A5B0B" w:rsidRDefault="00700BCB" w:rsidP="00700BCB">
      <w:pPr>
        <w:pStyle w:val="Body"/>
        <w:spacing w:after="0"/>
        <w:rPr>
          <w:rFonts w:ascii="Arial" w:hAnsi="Arial" w:cs="Arial"/>
        </w:rPr>
      </w:pPr>
    </w:p>
    <w:p w:rsidR="00700BCB" w:rsidRPr="009A5B0B" w:rsidRDefault="00700BCB" w:rsidP="00700BCB">
      <w:pPr>
        <w:pStyle w:val="AbstHead"/>
        <w:spacing w:after="0"/>
        <w:jc w:val="both"/>
        <w:rPr>
          <w:rFonts w:ascii="Arial" w:hAnsi="Arial" w:cs="Arial"/>
        </w:rPr>
      </w:pPr>
      <w:r w:rsidRPr="009A5B0B">
        <w:rPr>
          <w:rFonts w:ascii="Arial" w:hAnsi="Arial" w:cs="Arial"/>
        </w:rPr>
        <w:t xml:space="preserve">2. methodology </w:t>
      </w:r>
    </w:p>
    <w:p w:rsidR="00700BCB" w:rsidRPr="00100134" w:rsidRDefault="00700BCB" w:rsidP="00700BCB">
      <w:pPr>
        <w:pStyle w:val="AbstHead"/>
        <w:spacing w:after="0"/>
        <w:jc w:val="both"/>
        <w:rPr>
          <w:rFonts w:ascii="Arial" w:hAnsi="Arial" w:cs="Arial"/>
          <w:sz w:val="20"/>
        </w:rPr>
      </w:pPr>
    </w:p>
    <w:p w:rsidR="00BD3F8D" w:rsidRPr="00BD3F8D" w:rsidRDefault="00BD3F8D" w:rsidP="00BD3F8D">
      <w:pPr>
        <w:pStyle w:val="NoSpacing"/>
        <w:jc w:val="both"/>
        <w:rPr>
          <w:rFonts w:ascii="Arial" w:hAnsi="Arial" w:cs="Arial"/>
        </w:rPr>
      </w:pPr>
      <w:r w:rsidRPr="00BD3F8D">
        <w:rPr>
          <w:rFonts w:ascii="Arial" w:hAnsi="Arial" w:cs="Arial"/>
          <w:b/>
          <w:bCs/>
        </w:rPr>
        <w:t>2.1 Materials</w:t>
      </w:r>
    </w:p>
    <w:p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All materials used in this research were of analytical grade and complied with standard laboratory specifications.</w:t>
      </w:r>
    </w:p>
    <w:p w:rsidR="00BD3F8D" w:rsidRPr="00B169F6" w:rsidRDefault="00BD3F8D" w:rsidP="00BD3F8D">
      <w:pPr>
        <w:pStyle w:val="NoSpacing"/>
        <w:jc w:val="both"/>
        <w:rPr>
          <w:rFonts w:ascii="Arial" w:hAnsi="Arial" w:cs="Arial"/>
          <w:sz w:val="20"/>
          <w:szCs w:val="20"/>
        </w:rPr>
      </w:pPr>
    </w:p>
    <w:p w:rsidR="00BD3F8D" w:rsidRPr="00BD3F8D" w:rsidRDefault="00BD3F8D" w:rsidP="00BD3F8D">
      <w:pPr>
        <w:pStyle w:val="NoSpacing"/>
        <w:jc w:val="both"/>
        <w:rPr>
          <w:rFonts w:ascii="Arial" w:hAnsi="Arial" w:cs="Arial"/>
        </w:rPr>
      </w:pPr>
      <w:r w:rsidRPr="00BD3F8D">
        <w:rPr>
          <w:rFonts w:ascii="Arial" w:hAnsi="Arial" w:cs="Arial"/>
          <w:b/>
          <w:bCs/>
        </w:rPr>
        <w:t>2.2 Sample Collection</w:t>
      </w:r>
    </w:p>
    <w:p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Banana (</w:t>
      </w:r>
      <w:r w:rsidR="00565A50" w:rsidRPr="00565A50">
        <w:rPr>
          <w:rFonts w:ascii="Arial" w:hAnsi="Arial" w:cs="Arial"/>
          <w:i/>
          <w:iCs/>
          <w:sz w:val="20"/>
          <w:szCs w:val="20"/>
        </w:rPr>
        <w:t>Musa acuminata</w:t>
      </w:r>
      <w:r w:rsidRPr="00B169F6">
        <w:rPr>
          <w:rFonts w:ascii="Arial" w:hAnsi="Arial" w:cs="Arial"/>
          <w:sz w:val="20"/>
          <w:szCs w:val="20"/>
        </w:rPr>
        <w:t xml:space="preserve">) </w:t>
      </w:r>
      <w:r w:rsidR="00565A50" w:rsidRPr="00B169F6">
        <w:rPr>
          <w:rFonts w:ascii="Arial" w:hAnsi="Arial" w:cs="Arial"/>
          <w:sz w:val="20"/>
          <w:szCs w:val="20"/>
        </w:rPr>
        <w:t xml:space="preserve">fruits </w:t>
      </w:r>
      <w:r w:rsidRPr="00B169F6">
        <w:rPr>
          <w:rFonts w:ascii="Arial" w:hAnsi="Arial" w:cs="Arial"/>
          <w:sz w:val="20"/>
          <w:szCs w:val="20"/>
        </w:rPr>
        <w:t xml:space="preserve">(10) were purchased from </w:t>
      </w:r>
      <w:proofErr w:type="spellStart"/>
      <w:r w:rsidRPr="00B169F6">
        <w:rPr>
          <w:rFonts w:ascii="Arial" w:hAnsi="Arial" w:cs="Arial"/>
          <w:sz w:val="20"/>
          <w:szCs w:val="20"/>
        </w:rPr>
        <w:t>Magaret</w:t>
      </w:r>
      <w:proofErr w:type="spellEnd"/>
      <w:r w:rsidRPr="00B169F6">
        <w:rPr>
          <w:rFonts w:ascii="Arial" w:hAnsi="Arial" w:cs="Arial"/>
          <w:sz w:val="20"/>
          <w:szCs w:val="20"/>
        </w:rPr>
        <w:t xml:space="preserve"> </w:t>
      </w:r>
      <w:proofErr w:type="spellStart"/>
      <w:r w:rsidRPr="00B169F6">
        <w:rPr>
          <w:rFonts w:ascii="Arial" w:hAnsi="Arial" w:cs="Arial"/>
          <w:sz w:val="20"/>
          <w:szCs w:val="20"/>
        </w:rPr>
        <w:t>Umahi</w:t>
      </w:r>
      <w:proofErr w:type="spellEnd"/>
      <w:r w:rsidRPr="00B169F6">
        <w:rPr>
          <w:rFonts w:ascii="Arial" w:hAnsi="Arial" w:cs="Arial"/>
          <w:sz w:val="20"/>
          <w:szCs w:val="20"/>
        </w:rPr>
        <w:t xml:space="preserve"> International Market, </w:t>
      </w:r>
      <w:proofErr w:type="spellStart"/>
      <w:r w:rsidRPr="00B169F6">
        <w:rPr>
          <w:rFonts w:ascii="Arial" w:hAnsi="Arial" w:cs="Arial"/>
          <w:sz w:val="20"/>
          <w:szCs w:val="20"/>
        </w:rPr>
        <w:t>Abakaliki</w:t>
      </w:r>
      <w:proofErr w:type="spellEnd"/>
      <w:r w:rsidRPr="00B169F6">
        <w:rPr>
          <w:rFonts w:ascii="Arial" w:hAnsi="Arial" w:cs="Arial"/>
          <w:sz w:val="20"/>
          <w:szCs w:val="20"/>
        </w:rPr>
        <w:t xml:space="preserve">, </w:t>
      </w:r>
      <w:proofErr w:type="spellStart"/>
      <w:r w:rsidRPr="00B169F6">
        <w:rPr>
          <w:rFonts w:ascii="Arial" w:hAnsi="Arial" w:cs="Arial"/>
          <w:sz w:val="20"/>
          <w:szCs w:val="20"/>
        </w:rPr>
        <w:t>Ebonyi</w:t>
      </w:r>
      <w:proofErr w:type="spellEnd"/>
      <w:r w:rsidRPr="00B169F6">
        <w:rPr>
          <w:rFonts w:ascii="Arial" w:hAnsi="Arial" w:cs="Arial"/>
          <w:sz w:val="20"/>
          <w:szCs w:val="20"/>
        </w:rPr>
        <w:t xml:space="preserve"> State. Each banana sample was carefully placed in a sterile individual plastic bag to avoid cross-contamination and was transported immediately to Microbiology laboratory of Alex </w:t>
      </w:r>
      <w:proofErr w:type="spellStart"/>
      <w:r w:rsidRPr="00B169F6">
        <w:rPr>
          <w:rFonts w:ascii="Arial" w:hAnsi="Arial" w:cs="Arial"/>
          <w:sz w:val="20"/>
          <w:szCs w:val="20"/>
        </w:rPr>
        <w:t>Ekwueme</w:t>
      </w:r>
      <w:proofErr w:type="spellEnd"/>
      <w:r w:rsidRPr="00B169F6">
        <w:rPr>
          <w:rFonts w:ascii="Arial" w:hAnsi="Arial" w:cs="Arial"/>
          <w:sz w:val="20"/>
          <w:szCs w:val="20"/>
        </w:rPr>
        <w:t xml:space="preserve">- Federal University </w:t>
      </w:r>
      <w:proofErr w:type="spellStart"/>
      <w:r w:rsidRPr="00B169F6">
        <w:rPr>
          <w:rFonts w:ascii="Arial" w:hAnsi="Arial" w:cs="Arial"/>
          <w:sz w:val="20"/>
          <w:szCs w:val="20"/>
        </w:rPr>
        <w:t>Ndufu</w:t>
      </w:r>
      <w:proofErr w:type="spellEnd"/>
      <w:r w:rsidRPr="00B169F6">
        <w:rPr>
          <w:rFonts w:ascii="Arial" w:hAnsi="Arial" w:cs="Arial"/>
          <w:sz w:val="20"/>
          <w:szCs w:val="20"/>
        </w:rPr>
        <w:t xml:space="preserve"> Alike </w:t>
      </w:r>
      <w:proofErr w:type="spellStart"/>
      <w:r w:rsidRPr="00B169F6">
        <w:rPr>
          <w:rFonts w:ascii="Arial" w:hAnsi="Arial" w:cs="Arial"/>
          <w:sz w:val="20"/>
          <w:szCs w:val="20"/>
        </w:rPr>
        <w:t>Ikwo</w:t>
      </w:r>
      <w:proofErr w:type="spellEnd"/>
      <w:r w:rsidRPr="00B169F6">
        <w:rPr>
          <w:rFonts w:ascii="Arial" w:hAnsi="Arial" w:cs="Arial"/>
          <w:sz w:val="20"/>
          <w:szCs w:val="20"/>
        </w:rPr>
        <w:t xml:space="preserve"> for microbiological analysis.</w:t>
      </w:r>
    </w:p>
    <w:p w:rsidR="00BD3F8D" w:rsidRPr="00B169F6" w:rsidRDefault="00BD3F8D" w:rsidP="00BD3F8D">
      <w:pPr>
        <w:pStyle w:val="NoSpacing"/>
        <w:jc w:val="both"/>
        <w:rPr>
          <w:rFonts w:ascii="Arial" w:hAnsi="Arial" w:cs="Arial"/>
          <w:sz w:val="20"/>
          <w:szCs w:val="20"/>
        </w:rPr>
      </w:pPr>
    </w:p>
    <w:p w:rsidR="00BD3F8D" w:rsidRPr="00BD3F8D" w:rsidRDefault="00BD3F8D" w:rsidP="00BD3F8D">
      <w:pPr>
        <w:pStyle w:val="NoSpacing"/>
        <w:jc w:val="both"/>
        <w:rPr>
          <w:rFonts w:ascii="Arial" w:hAnsi="Arial" w:cs="Arial"/>
        </w:rPr>
      </w:pPr>
      <w:r w:rsidRPr="00BD3F8D">
        <w:rPr>
          <w:rFonts w:ascii="Arial" w:hAnsi="Arial" w:cs="Arial"/>
          <w:b/>
          <w:bCs/>
        </w:rPr>
        <w:t>2.3 Preparation of Culture Media</w:t>
      </w:r>
    </w:p>
    <w:p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 xml:space="preserve">Culture media were prepared following the manufacturer's instructions and include: Nutrient Agar (NA), MacConkey Agar, Mannitol Salt Agar, and Eosin Methylene Blue Agar. </w:t>
      </w:r>
    </w:p>
    <w:p w:rsidR="00BD3F8D" w:rsidRPr="00B169F6" w:rsidRDefault="00BD3F8D" w:rsidP="00BD3F8D">
      <w:pPr>
        <w:pStyle w:val="NoSpacing"/>
        <w:jc w:val="both"/>
        <w:rPr>
          <w:rFonts w:ascii="Arial" w:hAnsi="Arial" w:cs="Arial"/>
          <w:sz w:val="20"/>
          <w:szCs w:val="20"/>
        </w:rPr>
      </w:pPr>
    </w:p>
    <w:p w:rsidR="00BD3F8D" w:rsidRPr="00BD3F8D" w:rsidRDefault="00BD3F8D" w:rsidP="00BD3F8D">
      <w:pPr>
        <w:pStyle w:val="NoSpacing"/>
        <w:jc w:val="both"/>
        <w:rPr>
          <w:rFonts w:ascii="Arial" w:hAnsi="Arial" w:cs="Arial"/>
        </w:rPr>
      </w:pPr>
      <w:r w:rsidRPr="00BD3F8D">
        <w:rPr>
          <w:rFonts w:ascii="Arial" w:hAnsi="Arial" w:cs="Arial"/>
          <w:b/>
          <w:bCs/>
        </w:rPr>
        <w:t>2.4 Sample Preparation</w:t>
      </w:r>
    </w:p>
    <w:p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One (1) gram of banana fruit was weighed using a weighing balance and homogenized in 90 ml of sterile distilled water using a sterile blender. Ten-fold serial dilutions of the homogenate were prepared using sterile pipettes to reduce microbial concentration for plating.</w:t>
      </w:r>
    </w:p>
    <w:p w:rsidR="00BD3F8D" w:rsidRPr="00B169F6" w:rsidRDefault="00BD3F8D" w:rsidP="00BD3F8D">
      <w:pPr>
        <w:pStyle w:val="NoSpacing"/>
        <w:jc w:val="both"/>
        <w:rPr>
          <w:rFonts w:ascii="Arial" w:hAnsi="Arial" w:cs="Arial"/>
          <w:sz w:val="20"/>
          <w:szCs w:val="20"/>
        </w:rPr>
      </w:pPr>
    </w:p>
    <w:p w:rsidR="00BD3F8D" w:rsidRPr="00BD3F8D" w:rsidRDefault="00BD3F8D" w:rsidP="00BD3F8D">
      <w:pPr>
        <w:pStyle w:val="NoSpacing"/>
        <w:jc w:val="both"/>
        <w:rPr>
          <w:rFonts w:ascii="Arial" w:hAnsi="Arial" w:cs="Arial"/>
        </w:rPr>
      </w:pPr>
      <w:r w:rsidRPr="00BD3F8D">
        <w:rPr>
          <w:rFonts w:ascii="Arial" w:hAnsi="Arial" w:cs="Arial"/>
          <w:b/>
          <w:bCs/>
        </w:rPr>
        <w:t>2.5 Isolation of Microorganisms</w:t>
      </w:r>
    </w:p>
    <w:p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From the prepared serial dilutions, 0.1 ml of each of the 10</w:t>
      </w:r>
      <w:r w:rsidRPr="00B169F6">
        <w:rPr>
          <w:rFonts w:ascii="Cambria Math" w:hAnsi="Cambria Math" w:cs="Cambria Math"/>
          <w:sz w:val="20"/>
          <w:szCs w:val="20"/>
        </w:rPr>
        <w:t>⁻</w:t>
      </w:r>
      <w:r w:rsidRPr="00B169F6">
        <w:rPr>
          <w:rFonts w:ascii="Arial" w:hAnsi="Arial" w:cs="Arial"/>
          <w:sz w:val="20"/>
          <w:szCs w:val="20"/>
        </w:rPr>
        <w:t>³, 10</w:t>
      </w:r>
      <w:r w:rsidRPr="00B169F6">
        <w:rPr>
          <w:rFonts w:ascii="Cambria Math" w:hAnsi="Cambria Math" w:cs="Cambria Math"/>
          <w:sz w:val="20"/>
          <w:szCs w:val="20"/>
        </w:rPr>
        <w:t>⁻</w:t>
      </w:r>
      <w:r w:rsidRPr="00B169F6">
        <w:rPr>
          <w:rFonts w:ascii="Arial" w:hAnsi="Arial" w:cs="Arial"/>
          <w:sz w:val="20"/>
          <w:szCs w:val="20"/>
        </w:rPr>
        <w:t>⁴ and 10</w:t>
      </w:r>
      <w:r w:rsidRPr="00B169F6">
        <w:rPr>
          <w:rFonts w:ascii="Arial" w:hAnsi="Arial" w:cs="Arial"/>
          <w:sz w:val="20"/>
          <w:szCs w:val="20"/>
          <w:vertAlign w:val="superscript"/>
        </w:rPr>
        <w:t>-5</w:t>
      </w:r>
      <w:r w:rsidRPr="00B169F6">
        <w:rPr>
          <w:rFonts w:ascii="Arial" w:hAnsi="Arial" w:cs="Arial"/>
          <w:sz w:val="20"/>
          <w:szCs w:val="20"/>
        </w:rPr>
        <w:t xml:space="preserve"> dilutions were aseptically plated onto the respective media using the pour plate technique. The plates were swirled gently to evenly distribute the inoculum and allowed to solidify. The plates were incubated at 37°C for 24 hours.</w:t>
      </w:r>
      <w:r w:rsidR="00565A50">
        <w:rPr>
          <w:rFonts w:ascii="Arial" w:hAnsi="Arial" w:cs="Arial"/>
          <w:sz w:val="20"/>
          <w:szCs w:val="20"/>
        </w:rPr>
        <w:t xml:space="preserve"> </w:t>
      </w:r>
      <w:r w:rsidRPr="00B169F6">
        <w:rPr>
          <w:rFonts w:ascii="Arial" w:hAnsi="Arial" w:cs="Arial"/>
          <w:sz w:val="20"/>
          <w:szCs w:val="20"/>
        </w:rPr>
        <w:t xml:space="preserve">For bacterial isolation, MacConkey, Mannitol and Nutrient Agars were used. Total viable aerobic bacterial counts were conducted on Nutrient Agar. After incubation, microbial colonies were quantified and recorded as colony-forming units (CFU). Representative colonies were subcultured onto fresh agar media to obtain pure isolates, which </w:t>
      </w:r>
      <w:r w:rsidRPr="00B169F6">
        <w:rPr>
          <w:rFonts w:ascii="Arial" w:hAnsi="Arial" w:cs="Arial"/>
          <w:sz w:val="20"/>
          <w:szCs w:val="20"/>
        </w:rPr>
        <w:lastRenderedPageBreak/>
        <w:t>were subsequently stored at 4°C for further analysis. Isolates were characterized using Grams’ reaction and series of biochemical tests such as motility test, catalase test, coagulase test, oxidase test and indole test.</w:t>
      </w:r>
    </w:p>
    <w:p w:rsidR="00700BCB" w:rsidRPr="009A5B0B" w:rsidRDefault="00700BCB" w:rsidP="00700BCB">
      <w:pPr>
        <w:pStyle w:val="NoSpacing"/>
        <w:jc w:val="both"/>
        <w:rPr>
          <w:rFonts w:ascii="Arial" w:hAnsi="Arial" w:cs="Arial"/>
          <w:sz w:val="20"/>
          <w:szCs w:val="20"/>
        </w:rPr>
      </w:pPr>
    </w:p>
    <w:p w:rsidR="00700BCB" w:rsidRPr="009A5B0B" w:rsidRDefault="00700BCB" w:rsidP="00700BCB">
      <w:pPr>
        <w:pStyle w:val="Head1"/>
        <w:spacing w:after="0"/>
        <w:jc w:val="both"/>
        <w:rPr>
          <w:rFonts w:ascii="Arial" w:hAnsi="Arial" w:cs="Arial"/>
        </w:rPr>
      </w:pPr>
      <w:r w:rsidRPr="009A5B0B">
        <w:rPr>
          <w:rFonts w:ascii="Arial" w:hAnsi="Arial" w:cs="Arial"/>
        </w:rPr>
        <w:t xml:space="preserve">3. results </w:t>
      </w:r>
    </w:p>
    <w:p w:rsidR="004C5BBF" w:rsidRPr="00B169F6" w:rsidRDefault="004C5BBF" w:rsidP="004C5BBF">
      <w:pPr>
        <w:pStyle w:val="NoSpacing"/>
        <w:jc w:val="both"/>
        <w:rPr>
          <w:rFonts w:ascii="Arial" w:eastAsia="SimSun" w:hAnsi="Arial" w:cs="Arial"/>
          <w:b/>
          <w:color w:val="000000"/>
          <w:sz w:val="20"/>
          <w:szCs w:val="20"/>
          <w:lang w:bidi="ar"/>
        </w:rPr>
      </w:pPr>
      <w:r w:rsidRPr="00B169F6">
        <w:rPr>
          <w:rFonts w:ascii="Arial" w:eastAsia="SimSun" w:hAnsi="Arial" w:cs="Arial"/>
          <w:b/>
          <w:color w:val="000000"/>
          <w:sz w:val="20"/>
          <w:szCs w:val="20"/>
          <w:lang w:bidi="ar"/>
        </w:rPr>
        <w:t>3.1 Total Bacteria Count (CFU/ml) of the Different Colonial Forms in the Banana Fruits</w:t>
      </w:r>
    </w:p>
    <w:p w:rsidR="004C5BBF" w:rsidRDefault="004C5BBF" w:rsidP="004C5BBF">
      <w:pPr>
        <w:pStyle w:val="NoSpacing"/>
        <w:jc w:val="both"/>
        <w:rPr>
          <w:rFonts w:ascii="Arial" w:eastAsia="SimSun" w:hAnsi="Arial" w:cs="Arial"/>
          <w:color w:val="000000"/>
          <w:sz w:val="20"/>
          <w:szCs w:val="20"/>
          <w:lang w:bidi="ar"/>
        </w:rPr>
      </w:pPr>
      <w:r>
        <w:rPr>
          <w:rFonts w:ascii="Arial" w:eastAsia="SimSun" w:hAnsi="Arial" w:cs="Arial"/>
          <w:color w:val="000000"/>
          <w:sz w:val="20"/>
          <w:szCs w:val="20"/>
          <w:lang w:bidi="ar"/>
        </w:rPr>
        <w:t>Table 1 showed</w:t>
      </w:r>
      <w:r w:rsidRPr="00B169F6">
        <w:rPr>
          <w:rFonts w:ascii="Arial" w:eastAsia="SimSun" w:hAnsi="Arial" w:cs="Arial"/>
          <w:color w:val="000000"/>
          <w:sz w:val="20"/>
          <w:szCs w:val="20"/>
          <w:lang w:bidi="ar"/>
        </w:rPr>
        <w:t xml:space="preserve"> the total bacterial counts (CFU/mg ×10³) of four bacterial genera—</w:t>
      </w:r>
      <w:r w:rsidRPr="00B169F6">
        <w:rPr>
          <w:rFonts w:ascii="Arial" w:eastAsia="SimSun" w:hAnsi="Arial" w:cs="Arial"/>
          <w:i/>
          <w:iCs/>
          <w:color w:val="000000"/>
          <w:sz w:val="20"/>
          <w:szCs w:val="20"/>
          <w:lang w:bidi="ar"/>
        </w:rPr>
        <w:t>Staphylococcus aureus</w:t>
      </w:r>
      <w:r w:rsidRPr="00B169F6">
        <w:rPr>
          <w:rFonts w:ascii="Arial" w:eastAsia="SimSun" w:hAnsi="Arial" w:cs="Arial"/>
          <w:color w:val="000000"/>
          <w:sz w:val="20"/>
          <w:szCs w:val="20"/>
          <w:lang w:bidi="ar"/>
        </w:rPr>
        <w:t xml:space="preserve">, </w:t>
      </w:r>
      <w:r w:rsidRPr="00B169F6">
        <w:rPr>
          <w:rFonts w:ascii="Arial" w:eastAsia="SimSun" w:hAnsi="Arial" w:cs="Arial"/>
          <w:i/>
          <w:iCs/>
          <w:color w:val="000000"/>
          <w:sz w:val="20"/>
          <w:szCs w:val="20"/>
          <w:lang w:bidi="ar"/>
        </w:rPr>
        <w:t>Pseudomonas</w:t>
      </w:r>
      <w:r w:rsidRPr="00B169F6">
        <w:rPr>
          <w:rFonts w:ascii="Arial" w:eastAsia="SimSun" w:hAnsi="Arial" w:cs="Arial"/>
          <w:color w:val="000000"/>
          <w:sz w:val="20"/>
          <w:szCs w:val="20"/>
          <w:lang w:bidi="ar"/>
        </w:rPr>
        <w:t xml:space="preserve"> spp., </w:t>
      </w:r>
      <w:r w:rsidRPr="00B169F6">
        <w:rPr>
          <w:rFonts w:ascii="Arial" w:eastAsia="SimSun" w:hAnsi="Arial" w:cs="Arial"/>
          <w:i/>
          <w:iCs/>
          <w:color w:val="000000"/>
          <w:sz w:val="20"/>
          <w:szCs w:val="20"/>
          <w:lang w:bidi="ar"/>
        </w:rPr>
        <w:t>Proteus</w:t>
      </w:r>
      <w:r w:rsidRPr="00B169F6">
        <w:rPr>
          <w:rFonts w:ascii="Arial" w:eastAsia="SimSun" w:hAnsi="Arial" w:cs="Arial"/>
          <w:color w:val="000000"/>
          <w:sz w:val="20"/>
          <w:szCs w:val="20"/>
          <w:lang w:bidi="ar"/>
        </w:rPr>
        <w:t xml:space="preserve"> spp., and </w:t>
      </w:r>
      <w:r w:rsidRPr="00B169F6">
        <w:rPr>
          <w:rFonts w:ascii="Arial" w:eastAsia="SimSun" w:hAnsi="Arial" w:cs="Arial"/>
          <w:i/>
          <w:iCs/>
          <w:color w:val="000000"/>
          <w:sz w:val="20"/>
          <w:szCs w:val="20"/>
          <w:lang w:bidi="ar"/>
        </w:rPr>
        <w:t>Escherichia coli</w:t>
      </w:r>
      <w:r w:rsidRPr="00B169F6">
        <w:rPr>
          <w:rFonts w:ascii="Arial" w:eastAsia="SimSun" w:hAnsi="Arial" w:cs="Arial"/>
          <w:color w:val="000000"/>
          <w:sz w:val="20"/>
          <w:szCs w:val="20"/>
          <w:lang w:bidi="ar"/>
        </w:rPr>
        <w:t xml:space="preserve">—isolated from ten banana fruit samples (BF1–BF10) collected from the Margaret </w:t>
      </w:r>
      <w:proofErr w:type="spellStart"/>
      <w:r w:rsidRPr="00B169F6">
        <w:rPr>
          <w:rFonts w:ascii="Arial" w:eastAsia="SimSun" w:hAnsi="Arial" w:cs="Arial"/>
          <w:color w:val="000000"/>
          <w:sz w:val="20"/>
          <w:szCs w:val="20"/>
          <w:lang w:bidi="ar"/>
        </w:rPr>
        <w:t>Umahi</w:t>
      </w:r>
      <w:proofErr w:type="spellEnd"/>
      <w:r w:rsidRPr="00B169F6">
        <w:rPr>
          <w:rFonts w:ascii="Arial" w:eastAsia="SimSun" w:hAnsi="Arial" w:cs="Arial"/>
          <w:color w:val="000000"/>
          <w:sz w:val="20"/>
          <w:szCs w:val="20"/>
          <w:lang w:bidi="ar"/>
        </w:rPr>
        <w:t xml:space="preserve"> International Market, </w:t>
      </w:r>
      <w:proofErr w:type="spellStart"/>
      <w:r w:rsidRPr="00B169F6">
        <w:rPr>
          <w:rFonts w:ascii="Arial" w:eastAsia="SimSun" w:hAnsi="Arial" w:cs="Arial"/>
          <w:color w:val="000000"/>
          <w:sz w:val="20"/>
          <w:szCs w:val="20"/>
          <w:lang w:bidi="ar"/>
        </w:rPr>
        <w:t>Abakaliki</w:t>
      </w:r>
      <w:proofErr w:type="spellEnd"/>
      <w:r w:rsidRPr="00B169F6">
        <w:rPr>
          <w:rFonts w:ascii="Arial" w:eastAsia="SimSun" w:hAnsi="Arial" w:cs="Arial"/>
          <w:color w:val="000000"/>
          <w:sz w:val="20"/>
          <w:szCs w:val="20"/>
          <w:lang w:bidi="ar"/>
        </w:rPr>
        <w:t xml:space="preserve">. </w:t>
      </w:r>
      <w:r w:rsidRPr="00B169F6">
        <w:rPr>
          <w:rFonts w:ascii="Arial" w:eastAsia="SimSun" w:hAnsi="Arial" w:cs="Arial"/>
          <w:bCs/>
          <w:color w:val="000000"/>
          <w:sz w:val="20"/>
          <w:szCs w:val="20"/>
          <w:lang w:bidi="ar"/>
        </w:rPr>
        <w:t>Variability in bacterial contamination across the different banana fruit samples</w:t>
      </w:r>
      <w:r>
        <w:rPr>
          <w:rFonts w:ascii="Arial" w:eastAsia="SimSun" w:hAnsi="Arial" w:cs="Arial"/>
          <w:bCs/>
          <w:color w:val="000000"/>
          <w:sz w:val="20"/>
          <w:szCs w:val="20"/>
          <w:lang w:bidi="ar"/>
        </w:rPr>
        <w:t xml:space="preserve"> were observed</w:t>
      </w:r>
      <w:r w:rsidRPr="00B169F6">
        <w:rPr>
          <w:rFonts w:ascii="Arial" w:eastAsia="SimSun" w:hAnsi="Arial" w:cs="Arial"/>
          <w:bCs/>
          <w:color w:val="000000"/>
          <w:sz w:val="20"/>
          <w:szCs w:val="20"/>
          <w:lang w:bidi="ar"/>
        </w:rPr>
        <w:t xml:space="preserve">: </w:t>
      </w:r>
      <w:r w:rsidRPr="00B169F6">
        <w:rPr>
          <w:rFonts w:ascii="Arial" w:eastAsia="SimSun" w:hAnsi="Arial" w:cs="Arial"/>
          <w:i/>
          <w:color w:val="000000"/>
          <w:sz w:val="20"/>
          <w:szCs w:val="20"/>
          <w:lang w:bidi="ar"/>
        </w:rPr>
        <w:t>Staphylococcus aureus</w:t>
      </w:r>
      <w:r w:rsidRPr="00B169F6">
        <w:rPr>
          <w:rFonts w:ascii="Arial" w:eastAsia="SimSun" w:hAnsi="Arial" w:cs="Arial"/>
          <w:color w:val="000000"/>
          <w:sz w:val="20"/>
          <w:szCs w:val="20"/>
          <w:lang w:bidi="ar"/>
        </w:rPr>
        <w:t xml:space="preserve"> was detected in six of the ten banana samples, with counts ranging from 1.1 ×10³ CFU/mg (BF7) to 9.8 ×10³ CFU/mg (BF3). The highest concentration in BF3 (9.8 × 10³ CFU/ml), suggested that this sample had significant contamination by </w:t>
      </w:r>
      <w:r w:rsidRPr="00B169F6">
        <w:rPr>
          <w:rFonts w:ascii="Arial" w:eastAsia="SimSun" w:hAnsi="Arial" w:cs="Arial"/>
          <w:i/>
          <w:iCs/>
          <w:color w:val="000000"/>
          <w:sz w:val="20"/>
          <w:szCs w:val="20"/>
          <w:lang w:bidi="ar"/>
        </w:rPr>
        <w:t>S. aureus</w:t>
      </w:r>
      <w:r w:rsidRPr="00B169F6">
        <w:rPr>
          <w:rFonts w:ascii="Arial" w:eastAsia="SimSun" w:hAnsi="Arial" w:cs="Arial"/>
          <w:color w:val="000000"/>
          <w:sz w:val="20"/>
          <w:szCs w:val="20"/>
          <w:lang w:bidi="ar"/>
        </w:rPr>
        <w:t xml:space="preserve">. </w:t>
      </w:r>
      <w:r w:rsidRPr="00B169F6">
        <w:rPr>
          <w:rFonts w:ascii="Arial" w:eastAsia="SimSun" w:hAnsi="Arial" w:cs="Arial"/>
          <w:i/>
          <w:iCs/>
          <w:color w:val="000000"/>
          <w:sz w:val="20"/>
          <w:szCs w:val="20"/>
          <w:lang w:bidi="ar"/>
        </w:rPr>
        <w:t>Pseudomonas</w:t>
      </w:r>
      <w:r w:rsidRPr="00B169F6">
        <w:rPr>
          <w:rFonts w:ascii="Arial" w:eastAsia="SimSun" w:hAnsi="Arial" w:cs="Arial"/>
          <w:color w:val="000000"/>
          <w:sz w:val="20"/>
          <w:szCs w:val="20"/>
          <w:lang w:bidi="ar"/>
        </w:rPr>
        <w:t xml:space="preserve"> spp. was detected in five samples (BF1, BF2, BF4, BF6, and BF9), with counts ranging from 2.1 ×10³ CFU/mg (BF1) to 8.2 ×10³ CFU/mg (BF2). </w:t>
      </w:r>
      <w:r w:rsidRPr="00B169F6">
        <w:rPr>
          <w:rFonts w:ascii="Arial" w:eastAsia="SimSun" w:hAnsi="Arial" w:cs="Arial"/>
          <w:i/>
          <w:iCs/>
          <w:color w:val="000000"/>
          <w:sz w:val="20"/>
          <w:szCs w:val="20"/>
          <w:lang w:bidi="ar"/>
        </w:rPr>
        <w:t>Proteus</w:t>
      </w:r>
      <w:r w:rsidRPr="00B169F6">
        <w:rPr>
          <w:rFonts w:ascii="Arial" w:eastAsia="SimSun" w:hAnsi="Arial" w:cs="Arial"/>
          <w:color w:val="000000"/>
          <w:sz w:val="20"/>
          <w:szCs w:val="20"/>
          <w:lang w:bidi="ar"/>
        </w:rPr>
        <w:t xml:space="preserve"> spp. was observed in four banana samples (BF1, BF3, BF6, and BF7), with counts between 1.5 ×10³ CFU/mg (BF6) and 5.4 ×10³ CFU/mg (BF3). </w:t>
      </w:r>
      <w:r w:rsidRPr="00B169F6">
        <w:rPr>
          <w:rFonts w:ascii="Arial" w:eastAsia="SimSun" w:hAnsi="Arial" w:cs="Arial"/>
          <w:i/>
          <w:iCs/>
          <w:color w:val="000000"/>
          <w:sz w:val="20"/>
          <w:szCs w:val="20"/>
          <w:lang w:bidi="ar"/>
        </w:rPr>
        <w:t>Escherichia coli</w:t>
      </w:r>
      <w:r w:rsidRPr="00B169F6">
        <w:rPr>
          <w:rFonts w:ascii="Arial" w:eastAsia="SimSun" w:hAnsi="Arial" w:cs="Arial"/>
          <w:color w:val="000000"/>
          <w:sz w:val="20"/>
          <w:szCs w:val="20"/>
          <w:lang w:bidi="ar"/>
        </w:rPr>
        <w:t xml:space="preserve"> was detected in six samples (BF4, BF5, BF6, BF8, BF9, and BF10), with counts ranging from 1.1 ×10³ CFU/mg (BF10) to 6.7 ×10³ CFU/mg (BF6). </w:t>
      </w:r>
    </w:p>
    <w:p w:rsidR="004C5BBF" w:rsidRDefault="004C5BBF" w:rsidP="004C5BBF">
      <w:pPr>
        <w:pStyle w:val="NoSpacing"/>
        <w:jc w:val="both"/>
        <w:rPr>
          <w:rFonts w:ascii="Arial" w:eastAsia="SimSun" w:hAnsi="Arial" w:cs="Arial"/>
          <w:color w:val="000000"/>
          <w:sz w:val="20"/>
          <w:szCs w:val="20"/>
          <w:lang w:bidi="ar"/>
        </w:rPr>
      </w:pPr>
    </w:p>
    <w:p w:rsidR="004C5BBF" w:rsidRDefault="004C5BBF" w:rsidP="004C5BBF">
      <w:pPr>
        <w:jc w:val="both"/>
        <w:rPr>
          <w:rFonts w:ascii="Arial" w:eastAsia="SimSun" w:hAnsi="Arial" w:cs="Arial"/>
          <w:b/>
          <w:bCs/>
          <w:color w:val="000000"/>
          <w:sz w:val="22"/>
          <w:szCs w:val="22"/>
          <w:lang w:bidi="ar"/>
        </w:rPr>
      </w:pPr>
    </w:p>
    <w:p w:rsidR="004C5BBF" w:rsidRDefault="004C5BBF" w:rsidP="004C5BBF">
      <w:pPr>
        <w:jc w:val="both"/>
        <w:rPr>
          <w:rFonts w:ascii="Arial" w:eastAsia="SimSun" w:hAnsi="Arial" w:cs="Arial"/>
          <w:b/>
          <w:bCs/>
          <w:color w:val="000000"/>
          <w:sz w:val="22"/>
          <w:szCs w:val="22"/>
          <w:lang w:bidi="ar"/>
        </w:rPr>
      </w:pPr>
      <w:r w:rsidRPr="00A24994">
        <w:rPr>
          <w:rFonts w:ascii="Arial" w:eastAsia="SimSun" w:hAnsi="Arial" w:cs="Arial"/>
          <w:b/>
          <w:bCs/>
          <w:noProof/>
          <w:color w:val="000000"/>
          <w:sz w:val="22"/>
          <w:szCs w:val="22"/>
          <w:lang w:val="en-IN" w:eastAsia="en-IN"/>
        </w:rPr>
        <mc:AlternateContent>
          <mc:Choice Requires="wps">
            <w:drawing>
              <wp:anchor distT="0" distB="0" distL="114300" distR="114300" simplePos="0" relativeHeight="251669504" behindDoc="0" locked="0" layoutInCell="1" allowOverlap="1" wp14:anchorId="7F060FB6" wp14:editId="2695C563">
                <wp:simplePos x="0" y="0"/>
                <wp:positionH relativeFrom="column">
                  <wp:posOffset>-183515</wp:posOffset>
                </wp:positionH>
                <wp:positionV relativeFrom="paragraph">
                  <wp:posOffset>430962</wp:posOffset>
                </wp:positionV>
                <wp:extent cx="5638800" cy="10795"/>
                <wp:effectExtent l="0" t="0" r="19050" b="27305"/>
                <wp:wrapNone/>
                <wp:docPr id="1" name="Straight Connector 1"/>
                <wp:cNvGraphicFramePr/>
                <a:graphic xmlns:a="http://schemas.openxmlformats.org/drawingml/2006/main">
                  <a:graphicData uri="http://schemas.microsoft.com/office/word/2010/wordprocessingShape">
                    <wps:wsp>
                      <wps:cNvCnPr/>
                      <wps:spPr>
                        <a:xfrm>
                          <a:off x="0" y="0"/>
                          <a:ext cx="5638800" cy="10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EAA89D"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4.45pt,33.95pt" to="429.5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" strokecolor="black [3200]" strokeweight="1.5pt">
                <v:stroke joinstyle="miter"/>
              </v:line>
            </w:pict>
          </mc:Fallback>
        </mc:AlternateContent>
      </w:r>
      <w:r w:rsidRPr="00A24994">
        <w:rPr>
          <w:rFonts w:ascii="Arial" w:eastAsia="SimSun" w:hAnsi="Arial" w:cs="Arial"/>
          <w:b/>
          <w:bCs/>
          <w:noProof/>
          <w:color w:val="000000"/>
          <w:sz w:val="22"/>
          <w:szCs w:val="22"/>
          <w:lang w:val="en-IN" w:eastAsia="en-IN"/>
        </w:rPr>
        <mc:AlternateContent>
          <mc:Choice Requires="wps">
            <w:drawing>
              <wp:anchor distT="0" distB="0" distL="114300" distR="114300" simplePos="0" relativeHeight="251671552" behindDoc="0" locked="0" layoutInCell="1" allowOverlap="1" wp14:anchorId="5AC21BA3" wp14:editId="63AB30A7">
                <wp:simplePos x="0" y="0"/>
                <wp:positionH relativeFrom="column">
                  <wp:posOffset>-152400</wp:posOffset>
                </wp:positionH>
                <wp:positionV relativeFrom="paragraph">
                  <wp:posOffset>3221558</wp:posOffset>
                </wp:positionV>
                <wp:extent cx="5638800" cy="10795"/>
                <wp:effectExtent l="0" t="0" r="19050" b="27305"/>
                <wp:wrapNone/>
                <wp:docPr id="3" name="Straight Connector 3"/>
                <wp:cNvGraphicFramePr/>
                <a:graphic xmlns:a="http://schemas.openxmlformats.org/drawingml/2006/main">
                  <a:graphicData uri="http://schemas.microsoft.com/office/word/2010/wordprocessingShape">
                    <wps:wsp>
                      <wps:cNvCnPr/>
                      <wps:spPr>
                        <a:xfrm>
                          <a:off x="0" y="0"/>
                          <a:ext cx="5638800" cy="10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430567" id="Straight Connector 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pt,253.65pt" to="6in,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" strokecolor="black [3200]" strokeweight="1.5pt">
                <v:stroke joinstyle="miter"/>
              </v:line>
            </w:pict>
          </mc:Fallback>
        </mc:AlternateContent>
      </w:r>
      <w:r w:rsidRPr="00A24994">
        <w:rPr>
          <w:rFonts w:ascii="Arial" w:eastAsia="SimSun" w:hAnsi="Arial" w:cs="Arial"/>
          <w:b/>
          <w:bCs/>
          <w:color w:val="000000"/>
          <w:sz w:val="22"/>
          <w:szCs w:val="22"/>
          <w:lang w:bidi="ar"/>
        </w:rPr>
        <w:t>Table 1:</w:t>
      </w:r>
      <w:r w:rsidRPr="00A24994">
        <w:rPr>
          <w:rFonts w:ascii="Arial" w:eastAsia="SimSun" w:hAnsi="Arial" w:cs="Arial"/>
          <w:bCs/>
          <w:color w:val="000000"/>
          <w:sz w:val="22"/>
          <w:szCs w:val="22"/>
          <w:lang w:bidi="ar"/>
        </w:rPr>
        <w:t xml:space="preserve"> </w:t>
      </w:r>
      <w:r w:rsidRPr="00A24994">
        <w:rPr>
          <w:rFonts w:ascii="Arial" w:eastAsia="SimSun" w:hAnsi="Arial" w:cs="Arial"/>
          <w:b/>
          <w:bCs/>
          <w:color w:val="000000"/>
          <w:sz w:val="22"/>
          <w:szCs w:val="22"/>
          <w:lang w:bidi="ar"/>
        </w:rPr>
        <w:t xml:space="preserve">Total Bacteria Count (CFU/ml) of the </w:t>
      </w:r>
      <w:r w:rsidRPr="00A24994">
        <w:rPr>
          <w:rFonts w:ascii="Arial" w:eastAsia="SimSun" w:hAnsi="Arial" w:cs="Arial"/>
          <w:b/>
          <w:bCs/>
          <w:color w:val="000000"/>
          <w:lang w:bidi="ar"/>
        </w:rPr>
        <w:t xml:space="preserve">Different </w:t>
      </w:r>
      <w:r w:rsidRPr="00A24994">
        <w:rPr>
          <w:rFonts w:ascii="Arial" w:eastAsia="SimSun" w:hAnsi="Arial" w:cs="Arial"/>
          <w:b/>
          <w:bCs/>
          <w:color w:val="000000"/>
          <w:sz w:val="22"/>
          <w:szCs w:val="22"/>
          <w:lang w:bidi="ar"/>
        </w:rPr>
        <w:t xml:space="preserve">Colonial </w:t>
      </w:r>
      <w:r w:rsidRPr="00A24994">
        <w:rPr>
          <w:rFonts w:ascii="Arial" w:eastAsia="SimSun" w:hAnsi="Arial" w:cs="Arial"/>
          <w:b/>
          <w:bCs/>
          <w:color w:val="000000"/>
          <w:lang w:bidi="ar"/>
        </w:rPr>
        <w:t xml:space="preserve">Forms </w:t>
      </w:r>
      <w:r w:rsidRPr="00A24994">
        <w:rPr>
          <w:rFonts w:ascii="Arial" w:eastAsia="SimSun" w:hAnsi="Arial" w:cs="Arial"/>
          <w:b/>
          <w:bCs/>
          <w:color w:val="000000"/>
          <w:sz w:val="22"/>
          <w:szCs w:val="22"/>
          <w:lang w:bidi="ar"/>
        </w:rPr>
        <w:t>in the Banana Fruits</w:t>
      </w:r>
    </w:p>
    <w:p w:rsidR="004C5BBF" w:rsidRPr="00A24994" w:rsidRDefault="004C5BBF" w:rsidP="004C5BBF">
      <w:pPr>
        <w:jc w:val="both"/>
        <w:rPr>
          <w:rFonts w:ascii="Arial" w:eastAsia="SimSun" w:hAnsi="Arial" w:cs="Arial"/>
          <w:b/>
          <w:bCs/>
          <w:color w:val="000000"/>
          <w:sz w:val="22"/>
          <w:szCs w:val="22"/>
          <w:lang w:bidi="ar"/>
        </w:rPr>
      </w:pPr>
      <w:r w:rsidRPr="00A24994">
        <w:rPr>
          <w:rFonts w:ascii="Arial" w:eastAsia="SimSun" w:hAnsi="Arial" w:cs="Arial"/>
          <w:b/>
          <w:bCs/>
          <w:noProof/>
          <w:color w:val="000000"/>
          <w:sz w:val="22"/>
          <w:szCs w:val="22"/>
          <w:lang w:val="en-IN" w:eastAsia="en-IN"/>
        </w:rPr>
        <mc:AlternateContent>
          <mc:Choice Requires="wps">
            <w:drawing>
              <wp:anchor distT="0" distB="0" distL="114300" distR="114300" simplePos="0" relativeHeight="251670528" behindDoc="0" locked="0" layoutInCell="1" allowOverlap="1" wp14:anchorId="7F93B8A2" wp14:editId="611F0B6C">
                <wp:simplePos x="0" y="0"/>
                <wp:positionH relativeFrom="column">
                  <wp:posOffset>-162560</wp:posOffset>
                </wp:positionH>
                <wp:positionV relativeFrom="paragraph">
                  <wp:posOffset>746125</wp:posOffset>
                </wp:positionV>
                <wp:extent cx="5638800" cy="10795"/>
                <wp:effectExtent l="0" t="0" r="19050" b="27305"/>
                <wp:wrapNone/>
                <wp:docPr id="2" name="Straight Connector 2"/>
                <wp:cNvGraphicFramePr/>
                <a:graphic xmlns:a="http://schemas.openxmlformats.org/drawingml/2006/main">
                  <a:graphicData uri="http://schemas.microsoft.com/office/word/2010/wordprocessingShape">
                    <wps:wsp>
                      <wps:cNvCnPr/>
                      <wps:spPr>
                        <a:xfrm>
                          <a:off x="0" y="0"/>
                          <a:ext cx="5638800" cy="10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392964"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2.8pt,58.75pt" to="431.2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" strokecolor="black [3200]" strokeweight="1.5pt">
                <v:stroke joinstyle="miter"/>
              </v:line>
            </w:pict>
          </mc:Fallback>
        </mc:AlternateContent>
      </w:r>
    </w:p>
    <w:tbl>
      <w:tblPr>
        <w:tblStyle w:val="TableGrid"/>
        <w:tblW w:w="8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1930"/>
        <w:gridCol w:w="1858"/>
        <w:gridCol w:w="1585"/>
        <w:gridCol w:w="1339"/>
      </w:tblGrid>
      <w:tr w:rsidR="004C5BBF" w:rsidRPr="000F0B94" w:rsidTr="006D2F72">
        <w:tc>
          <w:tcPr>
            <w:tcW w:w="1605" w:type="dxa"/>
          </w:tcPr>
          <w:p w:rsidR="004C5BBF" w:rsidRPr="000F0B94" w:rsidRDefault="004C5BBF" w:rsidP="006D2F72">
            <w:pPr>
              <w:pStyle w:val="NoSpacing"/>
              <w:spacing w:line="360" w:lineRule="auto"/>
              <w:rPr>
                <w:rFonts w:ascii="Arial" w:hAnsi="Arial" w:cs="Arial"/>
                <w:b/>
                <w:sz w:val="20"/>
                <w:szCs w:val="20"/>
                <w:lang w:bidi="ar"/>
              </w:rPr>
            </w:pPr>
            <w:r w:rsidRPr="000F0B94">
              <w:rPr>
                <w:rFonts w:ascii="Arial" w:hAnsi="Arial" w:cs="Arial"/>
                <w:b/>
                <w:sz w:val="20"/>
                <w:szCs w:val="20"/>
                <w:lang w:bidi="ar"/>
              </w:rPr>
              <w:t>Banana Fruit</w:t>
            </w:r>
          </w:p>
        </w:tc>
        <w:tc>
          <w:tcPr>
            <w:tcW w:w="6691" w:type="dxa"/>
            <w:gridSpan w:val="4"/>
          </w:tcPr>
          <w:p w:rsidR="004C5BBF" w:rsidRPr="000F0B94" w:rsidRDefault="004C5BBF" w:rsidP="006D2F72">
            <w:pPr>
              <w:pStyle w:val="NoSpacing"/>
              <w:spacing w:line="360" w:lineRule="auto"/>
              <w:rPr>
                <w:rFonts w:ascii="Arial" w:hAnsi="Arial" w:cs="Arial"/>
                <w:b/>
                <w:sz w:val="20"/>
                <w:szCs w:val="20"/>
                <w:lang w:bidi="ar"/>
              </w:rPr>
            </w:pPr>
            <w:r w:rsidRPr="000F0B94">
              <w:rPr>
                <w:rFonts w:ascii="Arial" w:hAnsi="Arial" w:cs="Arial"/>
                <w:b/>
                <w:sz w:val="20"/>
                <w:szCs w:val="20"/>
                <w:lang w:bidi="ar"/>
              </w:rPr>
              <w:t>Total Bacteria Count (CFU/ml) x10</w:t>
            </w:r>
            <w:r w:rsidRPr="000F0B94">
              <w:rPr>
                <w:rFonts w:ascii="Arial" w:hAnsi="Arial" w:cs="Arial"/>
                <w:b/>
                <w:sz w:val="20"/>
                <w:szCs w:val="20"/>
                <w:vertAlign w:val="superscript"/>
                <w:lang w:bidi="ar"/>
              </w:rPr>
              <w:t>3</w:t>
            </w:r>
          </w:p>
        </w:tc>
      </w:tr>
      <w:tr w:rsidR="004C5BBF" w:rsidRPr="000F0B94" w:rsidTr="006D2F72">
        <w:tc>
          <w:tcPr>
            <w:tcW w:w="1605" w:type="dxa"/>
          </w:tcPr>
          <w:p w:rsidR="004C5BBF" w:rsidRPr="000F0B94" w:rsidRDefault="004C5BBF" w:rsidP="006D2F72">
            <w:pPr>
              <w:pStyle w:val="NoSpacing"/>
              <w:spacing w:line="360" w:lineRule="auto"/>
              <w:rPr>
                <w:rFonts w:ascii="Arial" w:hAnsi="Arial" w:cs="Arial"/>
                <w:b/>
                <w:sz w:val="20"/>
                <w:szCs w:val="20"/>
                <w:lang w:bidi="ar"/>
              </w:rPr>
            </w:pPr>
          </w:p>
        </w:tc>
        <w:tc>
          <w:tcPr>
            <w:tcW w:w="1936" w:type="dxa"/>
          </w:tcPr>
          <w:p w:rsidR="004C5BBF" w:rsidRPr="000F0B94" w:rsidRDefault="004C5BBF" w:rsidP="006D2F72">
            <w:pPr>
              <w:pStyle w:val="NoSpacing"/>
              <w:spacing w:line="360" w:lineRule="auto"/>
              <w:rPr>
                <w:rFonts w:ascii="Arial" w:hAnsi="Arial" w:cs="Arial"/>
                <w:b/>
                <w:sz w:val="20"/>
                <w:szCs w:val="20"/>
                <w:lang w:bidi="ar"/>
              </w:rPr>
            </w:pPr>
            <w:r w:rsidRPr="000F0B94">
              <w:rPr>
                <w:rFonts w:ascii="Arial" w:hAnsi="Arial" w:cs="Arial"/>
                <w:b/>
                <w:i/>
                <w:iCs/>
                <w:sz w:val="20"/>
                <w:szCs w:val="20"/>
                <w:lang w:bidi="ar"/>
              </w:rPr>
              <w:t>Staphylococcus aureus</w:t>
            </w:r>
          </w:p>
        </w:tc>
        <w:tc>
          <w:tcPr>
            <w:tcW w:w="1867" w:type="dxa"/>
          </w:tcPr>
          <w:p w:rsidR="004C5BBF" w:rsidRPr="000F0B94" w:rsidRDefault="004C5BBF" w:rsidP="006D2F72">
            <w:pPr>
              <w:pStyle w:val="NoSpacing"/>
              <w:spacing w:line="360" w:lineRule="auto"/>
              <w:rPr>
                <w:rFonts w:ascii="Arial" w:hAnsi="Arial" w:cs="Arial"/>
                <w:b/>
                <w:sz w:val="20"/>
                <w:szCs w:val="20"/>
                <w:lang w:bidi="ar"/>
              </w:rPr>
            </w:pPr>
            <w:r w:rsidRPr="000F0B94">
              <w:rPr>
                <w:rFonts w:ascii="Arial" w:hAnsi="Arial" w:cs="Arial"/>
                <w:b/>
                <w:i/>
                <w:sz w:val="20"/>
                <w:szCs w:val="20"/>
                <w:lang w:bidi="ar"/>
              </w:rPr>
              <w:t xml:space="preserve">Pseudomonas </w:t>
            </w:r>
            <w:r w:rsidRPr="000F0B94">
              <w:rPr>
                <w:rFonts w:ascii="Arial" w:hAnsi="Arial" w:cs="Arial"/>
                <w:b/>
                <w:sz w:val="20"/>
                <w:szCs w:val="20"/>
                <w:lang w:bidi="ar"/>
              </w:rPr>
              <w:t>spp.</w:t>
            </w:r>
          </w:p>
        </w:tc>
        <w:tc>
          <w:tcPr>
            <w:tcW w:w="1605" w:type="dxa"/>
          </w:tcPr>
          <w:p w:rsidR="004C5BBF" w:rsidRPr="000F0B94" w:rsidRDefault="004C5BBF" w:rsidP="006D2F72">
            <w:pPr>
              <w:pStyle w:val="NoSpacing"/>
              <w:spacing w:line="360" w:lineRule="auto"/>
              <w:rPr>
                <w:rFonts w:ascii="Arial" w:hAnsi="Arial" w:cs="Arial"/>
                <w:b/>
                <w:sz w:val="20"/>
                <w:szCs w:val="20"/>
                <w:lang w:bidi="ar"/>
              </w:rPr>
            </w:pPr>
            <w:r w:rsidRPr="000F0B94">
              <w:rPr>
                <w:rFonts w:ascii="Arial" w:hAnsi="Arial" w:cs="Arial"/>
                <w:b/>
                <w:i/>
                <w:iCs/>
                <w:sz w:val="20"/>
                <w:szCs w:val="20"/>
                <w:lang w:bidi="ar"/>
              </w:rPr>
              <w:t xml:space="preserve">Proteus </w:t>
            </w:r>
            <w:r w:rsidRPr="000F0B94">
              <w:rPr>
                <w:rFonts w:ascii="Arial" w:hAnsi="Arial" w:cs="Arial"/>
                <w:b/>
                <w:iCs/>
                <w:sz w:val="20"/>
                <w:szCs w:val="20"/>
                <w:lang w:bidi="ar"/>
              </w:rPr>
              <w:t>spp</w:t>
            </w:r>
            <w:r w:rsidRPr="000F0B94">
              <w:rPr>
                <w:rFonts w:ascii="Arial" w:hAnsi="Arial" w:cs="Arial"/>
                <w:b/>
                <w:i/>
                <w:iCs/>
                <w:sz w:val="20"/>
                <w:szCs w:val="20"/>
                <w:lang w:bidi="ar"/>
              </w:rPr>
              <w:t xml:space="preserve">. </w:t>
            </w:r>
          </w:p>
        </w:tc>
        <w:tc>
          <w:tcPr>
            <w:tcW w:w="1283" w:type="dxa"/>
          </w:tcPr>
          <w:p w:rsidR="004C5BBF" w:rsidRPr="000F0B94" w:rsidRDefault="004C5BBF" w:rsidP="006D2F72">
            <w:pPr>
              <w:pStyle w:val="NoSpacing"/>
              <w:spacing w:line="360" w:lineRule="auto"/>
              <w:rPr>
                <w:rFonts w:ascii="Arial" w:hAnsi="Arial" w:cs="Arial"/>
                <w:b/>
                <w:i/>
                <w:iCs/>
                <w:sz w:val="20"/>
                <w:szCs w:val="20"/>
                <w:lang w:bidi="ar"/>
              </w:rPr>
            </w:pPr>
            <w:r w:rsidRPr="000F0B94">
              <w:rPr>
                <w:rFonts w:ascii="Arial" w:hAnsi="Arial" w:cs="Arial"/>
                <w:b/>
                <w:i/>
                <w:iCs/>
                <w:sz w:val="20"/>
                <w:szCs w:val="20"/>
                <w:lang w:bidi="ar"/>
              </w:rPr>
              <w:t>Escherichia coli</w:t>
            </w:r>
          </w:p>
        </w:tc>
      </w:tr>
      <w:tr w:rsidR="004C5BBF" w:rsidRPr="00B169F6" w:rsidTr="006D2F72">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1</w:t>
            </w:r>
          </w:p>
        </w:tc>
        <w:tc>
          <w:tcPr>
            <w:tcW w:w="1936"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1.5</w:t>
            </w:r>
          </w:p>
        </w:tc>
        <w:tc>
          <w:tcPr>
            <w:tcW w:w="1867"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2.1</w:t>
            </w:r>
          </w:p>
        </w:tc>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3.2</w:t>
            </w:r>
          </w:p>
        </w:tc>
        <w:tc>
          <w:tcPr>
            <w:tcW w:w="1283"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r>
      <w:tr w:rsidR="004C5BBF" w:rsidRPr="00B169F6" w:rsidTr="006D2F72">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2</w:t>
            </w:r>
          </w:p>
        </w:tc>
        <w:tc>
          <w:tcPr>
            <w:tcW w:w="1936"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2.7</w:t>
            </w:r>
          </w:p>
        </w:tc>
        <w:tc>
          <w:tcPr>
            <w:tcW w:w="1867"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8.2</w:t>
            </w:r>
          </w:p>
        </w:tc>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283"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r>
      <w:tr w:rsidR="004C5BBF" w:rsidRPr="00B169F6" w:rsidTr="006D2F72">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3</w:t>
            </w:r>
          </w:p>
        </w:tc>
        <w:tc>
          <w:tcPr>
            <w:tcW w:w="1936"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9.8</w:t>
            </w:r>
          </w:p>
        </w:tc>
        <w:tc>
          <w:tcPr>
            <w:tcW w:w="1867"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5.4</w:t>
            </w:r>
          </w:p>
        </w:tc>
        <w:tc>
          <w:tcPr>
            <w:tcW w:w="1283"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r>
      <w:tr w:rsidR="004C5BBF" w:rsidRPr="00B169F6" w:rsidTr="006D2F72">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4</w:t>
            </w:r>
          </w:p>
        </w:tc>
        <w:tc>
          <w:tcPr>
            <w:tcW w:w="1936"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867"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4.4</w:t>
            </w:r>
          </w:p>
        </w:tc>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283"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3.4</w:t>
            </w:r>
          </w:p>
        </w:tc>
      </w:tr>
      <w:tr w:rsidR="004C5BBF" w:rsidRPr="00B169F6" w:rsidTr="006D2F72">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5</w:t>
            </w:r>
          </w:p>
        </w:tc>
        <w:tc>
          <w:tcPr>
            <w:tcW w:w="1936"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4.5</w:t>
            </w:r>
          </w:p>
        </w:tc>
        <w:tc>
          <w:tcPr>
            <w:tcW w:w="1867"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283"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2.2</w:t>
            </w:r>
          </w:p>
        </w:tc>
      </w:tr>
      <w:tr w:rsidR="004C5BBF" w:rsidRPr="00B169F6" w:rsidTr="006D2F72">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6</w:t>
            </w:r>
          </w:p>
        </w:tc>
        <w:tc>
          <w:tcPr>
            <w:tcW w:w="1936"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867"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2.7</w:t>
            </w:r>
          </w:p>
        </w:tc>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1.5</w:t>
            </w:r>
          </w:p>
        </w:tc>
        <w:tc>
          <w:tcPr>
            <w:tcW w:w="1283"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6.7</w:t>
            </w:r>
          </w:p>
        </w:tc>
      </w:tr>
      <w:tr w:rsidR="004C5BBF" w:rsidRPr="00B169F6" w:rsidTr="006D2F72">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7</w:t>
            </w:r>
          </w:p>
        </w:tc>
        <w:tc>
          <w:tcPr>
            <w:tcW w:w="1936"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1.1</w:t>
            </w:r>
          </w:p>
        </w:tc>
        <w:tc>
          <w:tcPr>
            <w:tcW w:w="1867"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3.2</w:t>
            </w:r>
          </w:p>
        </w:tc>
        <w:tc>
          <w:tcPr>
            <w:tcW w:w="1283"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r>
      <w:tr w:rsidR="004C5BBF" w:rsidRPr="00B169F6" w:rsidTr="006D2F72">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8</w:t>
            </w:r>
          </w:p>
        </w:tc>
        <w:tc>
          <w:tcPr>
            <w:tcW w:w="1936"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867"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283"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1.3</w:t>
            </w:r>
          </w:p>
        </w:tc>
      </w:tr>
      <w:tr w:rsidR="004C5BBF" w:rsidRPr="00B169F6" w:rsidTr="006D2F72">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9</w:t>
            </w:r>
          </w:p>
        </w:tc>
        <w:tc>
          <w:tcPr>
            <w:tcW w:w="1936"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1.6</w:t>
            </w:r>
          </w:p>
        </w:tc>
        <w:tc>
          <w:tcPr>
            <w:tcW w:w="1867"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4.5</w:t>
            </w:r>
          </w:p>
        </w:tc>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283"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3.3</w:t>
            </w:r>
          </w:p>
        </w:tc>
      </w:tr>
      <w:tr w:rsidR="004C5BBF" w:rsidRPr="00B169F6" w:rsidTr="006D2F72">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10</w:t>
            </w:r>
          </w:p>
        </w:tc>
        <w:tc>
          <w:tcPr>
            <w:tcW w:w="1936"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7.7</w:t>
            </w:r>
          </w:p>
        </w:tc>
        <w:tc>
          <w:tcPr>
            <w:tcW w:w="1867"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283"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1.1</w:t>
            </w:r>
          </w:p>
        </w:tc>
      </w:tr>
    </w:tbl>
    <w:p w:rsidR="004C5BBF" w:rsidRPr="00C07F46" w:rsidRDefault="004C5BBF" w:rsidP="004C5BBF">
      <w:pPr>
        <w:spacing w:line="480" w:lineRule="auto"/>
        <w:jc w:val="both"/>
        <w:rPr>
          <w:rFonts w:ascii="Arial" w:eastAsia="SimSun" w:hAnsi="Arial" w:cs="Arial"/>
          <w:b/>
          <w:bCs/>
          <w:color w:val="000000"/>
          <w:lang w:bidi="ar"/>
        </w:rPr>
      </w:pPr>
      <w:r w:rsidRPr="00C07F46">
        <w:rPr>
          <w:rFonts w:ascii="Arial" w:eastAsia="SimSun" w:hAnsi="Arial" w:cs="Arial"/>
          <w:bCs/>
          <w:color w:val="000000"/>
          <w:lang w:bidi="ar"/>
        </w:rPr>
        <w:t>Keys: ‘-’ = Absent.</w:t>
      </w:r>
    </w:p>
    <w:p w:rsidR="00C71058" w:rsidRPr="00C71058" w:rsidRDefault="00C71058" w:rsidP="00C71058">
      <w:pPr>
        <w:pStyle w:val="NoSpacing"/>
        <w:jc w:val="both"/>
        <w:rPr>
          <w:rFonts w:ascii="Arial" w:hAnsi="Arial" w:cs="Arial"/>
          <w:b/>
        </w:rPr>
      </w:pPr>
      <w:r w:rsidRPr="00C71058">
        <w:rPr>
          <w:rFonts w:ascii="Arial" w:hAnsi="Arial" w:cs="Arial"/>
          <w:b/>
        </w:rPr>
        <w:t>3.2 Morphological and Biochemical Characteristics of Bacterial Isolates</w:t>
      </w:r>
    </w:p>
    <w:p w:rsidR="00C71058" w:rsidRPr="00C71058" w:rsidRDefault="00C71058" w:rsidP="00C71058">
      <w:pPr>
        <w:pStyle w:val="NoSpacing"/>
        <w:jc w:val="both"/>
        <w:rPr>
          <w:rFonts w:ascii="Arial" w:hAnsi="Arial" w:cs="Arial"/>
          <w:sz w:val="20"/>
          <w:szCs w:val="20"/>
        </w:rPr>
      </w:pPr>
      <w:r w:rsidRPr="00C71058">
        <w:rPr>
          <w:rFonts w:ascii="Arial" w:hAnsi="Arial" w:cs="Arial"/>
          <w:sz w:val="20"/>
          <w:szCs w:val="20"/>
        </w:rPr>
        <w:t xml:space="preserve">The result of the morphological and biochemical characteristics of bacterial isolates was presented in table 2. The result showed that on the basis of morphological and biochemical characteristics, </w:t>
      </w:r>
      <w:r w:rsidRPr="008A3366">
        <w:rPr>
          <w:rFonts w:ascii="Arial" w:hAnsi="Arial" w:cs="Arial"/>
          <w:i/>
          <w:sz w:val="20"/>
          <w:szCs w:val="20"/>
        </w:rPr>
        <w:t>Staphylococcus aureus, Pseudomonas spp., Proteus</w:t>
      </w:r>
      <w:r w:rsidRPr="008A3366">
        <w:rPr>
          <w:rFonts w:ascii="Arial" w:hAnsi="Arial" w:cs="Arial"/>
          <w:sz w:val="20"/>
          <w:szCs w:val="20"/>
          <w:rPrChange w:id="0" w:author="PASHUPATHI" w:date="2025-12-20T15:33:00Z">
            <w:rPr>
              <w:rFonts w:ascii="Arial" w:hAnsi="Arial" w:cs="Arial"/>
              <w:i/>
              <w:sz w:val="20"/>
              <w:szCs w:val="20"/>
            </w:rPr>
          </w:rPrChange>
        </w:rPr>
        <w:t xml:space="preserve"> </w:t>
      </w:r>
      <w:proofErr w:type="spellStart"/>
      <w:r w:rsidRPr="008A3366">
        <w:rPr>
          <w:rFonts w:ascii="Arial" w:hAnsi="Arial" w:cs="Arial"/>
          <w:sz w:val="20"/>
          <w:szCs w:val="20"/>
          <w:rPrChange w:id="1" w:author="PASHUPATHI" w:date="2025-12-20T15:33:00Z">
            <w:rPr>
              <w:rFonts w:ascii="Arial" w:hAnsi="Arial" w:cs="Arial"/>
              <w:i/>
              <w:sz w:val="20"/>
              <w:szCs w:val="20"/>
            </w:rPr>
          </w:rPrChange>
        </w:rPr>
        <w:t>spp</w:t>
      </w:r>
      <w:proofErr w:type="spellEnd"/>
      <w:r w:rsidRPr="00C71058">
        <w:rPr>
          <w:rFonts w:ascii="Arial" w:hAnsi="Arial" w:cs="Arial"/>
          <w:sz w:val="20"/>
          <w:szCs w:val="20"/>
        </w:rPr>
        <w:t xml:space="preserve"> and </w:t>
      </w:r>
      <w:r w:rsidRPr="008A3366">
        <w:rPr>
          <w:rFonts w:ascii="Arial" w:hAnsi="Arial" w:cs="Arial"/>
          <w:i/>
          <w:sz w:val="20"/>
          <w:szCs w:val="20"/>
        </w:rPr>
        <w:t>Escherichia coli</w:t>
      </w:r>
      <w:r w:rsidRPr="00C71058">
        <w:rPr>
          <w:rFonts w:ascii="Arial" w:hAnsi="Arial" w:cs="Arial"/>
          <w:sz w:val="20"/>
          <w:szCs w:val="20"/>
        </w:rPr>
        <w:t xml:space="preserve"> were identified.</w:t>
      </w:r>
    </w:p>
    <w:p w:rsidR="00C71058" w:rsidRDefault="00C71058" w:rsidP="00700BCB">
      <w:pPr>
        <w:pStyle w:val="NoSpacing"/>
        <w:jc w:val="both"/>
        <w:rPr>
          <w:rFonts w:ascii="Arial" w:hAnsi="Arial" w:cs="Arial"/>
          <w:b/>
        </w:rPr>
      </w:pPr>
    </w:p>
    <w:p w:rsidR="00C71058" w:rsidRDefault="00C71058" w:rsidP="00700BCB">
      <w:pPr>
        <w:pStyle w:val="NoSpacing"/>
        <w:jc w:val="both"/>
        <w:rPr>
          <w:rFonts w:ascii="Arial" w:hAnsi="Arial" w:cs="Arial"/>
          <w:b/>
        </w:rPr>
      </w:pPr>
    </w:p>
    <w:p w:rsidR="00BC3436" w:rsidRDefault="00BC3436" w:rsidP="00700BCB">
      <w:pPr>
        <w:pStyle w:val="NoSpacing"/>
        <w:spacing w:line="360" w:lineRule="auto"/>
        <w:jc w:val="both"/>
        <w:rPr>
          <w:rFonts w:ascii="Times New Roman" w:eastAsia="SimSun" w:hAnsi="Times New Roman" w:cs="Times New Roman"/>
          <w:b/>
          <w:iCs/>
          <w:color w:val="000000"/>
          <w:sz w:val="24"/>
          <w:szCs w:val="24"/>
          <w:lang w:bidi="ar"/>
        </w:rPr>
        <w:sectPr w:rsidR="00BC3436" w:rsidSect="006E4E37">
          <w:headerReference w:type="even" r:id="rId7"/>
          <w:headerReference w:type="default" r:id="rId8"/>
          <w:footerReference w:type="even" r:id="rId9"/>
          <w:footerReference w:type="default" r:id="rId10"/>
          <w:headerReference w:type="first" r:id="rId11"/>
          <w:footerReference w:type="first" r:id="rId12"/>
          <w:pgSz w:w="12240" w:h="15840"/>
          <w:pgMar w:top="1440" w:right="2016" w:bottom="2016" w:left="2016" w:header="720" w:footer="1123" w:gutter="0"/>
          <w:cols w:space="720"/>
          <w:docGrid w:linePitch="272"/>
        </w:sectPr>
      </w:pPr>
    </w:p>
    <w:p w:rsidR="00700BCB" w:rsidRPr="00BC3436" w:rsidRDefault="00BC3436" w:rsidP="00700BCB">
      <w:pPr>
        <w:pStyle w:val="NoSpacing"/>
        <w:spacing w:line="360" w:lineRule="auto"/>
        <w:jc w:val="both"/>
        <w:rPr>
          <w:rFonts w:ascii="Arial" w:hAnsi="Arial" w:cs="Arial"/>
          <w:b/>
          <w:sz w:val="20"/>
          <w:szCs w:val="20"/>
        </w:rPr>
      </w:pPr>
      <w:r w:rsidRPr="00BC3436">
        <w:rPr>
          <w:rFonts w:ascii="Arial" w:hAnsi="Arial" w:cs="Arial"/>
          <w:b/>
          <w:noProof/>
          <w:sz w:val="20"/>
          <w:szCs w:val="20"/>
          <w:lang w:val="en-IN" w:eastAsia="en-IN"/>
        </w:rPr>
        <w:lastRenderedPageBreak/>
        <mc:AlternateContent>
          <mc:Choice Requires="wps">
            <w:drawing>
              <wp:anchor distT="0" distB="0" distL="114300" distR="114300" simplePos="0" relativeHeight="251675648" behindDoc="0" locked="0" layoutInCell="1" allowOverlap="1" wp14:anchorId="21233907" wp14:editId="5F4F85CD">
                <wp:simplePos x="0" y="0"/>
                <wp:positionH relativeFrom="column">
                  <wp:posOffset>-77470</wp:posOffset>
                </wp:positionH>
                <wp:positionV relativeFrom="paragraph">
                  <wp:posOffset>189662</wp:posOffset>
                </wp:positionV>
                <wp:extent cx="8005445" cy="9525"/>
                <wp:effectExtent l="0" t="0" r="33655" b="28575"/>
                <wp:wrapNone/>
                <wp:docPr id="12" name="Straight Connector 12"/>
                <wp:cNvGraphicFramePr/>
                <a:graphic xmlns:a="http://schemas.openxmlformats.org/drawingml/2006/main">
                  <a:graphicData uri="http://schemas.microsoft.com/office/word/2010/wordprocessingShape">
                    <wps:wsp>
                      <wps:cNvCnPr/>
                      <wps:spPr>
                        <a:xfrm>
                          <a:off x="0" y="0"/>
                          <a:ext cx="800544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A7F770" id="Straight Connector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14.95pt" to="624.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" strokecolor="black [3200]" strokeweight="1.5pt">
                <v:stroke joinstyle="miter"/>
              </v:line>
            </w:pict>
          </mc:Fallback>
        </mc:AlternateContent>
      </w:r>
      <w:r w:rsidRPr="00BC3436">
        <w:rPr>
          <w:rFonts w:ascii="Arial" w:hAnsi="Arial" w:cs="Arial"/>
          <w:b/>
          <w:noProof/>
          <w:sz w:val="20"/>
          <w:szCs w:val="20"/>
          <w:lang w:val="en-IN" w:eastAsia="en-IN"/>
        </w:rPr>
        <mc:AlternateContent>
          <mc:Choice Requires="wps">
            <w:drawing>
              <wp:anchor distT="0" distB="0" distL="114300" distR="114300" simplePos="0" relativeHeight="251664384" behindDoc="0" locked="0" layoutInCell="1" allowOverlap="1" wp14:anchorId="3B521EBE" wp14:editId="58722D79">
                <wp:simplePos x="0" y="0"/>
                <wp:positionH relativeFrom="column">
                  <wp:posOffset>-62865</wp:posOffset>
                </wp:positionH>
                <wp:positionV relativeFrom="paragraph">
                  <wp:posOffset>2763088</wp:posOffset>
                </wp:positionV>
                <wp:extent cx="8005445" cy="9525"/>
                <wp:effectExtent l="0" t="0" r="33655" b="28575"/>
                <wp:wrapNone/>
                <wp:docPr id="25" name="Straight Connector 25"/>
                <wp:cNvGraphicFramePr/>
                <a:graphic xmlns:a="http://schemas.openxmlformats.org/drawingml/2006/main">
                  <a:graphicData uri="http://schemas.microsoft.com/office/word/2010/wordprocessingShape">
                    <wps:wsp>
                      <wps:cNvCnPr/>
                      <wps:spPr>
                        <a:xfrm>
                          <a:off x="0" y="0"/>
                          <a:ext cx="800544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D6FD08" id="Straight Connector 2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217.55pt" to="625.4pt,2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" strokecolor="black [3200]" strokeweight="1.5pt">
                <v:stroke joinstyle="miter"/>
              </v:line>
            </w:pict>
          </mc:Fallback>
        </mc:AlternateContent>
      </w:r>
      <w:r w:rsidRPr="00BC3436">
        <w:rPr>
          <w:rFonts w:ascii="Arial" w:hAnsi="Arial" w:cs="Arial"/>
          <w:b/>
          <w:noProof/>
          <w:sz w:val="20"/>
          <w:szCs w:val="20"/>
          <w:lang w:val="en-IN" w:eastAsia="en-IN"/>
        </w:rPr>
        <mc:AlternateContent>
          <mc:Choice Requires="wps">
            <w:drawing>
              <wp:anchor distT="0" distB="0" distL="114300" distR="114300" simplePos="0" relativeHeight="251673600" behindDoc="0" locked="0" layoutInCell="1" allowOverlap="1" wp14:anchorId="4313EC84" wp14:editId="6E656D60">
                <wp:simplePos x="0" y="0"/>
                <wp:positionH relativeFrom="column">
                  <wp:posOffset>-77902</wp:posOffset>
                </wp:positionH>
                <wp:positionV relativeFrom="paragraph">
                  <wp:posOffset>864235</wp:posOffset>
                </wp:positionV>
                <wp:extent cx="8005445" cy="9525"/>
                <wp:effectExtent l="0" t="0" r="33655" b="28575"/>
                <wp:wrapNone/>
                <wp:docPr id="11" name="Straight Connector 11"/>
                <wp:cNvGraphicFramePr/>
                <a:graphic xmlns:a="http://schemas.openxmlformats.org/drawingml/2006/main">
                  <a:graphicData uri="http://schemas.microsoft.com/office/word/2010/wordprocessingShape">
                    <wps:wsp>
                      <wps:cNvCnPr/>
                      <wps:spPr>
                        <a:xfrm>
                          <a:off x="0" y="0"/>
                          <a:ext cx="800544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0DADDC" id="Straight Connector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68.05pt" to="624.2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" strokecolor="black [3200]" strokeweight="1.5pt">
                <v:stroke joinstyle="miter"/>
              </v:line>
            </w:pict>
          </mc:Fallback>
        </mc:AlternateContent>
      </w:r>
      <w:r w:rsidRPr="00BC3436">
        <w:rPr>
          <w:rFonts w:ascii="Arial" w:eastAsia="SimSun" w:hAnsi="Arial" w:cs="Arial"/>
          <w:b/>
          <w:iCs/>
          <w:color w:val="000000"/>
          <w:sz w:val="20"/>
          <w:szCs w:val="20"/>
          <w:lang w:bidi="ar"/>
        </w:rPr>
        <w:t>Table 2:</w:t>
      </w:r>
      <w:r w:rsidRPr="00BC3436">
        <w:rPr>
          <w:rFonts w:ascii="Arial" w:eastAsia="SimSun" w:hAnsi="Arial" w:cs="Arial"/>
          <w:iCs/>
          <w:color w:val="000000"/>
          <w:sz w:val="20"/>
          <w:szCs w:val="20"/>
          <w:lang w:bidi="ar"/>
        </w:rPr>
        <w:t xml:space="preserve"> </w:t>
      </w:r>
      <w:r w:rsidRPr="00BC3436">
        <w:rPr>
          <w:rFonts w:ascii="Arial" w:eastAsia="SimSun" w:hAnsi="Arial" w:cs="Arial"/>
          <w:b/>
          <w:bCs/>
          <w:color w:val="000000"/>
          <w:sz w:val="20"/>
          <w:szCs w:val="20"/>
          <w:lang w:bidi="ar"/>
        </w:rPr>
        <w:t>Morphological and Biochemical Characteristics of Bacterial Isolates</w:t>
      </w:r>
      <w:r w:rsidRPr="00BC3436">
        <w:rPr>
          <w:rFonts w:ascii="Arial" w:hAnsi="Arial" w:cs="Arial"/>
          <w:b/>
          <w:noProof/>
          <w:sz w:val="20"/>
          <w:szCs w:val="20"/>
        </w:rPr>
        <w:t xml:space="preserve"> </w:t>
      </w:r>
    </w:p>
    <w:tbl>
      <w:tblPr>
        <w:tblStyle w:val="TableGrid"/>
        <w:tblW w:w="12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1705"/>
        <w:gridCol w:w="1440"/>
        <w:gridCol w:w="1440"/>
        <w:gridCol w:w="1260"/>
        <w:gridCol w:w="1440"/>
        <w:gridCol w:w="1170"/>
        <w:gridCol w:w="1350"/>
        <w:gridCol w:w="1620"/>
      </w:tblGrid>
      <w:tr w:rsidR="00C71058" w:rsidRPr="00BC3436" w:rsidTr="00BC3436">
        <w:tc>
          <w:tcPr>
            <w:tcW w:w="990" w:type="dxa"/>
          </w:tcPr>
          <w:p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Culture Media</w:t>
            </w:r>
          </w:p>
        </w:tc>
        <w:tc>
          <w:tcPr>
            <w:tcW w:w="1705" w:type="dxa"/>
          </w:tcPr>
          <w:p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Shapes and Arrangement of Cells</w:t>
            </w:r>
          </w:p>
        </w:tc>
        <w:tc>
          <w:tcPr>
            <w:tcW w:w="1440" w:type="dxa"/>
          </w:tcPr>
          <w:p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Gram’s reaction</w:t>
            </w:r>
          </w:p>
        </w:tc>
        <w:tc>
          <w:tcPr>
            <w:tcW w:w="1440" w:type="dxa"/>
          </w:tcPr>
          <w:p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Motility Test</w:t>
            </w:r>
          </w:p>
        </w:tc>
        <w:tc>
          <w:tcPr>
            <w:tcW w:w="1260" w:type="dxa"/>
          </w:tcPr>
          <w:p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Catalase test</w:t>
            </w:r>
          </w:p>
        </w:tc>
        <w:tc>
          <w:tcPr>
            <w:tcW w:w="1440" w:type="dxa"/>
          </w:tcPr>
          <w:p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Coagulase Test</w:t>
            </w:r>
          </w:p>
        </w:tc>
        <w:tc>
          <w:tcPr>
            <w:tcW w:w="1170" w:type="dxa"/>
          </w:tcPr>
          <w:p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Oxidase Test</w:t>
            </w:r>
          </w:p>
        </w:tc>
        <w:tc>
          <w:tcPr>
            <w:tcW w:w="1350" w:type="dxa"/>
          </w:tcPr>
          <w:p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 xml:space="preserve">Indole Test </w:t>
            </w:r>
          </w:p>
        </w:tc>
        <w:tc>
          <w:tcPr>
            <w:tcW w:w="1620" w:type="dxa"/>
          </w:tcPr>
          <w:p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Probable Organism</w:t>
            </w:r>
          </w:p>
        </w:tc>
      </w:tr>
      <w:tr w:rsidR="00C71058" w:rsidRPr="00BC3436" w:rsidTr="00BC3436">
        <w:tc>
          <w:tcPr>
            <w:tcW w:w="990" w:type="dxa"/>
          </w:tcPr>
          <w:p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MSA</w:t>
            </w:r>
          </w:p>
        </w:tc>
        <w:tc>
          <w:tcPr>
            <w:tcW w:w="1705"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color w:val="000000"/>
              </w:rPr>
              <w:t>Golden yellow colonies</w:t>
            </w:r>
          </w:p>
        </w:tc>
        <w:tc>
          <w:tcPr>
            <w:tcW w:w="144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44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26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44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17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_</w:t>
            </w:r>
          </w:p>
        </w:tc>
        <w:tc>
          <w:tcPr>
            <w:tcW w:w="135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620" w:type="dxa"/>
          </w:tcPr>
          <w:p w:rsidR="00C71058" w:rsidRPr="00BC3436" w:rsidRDefault="00C71058" w:rsidP="0094228C">
            <w:pPr>
              <w:spacing w:after="160" w:line="360" w:lineRule="auto"/>
              <w:jc w:val="both"/>
              <w:rPr>
                <w:rFonts w:ascii="Arial" w:hAnsi="Arial" w:cs="Arial"/>
                <w:i/>
                <w:iCs/>
                <w:color w:val="000000"/>
                <w:lang w:bidi="ar"/>
              </w:rPr>
            </w:pPr>
            <w:r w:rsidRPr="00BC3436">
              <w:rPr>
                <w:rFonts w:ascii="Arial" w:hAnsi="Arial" w:cs="Arial"/>
                <w:i/>
                <w:iCs/>
                <w:color w:val="000000"/>
                <w:lang w:bidi="ar"/>
              </w:rPr>
              <w:t>Staphylococcus aureus</w:t>
            </w:r>
          </w:p>
        </w:tc>
      </w:tr>
      <w:tr w:rsidR="00C71058" w:rsidRPr="00BC3436" w:rsidTr="00BC3436">
        <w:tc>
          <w:tcPr>
            <w:tcW w:w="990" w:type="dxa"/>
          </w:tcPr>
          <w:p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CA</w:t>
            </w:r>
          </w:p>
        </w:tc>
        <w:tc>
          <w:tcPr>
            <w:tcW w:w="1705"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color w:val="000000"/>
              </w:rPr>
              <w:t>Green colonies</w:t>
            </w:r>
          </w:p>
        </w:tc>
        <w:tc>
          <w:tcPr>
            <w:tcW w:w="144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44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26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44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17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35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62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
                <w:iCs/>
                <w:color w:val="000000"/>
                <w:lang w:bidi="ar"/>
              </w:rPr>
              <w:t xml:space="preserve">Pseudomonas </w:t>
            </w:r>
            <w:r w:rsidRPr="00BC3436">
              <w:rPr>
                <w:rFonts w:ascii="Arial" w:hAnsi="Arial" w:cs="Arial"/>
                <w:iCs/>
                <w:color w:val="000000"/>
                <w:lang w:bidi="ar"/>
              </w:rPr>
              <w:t>spp.</w:t>
            </w:r>
          </w:p>
        </w:tc>
      </w:tr>
      <w:tr w:rsidR="00C71058" w:rsidRPr="00BC3436" w:rsidTr="00BC3436">
        <w:tc>
          <w:tcPr>
            <w:tcW w:w="990" w:type="dxa"/>
          </w:tcPr>
          <w:p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MA</w:t>
            </w:r>
          </w:p>
        </w:tc>
        <w:tc>
          <w:tcPr>
            <w:tcW w:w="1705"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color w:val="000000"/>
              </w:rPr>
              <w:t>Swarming colonies</w:t>
            </w:r>
          </w:p>
        </w:tc>
        <w:tc>
          <w:tcPr>
            <w:tcW w:w="144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44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26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44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17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_</w:t>
            </w:r>
          </w:p>
        </w:tc>
        <w:tc>
          <w:tcPr>
            <w:tcW w:w="135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62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
                <w:iCs/>
                <w:color w:val="000000"/>
                <w:lang w:bidi="ar"/>
              </w:rPr>
              <w:t xml:space="preserve">Proteus </w:t>
            </w:r>
            <w:r w:rsidRPr="00BC3436">
              <w:rPr>
                <w:rFonts w:ascii="Arial" w:hAnsi="Arial" w:cs="Arial"/>
                <w:iCs/>
                <w:color w:val="000000"/>
                <w:lang w:bidi="ar"/>
              </w:rPr>
              <w:t>spp</w:t>
            </w:r>
            <w:r w:rsidRPr="00BC3436">
              <w:rPr>
                <w:rFonts w:ascii="Arial" w:hAnsi="Arial" w:cs="Arial"/>
                <w:i/>
                <w:iCs/>
                <w:color w:val="000000"/>
                <w:lang w:bidi="ar"/>
              </w:rPr>
              <w:t xml:space="preserve">. </w:t>
            </w:r>
          </w:p>
        </w:tc>
      </w:tr>
      <w:tr w:rsidR="00C71058" w:rsidRPr="00BC3436" w:rsidTr="00BC3436">
        <w:tc>
          <w:tcPr>
            <w:tcW w:w="990" w:type="dxa"/>
          </w:tcPr>
          <w:p w:rsidR="00C71058" w:rsidRPr="00BC3436" w:rsidRDefault="00C71058" w:rsidP="0094228C">
            <w:pPr>
              <w:spacing w:line="360" w:lineRule="auto"/>
              <w:jc w:val="both"/>
              <w:rPr>
                <w:rFonts w:ascii="Arial" w:hAnsi="Arial" w:cs="Arial"/>
                <w:b/>
                <w:iCs/>
                <w:color w:val="000000"/>
                <w:lang w:bidi="ar"/>
              </w:rPr>
            </w:pPr>
            <w:r w:rsidRPr="00BC3436">
              <w:rPr>
                <w:rFonts w:ascii="Arial" w:hAnsi="Arial" w:cs="Arial"/>
                <w:b/>
                <w:iCs/>
                <w:color w:val="000000"/>
                <w:lang w:bidi="ar"/>
              </w:rPr>
              <w:t>MA</w:t>
            </w:r>
          </w:p>
        </w:tc>
        <w:tc>
          <w:tcPr>
            <w:tcW w:w="1705" w:type="dxa"/>
          </w:tcPr>
          <w:p w:rsidR="00C71058" w:rsidRPr="00BC3436" w:rsidRDefault="00C71058" w:rsidP="0094228C">
            <w:pPr>
              <w:spacing w:line="360" w:lineRule="auto"/>
              <w:jc w:val="both"/>
              <w:rPr>
                <w:rFonts w:ascii="Arial" w:hAnsi="Arial" w:cs="Arial"/>
                <w:color w:val="000000"/>
              </w:rPr>
            </w:pPr>
            <w:r w:rsidRPr="00BC3436">
              <w:rPr>
                <w:rFonts w:ascii="Arial" w:hAnsi="Arial" w:cs="Arial"/>
                <w:color w:val="000000"/>
              </w:rPr>
              <w:t>Pink colonies</w:t>
            </w:r>
          </w:p>
        </w:tc>
        <w:tc>
          <w:tcPr>
            <w:tcW w:w="1440" w:type="dxa"/>
          </w:tcPr>
          <w:p w:rsidR="00C71058" w:rsidRPr="00BC3436" w:rsidRDefault="00C71058" w:rsidP="0094228C">
            <w:pPr>
              <w:spacing w:line="360" w:lineRule="auto"/>
              <w:jc w:val="both"/>
              <w:rPr>
                <w:rFonts w:ascii="Arial" w:hAnsi="Arial" w:cs="Arial"/>
                <w:iCs/>
                <w:color w:val="000000"/>
                <w:lang w:bidi="ar"/>
              </w:rPr>
            </w:pPr>
            <w:r w:rsidRPr="00BC3436">
              <w:rPr>
                <w:rFonts w:ascii="Arial" w:hAnsi="Arial" w:cs="Arial"/>
                <w:iCs/>
                <w:color w:val="000000"/>
                <w:lang w:bidi="ar"/>
              </w:rPr>
              <w:t>-</w:t>
            </w:r>
          </w:p>
        </w:tc>
        <w:tc>
          <w:tcPr>
            <w:tcW w:w="1440" w:type="dxa"/>
          </w:tcPr>
          <w:p w:rsidR="00C71058" w:rsidRPr="00BC3436" w:rsidRDefault="00C71058" w:rsidP="0094228C">
            <w:pPr>
              <w:spacing w:line="360" w:lineRule="auto"/>
              <w:jc w:val="both"/>
              <w:rPr>
                <w:rFonts w:ascii="Arial" w:hAnsi="Arial" w:cs="Arial"/>
                <w:iCs/>
                <w:color w:val="000000"/>
                <w:lang w:bidi="ar"/>
              </w:rPr>
            </w:pPr>
            <w:r w:rsidRPr="00BC3436">
              <w:rPr>
                <w:rFonts w:ascii="Arial" w:hAnsi="Arial" w:cs="Arial"/>
                <w:iCs/>
                <w:color w:val="000000"/>
                <w:lang w:bidi="ar"/>
              </w:rPr>
              <w:t>+</w:t>
            </w:r>
          </w:p>
        </w:tc>
        <w:tc>
          <w:tcPr>
            <w:tcW w:w="1260" w:type="dxa"/>
          </w:tcPr>
          <w:p w:rsidR="00C71058" w:rsidRPr="00BC3436" w:rsidRDefault="00C71058" w:rsidP="0094228C">
            <w:pPr>
              <w:spacing w:line="360" w:lineRule="auto"/>
              <w:jc w:val="both"/>
              <w:rPr>
                <w:rFonts w:ascii="Arial" w:hAnsi="Arial" w:cs="Arial"/>
                <w:iCs/>
                <w:color w:val="000000"/>
                <w:lang w:bidi="ar"/>
              </w:rPr>
            </w:pPr>
            <w:r w:rsidRPr="00BC3436">
              <w:rPr>
                <w:rFonts w:ascii="Arial" w:hAnsi="Arial" w:cs="Arial"/>
                <w:iCs/>
                <w:color w:val="000000"/>
                <w:lang w:bidi="ar"/>
              </w:rPr>
              <w:t>+</w:t>
            </w:r>
          </w:p>
        </w:tc>
        <w:tc>
          <w:tcPr>
            <w:tcW w:w="1440" w:type="dxa"/>
          </w:tcPr>
          <w:p w:rsidR="00C71058" w:rsidRPr="00BC3436" w:rsidRDefault="00C71058" w:rsidP="0094228C">
            <w:pPr>
              <w:spacing w:line="360" w:lineRule="auto"/>
              <w:jc w:val="both"/>
              <w:rPr>
                <w:rFonts w:ascii="Arial" w:hAnsi="Arial" w:cs="Arial"/>
                <w:iCs/>
                <w:color w:val="000000"/>
                <w:lang w:bidi="ar"/>
              </w:rPr>
            </w:pPr>
            <w:r w:rsidRPr="00BC3436">
              <w:rPr>
                <w:rFonts w:ascii="Arial" w:hAnsi="Arial" w:cs="Arial"/>
                <w:iCs/>
                <w:color w:val="000000"/>
                <w:lang w:bidi="ar"/>
              </w:rPr>
              <w:t>-</w:t>
            </w:r>
          </w:p>
        </w:tc>
        <w:tc>
          <w:tcPr>
            <w:tcW w:w="1170" w:type="dxa"/>
          </w:tcPr>
          <w:p w:rsidR="00C71058" w:rsidRPr="00BC3436" w:rsidRDefault="00C71058" w:rsidP="0094228C">
            <w:pPr>
              <w:spacing w:line="360" w:lineRule="auto"/>
              <w:jc w:val="both"/>
              <w:rPr>
                <w:rFonts w:ascii="Arial" w:hAnsi="Arial" w:cs="Arial"/>
                <w:iCs/>
                <w:color w:val="000000"/>
                <w:lang w:bidi="ar"/>
              </w:rPr>
            </w:pPr>
            <w:r w:rsidRPr="00BC3436">
              <w:rPr>
                <w:rFonts w:ascii="Arial" w:hAnsi="Arial" w:cs="Arial"/>
                <w:iCs/>
                <w:color w:val="000000"/>
                <w:lang w:bidi="ar"/>
              </w:rPr>
              <w:t>-</w:t>
            </w:r>
          </w:p>
        </w:tc>
        <w:tc>
          <w:tcPr>
            <w:tcW w:w="1350" w:type="dxa"/>
          </w:tcPr>
          <w:p w:rsidR="00C71058" w:rsidRPr="00BC3436" w:rsidRDefault="00C71058" w:rsidP="0094228C">
            <w:pPr>
              <w:spacing w:line="360" w:lineRule="auto"/>
              <w:jc w:val="both"/>
              <w:rPr>
                <w:rFonts w:ascii="Arial" w:hAnsi="Arial" w:cs="Arial"/>
                <w:iCs/>
                <w:color w:val="000000"/>
                <w:lang w:bidi="ar"/>
              </w:rPr>
            </w:pPr>
            <w:r w:rsidRPr="00BC3436">
              <w:rPr>
                <w:rFonts w:ascii="Arial" w:hAnsi="Arial" w:cs="Arial"/>
                <w:iCs/>
                <w:color w:val="000000"/>
                <w:lang w:bidi="ar"/>
              </w:rPr>
              <w:t>+</w:t>
            </w:r>
          </w:p>
        </w:tc>
        <w:tc>
          <w:tcPr>
            <w:tcW w:w="1620" w:type="dxa"/>
          </w:tcPr>
          <w:p w:rsidR="00C71058" w:rsidRPr="00BC3436" w:rsidRDefault="00C71058" w:rsidP="0094228C">
            <w:pPr>
              <w:spacing w:line="360" w:lineRule="auto"/>
              <w:jc w:val="both"/>
              <w:rPr>
                <w:rFonts w:ascii="Arial" w:hAnsi="Arial" w:cs="Arial"/>
                <w:i/>
                <w:iCs/>
                <w:color w:val="000000"/>
                <w:lang w:bidi="ar"/>
              </w:rPr>
            </w:pPr>
            <w:r w:rsidRPr="00BC3436">
              <w:rPr>
                <w:rFonts w:ascii="Arial" w:hAnsi="Arial" w:cs="Arial"/>
                <w:i/>
                <w:iCs/>
                <w:color w:val="000000"/>
                <w:lang w:bidi="ar"/>
              </w:rPr>
              <w:t>Escherichia coli</w:t>
            </w:r>
          </w:p>
        </w:tc>
      </w:tr>
    </w:tbl>
    <w:p w:rsidR="00BC3436" w:rsidRPr="00BC3436" w:rsidRDefault="00BC3436" w:rsidP="00BC3436">
      <w:pPr>
        <w:spacing w:line="360" w:lineRule="auto"/>
        <w:jc w:val="both"/>
        <w:rPr>
          <w:rFonts w:ascii="Arial" w:hAnsi="Arial" w:cs="Arial"/>
          <w:b/>
        </w:rPr>
        <w:sectPr w:rsidR="00BC3436" w:rsidRPr="00BC3436" w:rsidSect="006E4E37">
          <w:pgSz w:w="15840" w:h="12240" w:orient="landscape"/>
          <w:pgMar w:top="2016" w:right="1440" w:bottom="2016" w:left="2016" w:header="720" w:footer="1123" w:gutter="0"/>
          <w:cols w:space="720"/>
          <w:docGrid w:linePitch="272"/>
        </w:sectPr>
      </w:pPr>
      <w:r w:rsidRPr="00BC3436">
        <w:rPr>
          <w:rFonts w:ascii="Arial" w:eastAsia="SimSun" w:hAnsi="Arial" w:cs="Arial"/>
          <w:color w:val="000000"/>
          <w:lang w:bidi="ar"/>
        </w:rPr>
        <w:t xml:space="preserve">Legend:  MSA – Mannitol Salt Agar, CA </w:t>
      </w:r>
      <w:proofErr w:type="spellStart"/>
      <w:r w:rsidRPr="00BC3436">
        <w:rPr>
          <w:rFonts w:ascii="Arial" w:eastAsia="SimSun" w:hAnsi="Arial" w:cs="Arial"/>
          <w:color w:val="000000"/>
          <w:lang w:bidi="ar"/>
        </w:rPr>
        <w:t>Centrimide</w:t>
      </w:r>
      <w:proofErr w:type="spellEnd"/>
      <w:r w:rsidRPr="00BC3436">
        <w:rPr>
          <w:rFonts w:ascii="Arial" w:eastAsia="SimSun" w:hAnsi="Arial" w:cs="Arial"/>
          <w:color w:val="000000"/>
          <w:lang w:bidi="ar"/>
        </w:rPr>
        <w:t xml:space="preserve"> Agar, MA – </w:t>
      </w:r>
      <w:proofErr w:type="spellStart"/>
      <w:r w:rsidRPr="00BC3436">
        <w:rPr>
          <w:rFonts w:ascii="Arial" w:eastAsia="SimSun" w:hAnsi="Arial" w:cs="Arial"/>
          <w:color w:val="000000"/>
          <w:lang w:bidi="ar"/>
        </w:rPr>
        <w:t>Macconkey</w:t>
      </w:r>
      <w:proofErr w:type="spellEnd"/>
      <w:r w:rsidRPr="00BC3436">
        <w:rPr>
          <w:rFonts w:ascii="Arial" w:eastAsia="SimSun" w:hAnsi="Arial" w:cs="Arial"/>
          <w:color w:val="000000"/>
          <w:lang w:bidi="ar"/>
        </w:rPr>
        <w:t xml:space="preserve"> Agar, ‘+’ = positive, ‘-‘ = negative</w:t>
      </w:r>
    </w:p>
    <w:p w:rsidR="00700BCB" w:rsidRPr="00F42311" w:rsidRDefault="00700BCB" w:rsidP="00700BCB">
      <w:pPr>
        <w:pStyle w:val="NoSpacing"/>
        <w:spacing w:line="360" w:lineRule="auto"/>
        <w:jc w:val="both"/>
        <w:rPr>
          <w:rFonts w:ascii="Arial" w:hAnsi="Arial" w:cs="Arial"/>
          <w:sz w:val="24"/>
          <w:szCs w:val="24"/>
        </w:rPr>
      </w:pPr>
    </w:p>
    <w:p w:rsidR="00130426" w:rsidRPr="00130426" w:rsidRDefault="00130426" w:rsidP="00130426">
      <w:pPr>
        <w:pStyle w:val="NoSpacing"/>
        <w:jc w:val="both"/>
        <w:rPr>
          <w:rFonts w:ascii="Arial" w:hAnsi="Arial" w:cs="Arial"/>
          <w:b/>
        </w:rPr>
      </w:pPr>
      <w:r w:rsidRPr="00130426">
        <w:rPr>
          <w:rFonts w:ascii="Arial" w:hAnsi="Arial" w:cs="Arial"/>
          <w:b/>
        </w:rPr>
        <w:t>3.3 Frequency and Percentage Distribution of Bacterial Isolates from Banana Fruits</w:t>
      </w:r>
    </w:p>
    <w:p w:rsidR="00130426" w:rsidRPr="00162FDA" w:rsidRDefault="00130426" w:rsidP="00130426">
      <w:pPr>
        <w:pStyle w:val="NoSpacing"/>
        <w:jc w:val="both"/>
        <w:rPr>
          <w:rFonts w:ascii="Arial" w:hAnsi="Arial" w:cs="Arial"/>
          <w:sz w:val="20"/>
          <w:szCs w:val="20"/>
        </w:rPr>
      </w:pPr>
      <w:r w:rsidRPr="00162FDA">
        <w:rPr>
          <w:rFonts w:ascii="Arial" w:hAnsi="Arial" w:cs="Arial"/>
          <w:sz w:val="20"/>
          <w:szCs w:val="20"/>
        </w:rPr>
        <w:t xml:space="preserve">The result of frequency and percentage distribution of bacterial isolates from banana fruits was presented in table 3. The result revealed that a total of </w:t>
      </w:r>
      <w:proofErr w:type="gramStart"/>
      <w:r w:rsidRPr="00162FDA">
        <w:rPr>
          <w:rFonts w:ascii="Arial" w:hAnsi="Arial" w:cs="Arial"/>
          <w:sz w:val="20"/>
          <w:szCs w:val="20"/>
        </w:rPr>
        <w:t>twenty two</w:t>
      </w:r>
      <w:proofErr w:type="gramEnd"/>
      <w:r w:rsidRPr="00162FDA">
        <w:rPr>
          <w:rFonts w:ascii="Arial" w:hAnsi="Arial" w:cs="Arial"/>
          <w:sz w:val="20"/>
          <w:szCs w:val="20"/>
        </w:rPr>
        <w:t xml:space="preserve"> (22) bacterial isolates were recovered: </w:t>
      </w:r>
      <w:r w:rsidRPr="00162FDA">
        <w:rPr>
          <w:rFonts w:ascii="Arial" w:eastAsia="SimSun" w:hAnsi="Arial" w:cs="Arial"/>
          <w:i/>
          <w:iCs/>
          <w:color w:val="000000"/>
          <w:sz w:val="20"/>
          <w:szCs w:val="20"/>
          <w:lang w:bidi="ar"/>
        </w:rPr>
        <w:t xml:space="preserve">Staphylococcus aureus </w:t>
      </w:r>
      <w:r w:rsidRPr="00162FDA">
        <w:rPr>
          <w:rFonts w:ascii="Arial" w:eastAsia="SimSun" w:hAnsi="Arial" w:cs="Arial"/>
          <w:iCs/>
          <w:color w:val="000000"/>
          <w:sz w:val="20"/>
          <w:szCs w:val="20"/>
          <w:lang w:bidi="ar"/>
        </w:rPr>
        <w:t>(7)</w:t>
      </w:r>
      <w:r w:rsidRPr="00162FDA">
        <w:rPr>
          <w:rFonts w:ascii="Arial" w:eastAsia="SimSun" w:hAnsi="Arial" w:cs="Arial"/>
          <w:color w:val="000000"/>
          <w:sz w:val="20"/>
          <w:szCs w:val="20"/>
          <w:lang w:bidi="ar"/>
        </w:rPr>
        <w:t xml:space="preserve">, </w:t>
      </w:r>
      <w:bookmarkStart w:id="2" w:name="_GoBack"/>
      <w:bookmarkEnd w:id="2"/>
      <w:r w:rsidRPr="00162FDA">
        <w:rPr>
          <w:rFonts w:ascii="Arial" w:eastAsia="SimSun" w:hAnsi="Arial" w:cs="Arial"/>
          <w:i/>
          <w:iCs/>
          <w:color w:val="000000"/>
          <w:sz w:val="20"/>
          <w:szCs w:val="20"/>
          <w:lang w:bidi="ar"/>
        </w:rPr>
        <w:t xml:space="preserve">Pseudomonas </w:t>
      </w:r>
      <w:r w:rsidRPr="00162FDA">
        <w:rPr>
          <w:rFonts w:ascii="Arial" w:eastAsia="SimSun" w:hAnsi="Arial" w:cs="Arial"/>
          <w:iCs/>
          <w:color w:val="000000"/>
          <w:sz w:val="20"/>
          <w:szCs w:val="20"/>
          <w:lang w:bidi="ar"/>
        </w:rPr>
        <w:t>spp. (5),</w:t>
      </w:r>
      <w:r w:rsidRPr="00162FDA">
        <w:rPr>
          <w:rFonts w:ascii="Arial" w:eastAsia="SimSun" w:hAnsi="Arial" w:cs="Arial"/>
          <w:i/>
          <w:iCs/>
          <w:color w:val="000000"/>
          <w:sz w:val="20"/>
          <w:szCs w:val="20"/>
          <w:lang w:bidi="ar"/>
        </w:rPr>
        <w:t xml:space="preserve"> Proteus </w:t>
      </w:r>
      <w:proofErr w:type="spellStart"/>
      <w:r w:rsidRPr="00162FDA">
        <w:rPr>
          <w:rFonts w:ascii="Arial" w:eastAsia="SimSun" w:hAnsi="Arial" w:cs="Arial"/>
          <w:i/>
          <w:iCs/>
          <w:color w:val="000000"/>
          <w:sz w:val="20"/>
          <w:szCs w:val="20"/>
          <w:lang w:bidi="ar"/>
        </w:rPr>
        <w:t>spp</w:t>
      </w:r>
      <w:proofErr w:type="spellEnd"/>
      <w:r w:rsidRPr="00162FDA">
        <w:rPr>
          <w:rFonts w:ascii="Arial" w:hAnsi="Arial" w:cs="Arial"/>
          <w:sz w:val="20"/>
          <w:szCs w:val="20"/>
        </w:rPr>
        <w:t xml:space="preserve"> (4) and </w:t>
      </w:r>
      <w:r w:rsidRPr="00162FDA">
        <w:rPr>
          <w:rFonts w:ascii="Arial" w:hAnsi="Arial" w:cs="Arial"/>
          <w:i/>
          <w:iCs/>
          <w:color w:val="000000"/>
          <w:sz w:val="20"/>
          <w:szCs w:val="20"/>
          <w:lang w:bidi="ar"/>
        </w:rPr>
        <w:t>Escherichia coli</w:t>
      </w:r>
      <w:r w:rsidRPr="00162FDA">
        <w:rPr>
          <w:rFonts w:ascii="Arial" w:hAnsi="Arial" w:cs="Arial"/>
          <w:sz w:val="20"/>
          <w:szCs w:val="20"/>
        </w:rPr>
        <w:t xml:space="preserve"> (6). </w:t>
      </w:r>
      <w:r w:rsidRPr="00162FDA">
        <w:rPr>
          <w:rFonts w:ascii="Arial" w:hAnsi="Arial" w:cs="Arial"/>
          <w:bCs/>
          <w:i/>
          <w:sz w:val="20"/>
          <w:szCs w:val="20"/>
        </w:rPr>
        <w:t>Staphylococcus aureus</w:t>
      </w:r>
      <w:r w:rsidRPr="00162FDA">
        <w:rPr>
          <w:rFonts w:ascii="Arial" w:hAnsi="Arial" w:cs="Arial"/>
          <w:sz w:val="20"/>
          <w:szCs w:val="20"/>
        </w:rPr>
        <w:t xml:space="preserve"> was the most frequently isolated bacterium, with 7 occurrences, representing </w:t>
      </w:r>
      <w:r w:rsidRPr="00162FDA">
        <w:rPr>
          <w:rFonts w:ascii="Arial" w:hAnsi="Arial" w:cs="Arial"/>
          <w:bCs/>
          <w:sz w:val="20"/>
          <w:szCs w:val="20"/>
        </w:rPr>
        <w:t>31.82%</w:t>
      </w:r>
      <w:r w:rsidRPr="00162FDA">
        <w:rPr>
          <w:rFonts w:ascii="Arial" w:hAnsi="Arial" w:cs="Arial"/>
          <w:sz w:val="20"/>
          <w:szCs w:val="20"/>
        </w:rPr>
        <w:t xml:space="preserve"> of the total isolates. </w:t>
      </w:r>
      <w:r w:rsidRPr="00162FDA">
        <w:rPr>
          <w:rFonts w:ascii="Arial" w:hAnsi="Arial" w:cs="Arial"/>
          <w:bCs/>
          <w:i/>
          <w:sz w:val="20"/>
          <w:szCs w:val="20"/>
        </w:rPr>
        <w:t>Escherichia coli</w:t>
      </w:r>
      <w:r w:rsidRPr="00162FDA">
        <w:rPr>
          <w:rFonts w:ascii="Arial" w:hAnsi="Arial" w:cs="Arial"/>
          <w:sz w:val="20"/>
          <w:szCs w:val="20"/>
        </w:rPr>
        <w:t xml:space="preserve"> was isolated 6 times, accounting for </w:t>
      </w:r>
      <w:r w:rsidRPr="00162FDA">
        <w:rPr>
          <w:rFonts w:ascii="Arial" w:hAnsi="Arial" w:cs="Arial"/>
          <w:bCs/>
          <w:sz w:val="20"/>
          <w:szCs w:val="20"/>
        </w:rPr>
        <w:t>27.27%</w:t>
      </w:r>
      <w:r w:rsidRPr="00162FDA">
        <w:rPr>
          <w:rFonts w:ascii="Arial" w:hAnsi="Arial" w:cs="Arial"/>
          <w:sz w:val="20"/>
          <w:szCs w:val="20"/>
        </w:rPr>
        <w:t xml:space="preserve"> of the total bacterial population. </w:t>
      </w:r>
      <w:r w:rsidRPr="00162FDA">
        <w:rPr>
          <w:rFonts w:ascii="Arial" w:hAnsi="Arial" w:cs="Arial"/>
          <w:bCs/>
          <w:i/>
          <w:sz w:val="20"/>
          <w:szCs w:val="20"/>
        </w:rPr>
        <w:t>Pseudomonas spp</w:t>
      </w:r>
      <w:r w:rsidRPr="00162FDA">
        <w:rPr>
          <w:rFonts w:ascii="Arial" w:hAnsi="Arial" w:cs="Arial"/>
          <w:bCs/>
          <w:sz w:val="20"/>
          <w:szCs w:val="20"/>
        </w:rPr>
        <w:t>.</w:t>
      </w:r>
      <w:r w:rsidRPr="00162FDA">
        <w:rPr>
          <w:rFonts w:ascii="Arial" w:hAnsi="Arial" w:cs="Arial"/>
          <w:sz w:val="20"/>
          <w:szCs w:val="20"/>
        </w:rPr>
        <w:t xml:space="preserve"> was found in 5 samples, contributing </w:t>
      </w:r>
      <w:r w:rsidRPr="00162FDA">
        <w:rPr>
          <w:rFonts w:ascii="Arial" w:hAnsi="Arial" w:cs="Arial"/>
          <w:bCs/>
          <w:sz w:val="20"/>
          <w:szCs w:val="20"/>
        </w:rPr>
        <w:t>22.73%</w:t>
      </w:r>
      <w:r w:rsidRPr="00162FDA">
        <w:rPr>
          <w:rFonts w:ascii="Arial" w:hAnsi="Arial" w:cs="Arial"/>
          <w:sz w:val="20"/>
          <w:szCs w:val="20"/>
        </w:rPr>
        <w:t xml:space="preserve"> of the total isolates. </w:t>
      </w:r>
      <w:r w:rsidRPr="00162FDA">
        <w:rPr>
          <w:rFonts w:ascii="Arial" w:hAnsi="Arial" w:cs="Arial"/>
          <w:bCs/>
          <w:i/>
          <w:sz w:val="20"/>
          <w:szCs w:val="20"/>
        </w:rPr>
        <w:t>Proteus spp</w:t>
      </w:r>
      <w:r w:rsidRPr="00162FDA">
        <w:rPr>
          <w:rFonts w:ascii="Arial" w:hAnsi="Arial" w:cs="Arial"/>
          <w:bCs/>
          <w:sz w:val="20"/>
          <w:szCs w:val="20"/>
        </w:rPr>
        <w:t>.</w:t>
      </w:r>
      <w:r w:rsidRPr="00162FDA">
        <w:rPr>
          <w:rFonts w:ascii="Arial" w:hAnsi="Arial" w:cs="Arial"/>
          <w:sz w:val="20"/>
          <w:szCs w:val="20"/>
        </w:rPr>
        <w:t xml:space="preserve"> was the least frequent, isolated 4 times, representing </w:t>
      </w:r>
      <w:r w:rsidRPr="00162FDA">
        <w:rPr>
          <w:rFonts w:ascii="Arial" w:hAnsi="Arial" w:cs="Arial"/>
          <w:bCs/>
          <w:sz w:val="20"/>
          <w:szCs w:val="20"/>
        </w:rPr>
        <w:t>18.18%</w:t>
      </w:r>
      <w:r w:rsidRPr="00162FDA">
        <w:rPr>
          <w:rFonts w:ascii="Arial" w:hAnsi="Arial" w:cs="Arial"/>
          <w:sz w:val="20"/>
          <w:szCs w:val="20"/>
        </w:rPr>
        <w:t xml:space="preserve"> of the bacterial population.</w:t>
      </w:r>
    </w:p>
    <w:p w:rsidR="00130426" w:rsidRPr="00162FDA" w:rsidRDefault="00130426" w:rsidP="00130426">
      <w:pPr>
        <w:pStyle w:val="NoSpacing"/>
        <w:jc w:val="both"/>
        <w:rPr>
          <w:rFonts w:ascii="Arial" w:hAnsi="Arial" w:cs="Arial"/>
          <w:sz w:val="20"/>
          <w:szCs w:val="20"/>
        </w:rPr>
      </w:pPr>
    </w:p>
    <w:p w:rsidR="00130426" w:rsidRPr="00162FDA" w:rsidRDefault="00130426" w:rsidP="00ED5AD6">
      <w:pPr>
        <w:jc w:val="both"/>
        <w:rPr>
          <w:rFonts w:ascii="Arial" w:hAnsi="Arial" w:cs="Arial"/>
        </w:rPr>
      </w:pPr>
    </w:p>
    <w:p w:rsidR="00130426" w:rsidRDefault="00130426" w:rsidP="00ED5AD6">
      <w:pPr>
        <w:jc w:val="both"/>
        <w:rPr>
          <w:rFonts w:ascii="Arial" w:hAnsi="Arial" w:cs="Arial"/>
          <w:b/>
        </w:rPr>
      </w:pPr>
      <w:r w:rsidRPr="00162FDA">
        <w:rPr>
          <w:rFonts w:ascii="Arial" w:hAnsi="Arial" w:cs="Arial"/>
          <w:b/>
        </w:rPr>
        <w:t>Table 3: Frequency and Percentage Distribution of Bacterial Isolates from Banana Fruits</w:t>
      </w:r>
    </w:p>
    <w:p w:rsidR="00130426" w:rsidRPr="00162FDA" w:rsidRDefault="00ED5AD6" w:rsidP="00130426">
      <w:pPr>
        <w:spacing w:line="360" w:lineRule="auto"/>
        <w:jc w:val="both"/>
        <w:rPr>
          <w:rFonts w:ascii="Arial" w:hAnsi="Arial" w:cs="Arial"/>
          <w:b/>
        </w:rPr>
      </w:pPr>
      <w:r w:rsidRPr="00162FDA">
        <w:rPr>
          <w:rFonts w:ascii="Arial" w:hAnsi="Arial" w:cs="Arial"/>
          <w:b/>
          <w:noProof/>
          <w:lang w:val="en-IN" w:eastAsia="en-IN"/>
        </w:rPr>
        <mc:AlternateContent>
          <mc:Choice Requires="wps">
            <w:drawing>
              <wp:anchor distT="0" distB="0" distL="114300" distR="114300" simplePos="0" relativeHeight="251681792" behindDoc="0" locked="0" layoutInCell="1" allowOverlap="1" wp14:anchorId="42A7D46A" wp14:editId="3B8CCA03">
                <wp:simplePos x="0" y="0"/>
                <wp:positionH relativeFrom="column">
                  <wp:posOffset>-54610</wp:posOffset>
                </wp:positionH>
                <wp:positionV relativeFrom="paragraph">
                  <wp:posOffset>2163013</wp:posOffset>
                </wp:positionV>
                <wp:extent cx="4970780" cy="19050"/>
                <wp:effectExtent l="0" t="0" r="20320" b="19050"/>
                <wp:wrapNone/>
                <wp:docPr id="14" name="Straight Connector 14"/>
                <wp:cNvGraphicFramePr/>
                <a:graphic xmlns:a="http://schemas.openxmlformats.org/drawingml/2006/main">
                  <a:graphicData uri="http://schemas.microsoft.com/office/word/2010/wordprocessingShape">
                    <wps:wsp>
                      <wps:cNvCnPr/>
                      <wps:spPr>
                        <a:xfrm flipV="1">
                          <a:off x="0" y="0"/>
                          <a:ext cx="4970780" cy="190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56FC53" id="Straight Connector 14"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170.3pt" to="387.1pt,1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" strokecolor="black [3200]" strokeweight="1.5pt">
                <v:stroke joinstyle="miter"/>
              </v:line>
            </w:pict>
          </mc:Fallback>
        </mc:AlternateContent>
      </w:r>
      <w:r w:rsidR="00130426" w:rsidRPr="00162FDA">
        <w:rPr>
          <w:rFonts w:ascii="Arial" w:hAnsi="Arial" w:cs="Arial"/>
          <w:b/>
          <w:noProof/>
          <w:lang w:val="en-IN" w:eastAsia="en-IN"/>
        </w:rPr>
        <mc:AlternateContent>
          <mc:Choice Requires="wps">
            <w:drawing>
              <wp:anchor distT="0" distB="0" distL="114300" distR="114300" simplePos="0" relativeHeight="251679744" behindDoc="0" locked="0" layoutInCell="1" allowOverlap="1" wp14:anchorId="4BD15E7F" wp14:editId="3A231996">
                <wp:simplePos x="0" y="0"/>
                <wp:positionH relativeFrom="column">
                  <wp:posOffset>-67107</wp:posOffset>
                </wp:positionH>
                <wp:positionV relativeFrom="paragraph">
                  <wp:posOffset>728980</wp:posOffset>
                </wp:positionV>
                <wp:extent cx="4970780" cy="19050"/>
                <wp:effectExtent l="0" t="0" r="20320" b="19050"/>
                <wp:wrapNone/>
                <wp:docPr id="13" name="Straight Connector 13"/>
                <wp:cNvGraphicFramePr/>
                <a:graphic xmlns:a="http://schemas.openxmlformats.org/drawingml/2006/main">
                  <a:graphicData uri="http://schemas.microsoft.com/office/word/2010/wordprocessingShape">
                    <wps:wsp>
                      <wps:cNvCnPr/>
                      <wps:spPr>
                        <a:xfrm flipV="1">
                          <a:off x="0" y="0"/>
                          <a:ext cx="4970780" cy="190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288E79" id="Straight Connector 13"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57.4pt" to="386.1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" strokecolor="black [3200]" strokeweight="1.5pt">
                <v:stroke joinstyle="miter"/>
              </v:line>
            </w:pict>
          </mc:Fallback>
        </mc:AlternateContent>
      </w:r>
      <w:r w:rsidR="00130426" w:rsidRPr="00162FDA">
        <w:rPr>
          <w:rFonts w:ascii="Arial" w:hAnsi="Arial" w:cs="Arial"/>
          <w:b/>
          <w:noProof/>
          <w:lang w:val="en-IN" w:eastAsia="en-IN"/>
        </w:rPr>
        <mc:AlternateContent>
          <mc:Choice Requires="wps">
            <w:drawing>
              <wp:anchor distT="0" distB="0" distL="114300" distR="114300" simplePos="0" relativeHeight="251677696" behindDoc="0" locked="0" layoutInCell="1" allowOverlap="1" wp14:anchorId="61F2C0F4" wp14:editId="38E14C59">
                <wp:simplePos x="0" y="0"/>
                <wp:positionH relativeFrom="column">
                  <wp:posOffset>-53137</wp:posOffset>
                </wp:positionH>
                <wp:positionV relativeFrom="paragraph">
                  <wp:posOffset>220980</wp:posOffset>
                </wp:positionV>
                <wp:extent cx="4970835" cy="19456"/>
                <wp:effectExtent l="0" t="0" r="20320" b="19050"/>
                <wp:wrapNone/>
                <wp:docPr id="7" name="Straight Connector 7"/>
                <wp:cNvGraphicFramePr/>
                <a:graphic xmlns:a="http://schemas.openxmlformats.org/drawingml/2006/main">
                  <a:graphicData uri="http://schemas.microsoft.com/office/word/2010/wordprocessingShape">
                    <wps:wsp>
                      <wps:cNvCnPr/>
                      <wps:spPr>
                        <a:xfrm flipV="1">
                          <a:off x="0" y="0"/>
                          <a:ext cx="4970835" cy="19456"/>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3F4180" id="Straight Connector 7"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7.4pt" to="387.2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" strokecolor="black [3200]" strokeweight="1.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5"/>
        <w:gridCol w:w="2736"/>
        <w:gridCol w:w="1712"/>
        <w:gridCol w:w="2395"/>
      </w:tblGrid>
      <w:tr w:rsidR="00130426" w:rsidRPr="00162FDA" w:rsidTr="00000ED9">
        <w:tc>
          <w:tcPr>
            <w:tcW w:w="1525" w:type="dxa"/>
          </w:tcPr>
          <w:p w:rsidR="00130426" w:rsidRPr="00162FDA" w:rsidRDefault="00130426" w:rsidP="0094228C">
            <w:pPr>
              <w:spacing w:line="480" w:lineRule="auto"/>
              <w:jc w:val="both"/>
              <w:rPr>
                <w:rFonts w:ascii="Arial" w:hAnsi="Arial" w:cs="Arial"/>
                <w:b/>
              </w:rPr>
            </w:pPr>
            <w:r w:rsidRPr="00162FDA">
              <w:rPr>
                <w:rFonts w:ascii="Arial" w:hAnsi="Arial" w:cs="Arial"/>
                <w:b/>
              </w:rPr>
              <w:t xml:space="preserve">Sample </w:t>
            </w:r>
          </w:p>
        </w:tc>
        <w:tc>
          <w:tcPr>
            <w:tcW w:w="3149" w:type="dxa"/>
          </w:tcPr>
          <w:p w:rsidR="00130426" w:rsidRPr="00162FDA" w:rsidRDefault="00130426" w:rsidP="0094228C">
            <w:pPr>
              <w:spacing w:line="480" w:lineRule="auto"/>
              <w:jc w:val="both"/>
              <w:rPr>
                <w:rFonts w:ascii="Arial" w:hAnsi="Arial" w:cs="Arial"/>
                <w:b/>
              </w:rPr>
            </w:pPr>
            <w:r w:rsidRPr="00162FDA">
              <w:rPr>
                <w:rFonts w:ascii="Arial" w:hAnsi="Arial" w:cs="Arial"/>
                <w:b/>
              </w:rPr>
              <w:t>Bacterial isolates</w:t>
            </w:r>
          </w:p>
        </w:tc>
        <w:tc>
          <w:tcPr>
            <w:tcW w:w="1891" w:type="dxa"/>
          </w:tcPr>
          <w:p w:rsidR="00130426" w:rsidRPr="00162FDA" w:rsidRDefault="00130426" w:rsidP="0094228C">
            <w:pPr>
              <w:spacing w:line="480" w:lineRule="auto"/>
              <w:jc w:val="both"/>
              <w:rPr>
                <w:rFonts w:ascii="Arial" w:hAnsi="Arial" w:cs="Arial"/>
                <w:b/>
              </w:rPr>
            </w:pPr>
            <w:r w:rsidRPr="00162FDA">
              <w:rPr>
                <w:rFonts w:ascii="Arial" w:hAnsi="Arial" w:cs="Arial"/>
                <w:b/>
              </w:rPr>
              <w:t xml:space="preserve">Frequency </w:t>
            </w:r>
          </w:p>
        </w:tc>
        <w:tc>
          <w:tcPr>
            <w:tcW w:w="2785" w:type="dxa"/>
          </w:tcPr>
          <w:p w:rsidR="00130426" w:rsidRPr="00162FDA" w:rsidRDefault="00130426" w:rsidP="0094228C">
            <w:pPr>
              <w:spacing w:line="480" w:lineRule="auto"/>
              <w:jc w:val="both"/>
              <w:rPr>
                <w:rFonts w:ascii="Arial" w:hAnsi="Arial" w:cs="Arial"/>
                <w:b/>
              </w:rPr>
            </w:pPr>
            <w:r w:rsidRPr="00162FDA">
              <w:rPr>
                <w:rFonts w:ascii="Arial" w:hAnsi="Arial" w:cs="Arial"/>
                <w:b/>
              </w:rPr>
              <w:t>Percentage Distribution (%)</w:t>
            </w:r>
          </w:p>
        </w:tc>
      </w:tr>
      <w:tr w:rsidR="00130426" w:rsidRPr="00162FDA" w:rsidTr="00000ED9">
        <w:tc>
          <w:tcPr>
            <w:tcW w:w="1525" w:type="dxa"/>
          </w:tcPr>
          <w:p w:rsidR="00130426" w:rsidRPr="00162FDA" w:rsidRDefault="00130426" w:rsidP="0094228C">
            <w:pPr>
              <w:spacing w:line="480" w:lineRule="auto"/>
              <w:jc w:val="both"/>
              <w:rPr>
                <w:rFonts w:ascii="Arial" w:hAnsi="Arial" w:cs="Arial"/>
              </w:rPr>
            </w:pPr>
            <w:r w:rsidRPr="00162FDA">
              <w:rPr>
                <w:rFonts w:ascii="Arial" w:hAnsi="Arial" w:cs="Arial"/>
              </w:rPr>
              <w:t xml:space="preserve">Banana </w:t>
            </w:r>
          </w:p>
        </w:tc>
        <w:tc>
          <w:tcPr>
            <w:tcW w:w="3149" w:type="dxa"/>
          </w:tcPr>
          <w:p w:rsidR="00130426" w:rsidRPr="00162FDA" w:rsidRDefault="00130426" w:rsidP="0094228C">
            <w:pPr>
              <w:spacing w:line="480" w:lineRule="auto"/>
              <w:jc w:val="both"/>
              <w:rPr>
                <w:rFonts w:ascii="Arial" w:hAnsi="Arial" w:cs="Arial"/>
              </w:rPr>
            </w:pPr>
            <w:r w:rsidRPr="00162FDA">
              <w:rPr>
                <w:rFonts w:ascii="Arial" w:hAnsi="Arial" w:cs="Arial"/>
                <w:i/>
                <w:iCs/>
                <w:color w:val="000000"/>
                <w:lang w:bidi="ar"/>
              </w:rPr>
              <w:t>Staphylococcus aureus</w:t>
            </w:r>
          </w:p>
        </w:tc>
        <w:tc>
          <w:tcPr>
            <w:tcW w:w="1891" w:type="dxa"/>
          </w:tcPr>
          <w:p w:rsidR="00130426" w:rsidRPr="00162FDA" w:rsidRDefault="00130426" w:rsidP="0094228C">
            <w:pPr>
              <w:spacing w:line="480" w:lineRule="auto"/>
              <w:jc w:val="both"/>
              <w:rPr>
                <w:rFonts w:ascii="Arial" w:hAnsi="Arial" w:cs="Arial"/>
              </w:rPr>
            </w:pPr>
            <w:r w:rsidRPr="00162FDA">
              <w:rPr>
                <w:rFonts w:ascii="Arial" w:hAnsi="Arial" w:cs="Arial"/>
              </w:rPr>
              <w:t>7</w:t>
            </w:r>
          </w:p>
        </w:tc>
        <w:tc>
          <w:tcPr>
            <w:tcW w:w="2785" w:type="dxa"/>
          </w:tcPr>
          <w:p w:rsidR="00130426" w:rsidRPr="00162FDA" w:rsidRDefault="00130426" w:rsidP="0094228C">
            <w:pPr>
              <w:spacing w:line="480" w:lineRule="auto"/>
              <w:jc w:val="both"/>
              <w:rPr>
                <w:rFonts w:ascii="Arial" w:hAnsi="Arial" w:cs="Arial"/>
              </w:rPr>
            </w:pPr>
            <w:r w:rsidRPr="00162FDA">
              <w:rPr>
                <w:rFonts w:ascii="Arial" w:hAnsi="Arial" w:cs="Arial"/>
              </w:rPr>
              <w:t>31.82</w:t>
            </w:r>
          </w:p>
        </w:tc>
      </w:tr>
      <w:tr w:rsidR="00130426" w:rsidRPr="00162FDA" w:rsidTr="00000ED9">
        <w:tc>
          <w:tcPr>
            <w:tcW w:w="1525" w:type="dxa"/>
          </w:tcPr>
          <w:p w:rsidR="00130426" w:rsidRPr="00162FDA" w:rsidRDefault="00130426" w:rsidP="0094228C">
            <w:pPr>
              <w:spacing w:line="480" w:lineRule="auto"/>
              <w:jc w:val="both"/>
              <w:rPr>
                <w:rFonts w:ascii="Arial" w:hAnsi="Arial" w:cs="Arial"/>
              </w:rPr>
            </w:pPr>
          </w:p>
        </w:tc>
        <w:tc>
          <w:tcPr>
            <w:tcW w:w="3149" w:type="dxa"/>
          </w:tcPr>
          <w:p w:rsidR="00130426" w:rsidRPr="00162FDA" w:rsidRDefault="00130426" w:rsidP="0094228C">
            <w:pPr>
              <w:spacing w:line="480" w:lineRule="auto"/>
              <w:jc w:val="both"/>
              <w:rPr>
                <w:rFonts w:ascii="Arial" w:hAnsi="Arial" w:cs="Arial"/>
              </w:rPr>
            </w:pPr>
            <w:r w:rsidRPr="00162FDA">
              <w:rPr>
                <w:rFonts w:ascii="Arial" w:hAnsi="Arial" w:cs="Arial"/>
                <w:i/>
                <w:iCs/>
                <w:color w:val="000000"/>
                <w:lang w:bidi="ar"/>
              </w:rPr>
              <w:t xml:space="preserve">Pseudomonas </w:t>
            </w:r>
            <w:r w:rsidRPr="00162FDA">
              <w:rPr>
                <w:rFonts w:ascii="Arial" w:hAnsi="Arial" w:cs="Arial"/>
                <w:iCs/>
                <w:color w:val="000000"/>
                <w:lang w:bidi="ar"/>
              </w:rPr>
              <w:t>spp.</w:t>
            </w:r>
          </w:p>
        </w:tc>
        <w:tc>
          <w:tcPr>
            <w:tcW w:w="1891" w:type="dxa"/>
          </w:tcPr>
          <w:p w:rsidR="00130426" w:rsidRPr="00162FDA" w:rsidRDefault="00130426" w:rsidP="0094228C">
            <w:pPr>
              <w:spacing w:line="480" w:lineRule="auto"/>
              <w:jc w:val="both"/>
              <w:rPr>
                <w:rFonts w:ascii="Arial" w:hAnsi="Arial" w:cs="Arial"/>
              </w:rPr>
            </w:pPr>
            <w:r w:rsidRPr="00162FDA">
              <w:rPr>
                <w:rFonts w:ascii="Arial" w:hAnsi="Arial" w:cs="Arial"/>
              </w:rPr>
              <w:t>5</w:t>
            </w:r>
          </w:p>
        </w:tc>
        <w:tc>
          <w:tcPr>
            <w:tcW w:w="2785" w:type="dxa"/>
          </w:tcPr>
          <w:p w:rsidR="00130426" w:rsidRPr="00162FDA" w:rsidRDefault="00130426" w:rsidP="0094228C">
            <w:pPr>
              <w:spacing w:line="480" w:lineRule="auto"/>
              <w:jc w:val="both"/>
              <w:rPr>
                <w:rFonts w:ascii="Arial" w:hAnsi="Arial" w:cs="Arial"/>
              </w:rPr>
            </w:pPr>
            <w:r w:rsidRPr="00162FDA">
              <w:rPr>
                <w:rFonts w:ascii="Arial" w:hAnsi="Arial" w:cs="Arial"/>
              </w:rPr>
              <w:t>22.73</w:t>
            </w:r>
          </w:p>
        </w:tc>
      </w:tr>
      <w:tr w:rsidR="00130426" w:rsidRPr="00162FDA" w:rsidTr="00000ED9">
        <w:tc>
          <w:tcPr>
            <w:tcW w:w="1525" w:type="dxa"/>
          </w:tcPr>
          <w:p w:rsidR="00130426" w:rsidRPr="00162FDA" w:rsidRDefault="00130426" w:rsidP="0094228C">
            <w:pPr>
              <w:spacing w:line="480" w:lineRule="auto"/>
              <w:jc w:val="both"/>
              <w:rPr>
                <w:rFonts w:ascii="Arial" w:hAnsi="Arial" w:cs="Arial"/>
              </w:rPr>
            </w:pPr>
          </w:p>
        </w:tc>
        <w:tc>
          <w:tcPr>
            <w:tcW w:w="3149" w:type="dxa"/>
          </w:tcPr>
          <w:p w:rsidR="00130426" w:rsidRPr="00162FDA" w:rsidRDefault="00130426" w:rsidP="0094228C">
            <w:pPr>
              <w:spacing w:line="480" w:lineRule="auto"/>
              <w:jc w:val="both"/>
              <w:rPr>
                <w:rFonts w:ascii="Arial" w:hAnsi="Arial" w:cs="Arial"/>
              </w:rPr>
            </w:pPr>
            <w:r w:rsidRPr="00162FDA">
              <w:rPr>
                <w:rFonts w:ascii="Arial" w:hAnsi="Arial" w:cs="Arial"/>
                <w:i/>
                <w:iCs/>
                <w:color w:val="000000"/>
                <w:lang w:bidi="ar"/>
              </w:rPr>
              <w:t xml:space="preserve">Proteus </w:t>
            </w:r>
            <w:proofErr w:type="spellStart"/>
            <w:r w:rsidRPr="00162FDA">
              <w:rPr>
                <w:rFonts w:ascii="Arial" w:hAnsi="Arial" w:cs="Arial"/>
                <w:i/>
                <w:iCs/>
                <w:color w:val="000000"/>
                <w:lang w:bidi="ar"/>
              </w:rPr>
              <w:t>spp</w:t>
            </w:r>
            <w:proofErr w:type="spellEnd"/>
          </w:p>
        </w:tc>
        <w:tc>
          <w:tcPr>
            <w:tcW w:w="1891" w:type="dxa"/>
          </w:tcPr>
          <w:p w:rsidR="00130426" w:rsidRPr="00162FDA" w:rsidRDefault="00130426" w:rsidP="0094228C">
            <w:pPr>
              <w:spacing w:line="480" w:lineRule="auto"/>
              <w:jc w:val="both"/>
              <w:rPr>
                <w:rFonts w:ascii="Arial" w:hAnsi="Arial" w:cs="Arial"/>
              </w:rPr>
            </w:pPr>
            <w:r w:rsidRPr="00162FDA">
              <w:rPr>
                <w:rFonts w:ascii="Arial" w:hAnsi="Arial" w:cs="Arial"/>
              </w:rPr>
              <w:t>4</w:t>
            </w:r>
          </w:p>
        </w:tc>
        <w:tc>
          <w:tcPr>
            <w:tcW w:w="2785" w:type="dxa"/>
          </w:tcPr>
          <w:p w:rsidR="00130426" w:rsidRPr="00162FDA" w:rsidRDefault="00130426" w:rsidP="0094228C">
            <w:pPr>
              <w:spacing w:line="480" w:lineRule="auto"/>
              <w:jc w:val="both"/>
              <w:rPr>
                <w:rFonts w:ascii="Arial" w:hAnsi="Arial" w:cs="Arial"/>
              </w:rPr>
            </w:pPr>
            <w:r w:rsidRPr="00162FDA">
              <w:rPr>
                <w:rFonts w:ascii="Arial" w:hAnsi="Arial" w:cs="Arial"/>
              </w:rPr>
              <w:t>18.18</w:t>
            </w:r>
          </w:p>
        </w:tc>
      </w:tr>
      <w:tr w:rsidR="00130426" w:rsidRPr="00162FDA" w:rsidTr="00000ED9">
        <w:tc>
          <w:tcPr>
            <w:tcW w:w="1525" w:type="dxa"/>
          </w:tcPr>
          <w:p w:rsidR="00130426" w:rsidRPr="00162FDA" w:rsidRDefault="00130426" w:rsidP="0094228C">
            <w:pPr>
              <w:spacing w:line="480" w:lineRule="auto"/>
              <w:jc w:val="both"/>
              <w:rPr>
                <w:rFonts w:ascii="Arial" w:hAnsi="Arial" w:cs="Arial"/>
              </w:rPr>
            </w:pPr>
          </w:p>
        </w:tc>
        <w:tc>
          <w:tcPr>
            <w:tcW w:w="3149" w:type="dxa"/>
          </w:tcPr>
          <w:p w:rsidR="00130426" w:rsidRPr="00162FDA" w:rsidRDefault="00130426" w:rsidP="0094228C">
            <w:pPr>
              <w:spacing w:line="480" w:lineRule="auto"/>
              <w:jc w:val="both"/>
              <w:rPr>
                <w:rFonts w:ascii="Arial" w:hAnsi="Arial" w:cs="Arial"/>
                <w:i/>
                <w:iCs/>
                <w:color w:val="000000"/>
                <w:lang w:bidi="ar"/>
              </w:rPr>
            </w:pPr>
            <w:r w:rsidRPr="00162FDA">
              <w:rPr>
                <w:rFonts w:ascii="Arial" w:hAnsi="Arial" w:cs="Arial"/>
                <w:i/>
                <w:iCs/>
                <w:color w:val="000000"/>
                <w:lang w:bidi="ar"/>
              </w:rPr>
              <w:t>Escherichia coli</w:t>
            </w:r>
          </w:p>
        </w:tc>
        <w:tc>
          <w:tcPr>
            <w:tcW w:w="1891" w:type="dxa"/>
          </w:tcPr>
          <w:p w:rsidR="00130426" w:rsidRPr="00162FDA" w:rsidRDefault="00130426" w:rsidP="0094228C">
            <w:pPr>
              <w:spacing w:line="480" w:lineRule="auto"/>
              <w:jc w:val="both"/>
              <w:rPr>
                <w:rFonts w:ascii="Arial" w:hAnsi="Arial" w:cs="Arial"/>
              </w:rPr>
            </w:pPr>
            <w:r w:rsidRPr="00162FDA">
              <w:rPr>
                <w:rFonts w:ascii="Arial" w:hAnsi="Arial" w:cs="Arial"/>
              </w:rPr>
              <w:t>6</w:t>
            </w:r>
          </w:p>
        </w:tc>
        <w:tc>
          <w:tcPr>
            <w:tcW w:w="2785" w:type="dxa"/>
          </w:tcPr>
          <w:p w:rsidR="00130426" w:rsidRPr="00162FDA" w:rsidRDefault="00130426" w:rsidP="0094228C">
            <w:pPr>
              <w:spacing w:line="480" w:lineRule="auto"/>
              <w:jc w:val="both"/>
              <w:rPr>
                <w:rFonts w:ascii="Arial" w:hAnsi="Arial" w:cs="Arial"/>
              </w:rPr>
            </w:pPr>
            <w:r w:rsidRPr="00162FDA">
              <w:rPr>
                <w:rFonts w:ascii="Arial" w:hAnsi="Arial" w:cs="Arial"/>
              </w:rPr>
              <w:t>27.27</w:t>
            </w:r>
          </w:p>
        </w:tc>
      </w:tr>
      <w:tr w:rsidR="00130426" w:rsidRPr="00162FDA" w:rsidTr="00000ED9">
        <w:tc>
          <w:tcPr>
            <w:tcW w:w="1525" w:type="dxa"/>
          </w:tcPr>
          <w:p w:rsidR="00130426" w:rsidRPr="00162FDA" w:rsidRDefault="00130426" w:rsidP="0094228C">
            <w:pPr>
              <w:spacing w:line="480" w:lineRule="auto"/>
              <w:jc w:val="both"/>
              <w:rPr>
                <w:rFonts w:ascii="Arial" w:hAnsi="Arial" w:cs="Arial"/>
              </w:rPr>
            </w:pPr>
            <w:r w:rsidRPr="00162FDA">
              <w:rPr>
                <w:rFonts w:ascii="Arial" w:hAnsi="Arial" w:cs="Arial"/>
              </w:rPr>
              <w:t>Total</w:t>
            </w:r>
          </w:p>
        </w:tc>
        <w:tc>
          <w:tcPr>
            <w:tcW w:w="3149" w:type="dxa"/>
          </w:tcPr>
          <w:p w:rsidR="00130426" w:rsidRPr="00162FDA" w:rsidRDefault="00130426" w:rsidP="0094228C">
            <w:pPr>
              <w:spacing w:line="480" w:lineRule="auto"/>
              <w:jc w:val="both"/>
              <w:rPr>
                <w:rFonts w:ascii="Arial" w:hAnsi="Arial" w:cs="Arial"/>
              </w:rPr>
            </w:pPr>
          </w:p>
        </w:tc>
        <w:tc>
          <w:tcPr>
            <w:tcW w:w="1891" w:type="dxa"/>
          </w:tcPr>
          <w:p w:rsidR="00130426" w:rsidRPr="00162FDA" w:rsidRDefault="00130426" w:rsidP="0094228C">
            <w:pPr>
              <w:spacing w:line="480" w:lineRule="auto"/>
              <w:jc w:val="both"/>
              <w:rPr>
                <w:rFonts w:ascii="Arial" w:hAnsi="Arial" w:cs="Arial"/>
              </w:rPr>
            </w:pPr>
            <w:r w:rsidRPr="00162FDA">
              <w:rPr>
                <w:rFonts w:ascii="Arial" w:hAnsi="Arial" w:cs="Arial"/>
              </w:rPr>
              <w:t>22</w:t>
            </w:r>
          </w:p>
        </w:tc>
        <w:tc>
          <w:tcPr>
            <w:tcW w:w="2785" w:type="dxa"/>
          </w:tcPr>
          <w:p w:rsidR="00130426" w:rsidRPr="00162FDA" w:rsidRDefault="00130426" w:rsidP="0094228C">
            <w:pPr>
              <w:spacing w:line="480" w:lineRule="auto"/>
              <w:jc w:val="both"/>
              <w:rPr>
                <w:rFonts w:ascii="Arial" w:hAnsi="Arial" w:cs="Arial"/>
              </w:rPr>
            </w:pPr>
            <w:r w:rsidRPr="00162FDA">
              <w:rPr>
                <w:rFonts w:ascii="Arial" w:hAnsi="Arial" w:cs="Arial"/>
              </w:rPr>
              <w:t>100</w:t>
            </w:r>
          </w:p>
        </w:tc>
      </w:tr>
    </w:tbl>
    <w:p w:rsidR="00130426" w:rsidRPr="00162FDA" w:rsidRDefault="00130426" w:rsidP="00130426">
      <w:pPr>
        <w:pStyle w:val="NoSpacing"/>
        <w:jc w:val="both"/>
        <w:rPr>
          <w:rFonts w:ascii="Arial" w:hAnsi="Arial" w:cs="Arial"/>
          <w:sz w:val="20"/>
          <w:szCs w:val="20"/>
        </w:rPr>
      </w:pPr>
    </w:p>
    <w:p w:rsidR="00700BCB" w:rsidRDefault="00700BCB" w:rsidP="00700BCB">
      <w:pPr>
        <w:pStyle w:val="NoSpacing"/>
        <w:jc w:val="both"/>
        <w:rPr>
          <w:rFonts w:ascii="Arial" w:hAnsi="Arial" w:cs="Arial"/>
          <w:b/>
        </w:rPr>
      </w:pPr>
    </w:p>
    <w:p w:rsidR="00700BCB" w:rsidRPr="009A5B0B" w:rsidRDefault="00700BCB" w:rsidP="00700BCB">
      <w:pPr>
        <w:pStyle w:val="ConcHead"/>
        <w:spacing w:after="0"/>
        <w:jc w:val="both"/>
        <w:rPr>
          <w:rFonts w:ascii="Arial" w:hAnsi="Arial" w:cs="Arial"/>
        </w:rPr>
      </w:pPr>
      <w:r w:rsidRPr="009A5B0B">
        <w:rPr>
          <w:rFonts w:ascii="Arial" w:hAnsi="Arial" w:cs="Arial"/>
        </w:rPr>
        <w:t>4. DISCUSSION</w:t>
      </w:r>
    </w:p>
    <w:p w:rsidR="00ED5AD6" w:rsidRPr="00ED5AD6" w:rsidRDefault="00ED5AD6" w:rsidP="00ED5AD6">
      <w:pPr>
        <w:jc w:val="both"/>
        <w:rPr>
          <w:rFonts w:ascii="Arial" w:eastAsiaTheme="minorHAnsi" w:hAnsi="Arial" w:cs="Arial"/>
        </w:rPr>
      </w:pPr>
      <w:r w:rsidRPr="00ED5AD6">
        <w:rPr>
          <w:rFonts w:ascii="Arial" w:eastAsiaTheme="minorHAnsi" w:hAnsi="Arial" w:cs="Arial"/>
        </w:rPr>
        <w:t>The bacterial assessment of banana fruits (</w:t>
      </w:r>
      <w:r w:rsidR="00565A50" w:rsidRPr="00565A50">
        <w:rPr>
          <w:rFonts w:ascii="Arial" w:eastAsiaTheme="minorHAnsi" w:hAnsi="Arial" w:cs="Arial"/>
          <w:i/>
          <w:iCs/>
        </w:rPr>
        <w:t>Musa acuminata</w:t>
      </w:r>
      <w:r w:rsidRPr="00ED5AD6">
        <w:rPr>
          <w:rFonts w:ascii="Arial" w:eastAsiaTheme="minorHAnsi" w:hAnsi="Arial" w:cs="Arial"/>
        </w:rPr>
        <w:t xml:space="preserve">) marketed at Margaret Umahi International Market revealed the presence of four major bacterial genera: </w:t>
      </w:r>
      <w:r w:rsidRPr="00ED5AD6">
        <w:rPr>
          <w:rFonts w:ascii="Arial" w:eastAsiaTheme="minorHAnsi" w:hAnsi="Arial" w:cs="Arial"/>
          <w:i/>
          <w:iCs/>
        </w:rPr>
        <w:t>Staphylococcus aureus</w:t>
      </w:r>
      <w:r w:rsidRPr="00ED5AD6">
        <w:rPr>
          <w:rFonts w:ascii="Arial" w:eastAsiaTheme="minorHAnsi" w:hAnsi="Arial" w:cs="Arial"/>
        </w:rPr>
        <w:t xml:space="preserve">, </w:t>
      </w:r>
      <w:r w:rsidRPr="00ED5AD6">
        <w:rPr>
          <w:rFonts w:ascii="Arial" w:eastAsiaTheme="minorHAnsi" w:hAnsi="Arial" w:cs="Arial"/>
          <w:i/>
          <w:iCs/>
        </w:rPr>
        <w:t>Pseudomonas</w:t>
      </w:r>
      <w:r w:rsidRPr="00ED5AD6">
        <w:rPr>
          <w:rFonts w:ascii="Arial" w:eastAsiaTheme="minorHAnsi" w:hAnsi="Arial" w:cs="Arial"/>
        </w:rPr>
        <w:t xml:space="preserve"> spp., </w:t>
      </w:r>
      <w:r w:rsidRPr="00ED5AD6">
        <w:rPr>
          <w:rFonts w:ascii="Arial" w:eastAsiaTheme="minorHAnsi" w:hAnsi="Arial" w:cs="Arial"/>
          <w:i/>
          <w:iCs/>
        </w:rPr>
        <w:t>Proteus</w:t>
      </w:r>
      <w:r w:rsidRPr="00ED5AD6">
        <w:rPr>
          <w:rFonts w:ascii="Arial" w:eastAsiaTheme="minorHAnsi" w:hAnsi="Arial" w:cs="Arial"/>
        </w:rPr>
        <w:t xml:space="preserve"> spp., and </w:t>
      </w:r>
      <w:r w:rsidRPr="00ED5AD6">
        <w:rPr>
          <w:rFonts w:ascii="Arial" w:eastAsiaTheme="minorHAnsi" w:hAnsi="Arial" w:cs="Arial"/>
          <w:i/>
          <w:iCs/>
        </w:rPr>
        <w:t>Escherichia coli</w:t>
      </w:r>
      <w:r w:rsidRPr="00ED5AD6">
        <w:rPr>
          <w:rFonts w:ascii="Arial" w:eastAsiaTheme="minorHAnsi" w:hAnsi="Arial" w:cs="Arial"/>
        </w:rPr>
        <w:t>. Similar results have been observed in other studies, where these bacterial population were associated with the spoilage of various fruits, including bananas thus confirming that these bacteria thrive in the nutrient-rich environments of decaying plant material (</w:t>
      </w:r>
      <w:proofErr w:type="spellStart"/>
      <w:r w:rsidRPr="00ED5AD6">
        <w:rPr>
          <w:rFonts w:ascii="Arial" w:eastAsiaTheme="minorHAnsi" w:hAnsi="Arial" w:cs="Arial"/>
        </w:rPr>
        <w:t>Alegbeleye</w:t>
      </w:r>
      <w:proofErr w:type="spellEnd"/>
      <w:r w:rsidRPr="00ED5AD6">
        <w:rPr>
          <w:rFonts w:ascii="Arial" w:eastAsiaTheme="minorHAnsi" w:hAnsi="Arial" w:cs="Arial"/>
        </w:rPr>
        <w:t xml:space="preserve"> </w:t>
      </w:r>
      <w:r w:rsidRPr="00ED5AD6">
        <w:rPr>
          <w:rFonts w:ascii="Arial" w:eastAsiaTheme="minorHAnsi" w:hAnsi="Arial" w:cs="Arial"/>
          <w:i/>
        </w:rPr>
        <w:t>et al</w:t>
      </w:r>
      <w:r w:rsidRPr="00ED5AD6">
        <w:rPr>
          <w:rFonts w:ascii="Arial" w:eastAsiaTheme="minorHAnsi" w:hAnsi="Arial" w:cs="Arial"/>
        </w:rPr>
        <w:t>., 2022; Fadiya &amp; Chhaya, 2024). The presence of these microorganisms may contribute to the rapid deterioration of fruit quality, affecting both their shelf life and safety. The findings highlight significant microbial contamination and suggest multiple potential sources, including handling practices, environmental exposure, and storage conditions.</w:t>
      </w:r>
    </w:p>
    <w:p w:rsidR="00ED5AD6" w:rsidRPr="00ED5AD6" w:rsidRDefault="00ED5AD6" w:rsidP="00ED5AD6">
      <w:pPr>
        <w:jc w:val="both"/>
        <w:rPr>
          <w:rFonts w:ascii="Arial" w:eastAsiaTheme="minorHAnsi" w:hAnsi="Arial" w:cs="Arial"/>
          <w:bCs/>
        </w:rPr>
      </w:pPr>
    </w:p>
    <w:p w:rsidR="00ED5AD6" w:rsidRPr="00ED5AD6" w:rsidRDefault="00ED5AD6" w:rsidP="00ED5AD6">
      <w:pPr>
        <w:jc w:val="both"/>
        <w:rPr>
          <w:rFonts w:ascii="Arial" w:eastAsiaTheme="minorHAnsi" w:hAnsi="Arial" w:cs="Arial"/>
        </w:rPr>
      </w:pPr>
      <w:r w:rsidRPr="00ED5AD6">
        <w:rPr>
          <w:rFonts w:ascii="Arial" w:eastAsiaTheme="minorHAnsi" w:hAnsi="Arial" w:cs="Arial"/>
        </w:rPr>
        <w:t xml:space="preserve">The total bacterial counts (CFU/mg ×10³) in banana samples ranged from 1.1 ×10³ to 9.8 ×10³ CFU/mg. </w:t>
      </w:r>
      <w:r w:rsidRPr="00ED5AD6">
        <w:rPr>
          <w:rFonts w:ascii="Arial" w:eastAsiaTheme="minorHAnsi" w:hAnsi="Arial" w:cs="Arial"/>
          <w:i/>
          <w:iCs/>
        </w:rPr>
        <w:t>Staphylococcus aureus</w:t>
      </w:r>
      <w:r w:rsidRPr="00ED5AD6">
        <w:rPr>
          <w:rFonts w:ascii="Arial" w:eastAsiaTheme="minorHAnsi" w:hAnsi="Arial" w:cs="Arial"/>
        </w:rPr>
        <w:t xml:space="preserve"> exhibited the highest load in BF3 (9.8 ×10³ CFU/mg), while </w:t>
      </w:r>
      <w:r w:rsidRPr="00ED5AD6">
        <w:rPr>
          <w:rFonts w:ascii="Arial" w:eastAsiaTheme="minorHAnsi" w:hAnsi="Arial" w:cs="Arial"/>
          <w:i/>
          <w:iCs/>
        </w:rPr>
        <w:t>E. coli</w:t>
      </w:r>
      <w:r w:rsidRPr="00ED5AD6">
        <w:rPr>
          <w:rFonts w:ascii="Arial" w:eastAsiaTheme="minorHAnsi" w:hAnsi="Arial" w:cs="Arial"/>
        </w:rPr>
        <w:t xml:space="preserve"> reached a maximum of 6.7 ×10³ CFU/mg in BF6. Such variations suggest differential exposure of fruits to microbial contaminants during post-harvest handling and market display. Several samples exhibited the absence of certain bacteria (denoted by “-”), which may reflect natural inhibitory effects of banana peels, environmental factors, or differences in contamination levels among vendors. </w:t>
      </w:r>
    </w:p>
    <w:p w:rsidR="00ED5AD6" w:rsidRPr="00ED5AD6" w:rsidRDefault="00ED5AD6" w:rsidP="00ED5AD6">
      <w:pPr>
        <w:jc w:val="both"/>
        <w:rPr>
          <w:rFonts w:ascii="Arial" w:eastAsiaTheme="minorHAnsi" w:hAnsi="Arial" w:cs="Arial"/>
        </w:rPr>
      </w:pPr>
    </w:p>
    <w:p w:rsidR="00ED5AD6" w:rsidRPr="00ED5AD6" w:rsidRDefault="00ED5AD6" w:rsidP="00ED5AD6">
      <w:pPr>
        <w:jc w:val="both"/>
        <w:rPr>
          <w:rFonts w:ascii="Arial" w:eastAsiaTheme="minorHAnsi" w:hAnsi="Arial" w:cs="Arial"/>
        </w:rPr>
      </w:pPr>
      <w:r w:rsidRPr="00ED5AD6">
        <w:rPr>
          <w:rFonts w:ascii="Arial" w:eastAsiaTheme="minorHAnsi" w:hAnsi="Arial" w:cs="Arial"/>
        </w:rPr>
        <w:lastRenderedPageBreak/>
        <w:t xml:space="preserve">The high </w:t>
      </w:r>
      <w:r>
        <w:rPr>
          <w:rFonts w:ascii="Arial" w:eastAsiaTheme="minorHAnsi" w:hAnsi="Arial" w:cs="Arial"/>
        </w:rPr>
        <w:t xml:space="preserve">bacterial </w:t>
      </w:r>
      <w:r w:rsidRPr="00ED5AD6">
        <w:rPr>
          <w:rFonts w:ascii="Arial" w:eastAsiaTheme="minorHAnsi" w:hAnsi="Arial" w:cs="Arial"/>
        </w:rPr>
        <w:t xml:space="preserve">counts of </w:t>
      </w:r>
      <w:r w:rsidRPr="00ED5AD6">
        <w:rPr>
          <w:rFonts w:ascii="Arial" w:eastAsiaTheme="minorHAnsi" w:hAnsi="Arial" w:cs="Arial"/>
          <w:i/>
          <w:iCs/>
        </w:rPr>
        <w:t>S. aureus</w:t>
      </w:r>
      <w:r w:rsidRPr="00ED5AD6">
        <w:rPr>
          <w:rFonts w:ascii="Arial" w:eastAsiaTheme="minorHAnsi" w:hAnsi="Arial" w:cs="Arial"/>
        </w:rPr>
        <w:t xml:space="preserve"> are </w:t>
      </w:r>
      <w:r>
        <w:rPr>
          <w:rFonts w:ascii="Arial" w:eastAsiaTheme="minorHAnsi" w:hAnsi="Arial" w:cs="Arial"/>
        </w:rPr>
        <w:t xml:space="preserve">in agreement </w:t>
      </w:r>
      <w:r w:rsidRPr="00ED5AD6">
        <w:rPr>
          <w:rFonts w:ascii="Arial" w:eastAsiaTheme="minorHAnsi" w:hAnsi="Arial" w:cs="Arial"/>
        </w:rPr>
        <w:t xml:space="preserve">with previous studies, which report that tropical fruits are often contaminated with this human-associated bacterium during handling and sale (Blomme </w:t>
      </w:r>
      <w:r w:rsidRPr="00ED5AD6">
        <w:rPr>
          <w:rFonts w:ascii="Arial" w:eastAsiaTheme="minorHAnsi" w:hAnsi="Arial" w:cs="Arial"/>
          <w:i/>
        </w:rPr>
        <w:t>et al</w:t>
      </w:r>
      <w:r w:rsidRPr="00ED5AD6">
        <w:rPr>
          <w:rFonts w:ascii="Arial" w:eastAsiaTheme="minorHAnsi" w:hAnsi="Arial" w:cs="Arial"/>
        </w:rPr>
        <w:t xml:space="preserve">., 2017; Kaushal </w:t>
      </w:r>
      <w:r w:rsidRPr="00ED5AD6">
        <w:rPr>
          <w:rFonts w:ascii="Arial" w:eastAsiaTheme="minorHAnsi" w:hAnsi="Arial" w:cs="Arial"/>
          <w:i/>
        </w:rPr>
        <w:t>et al</w:t>
      </w:r>
      <w:r w:rsidRPr="00ED5AD6">
        <w:rPr>
          <w:rFonts w:ascii="Arial" w:eastAsiaTheme="minorHAnsi" w:hAnsi="Arial" w:cs="Arial"/>
        </w:rPr>
        <w:t xml:space="preserve">., 2020). Detection </w:t>
      </w:r>
      <w:r>
        <w:rPr>
          <w:rFonts w:ascii="Arial" w:eastAsiaTheme="minorHAnsi" w:hAnsi="Arial" w:cs="Arial"/>
        </w:rPr>
        <w:t xml:space="preserve">of </w:t>
      </w:r>
      <w:r w:rsidRPr="00ED5AD6">
        <w:rPr>
          <w:rFonts w:ascii="Arial" w:eastAsiaTheme="minorHAnsi" w:hAnsi="Arial" w:cs="Arial"/>
          <w:i/>
          <w:iCs/>
        </w:rPr>
        <w:t>E. coli</w:t>
      </w:r>
      <w:r w:rsidRPr="00ED5AD6">
        <w:rPr>
          <w:rFonts w:ascii="Arial" w:eastAsiaTheme="minorHAnsi" w:hAnsi="Arial" w:cs="Arial"/>
        </w:rPr>
        <w:t xml:space="preserve"> indicates potential fecal contamination from water, hands, or surfaces (Singh </w:t>
      </w:r>
      <w:r w:rsidRPr="00ED5AD6">
        <w:rPr>
          <w:rFonts w:ascii="Arial" w:eastAsiaTheme="minorHAnsi" w:hAnsi="Arial" w:cs="Arial"/>
          <w:i/>
        </w:rPr>
        <w:t>et al</w:t>
      </w:r>
      <w:r w:rsidRPr="00ED5AD6">
        <w:rPr>
          <w:rFonts w:ascii="Arial" w:eastAsiaTheme="minorHAnsi" w:hAnsi="Arial" w:cs="Arial"/>
        </w:rPr>
        <w:t xml:space="preserve">., 2023), while </w:t>
      </w:r>
      <w:r w:rsidRPr="00ED5AD6">
        <w:rPr>
          <w:rFonts w:ascii="Arial" w:eastAsiaTheme="minorHAnsi" w:hAnsi="Arial" w:cs="Arial"/>
          <w:i/>
          <w:iCs/>
        </w:rPr>
        <w:t>Pseudomonas</w:t>
      </w:r>
      <w:r w:rsidRPr="00ED5AD6">
        <w:rPr>
          <w:rFonts w:ascii="Arial" w:eastAsiaTheme="minorHAnsi" w:hAnsi="Arial" w:cs="Arial"/>
        </w:rPr>
        <w:t xml:space="preserve"> spp. and </w:t>
      </w:r>
      <w:r w:rsidRPr="00ED5AD6">
        <w:rPr>
          <w:rFonts w:ascii="Arial" w:eastAsiaTheme="minorHAnsi" w:hAnsi="Arial" w:cs="Arial"/>
          <w:i/>
          <w:iCs/>
        </w:rPr>
        <w:t>Proteus</w:t>
      </w:r>
      <w:r w:rsidRPr="00ED5AD6">
        <w:rPr>
          <w:rFonts w:ascii="Arial" w:eastAsiaTheme="minorHAnsi" w:hAnsi="Arial" w:cs="Arial"/>
        </w:rPr>
        <w:t xml:space="preserve"> spp., </w:t>
      </w:r>
      <w:r>
        <w:rPr>
          <w:rFonts w:ascii="Arial" w:eastAsiaTheme="minorHAnsi" w:hAnsi="Arial" w:cs="Arial"/>
        </w:rPr>
        <w:t xml:space="preserve">are </w:t>
      </w:r>
      <w:r w:rsidRPr="00ED5AD6">
        <w:rPr>
          <w:rFonts w:ascii="Arial" w:eastAsiaTheme="minorHAnsi" w:hAnsi="Arial" w:cs="Arial"/>
        </w:rPr>
        <w:t>environmen</w:t>
      </w:r>
      <w:r>
        <w:rPr>
          <w:rFonts w:ascii="Arial" w:eastAsiaTheme="minorHAnsi" w:hAnsi="Arial" w:cs="Arial"/>
        </w:rPr>
        <w:t xml:space="preserve">tal and opportunistic bacteria which </w:t>
      </w:r>
      <w:r w:rsidRPr="00ED5AD6">
        <w:rPr>
          <w:rFonts w:ascii="Arial" w:eastAsiaTheme="minorHAnsi" w:hAnsi="Arial" w:cs="Arial"/>
        </w:rPr>
        <w:t>likely originated from moisture, soil residues, or equipment used in fruit display (</w:t>
      </w:r>
      <w:proofErr w:type="spellStart"/>
      <w:r w:rsidRPr="00ED5AD6">
        <w:rPr>
          <w:rFonts w:ascii="Arial" w:eastAsiaTheme="minorHAnsi" w:hAnsi="Arial" w:cs="Arial"/>
        </w:rPr>
        <w:t>Alegbeleye</w:t>
      </w:r>
      <w:proofErr w:type="spellEnd"/>
      <w:r w:rsidRPr="00ED5AD6">
        <w:rPr>
          <w:rFonts w:ascii="Arial" w:eastAsiaTheme="minorHAnsi" w:hAnsi="Arial" w:cs="Arial"/>
        </w:rPr>
        <w:t xml:space="preserve"> </w:t>
      </w:r>
      <w:r w:rsidRPr="00ED5AD6">
        <w:rPr>
          <w:rFonts w:ascii="Arial" w:eastAsiaTheme="minorHAnsi" w:hAnsi="Arial" w:cs="Arial"/>
          <w:i/>
        </w:rPr>
        <w:t>et al</w:t>
      </w:r>
      <w:r w:rsidRPr="00ED5AD6">
        <w:rPr>
          <w:rFonts w:ascii="Arial" w:eastAsiaTheme="minorHAnsi" w:hAnsi="Arial" w:cs="Arial"/>
        </w:rPr>
        <w:t xml:space="preserve">., 2022; Karanth </w:t>
      </w:r>
      <w:r w:rsidRPr="00ED5AD6">
        <w:rPr>
          <w:rFonts w:ascii="Arial" w:eastAsiaTheme="minorHAnsi" w:hAnsi="Arial" w:cs="Arial"/>
          <w:i/>
        </w:rPr>
        <w:t>et al</w:t>
      </w:r>
      <w:r w:rsidRPr="00ED5AD6">
        <w:rPr>
          <w:rFonts w:ascii="Arial" w:eastAsiaTheme="minorHAnsi" w:hAnsi="Arial" w:cs="Arial"/>
        </w:rPr>
        <w:t xml:space="preserve">., 2023). Moderate </w:t>
      </w:r>
      <w:r>
        <w:rPr>
          <w:rFonts w:ascii="Arial" w:eastAsiaTheme="minorHAnsi" w:hAnsi="Arial" w:cs="Arial"/>
        </w:rPr>
        <w:t xml:space="preserve">bacterial loads were observed from this study </w:t>
      </w:r>
      <w:r w:rsidRPr="00ED5AD6">
        <w:rPr>
          <w:rFonts w:ascii="Arial" w:eastAsiaTheme="minorHAnsi" w:hAnsi="Arial" w:cs="Arial"/>
        </w:rPr>
        <w:t>sufficient to accelerate fruit spoilage and potentially pose health risks if the bananas are consumed raw without proper washing. Similar findings have been reported in other tropical markets, where open display, high humidity, and direct contact with contaminated surfaces increase microbial loads on fruits (</w:t>
      </w:r>
      <w:proofErr w:type="spellStart"/>
      <w:r w:rsidRPr="00ED5AD6">
        <w:rPr>
          <w:rFonts w:ascii="Arial" w:eastAsiaTheme="minorHAnsi" w:hAnsi="Arial" w:cs="Arial"/>
        </w:rPr>
        <w:t>Kuyu</w:t>
      </w:r>
      <w:proofErr w:type="spellEnd"/>
      <w:r w:rsidRPr="00ED5AD6">
        <w:rPr>
          <w:rFonts w:ascii="Arial" w:eastAsiaTheme="minorHAnsi" w:hAnsi="Arial" w:cs="Arial"/>
        </w:rPr>
        <w:t xml:space="preserve"> &amp; </w:t>
      </w:r>
      <w:proofErr w:type="spellStart"/>
      <w:r w:rsidRPr="00ED5AD6">
        <w:rPr>
          <w:rFonts w:ascii="Arial" w:eastAsiaTheme="minorHAnsi" w:hAnsi="Arial" w:cs="Arial"/>
        </w:rPr>
        <w:t>Tola</w:t>
      </w:r>
      <w:proofErr w:type="spellEnd"/>
      <w:r w:rsidRPr="00ED5AD6">
        <w:rPr>
          <w:rFonts w:ascii="Arial" w:eastAsiaTheme="minorHAnsi" w:hAnsi="Arial" w:cs="Arial"/>
        </w:rPr>
        <w:t>, 2018).</w:t>
      </w:r>
    </w:p>
    <w:p w:rsidR="00ED5AD6" w:rsidRPr="00ED5AD6" w:rsidRDefault="00ED5AD6" w:rsidP="00ED5AD6">
      <w:pPr>
        <w:jc w:val="both"/>
        <w:rPr>
          <w:rFonts w:ascii="Arial" w:eastAsiaTheme="minorHAnsi" w:hAnsi="Arial" w:cs="Arial"/>
        </w:rPr>
      </w:pPr>
      <w:r w:rsidRPr="00ED5AD6">
        <w:rPr>
          <w:rFonts w:ascii="Arial" w:eastAsiaTheme="minorHAnsi" w:hAnsi="Arial" w:cs="Arial"/>
        </w:rPr>
        <w:br/>
        <w:t>The biochemical characterizat</w:t>
      </w:r>
      <w:r>
        <w:rPr>
          <w:rFonts w:ascii="Arial" w:eastAsiaTheme="minorHAnsi" w:hAnsi="Arial" w:cs="Arial"/>
        </w:rPr>
        <w:t xml:space="preserve">ion of isolates confirmed the </w:t>
      </w:r>
      <w:r w:rsidRPr="00ED5AD6">
        <w:rPr>
          <w:rFonts w:ascii="Arial" w:eastAsiaTheme="minorHAnsi" w:hAnsi="Arial" w:cs="Arial"/>
        </w:rPr>
        <w:t>identities</w:t>
      </w:r>
      <w:r>
        <w:rPr>
          <w:rFonts w:ascii="Arial" w:eastAsiaTheme="minorHAnsi" w:hAnsi="Arial" w:cs="Arial"/>
        </w:rPr>
        <w:t xml:space="preserve"> of the isolates</w:t>
      </w:r>
      <w:r w:rsidRPr="00ED5AD6">
        <w:rPr>
          <w:rFonts w:ascii="Arial" w:eastAsiaTheme="minorHAnsi" w:hAnsi="Arial" w:cs="Arial"/>
        </w:rPr>
        <w:t xml:space="preserve">. </w:t>
      </w:r>
      <w:r w:rsidRPr="00ED5AD6">
        <w:rPr>
          <w:rFonts w:ascii="Arial" w:eastAsiaTheme="minorHAnsi" w:hAnsi="Arial" w:cs="Arial"/>
          <w:i/>
          <w:iCs/>
        </w:rPr>
        <w:t>S. aureus</w:t>
      </w:r>
      <w:r w:rsidRPr="00ED5AD6">
        <w:rPr>
          <w:rFonts w:ascii="Arial" w:eastAsiaTheme="minorHAnsi" w:hAnsi="Arial" w:cs="Arial"/>
        </w:rPr>
        <w:t xml:space="preserve"> produced golden yellow colonies on Mannitol Salt Agar, was Gram-positive, non-motile, catalase-positive, and coagulase-positive. The coagulase-positive trait indicates pathogenic potential, as coagulase is a major virulence factor in </w:t>
      </w:r>
      <w:r w:rsidRPr="00ED5AD6">
        <w:rPr>
          <w:rFonts w:ascii="Arial" w:eastAsiaTheme="minorHAnsi" w:hAnsi="Arial" w:cs="Arial"/>
          <w:i/>
          <w:iCs/>
        </w:rPr>
        <w:t>S. aureus</w:t>
      </w:r>
      <w:r w:rsidRPr="00ED5AD6">
        <w:rPr>
          <w:rFonts w:ascii="Arial" w:eastAsiaTheme="minorHAnsi" w:hAnsi="Arial" w:cs="Arial"/>
        </w:rPr>
        <w:t xml:space="preserve"> (Blomme </w:t>
      </w:r>
      <w:r w:rsidRPr="00ED5AD6">
        <w:rPr>
          <w:rFonts w:ascii="Arial" w:eastAsiaTheme="minorHAnsi" w:hAnsi="Arial" w:cs="Arial"/>
          <w:i/>
        </w:rPr>
        <w:t>et al</w:t>
      </w:r>
      <w:r w:rsidRPr="00ED5AD6">
        <w:rPr>
          <w:rFonts w:ascii="Arial" w:eastAsiaTheme="minorHAnsi" w:hAnsi="Arial" w:cs="Arial"/>
        </w:rPr>
        <w:t xml:space="preserve">., 2017). </w:t>
      </w:r>
      <w:r w:rsidRPr="00ED5AD6">
        <w:rPr>
          <w:rFonts w:ascii="Arial" w:eastAsiaTheme="minorHAnsi" w:hAnsi="Arial" w:cs="Arial"/>
          <w:i/>
          <w:iCs/>
        </w:rPr>
        <w:t>Pseudomonas</w:t>
      </w:r>
      <w:r w:rsidRPr="00ED5AD6">
        <w:rPr>
          <w:rFonts w:ascii="Arial" w:eastAsiaTheme="minorHAnsi" w:hAnsi="Arial" w:cs="Arial"/>
        </w:rPr>
        <w:t xml:space="preserve"> spp. displayed green colonies on </w:t>
      </w:r>
      <w:proofErr w:type="spellStart"/>
      <w:r w:rsidRPr="00ED5AD6">
        <w:rPr>
          <w:rFonts w:ascii="Arial" w:eastAsiaTheme="minorHAnsi" w:hAnsi="Arial" w:cs="Arial"/>
        </w:rPr>
        <w:t>Centrimide</w:t>
      </w:r>
      <w:proofErr w:type="spellEnd"/>
      <w:r w:rsidRPr="00ED5AD6">
        <w:rPr>
          <w:rFonts w:ascii="Arial" w:eastAsiaTheme="minorHAnsi" w:hAnsi="Arial" w:cs="Arial"/>
        </w:rPr>
        <w:t xml:space="preserve"> Agar, were Gram-negative, motile, catalase-positive, oxidase-positive, and coagulase-negative. </w:t>
      </w:r>
      <w:r w:rsidRPr="00ED5AD6">
        <w:rPr>
          <w:rFonts w:ascii="Arial" w:eastAsiaTheme="minorHAnsi" w:hAnsi="Arial" w:cs="Arial"/>
          <w:i/>
          <w:iCs/>
        </w:rPr>
        <w:t>Proteus</w:t>
      </w:r>
      <w:r w:rsidRPr="00ED5AD6">
        <w:rPr>
          <w:rFonts w:ascii="Arial" w:eastAsiaTheme="minorHAnsi" w:hAnsi="Arial" w:cs="Arial"/>
        </w:rPr>
        <w:t xml:space="preserve"> spp. formed swarming colonies on MacConkey Agar, were Gram-negative, motile, catalase-positive, and coagulase-negative. </w:t>
      </w:r>
      <w:r w:rsidRPr="00ED5AD6">
        <w:rPr>
          <w:rFonts w:ascii="Arial" w:eastAsiaTheme="minorHAnsi" w:hAnsi="Arial" w:cs="Arial"/>
          <w:i/>
          <w:iCs/>
        </w:rPr>
        <w:t>E. coli</w:t>
      </w:r>
      <w:r w:rsidRPr="00ED5AD6">
        <w:rPr>
          <w:rFonts w:ascii="Arial" w:eastAsiaTheme="minorHAnsi" w:hAnsi="Arial" w:cs="Arial"/>
        </w:rPr>
        <w:t xml:space="preserve"> appeared as pink lactose-fermenting colonies on MacConkey Agar, was Gram-negative, motile, catalase-positive, coagulase-negative, and indole-positive. These morphological and biochemical traits align with previous studies on bacterial contaminants of tropical fruits, demonstrating that classical culture-based and biochemical tests remain effective for preliminary identification of potential spoilage and pathogenic organisms (Singh </w:t>
      </w:r>
      <w:r w:rsidRPr="00ED5AD6">
        <w:rPr>
          <w:rFonts w:ascii="Arial" w:eastAsiaTheme="minorHAnsi" w:hAnsi="Arial" w:cs="Arial"/>
          <w:i/>
        </w:rPr>
        <w:t>et al</w:t>
      </w:r>
      <w:r w:rsidRPr="00ED5AD6">
        <w:rPr>
          <w:rFonts w:ascii="Arial" w:eastAsiaTheme="minorHAnsi" w:hAnsi="Arial" w:cs="Arial"/>
        </w:rPr>
        <w:t xml:space="preserve">., 2023; Sherline </w:t>
      </w:r>
      <w:r w:rsidRPr="00ED5AD6">
        <w:rPr>
          <w:rFonts w:ascii="Arial" w:eastAsiaTheme="minorHAnsi" w:hAnsi="Arial" w:cs="Arial"/>
          <w:i/>
        </w:rPr>
        <w:t>et al</w:t>
      </w:r>
      <w:r w:rsidRPr="00ED5AD6">
        <w:rPr>
          <w:rFonts w:ascii="Arial" w:eastAsiaTheme="minorHAnsi" w:hAnsi="Arial" w:cs="Arial"/>
        </w:rPr>
        <w:t>., 2024). The presence of both environmental bacteria (</w:t>
      </w:r>
      <w:r w:rsidRPr="00ED5AD6">
        <w:rPr>
          <w:rFonts w:ascii="Arial" w:eastAsiaTheme="minorHAnsi" w:hAnsi="Arial" w:cs="Arial"/>
          <w:i/>
          <w:iCs/>
        </w:rPr>
        <w:t>Pseudomonas</w:t>
      </w:r>
      <w:r w:rsidRPr="00ED5AD6">
        <w:rPr>
          <w:rFonts w:ascii="Arial" w:eastAsiaTheme="minorHAnsi" w:hAnsi="Arial" w:cs="Arial"/>
        </w:rPr>
        <w:t xml:space="preserve"> and </w:t>
      </w:r>
      <w:r w:rsidRPr="00ED5AD6">
        <w:rPr>
          <w:rFonts w:ascii="Arial" w:eastAsiaTheme="minorHAnsi" w:hAnsi="Arial" w:cs="Arial"/>
          <w:i/>
          <w:iCs/>
        </w:rPr>
        <w:t>Proteus</w:t>
      </w:r>
      <w:r w:rsidRPr="00ED5AD6">
        <w:rPr>
          <w:rFonts w:ascii="Arial" w:eastAsiaTheme="minorHAnsi" w:hAnsi="Arial" w:cs="Arial"/>
        </w:rPr>
        <w:t>) and human-associated bacteria (</w:t>
      </w:r>
      <w:r w:rsidRPr="00ED5AD6">
        <w:rPr>
          <w:rFonts w:ascii="Arial" w:eastAsiaTheme="minorHAnsi" w:hAnsi="Arial" w:cs="Arial"/>
          <w:i/>
          <w:iCs/>
        </w:rPr>
        <w:t>S. aureus</w:t>
      </w:r>
      <w:r w:rsidRPr="00ED5AD6">
        <w:rPr>
          <w:rFonts w:ascii="Arial" w:eastAsiaTheme="minorHAnsi" w:hAnsi="Arial" w:cs="Arial"/>
        </w:rPr>
        <w:t xml:space="preserve"> and </w:t>
      </w:r>
      <w:r w:rsidRPr="00ED5AD6">
        <w:rPr>
          <w:rFonts w:ascii="Arial" w:eastAsiaTheme="minorHAnsi" w:hAnsi="Arial" w:cs="Arial"/>
          <w:i/>
          <w:iCs/>
        </w:rPr>
        <w:t>E. coli</w:t>
      </w:r>
      <w:r w:rsidRPr="00ED5AD6">
        <w:rPr>
          <w:rFonts w:ascii="Arial" w:eastAsiaTheme="minorHAnsi" w:hAnsi="Arial" w:cs="Arial"/>
        </w:rPr>
        <w:t>) emphasizes the complexity of the banana fruit microbiome in market settings.</w:t>
      </w:r>
    </w:p>
    <w:p w:rsidR="00ED5AD6" w:rsidRPr="00ED5AD6" w:rsidRDefault="00ED5AD6" w:rsidP="00ED5AD6">
      <w:pPr>
        <w:jc w:val="both"/>
        <w:rPr>
          <w:rFonts w:ascii="Arial" w:eastAsiaTheme="minorHAnsi" w:hAnsi="Arial" w:cs="Arial"/>
        </w:rPr>
      </w:pPr>
    </w:p>
    <w:p w:rsidR="00ED5AD6" w:rsidRPr="00ED5AD6" w:rsidRDefault="00ED5AD6" w:rsidP="00ED5AD6">
      <w:pPr>
        <w:jc w:val="both"/>
        <w:rPr>
          <w:rFonts w:ascii="Arial" w:eastAsiaTheme="minorHAnsi" w:hAnsi="Arial" w:cs="Arial"/>
        </w:rPr>
      </w:pPr>
      <w:r w:rsidRPr="00ED5AD6">
        <w:rPr>
          <w:rFonts w:ascii="Arial" w:eastAsiaTheme="minorHAnsi" w:hAnsi="Arial" w:cs="Arial"/>
        </w:rPr>
        <w:t xml:space="preserve">The frequency distribution shows that </w:t>
      </w:r>
      <w:r w:rsidRPr="00ED5AD6">
        <w:rPr>
          <w:rFonts w:ascii="Arial" w:eastAsiaTheme="minorHAnsi" w:hAnsi="Arial" w:cs="Arial"/>
          <w:i/>
          <w:iCs/>
        </w:rPr>
        <w:t>S. aureus</w:t>
      </w:r>
      <w:r w:rsidRPr="00ED5AD6">
        <w:rPr>
          <w:rFonts w:ascii="Arial" w:eastAsiaTheme="minorHAnsi" w:hAnsi="Arial" w:cs="Arial"/>
        </w:rPr>
        <w:t xml:space="preserve"> (31.82%) and </w:t>
      </w:r>
      <w:r w:rsidRPr="00ED5AD6">
        <w:rPr>
          <w:rFonts w:ascii="Arial" w:eastAsiaTheme="minorHAnsi" w:hAnsi="Arial" w:cs="Arial"/>
          <w:i/>
          <w:iCs/>
        </w:rPr>
        <w:t>E. coli</w:t>
      </w:r>
      <w:r w:rsidRPr="00ED5AD6">
        <w:rPr>
          <w:rFonts w:ascii="Arial" w:eastAsiaTheme="minorHAnsi" w:hAnsi="Arial" w:cs="Arial"/>
        </w:rPr>
        <w:t xml:space="preserve"> (27.27%) were the predominant isolates, followed by </w:t>
      </w:r>
      <w:r w:rsidRPr="00ED5AD6">
        <w:rPr>
          <w:rFonts w:ascii="Arial" w:eastAsiaTheme="minorHAnsi" w:hAnsi="Arial" w:cs="Arial"/>
          <w:i/>
          <w:iCs/>
        </w:rPr>
        <w:t>Pseudomonas</w:t>
      </w:r>
      <w:r w:rsidRPr="00ED5AD6">
        <w:rPr>
          <w:rFonts w:ascii="Arial" w:eastAsiaTheme="minorHAnsi" w:hAnsi="Arial" w:cs="Arial"/>
        </w:rPr>
        <w:t xml:space="preserve"> spp. (22.73%) and </w:t>
      </w:r>
      <w:r w:rsidRPr="00ED5AD6">
        <w:rPr>
          <w:rFonts w:ascii="Arial" w:eastAsiaTheme="minorHAnsi" w:hAnsi="Arial" w:cs="Arial"/>
          <w:i/>
          <w:iCs/>
        </w:rPr>
        <w:t>Proteus</w:t>
      </w:r>
      <w:r w:rsidRPr="00ED5AD6">
        <w:rPr>
          <w:rFonts w:ascii="Arial" w:eastAsiaTheme="minorHAnsi" w:hAnsi="Arial" w:cs="Arial"/>
        </w:rPr>
        <w:t xml:space="preserve"> spp. (18.18%). The predominance of </w:t>
      </w:r>
      <w:r w:rsidRPr="00ED5AD6">
        <w:rPr>
          <w:rFonts w:ascii="Arial" w:eastAsiaTheme="minorHAnsi" w:hAnsi="Arial" w:cs="Arial"/>
          <w:i/>
          <w:iCs/>
        </w:rPr>
        <w:t>S. aureus</w:t>
      </w:r>
      <w:r w:rsidRPr="00ED5AD6">
        <w:rPr>
          <w:rFonts w:ascii="Arial" w:eastAsiaTheme="minorHAnsi" w:hAnsi="Arial" w:cs="Arial"/>
        </w:rPr>
        <w:t xml:space="preserve"> supports the hypothesis that human handling is a major source of contamination, consistent with findings reported by Kaushal </w:t>
      </w:r>
      <w:r w:rsidRPr="00ED5AD6">
        <w:rPr>
          <w:rFonts w:ascii="Arial" w:eastAsiaTheme="minorHAnsi" w:hAnsi="Arial" w:cs="Arial"/>
          <w:i/>
        </w:rPr>
        <w:t>et al</w:t>
      </w:r>
      <w:r w:rsidRPr="00ED5AD6">
        <w:rPr>
          <w:rFonts w:ascii="Arial" w:eastAsiaTheme="minorHAnsi" w:hAnsi="Arial" w:cs="Arial"/>
        </w:rPr>
        <w:t xml:space="preserve">. (2020) and Blomme </w:t>
      </w:r>
      <w:r w:rsidRPr="00ED5AD6">
        <w:rPr>
          <w:rFonts w:ascii="Arial" w:eastAsiaTheme="minorHAnsi" w:hAnsi="Arial" w:cs="Arial"/>
          <w:i/>
        </w:rPr>
        <w:t>et al</w:t>
      </w:r>
      <w:r w:rsidRPr="00ED5AD6">
        <w:rPr>
          <w:rFonts w:ascii="Arial" w:eastAsiaTheme="minorHAnsi" w:hAnsi="Arial" w:cs="Arial"/>
        </w:rPr>
        <w:t xml:space="preserve">. (2017). The high frequency of </w:t>
      </w:r>
      <w:r w:rsidRPr="00ED5AD6">
        <w:rPr>
          <w:rFonts w:ascii="Arial" w:eastAsiaTheme="minorHAnsi" w:hAnsi="Arial" w:cs="Arial"/>
          <w:i/>
          <w:iCs/>
        </w:rPr>
        <w:t>E. coli</w:t>
      </w:r>
      <w:r w:rsidRPr="00ED5AD6">
        <w:rPr>
          <w:rFonts w:ascii="Arial" w:eastAsiaTheme="minorHAnsi" w:hAnsi="Arial" w:cs="Arial"/>
        </w:rPr>
        <w:t xml:space="preserve"> indicates potential fecal contamination, which could occur through contact with contaminated water, hands, or surfaces during fruit collection, transport, or display (Singh </w:t>
      </w:r>
      <w:r w:rsidRPr="00ED5AD6">
        <w:rPr>
          <w:rFonts w:ascii="Arial" w:eastAsiaTheme="minorHAnsi" w:hAnsi="Arial" w:cs="Arial"/>
          <w:i/>
        </w:rPr>
        <w:t>et al</w:t>
      </w:r>
      <w:r w:rsidRPr="00ED5AD6">
        <w:rPr>
          <w:rFonts w:ascii="Arial" w:eastAsiaTheme="minorHAnsi" w:hAnsi="Arial" w:cs="Arial"/>
        </w:rPr>
        <w:t xml:space="preserve">., 2023). These two species are well-known to be associated with the spoilage of fruits, particularly in tropical climates, due to their ability to thrive in warm, moist environments (Farida </w:t>
      </w:r>
      <w:r w:rsidRPr="00ED5AD6">
        <w:rPr>
          <w:rFonts w:ascii="Arial" w:eastAsiaTheme="minorHAnsi" w:hAnsi="Arial" w:cs="Arial"/>
          <w:i/>
        </w:rPr>
        <w:t>et al</w:t>
      </w:r>
      <w:r w:rsidRPr="00ED5AD6">
        <w:rPr>
          <w:rFonts w:ascii="Arial" w:eastAsiaTheme="minorHAnsi" w:hAnsi="Arial" w:cs="Arial"/>
        </w:rPr>
        <w:t xml:space="preserve">., 2013a; Goforth </w:t>
      </w:r>
      <w:r w:rsidRPr="00ED5AD6">
        <w:rPr>
          <w:rFonts w:ascii="Arial" w:eastAsiaTheme="minorHAnsi" w:hAnsi="Arial" w:cs="Arial"/>
          <w:i/>
        </w:rPr>
        <w:t>et al</w:t>
      </w:r>
      <w:r w:rsidRPr="00ED5AD6">
        <w:rPr>
          <w:rFonts w:ascii="Arial" w:eastAsiaTheme="minorHAnsi" w:hAnsi="Arial" w:cs="Arial"/>
        </w:rPr>
        <w:t xml:space="preserve">., 2024). This distribution is consistent with findings from previous studies, where </w:t>
      </w:r>
      <w:r w:rsidRPr="00ED5AD6">
        <w:rPr>
          <w:rFonts w:ascii="Arial" w:eastAsiaTheme="minorHAnsi" w:hAnsi="Arial" w:cs="Arial"/>
          <w:i/>
          <w:iCs/>
        </w:rPr>
        <w:t>Staphylococcus aureus</w:t>
      </w:r>
      <w:r w:rsidRPr="00ED5AD6">
        <w:rPr>
          <w:rFonts w:ascii="Arial" w:eastAsiaTheme="minorHAnsi" w:hAnsi="Arial" w:cs="Arial"/>
        </w:rPr>
        <w:t xml:space="preserve"> and </w:t>
      </w:r>
      <w:r w:rsidRPr="00ED5AD6">
        <w:rPr>
          <w:rFonts w:ascii="Arial" w:eastAsiaTheme="minorHAnsi" w:hAnsi="Arial" w:cs="Arial"/>
          <w:i/>
          <w:iCs/>
        </w:rPr>
        <w:t>Escherichia coli</w:t>
      </w:r>
      <w:r w:rsidRPr="00ED5AD6">
        <w:rPr>
          <w:rFonts w:ascii="Arial" w:eastAsiaTheme="minorHAnsi" w:hAnsi="Arial" w:cs="Arial"/>
        </w:rPr>
        <w:t xml:space="preserve"> were frequently isolated from spoiled fruits (Khatri &amp; Sharma, 2018; Pathania </w:t>
      </w:r>
      <w:r w:rsidRPr="00ED5AD6">
        <w:rPr>
          <w:rFonts w:ascii="Arial" w:eastAsiaTheme="minorHAnsi" w:hAnsi="Arial" w:cs="Arial"/>
          <w:i/>
        </w:rPr>
        <w:t>et al</w:t>
      </w:r>
      <w:r w:rsidRPr="00ED5AD6">
        <w:rPr>
          <w:rFonts w:ascii="Arial" w:eastAsiaTheme="minorHAnsi" w:hAnsi="Arial" w:cs="Arial"/>
        </w:rPr>
        <w:t xml:space="preserve">., 2021). The relative abundance of </w:t>
      </w:r>
      <w:r w:rsidRPr="00ED5AD6">
        <w:rPr>
          <w:rFonts w:ascii="Arial" w:eastAsiaTheme="minorHAnsi" w:hAnsi="Arial" w:cs="Arial"/>
          <w:i/>
          <w:iCs/>
        </w:rPr>
        <w:t>Staphylococcus aureus</w:t>
      </w:r>
      <w:r w:rsidRPr="00ED5AD6">
        <w:rPr>
          <w:rFonts w:ascii="Arial" w:eastAsiaTheme="minorHAnsi" w:hAnsi="Arial" w:cs="Arial"/>
        </w:rPr>
        <w:t xml:space="preserve"> in this study is noteworthy, as it is often associated with the production of toxins that can pose health risks if ingested (Akinyemi </w:t>
      </w:r>
      <w:r w:rsidRPr="00ED5AD6">
        <w:rPr>
          <w:rFonts w:ascii="Arial" w:eastAsiaTheme="minorHAnsi" w:hAnsi="Arial" w:cs="Arial"/>
          <w:i/>
        </w:rPr>
        <w:t>et al</w:t>
      </w:r>
      <w:r w:rsidRPr="00ED5AD6">
        <w:rPr>
          <w:rFonts w:ascii="Arial" w:eastAsiaTheme="minorHAnsi" w:hAnsi="Arial" w:cs="Arial"/>
        </w:rPr>
        <w:t xml:space="preserve">., 2021).  The environmental bacteria, </w:t>
      </w:r>
      <w:r w:rsidRPr="00ED5AD6">
        <w:rPr>
          <w:rFonts w:ascii="Arial" w:eastAsiaTheme="minorHAnsi" w:hAnsi="Arial" w:cs="Arial"/>
          <w:i/>
          <w:iCs/>
        </w:rPr>
        <w:t>Pseudomonas</w:t>
      </w:r>
      <w:r w:rsidRPr="00ED5AD6">
        <w:rPr>
          <w:rFonts w:ascii="Arial" w:eastAsiaTheme="minorHAnsi" w:hAnsi="Arial" w:cs="Arial"/>
        </w:rPr>
        <w:t xml:space="preserve"> and </w:t>
      </w:r>
      <w:r w:rsidRPr="00ED5AD6">
        <w:rPr>
          <w:rFonts w:ascii="Arial" w:eastAsiaTheme="minorHAnsi" w:hAnsi="Arial" w:cs="Arial"/>
          <w:i/>
          <w:iCs/>
        </w:rPr>
        <w:t>Proteus</w:t>
      </w:r>
      <w:r w:rsidRPr="00ED5AD6">
        <w:rPr>
          <w:rFonts w:ascii="Arial" w:eastAsiaTheme="minorHAnsi" w:hAnsi="Arial" w:cs="Arial"/>
        </w:rPr>
        <w:t>, were also significant contributors to total contamination, reflecting the influence of open-market conditions and post-harvest handling practices (</w:t>
      </w:r>
      <w:proofErr w:type="spellStart"/>
      <w:r w:rsidRPr="00ED5AD6">
        <w:rPr>
          <w:rFonts w:ascii="Arial" w:eastAsiaTheme="minorHAnsi" w:hAnsi="Arial" w:cs="Arial"/>
        </w:rPr>
        <w:t>Alegbeleye</w:t>
      </w:r>
      <w:proofErr w:type="spellEnd"/>
      <w:r w:rsidRPr="00ED5AD6">
        <w:rPr>
          <w:rFonts w:ascii="Arial" w:eastAsiaTheme="minorHAnsi" w:hAnsi="Arial" w:cs="Arial"/>
        </w:rPr>
        <w:t xml:space="preserve"> </w:t>
      </w:r>
      <w:r w:rsidRPr="00ED5AD6">
        <w:rPr>
          <w:rFonts w:ascii="Arial" w:eastAsiaTheme="minorHAnsi" w:hAnsi="Arial" w:cs="Arial"/>
          <w:i/>
        </w:rPr>
        <w:t>et al</w:t>
      </w:r>
      <w:r w:rsidRPr="00ED5AD6">
        <w:rPr>
          <w:rFonts w:ascii="Arial" w:eastAsiaTheme="minorHAnsi" w:hAnsi="Arial" w:cs="Arial"/>
        </w:rPr>
        <w:t xml:space="preserve">., 2022; Karanth </w:t>
      </w:r>
      <w:r w:rsidRPr="00ED5AD6">
        <w:rPr>
          <w:rFonts w:ascii="Arial" w:eastAsiaTheme="minorHAnsi" w:hAnsi="Arial" w:cs="Arial"/>
          <w:i/>
        </w:rPr>
        <w:t>et al</w:t>
      </w:r>
      <w:r w:rsidRPr="00ED5AD6">
        <w:rPr>
          <w:rFonts w:ascii="Arial" w:eastAsiaTheme="minorHAnsi" w:hAnsi="Arial" w:cs="Arial"/>
        </w:rPr>
        <w:t>., 2023). Their presence reinforces the notion that environmental factors, including moisture and unhygienic surfaces, play a critical role in microbial spoilage of banana fruits.</w:t>
      </w:r>
    </w:p>
    <w:p w:rsidR="00ED5AD6" w:rsidRPr="00ED5AD6" w:rsidRDefault="00ED5AD6" w:rsidP="00ED5AD6">
      <w:pPr>
        <w:jc w:val="both"/>
        <w:rPr>
          <w:rFonts w:ascii="Arial" w:eastAsiaTheme="minorHAnsi" w:hAnsi="Arial" w:cs="Arial"/>
        </w:rPr>
      </w:pPr>
      <w:r w:rsidRPr="00ED5AD6">
        <w:rPr>
          <w:rFonts w:ascii="Arial" w:eastAsiaTheme="minorHAnsi" w:hAnsi="Arial" w:cs="Arial"/>
        </w:rPr>
        <w:br/>
        <w:t xml:space="preserve">The bacterial loads and distribution observed in this study are consistent with previous research on tropical fruits. Kaushal </w:t>
      </w:r>
      <w:r w:rsidRPr="00ED5AD6">
        <w:rPr>
          <w:rFonts w:ascii="Arial" w:eastAsiaTheme="minorHAnsi" w:hAnsi="Arial" w:cs="Arial"/>
          <w:i/>
        </w:rPr>
        <w:t>et al</w:t>
      </w:r>
      <w:r w:rsidRPr="00ED5AD6">
        <w:rPr>
          <w:rFonts w:ascii="Arial" w:eastAsiaTheme="minorHAnsi" w:hAnsi="Arial" w:cs="Arial"/>
        </w:rPr>
        <w:t xml:space="preserve">. (2020) reported similar counts for </w:t>
      </w:r>
      <w:r w:rsidRPr="00ED5AD6">
        <w:rPr>
          <w:rFonts w:ascii="Arial" w:eastAsiaTheme="minorHAnsi" w:hAnsi="Arial" w:cs="Arial"/>
          <w:i/>
          <w:iCs/>
        </w:rPr>
        <w:t>S. aureus</w:t>
      </w:r>
      <w:r w:rsidRPr="00ED5AD6">
        <w:rPr>
          <w:rFonts w:ascii="Arial" w:eastAsiaTheme="minorHAnsi" w:hAnsi="Arial" w:cs="Arial"/>
        </w:rPr>
        <w:t xml:space="preserve"> and </w:t>
      </w:r>
      <w:r w:rsidRPr="00ED5AD6">
        <w:rPr>
          <w:rFonts w:ascii="Arial" w:eastAsiaTheme="minorHAnsi" w:hAnsi="Arial" w:cs="Arial"/>
          <w:i/>
          <w:iCs/>
        </w:rPr>
        <w:t>E. coli</w:t>
      </w:r>
      <w:r w:rsidRPr="00ED5AD6">
        <w:rPr>
          <w:rFonts w:ascii="Arial" w:eastAsiaTheme="minorHAnsi" w:hAnsi="Arial" w:cs="Arial"/>
        </w:rPr>
        <w:t xml:space="preserve"> on market-sold bananas, attributing contamination primarily to handling practices. </w:t>
      </w:r>
      <w:proofErr w:type="spellStart"/>
      <w:r w:rsidRPr="00ED5AD6">
        <w:rPr>
          <w:rFonts w:ascii="Arial" w:eastAsiaTheme="minorHAnsi" w:hAnsi="Arial" w:cs="Arial"/>
        </w:rPr>
        <w:t>Kuyu</w:t>
      </w:r>
      <w:proofErr w:type="spellEnd"/>
      <w:r w:rsidRPr="00ED5AD6">
        <w:rPr>
          <w:rFonts w:ascii="Arial" w:eastAsiaTheme="minorHAnsi" w:hAnsi="Arial" w:cs="Arial"/>
        </w:rPr>
        <w:t xml:space="preserve"> and </w:t>
      </w:r>
      <w:proofErr w:type="spellStart"/>
      <w:r w:rsidRPr="00ED5AD6">
        <w:rPr>
          <w:rFonts w:ascii="Arial" w:eastAsiaTheme="minorHAnsi" w:hAnsi="Arial" w:cs="Arial"/>
        </w:rPr>
        <w:t>Tola</w:t>
      </w:r>
      <w:proofErr w:type="spellEnd"/>
      <w:r w:rsidRPr="00ED5AD6">
        <w:rPr>
          <w:rFonts w:ascii="Arial" w:eastAsiaTheme="minorHAnsi" w:hAnsi="Arial" w:cs="Arial"/>
        </w:rPr>
        <w:t xml:space="preserve"> (2018) observed that fruits in open markets are often colonized by environmental bacteria such as </w:t>
      </w:r>
      <w:r w:rsidRPr="00ED5AD6">
        <w:rPr>
          <w:rFonts w:ascii="Arial" w:eastAsiaTheme="minorHAnsi" w:hAnsi="Arial" w:cs="Arial"/>
          <w:i/>
          <w:iCs/>
        </w:rPr>
        <w:t>Pseudomonas</w:t>
      </w:r>
      <w:r w:rsidRPr="00ED5AD6">
        <w:rPr>
          <w:rFonts w:ascii="Arial" w:eastAsiaTheme="minorHAnsi" w:hAnsi="Arial" w:cs="Arial"/>
        </w:rPr>
        <w:t xml:space="preserve"> spp., reflecting contamination from soil and water. Singh </w:t>
      </w:r>
      <w:r w:rsidRPr="00ED5AD6">
        <w:rPr>
          <w:rFonts w:ascii="Arial" w:eastAsiaTheme="minorHAnsi" w:hAnsi="Arial" w:cs="Arial"/>
          <w:i/>
        </w:rPr>
        <w:t xml:space="preserve">et </w:t>
      </w:r>
      <w:r w:rsidRPr="00ED5AD6">
        <w:rPr>
          <w:rFonts w:ascii="Arial" w:eastAsiaTheme="minorHAnsi" w:hAnsi="Arial" w:cs="Arial"/>
          <w:i/>
        </w:rPr>
        <w:lastRenderedPageBreak/>
        <w:t>al</w:t>
      </w:r>
      <w:r w:rsidRPr="00ED5AD6">
        <w:rPr>
          <w:rFonts w:ascii="Arial" w:eastAsiaTheme="minorHAnsi" w:hAnsi="Arial" w:cs="Arial"/>
        </w:rPr>
        <w:t>. (2023) further highlighted that pathogenic and opportunistic bacteria frequently coexist on fruits, forming complex microbiomes that influence spoilage rates and food safety.</w:t>
      </w:r>
    </w:p>
    <w:p w:rsidR="00ED5AD6" w:rsidRPr="00ED5AD6" w:rsidRDefault="00ED5AD6" w:rsidP="00ED5AD6">
      <w:pPr>
        <w:jc w:val="both"/>
        <w:rPr>
          <w:rFonts w:ascii="Arial" w:eastAsiaTheme="minorHAnsi" w:hAnsi="Arial" w:cs="Arial"/>
        </w:rPr>
      </w:pPr>
    </w:p>
    <w:p w:rsidR="00ED5AD6" w:rsidRPr="00ED5AD6" w:rsidRDefault="00ED5AD6" w:rsidP="00ED5AD6">
      <w:pPr>
        <w:jc w:val="both"/>
        <w:rPr>
          <w:rFonts w:ascii="Arial" w:eastAsiaTheme="minorHAnsi" w:hAnsi="Arial" w:cs="Arial"/>
        </w:rPr>
      </w:pPr>
      <w:r w:rsidRPr="00ED5AD6">
        <w:rPr>
          <w:rFonts w:ascii="Arial" w:eastAsiaTheme="minorHAnsi" w:hAnsi="Arial" w:cs="Arial"/>
        </w:rPr>
        <w:t xml:space="preserve">The variation in bacterial occurrence across samples in this study mirrors findings from Sherline </w:t>
      </w:r>
      <w:r w:rsidRPr="00ED5AD6">
        <w:rPr>
          <w:rFonts w:ascii="Arial" w:eastAsiaTheme="minorHAnsi" w:hAnsi="Arial" w:cs="Arial"/>
          <w:i/>
        </w:rPr>
        <w:t>et al</w:t>
      </w:r>
      <w:r w:rsidRPr="00ED5AD6">
        <w:rPr>
          <w:rFonts w:ascii="Arial" w:eastAsiaTheme="minorHAnsi" w:hAnsi="Arial" w:cs="Arial"/>
        </w:rPr>
        <w:t>. (2024), who reported that the composition of the fruit microbiome can be affected by intrinsic fruit factors, such as antimicrobial compounds in the peel, as well as extrinsic factors, including handling and storage conditions. Such variability emphasizes the need to consider both environmental and anthropogenic factors when assessing fruit contamination.</w:t>
      </w:r>
    </w:p>
    <w:p w:rsidR="00ED5AD6" w:rsidRPr="00ED5AD6" w:rsidRDefault="00ED5AD6" w:rsidP="00ED5AD6">
      <w:pPr>
        <w:jc w:val="both"/>
        <w:rPr>
          <w:rFonts w:ascii="Arial" w:eastAsiaTheme="minorHAnsi" w:hAnsi="Arial" w:cs="Arial"/>
          <w:bCs/>
        </w:rPr>
      </w:pPr>
    </w:p>
    <w:p w:rsidR="00ED5AD6" w:rsidRPr="00ED5AD6" w:rsidRDefault="00ED5AD6" w:rsidP="00ED5AD6">
      <w:pPr>
        <w:jc w:val="both"/>
        <w:rPr>
          <w:rFonts w:ascii="Arial" w:eastAsiaTheme="minorHAnsi" w:hAnsi="Arial" w:cs="Arial"/>
        </w:rPr>
      </w:pPr>
      <w:r w:rsidRPr="00ED5AD6">
        <w:rPr>
          <w:rFonts w:ascii="Arial" w:eastAsiaTheme="minorHAnsi" w:hAnsi="Arial" w:cs="Arial"/>
        </w:rPr>
        <w:t xml:space="preserve">The presence of </w:t>
      </w:r>
      <w:r w:rsidRPr="00ED5AD6">
        <w:rPr>
          <w:rFonts w:ascii="Arial" w:eastAsiaTheme="minorHAnsi" w:hAnsi="Arial" w:cs="Arial"/>
          <w:i/>
          <w:iCs/>
        </w:rPr>
        <w:t>S. aureus</w:t>
      </w:r>
      <w:r w:rsidRPr="00ED5AD6">
        <w:rPr>
          <w:rFonts w:ascii="Arial" w:eastAsiaTheme="minorHAnsi" w:hAnsi="Arial" w:cs="Arial"/>
        </w:rPr>
        <w:t xml:space="preserve"> and </w:t>
      </w:r>
      <w:r w:rsidRPr="00ED5AD6">
        <w:rPr>
          <w:rFonts w:ascii="Arial" w:eastAsiaTheme="minorHAnsi" w:hAnsi="Arial" w:cs="Arial"/>
          <w:i/>
          <w:iCs/>
        </w:rPr>
        <w:t>E. coli</w:t>
      </w:r>
      <w:r w:rsidRPr="00ED5AD6">
        <w:rPr>
          <w:rFonts w:ascii="Arial" w:eastAsiaTheme="minorHAnsi" w:hAnsi="Arial" w:cs="Arial"/>
        </w:rPr>
        <w:t xml:space="preserve"> on banana fruits is particularly concerning, as these organisms are known to cause foodborne illnesses (Blomme </w:t>
      </w:r>
      <w:r w:rsidRPr="00ED5AD6">
        <w:rPr>
          <w:rFonts w:ascii="Arial" w:eastAsiaTheme="minorHAnsi" w:hAnsi="Arial" w:cs="Arial"/>
          <w:i/>
        </w:rPr>
        <w:t>et al</w:t>
      </w:r>
      <w:r w:rsidRPr="00ED5AD6">
        <w:rPr>
          <w:rFonts w:ascii="Arial" w:eastAsiaTheme="minorHAnsi" w:hAnsi="Arial" w:cs="Arial"/>
        </w:rPr>
        <w:t xml:space="preserve">., 2017; Kaushal </w:t>
      </w:r>
      <w:r w:rsidRPr="00ED5AD6">
        <w:rPr>
          <w:rFonts w:ascii="Arial" w:eastAsiaTheme="minorHAnsi" w:hAnsi="Arial" w:cs="Arial"/>
          <w:i/>
        </w:rPr>
        <w:t>et al</w:t>
      </w:r>
      <w:r w:rsidRPr="00ED5AD6">
        <w:rPr>
          <w:rFonts w:ascii="Arial" w:eastAsiaTheme="minorHAnsi" w:hAnsi="Arial" w:cs="Arial"/>
        </w:rPr>
        <w:t xml:space="preserve">., 2020). Consumers who eat unwashed or improperly handled bananas may be at risk of gastrointestinal infections. Moreover, the presence of environmental bacteria such as </w:t>
      </w:r>
      <w:r w:rsidRPr="00ED5AD6">
        <w:rPr>
          <w:rFonts w:ascii="Arial" w:eastAsiaTheme="minorHAnsi" w:hAnsi="Arial" w:cs="Arial"/>
          <w:i/>
          <w:iCs/>
        </w:rPr>
        <w:t>Pseudomonas</w:t>
      </w:r>
      <w:r w:rsidRPr="00ED5AD6">
        <w:rPr>
          <w:rFonts w:ascii="Arial" w:eastAsiaTheme="minorHAnsi" w:hAnsi="Arial" w:cs="Arial"/>
        </w:rPr>
        <w:t xml:space="preserve"> and </w:t>
      </w:r>
      <w:r w:rsidRPr="00ED5AD6">
        <w:rPr>
          <w:rFonts w:ascii="Arial" w:eastAsiaTheme="minorHAnsi" w:hAnsi="Arial" w:cs="Arial"/>
          <w:i/>
          <w:iCs/>
        </w:rPr>
        <w:t>Proteus</w:t>
      </w:r>
      <w:r w:rsidRPr="00ED5AD6">
        <w:rPr>
          <w:rFonts w:ascii="Arial" w:eastAsiaTheme="minorHAnsi" w:hAnsi="Arial" w:cs="Arial"/>
        </w:rPr>
        <w:t xml:space="preserve"> indicates that spoilage may be accelerated, reducing shelf-life and contributing to economic losses for vendors (</w:t>
      </w:r>
      <w:proofErr w:type="spellStart"/>
      <w:r w:rsidRPr="00ED5AD6">
        <w:rPr>
          <w:rFonts w:ascii="Arial" w:eastAsiaTheme="minorHAnsi" w:hAnsi="Arial" w:cs="Arial"/>
        </w:rPr>
        <w:t>Alegbeleye</w:t>
      </w:r>
      <w:proofErr w:type="spellEnd"/>
      <w:r w:rsidRPr="00ED5AD6">
        <w:rPr>
          <w:rFonts w:ascii="Arial" w:eastAsiaTheme="minorHAnsi" w:hAnsi="Arial" w:cs="Arial"/>
        </w:rPr>
        <w:t xml:space="preserve"> </w:t>
      </w:r>
      <w:r w:rsidRPr="00ED5AD6">
        <w:rPr>
          <w:rFonts w:ascii="Arial" w:eastAsiaTheme="minorHAnsi" w:hAnsi="Arial" w:cs="Arial"/>
          <w:i/>
        </w:rPr>
        <w:t>et al</w:t>
      </w:r>
      <w:r w:rsidRPr="00ED5AD6">
        <w:rPr>
          <w:rFonts w:ascii="Arial" w:eastAsiaTheme="minorHAnsi" w:hAnsi="Arial" w:cs="Arial"/>
        </w:rPr>
        <w:t xml:space="preserve">., 2022; Karanth </w:t>
      </w:r>
      <w:r w:rsidRPr="00ED5AD6">
        <w:rPr>
          <w:rFonts w:ascii="Arial" w:eastAsiaTheme="minorHAnsi" w:hAnsi="Arial" w:cs="Arial"/>
          <w:i/>
        </w:rPr>
        <w:t>et al</w:t>
      </w:r>
      <w:r w:rsidRPr="00ED5AD6">
        <w:rPr>
          <w:rFonts w:ascii="Arial" w:eastAsiaTheme="minorHAnsi" w:hAnsi="Arial" w:cs="Arial"/>
        </w:rPr>
        <w:t>., 2023). The findings underscore the importance of improved hygiene practices, including washing fruits before sale, avoiding direct hand contact, using clean display surfaces, and storing fruits under conditions that limit microbial growth (</w:t>
      </w:r>
      <w:r w:rsidRPr="00ED5AD6">
        <w:rPr>
          <w:rFonts w:ascii="Arial" w:eastAsiaTheme="minorHAnsi" w:hAnsi="Arial" w:cs="Arial"/>
          <w:bCs/>
        </w:rPr>
        <w:t xml:space="preserve">Egwu-Ikechukwu </w:t>
      </w:r>
      <w:r w:rsidRPr="00ED5AD6">
        <w:rPr>
          <w:rFonts w:ascii="Arial" w:eastAsiaTheme="minorHAnsi" w:hAnsi="Arial" w:cs="Arial"/>
          <w:bCs/>
          <w:i/>
        </w:rPr>
        <w:t>et al</w:t>
      </w:r>
      <w:r w:rsidRPr="00ED5AD6">
        <w:rPr>
          <w:rFonts w:ascii="Arial" w:eastAsiaTheme="minorHAnsi" w:hAnsi="Arial" w:cs="Arial"/>
          <w:bCs/>
        </w:rPr>
        <w:t>., 2025a</w:t>
      </w:r>
      <w:r w:rsidRPr="00ED5AD6">
        <w:rPr>
          <w:rFonts w:ascii="Arial" w:eastAsiaTheme="minorHAnsi" w:hAnsi="Arial" w:cs="Arial"/>
        </w:rPr>
        <w:t>). Vendor education and awareness campaigns may significantly reduce contamination and enhance the safety and quality of banana fruits in open markets.</w:t>
      </w:r>
    </w:p>
    <w:p w:rsidR="00ED5AD6" w:rsidRPr="00ED5AD6" w:rsidRDefault="00ED5AD6" w:rsidP="00ED5AD6">
      <w:pPr>
        <w:jc w:val="both"/>
        <w:rPr>
          <w:rFonts w:ascii="Arial" w:eastAsiaTheme="minorHAnsi" w:hAnsi="Arial" w:cs="Arial"/>
        </w:rPr>
      </w:pPr>
    </w:p>
    <w:p w:rsidR="00ED5AD6" w:rsidRPr="00ED5AD6" w:rsidRDefault="00ED5AD6" w:rsidP="00ED5AD6">
      <w:pPr>
        <w:jc w:val="both"/>
        <w:rPr>
          <w:rFonts w:ascii="Arial" w:eastAsiaTheme="minorHAnsi" w:hAnsi="Arial" w:cs="Arial"/>
          <w:bCs/>
          <w:sz w:val="22"/>
          <w:szCs w:val="22"/>
        </w:rPr>
      </w:pPr>
      <w:r w:rsidRPr="00ED5AD6">
        <w:rPr>
          <w:rFonts w:ascii="Arial" w:eastAsiaTheme="minorHAnsi" w:hAnsi="Arial" w:cs="Arial"/>
          <w:b/>
          <w:bCs/>
          <w:sz w:val="22"/>
          <w:szCs w:val="22"/>
        </w:rPr>
        <w:t>Conclusion</w:t>
      </w:r>
    </w:p>
    <w:p w:rsidR="00ED5AD6" w:rsidRPr="00ED5AD6" w:rsidRDefault="00ED5AD6" w:rsidP="00ED5AD6">
      <w:pPr>
        <w:jc w:val="both"/>
        <w:rPr>
          <w:rFonts w:ascii="Arial" w:eastAsiaTheme="minorHAnsi" w:hAnsi="Arial" w:cs="Arial"/>
        </w:rPr>
      </w:pPr>
      <w:r w:rsidRPr="00ED5AD6">
        <w:rPr>
          <w:rFonts w:ascii="Arial" w:eastAsiaTheme="minorHAnsi" w:hAnsi="Arial" w:cs="Arial"/>
        </w:rPr>
        <w:t>This study demonstrated that banana fruits (</w:t>
      </w:r>
      <w:r w:rsidR="00565A50" w:rsidRPr="00565A50">
        <w:rPr>
          <w:rFonts w:ascii="Arial" w:eastAsiaTheme="minorHAnsi" w:hAnsi="Arial" w:cs="Arial"/>
          <w:i/>
          <w:iCs/>
        </w:rPr>
        <w:t>Musa acuminata</w:t>
      </w:r>
      <w:r w:rsidRPr="00ED5AD6">
        <w:rPr>
          <w:rFonts w:ascii="Arial" w:eastAsiaTheme="minorHAnsi" w:hAnsi="Arial" w:cs="Arial"/>
        </w:rPr>
        <w:t xml:space="preserve">) sold in the Margaret Umahi International Market harbor a diverse community of bacteria, including both human-associated and environmental species. </w:t>
      </w:r>
      <w:r w:rsidRPr="00ED5AD6">
        <w:rPr>
          <w:rFonts w:ascii="Arial" w:eastAsiaTheme="minorHAnsi" w:hAnsi="Arial" w:cs="Arial"/>
          <w:i/>
          <w:iCs/>
        </w:rPr>
        <w:t>Staphylococcus aureus</w:t>
      </w:r>
      <w:r w:rsidRPr="00ED5AD6">
        <w:rPr>
          <w:rFonts w:ascii="Arial" w:eastAsiaTheme="minorHAnsi" w:hAnsi="Arial" w:cs="Arial"/>
        </w:rPr>
        <w:t xml:space="preserve"> and </w:t>
      </w:r>
      <w:r w:rsidRPr="00ED5AD6">
        <w:rPr>
          <w:rFonts w:ascii="Arial" w:eastAsiaTheme="minorHAnsi" w:hAnsi="Arial" w:cs="Arial"/>
          <w:i/>
          <w:iCs/>
        </w:rPr>
        <w:t>Escherichia coli</w:t>
      </w:r>
      <w:r w:rsidRPr="00ED5AD6">
        <w:rPr>
          <w:rFonts w:ascii="Arial" w:eastAsiaTheme="minorHAnsi" w:hAnsi="Arial" w:cs="Arial"/>
        </w:rPr>
        <w:t xml:space="preserve"> were the most prevalent isolates, reflecting potential contamination from handling and exposure to unhygienic conditions. Environmental bacteria such as </w:t>
      </w:r>
      <w:r w:rsidRPr="00ED5AD6">
        <w:rPr>
          <w:rFonts w:ascii="Arial" w:eastAsiaTheme="minorHAnsi" w:hAnsi="Arial" w:cs="Arial"/>
          <w:i/>
          <w:iCs/>
        </w:rPr>
        <w:t>Pseudomonas</w:t>
      </w:r>
      <w:r w:rsidRPr="00ED5AD6">
        <w:rPr>
          <w:rFonts w:ascii="Arial" w:eastAsiaTheme="minorHAnsi" w:hAnsi="Arial" w:cs="Arial"/>
        </w:rPr>
        <w:t xml:space="preserve"> spp. and </w:t>
      </w:r>
      <w:r w:rsidRPr="00ED5AD6">
        <w:rPr>
          <w:rFonts w:ascii="Arial" w:eastAsiaTheme="minorHAnsi" w:hAnsi="Arial" w:cs="Arial"/>
          <w:i/>
          <w:iCs/>
        </w:rPr>
        <w:t>Proteus</w:t>
      </w:r>
      <w:r w:rsidRPr="00ED5AD6">
        <w:rPr>
          <w:rFonts w:ascii="Arial" w:eastAsiaTheme="minorHAnsi" w:hAnsi="Arial" w:cs="Arial"/>
        </w:rPr>
        <w:t xml:space="preserve"> spp. were also detected, suggesting the influence of storage conditions, moisture, and contact with contaminated surfaces. The combined results from total bacterial counts, morphological and biochemical characterization, and frequency distribution indicate moderate microbial loads that could compromise fruit quality and pose public health risks if consumed raw. These findings highlight the importance of adopting good hygiene practices during harvesting, transportation, and sale of banana fruits to minimize contamination and enhance food safety. Overall, the study provides critical insights into the microbial profile of market-sold bananas in </w:t>
      </w:r>
      <w:proofErr w:type="spellStart"/>
      <w:r w:rsidRPr="00ED5AD6">
        <w:rPr>
          <w:rFonts w:ascii="Arial" w:eastAsiaTheme="minorHAnsi" w:hAnsi="Arial" w:cs="Arial"/>
        </w:rPr>
        <w:t>Abakaliki</w:t>
      </w:r>
      <w:proofErr w:type="spellEnd"/>
      <w:r w:rsidRPr="00ED5AD6">
        <w:rPr>
          <w:rFonts w:ascii="Arial" w:eastAsiaTheme="minorHAnsi" w:hAnsi="Arial" w:cs="Arial"/>
        </w:rPr>
        <w:t>, underscoring the need for public health interventions, vendor education, and proper post-harvest management to reduce bacterial contamination and extend the shelf-life of this widely consumed tropical fruit.</w:t>
      </w:r>
    </w:p>
    <w:p w:rsidR="00700BCB" w:rsidRPr="009A5B0B" w:rsidRDefault="00700BCB" w:rsidP="00700BCB">
      <w:pPr>
        <w:rPr>
          <w:rFonts w:ascii="Arial" w:hAnsi="Arial" w:cs="Arial"/>
        </w:rPr>
      </w:pPr>
    </w:p>
    <w:p w:rsidR="00700BCB" w:rsidRPr="009A5B0B" w:rsidRDefault="00700BCB" w:rsidP="00700BCB">
      <w:pPr>
        <w:pStyle w:val="ReferHead"/>
        <w:spacing w:after="0"/>
        <w:jc w:val="both"/>
        <w:rPr>
          <w:rFonts w:ascii="Arial" w:hAnsi="Arial" w:cs="Arial"/>
          <w:bCs/>
        </w:rPr>
      </w:pPr>
      <w:r w:rsidRPr="009A5B0B">
        <w:rPr>
          <w:rFonts w:ascii="Arial" w:hAnsi="Arial" w:cs="Arial"/>
          <w:bCs/>
        </w:rPr>
        <w:t>Competing interests</w:t>
      </w:r>
    </w:p>
    <w:p w:rsidR="00700BCB" w:rsidRPr="009A5B0B" w:rsidRDefault="00700BCB" w:rsidP="00700BCB">
      <w:pPr>
        <w:pStyle w:val="ReferHead"/>
        <w:spacing w:after="0"/>
        <w:jc w:val="both"/>
        <w:rPr>
          <w:rFonts w:ascii="Arial" w:hAnsi="Arial" w:cs="Arial"/>
        </w:rPr>
      </w:pPr>
    </w:p>
    <w:p w:rsidR="00700BCB" w:rsidRPr="009A5B0B" w:rsidRDefault="00700BCB" w:rsidP="00700BCB">
      <w:pPr>
        <w:pStyle w:val="ReferHead"/>
        <w:spacing w:after="0"/>
        <w:jc w:val="both"/>
        <w:rPr>
          <w:rFonts w:ascii="Arial" w:hAnsi="Arial" w:cs="Arial"/>
          <w:b w:val="0"/>
          <w:caps w:val="0"/>
          <w:sz w:val="20"/>
        </w:rPr>
      </w:pPr>
      <w:r w:rsidRPr="009A5B0B">
        <w:rPr>
          <w:rFonts w:ascii="Arial" w:hAnsi="Arial" w:cs="Arial"/>
          <w:b w:val="0"/>
          <w:caps w:val="0"/>
          <w:sz w:val="20"/>
        </w:rPr>
        <w:t>Authors declare that no competing interest exist.</w:t>
      </w:r>
    </w:p>
    <w:p w:rsidR="00700BCB" w:rsidRPr="009A5B0B" w:rsidRDefault="00700BCB" w:rsidP="00700BCB">
      <w:pPr>
        <w:pStyle w:val="ReferHead"/>
        <w:spacing w:after="0"/>
        <w:jc w:val="both"/>
        <w:rPr>
          <w:rFonts w:ascii="Arial" w:hAnsi="Arial" w:cs="Arial"/>
        </w:rPr>
      </w:pPr>
    </w:p>
    <w:p w:rsidR="00700BCB" w:rsidRPr="009A5B0B" w:rsidRDefault="00700BCB" w:rsidP="00700BCB">
      <w:pPr>
        <w:pStyle w:val="ReferHead"/>
        <w:spacing w:after="0"/>
        <w:jc w:val="both"/>
        <w:rPr>
          <w:rFonts w:ascii="Arial" w:hAnsi="Arial" w:cs="Arial"/>
        </w:rPr>
      </w:pPr>
      <w:r w:rsidRPr="009A5B0B">
        <w:rPr>
          <w:rFonts w:ascii="Arial" w:hAnsi="Arial" w:cs="Arial"/>
        </w:rPr>
        <w:t>References</w:t>
      </w:r>
    </w:p>
    <w:p w:rsidR="007C563D" w:rsidRPr="0098456C" w:rsidRDefault="00723024" w:rsidP="0098456C">
      <w:pPr>
        <w:spacing w:before="100" w:beforeAutospacing="1" w:after="100" w:afterAutospacing="1"/>
        <w:jc w:val="both"/>
        <w:rPr>
          <w:rFonts w:ascii="Arial" w:hAnsi="Arial" w:cs="Arial"/>
        </w:rPr>
      </w:pPr>
      <w:r w:rsidRPr="0098456C">
        <w:rPr>
          <w:rFonts w:ascii="Arial" w:hAnsi="Arial" w:cs="Arial"/>
        </w:rPr>
        <w:t xml:space="preserve">Akinyemi, K. O., </w:t>
      </w:r>
      <w:proofErr w:type="spellStart"/>
      <w:r w:rsidRPr="0098456C">
        <w:rPr>
          <w:rFonts w:ascii="Arial" w:hAnsi="Arial" w:cs="Arial"/>
        </w:rPr>
        <w:t>Abegunrin</w:t>
      </w:r>
      <w:proofErr w:type="spellEnd"/>
      <w:r w:rsidRPr="0098456C">
        <w:rPr>
          <w:rFonts w:ascii="Arial" w:hAnsi="Arial" w:cs="Arial"/>
        </w:rPr>
        <w:t xml:space="preserve">, R. O., </w:t>
      </w:r>
      <w:proofErr w:type="spellStart"/>
      <w:r w:rsidRPr="0098456C">
        <w:rPr>
          <w:rFonts w:ascii="Arial" w:hAnsi="Arial" w:cs="Arial"/>
        </w:rPr>
        <w:t>Iwalokun</w:t>
      </w:r>
      <w:proofErr w:type="spellEnd"/>
      <w:r w:rsidRPr="0098456C">
        <w:rPr>
          <w:rFonts w:ascii="Arial" w:hAnsi="Arial" w:cs="Arial"/>
        </w:rPr>
        <w:t xml:space="preserve">, B. A., </w:t>
      </w:r>
      <w:proofErr w:type="spellStart"/>
      <w:r w:rsidRPr="0098456C">
        <w:rPr>
          <w:rFonts w:ascii="Arial" w:hAnsi="Arial" w:cs="Arial"/>
        </w:rPr>
        <w:t>Fakorede</w:t>
      </w:r>
      <w:proofErr w:type="spellEnd"/>
      <w:r w:rsidRPr="0098456C">
        <w:rPr>
          <w:rFonts w:ascii="Arial" w:hAnsi="Arial" w:cs="Arial"/>
        </w:rPr>
        <w:t xml:space="preserve">, C. O., </w:t>
      </w:r>
      <w:proofErr w:type="spellStart"/>
      <w:r w:rsidRPr="0098456C">
        <w:rPr>
          <w:rFonts w:ascii="Arial" w:hAnsi="Arial" w:cs="Arial"/>
        </w:rPr>
        <w:t>Makarewicz</w:t>
      </w:r>
      <w:proofErr w:type="spellEnd"/>
      <w:r w:rsidRPr="0098456C">
        <w:rPr>
          <w:rFonts w:ascii="Arial" w:hAnsi="Arial" w:cs="Arial"/>
        </w:rPr>
        <w:t xml:space="preserve">, O., Neubauer, H., </w:t>
      </w:r>
      <w:proofErr w:type="spellStart"/>
      <w:r w:rsidRPr="0098456C">
        <w:rPr>
          <w:rFonts w:ascii="Arial" w:hAnsi="Arial" w:cs="Arial"/>
        </w:rPr>
        <w:t>Pletz</w:t>
      </w:r>
      <w:proofErr w:type="spellEnd"/>
      <w:r w:rsidRPr="0098456C">
        <w:rPr>
          <w:rFonts w:ascii="Arial" w:hAnsi="Arial" w:cs="Arial"/>
        </w:rPr>
        <w:t xml:space="preserve">, M. W., &amp; </w:t>
      </w:r>
      <w:proofErr w:type="spellStart"/>
      <w:r w:rsidRPr="0098456C">
        <w:rPr>
          <w:rFonts w:ascii="Arial" w:hAnsi="Arial" w:cs="Arial"/>
        </w:rPr>
        <w:t>Wareth</w:t>
      </w:r>
      <w:proofErr w:type="spellEnd"/>
      <w:r w:rsidRPr="0098456C">
        <w:rPr>
          <w:rFonts w:ascii="Arial" w:hAnsi="Arial" w:cs="Arial"/>
        </w:rPr>
        <w:t xml:space="preserve">, G. (2021). The emergence of Klebsiella pneumoniae with reduced susceptibility against third generation cephalosporins and carbapenems in Lagos hospitals, Nigeria. Antibiotics, 10(2), 142. </w:t>
      </w:r>
      <w:hyperlink r:id="rId13" w:history="1">
        <w:r w:rsidRPr="0098456C">
          <w:rPr>
            <w:rStyle w:val="Hyperlink"/>
            <w:rFonts w:ascii="Arial" w:hAnsi="Arial" w:cs="Arial"/>
          </w:rPr>
          <w:t>https://doi.org/10.3390/antibiotics10020142</w:t>
        </w:r>
      </w:hyperlink>
      <w:r w:rsidRPr="0098456C">
        <w:rPr>
          <w:rFonts w:ascii="Arial" w:hAnsi="Arial" w:cs="Arial"/>
        </w:rPr>
        <w:t xml:space="preserve"> </w:t>
      </w:r>
    </w:p>
    <w:p w:rsidR="007C563D" w:rsidRPr="0098456C" w:rsidRDefault="006B2811" w:rsidP="0098456C">
      <w:pPr>
        <w:spacing w:before="100" w:beforeAutospacing="1" w:after="100" w:afterAutospacing="1"/>
        <w:jc w:val="both"/>
        <w:rPr>
          <w:rFonts w:ascii="Arial" w:hAnsi="Arial" w:cs="Arial"/>
        </w:rPr>
      </w:pPr>
      <w:proofErr w:type="spellStart"/>
      <w:r w:rsidRPr="0098456C">
        <w:rPr>
          <w:rFonts w:ascii="Arial" w:hAnsi="Arial" w:cs="Arial"/>
        </w:rPr>
        <w:lastRenderedPageBreak/>
        <w:t>Alegbeleye</w:t>
      </w:r>
      <w:proofErr w:type="spellEnd"/>
      <w:r w:rsidRPr="0098456C">
        <w:rPr>
          <w:rFonts w:ascii="Arial" w:hAnsi="Arial" w:cs="Arial"/>
        </w:rPr>
        <w:t xml:space="preserve">, O., </w:t>
      </w:r>
      <w:proofErr w:type="spellStart"/>
      <w:r w:rsidRPr="0098456C">
        <w:rPr>
          <w:rFonts w:ascii="Arial" w:hAnsi="Arial" w:cs="Arial"/>
        </w:rPr>
        <w:t>Odeyemi</w:t>
      </w:r>
      <w:proofErr w:type="spellEnd"/>
      <w:r w:rsidRPr="0098456C">
        <w:rPr>
          <w:rFonts w:ascii="Arial" w:hAnsi="Arial" w:cs="Arial"/>
        </w:rPr>
        <w:t xml:space="preserve">, O. A., </w:t>
      </w:r>
      <w:proofErr w:type="spellStart"/>
      <w:r w:rsidRPr="0098456C">
        <w:rPr>
          <w:rFonts w:ascii="Arial" w:hAnsi="Arial" w:cs="Arial"/>
        </w:rPr>
        <w:t>Strateva</w:t>
      </w:r>
      <w:proofErr w:type="spellEnd"/>
      <w:r w:rsidRPr="0098456C">
        <w:rPr>
          <w:rFonts w:ascii="Arial" w:hAnsi="Arial" w:cs="Arial"/>
        </w:rPr>
        <w:t xml:space="preserve">, M., &amp; </w:t>
      </w:r>
      <w:proofErr w:type="spellStart"/>
      <w:r w:rsidRPr="0098456C">
        <w:rPr>
          <w:rFonts w:ascii="Arial" w:hAnsi="Arial" w:cs="Arial"/>
        </w:rPr>
        <w:t>Stratev</w:t>
      </w:r>
      <w:proofErr w:type="spellEnd"/>
      <w:r w:rsidRPr="0098456C">
        <w:rPr>
          <w:rFonts w:ascii="Arial" w:hAnsi="Arial" w:cs="Arial"/>
        </w:rPr>
        <w:t xml:space="preserve">, D. (2022). Microbial spoilage of vegetables, fruits and cereals. Applied Food Research, 2(1), 100012. </w:t>
      </w:r>
      <w:hyperlink r:id="rId14" w:history="1">
        <w:r w:rsidRPr="0098456C">
          <w:rPr>
            <w:rStyle w:val="Hyperlink"/>
            <w:rFonts w:ascii="Arial" w:hAnsi="Arial" w:cs="Arial"/>
          </w:rPr>
          <w:t>https://doi.org/10.1016/j.afres.2022.100122</w:t>
        </w:r>
      </w:hyperlink>
      <w:r w:rsidRPr="0098456C">
        <w:rPr>
          <w:rFonts w:ascii="Arial" w:hAnsi="Arial" w:cs="Arial"/>
        </w:rPr>
        <w:t xml:space="preserve"> </w:t>
      </w:r>
    </w:p>
    <w:p w:rsidR="007C563D" w:rsidRPr="0098456C" w:rsidRDefault="00B35B96" w:rsidP="0098456C">
      <w:pPr>
        <w:spacing w:before="100" w:beforeAutospacing="1" w:after="100" w:afterAutospacing="1"/>
        <w:jc w:val="both"/>
        <w:rPr>
          <w:rFonts w:ascii="Arial" w:hAnsi="Arial" w:cs="Arial"/>
        </w:rPr>
      </w:pPr>
      <w:proofErr w:type="spellStart"/>
      <w:r w:rsidRPr="0098456C">
        <w:rPr>
          <w:rFonts w:ascii="Arial" w:hAnsi="Arial" w:cs="Arial"/>
        </w:rPr>
        <w:t>Anik</w:t>
      </w:r>
      <w:proofErr w:type="spellEnd"/>
      <w:r w:rsidRPr="0098456C">
        <w:rPr>
          <w:rFonts w:ascii="Arial" w:hAnsi="Arial" w:cs="Arial"/>
        </w:rPr>
        <w:t xml:space="preserve">, M. H., Sumi, S. A., </w:t>
      </w:r>
      <w:proofErr w:type="spellStart"/>
      <w:r w:rsidRPr="0098456C">
        <w:rPr>
          <w:rFonts w:ascii="Arial" w:hAnsi="Arial" w:cs="Arial"/>
        </w:rPr>
        <w:t>Shorna</w:t>
      </w:r>
      <w:proofErr w:type="spellEnd"/>
      <w:r w:rsidRPr="0098456C">
        <w:rPr>
          <w:rFonts w:ascii="Arial" w:hAnsi="Arial" w:cs="Arial"/>
        </w:rPr>
        <w:t xml:space="preserve">, S. I., &amp; Hossain, M. A. (2024). Enhancing shelf-life of banana fruit using fermented cabbage extract. Journal of the Bangladesh Agricultural University, 22(2), 241–248. </w:t>
      </w:r>
      <w:hyperlink r:id="rId15" w:history="1">
        <w:r w:rsidRPr="0098456C">
          <w:rPr>
            <w:rStyle w:val="Hyperlink"/>
            <w:rFonts w:ascii="Arial" w:hAnsi="Arial" w:cs="Arial"/>
          </w:rPr>
          <w:t>https://doi.org/10.3329/jbau.v22i2.74556</w:t>
        </w:r>
      </w:hyperlink>
      <w:r w:rsidRPr="0098456C">
        <w:rPr>
          <w:rFonts w:ascii="Arial" w:hAnsi="Arial" w:cs="Arial"/>
        </w:rPr>
        <w:t xml:space="preserve"> </w:t>
      </w:r>
    </w:p>
    <w:p w:rsidR="007C563D" w:rsidRPr="0098456C" w:rsidRDefault="003F130E" w:rsidP="0098456C">
      <w:pPr>
        <w:spacing w:before="100" w:beforeAutospacing="1" w:after="100" w:afterAutospacing="1"/>
        <w:jc w:val="both"/>
        <w:rPr>
          <w:rFonts w:ascii="Arial" w:hAnsi="Arial" w:cs="Arial"/>
        </w:rPr>
      </w:pPr>
      <w:proofErr w:type="spellStart"/>
      <w:r w:rsidRPr="0098456C">
        <w:rPr>
          <w:rFonts w:ascii="Arial" w:hAnsi="Arial" w:cs="Arial"/>
        </w:rPr>
        <w:t>Asfar</w:t>
      </w:r>
      <w:proofErr w:type="spellEnd"/>
      <w:r w:rsidRPr="0098456C">
        <w:rPr>
          <w:rFonts w:ascii="Arial" w:hAnsi="Arial" w:cs="Arial"/>
        </w:rPr>
        <w:t xml:space="preserve">, A. M. I. A., </w:t>
      </w:r>
      <w:proofErr w:type="spellStart"/>
      <w:r w:rsidRPr="0098456C">
        <w:rPr>
          <w:rFonts w:ascii="Arial" w:hAnsi="Arial" w:cs="Arial"/>
        </w:rPr>
        <w:t>Mukhsen</w:t>
      </w:r>
      <w:proofErr w:type="spellEnd"/>
      <w:r w:rsidRPr="0098456C">
        <w:rPr>
          <w:rFonts w:ascii="Arial" w:hAnsi="Arial" w:cs="Arial"/>
        </w:rPr>
        <w:t xml:space="preserve">, M. I., </w:t>
      </w:r>
      <w:proofErr w:type="spellStart"/>
      <w:r w:rsidRPr="0098456C">
        <w:rPr>
          <w:rFonts w:ascii="Arial" w:hAnsi="Arial" w:cs="Arial"/>
        </w:rPr>
        <w:t>Budianto</w:t>
      </w:r>
      <w:proofErr w:type="spellEnd"/>
      <w:r w:rsidRPr="0098456C">
        <w:rPr>
          <w:rFonts w:ascii="Arial" w:hAnsi="Arial" w:cs="Arial"/>
        </w:rPr>
        <w:t xml:space="preserve">, E., </w:t>
      </w:r>
      <w:proofErr w:type="spellStart"/>
      <w:r w:rsidRPr="0098456C">
        <w:rPr>
          <w:rFonts w:ascii="Arial" w:hAnsi="Arial" w:cs="Arial"/>
        </w:rPr>
        <w:t>Asfar</w:t>
      </w:r>
      <w:proofErr w:type="spellEnd"/>
      <w:r w:rsidRPr="0098456C">
        <w:rPr>
          <w:rFonts w:ascii="Arial" w:hAnsi="Arial" w:cs="Arial"/>
        </w:rPr>
        <w:t xml:space="preserve">, A. M. I. T., &amp; Damayanti, J. D. (2024). Analysis of </w:t>
      </w:r>
      <w:proofErr w:type="spellStart"/>
      <w:r w:rsidRPr="0098456C">
        <w:rPr>
          <w:rFonts w:ascii="Arial" w:hAnsi="Arial" w:cs="Arial"/>
        </w:rPr>
        <w:t>Metoxyl</w:t>
      </w:r>
      <w:proofErr w:type="spellEnd"/>
      <w:r w:rsidRPr="0098456C">
        <w:rPr>
          <w:rFonts w:ascii="Arial" w:hAnsi="Arial" w:cs="Arial"/>
        </w:rPr>
        <w:t xml:space="preserve"> and Galacturonate Contents from Pectin of Banana Peel Waste Combined with </w:t>
      </w:r>
      <w:proofErr w:type="spellStart"/>
      <w:r w:rsidRPr="0098456C">
        <w:rPr>
          <w:rFonts w:ascii="Arial" w:hAnsi="Arial" w:cs="Arial"/>
        </w:rPr>
        <w:t>Sappan</w:t>
      </w:r>
      <w:proofErr w:type="spellEnd"/>
      <w:r w:rsidRPr="0098456C">
        <w:rPr>
          <w:rFonts w:ascii="Arial" w:hAnsi="Arial" w:cs="Arial"/>
        </w:rPr>
        <w:t xml:space="preserve"> Wood. </w:t>
      </w:r>
      <w:proofErr w:type="spellStart"/>
      <w:r w:rsidRPr="0098456C">
        <w:rPr>
          <w:rFonts w:ascii="Arial" w:hAnsi="Arial" w:cs="Arial"/>
        </w:rPr>
        <w:t>Jurnal</w:t>
      </w:r>
      <w:proofErr w:type="spellEnd"/>
      <w:r w:rsidRPr="0098456C">
        <w:rPr>
          <w:rFonts w:ascii="Arial" w:hAnsi="Arial" w:cs="Arial"/>
        </w:rPr>
        <w:t xml:space="preserve"> </w:t>
      </w:r>
      <w:proofErr w:type="spellStart"/>
      <w:r w:rsidRPr="0098456C">
        <w:rPr>
          <w:rFonts w:ascii="Arial" w:hAnsi="Arial" w:cs="Arial"/>
        </w:rPr>
        <w:t>Bahan</w:t>
      </w:r>
      <w:proofErr w:type="spellEnd"/>
      <w:r w:rsidRPr="0098456C">
        <w:rPr>
          <w:rFonts w:ascii="Arial" w:hAnsi="Arial" w:cs="Arial"/>
        </w:rPr>
        <w:t xml:space="preserve"> </w:t>
      </w:r>
      <w:proofErr w:type="spellStart"/>
      <w:r w:rsidRPr="0098456C">
        <w:rPr>
          <w:rFonts w:ascii="Arial" w:hAnsi="Arial" w:cs="Arial"/>
        </w:rPr>
        <w:t>Alam</w:t>
      </w:r>
      <w:proofErr w:type="spellEnd"/>
      <w:r w:rsidRPr="0098456C">
        <w:rPr>
          <w:rFonts w:ascii="Arial" w:hAnsi="Arial" w:cs="Arial"/>
        </w:rPr>
        <w:t xml:space="preserve"> </w:t>
      </w:r>
      <w:proofErr w:type="spellStart"/>
      <w:r w:rsidRPr="0098456C">
        <w:rPr>
          <w:rFonts w:ascii="Arial" w:hAnsi="Arial" w:cs="Arial"/>
        </w:rPr>
        <w:t>Terbarukan</w:t>
      </w:r>
      <w:proofErr w:type="spellEnd"/>
      <w:r w:rsidRPr="0098456C">
        <w:rPr>
          <w:rFonts w:ascii="Arial" w:hAnsi="Arial" w:cs="Arial"/>
        </w:rPr>
        <w:t xml:space="preserve">, 13(1), 58–65. </w:t>
      </w:r>
      <w:hyperlink r:id="rId16" w:history="1">
        <w:r w:rsidRPr="0098456C">
          <w:rPr>
            <w:rStyle w:val="Hyperlink"/>
            <w:rFonts w:ascii="Arial" w:hAnsi="Arial" w:cs="Arial"/>
          </w:rPr>
          <w:t>https://doi.org/10.15294/jbat.v13i1.48146</w:t>
        </w:r>
      </w:hyperlink>
      <w:r w:rsidRPr="0098456C">
        <w:rPr>
          <w:rFonts w:ascii="Arial" w:hAnsi="Arial" w:cs="Arial"/>
        </w:rPr>
        <w:t xml:space="preserve"> </w:t>
      </w:r>
    </w:p>
    <w:p w:rsidR="007C563D" w:rsidRPr="0098456C" w:rsidRDefault="00EF5454" w:rsidP="0098456C">
      <w:pPr>
        <w:spacing w:before="100" w:beforeAutospacing="1" w:after="100" w:afterAutospacing="1"/>
        <w:jc w:val="both"/>
        <w:rPr>
          <w:rFonts w:ascii="Arial" w:hAnsi="Arial" w:cs="Arial"/>
        </w:rPr>
      </w:pPr>
      <w:proofErr w:type="spellStart"/>
      <w:r w:rsidRPr="0098456C">
        <w:rPr>
          <w:rFonts w:ascii="Arial" w:hAnsi="Arial" w:cs="Arial"/>
        </w:rPr>
        <w:t>Blomme</w:t>
      </w:r>
      <w:proofErr w:type="spellEnd"/>
      <w:r w:rsidRPr="0098456C">
        <w:rPr>
          <w:rFonts w:ascii="Arial" w:hAnsi="Arial" w:cs="Arial"/>
        </w:rPr>
        <w:t xml:space="preserve">, G., </w:t>
      </w:r>
      <w:proofErr w:type="spellStart"/>
      <w:r w:rsidRPr="0098456C">
        <w:rPr>
          <w:rFonts w:ascii="Arial" w:hAnsi="Arial" w:cs="Arial"/>
        </w:rPr>
        <w:t>Dita</w:t>
      </w:r>
      <w:proofErr w:type="spellEnd"/>
      <w:r w:rsidRPr="0098456C">
        <w:rPr>
          <w:rFonts w:ascii="Arial" w:hAnsi="Arial" w:cs="Arial"/>
        </w:rPr>
        <w:t xml:space="preserve">, M., Jacobsen, K. S., Pérez-Vicente, L., Molina, A., </w:t>
      </w:r>
      <w:proofErr w:type="spellStart"/>
      <w:r w:rsidRPr="0098456C">
        <w:rPr>
          <w:rFonts w:ascii="Arial" w:hAnsi="Arial" w:cs="Arial"/>
        </w:rPr>
        <w:t>Ocimati</w:t>
      </w:r>
      <w:proofErr w:type="spellEnd"/>
      <w:r w:rsidRPr="0098456C">
        <w:rPr>
          <w:rFonts w:ascii="Arial" w:hAnsi="Arial" w:cs="Arial"/>
        </w:rPr>
        <w:t xml:space="preserve">, W., </w:t>
      </w:r>
      <w:proofErr w:type="spellStart"/>
      <w:r w:rsidRPr="0098456C">
        <w:rPr>
          <w:rFonts w:ascii="Arial" w:hAnsi="Arial" w:cs="Arial"/>
        </w:rPr>
        <w:t>Poussier</w:t>
      </w:r>
      <w:proofErr w:type="spellEnd"/>
      <w:r w:rsidRPr="0098456C">
        <w:rPr>
          <w:rFonts w:ascii="Arial" w:hAnsi="Arial" w:cs="Arial"/>
        </w:rPr>
        <w:t xml:space="preserve">, S., &amp; Prior, P. (2017). Bacterial diseases of bananas and </w:t>
      </w:r>
      <w:proofErr w:type="spellStart"/>
      <w:r w:rsidRPr="0098456C">
        <w:rPr>
          <w:rFonts w:ascii="Arial" w:hAnsi="Arial" w:cs="Arial"/>
        </w:rPr>
        <w:t>enset</w:t>
      </w:r>
      <w:proofErr w:type="spellEnd"/>
      <w:r w:rsidRPr="0098456C">
        <w:rPr>
          <w:rFonts w:ascii="Arial" w:hAnsi="Arial" w:cs="Arial"/>
        </w:rPr>
        <w:t xml:space="preserve">: Current state of knowledge and integrated approaches toward sustainable management. Frontiers in Plant Science, 8, 1290. </w:t>
      </w:r>
      <w:hyperlink r:id="rId17" w:history="1">
        <w:r w:rsidRPr="0098456C">
          <w:rPr>
            <w:rStyle w:val="Hyperlink"/>
            <w:rFonts w:ascii="Arial" w:hAnsi="Arial" w:cs="Arial"/>
          </w:rPr>
          <w:t>https://doi.org/10.3389/fpls.2017.01290</w:t>
        </w:r>
      </w:hyperlink>
      <w:r w:rsidRPr="0098456C">
        <w:rPr>
          <w:rFonts w:ascii="Arial" w:hAnsi="Arial" w:cs="Arial"/>
        </w:rPr>
        <w:t xml:space="preserve"> </w:t>
      </w:r>
    </w:p>
    <w:p w:rsidR="007C563D" w:rsidRPr="0098456C" w:rsidRDefault="00C41A42" w:rsidP="0098456C">
      <w:pPr>
        <w:spacing w:after="160" w:line="259" w:lineRule="auto"/>
        <w:jc w:val="both"/>
        <w:rPr>
          <w:rFonts w:ascii="Arial" w:eastAsiaTheme="minorHAnsi" w:hAnsi="Arial" w:cs="Arial"/>
          <w:color w:val="0000FF"/>
        </w:rPr>
      </w:pPr>
      <w:proofErr w:type="spellStart"/>
      <w:r w:rsidRPr="0098456C">
        <w:rPr>
          <w:rFonts w:ascii="Arial" w:hAnsi="Arial" w:cs="Arial"/>
          <w:bCs/>
          <w:color w:val="000000"/>
        </w:rPr>
        <w:t>Egwu-Ikechukwu</w:t>
      </w:r>
      <w:proofErr w:type="spellEnd"/>
      <w:r w:rsidRPr="0098456C">
        <w:rPr>
          <w:rFonts w:ascii="Arial" w:hAnsi="Arial" w:cs="Arial"/>
          <w:bCs/>
          <w:color w:val="000000"/>
        </w:rPr>
        <w:t xml:space="preserve">, M. M., </w:t>
      </w:r>
      <w:proofErr w:type="spellStart"/>
      <w:r w:rsidRPr="0098456C">
        <w:rPr>
          <w:rFonts w:ascii="Arial" w:hAnsi="Arial" w:cs="Arial"/>
          <w:bCs/>
          <w:color w:val="000000"/>
        </w:rPr>
        <w:t>Egwu</w:t>
      </w:r>
      <w:proofErr w:type="spellEnd"/>
      <w:r w:rsidRPr="0098456C">
        <w:rPr>
          <w:rFonts w:ascii="Arial" w:hAnsi="Arial" w:cs="Arial"/>
          <w:bCs/>
          <w:color w:val="000000"/>
        </w:rPr>
        <w:t>, I. H., &amp; Mustapha, K. J. (2025). Bacterial Assessment of Fresh and Spoilt Tomatoes (</w:t>
      </w:r>
      <w:proofErr w:type="spellStart"/>
      <w:r w:rsidRPr="0098456C">
        <w:rPr>
          <w:rFonts w:ascii="Arial" w:hAnsi="Arial" w:cs="Arial"/>
          <w:bCs/>
          <w:color w:val="000000"/>
        </w:rPr>
        <w:t>Lycopersicon</w:t>
      </w:r>
      <w:proofErr w:type="spellEnd"/>
      <w:r w:rsidRPr="0098456C">
        <w:rPr>
          <w:rFonts w:ascii="Arial" w:hAnsi="Arial" w:cs="Arial"/>
          <w:bCs/>
          <w:color w:val="000000"/>
        </w:rPr>
        <w:t xml:space="preserve"> </w:t>
      </w:r>
      <w:proofErr w:type="spellStart"/>
      <w:r w:rsidRPr="0098456C">
        <w:rPr>
          <w:rFonts w:ascii="Arial" w:hAnsi="Arial" w:cs="Arial"/>
          <w:bCs/>
          <w:color w:val="000000"/>
        </w:rPr>
        <w:t>esculentum</w:t>
      </w:r>
      <w:proofErr w:type="spellEnd"/>
      <w:r w:rsidRPr="0098456C">
        <w:rPr>
          <w:rFonts w:ascii="Arial" w:hAnsi="Arial" w:cs="Arial"/>
          <w:bCs/>
          <w:color w:val="000000"/>
        </w:rPr>
        <w:t xml:space="preserve">) Sold at International Market, </w:t>
      </w:r>
      <w:proofErr w:type="spellStart"/>
      <w:r w:rsidRPr="0098456C">
        <w:rPr>
          <w:rFonts w:ascii="Arial" w:hAnsi="Arial" w:cs="Arial"/>
          <w:bCs/>
          <w:color w:val="000000"/>
        </w:rPr>
        <w:t>Abakaliki</w:t>
      </w:r>
      <w:proofErr w:type="spellEnd"/>
      <w:r w:rsidRPr="0098456C">
        <w:rPr>
          <w:rFonts w:ascii="Arial" w:hAnsi="Arial" w:cs="Arial"/>
          <w:bCs/>
          <w:color w:val="000000"/>
        </w:rPr>
        <w:t xml:space="preserve">, </w:t>
      </w:r>
      <w:proofErr w:type="spellStart"/>
      <w:r w:rsidRPr="0098456C">
        <w:rPr>
          <w:rFonts w:ascii="Arial" w:hAnsi="Arial" w:cs="Arial"/>
          <w:bCs/>
          <w:color w:val="000000"/>
        </w:rPr>
        <w:t>Ebonyi</w:t>
      </w:r>
      <w:proofErr w:type="spellEnd"/>
      <w:r w:rsidRPr="0098456C">
        <w:rPr>
          <w:rFonts w:ascii="Arial" w:hAnsi="Arial" w:cs="Arial"/>
          <w:bCs/>
          <w:color w:val="000000"/>
        </w:rPr>
        <w:t xml:space="preserve"> State, Nigeria. Asian Journal of Food Research and Nutrition, 4(4), 1366-1373. </w:t>
      </w:r>
      <w:hyperlink r:id="rId18" w:history="1">
        <w:r w:rsidRPr="0098456C">
          <w:rPr>
            <w:rStyle w:val="Hyperlink"/>
            <w:rFonts w:ascii="Arial" w:hAnsi="Arial" w:cs="Arial"/>
            <w:bCs/>
          </w:rPr>
          <w:t>https://doi.org/10.9734/ajfrn/2025/v4i4334</w:t>
        </w:r>
      </w:hyperlink>
      <w:r w:rsidRPr="0098456C">
        <w:rPr>
          <w:rFonts w:ascii="Arial" w:hAnsi="Arial" w:cs="Arial"/>
          <w:bCs/>
          <w:color w:val="000000"/>
        </w:rPr>
        <w:t xml:space="preserve"> </w:t>
      </w:r>
    </w:p>
    <w:p w:rsidR="007C563D" w:rsidRPr="0098456C" w:rsidRDefault="00C41A42" w:rsidP="0098456C">
      <w:pPr>
        <w:jc w:val="both"/>
        <w:rPr>
          <w:rFonts w:ascii="Arial" w:eastAsiaTheme="minorHAnsi" w:hAnsi="Arial" w:cs="Arial"/>
          <w:color w:val="0000FF"/>
        </w:rPr>
      </w:pPr>
      <w:proofErr w:type="spellStart"/>
      <w:r w:rsidRPr="0098456C">
        <w:rPr>
          <w:rFonts w:ascii="Arial" w:hAnsi="Arial" w:cs="Arial"/>
          <w:bCs/>
          <w:color w:val="000000"/>
        </w:rPr>
        <w:t>Egwu-Ikechukwu</w:t>
      </w:r>
      <w:proofErr w:type="spellEnd"/>
      <w:r w:rsidRPr="0098456C">
        <w:rPr>
          <w:rFonts w:ascii="Arial" w:hAnsi="Arial" w:cs="Arial"/>
          <w:bCs/>
          <w:color w:val="000000"/>
        </w:rPr>
        <w:t xml:space="preserve">, M. M., </w:t>
      </w:r>
      <w:proofErr w:type="spellStart"/>
      <w:r w:rsidRPr="0098456C">
        <w:rPr>
          <w:rFonts w:ascii="Arial" w:hAnsi="Arial" w:cs="Arial"/>
          <w:bCs/>
          <w:color w:val="000000"/>
        </w:rPr>
        <w:t>Egwu</w:t>
      </w:r>
      <w:proofErr w:type="spellEnd"/>
      <w:r w:rsidRPr="0098456C">
        <w:rPr>
          <w:rFonts w:ascii="Arial" w:hAnsi="Arial" w:cs="Arial"/>
          <w:bCs/>
          <w:color w:val="000000"/>
        </w:rPr>
        <w:t xml:space="preserve">, I. H., </w:t>
      </w:r>
      <w:proofErr w:type="spellStart"/>
      <w:r w:rsidRPr="0098456C">
        <w:rPr>
          <w:rFonts w:ascii="Arial" w:hAnsi="Arial" w:cs="Arial"/>
          <w:bCs/>
          <w:color w:val="000000"/>
        </w:rPr>
        <w:t>Chimaobi</w:t>
      </w:r>
      <w:proofErr w:type="spellEnd"/>
      <w:r w:rsidRPr="0098456C">
        <w:rPr>
          <w:rFonts w:ascii="Arial" w:hAnsi="Arial" w:cs="Arial"/>
          <w:bCs/>
          <w:color w:val="000000"/>
        </w:rPr>
        <w:t>, C. C., Mustapha, K. J., &amp; Amaechi-Nnaji, V. O. (2025). Bacterial Contamination of Fresh Fluted Pumpkin Leaves (</w:t>
      </w:r>
      <w:proofErr w:type="spellStart"/>
      <w:r w:rsidRPr="0098456C">
        <w:rPr>
          <w:rFonts w:ascii="Arial" w:hAnsi="Arial" w:cs="Arial"/>
          <w:bCs/>
          <w:color w:val="000000"/>
        </w:rPr>
        <w:t>Ugu</w:t>
      </w:r>
      <w:proofErr w:type="spellEnd"/>
      <w:r w:rsidRPr="0098456C">
        <w:rPr>
          <w:rFonts w:ascii="Arial" w:hAnsi="Arial" w:cs="Arial"/>
          <w:bCs/>
          <w:color w:val="000000"/>
        </w:rPr>
        <w:t xml:space="preserve">) Sold in </w:t>
      </w:r>
      <w:proofErr w:type="spellStart"/>
      <w:r w:rsidRPr="0098456C">
        <w:rPr>
          <w:rFonts w:ascii="Arial" w:hAnsi="Arial" w:cs="Arial"/>
          <w:bCs/>
          <w:color w:val="000000"/>
        </w:rPr>
        <w:t>Abakaliki</w:t>
      </w:r>
      <w:proofErr w:type="spellEnd"/>
      <w:r w:rsidRPr="0098456C">
        <w:rPr>
          <w:rFonts w:ascii="Arial" w:hAnsi="Arial" w:cs="Arial"/>
          <w:bCs/>
          <w:color w:val="000000"/>
        </w:rPr>
        <w:t xml:space="preserve">, Ebonyi State, Nigeria. Journal of Disease and Global Health, 18(2), 285-293. </w:t>
      </w:r>
      <w:hyperlink r:id="rId19" w:history="1">
        <w:r w:rsidRPr="0098456C">
          <w:rPr>
            <w:rStyle w:val="Hyperlink"/>
            <w:rFonts w:ascii="Arial" w:hAnsi="Arial" w:cs="Arial"/>
            <w:bCs/>
          </w:rPr>
          <w:t>https://doi.org/10.56557/jodagh/2025/v18i29907</w:t>
        </w:r>
      </w:hyperlink>
      <w:r w:rsidRPr="0098456C">
        <w:rPr>
          <w:rFonts w:ascii="Arial" w:hAnsi="Arial" w:cs="Arial"/>
          <w:bCs/>
          <w:color w:val="000000"/>
        </w:rPr>
        <w:t xml:space="preserve"> </w:t>
      </w:r>
      <w:r w:rsidR="00F92316" w:rsidRPr="0098456C">
        <w:rPr>
          <w:rFonts w:ascii="Arial" w:hAnsi="Arial" w:cs="Arial"/>
          <w:bCs/>
          <w:color w:val="000000"/>
        </w:rPr>
        <w:tab/>
      </w:r>
    </w:p>
    <w:p w:rsidR="007C563D" w:rsidRPr="0098456C" w:rsidRDefault="007C563D" w:rsidP="0098456C">
      <w:pPr>
        <w:spacing w:before="100" w:beforeAutospacing="1" w:after="100" w:afterAutospacing="1"/>
        <w:jc w:val="both"/>
        <w:rPr>
          <w:rFonts w:ascii="Arial" w:hAnsi="Arial" w:cs="Arial"/>
        </w:rPr>
      </w:pPr>
      <w:r w:rsidRPr="0098456C">
        <w:rPr>
          <w:rFonts w:ascii="Arial" w:hAnsi="Arial" w:cs="Arial"/>
        </w:rPr>
        <w:t xml:space="preserve">Elsayed, E. M., Omar, H. S., &amp; Shafik, H. A. (2025). Banana production and its role in food and income security in Africa. </w:t>
      </w:r>
      <w:r w:rsidRPr="0098456C">
        <w:rPr>
          <w:rFonts w:ascii="Arial" w:hAnsi="Arial" w:cs="Arial"/>
          <w:i/>
          <w:iCs/>
        </w:rPr>
        <w:t>African Journal of Plant Sciences, 19</w:t>
      </w:r>
      <w:r w:rsidRPr="0098456C">
        <w:rPr>
          <w:rFonts w:ascii="Arial" w:hAnsi="Arial" w:cs="Arial"/>
        </w:rPr>
        <w:t>(1), 15–27. https://doi.org/10.5897/AJPS2025.3051</w:t>
      </w:r>
    </w:p>
    <w:p w:rsidR="007C563D" w:rsidRPr="0098456C" w:rsidRDefault="00F92316" w:rsidP="0098456C">
      <w:pPr>
        <w:spacing w:before="100" w:beforeAutospacing="1" w:after="100" w:afterAutospacing="1"/>
        <w:jc w:val="both"/>
        <w:rPr>
          <w:rFonts w:ascii="Arial" w:hAnsi="Arial" w:cs="Arial"/>
        </w:rPr>
      </w:pPr>
      <w:proofErr w:type="spellStart"/>
      <w:r w:rsidRPr="0098456C">
        <w:rPr>
          <w:rFonts w:ascii="Arial" w:hAnsi="Arial" w:cs="Arial"/>
        </w:rPr>
        <w:t>Fadiya</w:t>
      </w:r>
      <w:proofErr w:type="spellEnd"/>
      <w:r w:rsidRPr="0098456C">
        <w:rPr>
          <w:rFonts w:ascii="Arial" w:hAnsi="Arial" w:cs="Arial"/>
        </w:rPr>
        <w:t xml:space="preserve">, R., &amp; </w:t>
      </w:r>
      <w:proofErr w:type="spellStart"/>
      <w:r w:rsidRPr="0098456C">
        <w:rPr>
          <w:rFonts w:ascii="Arial" w:hAnsi="Arial" w:cs="Arial"/>
        </w:rPr>
        <w:t>Chhaya</w:t>
      </w:r>
      <w:proofErr w:type="spellEnd"/>
      <w:r w:rsidRPr="0098456C">
        <w:rPr>
          <w:rFonts w:ascii="Arial" w:hAnsi="Arial" w:cs="Arial"/>
        </w:rPr>
        <w:t xml:space="preserve">, R. (2024). Microbial spoilage of fruits: Reasons and preservation. International Journal of Biological Sciences, 6(2), 14–17. </w:t>
      </w:r>
      <w:hyperlink r:id="rId20" w:history="1">
        <w:r w:rsidRPr="0098456C">
          <w:rPr>
            <w:rStyle w:val="Hyperlink"/>
            <w:rFonts w:ascii="Arial" w:hAnsi="Arial" w:cs="Arial"/>
          </w:rPr>
          <w:t>https://doi.org/10.33545/26649926.2024.v6.i2a.225</w:t>
        </w:r>
      </w:hyperlink>
      <w:r w:rsidRPr="0098456C">
        <w:rPr>
          <w:rFonts w:ascii="Arial" w:hAnsi="Arial" w:cs="Arial"/>
        </w:rPr>
        <w:t xml:space="preserve"> </w:t>
      </w:r>
    </w:p>
    <w:p w:rsidR="007C563D" w:rsidRPr="0098456C" w:rsidRDefault="00694FFA" w:rsidP="0098456C">
      <w:pPr>
        <w:spacing w:before="100" w:beforeAutospacing="1" w:after="100" w:afterAutospacing="1"/>
        <w:jc w:val="both"/>
        <w:rPr>
          <w:rFonts w:ascii="Arial" w:hAnsi="Arial" w:cs="Arial"/>
        </w:rPr>
      </w:pPr>
      <w:proofErr w:type="spellStart"/>
      <w:r w:rsidRPr="0098456C">
        <w:rPr>
          <w:rFonts w:ascii="Arial" w:hAnsi="Arial" w:cs="Arial"/>
        </w:rPr>
        <w:t>Fadiya</w:t>
      </w:r>
      <w:proofErr w:type="spellEnd"/>
      <w:r w:rsidRPr="0098456C">
        <w:rPr>
          <w:rFonts w:ascii="Arial" w:hAnsi="Arial" w:cs="Arial"/>
        </w:rPr>
        <w:t xml:space="preserve">, R., &amp; </w:t>
      </w:r>
      <w:proofErr w:type="spellStart"/>
      <w:r w:rsidRPr="0098456C">
        <w:rPr>
          <w:rFonts w:ascii="Arial" w:hAnsi="Arial" w:cs="Arial"/>
        </w:rPr>
        <w:t>Chhaya</w:t>
      </w:r>
      <w:proofErr w:type="spellEnd"/>
      <w:r w:rsidRPr="0098456C">
        <w:rPr>
          <w:rFonts w:ascii="Arial" w:hAnsi="Arial" w:cs="Arial"/>
        </w:rPr>
        <w:t xml:space="preserve">, R. (2024). Microbial spoilage of fruits: Reasons and preservation. International Journal of Biological Sciences, 6(2), 14–17. </w:t>
      </w:r>
      <w:hyperlink r:id="rId21" w:history="1">
        <w:r w:rsidRPr="0098456C">
          <w:rPr>
            <w:rStyle w:val="Hyperlink"/>
            <w:rFonts w:ascii="Arial" w:hAnsi="Arial" w:cs="Arial"/>
          </w:rPr>
          <w:t>https://doi.org/10.33545/26649926.2024.v6.i2a.225</w:t>
        </w:r>
      </w:hyperlink>
      <w:r w:rsidRPr="0098456C">
        <w:rPr>
          <w:rFonts w:ascii="Arial" w:hAnsi="Arial" w:cs="Arial"/>
        </w:rPr>
        <w:t xml:space="preserve"> </w:t>
      </w:r>
    </w:p>
    <w:p w:rsidR="007C563D" w:rsidRPr="0098456C" w:rsidRDefault="00AA2EDB" w:rsidP="0098456C">
      <w:pPr>
        <w:spacing w:before="100" w:beforeAutospacing="1" w:after="100" w:afterAutospacing="1"/>
        <w:jc w:val="both"/>
        <w:rPr>
          <w:rFonts w:ascii="Arial" w:hAnsi="Arial" w:cs="Arial"/>
        </w:rPr>
      </w:pPr>
      <w:r w:rsidRPr="0098456C">
        <w:rPr>
          <w:rFonts w:ascii="Arial" w:hAnsi="Arial" w:cs="Arial"/>
        </w:rPr>
        <w:t xml:space="preserve">Farida, H., Severin, J. A., </w:t>
      </w:r>
      <w:proofErr w:type="spellStart"/>
      <w:r w:rsidRPr="0098456C">
        <w:rPr>
          <w:rFonts w:ascii="Arial" w:hAnsi="Arial" w:cs="Arial"/>
        </w:rPr>
        <w:t>Gasem</w:t>
      </w:r>
      <w:proofErr w:type="spellEnd"/>
      <w:r w:rsidRPr="0098456C">
        <w:rPr>
          <w:rFonts w:ascii="Arial" w:hAnsi="Arial" w:cs="Arial"/>
        </w:rPr>
        <w:t xml:space="preserve">, M. H., </w:t>
      </w:r>
      <w:proofErr w:type="spellStart"/>
      <w:r w:rsidRPr="0098456C">
        <w:rPr>
          <w:rFonts w:ascii="Arial" w:hAnsi="Arial" w:cs="Arial"/>
        </w:rPr>
        <w:t>Keuter</w:t>
      </w:r>
      <w:proofErr w:type="spellEnd"/>
      <w:r w:rsidRPr="0098456C">
        <w:rPr>
          <w:rFonts w:ascii="Arial" w:hAnsi="Arial" w:cs="Arial"/>
        </w:rPr>
        <w:t xml:space="preserve">, M., van den </w:t>
      </w:r>
      <w:proofErr w:type="spellStart"/>
      <w:r w:rsidRPr="0098456C">
        <w:rPr>
          <w:rFonts w:ascii="Arial" w:hAnsi="Arial" w:cs="Arial"/>
        </w:rPr>
        <w:t>Broek</w:t>
      </w:r>
      <w:proofErr w:type="spellEnd"/>
      <w:r w:rsidRPr="0098456C">
        <w:rPr>
          <w:rFonts w:ascii="Arial" w:hAnsi="Arial" w:cs="Arial"/>
        </w:rPr>
        <w:t xml:space="preserve">, P., </w:t>
      </w:r>
      <w:proofErr w:type="spellStart"/>
      <w:r w:rsidRPr="0098456C">
        <w:rPr>
          <w:rFonts w:ascii="Arial" w:hAnsi="Arial" w:cs="Arial"/>
        </w:rPr>
        <w:t>Hermans</w:t>
      </w:r>
      <w:proofErr w:type="spellEnd"/>
      <w:r w:rsidRPr="0098456C">
        <w:rPr>
          <w:rFonts w:ascii="Arial" w:hAnsi="Arial" w:cs="Arial"/>
        </w:rPr>
        <w:t xml:space="preserve">, P. W. M., </w:t>
      </w:r>
      <w:proofErr w:type="spellStart"/>
      <w:r w:rsidRPr="0098456C">
        <w:rPr>
          <w:rFonts w:ascii="Arial" w:hAnsi="Arial" w:cs="Arial"/>
        </w:rPr>
        <w:t>Wahyono</w:t>
      </w:r>
      <w:proofErr w:type="spellEnd"/>
      <w:r w:rsidRPr="0098456C">
        <w:rPr>
          <w:rFonts w:ascii="Arial" w:hAnsi="Arial" w:cs="Arial"/>
        </w:rPr>
        <w:t xml:space="preserve">, H., &amp; </w:t>
      </w:r>
      <w:proofErr w:type="spellStart"/>
      <w:r w:rsidRPr="0098456C">
        <w:rPr>
          <w:rFonts w:ascii="Arial" w:hAnsi="Arial" w:cs="Arial"/>
        </w:rPr>
        <w:t>Verbrugh</w:t>
      </w:r>
      <w:proofErr w:type="spellEnd"/>
      <w:r w:rsidRPr="0098456C">
        <w:rPr>
          <w:rFonts w:ascii="Arial" w:hAnsi="Arial" w:cs="Arial"/>
        </w:rPr>
        <w:t xml:space="preserve">, H. A. (2013). Nasopharyngeal carriage of Klebsiella pneumoniae and other Gram-negative bacilli in pneumonia-prone age groups in Semarang, Indonesia. Journal of Clinical Microbiology, 51(5), 1614–1616. </w:t>
      </w:r>
      <w:hyperlink r:id="rId22" w:history="1">
        <w:r w:rsidRPr="0098456C">
          <w:rPr>
            <w:rStyle w:val="Hyperlink"/>
            <w:rFonts w:ascii="Arial" w:hAnsi="Arial" w:cs="Arial"/>
          </w:rPr>
          <w:t>https://doi.org/10.1128/JCM.00589-13</w:t>
        </w:r>
      </w:hyperlink>
      <w:r w:rsidRPr="0098456C">
        <w:rPr>
          <w:rFonts w:ascii="Arial" w:hAnsi="Arial" w:cs="Arial"/>
        </w:rPr>
        <w:t xml:space="preserve"> </w:t>
      </w:r>
    </w:p>
    <w:p w:rsidR="007C563D" w:rsidRPr="0098456C" w:rsidRDefault="00C51DB3" w:rsidP="0098456C">
      <w:pPr>
        <w:spacing w:before="100" w:beforeAutospacing="1" w:after="100" w:afterAutospacing="1"/>
        <w:jc w:val="both"/>
        <w:rPr>
          <w:rFonts w:ascii="Arial" w:hAnsi="Arial" w:cs="Arial"/>
        </w:rPr>
      </w:pPr>
      <w:proofErr w:type="spellStart"/>
      <w:r w:rsidRPr="0098456C">
        <w:rPr>
          <w:rFonts w:ascii="Arial" w:hAnsi="Arial" w:cs="Arial"/>
        </w:rPr>
        <w:t>Galadima</w:t>
      </w:r>
      <w:proofErr w:type="spellEnd"/>
      <w:r w:rsidRPr="0098456C">
        <w:rPr>
          <w:rFonts w:ascii="Arial" w:hAnsi="Arial" w:cs="Arial"/>
        </w:rPr>
        <w:t xml:space="preserve">, M., Tukur, N. I., </w:t>
      </w:r>
      <w:proofErr w:type="spellStart"/>
      <w:r w:rsidRPr="0098456C">
        <w:rPr>
          <w:rFonts w:ascii="Arial" w:hAnsi="Arial" w:cs="Arial"/>
        </w:rPr>
        <w:t>Jevizu</w:t>
      </w:r>
      <w:proofErr w:type="spellEnd"/>
      <w:r w:rsidRPr="0098456C">
        <w:rPr>
          <w:rFonts w:ascii="Arial" w:hAnsi="Arial" w:cs="Arial"/>
        </w:rPr>
        <w:t xml:space="preserve">, E., </w:t>
      </w:r>
      <w:proofErr w:type="spellStart"/>
      <w:r w:rsidRPr="0098456C">
        <w:rPr>
          <w:rFonts w:ascii="Arial" w:hAnsi="Arial" w:cs="Arial"/>
        </w:rPr>
        <w:t>Jevizu</w:t>
      </w:r>
      <w:proofErr w:type="spellEnd"/>
      <w:r w:rsidRPr="0098456C">
        <w:rPr>
          <w:rFonts w:ascii="Arial" w:hAnsi="Arial" w:cs="Arial"/>
        </w:rPr>
        <w:t xml:space="preserve">, C., &amp; Manga, S. S. (2021). A comparative study of bacteria and fungi associated with spoilage of banana and orange sold in Sokoto metropolis. Innovative Journal of Medical Sciences. </w:t>
      </w:r>
      <w:hyperlink r:id="rId23" w:history="1">
        <w:r w:rsidRPr="0098456C">
          <w:rPr>
            <w:rStyle w:val="Hyperlink"/>
            <w:rFonts w:ascii="Arial" w:hAnsi="Arial" w:cs="Arial"/>
          </w:rPr>
          <w:t>https://doi.org/10.22377/ijms.v5i1.113</w:t>
        </w:r>
      </w:hyperlink>
      <w:r w:rsidRPr="0098456C">
        <w:rPr>
          <w:rFonts w:ascii="Arial" w:hAnsi="Arial" w:cs="Arial"/>
        </w:rPr>
        <w:t xml:space="preserve"> </w:t>
      </w:r>
    </w:p>
    <w:p w:rsidR="007C563D" w:rsidRPr="0098456C" w:rsidRDefault="002B4E43" w:rsidP="0098456C">
      <w:pPr>
        <w:spacing w:before="100" w:beforeAutospacing="1" w:after="100" w:afterAutospacing="1"/>
        <w:jc w:val="both"/>
        <w:rPr>
          <w:rFonts w:ascii="Arial" w:hAnsi="Arial" w:cs="Arial"/>
        </w:rPr>
      </w:pPr>
      <w:r w:rsidRPr="0098456C">
        <w:rPr>
          <w:rFonts w:ascii="Arial" w:hAnsi="Arial" w:cs="Arial"/>
        </w:rPr>
        <w:t xml:space="preserve">Goforth, M., Cooper, M. A., Oliver, A. S., Pinzon, J., </w:t>
      </w:r>
      <w:proofErr w:type="spellStart"/>
      <w:r w:rsidRPr="0098456C">
        <w:rPr>
          <w:rFonts w:ascii="Arial" w:hAnsi="Arial" w:cs="Arial"/>
        </w:rPr>
        <w:t>Skots</w:t>
      </w:r>
      <w:proofErr w:type="spellEnd"/>
      <w:r w:rsidRPr="0098456C">
        <w:rPr>
          <w:rFonts w:ascii="Arial" w:hAnsi="Arial" w:cs="Arial"/>
        </w:rPr>
        <w:t xml:space="preserve">, M., </w:t>
      </w:r>
      <w:proofErr w:type="spellStart"/>
      <w:r w:rsidRPr="0098456C">
        <w:rPr>
          <w:rFonts w:ascii="Arial" w:hAnsi="Arial" w:cs="Arial"/>
        </w:rPr>
        <w:t>Obergh</w:t>
      </w:r>
      <w:proofErr w:type="spellEnd"/>
      <w:r w:rsidRPr="0098456C">
        <w:rPr>
          <w:rFonts w:ascii="Arial" w:hAnsi="Arial" w:cs="Arial"/>
        </w:rPr>
        <w:t xml:space="preserve">, V., </w:t>
      </w:r>
      <w:proofErr w:type="spellStart"/>
      <w:r w:rsidRPr="0098456C">
        <w:rPr>
          <w:rFonts w:ascii="Arial" w:hAnsi="Arial" w:cs="Arial"/>
        </w:rPr>
        <w:t>Suslow</w:t>
      </w:r>
      <w:proofErr w:type="spellEnd"/>
      <w:r w:rsidRPr="0098456C">
        <w:rPr>
          <w:rFonts w:ascii="Arial" w:hAnsi="Arial" w:cs="Arial"/>
        </w:rPr>
        <w:t xml:space="preserve">, T. V., Flores, G. E., &amp; Huynh, S. (2024). Bacterial community shifts of commercial apples, oranges, </w:t>
      </w:r>
      <w:r w:rsidRPr="0098456C">
        <w:rPr>
          <w:rFonts w:ascii="Arial" w:hAnsi="Arial" w:cs="Arial"/>
        </w:rPr>
        <w:lastRenderedPageBreak/>
        <w:t xml:space="preserve">and peaches at different harvest points across multiple growing seasons. </w:t>
      </w:r>
      <w:proofErr w:type="spellStart"/>
      <w:r w:rsidRPr="0098456C">
        <w:rPr>
          <w:rFonts w:ascii="Arial" w:hAnsi="Arial" w:cs="Arial"/>
        </w:rPr>
        <w:t>PLoS</w:t>
      </w:r>
      <w:proofErr w:type="spellEnd"/>
      <w:r w:rsidRPr="0098456C">
        <w:rPr>
          <w:rFonts w:ascii="Arial" w:hAnsi="Arial" w:cs="Arial"/>
        </w:rPr>
        <w:t xml:space="preserve"> ONE, 19(4), e0297453. </w:t>
      </w:r>
      <w:hyperlink r:id="rId24" w:history="1">
        <w:r w:rsidRPr="0098456C">
          <w:rPr>
            <w:rStyle w:val="Hyperlink"/>
            <w:rFonts w:ascii="Arial" w:hAnsi="Arial" w:cs="Arial"/>
          </w:rPr>
          <w:t>https://doi.org/10.1371/journal.pone.0297453</w:t>
        </w:r>
      </w:hyperlink>
      <w:r w:rsidRPr="0098456C">
        <w:rPr>
          <w:rFonts w:ascii="Arial" w:hAnsi="Arial" w:cs="Arial"/>
        </w:rPr>
        <w:t xml:space="preserve"> </w:t>
      </w:r>
    </w:p>
    <w:p w:rsidR="007C563D" w:rsidRPr="0098456C" w:rsidRDefault="00DB3BCF" w:rsidP="0098456C">
      <w:pPr>
        <w:spacing w:before="100" w:beforeAutospacing="1" w:after="100" w:afterAutospacing="1"/>
        <w:jc w:val="both"/>
        <w:rPr>
          <w:rFonts w:ascii="Arial" w:hAnsi="Arial" w:cs="Arial"/>
        </w:rPr>
      </w:pPr>
      <w:r w:rsidRPr="0098456C">
        <w:rPr>
          <w:rFonts w:ascii="Arial" w:hAnsi="Arial" w:cs="Arial"/>
        </w:rPr>
        <w:t xml:space="preserve">Hasan, N. A., &amp; </w:t>
      </w:r>
      <w:proofErr w:type="spellStart"/>
      <w:r w:rsidRPr="0098456C">
        <w:rPr>
          <w:rFonts w:ascii="Arial" w:hAnsi="Arial" w:cs="Arial"/>
        </w:rPr>
        <w:t>Zulkahar</w:t>
      </w:r>
      <w:proofErr w:type="spellEnd"/>
      <w:r w:rsidRPr="0098456C">
        <w:rPr>
          <w:rFonts w:ascii="Arial" w:hAnsi="Arial" w:cs="Arial"/>
        </w:rPr>
        <w:t xml:space="preserve">, I. M. (2018). Isolation and identification of bacteria from spoiled fruits. AIP Conference Proceedings, 2020(1), 020073. </w:t>
      </w:r>
      <w:hyperlink r:id="rId25" w:history="1">
        <w:r w:rsidRPr="0098456C">
          <w:rPr>
            <w:rStyle w:val="Hyperlink"/>
            <w:rFonts w:ascii="Arial" w:hAnsi="Arial" w:cs="Arial"/>
          </w:rPr>
          <w:t>https://doi.org/10.1063/1.5062699</w:t>
        </w:r>
      </w:hyperlink>
      <w:r w:rsidRPr="0098456C">
        <w:rPr>
          <w:rFonts w:ascii="Arial" w:hAnsi="Arial" w:cs="Arial"/>
        </w:rPr>
        <w:t xml:space="preserve"> </w:t>
      </w:r>
    </w:p>
    <w:p w:rsidR="007C563D" w:rsidRPr="0098456C" w:rsidRDefault="00695552" w:rsidP="0098456C">
      <w:pPr>
        <w:spacing w:before="100" w:beforeAutospacing="1" w:after="100" w:afterAutospacing="1"/>
        <w:jc w:val="both"/>
        <w:rPr>
          <w:rFonts w:ascii="Arial" w:hAnsi="Arial" w:cs="Arial"/>
        </w:rPr>
      </w:pPr>
      <w:proofErr w:type="spellStart"/>
      <w:r w:rsidRPr="0098456C">
        <w:rPr>
          <w:rFonts w:ascii="Arial" w:hAnsi="Arial" w:cs="Arial"/>
        </w:rPr>
        <w:t>Iyoha</w:t>
      </w:r>
      <w:proofErr w:type="spellEnd"/>
      <w:r w:rsidRPr="0098456C">
        <w:rPr>
          <w:rFonts w:ascii="Arial" w:hAnsi="Arial" w:cs="Arial"/>
        </w:rPr>
        <w:t xml:space="preserve">, O., &amp; </w:t>
      </w:r>
      <w:proofErr w:type="spellStart"/>
      <w:r w:rsidRPr="0098456C">
        <w:rPr>
          <w:rFonts w:ascii="Arial" w:hAnsi="Arial" w:cs="Arial"/>
        </w:rPr>
        <w:t>Agoreyo</w:t>
      </w:r>
      <w:proofErr w:type="spellEnd"/>
      <w:r w:rsidRPr="0098456C">
        <w:rPr>
          <w:rFonts w:ascii="Arial" w:hAnsi="Arial" w:cs="Arial"/>
        </w:rPr>
        <w:t xml:space="preserve">, F. (2015). Bacterial Contamination of Ready to Eat Fruits Sold in and Around </w:t>
      </w:r>
      <w:proofErr w:type="spellStart"/>
      <w:r w:rsidRPr="0098456C">
        <w:rPr>
          <w:rFonts w:ascii="Arial" w:hAnsi="Arial" w:cs="Arial"/>
        </w:rPr>
        <w:t>Ugbowo</w:t>
      </w:r>
      <w:proofErr w:type="spellEnd"/>
      <w:r w:rsidRPr="0098456C">
        <w:rPr>
          <w:rFonts w:ascii="Arial" w:hAnsi="Arial" w:cs="Arial"/>
        </w:rPr>
        <w:t xml:space="preserve"> Campus of University of Benin (</w:t>
      </w:r>
      <w:proofErr w:type="spellStart"/>
      <w:r w:rsidRPr="0098456C">
        <w:rPr>
          <w:rFonts w:ascii="Arial" w:hAnsi="Arial" w:cs="Arial"/>
        </w:rPr>
        <w:t>Uniben</w:t>
      </w:r>
      <w:proofErr w:type="spellEnd"/>
      <w:r w:rsidRPr="0098456C">
        <w:rPr>
          <w:rFonts w:ascii="Arial" w:hAnsi="Arial" w:cs="Arial"/>
        </w:rPr>
        <w:t xml:space="preserve">), Edo State, Nigeria. Journal of Advances in Medicine and Medical Research, 7(2), 155-160. </w:t>
      </w:r>
      <w:hyperlink r:id="rId26" w:history="1">
        <w:r w:rsidRPr="0098456C">
          <w:rPr>
            <w:rStyle w:val="Hyperlink"/>
            <w:rFonts w:ascii="Arial" w:hAnsi="Arial" w:cs="Arial"/>
          </w:rPr>
          <w:t>https://doi.org/10.9734/BJMMR/2015/15356</w:t>
        </w:r>
      </w:hyperlink>
      <w:r w:rsidRPr="0098456C">
        <w:rPr>
          <w:rFonts w:ascii="Arial" w:hAnsi="Arial" w:cs="Arial"/>
        </w:rPr>
        <w:t xml:space="preserve"> </w:t>
      </w:r>
    </w:p>
    <w:p w:rsidR="007C563D" w:rsidRPr="0098456C" w:rsidRDefault="00597D45" w:rsidP="0098456C">
      <w:pPr>
        <w:jc w:val="both"/>
        <w:rPr>
          <w:rFonts w:ascii="Arial" w:eastAsiaTheme="minorHAnsi" w:hAnsi="Arial" w:cs="Arial"/>
        </w:rPr>
      </w:pPr>
      <w:proofErr w:type="spellStart"/>
      <w:r w:rsidRPr="0098456C">
        <w:rPr>
          <w:rFonts w:ascii="Arial" w:eastAsiaTheme="minorHAnsi" w:hAnsi="Arial" w:cs="Arial"/>
        </w:rPr>
        <w:t>Karanth</w:t>
      </w:r>
      <w:proofErr w:type="spellEnd"/>
      <w:r w:rsidRPr="0098456C">
        <w:rPr>
          <w:rFonts w:ascii="Arial" w:eastAsiaTheme="minorHAnsi" w:hAnsi="Arial" w:cs="Arial"/>
        </w:rPr>
        <w:t xml:space="preserve">, S., Feng, S., Patra, D., &amp; Pradhan, A. K. (2023). Linking microbial contamination to food spoilage and food waste: The role of smart packaging, spoilage risk assessments, and date labeling. Frontiers in Microbiology, 14, 1198124. </w:t>
      </w:r>
      <w:hyperlink r:id="rId27" w:history="1">
        <w:r w:rsidRPr="0098456C">
          <w:rPr>
            <w:rStyle w:val="Hyperlink"/>
            <w:rFonts w:ascii="Arial" w:eastAsiaTheme="minorHAnsi" w:hAnsi="Arial" w:cs="Arial"/>
          </w:rPr>
          <w:t>https://doi.org/10.3389/fmicb.2023.1198124</w:t>
        </w:r>
      </w:hyperlink>
      <w:r w:rsidRPr="0098456C">
        <w:rPr>
          <w:rFonts w:ascii="Arial" w:eastAsiaTheme="minorHAnsi" w:hAnsi="Arial" w:cs="Arial"/>
        </w:rPr>
        <w:t xml:space="preserve"> </w:t>
      </w:r>
    </w:p>
    <w:p w:rsidR="007C563D" w:rsidRPr="007C563D" w:rsidRDefault="007C563D" w:rsidP="0098456C">
      <w:pPr>
        <w:jc w:val="both"/>
        <w:rPr>
          <w:rFonts w:ascii="Arial" w:eastAsiaTheme="minorHAnsi" w:hAnsi="Arial" w:cs="Arial"/>
        </w:rPr>
      </w:pPr>
    </w:p>
    <w:p w:rsidR="007C563D" w:rsidRPr="0098456C" w:rsidRDefault="007C563D" w:rsidP="0098456C">
      <w:pPr>
        <w:jc w:val="both"/>
        <w:rPr>
          <w:rFonts w:ascii="Arial" w:eastAsiaTheme="minorHAnsi" w:hAnsi="Arial" w:cs="Arial"/>
        </w:rPr>
      </w:pPr>
      <w:r w:rsidRPr="0098456C">
        <w:rPr>
          <w:rFonts w:ascii="Arial" w:eastAsiaTheme="minorHAnsi" w:hAnsi="Arial" w:cs="Arial"/>
        </w:rPr>
        <w:t>Kaushal, M., Swennen, R., &amp; Mahuku, G. (2020). Unlocking the microbiome communities of banana (</w:t>
      </w:r>
      <w:r w:rsidRPr="0098456C">
        <w:rPr>
          <w:rFonts w:ascii="Arial" w:eastAsiaTheme="minorHAnsi" w:hAnsi="Arial" w:cs="Arial"/>
          <w:i/>
          <w:iCs/>
        </w:rPr>
        <w:t>Musa</w:t>
      </w:r>
      <w:r w:rsidRPr="0098456C">
        <w:rPr>
          <w:rFonts w:ascii="Arial" w:eastAsiaTheme="minorHAnsi" w:hAnsi="Arial" w:cs="Arial"/>
        </w:rPr>
        <w:t xml:space="preserve"> spp.) under disease-stressed (Fusarium wilt) and non-stressed conditions. </w:t>
      </w:r>
      <w:r w:rsidRPr="0098456C">
        <w:rPr>
          <w:rFonts w:ascii="Arial" w:eastAsiaTheme="minorHAnsi" w:hAnsi="Arial" w:cs="Arial"/>
          <w:i/>
          <w:iCs/>
        </w:rPr>
        <w:t>Microorganisms, 8</w:t>
      </w:r>
      <w:r w:rsidRPr="0098456C">
        <w:rPr>
          <w:rFonts w:ascii="Arial" w:eastAsiaTheme="minorHAnsi" w:hAnsi="Arial" w:cs="Arial"/>
        </w:rPr>
        <w:t>(3), 443. https://doi.org/10.3390/microorganisms8030443</w:t>
      </w:r>
    </w:p>
    <w:p w:rsidR="007C563D" w:rsidRPr="0098456C" w:rsidRDefault="00903F38" w:rsidP="0098456C">
      <w:pPr>
        <w:spacing w:before="100" w:beforeAutospacing="1" w:after="100" w:afterAutospacing="1"/>
        <w:jc w:val="both"/>
        <w:rPr>
          <w:rFonts w:ascii="Arial" w:hAnsi="Arial" w:cs="Arial"/>
        </w:rPr>
      </w:pPr>
      <w:r w:rsidRPr="0098456C">
        <w:rPr>
          <w:rFonts w:ascii="Arial" w:hAnsi="Arial" w:cs="Arial"/>
        </w:rPr>
        <w:t xml:space="preserve">Khatri, P. K., &amp; Sharma, S. (2018). Microbial examination for spoil fruits and vegetables and its isolation, identification, and antimicrobial sensitivity pattern. International Journal of Current Microbiology and Applied Sciences, 7(12), 2671–2679. </w:t>
      </w:r>
      <w:hyperlink r:id="rId28" w:history="1">
        <w:r w:rsidRPr="0098456C">
          <w:rPr>
            <w:rStyle w:val="Hyperlink"/>
            <w:rFonts w:ascii="Arial" w:hAnsi="Arial" w:cs="Arial"/>
          </w:rPr>
          <w:t>https://doi.org/10.20546/ijcmas.2018.712.303</w:t>
        </w:r>
      </w:hyperlink>
      <w:r w:rsidRPr="0098456C">
        <w:rPr>
          <w:rFonts w:ascii="Arial" w:hAnsi="Arial" w:cs="Arial"/>
        </w:rPr>
        <w:t xml:space="preserve"> </w:t>
      </w:r>
    </w:p>
    <w:p w:rsidR="007C563D" w:rsidRPr="0098456C" w:rsidRDefault="001C1584" w:rsidP="0098456C">
      <w:pPr>
        <w:spacing w:before="100" w:beforeAutospacing="1" w:after="100" w:afterAutospacing="1"/>
        <w:jc w:val="both"/>
        <w:rPr>
          <w:rFonts w:ascii="Arial" w:hAnsi="Arial" w:cs="Arial"/>
        </w:rPr>
      </w:pPr>
      <w:proofErr w:type="spellStart"/>
      <w:r w:rsidRPr="0098456C">
        <w:rPr>
          <w:rFonts w:ascii="Arial" w:hAnsi="Arial" w:cs="Arial"/>
        </w:rPr>
        <w:t>Kifle</w:t>
      </w:r>
      <w:proofErr w:type="spellEnd"/>
      <w:r w:rsidRPr="0098456C">
        <w:rPr>
          <w:rFonts w:ascii="Arial" w:hAnsi="Arial" w:cs="Arial"/>
        </w:rPr>
        <w:t xml:space="preserve">, D. R., Bacha, K. B., Hora, R. N., &amp; </w:t>
      </w:r>
      <w:proofErr w:type="spellStart"/>
      <w:r w:rsidRPr="0098456C">
        <w:rPr>
          <w:rFonts w:ascii="Arial" w:hAnsi="Arial" w:cs="Arial"/>
        </w:rPr>
        <w:t>Likasa</w:t>
      </w:r>
      <w:proofErr w:type="spellEnd"/>
      <w:r w:rsidRPr="0098456C">
        <w:rPr>
          <w:rFonts w:ascii="Arial" w:hAnsi="Arial" w:cs="Arial"/>
        </w:rPr>
        <w:t xml:space="preserve">, L. L. (2024). Evaluation of microbiome and </w:t>
      </w:r>
      <w:proofErr w:type="spellStart"/>
      <w:r w:rsidRPr="0098456C">
        <w:rPr>
          <w:rFonts w:ascii="Arial" w:hAnsi="Arial" w:cs="Arial"/>
        </w:rPr>
        <w:t>physico</w:t>
      </w:r>
      <w:proofErr w:type="spellEnd"/>
      <w:r w:rsidRPr="0098456C">
        <w:rPr>
          <w:rFonts w:ascii="Arial" w:hAnsi="Arial" w:cs="Arial"/>
        </w:rPr>
        <w:t xml:space="preserve">-chemical profiles of fresh fruits of Musa </w:t>
      </w:r>
      <w:proofErr w:type="spellStart"/>
      <w:r w:rsidRPr="0098456C">
        <w:rPr>
          <w:rFonts w:ascii="Arial" w:hAnsi="Arial" w:cs="Arial"/>
        </w:rPr>
        <w:t>paradisiaca</w:t>
      </w:r>
      <w:proofErr w:type="spellEnd"/>
      <w:r w:rsidRPr="0098456C">
        <w:rPr>
          <w:rFonts w:ascii="Arial" w:hAnsi="Arial" w:cs="Arial"/>
        </w:rPr>
        <w:t xml:space="preserve">, Citrus </w:t>
      </w:r>
      <w:proofErr w:type="spellStart"/>
      <w:r w:rsidRPr="0098456C">
        <w:rPr>
          <w:rFonts w:ascii="Arial" w:hAnsi="Arial" w:cs="Arial"/>
        </w:rPr>
        <w:t>sinensis</w:t>
      </w:r>
      <w:proofErr w:type="spellEnd"/>
      <w:r w:rsidRPr="0098456C">
        <w:rPr>
          <w:rFonts w:ascii="Arial" w:hAnsi="Arial" w:cs="Arial"/>
        </w:rPr>
        <w:t xml:space="preserve"> and </w:t>
      </w:r>
      <w:proofErr w:type="spellStart"/>
      <w:r w:rsidRPr="0098456C">
        <w:rPr>
          <w:rFonts w:ascii="Arial" w:hAnsi="Arial" w:cs="Arial"/>
        </w:rPr>
        <w:t>Carica</w:t>
      </w:r>
      <w:proofErr w:type="spellEnd"/>
      <w:r w:rsidRPr="0098456C">
        <w:rPr>
          <w:rFonts w:ascii="Arial" w:hAnsi="Arial" w:cs="Arial"/>
        </w:rPr>
        <w:t xml:space="preserve"> papaya at different ripening stages: Implication to quality and safety management. </w:t>
      </w:r>
      <w:proofErr w:type="spellStart"/>
      <w:r w:rsidRPr="0098456C">
        <w:rPr>
          <w:rFonts w:ascii="Arial" w:hAnsi="Arial" w:cs="Arial"/>
        </w:rPr>
        <w:t>PLoS</w:t>
      </w:r>
      <w:proofErr w:type="spellEnd"/>
      <w:r w:rsidRPr="0098456C">
        <w:rPr>
          <w:rFonts w:ascii="Arial" w:hAnsi="Arial" w:cs="Arial"/>
        </w:rPr>
        <w:t xml:space="preserve"> ONE, 19(1), e0297574. </w:t>
      </w:r>
      <w:hyperlink r:id="rId29" w:history="1">
        <w:r w:rsidRPr="0098456C">
          <w:rPr>
            <w:rStyle w:val="Hyperlink"/>
            <w:rFonts w:ascii="Arial" w:hAnsi="Arial" w:cs="Arial"/>
          </w:rPr>
          <w:t>https://doi.org/10.1371/journal.pone.0297574</w:t>
        </w:r>
      </w:hyperlink>
      <w:r w:rsidRPr="0098456C">
        <w:rPr>
          <w:rFonts w:ascii="Arial" w:hAnsi="Arial" w:cs="Arial"/>
        </w:rPr>
        <w:t xml:space="preserve"> </w:t>
      </w:r>
    </w:p>
    <w:p w:rsidR="007C563D" w:rsidRPr="0098456C" w:rsidRDefault="00E00FFD" w:rsidP="0098456C">
      <w:pPr>
        <w:spacing w:before="100" w:beforeAutospacing="1" w:after="100" w:afterAutospacing="1"/>
        <w:jc w:val="both"/>
        <w:rPr>
          <w:rFonts w:ascii="Arial" w:hAnsi="Arial" w:cs="Arial"/>
        </w:rPr>
      </w:pPr>
      <w:proofErr w:type="spellStart"/>
      <w:r w:rsidRPr="0098456C">
        <w:rPr>
          <w:rFonts w:ascii="Arial" w:hAnsi="Arial" w:cs="Arial"/>
        </w:rPr>
        <w:t>Kuruppu</w:t>
      </w:r>
      <w:proofErr w:type="spellEnd"/>
      <w:r w:rsidRPr="0098456C">
        <w:rPr>
          <w:rFonts w:ascii="Arial" w:hAnsi="Arial" w:cs="Arial"/>
        </w:rPr>
        <w:t xml:space="preserve">, M., Kong, L. L., Ding, P., Ahmad, K., Ali, A., &amp; Siddiqui, Y. (2024). Decoding the fruit microbiome: A climate smart strategy to manage postharvest decays. Horticultural Plant Journal, 10(5), 1061–1072. </w:t>
      </w:r>
      <w:hyperlink r:id="rId30" w:history="1">
        <w:r w:rsidRPr="0098456C">
          <w:rPr>
            <w:rStyle w:val="Hyperlink"/>
            <w:rFonts w:ascii="Arial" w:hAnsi="Arial" w:cs="Arial"/>
          </w:rPr>
          <w:t>https://doi.org/10.1016/j.hpj.2023.02.017</w:t>
        </w:r>
      </w:hyperlink>
      <w:r w:rsidRPr="0098456C">
        <w:rPr>
          <w:rFonts w:ascii="Arial" w:hAnsi="Arial" w:cs="Arial"/>
        </w:rPr>
        <w:t xml:space="preserve"> </w:t>
      </w:r>
    </w:p>
    <w:p w:rsidR="007C563D" w:rsidRPr="0098456C" w:rsidRDefault="00B52CA0" w:rsidP="0098456C">
      <w:pPr>
        <w:jc w:val="both"/>
        <w:rPr>
          <w:rFonts w:ascii="Arial" w:eastAsiaTheme="minorHAnsi" w:hAnsi="Arial" w:cs="Arial"/>
        </w:rPr>
      </w:pPr>
      <w:proofErr w:type="spellStart"/>
      <w:r w:rsidRPr="0098456C">
        <w:rPr>
          <w:rFonts w:ascii="Arial" w:eastAsiaTheme="minorHAnsi" w:hAnsi="Arial" w:cs="Arial"/>
        </w:rPr>
        <w:t>Kuyu</w:t>
      </w:r>
      <w:proofErr w:type="spellEnd"/>
      <w:r w:rsidRPr="0098456C">
        <w:rPr>
          <w:rFonts w:ascii="Arial" w:eastAsiaTheme="minorHAnsi" w:hAnsi="Arial" w:cs="Arial"/>
        </w:rPr>
        <w:t xml:space="preserve">, C. G., &amp; Tola, Y. B. (2018). Assessment of banana fruit handling practices and associated fungal pathogens in </w:t>
      </w:r>
      <w:proofErr w:type="spellStart"/>
      <w:r w:rsidRPr="0098456C">
        <w:rPr>
          <w:rFonts w:ascii="Arial" w:eastAsiaTheme="minorHAnsi" w:hAnsi="Arial" w:cs="Arial"/>
        </w:rPr>
        <w:t>Jimma</w:t>
      </w:r>
      <w:proofErr w:type="spellEnd"/>
      <w:r w:rsidRPr="0098456C">
        <w:rPr>
          <w:rFonts w:ascii="Arial" w:eastAsiaTheme="minorHAnsi" w:hAnsi="Arial" w:cs="Arial"/>
        </w:rPr>
        <w:t xml:space="preserve"> town market, southwest Ethiopia. Food Science &amp; Nutrition, 6(3), 609–616. </w:t>
      </w:r>
      <w:hyperlink r:id="rId31" w:history="1">
        <w:r w:rsidRPr="0098456C">
          <w:rPr>
            <w:rStyle w:val="Hyperlink"/>
            <w:rFonts w:ascii="Arial" w:eastAsiaTheme="minorHAnsi" w:hAnsi="Arial" w:cs="Arial"/>
          </w:rPr>
          <w:t>https://doi.org/10.1002/fsn3.591</w:t>
        </w:r>
      </w:hyperlink>
      <w:r w:rsidRPr="0098456C">
        <w:rPr>
          <w:rFonts w:ascii="Arial" w:eastAsiaTheme="minorHAnsi" w:hAnsi="Arial" w:cs="Arial"/>
        </w:rPr>
        <w:t xml:space="preserve"> </w:t>
      </w:r>
    </w:p>
    <w:p w:rsidR="007C563D" w:rsidRPr="0098456C" w:rsidRDefault="00AC479C" w:rsidP="0098456C">
      <w:pPr>
        <w:spacing w:before="100" w:beforeAutospacing="1" w:after="100" w:afterAutospacing="1"/>
        <w:jc w:val="both"/>
        <w:rPr>
          <w:rFonts w:ascii="Arial" w:hAnsi="Arial" w:cs="Arial"/>
        </w:rPr>
      </w:pPr>
      <w:proofErr w:type="spellStart"/>
      <w:r w:rsidRPr="0098456C">
        <w:rPr>
          <w:rFonts w:ascii="Arial" w:hAnsi="Arial" w:cs="Arial"/>
        </w:rPr>
        <w:t>Mamta</w:t>
      </w:r>
      <w:proofErr w:type="spellEnd"/>
      <w:r w:rsidRPr="0098456C">
        <w:rPr>
          <w:rFonts w:ascii="Arial" w:hAnsi="Arial" w:cs="Arial"/>
        </w:rPr>
        <w:t xml:space="preserve">, P. S., Negi, S., Bhardwaj, P., &amp; </w:t>
      </w:r>
      <w:proofErr w:type="spellStart"/>
      <w:r w:rsidRPr="0098456C">
        <w:rPr>
          <w:rFonts w:ascii="Arial" w:hAnsi="Arial" w:cs="Arial"/>
        </w:rPr>
        <w:t>Pathania</w:t>
      </w:r>
      <w:proofErr w:type="spellEnd"/>
      <w:r w:rsidRPr="0098456C">
        <w:rPr>
          <w:rFonts w:ascii="Arial" w:hAnsi="Arial" w:cs="Arial"/>
        </w:rPr>
        <w:t xml:space="preserve"> Singh, D. (2021). Study of microbial contamination in local fruits and vegetables samples of </w:t>
      </w:r>
      <w:proofErr w:type="spellStart"/>
      <w:r w:rsidRPr="0098456C">
        <w:rPr>
          <w:rFonts w:ascii="Arial" w:hAnsi="Arial" w:cs="Arial"/>
        </w:rPr>
        <w:t>Solan</w:t>
      </w:r>
      <w:proofErr w:type="spellEnd"/>
      <w:r w:rsidRPr="0098456C">
        <w:rPr>
          <w:rFonts w:ascii="Arial" w:hAnsi="Arial" w:cs="Arial"/>
        </w:rPr>
        <w:t xml:space="preserve">, Himachal Pradesh. International Journal of Pharmaceutical Sciences Review and Research, 70(2), 209–212. </w:t>
      </w:r>
      <w:hyperlink r:id="rId32" w:history="1">
        <w:r w:rsidRPr="0098456C">
          <w:rPr>
            <w:rStyle w:val="Hyperlink"/>
            <w:rFonts w:ascii="Arial" w:hAnsi="Arial" w:cs="Arial"/>
          </w:rPr>
          <w:t>https://doi.org/10.47583/ijpsrr.2021.v70i02.025</w:t>
        </w:r>
      </w:hyperlink>
      <w:r w:rsidRPr="0098456C">
        <w:rPr>
          <w:rFonts w:ascii="Arial" w:hAnsi="Arial" w:cs="Arial"/>
        </w:rPr>
        <w:t xml:space="preserve"> </w:t>
      </w:r>
    </w:p>
    <w:p w:rsidR="007C563D" w:rsidRPr="0098456C" w:rsidRDefault="006E6A83" w:rsidP="0098456C">
      <w:pPr>
        <w:spacing w:before="100" w:beforeAutospacing="1" w:after="100" w:afterAutospacing="1"/>
        <w:jc w:val="both"/>
        <w:rPr>
          <w:rFonts w:ascii="Arial" w:hAnsi="Arial" w:cs="Arial"/>
        </w:rPr>
      </w:pPr>
      <w:proofErr w:type="spellStart"/>
      <w:r w:rsidRPr="0098456C">
        <w:rPr>
          <w:rFonts w:ascii="Arial" w:hAnsi="Arial" w:cs="Arial"/>
        </w:rPr>
        <w:t>Ugwu</w:t>
      </w:r>
      <w:proofErr w:type="spellEnd"/>
      <w:r w:rsidRPr="0098456C">
        <w:rPr>
          <w:rFonts w:ascii="Arial" w:hAnsi="Arial" w:cs="Arial"/>
        </w:rPr>
        <w:t xml:space="preserve">, C. N., Gugu, T. H., </w:t>
      </w:r>
      <w:proofErr w:type="spellStart"/>
      <w:r w:rsidRPr="0098456C">
        <w:rPr>
          <w:rFonts w:ascii="Arial" w:hAnsi="Arial" w:cs="Arial"/>
        </w:rPr>
        <w:t>Ezeibe</w:t>
      </w:r>
      <w:proofErr w:type="spellEnd"/>
      <w:r w:rsidRPr="0098456C">
        <w:rPr>
          <w:rFonts w:ascii="Arial" w:hAnsi="Arial" w:cs="Arial"/>
        </w:rPr>
        <w:t xml:space="preserve">, E. N., </w:t>
      </w:r>
      <w:proofErr w:type="spellStart"/>
      <w:r w:rsidRPr="0098456C">
        <w:rPr>
          <w:rFonts w:ascii="Arial" w:hAnsi="Arial" w:cs="Arial"/>
        </w:rPr>
        <w:t>Nwagwu</w:t>
      </w:r>
      <w:proofErr w:type="spellEnd"/>
      <w:r w:rsidRPr="0098456C">
        <w:rPr>
          <w:rFonts w:ascii="Arial" w:hAnsi="Arial" w:cs="Arial"/>
        </w:rPr>
        <w:t xml:space="preserve">, C. S., </w:t>
      </w:r>
      <w:proofErr w:type="spellStart"/>
      <w:r w:rsidRPr="0098456C">
        <w:rPr>
          <w:rFonts w:ascii="Arial" w:hAnsi="Arial" w:cs="Arial"/>
        </w:rPr>
        <w:t>Akpa</w:t>
      </w:r>
      <w:proofErr w:type="spellEnd"/>
      <w:r w:rsidRPr="0098456C">
        <w:rPr>
          <w:rFonts w:ascii="Arial" w:hAnsi="Arial" w:cs="Arial"/>
        </w:rPr>
        <w:t xml:space="preserve">, P. A., &amp; </w:t>
      </w:r>
      <w:proofErr w:type="spellStart"/>
      <w:r w:rsidRPr="0098456C">
        <w:rPr>
          <w:rFonts w:ascii="Arial" w:hAnsi="Arial" w:cs="Arial"/>
        </w:rPr>
        <w:t>Attama</w:t>
      </w:r>
      <w:proofErr w:type="spellEnd"/>
      <w:r w:rsidRPr="0098456C">
        <w:rPr>
          <w:rFonts w:ascii="Arial" w:hAnsi="Arial" w:cs="Arial"/>
        </w:rPr>
        <w:t xml:space="preserve">, A. (2021). Bacteria colonization of fresh minimally processed fruits and vegetables from markets in Nsukka, Southeastern Nigeria. Journal of Advances in Microbiology, 21(11), 51–64. </w:t>
      </w:r>
      <w:hyperlink r:id="rId33" w:history="1">
        <w:r w:rsidRPr="0098456C">
          <w:rPr>
            <w:rStyle w:val="Hyperlink"/>
            <w:rFonts w:ascii="Arial" w:hAnsi="Arial" w:cs="Arial"/>
          </w:rPr>
          <w:t>https://doi.org/10.9734/jamb/2021/v21i1130401</w:t>
        </w:r>
      </w:hyperlink>
      <w:r w:rsidRPr="0098456C">
        <w:rPr>
          <w:rFonts w:ascii="Arial" w:hAnsi="Arial" w:cs="Arial"/>
        </w:rPr>
        <w:t xml:space="preserve"> </w:t>
      </w:r>
    </w:p>
    <w:p w:rsidR="007C563D" w:rsidRPr="0098456C" w:rsidRDefault="00AE6E6B" w:rsidP="0098456C">
      <w:pPr>
        <w:spacing w:before="100" w:beforeAutospacing="1" w:after="100" w:afterAutospacing="1"/>
        <w:jc w:val="both"/>
        <w:rPr>
          <w:rFonts w:ascii="Arial" w:hAnsi="Arial" w:cs="Arial"/>
        </w:rPr>
      </w:pPr>
      <w:proofErr w:type="spellStart"/>
      <w:r w:rsidRPr="0098456C">
        <w:rPr>
          <w:rFonts w:ascii="Arial" w:hAnsi="Arial" w:cs="Arial"/>
        </w:rPr>
        <w:t>Nrior</w:t>
      </w:r>
      <w:proofErr w:type="spellEnd"/>
      <w:r w:rsidRPr="0098456C">
        <w:rPr>
          <w:rFonts w:ascii="Arial" w:hAnsi="Arial" w:cs="Arial"/>
        </w:rPr>
        <w:t xml:space="preserve">, R. R., </w:t>
      </w:r>
      <w:proofErr w:type="spellStart"/>
      <w:r w:rsidRPr="0098456C">
        <w:rPr>
          <w:rFonts w:ascii="Arial" w:hAnsi="Arial" w:cs="Arial"/>
        </w:rPr>
        <w:t>Ugboma</w:t>
      </w:r>
      <w:proofErr w:type="spellEnd"/>
      <w:r w:rsidRPr="0098456C">
        <w:rPr>
          <w:rFonts w:ascii="Arial" w:hAnsi="Arial" w:cs="Arial"/>
        </w:rPr>
        <w:t xml:space="preserve">, C. J., &amp; </w:t>
      </w:r>
      <w:proofErr w:type="spellStart"/>
      <w:r w:rsidRPr="0098456C">
        <w:rPr>
          <w:rFonts w:ascii="Arial" w:hAnsi="Arial" w:cs="Arial"/>
        </w:rPr>
        <w:t>Nzurumike</w:t>
      </w:r>
      <w:proofErr w:type="spellEnd"/>
      <w:r w:rsidRPr="0098456C">
        <w:rPr>
          <w:rFonts w:ascii="Arial" w:hAnsi="Arial" w:cs="Arial"/>
        </w:rPr>
        <w:t xml:space="preserve">, C. A. (2021). Microbiological assessment on stalk, endocarp, epicarp, tip and vascular tissue of different varieties of banana fruit (Musa spp.). </w:t>
      </w:r>
      <w:r w:rsidRPr="0098456C">
        <w:rPr>
          <w:rFonts w:ascii="Arial" w:hAnsi="Arial" w:cs="Arial"/>
        </w:rPr>
        <w:lastRenderedPageBreak/>
        <w:t xml:space="preserve">Microbiology Research Journal International, 31(3), 1-23. </w:t>
      </w:r>
      <w:hyperlink r:id="rId34" w:history="1">
        <w:r w:rsidRPr="0098456C">
          <w:rPr>
            <w:rStyle w:val="Hyperlink"/>
            <w:rFonts w:ascii="Arial" w:hAnsi="Arial" w:cs="Arial"/>
          </w:rPr>
          <w:t>https://doi.org/10.9734/mrji/2021/v31i330301</w:t>
        </w:r>
      </w:hyperlink>
      <w:r w:rsidRPr="0098456C">
        <w:rPr>
          <w:rFonts w:ascii="Arial" w:hAnsi="Arial" w:cs="Arial"/>
        </w:rPr>
        <w:t xml:space="preserve"> </w:t>
      </w:r>
    </w:p>
    <w:p w:rsidR="007C563D" w:rsidRPr="0098456C" w:rsidRDefault="0086343A" w:rsidP="0098456C">
      <w:pPr>
        <w:spacing w:before="100" w:beforeAutospacing="1" w:after="100" w:afterAutospacing="1"/>
        <w:jc w:val="both"/>
        <w:rPr>
          <w:rFonts w:ascii="Arial" w:hAnsi="Arial" w:cs="Arial"/>
        </w:rPr>
      </w:pPr>
      <w:proofErr w:type="spellStart"/>
      <w:r w:rsidRPr="0098456C">
        <w:rPr>
          <w:rFonts w:ascii="Arial" w:hAnsi="Arial" w:cs="Arial"/>
        </w:rPr>
        <w:t>Nugrahapraja</w:t>
      </w:r>
      <w:proofErr w:type="spellEnd"/>
      <w:r w:rsidRPr="0098456C">
        <w:rPr>
          <w:rFonts w:ascii="Arial" w:hAnsi="Arial" w:cs="Arial"/>
        </w:rPr>
        <w:t xml:space="preserve">, H., </w:t>
      </w:r>
      <w:proofErr w:type="spellStart"/>
      <w:r w:rsidRPr="0098456C">
        <w:rPr>
          <w:rFonts w:ascii="Arial" w:hAnsi="Arial" w:cs="Arial"/>
        </w:rPr>
        <w:t>Syam</w:t>
      </w:r>
      <w:proofErr w:type="spellEnd"/>
      <w:r w:rsidRPr="0098456C">
        <w:rPr>
          <w:rFonts w:ascii="Arial" w:hAnsi="Arial" w:cs="Arial"/>
        </w:rPr>
        <w:t xml:space="preserve">, F., </w:t>
      </w:r>
      <w:proofErr w:type="spellStart"/>
      <w:r w:rsidRPr="0098456C">
        <w:rPr>
          <w:rFonts w:ascii="Arial" w:hAnsi="Arial" w:cs="Arial"/>
        </w:rPr>
        <w:t>Momole</w:t>
      </w:r>
      <w:proofErr w:type="spellEnd"/>
      <w:r w:rsidRPr="0098456C">
        <w:rPr>
          <w:rFonts w:ascii="Arial" w:hAnsi="Arial" w:cs="Arial"/>
        </w:rPr>
        <w:t xml:space="preserve">, J., </w:t>
      </w:r>
      <w:proofErr w:type="spellStart"/>
      <w:r w:rsidRPr="0098456C">
        <w:rPr>
          <w:rFonts w:ascii="Arial" w:hAnsi="Arial" w:cs="Arial"/>
        </w:rPr>
        <w:t>Meitha</w:t>
      </w:r>
      <w:proofErr w:type="spellEnd"/>
      <w:r w:rsidRPr="0098456C">
        <w:rPr>
          <w:rFonts w:ascii="Arial" w:hAnsi="Arial" w:cs="Arial"/>
        </w:rPr>
        <w:t xml:space="preserve">, K., </w:t>
      </w:r>
      <w:proofErr w:type="spellStart"/>
      <w:r w:rsidRPr="0098456C">
        <w:rPr>
          <w:rFonts w:ascii="Arial" w:hAnsi="Arial" w:cs="Arial"/>
        </w:rPr>
        <w:t>Wicaksono</w:t>
      </w:r>
      <w:proofErr w:type="spellEnd"/>
      <w:r w:rsidRPr="0098456C">
        <w:rPr>
          <w:rFonts w:ascii="Arial" w:hAnsi="Arial" w:cs="Arial"/>
        </w:rPr>
        <w:t xml:space="preserve">, A., </w:t>
      </w:r>
      <w:proofErr w:type="spellStart"/>
      <w:r w:rsidRPr="0098456C">
        <w:rPr>
          <w:rFonts w:ascii="Arial" w:hAnsi="Arial" w:cs="Arial"/>
        </w:rPr>
        <w:t>Moeis</w:t>
      </w:r>
      <w:proofErr w:type="spellEnd"/>
      <w:r w:rsidRPr="0098456C">
        <w:rPr>
          <w:rFonts w:ascii="Arial" w:hAnsi="Arial" w:cs="Arial"/>
        </w:rPr>
        <w:t xml:space="preserve">, M. R., </w:t>
      </w:r>
      <w:proofErr w:type="spellStart"/>
      <w:r w:rsidRPr="0098456C">
        <w:rPr>
          <w:rFonts w:ascii="Arial" w:hAnsi="Arial" w:cs="Arial"/>
        </w:rPr>
        <w:t>Radjasa</w:t>
      </w:r>
      <w:proofErr w:type="spellEnd"/>
      <w:r w:rsidRPr="0098456C">
        <w:rPr>
          <w:rFonts w:ascii="Arial" w:hAnsi="Arial" w:cs="Arial"/>
        </w:rPr>
        <w:t xml:space="preserve">, O. K., &amp; </w:t>
      </w:r>
      <w:proofErr w:type="spellStart"/>
      <w:r w:rsidRPr="0098456C">
        <w:rPr>
          <w:rFonts w:ascii="Arial" w:hAnsi="Arial" w:cs="Arial"/>
        </w:rPr>
        <w:t>Dwivany</w:t>
      </w:r>
      <w:proofErr w:type="spellEnd"/>
      <w:r w:rsidRPr="0098456C">
        <w:rPr>
          <w:rFonts w:ascii="Arial" w:hAnsi="Arial" w:cs="Arial"/>
        </w:rPr>
        <w:t xml:space="preserve">, F. M. (2024). Response of the microbial community in unripe and ripe bananas with chitosan treatment to delay fruit ripening. Agricultural Research. </w:t>
      </w:r>
      <w:hyperlink r:id="rId35" w:history="1">
        <w:r w:rsidRPr="0098456C">
          <w:rPr>
            <w:rStyle w:val="Hyperlink"/>
            <w:rFonts w:ascii="Arial" w:hAnsi="Arial" w:cs="Arial"/>
          </w:rPr>
          <w:t>https://doi.org/10.1007/s40003-024-00817-4</w:t>
        </w:r>
      </w:hyperlink>
      <w:r w:rsidRPr="0098456C">
        <w:rPr>
          <w:rFonts w:ascii="Arial" w:hAnsi="Arial" w:cs="Arial"/>
        </w:rPr>
        <w:t xml:space="preserve"> </w:t>
      </w:r>
    </w:p>
    <w:p w:rsidR="007C563D" w:rsidRPr="0098456C" w:rsidRDefault="005C12B7" w:rsidP="0098456C">
      <w:pPr>
        <w:spacing w:before="100" w:beforeAutospacing="1" w:after="100" w:afterAutospacing="1"/>
        <w:jc w:val="both"/>
        <w:rPr>
          <w:rFonts w:ascii="Arial" w:hAnsi="Arial" w:cs="Arial"/>
        </w:rPr>
      </w:pPr>
      <w:proofErr w:type="spellStart"/>
      <w:r w:rsidRPr="0098456C">
        <w:rPr>
          <w:rFonts w:ascii="Arial" w:hAnsi="Arial" w:cs="Arial"/>
        </w:rPr>
        <w:t>Doneh</w:t>
      </w:r>
      <w:proofErr w:type="spellEnd"/>
      <w:r w:rsidRPr="0098456C">
        <w:rPr>
          <w:rFonts w:ascii="Arial" w:hAnsi="Arial" w:cs="Arial"/>
        </w:rPr>
        <w:t xml:space="preserve">, L. S., Enoch, A. S., </w:t>
      </w:r>
      <w:proofErr w:type="spellStart"/>
      <w:r w:rsidRPr="0098456C">
        <w:rPr>
          <w:rFonts w:ascii="Arial" w:hAnsi="Arial" w:cs="Arial"/>
        </w:rPr>
        <w:t>Azuonwu</w:t>
      </w:r>
      <w:proofErr w:type="spellEnd"/>
      <w:r w:rsidRPr="0098456C">
        <w:rPr>
          <w:rFonts w:ascii="Arial" w:hAnsi="Arial" w:cs="Arial"/>
        </w:rPr>
        <w:t xml:space="preserve">, O., &amp; </w:t>
      </w:r>
      <w:proofErr w:type="spellStart"/>
      <w:r w:rsidRPr="0098456C">
        <w:rPr>
          <w:rFonts w:ascii="Arial" w:hAnsi="Arial" w:cs="Arial"/>
        </w:rPr>
        <w:t>Ollor</w:t>
      </w:r>
      <w:proofErr w:type="spellEnd"/>
      <w:r w:rsidRPr="0098456C">
        <w:rPr>
          <w:rFonts w:ascii="Arial" w:hAnsi="Arial" w:cs="Arial"/>
        </w:rPr>
        <w:t xml:space="preserve">, A. A. (2024). Assessment of Microbial Contamination and Bacterial Characterization in Ready-to-Eat Fruits from Port Harcourt Markets, Nigeria. European Journal of Nutrition &amp; Food Safety, 16(11), 195-206. </w:t>
      </w:r>
      <w:hyperlink r:id="rId36" w:history="1">
        <w:r w:rsidRPr="0098456C">
          <w:rPr>
            <w:rStyle w:val="Hyperlink"/>
            <w:rFonts w:ascii="Arial" w:hAnsi="Arial" w:cs="Arial"/>
          </w:rPr>
          <w:t>https://doi.org/10.9734/ejnfs/2024/v16i111586</w:t>
        </w:r>
      </w:hyperlink>
      <w:r w:rsidRPr="0098456C">
        <w:rPr>
          <w:rFonts w:ascii="Arial" w:hAnsi="Arial" w:cs="Arial"/>
        </w:rPr>
        <w:t xml:space="preserve"> </w:t>
      </w:r>
    </w:p>
    <w:p w:rsidR="007C563D" w:rsidRPr="0098456C" w:rsidRDefault="00B27EEF" w:rsidP="0098456C">
      <w:pPr>
        <w:jc w:val="both"/>
        <w:rPr>
          <w:rFonts w:ascii="Arial" w:hAnsi="Arial" w:cs="Arial"/>
        </w:rPr>
      </w:pPr>
      <w:proofErr w:type="spellStart"/>
      <w:r w:rsidRPr="0098456C">
        <w:rPr>
          <w:rFonts w:ascii="Arial" w:hAnsi="Arial" w:cs="Arial"/>
          <w:bCs/>
          <w:color w:val="000000"/>
        </w:rPr>
        <w:t>Okeh</w:t>
      </w:r>
      <w:proofErr w:type="spellEnd"/>
      <w:r w:rsidRPr="0098456C">
        <w:rPr>
          <w:rFonts w:ascii="Arial" w:hAnsi="Arial" w:cs="Arial"/>
          <w:bCs/>
          <w:color w:val="000000"/>
        </w:rPr>
        <w:t xml:space="preserve">, C. O., </w:t>
      </w:r>
      <w:proofErr w:type="spellStart"/>
      <w:r w:rsidRPr="0098456C">
        <w:rPr>
          <w:rFonts w:ascii="Arial" w:hAnsi="Arial" w:cs="Arial"/>
          <w:bCs/>
          <w:color w:val="000000"/>
        </w:rPr>
        <w:t>Egwu-Ikechukwu</w:t>
      </w:r>
      <w:proofErr w:type="spellEnd"/>
      <w:r w:rsidRPr="0098456C">
        <w:rPr>
          <w:rFonts w:ascii="Arial" w:hAnsi="Arial" w:cs="Arial"/>
          <w:bCs/>
          <w:color w:val="000000"/>
        </w:rPr>
        <w:t xml:space="preserve">, M. M., Ali, C. M., </w:t>
      </w:r>
      <w:proofErr w:type="spellStart"/>
      <w:r w:rsidRPr="0098456C">
        <w:rPr>
          <w:rFonts w:ascii="Arial" w:hAnsi="Arial" w:cs="Arial"/>
          <w:bCs/>
          <w:color w:val="000000"/>
        </w:rPr>
        <w:t>Ikwuakor</w:t>
      </w:r>
      <w:proofErr w:type="spellEnd"/>
      <w:r w:rsidRPr="0098456C">
        <w:rPr>
          <w:rFonts w:ascii="Arial" w:hAnsi="Arial" w:cs="Arial"/>
          <w:bCs/>
          <w:color w:val="000000"/>
        </w:rPr>
        <w:t xml:space="preserve">, C. G., &amp; Amaechi-Nnaji, V. O. (2025). Bacteriological Safety of Locally Produced 'UGBA': A Fermented Product of </w:t>
      </w:r>
      <w:proofErr w:type="spellStart"/>
      <w:r w:rsidRPr="0098456C">
        <w:rPr>
          <w:rFonts w:ascii="Arial" w:hAnsi="Arial" w:cs="Arial"/>
          <w:bCs/>
          <w:color w:val="000000"/>
        </w:rPr>
        <w:t>Pentaclethra</w:t>
      </w:r>
      <w:proofErr w:type="spellEnd"/>
      <w:r w:rsidRPr="0098456C">
        <w:rPr>
          <w:rFonts w:ascii="Arial" w:hAnsi="Arial" w:cs="Arial"/>
          <w:bCs/>
          <w:color w:val="000000"/>
        </w:rPr>
        <w:t xml:space="preserve"> </w:t>
      </w:r>
      <w:proofErr w:type="spellStart"/>
      <w:r w:rsidRPr="0098456C">
        <w:rPr>
          <w:rFonts w:ascii="Arial" w:hAnsi="Arial" w:cs="Arial"/>
          <w:bCs/>
          <w:color w:val="000000"/>
        </w:rPr>
        <w:t>Macrophylla</w:t>
      </w:r>
      <w:proofErr w:type="spellEnd"/>
      <w:r w:rsidRPr="0098456C">
        <w:rPr>
          <w:rFonts w:ascii="Arial" w:hAnsi="Arial" w:cs="Arial"/>
          <w:bCs/>
          <w:color w:val="000000"/>
        </w:rPr>
        <w:t xml:space="preserve"> Sold in </w:t>
      </w:r>
      <w:proofErr w:type="spellStart"/>
      <w:r w:rsidRPr="0098456C">
        <w:rPr>
          <w:rFonts w:ascii="Arial" w:hAnsi="Arial" w:cs="Arial"/>
          <w:bCs/>
          <w:color w:val="000000"/>
        </w:rPr>
        <w:t>Abakaliki</w:t>
      </w:r>
      <w:proofErr w:type="spellEnd"/>
      <w:r w:rsidRPr="0098456C">
        <w:rPr>
          <w:rFonts w:ascii="Arial" w:hAnsi="Arial" w:cs="Arial"/>
          <w:bCs/>
          <w:color w:val="000000"/>
        </w:rPr>
        <w:t xml:space="preserve"> Metropolis, </w:t>
      </w:r>
      <w:proofErr w:type="spellStart"/>
      <w:r w:rsidRPr="0098456C">
        <w:rPr>
          <w:rFonts w:ascii="Arial" w:hAnsi="Arial" w:cs="Arial"/>
          <w:bCs/>
          <w:color w:val="000000"/>
        </w:rPr>
        <w:t>Ebonyi</w:t>
      </w:r>
      <w:proofErr w:type="spellEnd"/>
      <w:r w:rsidRPr="0098456C">
        <w:rPr>
          <w:rFonts w:ascii="Arial" w:hAnsi="Arial" w:cs="Arial"/>
          <w:bCs/>
          <w:color w:val="000000"/>
        </w:rPr>
        <w:t xml:space="preserve"> State, Nigeria. Asian Journal of Food Research and Nutrition, 4(4), 1206-1215. </w:t>
      </w:r>
      <w:hyperlink r:id="rId37" w:history="1">
        <w:r w:rsidRPr="0098456C">
          <w:rPr>
            <w:rStyle w:val="Hyperlink"/>
            <w:rFonts w:ascii="Arial" w:hAnsi="Arial" w:cs="Arial"/>
            <w:bCs/>
          </w:rPr>
          <w:t>https://doi.org/10.9734/ajfrn/2025/v4i4321</w:t>
        </w:r>
      </w:hyperlink>
      <w:r w:rsidRPr="0098456C">
        <w:rPr>
          <w:rFonts w:ascii="Arial" w:hAnsi="Arial" w:cs="Arial"/>
          <w:bCs/>
          <w:color w:val="000000"/>
        </w:rPr>
        <w:t xml:space="preserve"> </w:t>
      </w:r>
    </w:p>
    <w:p w:rsidR="007C563D" w:rsidRPr="0098456C" w:rsidRDefault="001C746A" w:rsidP="0098456C">
      <w:pPr>
        <w:spacing w:before="100" w:beforeAutospacing="1" w:after="100" w:afterAutospacing="1"/>
        <w:jc w:val="both"/>
        <w:rPr>
          <w:rFonts w:ascii="Arial" w:hAnsi="Arial" w:cs="Arial"/>
        </w:rPr>
      </w:pPr>
      <w:r w:rsidRPr="0098456C">
        <w:rPr>
          <w:rFonts w:ascii="Arial" w:hAnsi="Arial" w:cs="Arial"/>
        </w:rPr>
        <w:t xml:space="preserve">Pant, I., &amp; Shashidhar, R. (2023). Inter-species competition of surface bacterial flora of pomegranate and their role in spoilage. World Journal of Microbiology and Biotechnology. </w:t>
      </w:r>
      <w:hyperlink r:id="rId38" w:history="1">
        <w:r w:rsidRPr="0098456C">
          <w:rPr>
            <w:rStyle w:val="Hyperlink"/>
            <w:rFonts w:ascii="Arial" w:hAnsi="Arial" w:cs="Arial"/>
          </w:rPr>
          <w:t>https://doi.org/10.1007/s11274-023-03709-x</w:t>
        </w:r>
      </w:hyperlink>
      <w:r w:rsidRPr="0098456C">
        <w:rPr>
          <w:rFonts w:ascii="Arial" w:hAnsi="Arial" w:cs="Arial"/>
        </w:rPr>
        <w:t xml:space="preserve"> </w:t>
      </w:r>
    </w:p>
    <w:p w:rsidR="007C563D" w:rsidRPr="0098456C" w:rsidRDefault="00063FC7" w:rsidP="0098456C">
      <w:pPr>
        <w:spacing w:before="100" w:beforeAutospacing="1" w:after="100" w:afterAutospacing="1"/>
        <w:jc w:val="both"/>
        <w:rPr>
          <w:rFonts w:ascii="Arial" w:hAnsi="Arial" w:cs="Arial"/>
        </w:rPr>
      </w:pPr>
      <w:proofErr w:type="spellStart"/>
      <w:r w:rsidRPr="0098456C">
        <w:rPr>
          <w:rFonts w:ascii="Arial" w:hAnsi="Arial" w:cs="Arial"/>
        </w:rPr>
        <w:t>Sherline</w:t>
      </w:r>
      <w:proofErr w:type="spellEnd"/>
      <w:r w:rsidRPr="0098456C">
        <w:rPr>
          <w:rFonts w:ascii="Arial" w:hAnsi="Arial" w:cs="Arial"/>
        </w:rPr>
        <w:t xml:space="preserve">, M. D. P., </w:t>
      </w:r>
      <w:proofErr w:type="spellStart"/>
      <w:r w:rsidRPr="0098456C">
        <w:rPr>
          <w:rFonts w:ascii="Arial" w:hAnsi="Arial" w:cs="Arial"/>
        </w:rPr>
        <w:t>Permanasari</w:t>
      </w:r>
      <w:proofErr w:type="spellEnd"/>
      <w:r w:rsidRPr="0098456C">
        <w:rPr>
          <w:rFonts w:ascii="Arial" w:hAnsi="Arial" w:cs="Arial"/>
        </w:rPr>
        <w:t xml:space="preserve">, M. D., </w:t>
      </w:r>
      <w:proofErr w:type="spellStart"/>
      <w:r w:rsidRPr="0098456C">
        <w:rPr>
          <w:rFonts w:ascii="Arial" w:hAnsi="Arial" w:cs="Arial"/>
        </w:rPr>
        <w:t>Sumardi</w:t>
      </w:r>
      <w:proofErr w:type="spellEnd"/>
      <w:r w:rsidRPr="0098456C">
        <w:rPr>
          <w:rFonts w:ascii="Arial" w:hAnsi="Arial" w:cs="Arial"/>
        </w:rPr>
        <w:t xml:space="preserve">, D., </w:t>
      </w:r>
      <w:proofErr w:type="spellStart"/>
      <w:r w:rsidRPr="0098456C">
        <w:rPr>
          <w:rFonts w:ascii="Arial" w:hAnsi="Arial" w:cs="Arial"/>
        </w:rPr>
        <w:t>Suhandono</w:t>
      </w:r>
      <w:proofErr w:type="spellEnd"/>
      <w:r w:rsidRPr="0098456C">
        <w:rPr>
          <w:rFonts w:ascii="Arial" w:hAnsi="Arial" w:cs="Arial"/>
        </w:rPr>
        <w:t xml:space="preserve">, S., &amp; </w:t>
      </w:r>
      <w:proofErr w:type="spellStart"/>
      <w:r w:rsidRPr="0098456C">
        <w:rPr>
          <w:rFonts w:ascii="Arial" w:hAnsi="Arial" w:cs="Arial"/>
        </w:rPr>
        <w:t>Dwivany</w:t>
      </w:r>
      <w:proofErr w:type="spellEnd"/>
      <w:r w:rsidRPr="0098456C">
        <w:rPr>
          <w:rFonts w:ascii="Arial" w:hAnsi="Arial" w:cs="Arial"/>
        </w:rPr>
        <w:t xml:space="preserve">, F. M. (2024). 16S rRNA-based metagenomic analysis of beeswax-coated Saba banana (Musa × </w:t>
      </w:r>
      <w:proofErr w:type="spellStart"/>
      <w:r w:rsidRPr="0098456C">
        <w:rPr>
          <w:rFonts w:ascii="Arial" w:hAnsi="Arial" w:cs="Arial"/>
        </w:rPr>
        <w:t>paradisiaca</w:t>
      </w:r>
      <w:proofErr w:type="spellEnd"/>
      <w:r w:rsidRPr="0098456C">
        <w:rPr>
          <w:rFonts w:ascii="Arial" w:hAnsi="Arial" w:cs="Arial"/>
        </w:rPr>
        <w:t xml:space="preserve">) </w:t>
      </w:r>
      <w:proofErr w:type="spellStart"/>
      <w:r w:rsidRPr="0098456C">
        <w:rPr>
          <w:rFonts w:ascii="Arial" w:hAnsi="Arial" w:cs="Arial"/>
        </w:rPr>
        <w:t>pseudostem</w:t>
      </w:r>
      <w:proofErr w:type="spellEnd"/>
      <w:r w:rsidRPr="0098456C">
        <w:rPr>
          <w:rFonts w:ascii="Arial" w:hAnsi="Arial" w:cs="Arial"/>
        </w:rPr>
        <w:t xml:space="preserve">. </w:t>
      </w:r>
      <w:proofErr w:type="spellStart"/>
      <w:r w:rsidRPr="0098456C">
        <w:rPr>
          <w:rFonts w:ascii="Arial" w:hAnsi="Arial" w:cs="Arial"/>
        </w:rPr>
        <w:t>Pertanika</w:t>
      </w:r>
      <w:proofErr w:type="spellEnd"/>
      <w:r w:rsidRPr="0098456C">
        <w:rPr>
          <w:rFonts w:ascii="Arial" w:hAnsi="Arial" w:cs="Arial"/>
        </w:rPr>
        <w:t xml:space="preserve"> Journal of Tropical Agricultural Science, 47(3), 969–983. </w:t>
      </w:r>
      <w:hyperlink r:id="rId39" w:history="1">
        <w:r w:rsidRPr="0098456C">
          <w:rPr>
            <w:rStyle w:val="Hyperlink"/>
            <w:rFonts w:ascii="Arial" w:hAnsi="Arial" w:cs="Arial"/>
          </w:rPr>
          <w:t>https://doi.org/10.47836/pjtas.47.3.23</w:t>
        </w:r>
      </w:hyperlink>
      <w:r w:rsidRPr="0098456C">
        <w:rPr>
          <w:rFonts w:ascii="Arial" w:hAnsi="Arial" w:cs="Arial"/>
        </w:rPr>
        <w:t xml:space="preserve"> </w:t>
      </w:r>
    </w:p>
    <w:p w:rsidR="007C563D" w:rsidRPr="0098456C" w:rsidRDefault="00B37627" w:rsidP="0098456C">
      <w:pPr>
        <w:jc w:val="both"/>
        <w:rPr>
          <w:rFonts w:ascii="Arial" w:eastAsiaTheme="minorHAnsi" w:hAnsi="Arial" w:cs="Arial"/>
        </w:rPr>
      </w:pPr>
      <w:r w:rsidRPr="0098456C">
        <w:rPr>
          <w:rFonts w:ascii="Arial" w:eastAsiaTheme="minorHAnsi" w:hAnsi="Arial" w:cs="Arial"/>
        </w:rPr>
        <w:t xml:space="preserve">Singh, S., </w:t>
      </w:r>
      <w:proofErr w:type="spellStart"/>
      <w:r w:rsidRPr="0098456C">
        <w:rPr>
          <w:rFonts w:ascii="Arial" w:eastAsiaTheme="minorHAnsi" w:hAnsi="Arial" w:cs="Arial"/>
        </w:rPr>
        <w:t>Aghdam</w:t>
      </w:r>
      <w:proofErr w:type="spellEnd"/>
      <w:r w:rsidRPr="0098456C">
        <w:rPr>
          <w:rFonts w:ascii="Arial" w:eastAsiaTheme="minorHAnsi" w:hAnsi="Arial" w:cs="Arial"/>
        </w:rPr>
        <w:t xml:space="preserve">, S. A., </w:t>
      </w:r>
      <w:proofErr w:type="spellStart"/>
      <w:r w:rsidRPr="0098456C">
        <w:rPr>
          <w:rFonts w:ascii="Arial" w:eastAsiaTheme="minorHAnsi" w:hAnsi="Arial" w:cs="Arial"/>
        </w:rPr>
        <w:t>Lahowetz</w:t>
      </w:r>
      <w:proofErr w:type="spellEnd"/>
      <w:r w:rsidRPr="0098456C">
        <w:rPr>
          <w:rFonts w:ascii="Arial" w:eastAsiaTheme="minorHAnsi" w:hAnsi="Arial" w:cs="Arial"/>
        </w:rPr>
        <w:t xml:space="preserve">, R. M., &amp; Brown, A. M. V. (2023). </w:t>
      </w:r>
      <w:proofErr w:type="spellStart"/>
      <w:r w:rsidRPr="0098456C">
        <w:rPr>
          <w:rFonts w:ascii="Arial" w:eastAsiaTheme="minorHAnsi" w:hAnsi="Arial" w:cs="Arial"/>
        </w:rPr>
        <w:t>Metapangenomics</w:t>
      </w:r>
      <w:proofErr w:type="spellEnd"/>
      <w:r w:rsidRPr="0098456C">
        <w:rPr>
          <w:rFonts w:ascii="Arial" w:eastAsiaTheme="minorHAnsi" w:hAnsi="Arial" w:cs="Arial"/>
        </w:rPr>
        <w:t xml:space="preserve"> of wild and cultivated banana microbiome reveals a plethora of host-associated protective functions. Environmental Microbiome, 18, 36. </w:t>
      </w:r>
      <w:hyperlink r:id="rId40" w:history="1">
        <w:r w:rsidRPr="0098456C">
          <w:rPr>
            <w:rStyle w:val="Hyperlink"/>
            <w:rFonts w:ascii="Arial" w:eastAsiaTheme="minorHAnsi" w:hAnsi="Arial" w:cs="Arial"/>
          </w:rPr>
          <w:t>https://doi.org/10.1186/s40793-023-00493-x</w:t>
        </w:r>
      </w:hyperlink>
      <w:r w:rsidRPr="0098456C">
        <w:rPr>
          <w:rFonts w:ascii="Arial" w:eastAsiaTheme="minorHAnsi" w:hAnsi="Arial" w:cs="Arial"/>
        </w:rPr>
        <w:t xml:space="preserve"> </w:t>
      </w:r>
    </w:p>
    <w:p w:rsidR="007C563D" w:rsidRPr="0098456C" w:rsidRDefault="00C35C6C" w:rsidP="0098456C">
      <w:pPr>
        <w:spacing w:before="100" w:beforeAutospacing="1" w:after="100" w:afterAutospacing="1"/>
        <w:jc w:val="both"/>
        <w:rPr>
          <w:rFonts w:ascii="Arial" w:hAnsi="Arial" w:cs="Arial"/>
        </w:rPr>
      </w:pPr>
      <w:proofErr w:type="spellStart"/>
      <w:r w:rsidRPr="0098456C">
        <w:rPr>
          <w:rFonts w:ascii="Arial" w:hAnsi="Arial" w:cs="Arial"/>
        </w:rPr>
        <w:t>Tenea</w:t>
      </w:r>
      <w:proofErr w:type="spellEnd"/>
      <w:r w:rsidRPr="0098456C">
        <w:rPr>
          <w:rFonts w:ascii="Arial" w:hAnsi="Arial" w:cs="Arial"/>
        </w:rPr>
        <w:t xml:space="preserve">, G. N., Reyes, P., &amp; Flores, C. (2025). Crosslinking bacterial postbiotics for microbial and quality control of strawberries postharvest: Bacteriological and 16S amplicon metagenome evidence. Frontiers in Microbiology, 16, 1570312. </w:t>
      </w:r>
      <w:hyperlink r:id="rId41" w:history="1">
        <w:r w:rsidRPr="0098456C">
          <w:rPr>
            <w:rStyle w:val="Hyperlink"/>
            <w:rFonts w:ascii="Arial" w:hAnsi="Arial" w:cs="Arial"/>
          </w:rPr>
          <w:t>https://doi.org/10.3389/fmicb.2025.1570312</w:t>
        </w:r>
      </w:hyperlink>
      <w:r w:rsidRPr="0098456C">
        <w:rPr>
          <w:rFonts w:ascii="Arial" w:hAnsi="Arial" w:cs="Arial"/>
        </w:rPr>
        <w:t xml:space="preserve"> </w:t>
      </w:r>
    </w:p>
    <w:p w:rsidR="007C563D" w:rsidRPr="0098456C" w:rsidRDefault="00117288" w:rsidP="0098456C">
      <w:pPr>
        <w:spacing w:before="100" w:beforeAutospacing="1" w:after="100" w:afterAutospacing="1"/>
        <w:jc w:val="both"/>
        <w:rPr>
          <w:rFonts w:ascii="Arial" w:hAnsi="Arial" w:cs="Arial"/>
        </w:rPr>
      </w:pPr>
      <w:r w:rsidRPr="0098456C">
        <w:rPr>
          <w:rFonts w:ascii="Arial" w:hAnsi="Arial" w:cs="Arial"/>
        </w:rPr>
        <w:t xml:space="preserve">To, H. T. A., </w:t>
      </w:r>
      <w:proofErr w:type="spellStart"/>
      <w:r w:rsidRPr="0098456C">
        <w:rPr>
          <w:rFonts w:ascii="Arial" w:hAnsi="Arial" w:cs="Arial"/>
        </w:rPr>
        <w:t>Thanthithum</w:t>
      </w:r>
      <w:proofErr w:type="spellEnd"/>
      <w:r w:rsidRPr="0098456C">
        <w:rPr>
          <w:rFonts w:ascii="Arial" w:hAnsi="Arial" w:cs="Arial"/>
        </w:rPr>
        <w:t xml:space="preserve">, C., &amp; </w:t>
      </w:r>
      <w:proofErr w:type="spellStart"/>
      <w:r w:rsidRPr="0098456C">
        <w:rPr>
          <w:rFonts w:ascii="Arial" w:hAnsi="Arial" w:cs="Arial"/>
        </w:rPr>
        <w:t>Prakitchaiwattana</w:t>
      </w:r>
      <w:proofErr w:type="spellEnd"/>
      <w:r w:rsidRPr="0098456C">
        <w:rPr>
          <w:rFonts w:ascii="Arial" w:hAnsi="Arial" w:cs="Arial"/>
        </w:rPr>
        <w:t xml:space="preserve">, C. (2023). Microbial communities and key strains associated to banana spoilages through cultural plating and metagenomic analysis. Food Agricultural Sciences &amp; Technology. </w:t>
      </w:r>
      <w:hyperlink r:id="rId42" w:history="1">
        <w:r w:rsidRPr="0098456C">
          <w:rPr>
            <w:rStyle w:val="Hyperlink"/>
            <w:rFonts w:ascii="Arial" w:hAnsi="Arial" w:cs="Arial"/>
          </w:rPr>
          <w:t>https://www.tci-thaijo.org/index.php/FAST/article/view/266000</w:t>
        </w:r>
      </w:hyperlink>
      <w:r w:rsidRPr="0098456C">
        <w:rPr>
          <w:rFonts w:ascii="Arial" w:hAnsi="Arial" w:cs="Arial"/>
        </w:rPr>
        <w:t xml:space="preserve"> </w:t>
      </w:r>
    </w:p>
    <w:p w:rsidR="00700BCB" w:rsidRPr="009A5B0B" w:rsidRDefault="00700BCB" w:rsidP="00700BCB">
      <w:pPr>
        <w:pStyle w:val="Appendix"/>
        <w:spacing w:after="0"/>
        <w:jc w:val="both"/>
        <w:rPr>
          <w:rFonts w:ascii="Arial" w:hAnsi="Arial" w:cs="Arial"/>
        </w:rPr>
      </w:pPr>
    </w:p>
    <w:p w:rsidR="00700BCB" w:rsidRPr="009A5B0B" w:rsidRDefault="00700BCB" w:rsidP="00700BCB">
      <w:pPr>
        <w:pStyle w:val="Appendix"/>
        <w:spacing w:after="0"/>
        <w:jc w:val="both"/>
        <w:rPr>
          <w:rFonts w:ascii="Arial" w:hAnsi="Arial" w:cs="Arial"/>
        </w:rPr>
      </w:pPr>
    </w:p>
    <w:p w:rsidR="00700BCB" w:rsidRPr="009A5B0B" w:rsidRDefault="00700BCB" w:rsidP="00700BCB">
      <w:pPr>
        <w:pStyle w:val="Appendix"/>
        <w:spacing w:after="0"/>
        <w:jc w:val="both"/>
        <w:rPr>
          <w:rFonts w:ascii="Arial" w:hAnsi="Arial" w:cs="Arial"/>
        </w:rPr>
      </w:pPr>
    </w:p>
    <w:p w:rsidR="00700BCB" w:rsidRPr="009A5B0B" w:rsidRDefault="00700BCB" w:rsidP="00700BCB">
      <w:pPr>
        <w:pStyle w:val="Appendix"/>
        <w:spacing w:after="0"/>
        <w:jc w:val="both"/>
        <w:rPr>
          <w:rFonts w:ascii="Arial" w:hAnsi="Arial" w:cs="Arial"/>
        </w:rPr>
      </w:pPr>
    </w:p>
    <w:p w:rsidR="00700BCB" w:rsidRPr="009A5B0B" w:rsidRDefault="00700BCB" w:rsidP="00700BCB">
      <w:pPr>
        <w:pStyle w:val="Appendix"/>
        <w:spacing w:after="0"/>
        <w:jc w:val="both"/>
        <w:rPr>
          <w:rFonts w:ascii="Arial" w:hAnsi="Arial" w:cs="Arial"/>
        </w:rPr>
      </w:pPr>
    </w:p>
    <w:p w:rsidR="00700BCB" w:rsidRPr="009A5B0B" w:rsidRDefault="00700BCB" w:rsidP="00700BCB">
      <w:pPr>
        <w:pStyle w:val="Appendix"/>
        <w:spacing w:after="0"/>
        <w:jc w:val="both"/>
        <w:rPr>
          <w:rFonts w:ascii="Arial" w:hAnsi="Arial" w:cs="Arial"/>
        </w:rPr>
      </w:pPr>
    </w:p>
    <w:p w:rsidR="00700BCB" w:rsidRPr="009A5B0B" w:rsidRDefault="00700BCB" w:rsidP="00700BCB">
      <w:pPr>
        <w:pStyle w:val="Appendix"/>
        <w:spacing w:after="0"/>
        <w:jc w:val="both"/>
        <w:rPr>
          <w:rFonts w:ascii="Arial" w:hAnsi="Arial" w:cs="Arial"/>
        </w:rPr>
      </w:pPr>
    </w:p>
    <w:p w:rsidR="00700BCB" w:rsidRPr="009A5B0B" w:rsidRDefault="00700BCB" w:rsidP="00700BCB">
      <w:pPr>
        <w:pStyle w:val="Appendix"/>
        <w:spacing w:after="0"/>
        <w:jc w:val="both"/>
        <w:rPr>
          <w:rFonts w:ascii="Arial" w:hAnsi="Arial" w:cs="Arial"/>
          <w:b w:val="0"/>
        </w:rPr>
        <w:sectPr w:rsidR="00700BCB" w:rsidRPr="009A5B0B" w:rsidSect="006E4E37">
          <w:pgSz w:w="12240" w:h="15840"/>
          <w:pgMar w:top="1440" w:right="2016" w:bottom="2016" w:left="2016" w:header="720" w:footer="1123" w:gutter="0"/>
          <w:cols w:space="720"/>
          <w:docGrid w:linePitch="272"/>
        </w:sectPr>
      </w:pPr>
    </w:p>
    <w:p w:rsidR="00700BCB" w:rsidRDefault="00700BCB" w:rsidP="00700BCB"/>
    <w:p w:rsidR="004E2C44" w:rsidRDefault="004E2C44"/>
    <w:sectPr w:rsidR="004E2C44" w:rsidSect="006E4E3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59F" w:rsidRDefault="0013759F">
      <w:r>
        <w:separator/>
      </w:r>
    </w:p>
  </w:endnote>
  <w:endnote w:type="continuationSeparator" w:id="0">
    <w:p w:rsidR="0013759F" w:rsidRDefault="00137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E37" w:rsidRDefault="006E4E3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C44" w:rsidRPr="00C37E61" w:rsidRDefault="004E2C44" w:rsidP="00C37E6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E37" w:rsidRDefault="006E4E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59F" w:rsidRDefault="0013759F">
      <w:r>
        <w:separator/>
      </w:r>
    </w:p>
  </w:footnote>
  <w:footnote w:type="continuationSeparator" w:id="0">
    <w:p w:rsidR="0013759F" w:rsidRDefault="001375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E37" w:rsidRDefault="001375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36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E37" w:rsidRDefault="001375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36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E37" w:rsidRDefault="001375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3671"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C20EE"/>
    <w:multiLevelType w:val="hybridMultilevel"/>
    <w:tmpl w:val="FB801B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SHUPATHI">
    <w15:presenceInfo w15:providerId="Windows Live" w15:userId="4d579264f1ff1c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BCB"/>
    <w:rsid w:val="00000ED9"/>
    <w:rsid w:val="00063FC7"/>
    <w:rsid w:val="00117288"/>
    <w:rsid w:val="00130426"/>
    <w:rsid w:val="0013759F"/>
    <w:rsid w:val="001540E5"/>
    <w:rsid w:val="001C1584"/>
    <w:rsid w:val="001C4C38"/>
    <w:rsid w:val="001C746A"/>
    <w:rsid w:val="002B4E43"/>
    <w:rsid w:val="00315BE0"/>
    <w:rsid w:val="003F130E"/>
    <w:rsid w:val="004C5BBF"/>
    <w:rsid w:val="004E2C44"/>
    <w:rsid w:val="004F3588"/>
    <w:rsid w:val="005275C0"/>
    <w:rsid w:val="00565A50"/>
    <w:rsid w:val="005905A3"/>
    <w:rsid w:val="00597D45"/>
    <w:rsid w:val="005C12B7"/>
    <w:rsid w:val="00644984"/>
    <w:rsid w:val="00694FFA"/>
    <w:rsid w:val="00695552"/>
    <w:rsid w:val="006B2811"/>
    <w:rsid w:val="006B51D1"/>
    <w:rsid w:val="006E4E37"/>
    <w:rsid w:val="006E6A83"/>
    <w:rsid w:val="00700BCB"/>
    <w:rsid w:val="00723024"/>
    <w:rsid w:val="007A4281"/>
    <w:rsid w:val="007C563D"/>
    <w:rsid w:val="007F4382"/>
    <w:rsid w:val="0086343A"/>
    <w:rsid w:val="008A3366"/>
    <w:rsid w:val="00903F38"/>
    <w:rsid w:val="0097067E"/>
    <w:rsid w:val="0098456C"/>
    <w:rsid w:val="00A3449E"/>
    <w:rsid w:val="00AA2EDB"/>
    <w:rsid w:val="00AC479C"/>
    <w:rsid w:val="00AE6E6B"/>
    <w:rsid w:val="00B23FDE"/>
    <w:rsid w:val="00B27EEF"/>
    <w:rsid w:val="00B35B96"/>
    <w:rsid w:val="00B37627"/>
    <w:rsid w:val="00B52CA0"/>
    <w:rsid w:val="00B77CFA"/>
    <w:rsid w:val="00B9629C"/>
    <w:rsid w:val="00BC3436"/>
    <w:rsid w:val="00BD3F8D"/>
    <w:rsid w:val="00C22283"/>
    <w:rsid w:val="00C35C6C"/>
    <w:rsid w:val="00C41A42"/>
    <w:rsid w:val="00C51DB3"/>
    <w:rsid w:val="00C71058"/>
    <w:rsid w:val="00CD4E11"/>
    <w:rsid w:val="00D159EC"/>
    <w:rsid w:val="00D35AAB"/>
    <w:rsid w:val="00DB3BCF"/>
    <w:rsid w:val="00E00FFD"/>
    <w:rsid w:val="00ED5AD6"/>
    <w:rsid w:val="00EF5454"/>
    <w:rsid w:val="00F92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7E0CA6"/>
  <w15:chartTrackingRefBased/>
  <w15:docId w15:val="{5E31314C-BEA6-4181-B23B-2EAC8098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BCB"/>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700BCB"/>
    <w:pPr>
      <w:spacing w:line="280" w:lineRule="exact"/>
      <w:jc w:val="right"/>
    </w:pPr>
    <w:rPr>
      <w:b/>
      <w:sz w:val="24"/>
    </w:rPr>
  </w:style>
  <w:style w:type="paragraph" w:customStyle="1" w:styleId="Affiliation">
    <w:name w:val="Affiliation"/>
    <w:basedOn w:val="Normal"/>
    <w:rsid w:val="00700BCB"/>
    <w:pPr>
      <w:spacing w:after="240" w:line="240" w:lineRule="exact"/>
      <w:jc w:val="right"/>
    </w:pPr>
  </w:style>
  <w:style w:type="paragraph" w:customStyle="1" w:styleId="Body">
    <w:name w:val="Body"/>
    <w:basedOn w:val="Normal"/>
    <w:rsid w:val="00700BCB"/>
    <w:pPr>
      <w:spacing w:after="240"/>
      <w:jc w:val="both"/>
    </w:pPr>
  </w:style>
  <w:style w:type="paragraph" w:customStyle="1" w:styleId="AbstHead">
    <w:name w:val="Abst Head"/>
    <w:basedOn w:val="Normal"/>
    <w:rsid w:val="00700BCB"/>
    <w:pPr>
      <w:keepNext/>
      <w:spacing w:after="240"/>
    </w:pPr>
    <w:rPr>
      <w:b/>
      <w:caps/>
      <w:sz w:val="22"/>
    </w:rPr>
  </w:style>
  <w:style w:type="paragraph" w:customStyle="1" w:styleId="ConcHead">
    <w:name w:val="Conc Head"/>
    <w:basedOn w:val="Normal"/>
    <w:rsid w:val="00700BCB"/>
    <w:pPr>
      <w:keepNext/>
      <w:spacing w:after="240"/>
    </w:pPr>
    <w:rPr>
      <w:b/>
      <w:caps/>
      <w:sz w:val="22"/>
    </w:rPr>
  </w:style>
  <w:style w:type="paragraph" w:customStyle="1" w:styleId="ReferHead">
    <w:name w:val="Refer Head"/>
    <w:basedOn w:val="Normal"/>
    <w:rsid w:val="00700BCB"/>
    <w:pPr>
      <w:keepNext/>
      <w:spacing w:after="240"/>
    </w:pPr>
    <w:rPr>
      <w:b/>
      <w:caps/>
      <w:sz w:val="22"/>
    </w:rPr>
  </w:style>
  <w:style w:type="paragraph" w:customStyle="1" w:styleId="Copyright">
    <w:name w:val="Copyright"/>
    <w:basedOn w:val="Normal"/>
    <w:rsid w:val="00700BCB"/>
    <w:pPr>
      <w:spacing w:after="960" w:line="200" w:lineRule="exact"/>
    </w:pPr>
    <w:rPr>
      <w:sz w:val="16"/>
    </w:rPr>
  </w:style>
  <w:style w:type="paragraph" w:styleId="Title">
    <w:name w:val="Title"/>
    <w:basedOn w:val="Normal"/>
    <w:link w:val="TitleChar"/>
    <w:qFormat/>
    <w:rsid w:val="00700BCB"/>
    <w:pPr>
      <w:spacing w:after="360"/>
      <w:jc w:val="right"/>
    </w:pPr>
    <w:rPr>
      <w:b/>
      <w:kern w:val="28"/>
      <w:sz w:val="36"/>
    </w:rPr>
  </w:style>
  <w:style w:type="character" w:customStyle="1" w:styleId="TitleChar">
    <w:name w:val="Title Char"/>
    <w:basedOn w:val="DefaultParagraphFont"/>
    <w:link w:val="Title"/>
    <w:rsid w:val="00700BCB"/>
    <w:rPr>
      <w:rFonts w:ascii="Helvetica" w:eastAsia="Times New Roman" w:hAnsi="Helvetica" w:cs="Times New Roman"/>
      <w:b/>
      <w:kern w:val="28"/>
      <w:sz w:val="36"/>
      <w:szCs w:val="20"/>
    </w:rPr>
  </w:style>
  <w:style w:type="paragraph" w:customStyle="1" w:styleId="Head1">
    <w:name w:val="Head1"/>
    <w:basedOn w:val="Normal"/>
    <w:rsid w:val="00700BCB"/>
    <w:pPr>
      <w:keepNext/>
      <w:spacing w:after="240"/>
    </w:pPr>
    <w:rPr>
      <w:b/>
      <w:caps/>
      <w:sz w:val="22"/>
    </w:rPr>
  </w:style>
  <w:style w:type="paragraph" w:customStyle="1" w:styleId="Appendix">
    <w:name w:val="Appendix"/>
    <w:basedOn w:val="Normal"/>
    <w:rsid w:val="00700BCB"/>
    <w:pPr>
      <w:keepNext/>
      <w:spacing w:after="240"/>
    </w:pPr>
    <w:rPr>
      <w:b/>
      <w:caps/>
      <w:sz w:val="22"/>
    </w:rPr>
  </w:style>
  <w:style w:type="paragraph" w:styleId="Footer">
    <w:name w:val="footer"/>
    <w:basedOn w:val="Normal"/>
    <w:link w:val="FooterChar"/>
    <w:rsid w:val="00700BCB"/>
    <w:pPr>
      <w:tabs>
        <w:tab w:val="center" w:pos="4320"/>
        <w:tab w:val="right" w:pos="8640"/>
      </w:tabs>
    </w:pPr>
  </w:style>
  <w:style w:type="character" w:customStyle="1" w:styleId="FooterChar">
    <w:name w:val="Footer Char"/>
    <w:basedOn w:val="DefaultParagraphFont"/>
    <w:link w:val="Footer"/>
    <w:rsid w:val="00700BCB"/>
    <w:rPr>
      <w:rFonts w:ascii="Helvetica" w:eastAsia="Times New Roman" w:hAnsi="Helvetica" w:cs="Times New Roman"/>
      <w:sz w:val="20"/>
      <w:szCs w:val="20"/>
    </w:rPr>
  </w:style>
  <w:style w:type="paragraph" w:styleId="Header">
    <w:name w:val="header"/>
    <w:basedOn w:val="Normal"/>
    <w:link w:val="HeaderChar"/>
    <w:rsid w:val="00700BCB"/>
    <w:pPr>
      <w:tabs>
        <w:tab w:val="center" w:pos="4320"/>
        <w:tab w:val="right" w:pos="8640"/>
      </w:tabs>
    </w:pPr>
  </w:style>
  <w:style w:type="character" w:customStyle="1" w:styleId="HeaderChar">
    <w:name w:val="Header Char"/>
    <w:basedOn w:val="DefaultParagraphFont"/>
    <w:link w:val="Header"/>
    <w:rsid w:val="00700BCB"/>
    <w:rPr>
      <w:rFonts w:ascii="Helvetica" w:eastAsia="Times New Roman" w:hAnsi="Helvetica" w:cs="Times New Roman"/>
      <w:sz w:val="20"/>
      <w:szCs w:val="20"/>
    </w:rPr>
  </w:style>
  <w:style w:type="character" w:styleId="Hyperlink">
    <w:name w:val="Hyperlink"/>
    <w:basedOn w:val="DefaultParagraphFont"/>
    <w:rsid w:val="00700BCB"/>
    <w:rPr>
      <w:color w:val="FF0080"/>
      <w:u w:val="single"/>
    </w:rPr>
  </w:style>
  <w:style w:type="table" w:styleId="TableGrid">
    <w:name w:val="Table Grid"/>
    <w:basedOn w:val="TableNormal"/>
    <w:uiPriority w:val="99"/>
    <w:qFormat/>
    <w:rsid w:val="00700B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700BCB"/>
    <w:rPr>
      <w:i/>
      <w:iCs/>
    </w:rPr>
  </w:style>
  <w:style w:type="paragraph" w:styleId="NoSpacing">
    <w:name w:val="No Spacing"/>
    <w:link w:val="NoSpacingChar"/>
    <w:uiPriority w:val="1"/>
    <w:qFormat/>
    <w:rsid w:val="00700BCB"/>
    <w:pPr>
      <w:spacing w:after="0" w:line="240" w:lineRule="auto"/>
    </w:pPr>
  </w:style>
  <w:style w:type="character" w:customStyle="1" w:styleId="NoSpacingChar">
    <w:name w:val="No Spacing Char"/>
    <w:link w:val="NoSpacing"/>
    <w:uiPriority w:val="1"/>
    <w:qFormat/>
    <w:locked/>
    <w:rsid w:val="00700BCB"/>
  </w:style>
  <w:style w:type="character" w:customStyle="1" w:styleId="A4">
    <w:name w:val="A4"/>
    <w:uiPriority w:val="99"/>
    <w:rsid w:val="00700BCB"/>
    <w:rPr>
      <w:i/>
      <w:iCs/>
      <w:color w:val="000000"/>
      <w:sz w:val="14"/>
      <w:szCs w:val="14"/>
    </w:rPr>
  </w:style>
  <w:style w:type="character" w:styleId="Strong">
    <w:name w:val="Strong"/>
    <w:basedOn w:val="DefaultParagraphFont"/>
    <w:uiPriority w:val="22"/>
    <w:qFormat/>
    <w:rsid w:val="00700BCB"/>
    <w:rPr>
      <w:b/>
      <w:bCs/>
    </w:rPr>
  </w:style>
  <w:style w:type="paragraph" w:styleId="NormalWeb">
    <w:name w:val="Normal (Web)"/>
    <w:basedOn w:val="Normal"/>
    <w:uiPriority w:val="99"/>
    <w:unhideWhenUsed/>
    <w:rsid w:val="00700BCB"/>
    <w:pPr>
      <w:spacing w:before="100" w:beforeAutospacing="1" w:after="100" w:afterAutospacing="1"/>
    </w:pPr>
    <w:rPr>
      <w:rFonts w:ascii="Times New Roman" w:hAnsi="Times New Roman"/>
      <w:sz w:val="24"/>
      <w:szCs w:val="24"/>
    </w:rPr>
  </w:style>
  <w:style w:type="character" w:styleId="LineNumber">
    <w:name w:val="line number"/>
    <w:basedOn w:val="DefaultParagraphFont"/>
    <w:uiPriority w:val="99"/>
    <w:semiHidden/>
    <w:unhideWhenUsed/>
    <w:rsid w:val="00700BCB"/>
  </w:style>
  <w:style w:type="character" w:customStyle="1" w:styleId="UnresolvedMention">
    <w:name w:val="Unresolved Mention"/>
    <w:basedOn w:val="DefaultParagraphFont"/>
    <w:uiPriority w:val="99"/>
    <w:semiHidden/>
    <w:unhideWhenUsed/>
    <w:rsid w:val="001C4C38"/>
    <w:rPr>
      <w:color w:val="605E5C"/>
      <w:shd w:val="clear" w:color="auto" w:fill="E1DFDD"/>
    </w:rPr>
  </w:style>
  <w:style w:type="paragraph" w:styleId="ListParagraph">
    <w:name w:val="List Paragraph"/>
    <w:basedOn w:val="Normal"/>
    <w:uiPriority w:val="34"/>
    <w:qFormat/>
    <w:rsid w:val="00723024"/>
    <w:pPr>
      <w:ind w:left="720"/>
      <w:contextualSpacing/>
    </w:pPr>
  </w:style>
  <w:style w:type="paragraph" w:styleId="BalloonText">
    <w:name w:val="Balloon Text"/>
    <w:basedOn w:val="Normal"/>
    <w:link w:val="BalloonTextChar"/>
    <w:uiPriority w:val="99"/>
    <w:semiHidden/>
    <w:unhideWhenUsed/>
    <w:rsid w:val="008A33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36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ntibiotics10020142" TargetMode="External"/><Relationship Id="rId18" Type="http://schemas.openxmlformats.org/officeDocument/2006/relationships/hyperlink" Target="https://doi.org/10.9734/ajfrn/2025/v4i4334" TargetMode="External"/><Relationship Id="rId26" Type="http://schemas.openxmlformats.org/officeDocument/2006/relationships/hyperlink" Target="https://doi.org/10.9734/BJMMR/2015/15356" TargetMode="External"/><Relationship Id="rId39" Type="http://schemas.openxmlformats.org/officeDocument/2006/relationships/hyperlink" Target="https://doi.org/10.47836/pjtas.47.3.23" TargetMode="External"/><Relationship Id="rId21" Type="http://schemas.openxmlformats.org/officeDocument/2006/relationships/hyperlink" Target="https://doi.org/10.33545/26649926.2024.v6.i2a.225" TargetMode="External"/><Relationship Id="rId34" Type="http://schemas.openxmlformats.org/officeDocument/2006/relationships/hyperlink" Target="https://doi.org/10.9734/mrji/2021/v31i330301" TargetMode="External"/><Relationship Id="rId42" Type="http://schemas.openxmlformats.org/officeDocument/2006/relationships/hyperlink" Target="https://www.tci-thaijo.org/index.php/FAST/article/view/266000"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5294/jbat.v13i1.48146" TargetMode="External"/><Relationship Id="rId29" Type="http://schemas.openxmlformats.org/officeDocument/2006/relationships/hyperlink" Target="https://doi.org/10.1371/journal.pone.02975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371/journal.pone.0297453" TargetMode="External"/><Relationship Id="rId32" Type="http://schemas.openxmlformats.org/officeDocument/2006/relationships/hyperlink" Target="https://doi.org/10.47583/ijpsrr.2021.v70i02.025" TargetMode="External"/><Relationship Id="rId37" Type="http://schemas.openxmlformats.org/officeDocument/2006/relationships/hyperlink" Target="https://doi.org/10.9734/ajfrn/2025/v4i4321" TargetMode="External"/><Relationship Id="rId40" Type="http://schemas.openxmlformats.org/officeDocument/2006/relationships/hyperlink" Target="https://doi.org/10.1186/s40793-023-00493-x"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29/jbau.v22i2.74556" TargetMode="External"/><Relationship Id="rId23" Type="http://schemas.openxmlformats.org/officeDocument/2006/relationships/hyperlink" Target="https://doi.org/10.22377/ijms.v5i1.113" TargetMode="External"/><Relationship Id="rId28" Type="http://schemas.openxmlformats.org/officeDocument/2006/relationships/hyperlink" Target="https://doi.org/10.20546/ijcmas.2018.712.303" TargetMode="External"/><Relationship Id="rId36" Type="http://schemas.openxmlformats.org/officeDocument/2006/relationships/hyperlink" Target="https://doi.org/10.9734/ejnfs/2024/v16i111586" TargetMode="External"/><Relationship Id="rId10" Type="http://schemas.openxmlformats.org/officeDocument/2006/relationships/footer" Target="footer2.xml"/><Relationship Id="rId19" Type="http://schemas.openxmlformats.org/officeDocument/2006/relationships/hyperlink" Target="https://doi.org/10.56557/jodagh/2025/v18i29907" TargetMode="External"/><Relationship Id="rId31" Type="http://schemas.openxmlformats.org/officeDocument/2006/relationships/hyperlink" Target="https://doi.org/10.1002/fsn3.591" TargetMode="External"/><Relationship Id="rId44"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afres.2022.100122" TargetMode="External"/><Relationship Id="rId22" Type="http://schemas.openxmlformats.org/officeDocument/2006/relationships/hyperlink" Target="https://doi.org/10.1128/JCM.00589-13" TargetMode="External"/><Relationship Id="rId27" Type="http://schemas.openxmlformats.org/officeDocument/2006/relationships/hyperlink" Target="https://doi.org/10.3389/fmicb.2023.1198124" TargetMode="External"/><Relationship Id="rId30" Type="http://schemas.openxmlformats.org/officeDocument/2006/relationships/hyperlink" Target="https://doi.org/10.1016/j.hpj.2023.02.017" TargetMode="External"/><Relationship Id="rId35" Type="http://schemas.openxmlformats.org/officeDocument/2006/relationships/hyperlink" Target="https://doi.org/10.1007/s40003-024-00817-4" TargetMode="External"/><Relationship Id="rId4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3389/fpls.2017.01290" TargetMode="External"/><Relationship Id="rId25" Type="http://schemas.openxmlformats.org/officeDocument/2006/relationships/hyperlink" Target="https://doi.org/10.1063/1.5062699" TargetMode="External"/><Relationship Id="rId33" Type="http://schemas.openxmlformats.org/officeDocument/2006/relationships/hyperlink" Target="https://doi.org/10.9734/jamb/2021/v21i1130401" TargetMode="External"/><Relationship Id="rId38" Type="http://schemas.openxmlformats.org/officeDocument/2006/relationships/hyperlink" Target="https://doi.org/10.1007/s11274-023-03709-x" TargetMode="External"/><Relationship Id="rId20" Type="http://schemas.openxmlformats.org/officeDocument/2006/relationships/hyperlink" Target="https://doi.org/10.33545/26649926.2024.v6.i2a.225" TargetMode="External"/><Relationship Id="rId41" Type="http://schemas.openxmlformats.org/officeDocument/2006/relationships/hyperlink" Target="https://doi.org/10.3389/fmicb.2025.1570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11</Pages>
  <Words>5086</Words>
  <Characters>28995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PC</dc:creator>
  <cp:keywords/>
  <dc:description/>
  <cp:lastModifiedBy>PASHUPATHI</cp:lastModifiedBy>
  <cp:revision>44</cp:revision>
  <dcterms:created xsi:type="dcterms:W3CDTF">2025-12-16T13:38:00Z</dcterms:created>
  <dcterms:modified xsi:type="dcterms:W3CDTF">2025-12-20T10:10:00Z</dcterms:modified>
</cp:coreProperties>
</file>