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0056E4" w14:paraId="10A8DB21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B5F3798" w14:textId="77777777" w:rsidR="0000007A" w:rsidRPr="000056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0056E4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8AAD" w14:textId="77777777" w:rsidR="0000007A" w:rsidRPr="000056E4" w:rsidRDefault="00667894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Pr="000056E4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Global Economics, Management and Business Research</w:t>
              </w:r>
            </w:hyperlink>
          </w:p>
        </w:tc>
      </w:tr>
      <w:tr w:rsidR="0000007A" w:rsidRPr="000056E4" w14:paraId="535E9256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38EB3105" w14:textId="77777777" w:rsidR="0000007A" w:rsidRPr="000056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0056E4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450DA" w14:textId="77777777" w:rsidR="0000007A" w:rsidRPr="000056E4" w:rsidRDefault="00026E5C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Ms_JGEMBR_14313</w:t>
            </w:r>
          </w:p>
        </w:tc>
      </w:tr>
      <w:tr w:rsidR="0000007A" w:rsidRPr="000056E4" w14:paraId="2724E58E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6E20D098" w14:textId="77777777" w:rsidR="0000007A" w:rsidRPr="000056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0056E4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F51DF" w14:textId="77777777" w:rsidR="0000007A" w:rsidRPr="000056E4" w:rsidRDefault="00026E5C" w:rsidP="00BF75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0056E4">
              <w:rPr>
                <w:rFonts w:ascii="Arial" w:hAnsi="Arial" w:cs="Arial"/>
                <w:b/>
                <w:sz w:val="20"/>
                <w:szCs w:val="28"/>
                <w:lang w:val="en-GB"/>
              </w:rPr>
              <w:t>Employee Engagement as a Mechanism Linking Total Quality Management to Organizational Performance</w:t>
            </w:r>
          </w:p>
        </w:tc>
      </w:tr>
      <w:tr w:rsidR="00CF0BBB" w:rsidRPr="000056E4" w14:paraId="657B9AA8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4D8730B5" w14:textId="77777777" w:rsidR="00CF0BBB" w:rsidRPr="000056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</w:pPr>
            <w:r w:rsidRPr="000056E4">
              <w:rPr>
                <w:rFonts w:ascii="Arial" w:hAnsi="Arial" w:cs="Arial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46B77" w14:textId="77777777" w:rsidR="00CF0BBB" w:rsidRPr="000056E4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</w:p>
        </w:tc>
      </w:tr>
    </w:tbl>
    <w:p w14:paraId="229CEF12" w14:textId="641BBDE6" w:rsidR="00605EA4" w:rsidRPr="000056E4" w:rsidRDefault="00605EA4" w:rsidP="00605EA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8"/>
        <w:gridCol w:w="5734"/>
        <w:gridCol w:w="3948"/>
      </w:tblGrid>
      <w:tr w:rsidR="00605EA4" w:rsidRPr="000056E4" w14:paraId="535AC9AB" w14:textId="77777777" w:rsidTr="00A14DDA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98C3890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362E0E7" w14:textId="77777777" w:rsidR="00605EA4" w:rsidRPr="000056E4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5EA4" w:rsidRPr="000056E4" w14:paraId="6B8F7D05" w14:textId="77777777" w:rsidTr="00A14DDA">
        <w:tc>
          <w:tcPr>
            <w:tcW w:w="1265" w:type="pct"/>
            <w:noWrap/>
          </w:tcPr>
          <w:p w14:paraId="5CF79776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17A6AC0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05E1C44" w14:textId="77777777" w:rsidR="00D13FA3" w:rsidRPr="000056E4" w:rsidRDefault="00D13FA3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656F58B5" w14:textId="77777777" w:rsidR="00F06737" w:rsidRPr="000056E4" w:rsidRDefault="00F06737" w:rsidP="00F067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056E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7BAB0944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3439B9BB" w14:textId="77777777" w:rsidTr="00A14DDA">
        <w:trPr>
          <w:trHeight w:val="1264"/>
        </w:trPr>
        <w:tc>
          <w:tcPr>
            <w:tcW w:w="1265" w:type="pct"/>
            <w:noWrap/>
          </w:tcPr>
          <w:p w14:paraId="7ABC2AD0" w14:textId="77777777" w:rsidR="00605EA4" w:rsidRPr="000056E4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1FC37376" w14:textId="77777777" w:rsidR="00605EA4" w:rsidRPr="000056E4" w:rsidRDefault="00605EA4" w:rsidP="00605EA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3723E68" w14:textId="77777777" w:rsidR="00605EA4" w:rsidRPr="000056E4" w:rsidRDefault="009E66AC" w:rsidP="00605E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31135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he methodology</w:t>
            </w:r>
            <w:r w:rsidR="0089655C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manuscript is</w:t>
            </w:r>
            <w:r w:rsidR="00415F4C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capable of contributing to scienti</w:t>
            </w:r>
            <w:r w:rsidR="00D0128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fic </w:t>
            </w:r>
            <w:proofErr w:type="spellStart"/>
            <w:r w:rsidR="00D0128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investigatons</w:t>
            </w:r>
            <w:proofErr w:type="spellEnd"/>
            <w:r w:rsidR="00D0128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66A4A2DE" w14:textId="77777777" w:rsidR="00D01280" w:rsidRPr="000056E4" w:rsidRDefault="00D01280" w:rsidP="00605E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 addition the theories</w:t>
            </w:r>
            <w:r w:rsidR="00C255B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employed by the </w:t>
            </w:r>
            <w:proofErr w:type="spellStart"/>
            <w:r w:rsidR="00C255B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reseacher</w:t>
            </w:r>
            <w:proofErr w:type="spellEnd"/>
            <w:r w:rsidR="004C03D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</w:t>
            </w:r>
            <w:proofErr w:type="spellStart"/>
            <w:r w:rsidR="004C03D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adewuate</w:t>
            </w:r>
            <w:proofErr w:type="spellEnd"/>
            <w:r w:rsidR="004C03D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scientific </w:t>
            </w:r>
            <w:r w:rsidR="00B42BF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inquiries.</w:t>
            </w:r>
          </w:p>
          <w:p w14:paraId="48AF656F" w14:textId="77777777" w:rsidR="00710EA4" w:rsidRPr="000056E4" w:rsidRDefault="00280E38" w:rsidP="00605E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tools of analysis</w:t>
            </w:r>
            <w:r w:rsidR="002C1F5B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manusc</w:t>
            </w:r>
            <w:r w:rsidR="00145BCE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ript are </w:t>
            </w:r>
            <w:r w:rsidR="00A9628B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</w:t>
            </w:r>
            <w:r w:rsidR="00527EFF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 for future studies</w:t>
            </w:r>
            <w:r w:rsidR="003B4911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  <w:p w14:paraId="2831401F" w14:textId="44CB4460" w:rsidR="00F61327" w:rsidRPr="000056E4" w:rsidRDefault="00F61327" w:rsidP="00605EA4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Furthermore,</w:t>
            </w:r>
            <w:r w:rsidR="007D5206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="007D5206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findings of </w:t>
            </w:r>
            <w:proofErr w:type="spellStart"/>
            <w:r w:rsidR="007D5206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thè</w:t>
            </w:r>
            <w:proofErr w:type="spellEnd"/>
            <w:r w:rsidR="007D5206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manuscript</w:t>
            </w:r>
            <w:r w:rsidR="00423C47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are capable of </w:t>
            </w:r>
            <w:r w:rsidR="00BE0154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instigating further studies.</w:t>
            </w:r>
          </w:p>
        </w:tc>
        <w:tc>
          <w:tcPr>
            <w:tcW w:w="1523" w:type="pct"/>
          </w:tcPr>
          <w:p w14:paraId="0475BF54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25C0E74F" w14:textId="77777777" w:rsidTr="00A14DDA">
        <w:trPr>
          <w:trHeight w:val="1262"/>
        </w:trPr>
        <w:tc>
          <w:tcPr>
            <w:tcW w:w="1265" w:type="pct"/>
            <w:noWrap/>
          </w:tcPr>
          <w:p w14:paraId="259707F6" w14:textId="77777777" w:rsidR="00605EA4" w:rsidRPr="000056E4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E1937B8" w14:textId="77777777" w:rsidR="00605EA4" w:rsidRPr="000056E4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87B4F09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93C0CB" w14:textId="6191BCC5" w:rsidR="00605EA4" w:rsidRPr="000056E4" w:rsidRDefault="0036563B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title is suitable.</w:t>
            </w:r>
          </w:p>
        </w:tc>
        <w:tc>
          <w:tcPr>
            <w:tcW w:w="1523" w:type="pct"/>
          </w:tcPr>
          <w:p w14:paraId="38581240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4EDCB7E3" w14:textId="77777777" w:rsidTr="00A14DDA">
        <w:trPr>
          <w:trHeight w:val="1262"/>
        </w:trPr>
        <w:tc>
          <w:tcPr>
            <w:tcW w:w="1265" w:type="pct"/>
            <w:noWrap/>
          </w:tcPr>
          <w:p w14:paraId="7476952B" w14:textId="77777777" w:rsidR="00605EA4" w:rsidRPr="000056E4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044579CD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0143C8" w14:textId="77777777" w:rsidR="00605EA4" w:rsidRPr="000056E4" w:rsidRDefault="002B141E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exac</w:t>
            </w:r>
            <w:r w:rsidR="008A297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tly.</w:t>
            </w:r>
          </w:p>
          <w:p w14:paraId="4CB3F0CC" w14:textId="77777777" w:rsidR="008A297A" w:rsidRPr="000056E4" w:rsidRDefault="008A297A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should </w:t>
            </w:r>
            <w:proofErr w:type="spellStart"/>
            <w:r w:rsidR="00E7187F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distinctfull</w:t>
            </w:r>
            <w:r w:rsidR="005741E7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</w:t>
            </w:r>
            <w:proofErr w:type="spellEnd"/>
            <w:r w:rsidR="005741E7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include statement of</w:t>
            </w:r>
            <w:r w:rsidR="00AF20B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AF20B0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problems,objectives</w:t>
            </w:r>
            <w:proofErr w:type="spellEnd"/>
            <w:r w:rsidR="004328A7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,</w:t>
            </w:r>
            <w:proofErr w:type="spellStart"/>
            <w:r w:rsidR="004328A7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populatio</w:t>
            </w:r>
            <w:r w:rsidR="0004454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n,sample</w:t>
            </w:r>
            <w:proofErr w:type="spellEnd"/>
            <w:r w:rsidR="0004454A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</w:p>
          <w:p w14:paraId="785E6597" w14:textId="786FA6F8" w:rsidR="0004454A" w:rsidRPr="000056E4" w:rsidRDefault="001C0E3F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</w:t>
            </w:r>
            <w:r w:rsidR="00B05752"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indings</w:t>
            </w: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recommendations.</w:t>
            </w:r>
          </w:p>
        </w:tc>
        <w:tc>
          <w:tcPr>
            <w:tcW w:w="1523" w:type="pct"/>
          </w:tcPr>
          <w:p w14:paraId="586C53EE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6D15798D" w14:textId="77777777" w:rsidTr="00A14DDA">
        <w:trPr>
          <w:trHeight w:val="704"/>
        </w:trPr>
        <w:tc>
          <w:tcPr>
            <w:tcW w:w="1265" w:type="pct"/>
            <w:noWrap/>
          </w:tcPr>
          <w:p w14:paraId="048764EC" w14:textId="77777777" w:rsidR="00605EA4" w:rsidRPr="000056E4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sz w:val="20"/>
                <w:szCs w:val="20"/>
                <w:u w:val="single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593762F6" w14:textId="7DBA022D" w:rsidR="00605EA4" w:rsidRPr="000056E4" w:rsidRDefault="00A46FC7" w:rsidP="00605E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</w:t>
            </w:r>
            <w:r w:rsidR="007F48B4" w:rsidRPr="00005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cally correct.</w:t>
            </w:r>
          </w:p>
        </w:tc>
        <w:tc>
          <w:tcPr>
            <w:tcW w:w="1523" w:type="pct"/>
          </w:tcPr>
          <w:p w14:paraId="3CDC5E2B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71A6F989" w14:textId="77777777" w:rsidTr="00A14DDA">
        <w:trPr>
          <w:trHeight w:val="703"/>
        </w:trPr>
        <w:tc>
          <w:tcPr>
            <w:tcW w:w="1265" w:type="pct"/>
            <w:noWrap/>
          </w:tcPr>
          <w:p w14:paraId="6BE4FF92" w14:textId="77777777" w:rsidR="00605EA4" w:rsidRPr="000056E4" w:rsidRDefault="00605EA4" w:rsidP="00605EA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B2D6CDD" w14:textId="7EDD5C58" w:rsidR="00605EA4" w:rsidRPr="000056E4" w:rsidRDefault="008D0D9E" w:rsidP="00605E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spellStart"/>
            <w:r w:rsidRPr="00005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Yes,they</w:t>
            </w:r>
            <w:proofErr w:type="spellEnd"/>
            <w:r w:rsidRPr="000056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are current and suffici</w:t>
            </w:r>
            <w:r w:rsidR="002E3E3C" w:rsidRPr="000056E4">
              <w:rPr>
                <w:rFonts w:ascii="Arial" w:hAnsi="Arial" w:cs="Arial"/>
                <w:bCs/>
                <w:sz w:val="20"/>
                <w:szCs w:val="20"/>
                <w:lang w:val="en-GB"/>
              </w:rPr>
              <w:t>ent.</w:t>
            </w:r>
          </w:p>
        </w:tc>
        <w:tc>
          <w:tcPr>
            <w:tcW w:w="1523" w:type="pct"/>
          </w:tcPr>
          <w:p w14:paraId="28B6389F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20C178D8" w14:textId="77777777" w:rsidTr="00A14DDA">
        <w:trPr>
          <w:trHeight w:val="386"/>
        </w:trPr>
        <w:tc>
          <w:tcPr>
            <w:tcW w:w="1265" w:type="pct"/>
            <w:noWrap/>
          </w:tcPr>
          <w:p w14:paraId="2DBFEB71" w14:textId="77777777" w:rsidR="00605EA4" w:rsidRPr="000056E4" w:rsidRDefault="00605EA4" w:rsidP="00605EA4">
            <w:pPr>
              <w:keepNext/>
              <w:ind w:left="360"/>
              <w:outlineLvl w:val="1"/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36B80C78" w14:textId="77777777" w:rsidR="00605EA4" w:rsidRPr="000056E4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DC316D5" w14:textId="08B5ECD1" w:rsidR="00605EA4" w:rsidRPr="000056E4" w:rsidRDefault="00B3627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56E4">
              <w:rPr>
                <w:rFonts w:ascii="Arial" w:hAnsi="Arial" w:cs="Arial"/>
                <w:sz w:val="20"/>
                <w:szCs w:val="20"/>
                <w:lang w:val="en-GB"/>
              </w:rPr>
              <w:t>The language of the article is suitable for scholarly</w:t>
            </w:r>
            <w:r w:rsidR="00BE3739" w:rsidRPr="000056E4">
              <w:rPr>
                <w:rFonts w:ascii="Arial" w:hAnsi="Arial" w:cs="Arial"/>
                <w:sz w:val="20"/>
                <w:szCs w:val="20"/>
                <w:lang w:val="en-GB"/>
              </w:rPr>
              <w:t xml:space="preserve"> communication.</w:t>
            </w:r>
          </w:p>
        </w:tc>
        <w:tc>
          <w:tcPr>
            <w:tcW w:w="1523" w:type="pct"/>
          </w:tcPr>
          <w:p w14:paraId="504FCEE8" w14:textId="77777777" w:rsidR="00605EA4" w:rsidRPr="000056E4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5EA4" w:rsidRPr="000056E4" w14:paraId="5EF7B0CF" w14:textId="77777777" w:rsidTr="00A14DDA">
        <w:trPr>
          <w:trHeight w:val="1178"/>
        </w:trPr>
        <w:tc>
          <w:tcPr>
            <w:tcW w:w="1265" w:type="pct"/>
            <w:noWrap/>
          </w:tcPr>
          <w:p w14:paraId="3945B2C9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0056E4">
              <w:rPr>
                <w:rFonts w:ascii="Arial" w:eastAsia="MS Mincho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056E4">
              <w:rPr>
                <w:rFonts w:ascii="Arial" w:eastAsia="MS Mincho" w:hAnsi="Arial" w:cs="Arial"/>
                <w:sz w:val="20"/>
                <w:szCs w:val="20"/>
                <w:lang w:val="en-GB"/>
              </w:rPr>
              <w:t>comments</w:t>
            </w:r>
          </w:p>
          <w:p w14:paraId="41E8AB53" w14:textId="273AE67B" w:rsidR="00605EA4" w:rsidRPr="000056E4" w:rsidRDefault="0055748D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2212" w:type="pct"/>
          </w:tcPr>
          <w:p w14:paraId="0022228B" w14:textId="77777777" w:rsidR="00605EA4" w:rsidRPr="000056E4" w:rsidRDefault="00F144A3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The author should work on the intext </w:t>
            </w:r>
            <w:proofErr w:type="spellStart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citations</w:t>
            </w:r>
            <w:r w:rsidR="002142C3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,and</w:t>
            </w:r>
            <w:proofErr w:type="spellEnd"/>
            <w:r w:rsidR="002142C3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be consistent in</w:t>
            </w:r>
            <w:r w:rsidR="001601F0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the use of </w:t>
            </w:r>
            <w:proofErr w:type="spellStart"/>
            <w:r w:rsidR="001601F0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sy</w:t>
            </w:r>
            <w:r w:rsidR="00E31F05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mbol,and</w:t>
            </w:r>
            <w:proofErr w:type="spellEnd"/>
            <w:r w:rsidR="00E31F05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“and</w:t>
            </w:r>
            <w:r w:rsidR="00822032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”.</w:t>
            </w:r>
          </w:p>
          <w:p w14:paraId="6CC3AFB5" w14:textId="77777777" w:rsidR="00822032" w:rsidRPr="000056E4" w:rsidRDefault="00822032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Also,the</w:t>
            </w:r>
            <w:proofErr w:type="spellEnd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use of </w:t>
            </w:r>
            <w:proofErr w:type="spellStart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etcetèa</w:t>
            </w:r>
            <w:proofErr w:type="spellEnd"/>
            <w:r w:rsidR="00461C33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where authors have not been cited before.</w:t>
            </w:r>
          </w:p>
          <w:p w14:paraId="160174FC" w14:textId="33B703EF" w:rsidR="00263C51" w:rsidRPr="000056E4" w:rsidRDefault="003750BB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In </w:t>
            </w:r>
            <w:proofErr w:type="spellStart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addition,the</w:t>
            </w:r>
            <w:proofErr w:type="spellEnd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review should be well </w:t>
            </w:r>
            <w:proofErr w:type="spellStart"/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synthedized</w:t>
            </w:r>
            <w:r w:rsidR="00B27CE8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,so</w:t>
            </w:r>
            <w:proofErr w:type="spellEnd"/>
            <w:r w:rsidR="00B27CE8"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 that it will flow</w:t>
            </w:r>
          </w:p>
        </w:tc>
        <w:tc>
          <w:tcPr>
            <w:tcW w:w="1523" w:type="pct"/>
          </w:tcPr>
          <w:p w14:paraId="50F19541" w14:textId="77777777" w:rsidR="00605EA4" w:rsidRPr="000056E4" w:rsidRDefault="00605EA4" w:rsidP="00605EA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F46D901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BFFD31B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052812F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832C1C3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E403FF1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1E1BBD1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BEF34C3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2C81627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71068CA3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234E4B71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0DB0FC34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9C81BAC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6CDA8BF2" w14:textId="77777777" w:rsidR="00605EA4" w:rsidRPr="000056E4" w:rsidRDefault="00605EA4" w:rsidP="00605EA4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3"/>
        <w:gridCol w:w="4342"/>
        <w:gridCol w:w="2525"/>
      </w:tblGrid>
      <w:tr w:rsidR="00605EA4" w:rsidRPr="000056E4" w14:paraId="2EB2EDAE" w14:textId="77777777" w:rsidTr="00A14DDA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7A36D" w14:textId="77777777" w:rsidR="00605EA4" w:rsidRPr="000056E4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C853E46" w14:textId="77777777" w:rsidR="00605EA4" w:rsidRPr="000056E4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05EA4" w:rsidRPr="000056E4" w14:paraId="4CD2B665" w14:textId="77777777" w:rsidTr="00424CC3">
        <w:trPr>
          <w:trHeight w:val="935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4F56B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1F5B9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357CF1B" w14:textId="69CDC70E" w:rsidR="00945AE3" w:rsidRPr="000056E4" w:rsidRDefault="00C40D54" w:rsidP="00605EA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From conceptual to </w:t>
            </w:r>
            <w:proofErr w:type="spellStart"/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e</w:t>
            </w:r>
            <w:r w:rsidR="000B28A5"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mperical</w:t>
            </w:r>
            <w:proofErr w:type="spellEnd"/>
            <w:r w:rsidR="000B28A5"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0B28A5"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theoretiç</w:t>
            </w:r>
            <w:r w:rsidR="00235943"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al</w:t>
            </w:r>
            <w:proofErr w:type="spellEnd"/>
            <w:r w:rsidR="00235943"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 review.</w:t>
            </w:r>
          </w:p>
        </w:tc>
        <w:tc>
          <w:tcPr>
            <w:tcW w:w="974" w:type="pct"/>
          </w:tcPr>
          <w:p w14:paraId="6AB1125A" w14:textId="77777777" w:rsidR="00F06737" w:rsidRPr="000056E4" w:rsidRDefault="00F06737" w:rsidP="00F06737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56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 w:rsidRPr="000056E4">
              <w:rPr>
                <w:rFonts w:ascii="Arial" w:eastAsia="MS Mincho" w:hAnsi="Arial" w:cs="Arial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619F4D8" w14:textId="77777777" w:rsidR="00605EA4" w:rsidRPr="000056E4" w:rsidRDefault="00605EA4" w:rsidP="00605EA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05EA4" w:rsidRPr="000056E4" w14:paraId="52A8B721" w14:textId="77777777" w:rsidTr="00424CC3">
        <w:trPr>
          <w:trHeight w:val="697"/>
        </w:trPr>
        <w:tc>
          <w:tcPr>
            <w:tcW w:w="2351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C15CF" w14:textId="77777777" w:rsidR="00605EA4" w:rsidRPr="000056E4" w:rsidRDefault="00605EA4" w:rsidP="00605EA4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0056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6CD8D3A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7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FBA8B" w14:textId="77777777" w:rsidR="00605EA4" w:rsidRPr="000056E4" w:rsidRDefault="00605EA4" w:rsidP="00605EA4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056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2E94437C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08EDAF7C" w14:textId="2A8EE538" w:rsidR="00605EA4" w:rsidRPr="000056E4" w:rsidRDefault="00B12880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056E4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There are no ethical issues.</w:t>
            </w:r>
          </w:p>
        </w:tc>
        <w:tc>
          <w:tcPr>
            <w:tcW w:w="974" w:type="pct"/>
            <w:vAlign w:val="center"/>
          </w:tcPr>
          <w:p w14:paraId="2171EDCF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ABCD5CC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962C469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D15A6B1" w14:textId="77777777" w:rsidR="00605EA4" w:rsidRPr="000056E4" w:rsidRDefault="00605EA4" w:rsidP="00605EA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E09AECF" w14:textId="77777777" w:rsidR="00605EA4" w:rsidRPr="000056E4" w:rsidRDefault="00605EA4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93E99C" w14:textId="77777777" w:rsidR="000056E4" w:rsidRPr="00C40C9C" w:rsidRDefault="000056E4" w:rsidP="000056E4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C40C9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275E968" w14:textId="77777777" w:rsidR="000056E4" w:rsidRDefault="000056E4" w:rsidP="000056E4">
      <w:proofErr w:type="spellStart"/>
      <w:r w:rsidRPr="00C40C9C">
        <w:rPr>
          <w:rFonts w:ascii="Arial" w:hAnsi="Arial" w:cs="Arial"/>
          <w:b/>
          <w:color w:val="000000"/>
        </w:rPr>
        <w:t>Adewuni</w:t>
      </w:r>
      <w:proofErr w:type="spellEnd"/>
      <w:r w:rsidRPr="00C40C9C">
        <w:rPr>
          <w:rFonts w:ascii="Arial" w:hAnsi="Arial" w:cs="Arial"/>
          <w:b/>
          <w:color w:val="000000"/>
        </w:rPr>
        <w:t xml:space="preserve"> Tajudeen Ogunkanmi, Ekiti State University, Nigeria</w:t>
      </w:r>
      <w:r w:rsidRPr="00C40C9C">
        <w:rPr>
          <w:rFonts w:ascii="Arial" w:hAnsi="Arial" w:cs="Arial"/>
          <w:b/>
          <w:color w:val="000000"/>
        </w:rPr>
        <w:br/>
      </w:r>
    </w:p>
    <w:p w14:paraId="06C8198B" w14:textId="77777777" w:rsidR="000056E4" w:rsidRPr="000056E4" w:rsidRDefault="000056E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sectPr w:rsidR="000056E4" w:rsidRPr="000056E4" w:rsidSect="00F81F5B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5152" w14:textId="77777777" w:rsidR="00D07FC6" w:rsidRPr="0000007A" w:rsidRDefault="00D07FC6" w:rsidP="0099583E">
      <w:r>
        <w:separator/>
      </w:r>
    </w:p>
  </w:endnote>
  <w:endnote w:type="continuationSeparator" w:id="0">
    <w:p w14:paraId="6866D232" w14:textId="77777777" w:rsidR="00D07FC6" w:rsidRPr="0000007A" w:rsidRDefault="00D07FC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2B49C" w14:textId="77777777" w:rsidR="00D07FC6" w:rsidRPr="0000007A" w:rsidRDefault="00D07FC6" w:rsidP="0099583E">
      <w:r>
        <w:separator/>
      </w:r>
    </w:p>
  </w:footnote>
  <w:footnote w:type="continuationSeparator" w:id="0">
    <w:p w14:paraId="10D11334" w14:textId="77777777" w:rsidR="00D07FC6" w:rsidRPr="0000007A" w:rsidRDefault="00D07FC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C803B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0003D7C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80774525">
    <w:abstractNumId w:val="3"/>
  </w:num>
  <w:num w:numId="2" w16cid:durableId="614676938">
    <w:abstractNumId w:val="7"/>
  </w:num>
  <w:num w:numId="3" w16cid:durableId="1069613483">
    <w:abstractNumId w:val="6"/>
  </w:num>
  <w:num w:numId="4" w16cid:durableId="113211489">
    <w:abstractNumId w:val="8"/>
  </w:num>
  <w:num w:numId="5" w16cid:durableId="1330985698">
    <w:abstractNumId w:val="5"/>
  </w:num>
  <w:num w:numId="6" w16cid:durableId="485362246">
    <w:abstractNumId w:val="0"/>
  </w:num>
  <w:num w:numId="7" w16cid:durableId="1010060233">
    <w:abstractNumId w:val="2"/>
  </w:num>
  <w:num w:numId="8" w16cid:durableId="1915772633">
    <w:abstractNumId w:val="10"/>
  </w:num>
  <w:num w:numId="9" w16cid:durableId="1986162147">
    <w:abstractNumId w:val="9"/>
  </w:num>
  <w:num w:numId="10" w16cid:durableId="671102135">
    <w:abstractNumId w:val="1"/>
  </w:num>
  <w:num w:numId="11" w16cid:durableId="1152138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056E4"/>
    <w:rsid w:val="00010403"/>
    <w:rsid w:val="00012C8B"/>
    <w:rsid w:val="000137C6"/>
    <w:rsid w:val="00021981"/>
    <w:rsid w:val="000234E1"/>
    <w:rsid w:val="00024CAE"/>
    <w:rsid w:val="0002598E"/>
    <w:rsid w:val="00026E5C"/>
    <w:rsid w:val="00037D52"/>
    <w:rsid w:val="00040915"/>
    <w:rsid w:val="0004454A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28A5"/>
    <w:rsid w:val="000B4EE5"/>
    <w:rsid w:val="000B52B4"/>
    <w:rsid w:val="000B74A1"/>
    <w:rsid w:val="000B757E"/>
    <w:rsid w:val="000B7F1C"/>
    <w:rsid w:val="000C0837"/>
    <w:rsid w:val="000C3B7E"/>
    <w:rsid w:val="000D53F4"/>
    <w:rsid w:val="00101322"/>
    <w:rsid w:val="00114CDC"/>
    <w:rsid w:val="0012392D"/>
    <w:rsid w:val="00135749"/>
    <w:rsid w:val="001360B7"/>
    <w:rsid w:val="00136984"/>
    <w:rsid w:val="00145BCE"/>
    <w:rsid w:val="00150304"/>
    <w:rsid w:val="0015296D"/>
    <w:rsid w:val="001601F0"/>
    <w:rsid w:val="00163622"/>
    <w:rsid w:val="001645A2"/>
    <w:rsid w:val="00164F4E"/>
    <w:rsid w:val="00165685"/>
    <w:rsid w:val="00167BF6"/>
    <w:rsid w:val="001766DF"/>
    <w:rsid w:val="0018753A"/>
    <w:rsid w:val="00197E68"/>
    <w:rsid w:val="001A1605"/>
    <w:rsid w:val="001A171E"/>
    <w:rsid w:val="001B0C63"/>
    <w:rsid w:val="001B2CCC"/>
    <w:rsid w:val="001B6E6E"/>
    <w:rsid w:val="001B71CD"/>
    <w:rsid w:val="001C09EF"/>
    <w:rsid w:val="001C0E3F"/>
    <w:rsid w:val="001D3A1D"/>
    <w:rsid w:val="001E0F58"/>
    <w:rsid w:val="001F24FF"/>
    <w:rsid w:val="001F707F"/>
    <w:rsid w:val="002011F3"/>
    <w:rsid w:val="00201B85"/>
    <w:rsid w:val="002105F7"/>
    <w:rsid w:val="002142C3"/>
    <w:rsid w:val="00220111"/>
    <w:rsid w:val="0022369C"/>
    <w:rsid w:val="002320EB"/>
    <w:rsid w:val="00235943"/>
    <w:rsid w:val="0023666B"/>
    <w:rsid w:val="0023696A"/>
    <w:rsid w:val="002422CB"/>
    <w:rsid w:val="00245E23"/>
    <w:rsid w:val="0025366D"/>
    <w:rsid w:val="00256F2A"/>
    <w:rsid w:val="00262634"/>
    <w:rsid w:val="00263C51"/>
    <w:rsid w:val="00275984"/>
    <w:rsid w:val="00280E38"/>
    <w:rsid w:val="00280EC9"/>
    <w:rsid w:val="0028120E"/>
    <w:rsid w:val="00291D08"/>
    <w:rsid w:val="0029313F"/>
    <w:rsid w:val="00293482"/>
    <w:rsid w:val="002A5799"/>
    <w:rsid w:val="002B141E"/>
    <w:rsid w:val="002C1F5B"/>
    <w:rsid w:val="002C52D4"/>
    <w:rsid w:val="002E2339"/>
    <w:rsid w:val="002E3E3C"/>
    <w:rsid w:val="002E4E16"/>
    <w:rsid w:val="002E6D86"/>
    <w:rsid w:val="002F6935"/>
    <w:rsid w:val="0031135A"/>
    <w:rsid w:val="003204B8"/>
    <w:rsid w:val="003309B7"/>
    <w:rsid w:val="0033692F"/>
    <w:rsid w:val="0036563B"/>
    <w:rsid w:val="00366375"/>
    <w:rsid w:val="003750BB"/>
    <w:rsid w:val="00386FB4"/>
    <w:rsid w:val="003A04E7"/>
    <w:rsid w:val="003A68ED"/>
    <w:rsid w:val="003A6E1A"/>
    <w:rsid w:val="003B121E"/>
    <w:rsid w:val="003B2172"/>
    <w:rsid w:val="003B4911"/>
    <w:rsid w:val="003C02B9"/>
    <w:rsid w:val="003C26CB"/>
    <w:rsid w:val="003C3543"/>
    <w:rsid w:val="003C54D9"/>
    <w:rsid w:val="003C7127"/>
    <w:rsid w:val="003E746A"/>
    <w:rsid w:val="00405613"/>
    <w:rsid w:val="00407D92"/>
    <w:rsid w:val="00415F4C"/>
    <w:rsid w:val="00422010"/>
    <w:rsid w:val="00423C47"/>
    <w:rsid w:val="00424CC3"/>
    <w:rsid w:val="004328A7"/>
    <w:rsid w:val="004343E4"/>
    <w:rsid w:val="0044519B"/>
    <w:rsid w:val="00457AB1"/>
    <w:rsid w:val="00457BC0"/>
    <w:rsid w:val="00461C33"/>
    <w:rsid w:val="00462996"/>
    <w:rsid w:val="004635F5"/>
    <w:rsid w:val="004909B5"/>
    <w:rsid w:val="004B0818"/>
    <w:rsid w:val="004B240A"/>
    <w:rsid w:val="004B4CAD"/>
    <w:rsid w:val="004C03D0"/>
    <w:rsid w:val="004C0B28"/>
    <w:rsid w:val="004C3DF1"/>
    <w:rsid w:val="004D2E36"/>
    <w:rsid w:val="004E6009"/>
    <w:rsid w:val="00503AB6"/>
    <w:rsid w:val="005047C5"/>
    <w:rsid w:val="00527EFF"/>
    <w:rsid w:val="00531C82"/>
    <w:rsid w:val="00533FC1"/>
    <w:rsid w:val="00535A4C"/>
    <w:rsid w:val="00541364"/>
    <w:rsid w:val="0054564B"/>
    <w:rsid w:val="00545A13"/>
    <w:rsid w:val="00546343"/>
    <w:rsid w:val="0055748D"/>
    <w:rsid w:val="00557CD3"/>
    <w:rsid w:val="005600D3"/>
    <w:rsid w:val="00560D3C"/>
    <w:rsid w:val="00567DE0"/>
    <w:rsid w:val="005720E3"/>
    <w:rsid w:val="005735A5"/>
    <w:rsid w:val="005741E7"/>
    <w:rsid w:val="0058469E"/>
    <w:rsid w:val="00584A7E"/>
    <w:rsid w:val="005C25A0"/>
    <w:rsid w:val="005D230D"/>
    <w:rsid w:val="006011B8"/>
    <w:rsid w:val="00602F7D"/>
    <w:rsid w:val="00603CDB"/>
    <w:rsid w:val="00605952"/>
    <w:rsid w:val="00605EA4"/>
    <w:rsid w:val="00620677"/>
    <w:rsid w:val="00624032"/>
    <w:rsid w:val="00645A56"/>
    <w:rsid w:val="006532DF"/>
    <w:rsid w:val="0065579D"/>
    <w:rsid w:val="00656063"/>
    <w:rsid w:val="00663792"/>
    <w:rsid w:val="00667894"/>
    <w:rsid w:val="0067046C"/>
    <w:rsid w:val="00670819"/>
    <w:rsid w:val="00680CD5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101A2"/>
    <w:rsid w:val="00710EA4"/>
    <w:rsid w:val="007238EB"/>
    <w:rsid w:val="007317C3"/>
    <w:rsid w:val="00735257"/>
    <w:rsid w:val="0073538B"/>
    <w:rsid w:val="00766889"/>
    <w:rsid w:val="00766A0D"/>
    <w:rsid w:val="00767F8C"/>
    <w:rsid w:val="0077245B"/>
    <w:rsid w:val="00774427"/>
    <w:rsid w:val="00780B67"/>
    <w:rsid w:val="007D0246"/>
    <w:rsid w:val="007D5206"/>
    <w:rsid w:val="007E2523"/>
    <w:rsid w:val="007F48B4"/>
    <w:rsid w:val="007F5873"/>
    <w:rsid w:val="008133DE"/>
    <w:rsid w:val="00813B88"/>
    <w:rsid w:val="00815F94"/>
    <w:rsid w:val="00822032"/>
    <w:rsid w:val="008224E2"/>
    <w:rsid w:val="00825DC9"/>
    <w:rsid w:val="0082676D"/>
    <w:rsid w:val="00846F1F"/>
    <w:rsid w:val="00864044"/>
    <w:rsid w:val="00872E19"/>
    <w:rsid w:val="00877F10"/>
    <w:rsid w:val="00882091"/>
    <w:rsid w:val="00893E75"/>
    <w:rsid w:val="0089655C"/>
    <w:rsid w:val="008A297A"/>
    <w:rsid w:val="008C2F62"/>
    <w:rsid w:val="008D020E"/>
    <w:rsid w:val="008D0D9E"/>
    <w:rsid w:val="008F36E4"/>
    <w:rsid w:val="00903011"/>
    <w:rsid w:val="0092239F"/>
    <w:rsid w:val="00945AE3"/>
    <w:rsid w:val="009553EC"/>
    <w:rsid w:val="00956A49"/>
    <w:rsid w:val="00982766"/>
    <w:rsid w:val="009852C4"/>
    <w:rsid w:val="0099583E"/>
    <w:rsid w:val="009A0242"/>
    <w:rsid w:val="009A59ED"/>
    <w:rsid w:val="009C5642"/>
    <w:rsid w:val="009C5EC7"/>
    <w:rsid w:val="009C6373"/>
    <w:rsid w:val="009E13C3"/>
    <w:rsid w:val="009E481D"/>
    <w:rsid w:val="009E665A"/>
    <w:rsid w:val="009E66AC"/>
    <w:rsid w:val="009E6A30"/>
    <w:rsid w:val="009F29EB"/>
    <w:rsid w:val="00A001A0"/>
    <w:rsid w:val="00A038E0"/>
    <w:rsid w:val="00A06CCE"/>
    <w:rsid w:val="00A12C83"/>
    <w:rsid w:val="00A14DDA"/>
    <w:rsid w:val="00A314E2"/>
    <w:rsid w:val="00A31AAC"/>
    <w:rsid w:val="00A32905"/>
    <w:rsid w:val="00A36C95"/>
    <w:rsid w:val="00A37DE3"/>
    <w:rsid w:val="00A452CA"/>
    <w:rsid w:val="00A46FC7"/>
    <w:rsid w:val="00A519D1"/>
    <w:rsid w:val="00A52596"/>
    <w:rsid w:val="00A652B4"/>
    <w:rsid w:val="00A65C50"/>
    <w:rsid w:val="00A83901"/>
    <w:rsid w:val="00A91E51"/>
    <w:rsid w:val="00A9628B"/>
    <w:rsid w:val="00AA41B3"/>
    <w:rsid w:val="00AB1ED6"/>
    <w:rsid w:val="00AB397D"/>
    <w:rsid w:val="00AB638A"/>
    <w:rsid w:val="00AB6E43"/>
    <w:rsid w:val="00AC1349"/>
    <w:rsid w:val="00AE3ABC"/>
    <w:rsid w:val="00AF20B0"/>
    <w:rsid w:val="00AF24BB"/>
    <w:rsid w:val="00AF3016"/>
    <w:rsid w:val="00B01A8C"/>
    <w:rsid w:val="00B02E7C"/>
    <w:rsid w:val="00B05752"/>
    <w:rsid w:val="00B12880"/>
    <w:rsid w:val="00B13E02"/>
    <w:rsid w:val="00B22FE6"/>
    <w:rsid w:val="00B27CE8"/>
    <w:rsid w:val="00B3033D"/>
    <w:rsid w:val="00B36274"/>
    <w:rsid w:val="00B42BFA"/>
    <w:rsid w:val="00B42EF0"/>
    <w:rsid w:val="00B45227"/>
    <w:rsid w:val="00B62087"/>
    <w:rsid w:val="00B62F41"/>
    <w:rsid w:val="00B760E1"/>
    <w:rsid w:val="00B87561"/>
    <w:rsid w:val="00BA1AB3"/>
    <w:rsid w:val="00BA6421"/>
    <w:rsid w:val="00BB4FEC"/>
    <w:rsid w:val="00BC402F"/>
    <w:rsid w:val="00BD002C"/>
    <w:rsid w:val="00BE0154"/>
    <w:rsid w:val="00BE0C20"/>
    <w:rsid w:val="00BE13EF"/>
    <w:rsid w:val="00BE1699"/>
    <w:rsid w:val="00BE3739"/>
    <w:rsid w:val="00BE40A5"/>
    <w:rsid w:val="00BE6454"/>
    <w:rsid w:val="00BF2FAD"/>
    <w:rsid w:val="00BF75D4"/>
    <w:rsid w:val="00C024D3"/>
    <w:rsid w:val="00C069B5"/>
    <w:rsid w:val="00C071C8"/>
    <w:rsid w:val="00C10283"/>
    <w:rsid w:val="00C1031E"/>
    <w:rsid w:val="00C118EC"/>
    <w:rsid w:val="00C22886"/>
    <w:rsid w:val="00C255BA"/>
    <w:rsid w:val="00C25C8F"/>
    <w:rsid w:val="00C263C6"/>
    <w:rsid w:val="00C40D54"/>
    <w:rsid w:val="00C635B6"/>
    <w:rsid w:val="00C73BD7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01280"/>
    <w:rsid w:val="00D07FC6"/>
    <w:rsid w:val="00D1283A"/>
    <w:rsid w:val="00D13FA3"/>
    <w:rsid w:val="00D17979"/>
    <w:rsid w:val="00D2075F"/>
    <w:rsid w:val="00D37E12"/>
    <w:rsid w:val="00D40416"/>
    <w:rsid w:val="00D40553"/>
    <w:rsid w:val="00D4782A"/>
    <w:rsid w:val="00D618C8"/>
    <w:rsid w:val="00D7603E"/>
    <w:rsid w:val="00D90124"/>
    <w:rsid w:val="00D90D23"/>
    <w:rsid w:val="00D9392F"/>
    <w:rsid w:val="00DA140C"/>
    <w:rsid w:val="00DA41F5"/>
    <w:rsid w:val="00DA41FC"/>
    <w:rsid w:val="00DA56F5"/>
    <w:rsid w:val="00DB4568"/>
    <w:rsid w:val="00DB7E1B"/>
    <w:rsid w:val="00DC1D81"/>
    <w:rsid w:val="00E2745B"/>
    <w:rsid w:val="00E3066E"/>
    <w:rsid w:val="00E31F05"/>
    <w:rsid w:val="00E451EA"/>
    <w:rsid w:val="00E57F4B"/>
    <w:rsid w:val="00E633A0"/>
    <w:rsid w:val="00E63889"/>
    <w:rsid w:val="00E7187F"/>
    <w:rsid w:val="00E71C8D"/>
    <w:rsid w:val="00E72360"/>
    <w:rsid w:val="00E90F15"/>
    <w:rsid w:val="00E972A7"/>
    <w:rsid w:val="00EB2F55"/>
    <w:rsid w:val="00EB3E91"/>
    <w:rsid w:val="00EC6894"/>
    <w:rsid w:val="00ED0959"/>
    <w:rsid w:val="00ED40FE"/>
    <w:rsid w:val="00ED6B12"/>
    <w:rsid w:val="00EF2AA5"/>
    <w:rsid w:val="00EF326D"/>
    <w:rsid w:val="00EF53FE"/>
    <w:rsid w:val="00F01C96"/>
    <w:rsid w:val="00F06737"/>
    <w:rsid w:val="00F144A3"/>
    <w:rsid w:val="00F2643C"/>
    <w:rsid w:val="00F3669D"/>
    <w:rsid w:val="00F405F8"/>
    <w:rsid w:val="00F45B5A"/>
    <w:rsid w:val="00F4700F"/>
    <w:rsid w:val="00F573EA"/>
    <w:rsid w:val="00F57E9D"/>
    <w:rsid w:val="00F61327"/>
    <w:rsid w:val="00F81F5B"/>
    <w:rsid w:val="00FA5AD6"/>
    <w:rsid w:val="00FA6528"/>
    <w:rsid w:val="00FB3304"/>
    <w:rsid w:val="00FB5250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51141"/>
  <w15:chartTrackingRefBased/>
  <w15:docId w15:val="{4DD19D59-4B3B-2F4E-896D-0EA14C197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600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56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GEM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FF8DA-6448-453D-8EDD-A7FB181B0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5701699</vt:i4>
      </vt:variant>
      <vt:variant>
        <vt:i4>0</vt:i4>
      </vt:variant>
      <vt:variant>
        <vt:i4>0</vt:i4>
      </vt:variant>
      <vt:variant>
        <vt:i4>5</vt:i4>
      </vt:variant>
      <vt:variant>
        <vt:lpwstr>https://www.ikprress.org/index.php/JGEMBR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Editor-90</cp:lastModifiedBy>
  <cp:revision>7</cp:revision>
  <dcterms:created xsi:type="dcterms:W3CDTF">2026-01-20T17:12:00Z</dcterms:created>
  <dcterms:modified xsi:type="dcterms:W3CDTF">2026-01-22T07:25:00Z</dcterms:modified>
</cp:coreProperties>
</file>