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A44BF" w14:textId="77777777" w:rsidR="00CE0FB9" w:rsidRDefault="00CE0FB9" w:rsidP="00CE0FB9">
      <w:pPr>
        <w:spacing w:after="0" w:line="240" w:lineRule="auto"/>
        <w:jc w:val="center"/>
        <w:rPr>
          <w:rFonts w:ascii="Times New Roman" w:hAnsi="Times New Roman" w:cs="Times New Roman"/>
          <w:b/>
          <w:bCs/>
          <w:color w:val="000000" w:themeColor="text1"/>
          <w:sz w:val="24"/>
          <w:szCs w:val="24"/>
        </w:rPr>
      </w:pPr>
      <w:r w:rsidRPr="00D757B5">
        <w:rPr>
          <w:rFonts w:ascii="Times New Roman" w:hAnsi="Times New Roman" w:cs="Times New Roman"/>
          <w:b/>
          <w:bCs/>
          <w:color w:val="000000" w:themeColor="text1"/>
          <w:sz w:val="24"/>
          <w:szCs w:val="24"/>
        </w:rPr>
        <w:t xml:space="preserve">Assessment </w:t>
      </w:r>
      <w:r>
        <w:rPr>
          <w:rFonts w:ascii="Times New Roman" w:hAnsi="Times New Roman" w:cs="Times New Roman"/>
          <w:b/>
          <w:bCs/>
          <w:color w:val="000000" w:themeColor="text1"/>
          <w:sz w:val="24"/>
          <w:szCs w:val="24"/>
        </w:rPr>
        <w:t>o</w:t>
      </w:r>
      <w:r w:rsidRPr="00D757B5">
        <w:rPr>
          <w:rFonts w:ascii="Times New Roman" w:hAnsi="Times New Roman" w:cs="Times New Roman"/>
          <w:b/>
          <w:bCs/>
          <w:color w:val="000000" w:themeColor="text1"/>
          <w:sz w:val="24"/>
          <w:szCs w:val="24"/>
        </w:rPr>
        <w:t xml:space="preserve">f </w:t>
      </w:r>
      <w:r>
        <w:rPr>
          <w:rFonts w:ascii="Times New Roman" w:hAnsi="Times New Roman" w:cs="Times New Roman"/>
          <w:b/>
          <w:bCs/>
          <w:color w:val="000000" w:themeColor="text1"/>
          <w:sz w:val="24"/>
          <w:szCs w:val="24"/>
        </w:rPr>
        <w:t xml:space="preserve">Indoor and Outdoor Particulate Matter Concentrations in </w:t>
      </w:r>
      <w:r w:rsidRPr="00D757B5">
        <w:rPr>
          <w:rFonts w:ascii="Times New Roman" w:hAnsi="Times New Roman" w:cs="Times New Roman"/>
          <w:b/>
          <w:bCs/>
          <w:color w:val="000000" w:themeColor="text1"/>
          <w:sz w:val="24"/>
          <w:szCs w:val="24"/>
        </w:rPr>
        <w:t xml:space="preserve">Air </w:t>
      </w:r>
      <w:r>
        <w:rPr>
          <w:rFonts w:ascii="Times New Roman" w:hAnsi="Times New Roman" w:cs="Times New Roman"/>
          <w:b/>
          <w:bCs/>
          <w:color w:val="000000" w:themeColor="text1"/>
          <w:sz w:val="24"/>
          <w:szCs w:val="24"/>
        </w:rPr>
        <w:t>a</w:t>
      </w:r>
      <w:r w:rsidRPr="00D757B5">
        <w:rPr>
          <w:rFonts w:ascii="Times New Roman" w:hAnsi="Times New Roman" w:cs="Times New Roman"/>
          <w:b/>
          <w:bCs/>
          <w:color w:val="000000" w:themeColor="text1"/>
          <w:sz w:val="24"/>
          <w:szCs w:val="24"/>
        </w:rPr>
        <w:t xml:space="preserve">t </w:t>
      </w:r>
      <w:r>
        <w:rPr>
          <w:rFonts w:ascii="Times New Roman" w:hAnsi="Times New Roman" w:cs="Times New Roman"/>
          <w:b/>
          <w:bCs/>
          <w:color w:val="000000" w:themeColor="text1"/>
          <w:sz w:val="24"/>
          <w:szCs w:val="24"/>
        </w:rPr>
        <w:t xml:space="preserve">some </w:t>
      </w:r>
      <w:r w:rsidRPr="00D757B5">
        <w:rPr>
          <w:rFonts w:ascii="Times New Roman" w:hAnsi="Times New Roman" w:cs="Times New Roman"/>
          <w:b/>
          <w:bCs/>
          <w:color w:val="000000" w:themeColor="text1"/>
          <w:sz w:val="24"/>
          <w:szCs w:val="24"/>
        </w:rPr>
        <w:t xml:space="preserve">Secondary Schools </w:t>
      </w:r>
      <w:r>
        <w:rPr>
          <w:rFonts w:ascii="Times New Roman" w:hAnsi="Times New Roman" w:cs="Times New Roman"/>
          <w:b/>
          <w:bCs/>
          <w:color w:val="000000" w:themeColor="text1"/>
          <w:sz w:val="24"/>
          <w:szCs w:val="24"/>
        </w:rPr>
        <w:t xml:space="preserve">in </w:t>
      </w:r>
      <w:r w:rsidR="00A36D1E">
        <w:rPr>
          <w:rFonts w:ascii="Times New Roman" w:hAnsi="Times New Roman" w:cs="Times New Roman"/>
          <w:b/>
          <w:bCs/>
          <w:color w:val="000000" w:themeColor="text1"/>
          <w:sz w:val="24"/>
          <w:szCs w:val="24"/>
        </w:rPr>
        <w:t xml:space="preserve">Greater </w:t>
      </w:r>
      <w:r w:rsidRPr="00D757B5">
        <w:rPr>
          <w:rFonts w:ascii="Times New Roman" w:hAnsi="Times New Roman" w:cs="Times New Roman"/>
          <w:b/>
          <w:bCs/>
          <w:color w:val="000000" w:themeColor="text1"/>
          <w:sz w:val="24"/>
          <w:szCs w:val="24"/>
        </w:rPr>
        <w:t>Port Harcourt</w:t>
      </w:r>
      <w:r>
        <w:rPr>
          <w:rFonts w:ascii="Times New Roman" w:hAnsi="Times New Roman" w:cs="Times New Roman"/>
          <w:b/>
          <w:bCs/>
          <w:color w:val="000000" w:themeColor="text1"/>
          <w:sz w:val="24"/>
          <w:szCs w:val="24"/>
        </w:rPr>
        <w:t xml:space="preserve"> </w:t>
      </w:r>
      <w:r w:rsidR="00A36D1E">
        <w:rPr>
          <w:rFonts w:ascii="Times New Roman" w:hAnsi="Times New Roman" w:cs="Times New Roman"/>
          <w:b/>
          <w:bCs/>
          <w:color w:val="000000" w:themeColor="text1"/>
          <w:sz w:val="24"/>
          <w:szCs w:val="24"/>
        </w:rPr>
        <w:t xml:space="preserve">City </w:t>
      </w:r>
      <w:r>
        <w:rPr>
          <w:rFonts w:ascii="Times New Roman" w:hAnsi="Times New Roman" w:cs="Times New Roman"/>
          <w:b/>
          <w:bCs/>
          <w:color w:val="000000" w:themeColor="text1"/>
          <w:sz w:val="24"/>
          <w:szCs w:val="24"/>
        </w:rPr>
        <w:t>Rivers State Nigeria</w:t>
      </w:r>
      <w:r w:rsidRPr="00D757B5">
        <w:rPr>
          <w:rFonts w:ascii="Times New Roman" w:hAnsi="Times New Roman" w:cs="Times New Roman"/>
          <w:b/>
          <w:bCs/>
          <w:color w:val="000000" w:themeColor="text1"/>
          <w:sz w:val="24"/>
          <w:szCs w:val="24"/>
        </w:rPr>
        <w:t xml:space="preserve"> </w:t>
      </w:r>
    </w:p>
    <w:p w14:paraId="2ACC1C72" w14:textId="77777777" w:rsidR="00CE0FB9" w:rsidRDefault="00CE0FB9" w:rsidP="00CE0FB9">
      <w:pPr>
        <w:spacing w:after="0" w:line="240" w:lineRule="auto"/>
        <w:jc w:val="center"/>
        <w:rPr>
          <w:rFonts w:ascii="Times New Roman" w:hAnsi="Times New Roman" w:cs="Times New Roman"/>
          <w:b/>
          <w:bCs/>
          <w:color w:val="000000" w:themeColor="text1"/>
          <w:sz w:val="24"/>
          <w:szCs w:val="24"/>
        </w:rPr>
      </w:pPr>
    </w:p>
    <w:p w14:paraId="736BF8B5" w14:textId="77777777" w:rsidR="0081683F" w:rsidRDefault="0081683F" w:rsidP="00CE0FB9">
      <w:pPr>
        <w:spacing w:after="0" w:line="240" w:lineRule="auto"/>
        <w:jc w:val="center"/>
        <w:rPr>
          <w:rFonts w:ascii="Times New Roman" w:hAnsi="Times New Roman" w:cs="Times New Roman"/>
          <w:b/>
          <w:bCs/>
          <w:color w:val="000000" w:themeColor="text1"/>
          <w:sz w:val="24"/>
          <w:szCs w:val="24"/>
        </w:rPr>
      </w:pPr>
    </w:p>
    <w:p w14:paraId="103139E8" w14:textId="77777777" w:rsidR="00CE0FB9" w:rsidRPr="00F7003F" w:rsidRDefault="00CE0FB9" w:rsidP="00CE0FB9">
      <w:pPr>
        <w:spacing w:after="0" w:line="240" w:lineRule="auto"/>
        <w:jc w:val="center"/>
        <w:rPr>
          <w:rFonts w:ascii="Times New Roman" w:hAnsi="Times New Roman" w:cs="Times New Roman"/>
          <w:b/>
          <w:bCs/>
        </w:rPr>
      </w:pPr>
      <w:r w:rsidRPr="00D757B5">
        <w:rPr>
          <w:rFonts w:ascii="Times New Roman" w:hAnsi="Times New Roman" w:cs="Times New Roman"/>
          <w:b/>
          <w:bCs/>
          <w:color w:val="000000" w:themeColor="text1"/>
          <w:sz w:val="24"/>
          <w:szCs w:val="24"/>
        </w:rPr>
        <w:br/>
      </w:r>
      <w:r w:rsidRPr="00F7003F">
        <w:rPr>
          <w:rFonts w:ascii="Times New Roman" w:hAnsi="Times New Roman" w:cs="Times New Roman"/>
          <w:b/>
          <w:bCs/>
        </w:rPr>
        <w:t>ABSTRACT</w:t>
      </w:r>
    </w:p>
    <w:p w14:paraId="4B874063" w14:textId="77777777" w:rsidR="00CE0FB9" w:rsidRDefault="00CE0FB9" w:rsidP="00CE0FB9">
      <w:pPr>
        <w:spacing w:after="0" w:line="240" w:lineRule="auto"/>
        <w:jc w:val="both"/>
        <w:rPr>
          <w:rFonts w:ascii="Times New Roman" w:hAnsi="Times New Roman" w:cs="Times New Roman"/>
          <w:sz w:val="24"/>
          <w:szCs w:val="24"/>
        </w:rPr>
      </w:pPr>
      <w:commentRangeStart w:id="0"/>
      <w:r w:rsidRPr="0062200F">
        <w:rPr>
          <w:rFonts w:ascii="Times New Roman" w:hAnsi="Times New Roman" w:cs="Times New Roman"/>
          <w:sz w:val="24"/>
          <w:szCs w:val="24"/>
        </w:rPr>
        <w:t xml:space="preserve">This study aimed to comprehensively assess </w:t>
      </w:r>
      <w:commentRangeEnd w:id="0"/>
      <w:r w:rsidR="00663DDC">
        <w:rPr>
          <w:rStyle w:val="CommentReference"/>
        </w:rPr>
        <w:commentReference w:id="0"/>
      </w:r>
      <w:r w:rsidRPr="0062200F">
        <w:rPr>
          <w:rFonts w:ascii="Times New Roman" w:hAnsi="Times New Roman" w:cs="Times New Roman"/>
          <w:sz w:val="24"/>
          <w:szCs w:val="24"/>
        </w:rPr>
        <w:t>the levels of particulate matter concentration</w:t>
      </w:r>
      <w:r w:rsidR="006C4DDF">
        <w:rPr>
          <w:rFonts w:ascii="Times New Roman" w:hAnsi="Times New Roman" w:cs="Times New Roman"/>
          <w:sz w:val="24"/>
          <w:szCs w:val="24"/>
        </w:rPr>
        <w:t>s</w:t>
      </w:r>
      <w:r w:rsidRPr="0062200F">
        <w:rPr>
          <w:rFonts w:ascii="Times New Roman" w:hAnsi="Times New Roman" w:cs="Times New Roman"/>
          <w:sz w:val="24"/>
          <w:szCs w:val="24"/>
        </w:rPr>
        <w:t xml:space="preserve"> in indoor and outdoor air at some secondary schools in Port Harcourt Local Government Area, Rivers State. The study focused on measuring </w:t>
      </w:r>
      <w:r w:rsidR="006C4DDF">
        <w:rPr>
          <w:rFonts w:ascii="Times New Roman" w:hAnsi="Times New Roman" w:cs="Times New Roman"/>
          <w:sz w:val="24"/>
          <w:szCs w:val="24"/>
        </w:rPr>
        <w:t xml:space="preserve">levels of </w:t>
      </w:r>
      <w:r w:rsidRPr="0062200F">
        <w:rPr>
          <w:rFonts w:ascii="Times New Roman" w:hAnsi="Times New Roman" w:cs="Times New Roman"/>
          <w:sz w:val="24"/>
          <w:szCs w:val="24"/>
        </w:rPr>
        <w:t>particulate matter (PM</w:t>
      </w:r>
      <w:r w:rsidRPr="0062200F">
        <w:rPr>
          <w:rFonts w:ascii="Times New Roman" w:hAnsi="Times New Roman" w:cs="Times New Roman"/>
          <w:sz w:val="24"/>
          <w:szCs w:val="24"/>
          <w:vertAlign w:val="subscript"/>
        </w:rPr>
        <w:t>1</w:t>
      </w:r>
      <w:r w:rsidRPr="0062200F">
        <w:rPr>
          <w:rFonts w:ascii="Times New Roman" w:hAnsi="Times New Roman" w:cs="Times New Roman"/>
          <w:sz w:val="24"/>
          <w:szCs w:val="24"/>
        </w:rPr>
        <w:t>, PM</w:t>
      </w:r>
      <w:r w:rsidRPr="0062200F">
        <w:rPr>
          <w:rFonts w:ascii="Times New Roman" w:hAnsi="Times New Roman" w:cs="Times New Roman"/>
          <w:sz w:val="24"/>
          <w:szCs w:val="24"/>
          <w:vertAlign w:val="subscript"/>
        </w:rPr>
        <w:t>2.5</w:t>
      </w:r>
      <w:r w:rsidRPr="0062200F">
        <w:rPr>
          <w:rFonts w:ascii="Times New Roman" w:hAnsi="Times New Roman" w:cs="Times New Roman"/>
          <w:sz w:val="24"/>
          <w:szCs w:val="24"/>
        </w:rPr>
        <w:t>, PM</w:t>
      </w:r>
      <w:r w:rsidRPr="0062200F">
        <w:rPr>
          <w:rFonts w:ascii="Times New Roman" w:hAnsi="Times New Roman" w:cs="Times New Roman"/>
          <w:sz w:val="24"/>
          <w:szCs w:val="24"/>
          <w:vertAlign w:val="subscript"/>
        </w:rPr>
        <w:t>4</w:t>
      </w:r>
      <w:r w:rsidRPr="0062200F">
        <w:rPr>
          <w:rFonts w:ascii="Times New Roman" w:hAnsi="Times New Roman" w:cs="Times New Roman"/>
          <w:sz w:val="24"/>
          <w:szCs w:val="24"/>
        </w:rPr>
        <w:t>, PM</w:t>
      </w:r>
      <w:r w:rsidRPr="0062200F">
        <w:rPr>
          <w:rFonts w:ascii="Times New Roman" w:hAnsi="Times New Roman" w:cs="Times New Roman"/>
          <w:sz w:val="24"/>
          <w:szCs w:val="24"/>
          <w:vertAlign w:val="subscript"/>
        </w:rPr>
        <w:t>7</w:t>
      </w:r>
      <w:r w:rsidRPr="0062200F">
        <w:rPr>
          <w:rFonts w:ascii="Times New Roman" w:hAnsi="Times New Roman" w:cs="Times New Roman"/>
          <w:sz w:val="24"/>
          <w:szCs w:val="24"/>
        </w:rPr>
        <w:t>, PM</w:t>
      </w:r>
      <w:r w:rsidRPr="0062200F">
        <w:rPr>
          <w:rFonts w:ascii="Times New Roman" w:hAnsi="Times New Roman" w:cs="Times New Roman"/>
          <w:sz w:val="24"/>
          <w:szCs w:val="24"/>
          <w:vertAlign w:val="subscript"/>
        </w:rPr>
        <w:t>10</w:t>
      </w:r>
      <w:r w:rsidRPr="0062200F">
        <w:rPr>
          <w:rFonts w:ascii="Times New Roman" w:hAnsi="Times New Roman" w:cs="Times New Roman"/>
          <w:sz w:val="24"/>
          <w:szCs w:val="24"/>
        </w:rPr>
        <w:t xml:space="preserve">) and evaluating seasonal variations. Particulate matter concentrations were obtained using a calibrated Aerocet Handheld Particle Mass Counter 531S. </w:t>
      </w:r>
      <w:commentRangeStart w:id="1"/>
      <w:r w:rsidR="006C4DDF">
        <w:rPr>
          <w:rFonts w:ascii="Times New Roman" w:hAnsi="Times New Roman" w:cs="Times New Roman"/>
          <w:sz w:val="24"/>
          <w:szCs w:val="24"/>
        </w:rPr>
        <w:t>The r</w:t>
      </w:r>
      <w:r w:rsidRPr="0062200F">
        <w:rPr>
          <w:rFonts w:ascii="Times New Roman" w:hAnsi="Times New Roman" w:cs="Times New Roman"/>
          <w:sz w:val="24"/>
          <w:szCs w:val="24"/>
        </w:rPr>
        <w:t xml:space="preserve">esults demonstrated </w:t>
      </w:r>
      <w:commentRangeEnd w:id="1"/>
      <w:r w:rsidR="00663DDC">
        <w:rPr>
          <w:rStyle w:val="CommentReference"/>
        </w:rPr>
        <w:commentReference w:id="1"/>
      </w:r>
      <w:r w:rsidRPr="0062200F">
        <w:rPr>
          <w:rFonts w:ascii="Times New Roman" w:hAnsi="Times New Roman" w:cs="Times New Roman"/>
          <w:sz w:val="24"/>
          <w:szCs w:val="24"/>
        </w:rPr>
        <w:t>higher indoor particulate matter (PM) concentrations compared to outdoors across schools. Indoor PM1 ranged from 3.9–8.1 µg/m³ versus 2.90–7.45 µg/m³ outdoors, while PM2.5 was 18.5–24.5 µg/m³ indoors compared to 13.3–20.07 µg/m³</w:t>
      </w:r>
      <w:r w:rsidR="006C4DDF">
        <w:rPr>
          <w:rFonts w:ascii="Times New Roman" w:hAnsi="Times New Roman" w:cs="Times New Roman"/>
          <w:sz w:val="24"/>
          <w:szCs w:val="24"/>
        </w:rPr>
        <w:t xml:space="preserve"> outdoors</w:t>
      </w:r>
      <w:r w:rsidRPr="0062200F">
        <w:rPr>
          <w:rFonts w:ascii="Times New Roman" w:hAnsi="Times New Roman" w:cs="Times New Roman"/>
          <w:sz w:val="24"/>
          <w:szCs w:val="24"/>
        </w:rPr>
        <w:t xml:space="preserve">. </w:t>
      </w:r>
      <w:r w:rsidRPr="0062200F">
        <w:rPr>
          <w:rFonts w:ascii="Times New Roman" w:eastAsia="Times New Roman" w:hAnsi="Times New Roman" w:cs="Times New Roman"/>
          <w:sz w:val="24"/>
          <w:szCs w:val="24"/>
        </w:rPr>
        <w:t>The coarser particles (PM</w:t>
      </w:r>
      <w:r w:rsidRPr="0062200F">
        <w:rPr>
          <w:rFonts w:ascii="Times New Roman" w:eastAsia="Times New Roman" w:hAnsi="Times New Roman" w:cs="Times New Roman"/>
          <w:sz w:val="24"/>
          <w:szCs w:val="24"/>
          <w:vertAlign w:val="subscript"/>
        </w:rPr>
        <w:t>4</w:t>
      </w:r>
      <w:r w:rsidRPr="0062200F">
        <w:rPr>
          <w:rFonts w:ascii="Times New Roman" w:eastAsia="Times New Roman" w:hAnsi="Times New Roman" w:cs="Times New Roman"/>
          <w:sz w:val="24"/>
          <w:szCs w:val="24"/>
        </w:rPr>
        <w:t>, PM</w:t>
      </w:r>
      <w:r w:rsidRPr="0062200F">
        <w:rPr>
          <w:rFonts w:ascii="Times New Roman" w:eastAsia="Times New Roman" w:hAnsi="Times New Roman" w:cs="Times New Roman"/>
          <w:sz w:val="24"/>
          <w:szCs w:val="24"/>
          <w:vertAlign w:val="subscript"/>
        </w:rPr>
        <w:t>7</w:t>
      </w:r>
      <w:r w:rsidRPr="0062200F">
        <w:rPr>
          <w:rFonts w:ascii="Times New Roman" w:eastAsia="Times New Roman" w:hAnsi="Times New Roman" w:cs="Times New Roman"/>
          <w:sz w:val="24"/>
          <w:szCs w:val="24"/>
        </w:rPr>
        <w:t>, and PM</w:t>
      </w:r>
      <w:r w:rsidRPr="0062200F">
        <w:rPr>
          <w:rFonts w:ascii="Times New Roman" w:eastAsia="Times New Roman" w:hAnsi="Times New Roman" w:cs="Times New Roman"/>
          <w:sz w:val="24"/>
          <w:szCs w:val="24"/>
          <w:vertAlign w:val="subscript"/>
        </w:rPr>
        <w:t>10</w:t>
      </w:r>
      <w:r w:rsidRPr="0062200F">
        <w:rPr>
          <w:rFonts w:ascii="Times New Roman" w:eastAsia="Times New Roman" w:hAnsi="Times New Roman" w:cs="Times New Roman"/>
          <w:sz w:val="24"/>
          <w:szCs w:val="24"/>
        </w:rPr>
        <w:t xml:space="preserve">) also exhibited higher concentrations indoors compared to outdoors with </w:t>
      </w:r>
      <w:r w:rsidR="006C4DDF">
        <w:rPr>
          <w:rFonts w:ascii="Times New Roman" w:eastAsia="Times New Roman" w:hAnsi="Times New Roman" w:cs="Times New Roman"/>
          <w:sz w:val="24"/>
          <w:szCs w:val="24"/>
        </w:rPr>
        <w:t xml:space="preserve">location </w:t>
      </w:r>
      <w:r w:rsidRPr="0062200F">
        <w:rPr>
          <w:rFonts w:ascii="Times New Roman" w:eastAsia="Times New Roman" w:hAnsi="Times New Roman" w:cs="Times New Roman"/>
          <w:sz w:val="24"/>
          <w:szCs w:val="24"/>
        </w:rPr>
        <w:t xml:space="preserve">PCSN having the highest </w:t>
      </w:r>
      <w:r w:rsidR="006C4DDF">
        <w:rPr>
          <w:rFonts w:ascii="Times New Roman" w:eastAsia="Times New Roman" w:hAnsi="Times New Roman" w:cs="Times New Roman"/>
          <w:sz w:val="24"/>
          <w:szCs w:val="24"/>
        </w:rPr>
        <w:t xml:space="preserve">average </w:t>
      </w:r>
      <w:r w:rsidRPr="0062200F">
        <w:rPr>
          <w:rFonts w:ascii="Times New Roman" w:eastAsia="Times New Roman" w:hAnsi="Times New Roman" w:cs="Times New Roman"/>
          <w:sz w:val="24"/>
          <w:szCs w:val="24"/>
        </w:rPr>
        <w:t>concentration indoor for PM</w:t>
      </w:r>
      <w:r w:rsidRPr="0062200F">
        <w:rPr>
          <w:rFonts w:ascii="Times New Roman" w:eastAsia="Times New Roman" w:hAnsi="Times New Roman" w:cs="Times New Roman"/>
          <w:sz w:val="24"/>
          <w:szCs w:val="24"/>
          <w:vertAlign w:val="subscript"/>
        </w:rPr>
        <w:t>10</w:t>
      </w:r>
      <w:r w:rsidRPr="0062200F">
        <w:rPr>
          <w:rFonts w:ascii="Times New Roman" w:eastAsia="Times New Roman" w:hAnsi="Times New Roman" w:cs="Times New Roman"/>
          <w:sz w:val="24"/>
          <w:szCs w:val="24"/>
        </w:rPr>
        <w:t xml:space="preserve"> at 153.9±118.5</w:t>
      </w:r>
      <w:r w:rsidR="006C4DDF" w:rsidRPr="006C4DDF">
        <w:rPr>
          <w:rFonts w:ascii="Times New Roman" w:hAnsi="Times New Roman" w:cs="Times New Roman"/>
          <w:sz w:val="24"/>
          <w:szCs w:val="24"/>
        </w:rPr>
        <w:t xml:space="preserve"> </w:t>
      </w:r>
      <w:r w:rsidR="006C4DDF" w:rsidRPr="0062200F">
        <w:rPr>
          <w:rFonts w:ascii="Times New Roman" w:hAnsi="Times New Roman" w:cs="Times New Roman"/>
          <w:sz w:val="24"/>
          <w:szCs w:val="24"/>
        </w:rPr>
        <w:t>µg/m³</w:t>
      </w:r>
      <w:r w:rsidRPr="0062200F">
        <w:rPr>
          <w:rFonts w:ascii="Times New Roman" w:eastAsia="Times New Roman" w:hAnsi="Times New Roman" w:cs="Times New Roman"/>
          <w:sz w:val="24"/>
          <w:szCs w:val="24"/>
        </w:rPr>
        <w:t xml:space="preserve">. Overall, particulate levels tend to be higher indoors than outdoors, especially for larger particles, although some outdoor values remain comparably high in certain locations. Overall, particulate matter concentrations were consistently higher during the dry season </w:t>
      </w:r>
      <w:r w:rsidR="006C4DDF">
        <w:rPr>
          <w:rFonts w:ascii="Times New Roman" w:eastAsia="Times New Roman" w:hAnsi="Times New Roman" w:cs="Times New Roman"/>
          <w:sz w:val="24"/>
          <w:szCs w:val="24"/>
        </w:rPr>
        <w:t xml:space="preserve">than wet season </w:t>
      </w:r>
      <w:r w:rsidRPr="0062200F">
        <w:rPr>
          <w:rFonts w:ascii="Times New Roman" w:eastAsia="Times New Roman" w:hAnsi="Times New Roman" w:cs="Times New Roman"/>
          <w:sz w:val="24"/>
          <w:szCs w:val="24"/>
        </w:rPr>
        <w:t xml:space="preserve">across all schools and particulate sizes, with larger particles exhibiting more pronounced increase. </w:t>
      </w:r>
      <w:r w:rsidRPr="0062200F">
        <w:rPr>
          <w:rFonts w:ascii="Times New Roman" w:hAnsi="Times New Roman" w:cs="Times New Roman"/>
          <w:sz w:val="24"/>
          <w:szCs w:val="24"/>
        </w:rPr>
        <w:t>Generally, the concentration</w:t>
      </w:r>
      <w:r w:rsidR="006C4DDF">
        <w:rPr>
          <w:rFonts w:ascii="Times New Roman" w:hAnsi="Times New Roman" w:cs="Times New Roman"/>
          <w:sz w:val="24"/>
          <w:szCs w:val="24"/>
        </w:rPr>
        <w:t>s</w:t>
      </w:r>
      <w:r w:rsidRPr="0062200F">
        <w:rPr>
          <w:rFonts w:ascii="Times New Roman" w:hAnsi="Times New Roman" w:cs="Times New Roman"/>
          <w:sz w:val="24"/>
          <w:szCs w:val="24"/>
        </w:rPr>
        <w:t xml:space="preserve"> of particulate matter for all nine schools were within permissible limit from PM</w:t>
      </w:r>
      <w:r w:rsidRPr="0062200F">
        <w:rPr>
          <w:rFonts w:ascii="Times New Roman" w:hAnsi="Times New Roman" w:cs="Times New Roman"/>
          <w:sz w:val="24"/>
          <w:szCs w:val="24"/>
          <w:vertAlign w:val="subscript"/>
        </w:rPr>
        <w:t>1</w:t>
      </w:r>
      <w:r w:rsidRPr="0062200F">
        <w:rPr>
          <w:rFonts w:ascii="Times New Roman" w:hAnsi="Times New Roman" w:cs="Times New Roman"/>
          <w:sz w:val="24"/>
          <w:szCs w:val="24"/>
        </w:rPr>
        <w:t>-PM</w:t>
      </w:r>
      <w:r w:rsidRPr="0062200F">
        <w:rPr>
          <w:rFonts w:ascii="Times New Roman" w:hAnsi="Times New Roman" w:cs="Times New Roman"/>
          <w:sz w:val="24"/>
          <w:szCs w:val="24"/>
          <w:vertAlign w:val="subscript"/>
        </w:rPr>
        <w:t>10</w:t>
      </w:r>
      <w:r w:rsidRPr="0062200F">
        <w:rPr>
          <w:rFonts w:ascii="Times New Roman" w:hAnsi="Times New Roman" w:cs="Times New Roman"/>
          <w:sz w:val="24"/>
          <w:szCs w:val="24"/>
        </w:rPr>
        <w:t xml:space="preserve"> (both indoor and outdoor) except </w:t>
      </w:r>
      <w:r w:rsidR="006C4DDF">
        <w:rPr>
          <w:rFonts w:ascii="Times New Roman" w:hAnsi="Times New Roman" w:cs="Times New Roman"/>
          <w:sz w:val="24"/>
          <w:szCs w:val="24"/>
        </w:rPr>
        <w:t xml:space="preserve">location </w:t>
      </w:r>
      <w:r w:rsidRPr="0062200F">
        <w:rPr>
          <w:rFonts w:ascii="Times New Roman" w:hAnsi="Times New Roman" w:cs="Times New Roman"/>
          <w:sz w:val="24"/>
          <w:szCs w:val="24"/>
        </w:rPr>
        <w:t>PCSN school which exceeded the permissible limit at PM</w:t>
      </w:r>
      <w:r w:rsidRPr="0062200F">
        <w:rPr>
          <w:rFonts w:ascii="Times New Roman" w:hAnsi="Times New Roman" w:cs="Times New Roman"/>
          <w:sz w:val="24"/>
          <w:szCs w:val="24"/>
          <w:vertAlign w:val="subscript"/>
        </w:rPr>
        <w:t xml:space="preserve">10 </w:t>
      </w:r>
      <w:r w:rsidRPr="0062200F">
        <w:rPr>
          <w:rFonts w:ascii="Times New Roman" w:hAnsi="Times New Roman" w:cs="Times New Roman"/>
          <w:sz w:val="24"/>
          <w:szCs w:val="24"/>
        </w:rPr>
        <w:t xml:space="preserve">for indoor. </w:t>
      </w:r>
      <w:r w:rsidR="006C4DDF">
        <w:rPr>
          <w:rFonts w:ascii="Times New Roman" w:hAnsi="Times New Roman" w:cs="Times New Roman"/>
          <w:sz w:val="24"/>
          <w:szCs w:val="24"/>
        </w:rPr>
        <w:t>T</w:t>
      </w:r>
      <w:r w:rsidRPr="0062200F">
        <w:rPr>
          <w:rFonts w:ascii="Times New Roman" w:hAnsi="Times New Roman" w:cs="Times New Roman"/>
          <w:sz w:val="24"/>
          <w:szCs w:val="24"/>
        </w:rPr>
        <w:t xml:space="preserve">he study highlighted significant indoor particulate accumulation, across schools within Port Harcourt L.G A. </w:t>
      </w:r>
      <w:r w:rsidR="006C4DDF">
        <w:rPr>
          <w:rFonts w:ascii="Times New Roman" w:hAnsi="Times New Roman" w:cs="Times New Roman"/>
          <w:sz w:val="24"/>
          <w:szCs w:val="24"/>
        </w:rPr>
        <w:t>It was recommended that</w:t>
      </w:r>
      <w:r w:rsidR="009F19B3">
        <w:rPr>
          <w:rFonts w:ascii="Times New Roman" w:hAnsi="Times New Roman" w:cs="Times New Roman"/>
          <w:sz w:val="24"/>
          <w:szCs w:val="24"/>
        </w:rPr>
        <w:t xml:space="preserve"> s</w:t>
      </w:r>
      <w:r w:rsidRPr="0062200F">
        <w:rPr>
          <w:rFonts w:ascii="Times New Roman" w:hAnsi="Times New Roman" w:cs="Times New Roman"/>
          <w:sz w:val="24"/>
          <w:szCs w:val="24"/>
        </w:rPr>
        <w:t xml:space="preserve">chools </w:t>
      </w:r>
      <w:r w:rsidR="009F19B3">
        <w:rPr>
          <w:rFonts w:ascii="Times New Roman" w:hAnsi="Times New Roman" w:cs="Times New Roman"/>
          <w:sz w:val="24"/>
          <w:szCs w:val="24"/>
        </w:rPr>
        <w:t xml:space="preserve">authorities </w:t>
      </w:r>
      <w:r w:rsidRPr="0062200F">
        <w:rPr>
          <w:rFonts w:ascii="Times New Roman" w:hAnsi="Times New Roman" w:cs="Times New Roman"/>
          <w:sz w:val="24"/>
          <w:szCs w:val="24"/>
        </w:rPr>
        <w:t xml:space="preserve">should implement improved ventilation systems, limit indoor </w:t>
      </w:r>
      <w:commentRangeStart w:id="2"/>
      <w:r w:rsidRPr="0062200F">
        <w:rPr>
          <w:rFonts w:ascii="Times New Roman" w:hAnsi="Times New Roman" w:cs="Times New Roman"/>
          <w:sz w:val="24"/>
          <w:szCs w:val="24"/>
        </w:rPr>
        <w:t>combustion sources</w:t>
      </w:r>
      <w:commentRangeEnd w:id="2"/>
      <w:r w:rsidR="00321508">
        <w:rPr>
          <w:rStyle w:val="CommentReference"/>
        </w:rPr>
        <w:commentReference w:id="2"/>
      </w:r>
      <w:r w:rsidRPr="0062200F">
        <w:rPr>
          <w:rFonts w:ascii="Times New Roman" w:hAnsi="Times New Roman" w:cs="Times New Roman"/>
          <w:sz w:val="24"/>
          <w:szCs w:val="24"/>
        </w:rPr>
        <w:t xml:space="preserve">, and establish regular cleaning and dust control practices to reduce indoor </w:t>
      </w:r>
      <w:r w:rsidR="009F19B3">
        <w:rPr>
          <w:rFonts w:ascii="Times New Roman" w:hAnsi="Times New Roman" w:cs="Times New Roman"/>
          <w:sz w:val="24"/>
          <w:szCs w:val="24"/>
        </w:rPr>
        <w:t>particulate matter</w:t>
      </w:r>
      <w:r w:rsidRPr="0062200F">
        <w:rPr>
          <w:rFonts w:ascii="Times New Roman" w:hAnsi="Times New Roman" w:cs="Times New Roman"/>
          <w:sz w:val="24"/>
          <w:szCs w:val="24"/>
        </w:rPr>
        <w:t>.</w:t>
      </w:r>
    </w:p>
    <w:p w14:paraId="1EBDFE44" w14:textId="77777777" w:rsidR="00CE0FB9" w:rsidRDefault="00CE0FB9" w:rsidP="00CE0FB9">
      <w:pPr>
        <w:spacing w:after="0" w:line="240" w:lineRule="auto"/>
        <w:jc w:val="both"/>
        <w:rPr>
          <w:rFonts w:ascii="Times New Roman" w:hAnsi="Times New Roman" w:cs="Times New Roman"/>
          <w:sz w:val="24"/>
          <w:szCs w:val="24"/>
        </w:rPr>
      </w:pPr>
    </w:p>
    <w:p w14:paraId="79D04A8B" w14:textId="77777777" w:rsidR="00CE0FB9" w:rsidRPr="00C63354" w:rsidRDefault="00CE0FB9" w:rsidP="00CE0FB9">
      <w:pPr>
        <w:spacing w:after="0" w:line="240" w:lineRule="auto"/>
        <w:jc w:val="both"/>
        <w:rPr>
          <w:rFonts w:ascii="Times New Roman" w:eastAsia="Calibri" w:hAnsi="Times New Roman" w:cs="Times New Roman"/>
          <w:sz w:val="24"/>
          <w:szCs w:val="24"/>
        </w:rPr>
      </w:pPr>
      <w:r w:rsidRPr="00C63354">
        <w:rPr>
          <w:rFonts w:ascii="Times New Roman" w:hAnsi="Times New Roman" w:cs="Times New Roman"/>
          <w:b/>
          <w:sz w:val="24"/>
          <w:szCs w:val="24"/>
        </w:rPr>
        <w:t>Keywords:</w:t>
      </w:r>
      <w:r>
        <w:rPr>
          <w:rFonts w:ascii="Times New Roman" w:hAnsi="Times New Roman" w:cs="Times New Roman"/>
          <w:b/>
          <w:sz w:val="24"/>
          <w:szCs w:val="24"/>
        </w:rPr>
        <w:t xml:space="preserve"> </w:t>
      </w:r>
      <w:r w:rsidRPr="00C63354">
        <w:rPr>
          <w:rFonts w:ascii="Times New Roman" w:hAnsi="Times New Roman" w:cs="Times New Roman"/>
          <w:bCs/>
          <w:color w:val="000000" w:themeColor="text1"/>
          <w:sz w:val="24"/>
          <w:szCs w:val="24"/>
        </w:rPr>
        <w:t>Indoor</w:t>
      </w:r>
      <w:r>
        <w:rPr>
          <w:rFonts w:ascii="Times New Roman" w:hAnsi="Times New Roman" w:cs="Times New Roman"/>
          <w:bCs/>
          <w:color w:val="000000" w:themeColor="text1"/>
          <w:sz w:val="24"/>
          <w:szCs w:val="24"/>
        </w:rPr>
        <w:t>,</w:t>
      </w:r>
      <w:r w:rsidRPr="00C63354">
        <w:rPr>
          <w:rFonts w:ascii="Times New Roman" w:hAnsi="Times New Roman" w:cs="Times New Roman"/>
          <w:bCs/>
          <w:color w:val="000000" w:themeColor="text1"/>
          <w:sz w:val="24"/>
          <w:szCs w:val="24"/>
        </w:rPr>
        <w:t xml:space="preserve"> Outdoor</w:t>
      </w:r>
      <w:r>
        <w:rPr>
          <w:rFonts w:ascii="Times New Roman" w:hAnsi="Times New Roman" w:cs="Times New Roman"/>
          <w:bCs/>
          <w:color w:val="000000" w:themeColor="text1"/>
          <w:sz w:val="24"/>
          <w:szCs w:val="24"/>
        </w:rPr>
        <w:t>,</w:t>
      </w:r>
      <w:r w:rsidRPr="00C63354">
        <w:rPr>
          <w:rFonts w:ascii="Times New Roman" w:hAnsi="Times New Roman" w:cs="Times New Roman"/>
          <w:bCs/>
          <w:color w:val="000000" w:themeColor="text1"/>
          <w:sz w:val="24"/>
          <w:szCs w:val="24"/>
        </w:rPr>
        <w:t xml:space="preserve"> Particulate Matter</w:t>
      </w:r>
      <w:r>
        <w:rPr>
          <w:rFonts w:ascii="Times New Roman" w:hAnsi="Times New Roman" w:cs="Times New Roman"/>
          <w:bCs/>
          <w:color w:val="000000" w:themeColor="text1"/>
          <w:sz w:val="24"/>
          <w:szCs w:val="24"/>
        </w:rPr>
        <w:t>,</w:t>
      </w:r>
      <w:r w:rsidRPr="00C63354">
        <w:rPr>
          <w:rFonts w:ascii="Times New Roman" w:hAnsi="Times New Roman" w:cs="Times New Roman"/>
          <w:bCs/>
          <w:color w:val="000000" w:themeColor="text1"/>
          <w:sz w:val="24"/>
          <w:szCs w:val="24"/>
        </w:rPr>
        <w:t xml:space="preserve"> Air</w:t>
      </w:r>
      <w:r>
        <w:rPr>
          <w:rFonts w:ascii="Times New Roman" w:hAnsi="Times New Roman" w:cs="Times New Roman"/>
          <w:bCs/>
          <w:color w:val="000000" w:themeColor="text1"/>
          <w:sz w:val="24"/>
          <w:szCs w:val="24"/>
        </w:rPr>
        <w:t>,</w:t>
      </w:r>
      <w:r w:rsidRPr="00C63354">
        <w:rPr>
          <w:rFonts w:ascii="Times New Roman" w:hAnsi="Times New Roman" w:cs="Times New Roman"/>
          <w:bCs/>
          <w:color w:val="000000" w:themeColor="text1"/>
          <w:sz w:val="24"/>
          <w:szCs w:val="24"/>
        </w:rPr>
        <w:t xml:space="preserve"> Secondary Schools</w:t>
      </w:r>
      <w:r>
        <w:rPr>
          <w:rFonts w:ascii="Times New Roman" w:hAnsi="Times New Roman" w:cs="Times New Roman"/>
          <w:bCs/>
          <w:color w:val="000000" w:themeColor="text1"/>
          <w:sz w:val="24"/>
          <w:szCs w:val="24"/>
        </w:rPr>
        <w:t>,</w:t>
      </w:r>
      <w:r w:rsidRPr="00C63354">
        <w:rPr>
          <w:rFonts w:ascii="Times New Roman" w:hAnsi="Times New Roman" w:cs="Times New Roman"/>
          <w:bCs/>
          <w:color w:val="000000" w:themeColor="text1"/>
          <w:sz w:val="24"/>
          <w:szCs w:val="24"/>
        </w:rPr>
        <w:t xml:space="preserve"> Port Harcourt</w:t>
      </w:r>
    </w:p>
    <w:p w14:paraId="46C8C084" w14:textId="77777777" w:rsidR="00CE0FB9" w:rsidRDefault="00CE0FB9" w:rsidP="00CE0FB9">
      <w:pPr>
        <w:spacing w:after="0" w:line="240" w:lineRule="auto"/>
        <w:jc w:val="center"/>
      </w:pPr>
    </w:p>
    <w:p w14:paraId="1E8E51E9" w14:textId="77777777" w:rsidR="00CE0FB9" w:rsidRPr="00CC4BB1" w:rsidRDefault="00CE0FB9" w:rsidP="00CE0FB9">
      <w:pPr>
        <w:spacing w:after="0" w:line="240" w:lineRule="auto"/>
        <w:jc w:val="center"/>
        <w:rPr>
          <w:rFonts w:ascii="Times New Roman" w:hAnsi="Times New Roman" w:cs="Times New Roman"/>
          <w:b/>
          <w:bCs/>
          <w:sz w:val="24"/>
          <w:szCs w:val="24"/>
        </w:rPr>
      </w:pPr>
      <w:r w:rsidRPr="00CC4BB1">
        <w:rPr>
          <w:rFonts w:ascii="Times New Roman" w:hAnsi="Times New Roman" w:cs="Times New Roman"/>
          <w:b/>
          <w:bCs/>
          <w:sz w:val="24"/>
          <w:szCs w:val="24"/>
        </w:rPr>
        <w:t>INTRODUCTION</w:t>
      </w:r>
    </w:p>
    <w:p w14:paraId="54E915D6" w14:textId="77777777" w:rsidR="00CE0FB9" w:rsidRPr="00CC4BB1" w:rsidRDefault="00CE0FB9" w:rsidP="00CE0FB9">
      <w:pPr>
        <w:widowControl w:val="0"/>
        <w:autoSpaceDE w:val="0"/>
        <w:autoSpaceDN w:val="0"/>
        <w:adjustRightInd w:val="0"/>
        <w:spacing w:after="0" w:line="240" w:lineRule="auto"/>
        <w:ind w:right="-28"/>
        <w:jc w:val="both"/>
        <w:rPr>
          <w:rFonts w:ascii="Times New Roman" w:hAnsi="Times New Roman" w:cs="Times New Roman"/>
          <w:color w:val="000000" w:themeColor="text1"/>
          <w:sz w:val="24"/>
          <w:szCs w:val="24"/>
        </w:rPr>
      </w:pPr>
      <w:commentRangeStart w:id="3"/>
      <w:r w:rsidRPr="00CC4BB1">
        <w:rPr>
          <w:rFonts w:ascii="Times New Roman" w:hAnsi="Times New Roman" w:cs="Times New Roman"/>
          <w:color w:val="000000" w:themeColor="text1"/>
          <w:sz w:val="24"/>
          <w:szCs w:val="24"/>
        </w:rPr>
        <w:t xml:space="preserve">Air pollution, </w:t>
      </w:r>
      <w:commentRangeStart w:id="4"/>
      <w:r w:rsidRPr="00CC4BB1">
        <w:rPr>
          <w:rFonts w:ascii="Times New Roman" w:hAnsi="Times New Roman" w:cs="Times New Roman"/>
          <w:color w:val="000000" w:themeColor="text1"/>
          <w:sz w:val="24"/>
          <w:szCs w:val="24"/>
        </w:rPr>
        <w:t>indoors and outdoors</w:t>
      </w:r>
      <w:commentRangeEnd w:id="4"/>
      <w:r w:rsidR="00273D6E">
        <w:rPr>
          <w:rStyle w:val="CommentReference"/>
        </w:rPr>
        <w:commentReference w:id="4"/>
      </w:r>
      <w:r w:rsidRPr="00CC4BB1">
        <w:rPr>
          <w:rFonts w:ascii="Times New Roman" w:hAnsi="Times New Roman" w:cs="Times New Roman"/>
          <w:color w:val="000000" w:themeColor="text1"/>
          <w:sz w:val="24"/>
          <w:szCs w:val="24"/>
        </w:rPr>
        <w:t xml:space="preserve">, are </w:t>
      </w:r>
      <w:commentRangeStart w:id="5"/>
      <w:r w:rsidRPr="00CC4BB1">
        <w:rPr>
          <w:rFonts w:ascii="Times New Roman" w:hAnsi="Times New Roman" w:cs="Times New Roman"/>
          <w:color w:val="000000" w:themeColor="text1"/>
          <w:sz w:val="24"/>
          <w:szCs w:val="24"/>
        </w:rPr>
        <w:t xml:space="preserve">worldwide </w:t>
      </w:r>
      <w:commentRangeEnd w:id="5"/>
      <w:r w:rsidR="00273D6E">
        <w:rPr>
          <w:rStyle w:val="CommentReference"/>
        </w:rPr>
        <w:commentReference w:id="5"/>
      </w:r>
      <w:r w:rsidRPr="00CC4BB1">
        <w:rPr>
          <w:rFonts w:ascii="Times New Roman" w:hAnsi="Times New Roman" w:cs="Times New Roman"/>
          <w:color w:val="000000" w:themeColor="text1"/>
          <w:w w:val="101"/>
          <w:sz w:val="24"/>
          <w:szCs w:val="24"/>
        </w:rPr>
        <w:t xml:space="preserve">recognized </w:t>
      </w:r>
      <w:r w:rsidRPr="00CC4BB1">
        <w:rPr>
          <w:rFonts w:ascii="Times New Roman" w:hAnsi="Times New Roman" w:cs="Times New Roman"/>
          <w:color w:val="000000" w:themeColor="text1"/>
          <w:sz w:val="24"/>
          <w:szCs w:val="24"/>
        </w:rPr>
        <w:t>threat</w:t>
      </w:r>
      <w:r w:rsidRPr="00CC4BB1">
        <w:rPr>
          <w:rFonts w:ascii="Times New Roman" w:hAnsi="Times New Roman" w:cs="Times New Roman"/>
          <w:color w:val="000000" w:themeColor="text1"/>
          <w:spacing w:val="21"/>
          <w:sz w:val="24"/>
          <w:szCs w:val="24"/>
        </w:rPr>
        <w:t xml:space="preserve"> </w:t>
      </w:r>
      <w:r w:rsidRPr="00CC4BB1">
        <w:rPr>
          <w:rFonts w:ascii="Times New Roman" w:hAnsi="Times New Roman" w:cs="Times New Roman"/>
          <w:color w:val="000000" w:themeColor="text1"/>
          <w:sz w:val="24"/>
          <w:szCs w:val="24"/>
        </w:rPr>
        <w:t>to</w:t>
      </w:r>
      <w:r w:rsidRPr="00CC4BB1">
        <w:rPr>
          <w:rFonts w:ascii="Times New Roman" w:hAnsi="Times New Roman" w:cs="Times New Roman"/>
          <w:color w:val="000000" w:themeColor="text1"/>
          <w:spacing w:val="24"/>
          <w:sz w:val="24"/>
          <w:szCs w:val="24"/>
        </w:rPr>
        <w:t xml:space="preserve"> </w:t>
      </w:r>
      <w:r w:rsidRPr="00CC4BB1">
        <w:rPr>
          <w:rFonts w:ascii="Times New Roman" w:hAnsi="Times New Roman" w:cs="Times New Roman"/>
          <w:color w:val="000000" w:themeColor="text1"/>
          <w:sz w:val="24"/>
          <w:szCs w:val="24"/>
        </w:rPr>
        <w:t>the</w:t>
      </w:r>
      <w:r w:rsidRPr="00CC4BB1">
        <w:rPr>
          <w:rFonts w:ascii="Times New Roman" w:hAnsi="Times New Roman" w:cs="Times New Roman"/>
          <w:color w:val="000000" w:themeColor="text1"/>
          <w:spacing w:val="24"/>
          <w:sz w:val="24"/>
          <w:szCs w:val="24"/>
        </w:rPr>
        <w:t xml:space="preserve"> </w:t>
      </w:r>
      <w:r w:rsidRPr="00CC4BB1">
        <w:rPr>
          <w:rFonts w:ascii="Times New Roman" w:hAnsi="Times New Roman" w:cs="Times New Roman"/>
          <w:color w:val="000000" w:themeColor="text1"/>
          <w:sz w:val="24"/>
          <w:szCs w:val="24"/>
        </w:rPr>
        <w:t>health of</w:t>
      </w:r>
      <w:r w:rsidRPr="00CC4BB1">
        <w:rPr>
          <w:rFonts w:ascii="Times New Roman" w:hAnsi="Times New Roman" w:cs="Times New Roman"/>
          <w:color w:val="000000" w:themeColor="text1"/>
          <w:spacing w:val="27"/>
          <w:sz w:val="24"/>
          <w:szCs w:val="24"/>
        </w:rPr>
        <w:t xml:space="preserve"> </w:t>
      </w:r>
      <w:r w:rsidRPr="00CC4BB1">
        <w:rPr>
          <w:rFonts w:ascii="Times New Roman" w:hAnsi="Times New Roman" w:cs="Times New Roman"/>
          <w:color w:val="000000" w:themeColor="text1"/>
          <w:sz w:val="24"/>
          <w:szCs w:val="24"/>
        </w:rPr>
        <w:t>humans, even</w:t>
      </w:r>
      <w:r w:rsidRPr="00CC4BB1">
        <w:rPr>
          <w:rFonts w:ascii="Times New Roman" w:hAnsi="Times New Roman" w:cs="Times New Roman"/>
          <w:color w:val="000000" w:themeColor="text1"/>
          <w:spacing w:val="26"/>
          <w:sz w:val="24"/>
          <w:szCs w:val="24"/>
        </w:rPr>
        <w:t xml:space="preserve"> </w:t>
      </w:r>
      <w:r w:rsidRPr="00CC4BB1">
        <w:rPr>
          <w:rFonts w:ascii="Times New Roman" w:hAnsi="Times New Roman" w:cs="Times New Roman"/>
          <w:color w:val="000000" w:themeColor="text1"/>
          <w:sz w:val="24"/>
          <w:szCs w:val="24"/>
        </w:rPr>
        <w:t>at</w:t>
      </w:r>
      <w:r w:rsidRPr="00CC4BB1">
        <w:rPr>
          <w:rFonts w:ascii="Times New Roman" w:hAnsi="Times New Roman" w:cs="Times New Roman"/>
          <w:color w:val="000000" w:themeColor="text1"/>
          <w:spacing w:val="24"/>
          <w:sz w:val="24"/>
          <w:szCs w:val="24"/>
        </w:rPr>
        <w:t xml:space="preserve"> </w:t>
      </w:r>
      <w:r w:rsidRPr="00CC4BB1">
        <w:rPr>
          <w:rFonts w:ascii="Times New Roman" w:hAnsi="Times New Roman" w:cs="Times New Roman"/>
          <w:color w:val="000000" w:themeColor="text1"/>
          <w:sz w:val="24"/>
          <w:szCs w:val="24"/>
        </w:rPr>
        <w:t>low</w:t>
      </w:r>
      <w:r w:rsidRPr="00CC4BB1">
        <w:rPr>
          <w:rFonts w:ascii="Times New Roman" w:hAnsi="Times New Roman" w:cs="Times New Roman"/>
          <w:color w:val="000000" w:themeColor="text1"/>
          <w:spacing w:val="27"/>
          <w:sz w:val="24"/>
          <w:szCs w:val="24"/>
        </w:rPr>
        <w:t xml:space="preserve"> </w:t>
      </w:r>
      <w:r w:rsidRPr="00CC4BB1">
        <w:rPr>
          <w:rFonts w:ascii="Times New Roman" w:hAnsi="Times New Roman" w:cs="Times New Roman"/>
          <w:color w:val="000000" w:themeColor="text1"/>
          <w:sz w:val="24"/>
          <w:szCs w:val="24"/>
        </w:rPr>
        <w:t>doses,</w:t>
      </w:r>
      <w:r w:rsidRPr="00CC4BB1">
        <w:rPr>
          <w:rFonts w:ascii="Times New Roman" w:hAnsi="Times New Roman" w:cs="Times New Roman"/>
          <w:color w:val="000000" w:themeColor="text1"/>
          <w:spacing w:val="26"/>
          <w:sz w:val="24"/>
          <w:szCs w:val="24"/>
        </w:rPr>
        <w:t xml:space="preserve"> </w:t>
      </w:r>
      <w:commentRangeStart w:id="6"/>
      <w:r w:rsidRPr="00CC4BB1">
        <w:rPr>
          <w:rFonts w:ascii="Times New Roman" w:hAnsi="Times New Roman" w:cs="Times New Roman"/>
          <w:color w:val="000000" w:themeColor="text1"/>
          <w:sz w:val="24"/>
          <w:szCs w:val="24"/>
        </w:rPr>
        <w:t>since</w:t>
      </w:r>
      <w:r w:rsidRPr="00CC4BB1">
        <w:rPr>
          <w:rFonts w:ascii="Times New Roman" w:hAnsi="Times New Roman" w:cs="Times New Roman"/>
          <w:color w:val="000000" w:themeColor="text1"/>
          <w:spacing w:val="25"/>
          <w:sz w:val="24"/>
          <w:szCs w:val="24"/>
        </w:rPr>
        <w:t xml:space="preserve"> </w:t>
      </w:r>
      <w:r w:rsidRPr="00CC4BB1">
        <w:rPr>
          <w:rFonts w:ascii="Times New Roman" w:hAnsi="Times New Roman" w:cs="Times New Roman"/>
          <w:color w:val="000000" w:themeColor="text1"/>
          <w:sz w:val="24"/>
          <w:szCs w:val="24"/>
        </w:rPr>
        <w:t>it</w:t>
      </w:r>
      <w:r w:rsidRPr="00CC4BB1">
        <w:rPr>
          <w:rFonts w:ascii="Times New Roman" w:hAnsi="Times New Roman" w:cs="Times New Roman"/>
          <w:color w:val="000000" w:themeColor="text1"/>
          <w:spacing w:val="26"/>
          <w:sz w:val="24"/>
          <w:szCs w:val="24"/>
        </w:rPr>
        <w:t xml:space="preserve"> </w:t>
      </w:r>
      <w:r w:rsidRPr="00CC4BB1">
        <w:rPr>
          <w:rFonts w:ascii="Times New Roman" w:hAnsi="Times New Roman" w:cs="Times New Roman"/>
          <w:color w:val="000000" w:themeColor="text1"/>
          <w:sz w:val="24"/>
          <w:szCs w:val="24"/>
        </w:rPr>
        <w:t>has</w:t>
      </w:r>
      <w:r w:rsidRPr="00CC4BB1">
        <w:rPr>
          <w:rFonts w:ascii="Times New Roman" w:hAnsi="Times New Roman" w:cs="Times New Roman"/>
          <w:color w:val="000000" w:themeColor="text1"/>
          <w:spacing w:val="22"/>
          <w:sz w:val="24"/>
          <w:szCs w:val="24"/>
        </w:rPr>
        <w:t xml:space="preserve"> </w:t>
      </w:r>
      <w:commentRangeEnd w:id="6"/>
      <w:r w:rsidR="00273D6E">
        <w:rPr>
          <w:rStyle w:val="CommentReference"/>
        </w:rPr>
        <w:commentReference w:id="6"/>
      </w:r>
      <w:r w:rsidRPr="00CC4BB1">
        <w:rPr>
          <w:rFonts w:ascii="Times New Roman" w:hAnsi="Times New Roman" w:cs="Times New Roman"/>
          <w:color w:val="000000" w:themeColor="text1"/>
          <w:w w:val="103"/>
          <w:sz w:val="24"/>
          <w:szCs w:val="24"/>
        </w:rPr>
        <w:t xml:space="preserve">been, </w:t>
      </w:r>
      <w:r w:rsidRPr="00CC4BB1">
        <w:rPr>
          <w:rFonts w:ascii="Times New Roman" w:hAnsi="Times New Roman" w:cs="Times New Roman"/>
          <w:color w:val="000000" w:themeColor="text1"/>
          <w:sz w:val="24"/>
          <w:szCs w:val="24"/>
        </w:rPr>
        <w:t>beyond</w:t>
      </w:r>
      <w:r w:rsidRPr="00CC4BB1">
        <w:rPr>
          <w:rFonts w:ascii="Times New Roman" w:hAnsi="Times New Roman" w:cs="Times New Roman"/>
          <w:color w:val="000000" w:themeColor="text1"/>
          <w:spacing w:val="24"/>
          <w:sz w:val="24"/>
          <w:szCs w:val="24"/>
        </w:rPr>
        <w:t xml:space="preserve"> </w:t>
      </w:r>
      <w:r w:rsidRPr="00CC4BB1">
        <w:rPr>
          <w:rFonts w:ascii="Times New Roman" w:hAnsi="Times New Roman" w:cs="Times New Roman"/>
          <w:color w:val="000000" w:themeColor="text1"/>
          <w:sz w:val="24"/>
          <w:szCs w:val="24"/>
        </w:rPr>
        <w:t>any</w:t>
      </w:r>
      <w:r w:rsidRPr="00CC4BB1">
        <w:rPr>
          <w:rFonts w:ascii="Times New Roman" w:hAnsi="Times New Roman" w:cs="Times New Roman"/>
          <w:color w:val="000000" w:themeColor="text1"/>
          <w:spacing w:val="27"/>
          <w:sz w:val="24"/>
          <w:szCs w:val="24"/>
        </w:rPr>
        <w:t xml:space="preserve"> </w:t>
      </w:r>
      <w:r w:rsidRPr="00CC4BB1">
        <w:rPr>
          <w:rFonts w:ascii="Times New Roman" w:hAnsi="Times New Roman" w:cs="Times New Roman"/>
          <w:color w:val="000000" w:themeColor="text1"/>
          <w:sz w:val="24"/>
          <w:szCs w:val="24"/>
        </w:rPr>
        <w:t>doubt, associated</w:t>
      </w:r>
      <w:r w:rsidRPr="00CC4BB1">
        <w:rPr>
          <w:rFonts w:ascii="Times New Roman" w:hAnsi="Times New Roman" w:cs="Times New Roman"/>
          <w:color w:val="000000" w:themeColor="text1"/>
          <w:spacing w:val="20"/>
          <w:sz w:val="24"/>
          <w:szCs w:val="24"/>
        </w:rPr>
        <w:t xml:space="preserve"> </w:t>
      </w:r>
      <w:r w:rsidRPr="00CC4BB1">
        <w:rPr>
          <w:rFonts w:ascii="Times New Roman" w:hAnsi="Times New Roman" w:cs="Times New Roman"/>
          <w:color w:val="000000" w:themeColor="text1"/>
          <w:sz w:val="24"/>
          <w:szCs w:val="24"/>
        </w:rPr>
        <w:t>with</w:t>
      </w:r>
      <w:r w:rsidRPr="00CC4BB1">
        <w:rPr>
          <w:rFonts w:ascii="Times New Roman" w:hAnsi="Times New Roman" w:cs="Times New Roman"/>
          <w:color w:val="000000" w:themeColor="text1"/>
          <w:spacing w:val="25"/>
          <w:sz w:val="24"/>
          <w:szCs w:val="24"/>
        </w:rPr>
        <w:t xml:space="preserve"> </w:t>
      </w:r>
      <w:r w:rsidRPr="00CC4BB1">
        <w:rPr>
          <w:rFonts w:ascii="Times New Roman" w:hAnsi="Times New Roman" w:cs="Times New Roman"/>
          <w:color w:val="000000" w:themeColor="text1"/>
          <w:sz w:val="24"/>
          <w:szCs w:val="24"/>
        </w:rPr>
        <w:t>many</w:t>
      </w:r>
      <w:r w:rsidRPr="00CC4BB1">
        <w:rPr>
          <w:rFonts w:ascii="Times New Roman" w:hAnsi="Times New Roman" w:cs="Times New Roman"/>
          <w:color w:val="000000" w:themeColor="text1"/>
          <w:spacing w:val="26"/>
          <w:sz w:val="24"/>
          <w:szCs w:val="24"/>
        </w:rPr>
        <w:t xml:space="preserve"> </w:t>
      </w:r>
      <w:r w:rsidRPr="00CC4BB1">
        <w:rPr>
          <w:rFonts w:ascii="Times New Roman" w:hAnsi="Times New Roman" w:cs="Times New Roman"/>
          <w:color w:val="000000" w:themeColor="text1"/>
          <w:sz w:val="24"/>
          <w:szCs w:val="24"/>
        </w:rPr>
        <w:t>effects</w:t>
      </w:r>
      <w:r w:rsidRPr="00CC4BB1">
        <w:rPr>
          <w:rFonts w:ascii="Times New Roman" w:hAnsi="Times New Roman" w:cs="Times New Roman"/>
          <w:color w:val="000000" w:themeColor="text1"/>
          <w:spacing w:val="24"/>
          <w:sz w:val="24"/>
          <w:szCs w:val="24"/>
        </w:rPr>
        <w:t xml:space="preserve"> </w:t>
      </w:r>
      <w:r w:rsidRPr="00CC4BB1">
        <w:rPr>
          <w:rFonts w:ascii="Times New Roman" w:hAnsi="Times New Roman" w:cs="Times New Roman"/>
          <w:color w:val="000000" w:themeColor="text1"/>
          <w:sz w:val="24"/>
          <w:szCs w:val="24"/>
        </w:rPr>
        <w:t>on</w:t>
      </w:r>
      <w:r w:rsidRPr="00CC4BB1">
        <w:rPr>
          <w:rFonts w:ascii="Times New Roman" w:hAnsi="Times New Roman" w:cs="Times New Roman"/>
          <w:color w:val="000000" w:themeColor="text1"/>
          <w:spacing w:val="21"/>
          <w:sz w:val="24"/>
          <w:szCs w:val="24"/>
        </w:rPr>
        <w:t xml:space="preserve"> </w:t>
      </w:r>
      <w:r w:rsidRPr="00CC4BB1">
        <w:rPr>
          <w:rFonts w:ascii="Times New Roman" w:hAnsi="Times New Roman" w:cs="Times New Roman"/>
          <w:color w:val="000000" w:themeColor="text1"/>
          <w:sz w:val="24"/>
          <w:szCs w:val="24"/>
        </w:rPr>
        <w:t>human</w:t>
      </w:r>
      <w:r w:rsidRPr="00CC4BB1">
        <w:rPr>
          <w:rFonts w:ascii="Times New Roman" w:hAnsi="Times New Roman" w:cs="Times New Roman"/>
          <w:color w:val="000000" w:themeColor="text1"/>
          <w:spacing w:val="28"/>
          <w:sz w:val="24"/>
          <w:szCs w:val="24"/>
        </w:rPr>
        <w:t xml:space="preserve"> </w:t>
      </w:r>
      <w:r w:rsidRPr="00CC4BB1">
        <w:rPr>
          <w:rFonts w:ascii="Times New Roman" w:hAnsi="Times New Roman" w:cs="Times New Roman"/>
          <w:color w:val="000000" w:themeColor="text1"/>
          <w:sz w:val="24"/>
          <w:szCs w:val="24"/>
        </w:rPr>
        <w:t xml:space="preserve">health, </w:t>
      </w:r>
      <w:r w:rsidRPr="00CC4BB1">
        <w:rPr>
          <w:rFonts w:ascii="Times New Roman" w:hAnsi="Times New Roman" w:cs="Times New Roman"/>
          <w:color w:val="000000" w:themeColor="text1"/>
          <w:w w:val="101"/>
          <w:sz w:val="24"/>
          <w:szCs w:val="24"/>
        </w:rPr>
        <w:t>in</w:t>
      </w:r>
      <w:r w:rsidRPr="00CC4BB1">
        <w:rPr>
          <w:rFonts w:ascii="Times New Roman" w:hAnsi="Times New Roman" w:cs="Times New Roman"/>
          <w:color w:val="000000" w:themeColor="text1"/>
          <w:sz w:val="24"/>
          <w:szCs w:val="24"/>
        </w:rPr>
        <w:t>cluding</w:t>
      </w:r>
      <w:r w:rsidRPr="00CC4BB1">
        <w:rPr>
          <w:rFonts w:ascii="Times New Roman" w:hAnsi="Times New Roman" w:cs="Times New Roman"/>
          <w:color w:val="000000" w:themeColor="text1"/>
          <w:spacing w:val="6"/>
          <w:sz w:val="24"/>
          <w:szCs w:val="24"/>
        </w:rPr>
        <w:t xml:space="preserve"> </w:t>
      </w:r>
      <w:r w:rsidRPr="00CC4BB1">
        <w:rPr>
          <w:rFonts w:ascii="Times New Roman" w:hAnsi="Times New Roman" w:cs="Times New Roman"/>
          <w:color w:val="000000" w:themeColor="text1"/>
          <w:sz w:val="24"/>
          <w:szCs w:val="24"/>
        </w:rPr>
        <w:t>increased</w:t>
      </w:r>
      <w:r w:rsidRPr="00CC4BB1">
        <w:rPr>
          <w:rFonts w:ascii="Times New Roman" w:hAnsi="Times New Roman" w:cs="Times New Roman"/>
          <w:color w:val="000000" w:themeColor="text1"/>
          <w:spacing w:val="22"/>
          <w:sz w:val="24"/>
          <w:szCs w:val="24"/>
        </w:rPr>
        <w:t xml:space="preserve"> </w:t>
      </w:r>
      <w:r w:rsidRPr="00CC4BB1">
        <w:rPr>
          <w:rFonts w:ascii="Times New Roman" w:hAnsi="Times New Roman" w:cs="Times New Roman"/>
          <w:color w:val="000000" w:themeColor="text1"/>
          <w:sz w:val="24"/>
          <w:szCs w:val="24"/>
        </w:rPr>
        <w:t>mortality and</w:t>
      </w:r>
      <w:r w:rsidRPr="00CC4BB1">
        <w:rPr>
          <w:rFonts w:ascii="Times New Roman" w:hAnsi="Times New Roman" w:cs="Times New Roman"/>
          <w:color w:val="000000" w:themeColor="text1"/>
          <w:spacing w:val="27"/>
          <w:sz w:val="24"/>
          <w:szCs w:val="24"/>
        </w:rPr>
        <w:t xml:space="preserve"> </w:t>
      </w:r>
      <w:r w:rsidRPr="00CC4BB1">
        <w:rPr>
          <w:rFonts w:ascii="Times New Roman" w:hAnsi="Times New Roman" w:cs="Times New Roman"/>
          <w:color w:val="000000" w:themeColor="text1"/>
          <w:sz w:val="24"/>
          <w:szCs w:val="24"/>
        </w:rPr>
        <w:t>morbidity rates</w:t>
      </w:r>
      <w:r w:rsidRPr="00CC4BB1">
        <w:rPr>
          <w:rFonts w:ascii="Times New Roman" w:hAnsi="Times New Roman" w:cs="Times New Roman"/>
          <w:color w:val="000000" w:themeColor="text1"/>
          <w:spacing w:val="15"/>
          <w:sz w:val="24"/>
          <w:szCs w:val="24"/>
        </w:rPr>
        <w:t xml:space="preserve">. </w:t>
      </w:r>
      <w:r w:rsidRPr="00CC4BB1">
        <w:rPr>
          <w:rFonts w:ascii="Times New Roman" w:hAnsi="Times New Roman" w:cs="Times New Roman"/>
          <w:color w:val="000000" w:themeColor="text1"/>
          <w:w w:val="98"/>
          <w:sz w:val="24"/>
          <w:szCs w:val="24"/>
        </w:rPr>
        <w:t>(</w:t>
      </w:r>
      <w:r w:rsidRPr="00CC4BB1">
        <w:rPr>
          <w:rFonts w:ascii="Times New Roman" w:hAnsi="Times New Roman" w:cs="Times New Roman"/>
          <w:color w:val="000000" w:themeColor="text1"/>
          <w:w w:val="106"/>
          <w:sz w:val="24"/>
          <w:szCs w:val="24"/>
        </w:rPr>
        <w:t>EEA,</w:t>
      </w:r>
      <w:r w:rsidRPr="00CC4BB1">
        <w:rPr>
          <w:rFonts w:ascii="Times New Roman" w:hAnsi="Times New Roman" w:cs="Times New Roman"/>
          <w:color w:val="000000" w:themeColor="text1"/>
          <w:sz w:val="24"/>
          <w:szCs w:val="24"/>
        </w:rPr>
        <w:t xml:space="preserve"> 201</w:t>
      </w:r>
      <w:r>
        <w:rPr>
          <w:rFonts w:ascii="Times New Roman" w:hAnsi="Times New Roman" w:cs="Times New Roman"/>
          <w:color w:val="000000" w:themeColor="text1"/>
          <w:sz w:val="24"/>
          <w:szCs w:val="24"/>
        </w:rPr>
        <w:t>2</w:t>
      </w:r>
      <w:r w:rsidRPr="00CC4BB1">
        <w:rPr>
          <w:rFonts w:ascii="Times New Roman" w:hAnsi="Times New Roman" w:cs="Times New Roman"/>
          <w:color w:val="000000" w:themeColor="text1"/>
          <w:sz w:val="24"/>
          <w:szCs w:val="24"/>
        </w:rPr>
        <w:t>;</w:t>
      </w:r>
      <w:r w:rsidRPr="00CC4BB1">
        <w:rPr>
          <w:rFonts w:ascii="Times New Roman" w:hAnsi="Times New Roman" w:cs="Times New Roman"/>
          <w:color w:val="000000" w:themeColor="text1"/>
          <w:spacing w:val="23"/>
          <w:sz w:val="24"/>
          <w:szCs w:val="24"/>
        </w:rPr>
        <w:t xml:space="preserve"> </w:t>
      </w:r>
      <w:r w:rsidRPr="00CC4BB1">
        <w:rPr>
          <w:rFonts w:ascii="Times New Roman" w:hAnsi="Times New Roman" w:cs="Times New Roman"/>
          <w:color w:val="000000" w:themeColor="text1"/>
          <w:sz w:val="24"/>
          <w:szCs w:val="24"/>
        </w:rPr>
        <w:t>Landrigan</w:t>
      </w:r>
      <w:r w:rsidRPr="00CC4BB1">
        <w:rPr>
          <w:rFonts w:ascii="Times New Roman" w:hAnsi="Times New Roman" w:cs="Times New Roman"/>
          <w:color w:val="000000" w:themeColor="text1"/>
          <w:spacing w:val="24"/>
          <w:sz w:val="24"/>
          <w:szCs w:val="24"/>
        </w:rPr>
        <w:t xml:space="preserve"> </w:t>
      </w:r>
      <w:r w:rsidRPr="00CC4BB1">
        <w:rPr>
          <w:rFonts w:ascii="Times New Roman" w:hAnsi="Times New Roman" w:cs="Times New Roman"/>
          <w:i/>
          <w:iCs/>
          <w:color w:val="000000" w:themeColor="text1"/>
          <w:sz w:val="24"/>
          <w:szCs w:val="24"/>
        </w:rPr>
        <w:t>et</w:t>
      </w:r>
      <w:r w:rsidRPr="00CC4BB1">
        <w:rPr>
          <w:rFonts w:ascii="Times New Roman" w:hAnsi="Times New Roman" w:cs="Times New Roman"/>
          <w:i/>
          <w:iCs/>
          <w:color w:val="000000" w:themeColor="text1"/>
          <w:spacing w:val="17"/>
          <w:sz w:val="24"/>
          <w:szCs w:val="24"/>
        </w:rPr>
        <w:t xml:space="preserve"> </w:t>
      </w:r>
      <w:r w:rsidRPr="00CC4BB1">
        <w:rPr>
          <w:rFonts w:ascii="Times New Roman" w:hAnsi="Times New Roman" w:cs="Times New Roman"/>
          <w:i/>
          <w:iCs/>
          <w:color w:val="000000" w:themeColor="text1"/>
          <w:sz w:val="24"/>
          <w:szCs w:val="24"/>
        </w:rPr>
        <w:t>al.,</w:t>
      </w:r>
      <w:r w:rsidRPr="00CC4BB1">
        <w:rPr>
          <w:rFonts w:ascii="Times New Roman" w:hAnsi="Times New Roman" w:cs="Times New Roman"/>
          <w:color w:val="000000" w:themeColor="text1"/>
          <w:sz w:val="24"/>
          <w:szCs w:val="24"/>
        </w:rPr>
        <w:t xml:space="preserve"> 2017).</w:t>
      </w:r>
    </w:p>
    <w:p w14:paraId="0CF78372" w14:textId="77777777" w:rsidR="00CE0FB9" w:rsidRPr="00CC4BB1" w:rsidRDefault="00CE0FB9" w:rsidP="00CE0FB9">
      <w:pPr>
        <w:widowControl w:val="0"/>
        <w:autoSpaceDE w:val="0"/>
        <w:autoSpaceDN w:val="0"/>
        <w:adjustRightInd w:val="0"/>
        <w:spacing w:after="0" w:line="240" w:lineRule="auto"/>
        <w:ind w:right="-28"/>
        <w:jc w:val="both"/>
        <w:rPr>
          <w:rFonts w:ascii="Times New Roman" w:hAnsi="Times New Roman" w:cs="Times New Roman"/>
          <w:color w:val="000000" w:themeColor="text1"/>
          <w:sz w:val="24"/>
          <w:szCs w:val="24"/>
        </w:rPr>
      </w:pPr>
    </w:p>
    <w:p w14:paraId="0E7A5195" w14:textId="77777777" w:rsidR="00CE0FB9" w:rsidRPr="00CC4BB1" w:rsidRDefault="00CE0FB9" w:rsidP="00CE0FB9">
      <w:pPr>
        <w:widowControl w:val="0"/>
        <w:autoSpaceDE w:val="0"/>
        <w:autoSpaceDN w:val="0"/>
        <w:adjustRightInd w:val="0"/>
        <w:spacing w:after="0" w:line="240" w:lineRule="auto"/>
        <w:ind w:right="-28"/>
        <w:jc w:val="both"/>
        <w:rPr>
          <w:rFonts w:ascii="Times New Roman" w:hAnsi="Times New Roman" w:cs="Times New Roman"/>
          <w:color w:val="000000" w:themeColor="text1"/>
          <w:sz w:val="24"/>
          <w:szCs w:val="24"/>
        </w:rPr>
      </w:pPr>
      <w:commentRangeStart w:id="7"/>
      <w:r w:rsidRPr="00CC4BB1">
        <w:rPr>
          <w:rFonts w:ascii="Times New Roman" w:hAnsi="Times New Roman" w:cs="Times New Roman"/>
          <w:color w:val="000000" w:themeColor="text1"/>
          <w:sz w:val="24"/>
          <w:szCs w:val="24"/>
        </w:rPr>
        <w:t xml:space="preserve">Air pollution </w:t>
      </w:r>
      <w:commentRangeStart w:id="8"/>
      <w:r w:rsidRPr="00CC4BB1">
        <w:rPr>
          <w:rFonts w:ascii="Times New Roman" w:hAnsi="Times New Roman" w:cs="Times New Roman"/>
          <w:color w:val="000000" w:themeColor="text1"/>
          <w:sz w:val="24"/>
          <w:szCs w:val="24"/>
        </w:rPr>
        <w:t>may</w:t>
      </w:r>
      <w:commentRangeEnd w:id="8"/>
      <w:r w:rsidR="00273D6E">
        <w:rPr>
          <w:rStyle w:val="CommentReference"/>
        </w:rPr>
        <w:commentReference w:id="8"/>
      </w:r>
      <w:r w:rsidRPr="00CC4BB1">
        <w:rPr>
          <w:rFonts w:ascii="Times New Roman" w:hAnsi="Times New Roman" w:cs="Times New Roman"/>
          <w:color w:val="000000" w:themeColor="text1"/>
          <w:sz w:val="24"/>
          <w:szCs w:val="24"/>
        </w:rPr>
        <w:t xml:space="preserve"> be defined as any atmospheric condition in which certain substances are present in concentrations that can produce undesirable effects in man and his environment; These substances include gases (sulphur oxides, nitrogen oxides, carbon oxides, hydrogen chlorides, etc.) particulate matter (smoke, dust, fumes, aerosols) radioactive materials and many others.</w:t>
      </w:r>
      <w:commentRangeEnd w:id="7"/>
      <w:r w:rsidR="00273D6E">
        <w:rPr>
          <w:rStyle w:val="CommentReference"/>
        </w:rPr>
        <w:commentReference w:id="7"/>
      </w:r>
    </w:p>
    <w:p w14:paraId="05987835" w14:textId="77777777" w:rsidR="00CE0FB9" w:rsidRPr="00CC4BB1" w:rsidRDefault="00CE0FB9" w:rsidP="00CE0FB9">
      <w:pPr>
        <w:spacing w:after="0" w:line="240" w:lineRule="auto"/>
        <w:jc w:val="both"/>
        <w:rPr>
          <w:rFonts w:ascii="Times New Roman" w:hAnsi="Times New Roman" w:cs="Times New Roman"/>
          <w:color w:val="000000" w:themeColor="text1"/>
          <w:w w:val="112"/>
          <w:sz w:val="24"/>
          <w:szCs w:val="24"/>
        </w:rPr>
      </w:pPr>
    </w:p>
    <w:p w14:paraId="454829C6" w14:textId="6E7A6B18" w:rsidR="00CE0FB9" w:rsidRPr="00CC4BB1" w:rsidRDefault="00CE0FB9" w:rsidP="00CE0FB9">
      <w:pPr>
        <w:widowControl w:val="0"/>
        <w:autoSpaceDE w:val="0"/>
        <w:autoSpaceDN w:val="0"/>
        <w:adjustRightInd w:val="0"/>
        <w:spacing w:after="0" w:line="240" w:lineRule="auto"/>
        <w:ind w:right="137"/>
        <w:jc w:val="both"/>
        <w:rPr>
          <w:rFonts w:ascii="Times New Roman" w:hAnsi="Times New Roman" w:cs="Times New Roman"/>
          <w:color w:val="000000" w:themeColor="text1"/>
          <w:sz w:val="24"/>
          <w:szCs w:val="24"/>
        </w:rPr>
      </w:pPr>
      <w:r w:rsidRPr="00CC4BB1">
        <w:rPr>
          <w:rFonts w:ascii="Times New Roman" w:hAnsi="Times New Roman" w:cs="Times New Roman"/>
          <w:color w:val="000000" w:themeColor="text1"/>
          <w:w w:val="112"/>
          <w:sz w:val="24"/>
          <w:szCs w:val="24"/>
        </w:rPr>
        <w:t>Particulate</w:t>
      </w:r>
      <w:r w:rsidRPr="00CC4BB1">
        <w:rPr>
          <w:rFonts w:ascii="Times New Roman" w:hAnsi="Times New Roman" w:cs="Times New Roman"/>
          <w:color w:val="000000" w:themeColor="text1"/>
          <w:spacing w:val="-15"/>
          <w:w w:val="112"/>
          <w:sz w:val="24"/>
          <w:szCs w:val="24"/>
        </w:rPr>
        <w:t xml:space="preserve"> </w:t>
      </w:r>
      <w:r w:rsidRPr="00CC4BB1">
        <w:rPr>
          <w:rFonts w:ascii="Times New Roman" w:hAnsi="Times New Roman" w:cs="Times New Roman"/>
          <w:color w:val="000000" w:themeColor="text1"/>
          <w:w w:val="112"/>
          <w:sz w:val="24"/>
          <w:szCs w:val="24"/>
        </w:rPr>
        <w:t>matter</w:t>
      </w:r>
      <w:r w:rsidRPr="00CC4BB1">
        <w:rPr>
          <w:rFonts w:ascii="Times New Roman" w:hAnsi="Times New Roman" w:cs="Times New Roman"/>
          <w:color w:val="000000" w:themeColor="text1"/>
          <w:spacing w:val="4"/>
          <w:w w:val="112"/>
          <w:sz w:val="24"/>
          <w:szCs w:val="24"/>
        </w:rPr>
        <w:t xml:space="preserve"> </w:t>
      </w:r>
      <w:r w:rsidRPr="00CC4BB1">
        <w:rPr>
          <w:rFonts w:ascii="Times New Roman" w:hAnsi="Times New Roman" w:cs="Times New Roman"/>
          <w:color w:val="000000" w:themeColor="text1"/>
          <w:sz w:val="24"/>
          <w:szCs w:val="24"/>
        </w:rPr>
        <w:t>(PM)</w:t>
      </w:r>
      <w:r w:rsidRPr="00CC4BB1">
        <w:rPr>
          <w:rFonts w:ascii="Times New Roman" w:hAnsi="Times New Roman" w:cs="Times New Roman"/>
          <w:color w:val="000000" w:themeColor="text1"/>
          <w:spacing w:val="21"/>
          <w:sz w:val="24"/>
          <w:szCs w:val="24"/>
        </w:rPr>
        <w:t xml:space="preserve"> </w:t>
      </w:r>
      <w:r w:rsidRPr="00CC4BB1">
        <w:rPr>
          <w:rFonts w:ascii="Times New Roman" w:hAnsi="Times New Roman" w:cs="Times New Roman"/>
          <w:color w:val="000000" w:themeColor="text1"/>
          <w:sz w:val="24"/>
          <w:szCs w:val="24"/>
        </w:rPr>
        <w:t>is</w:t>
      </w:r>
      <w:r w:rsidRPr="00CC4BB1">
        <w:rPr>
          <w:rFonts w:ascii="Times New Roman" w:hAnsi="Times New Roman" w:cs="Times New Roman"/>
          <w:color w:val="000000" w:themeColor="text1"/>
          <w:spacing w:val="9"/>
          <w:sz w:val="24"/>
          <w:szCs w:val="24"/>
        </w:rPr>
        <w:t xml:space="preserve"> </w:t>
      </w:r>
      <w:r w:rsidRPr="00CC4BB1">
        <w:rPr>
          <w:rFonts w:ascii="Times New Roman" w:hAnsi="Times New Roman" w:cs="Times New Roman"/>
          <w:color w:val="000000" w:themeColor="text1"/>
          <w:sz w:val="24"/>
          <w:szCs w:val="24"/>
        </w:rPr>
        <w:t>a</w:t>
      </w:r>
      <w:r w:rsidRPr="00CC4BB1">
        <w:rPr>
          <w:rFonts w:ascii="Times New Roman" w:hAnsi="Times New Roman" w:cs="Times New Roman"/>
          <w:color w:val="000000" w:themeColor="text1"/>
          <w:spacing w:val="12"/>
          <w:sz w:val="24"/>
          <w:szCs w:val="24"/>
        </w:rPr>
        <w:t xml:space="preserve"> </w:t>
      </w:r>
      <w:r w:rsidRPr="00CC4BB1">
        <w:rPr>
          <w:rFonts w:ascii="Times New Roman" w:hAnsi="Times New Roman" w:cs="Times New Roman"/>
          <w:color w:val="000000" w:themeColor="text1"/>
          <w:w w:val="112"/>
          <w:sz w:val="24"/>
          <w:szCs w:val="24"/>
        </w:rPr>
        <w:t>mixtu</w:t>
      </w:r>
      <w:r w:rsidRPr="00CC4BB1">
        <w:rPr>
          <w:rFonts w:ascii="Times New Roman" w:hAnsi="Times New Roman" w:cs="Times New Roman"/>
          <w:color w:val="000000" w:themeColor="text1"/>
          <w:spacing w:val="-3"/>
          <w:w w:val="112"/>
          <w:sz w:val="24"/>
          <w:szCs w:val="24"/>
        </w:rPr>
        <w:t>r</w:t>
      </w:r>
      <w:r w:rsidRPr="00CC4BB1">
        <w:rPr>
          <w:rFonts w:ascii="Times New Roman" w:hAnsi="Times New Roman" w:cs="Times New Roman"/>
          <w:color w:val="000000" w:themeColor="text1"/>
          <w:w w:val="112"/>
          <w:sz w:val="24"/>
          <w:szCs w:val="24"/>
        </w:rPr>
        <w:t>e</w:t>
      </w:r>
      <w:r w:rsidRPr="00CC4BB1">
        <w:rPr>
          <w:rFonts w:ascii="Times New Roman" w:hAnsi="Times New Roman" w:cs="Times New Roman"/>
          <w:color w:val="000000" w:themeColor="text1"/>
          <w:spacing w:val="-4"/>
          <w:w w:val="112"/>
          <w:sz w:val="24"/>
          <w:szCs w:val="24"/>
        </w:rPr>
        <w:t xml:space="preserve"> </w:t>
      </w:r>
      <w:r w:rsidRPr="00CC4BB1">
        <w:rPr>
          <w:rFonts w:ascii="Times New Roman" w:hAnsi="Times New Roman" w:cs="Times New Roman"/>
          <w:color w:val="000000" w:themeColor="text1"/>
          <w:sz w:val="24"/>
          <w:szCs w:val="24"/>
        </w:rPr>
        <w:t>of</w:t>
      </w:r>
      <w:r w:rsidRPr="00CC4BB1">
        <w:rPr>
          <w:rFonts w:ascii="Times New Roman" w:hAnsi="Times New Roman" w:cs="Times New Roman"/>
          <w:color w:val="000000" w:themeColor="text1"/>
          <w:spacing w:val="8"/>
          <w:sz w:val="24"/>
          <w:szCs w:val="24"/>
        </w:rPr>
        <w:t xml:space="preserve"> </w:t>
      </w:r>
      <w:r w:rsidRPr="00CC4BB1">
        <w:rPr>
          <w:rFonts w:ascii="Times New Roman" w:hAnsi="Times New Roman" w:cs="Times New Roman"/>
          <w:color w:val="000000" w:themeColor="text1"/>
          <w:sz w:val="24"/>
          <w:szCs w:val="24"/>
        </w:rPr>
        <w:t>solid</w:t>
      </w:r>
      <w:r w:rsidRPr="00CC4BB1">
        <w:rPr>
          <w:rFonts w:ascii="Times New Roman" w:hAnsi="Times New Roman" w:cs="Times New Roman"/>
          <w:color w:val="000000" w:themeColor="text1"/>
          <w:spacing w:val="43"/>
          <w:sz w:val="24"/>
          <w:szCs w:val="24"/>
        </w:rPr>
        <w:t xml:space="preserve"> </w:t>
      </w:r>
      <w:r w:rsidRPr="00CC4BB1">
        <w:rPr>
          <w:rFonts w:ascii="Times New Roman" w:hAnsi="Times New Roman" w:cs="Times New Roman"/>
          <w:color w:val="000000" w:themeColor="text1"/>
          <w:w w:val="111"/>
          <w:sz w:val="24"/>
          <w:szCs w:val="24"/>
        </w:rPr>
        <w:t>particles</w:t>
      </w:r>
      <w:r w:rsidRPr="00CC4BB1">
        <w:rPr>
          <w:rFonts w:ascii="Times New Roman" w:hAnsi="Times New Roman" w:cs="Times New Roman"/>
          <w:color w:val="000000" w:themeColor="text1"/>
          <w:spacing w:val="-5"/>
          <w:w w:val="111"/>
          <w:sz w:val="24"/>
          <w:szCs w:val="24"/>
        </w:rPr>
        <w:t xml:space="preserve"> </w:t>
      </w:r>
      <w:r w:rsidRPr="00CC4BB1">
        <w:rPr>
          <w:rFonts w:ascii="Times New Roman" w:hAnsi="Times New Roman" w:cs="Times New Roman"/>
          <w:color w:val="000000" w:themeColor="text1"/>
          <w:sz w:val="24"/>
          <w:szCs w:val="24"/>
        </w:rPr>
        <w:t>and</w:t>
      </w:r>
      <w:r w:rsidRPr="00CC4BB1">
        <w:rPr>
          <w:rFonts w:ascii="Times New Roman" w:hAnsi="Times New Roman" w:cs="Times New Roman"/>
          <w:color w:val="000000" w:themeColor="text1"/>
          <w:spacing w:val="49"/>
          <w:sz w:val="24"/>
          <w:szCs w:val="24"/>
        </w:rPr>
        <w:t xml:space="preserve"> </w:t>
      </w:r>
      <w:r w:rsidRPr="00CC4BB1">
        <w:rPr>
          <w:rFonts w:ascii="Times New Roman" w:hAnsi="Times New Roman" w:cs="Times New Roman"/>
          <w:color w:val="000000" w:themeColor="text1"/>
          <w:w w:val="113"/>
          <w:sz w:val="24"/>
          <w:szCs w:val="24"/>
        </w:rPr>
        <w:t>liquid</w:t>
      </w:r>
      <w:r w:rsidRPr="00CC4BB1">
        <w:rPr>
          <w:rFonts w:ascii="Times New Roman" w:hAnsi="Times New Roman" w:cs="Times New Roman"/>
          <w:color w:val="000000" w:themeColor="text1"/>
          <w:spacing w:val="-6"/>
          <w:w w:val="113"/>
          <w:sz w:val="24"/>
          <w:szCs w:val="24"/>
        </w:rPr>
        <w:t xml:space="preserve"> </w:t>
      </w:r>
      <w:r w:rsidRPr="00CC4BB1">
        <w:rPr>
          <w:rFonts w:ascii="Times New Roman" w:hAnsi="Times New Roman" w:cs="Times New Roman"/>
          <w:color w:val="000000" w:themeColor="text1"/>
          <w:w w:val="113"/>
          <w:sz w:val="24"/>
          <w:szCs w:val="24"/>
        </w:rPr>
        <w:t>d</w:t>
      </w:r>
      <w:r w:rsidRPr="00CC4BB1">
        <w:rPr>
          <w:rFonts w:ascii="Times New Roman" w:hAnsi="Times New Roman" w:cs="Times New Roman"/>
          <w:color w:val="000000" w:themeColor="text1"/>
          <w:spacing w:val="-4"/>
          <w:w w:val="113"/>
          <w:sz w:val="24"/>
          <w:szCs w:val="24"/>
        </w:rPr>
        <w:t>r</w:t>
      </w:r>
      <w:r w:rsidRPr="00CC4BB1">
        <w:rPr>
          <w:rFonts w:ascii="Times New Roman" w:hAnsi="Times New Roman" w:cs="Times New Roman"/>
          <w:color w:val="000000" w:themeColor="text1"/>
          <w:w w:val="113"/>
          <w:sz w:val="24"/>
          <w:szCs w:val="24"/>
        </w:rPr>
        <w:t>oplets</w:t>
      </w:r>
      <w:r w:rsidRPr="00CC4BB1">
        <w:rPr>
          <w:rFonts w:ascii="Times New Roman" w:hAnsi="Times New Roman" w:cs="Times New Roman"/>
          <w:color w:val="000000" w:themeColor="text1"/>
          <w:spacing w:val="3"/>
          <w:w w:val="113"/>
          <w:sz w:val="24"/>
          <w:szCs w:val="24"/>
        </w:rPr>
        <w:t xml:space="preserve"> </w:t>
      </w:r>
      <w:r w:rsidRPr="00CC4BB1">
        <w:rPr>
          <w:rFonts w:ascii="Times New Roman" w:hAnsi="Times New Roman" w:cs="Times New Roman"/>
          <w:color w:val="000000" w:themeColor="text1"/>
          <w:sz w:val="24"/>
          <w:szCs w:val="24"/>
        </w:rPr>
        <w:t>floating in</w:t>
      </w:r>
      <w:r w:rsidRPr="00CC4BB1">
        <w:rPr>
          <w:rFonts w:ascii="Times New Roman" w:hAnsi="Times New Roman" w:cs="Times New Roman"/>
          <w:color w:val="000000" w:themeColor="text1"/>
          <w:spacing w:val="19"/>
          <w:sz w:val="24"/>
          <w:szCs w:val="24"/>
        </w:rPr>
        <w:t xml:space="preserve"> </w:t>
      </w:r>
      <w:r w:rsidRPr="00CC4BB1">
        <w:rPr>
          <w:rFonts w:ascii="Times New Roman" w:hAnsi="Times New Roman" w:cs="Times New Roman"/>
          <w:color w:val="000000" w:themeColor="text1"/>
          <w:sz w:val="24"/>
          <w:szCs w:val="24"/>
        </w:rPr>
        <w:t>the</w:t>
      </w:r>
      <w:r w:rsidRPr="00CC4BB1">
        <w:rPr>
          <w:rFonts w:ascii="Times New Roman" w:hAnsi="Times New Roman" w:cs="Times New Roman"/>
          <w:color w:val="000000" w:themeColor="text1"/>
          <w:spacing w:val="32"/>
          <w:sz w:val="24"/>
          <w:szCs w:val="24"/>
        </w:rPr>
        <w:t xml:space="preserve"> </w:t>
      </w:r>
      <w:r w:rsidRPr="00CC4BB1">
        <w:rPr>
          <w:rFonts w:ascii="Times New Roman" w:hAnsi="Times New Roman" w:cs="Times New Roman"/>
          <w:color w:val="000000" w:themeColor="text1"/>
          <w:sz w:val="24"/>
          <w:szCs w:val="24"/>
        </w:rPr>
        <w:t>ai</w:t>
      </w:r>
      <w:r w:rsidRPr="00CC4BB1">
        <w:rPr>
          <w:rFonts w:ascii="Times New Roman" w:hAnsi="Times New Roman" w:cs="Times New Roman"/>
          <w:color w:val="000000" w:themeColor="text1"/>
          <w:spacing w:val="-15"/>
          <w:sz w:val="24"/>
          <w:szCs w:val="24"/>
        </w:rPr>
        <w:t>r</w:t>
      </w:r>
      <w:r w:rsidRPr="00CC4BB1">
        <w:rPr>
          <w:rFonts w:ascii="Times New Roman" w:hAnsi="Times New Roman" w:cs="Times New Roman"/>
          <w:color w:val="000000" w:themeColor="text1"/>
          <w:sz w:val="24"/>
          <w:szCs w:val="24"/>
        </w:rPr>
        <w:t>.</w:t>
      </w:r>
      <w:r w:rsidRPr="00CC4BB1">
        <w:rPr>
          <w:rFonts w:ascii="Times New Roman" w:hAnsi="Times New Roman" w:cs="Times New Roman"/>
          <w:color w:val="000000" w:themeColor="text1"/>
          <w:spacing w:val="45"/>
          <w:sz w:val="24"/>
          <w:szCs w:val="24"/>
        </w:rPr>
        <w:t xml:space="preserve"> </w:t>
      </w:r>
      <w:r w:rsidRPr="00CC4BB1">
        <w:rPr>
          <w:rFonts w:ascii="Times New Roman" w:hAnsi="Times New Roman" w:cs="Times New Roman"/>
          <w:color w:val="000000" w:themeColor="text1"/>
          <w:w w:val="107"/>
          <w:sz w:val="24"/>
          <w:szCs w:val="24"/>
        </w:rPr>
        <w:t xml:space="preserve">It </w:t>
      </w:r>
      <w:r w:rsidRPr="00CC4BB1">
        <w:rPr>
          <w:rFonts w:ascii="Times New Roman" w:hAnsi="Times New Roman" w:cs="Times New Roman"/>
          <w:color w:val="000000" w:themeColor="text1"/>
          <w:sz w:val="24"/>
          <w:szCs w:val="24"/>
        </w:rPr>
        <w:t>comes</w:t>
      </w:r>
      <w:r w:rsidRPr="00CC4BB1">
        <w:rPr>
          <w:rFonts w:ascii="Times New Roman" w:hAnsi="Times New Roman" w:cs="Times New Roman"/>
          <w:color w:val="000000" w:themeColor="text1"/>
          <w:spacing w:val="31"/>
          <w:sz w:val="24"/>
          <w:szCs w:val="24"/>
        </w:rPr>
        <w:t xml:space="preserve"> </w:t>
      </w:r>
      <w:r w:rsidRPr="00CC4BB1">
        <w:rPr>
          <w:rFonts w:ascii="Times New Roman" w:hAnsi="Times New Roman" w:cs="Times New Roman"/>
          <w:color w:val="000000" w:themeColor="text1"/>
          <w:sz w:val="24"/>
          <w:szCs w:val="24"/>
        </w:rPr>
        <w:t>in</w:t>
      </w:r>
      <w:r w:rsidRPr="00CC4BB1">
        <w:rPr>
          <w:rFonts w:ascii="Times New Roman" w:hAnsi="Times New Roman" w:cs="Times New Roman"/>
          <w:color w:val="000000" w:themeColor="text1"/>
          <w:spacing w:val="16"/>
          <w:sz w:val="24"/>
          <w:szCs w:val="24"/>
        </w:rPr>
        <w:t xml:space="preserve"> </w:t>
      </w:r>
      <w:r w:rsidRPr="00CC4BB1">
        <w:rPr>
          <w:rFonts w:ascii="Times New Roman" w:hAnsi="Times New Roman" w:cs="Times New Roman"/>
          <w:color w:val="000000" w:themeColor="text1"/>
          <w:sz w:val="24"/>
          <w:szCs w:val="24"/>
        </w:rPr>
        <w:t>diffe</w:t>
      </w:r>
      <w:r w:rsidRPr="00CC4BB1">
        <w:rPr>
          <w:rFonts w:ascii="Times New Roman" w:hAnsi="Times New Roman" w:cs="Times New Roman"/>
          <w:color w:val="000000" w:themeColor="text1"/>
          <w:spacing w:val="-4"/>
          <w:sz w:val="24"/>
          <w:szCs w:val="24"/>
        </w:rPr>
        <w:t>r</w:t>
      </w:r>
      <w:r w:rsidRPr="00CC4BB1">
        <w:rPr>
          <w:rFonts w:ascii="Times New Roman" w:hAnsi="Times New Roman" w:cs="Times New Roman"/>
          <w:color w:val="000000" w:themeColor="text1"/>
          <w:sz w:val="24"/>
          <w:szCs w:val="24"/>
        </w:rPr>
        <w:t>ent</w:t>
      </w:r>
      <w:r w:rsidRPr="00CC4BB1">
        <w:rPr>
          <w:rFonts w:ascii="Times New Roman" w:hAnsi="Times New Roman" w:cs="Times New Roman"/>
          <w:color w:val="000000" w:themeColor="text1"/>
          <w:spacing w:val="48"/>
          <w:sz w:val="24"/>
          <w:szCs w:val="24"/>
        </w:rPr>
        <w:t xml:space="preserve"> </w:t>
      </w:r>
      <w:r w:rsidRPr="00CC4BB1">
        <w:rPr>
          <w:rFonts w:ascii="Times New Roman" w:hAnsi="Times New Roman" w:cs="Times New Roman"/>
          <w:color w:val="000000" w:themeColor="text1"/>
          <w:sz w:val="24"/>
          <w:szCs w:val="24"/>
        </w:rPr>
        <w:t>sizes</w:t>
      </w:r>
      <w:r w:rsidRPr="00CC4BB1">
        <w:rPr>
          <w:rFonts w:ascii="Times New Roman" w:hAnsi="Times New Roman" w:cs="Times New Roman"/>
          <w:color w:val="000000" w:themeColor="text1"/>
          <w:spacing w:val="23"/>
          <w:sz w:val="24"/>
          <w:szCs w:val="24"/>
        </w:rPr>
        <w:t xml:space="preserve"> </w:t>
      </w:r>
      <w:r w:rsidRPr="00CC4BB1">
        <w:rPr>
          <w:rFonts w:ascii="Times New Roman" w:hAnsi="Times New Roman" w:cs="Times New Roman"/>
          <w:color w:val="000000" w:themeColor="text1"/>
          <w:sz w:val="24"/>
          <w:szCs w:val="24"/>
        </w:rPr>
        <w:t>and</w:t>
      </w:r>
      <w:r w:rsidRPr="00CC4BB1">
        <w:rPr>
          <w:rFonts w:ascii="Times New Roman" w:hAnsi="Times New Roman" w:cs="Times New Roman"/>
          <w:color w:val="000000" w:themeColor="text1"/>
          <w:spacing w:val="43"/>
          <w:sz w:val="24"/>
          <w:szCs w:val="24"/>
        </w:rPr>
        <w:t xml:space="preserve"> </w:t>
      </w:r>
      <w:r w:rsidRPr="00CC4BB1">
        <w:rPr>
          <w:rFonts w:ascii="Times New Roman" w:hAnsi="Times New Roman" w:cs="Times New Roman"/>
          <w:color w:val="000000" w:themeColor="text1"/>
          <w:sz w:val="24"/>
          <w:szCs w:val="24"/>
        </w:rPr>
        <w:t>shapes and</w:t>
      </w:r>
      <w:r w:rsidRPr="00CC4BB1">
        <w:rPr>
          <w:rFonts w:ascii="Times New Roman" w:hAnsi="Times New Roman" w:cs="Times New Roman"/>
          <w:color w:val="000000" w:themeColor="text1"/>
          <w:spacing w:val="43"/>
          <w:sz w:val="24"/>
          <w:szCs w:val="24"/>
        </w:rPr>
        <w:t xml:space="preserve"> </w:t>
      </w:r>
      <w:r w:rsidRPr="00CC4BB1">
        <w:rPr>
          <w:rFonts w:ascii="Times New Roman" w:hAnsi="Times New Roman" w:cs="Times New Roman"/>
          <w:color w:val="000000" w:themeColor="text1"/>
          <w:sz w:val="24"/>
          <w:szCs w:val="24"/>
        </w:rPr>
        <w:t>can</w:t>
      </w:r>
      <w:r w:rsidRPr="00CC4BB1">
        <w:rPr>
          <w:rFonts w:ascii="Times New Roman" w:hAnsi="Times New Roman" w:cs="Times New Roman"/>
          <w:color w:val="000000" w:themeColor="text1"/>
          <w:spacing w:val="19"/>
          <w:sz w:val="24"/>
          <w:szCs w:val="24"/>
        </w:rPr>
        <w:t xml:space="preserve"> </w:t>
      </w:r>
      <w:r w:rsidRPr="00CC4BB1">
        <w:rPr>
          <w:rFonts w:ascii="Times New Roman" w:hAnsi="Times New Roman" w:cs="Times New Roman"/>
          <w:color w:val="000000" w:themeColor="text1"/>
          <w:sz w:val="24"/>
          <w:szCs w:val="24"/>
        </w:rPr>
        <w:t>also</w:t>
      </w:r>
      <w:r w:rsidRPr="00CC4BB1">
        <w:rPr>
          <w:rFonts w:ascii="Times New Roman" w:hAnsi="Times New Roman" w:cs="Times New Roman"/>
          <w:color w:val="000000" w:themeColor="text1"/>
          <w:spacing w:val="23"/>
          <w:sz w:val="24"/>
          <w:szCs w:val="24"/>
        </w:rPr>
        <w:t xml:space="preserve"> </w:t>
      </w:r>
      <w:r w:rsidRPr="00CC4BB1">
        <w:rPr>
          <w:rFonts w:ascii="Times New Roman" w:hAnsi="Times New Roman" w:cs="Times New Roman"/>
          <w:color w:val="000000" w:themeColor="text1"/>
          <w:sz w:val="24"/>
          <w:szCs w:val="24"/>
        </w:rPr>
        <w:t>be</w:t>
      </w:r>
      <w:r w:rsidRPr="00CC4BB1">
        <w:rPr>
          <w:rFonts w:ascii="Times New Roman" w:hAnsi="Times New Roman" w:cs="Times New Roman"/>
          <w:color w:val="000000" w:themeColor="text1"/>
          <w:spacing w:val="13"/>
          <w:sz w:val="24"/>
          <w:szCs w:val="24"/>
        </w:rPr>
        <w:t xml:space="preserve"> </w:t>
      </w:r>
      <w:r w:rsidRPr="00CC4BB1">
        <w:rPr>
          <w:rFonts w:ascii="Times New Roman" w:hAnsi="Times New Roman" w:cs="Times New Roman"/>
          <w:color w:val="000000" w:themeColor="text1"/>
          <w:sz w:val="24"/>
          <w:szCs w:val="24"/>
        </w:rPr>
        <w:t>made of</w:t>
      </w:r>
      <w:r w:rsidRPr="00CC4BB1">
        <w:rPr>
          <w:rFonts w:ascii="Times New Roman" w:hAnsi="Times New Roman" w:cs="Times New Roman"/>
          <w:color w:val="000000" w:themeColor="text1"/>
          <w:spacing w:val="5"/>
          <w:sz w:val="24"/>
          <w:szCs w:val="24"/>
        </w:rPr>
        <w:t xml:space="preserve"> </w:t>
      </w:r>
      <w:r w:rsidRPr="00CC4BB1">
        <w:rPr>
          <w:rFonts w:ascii="Times New Roman" w:hAnsi="Times New Roman" w:cs="Times New Roman"/>
          <w:color w:val="000000" w:themeColor="text1"/>
          <w:w w:val="114"/>
          <w:sz w:val="24"/>
          <w:szCs w:val="24"/>
        </w:rPr>
        <w:t>hund</w:t>
      </w:r>
      <w:r w:rsidRPr="00CC4BB1">
        <w:rPr>
          <w:rFonts w:ascii="Times New Roman" w:hAnsi="Times New Roman" w:cs="Times New Roman"/>
          <w:color w:val="000000" w:themeColor="text1"/>
          <w:spacing w:val="-5"/>
          <w:w w:val="114"/>
          <w:sz w:val="24"/>
          <w:szCs w:val="24"/>
        </w:rPr>
        <w:t>r</w:t>
      </w:r>
      <w:r w:rsidRPr="00CC4BB1">
        <w:rPr>
          <w:rFonts w:ascii="Times New Roman" w:hAnsi="Times New Roman" w:cs="Times New Roman"/>
          <w:color w:val="000000" w:themeColor="text1"/>
          <w:w w:val="114"/>
          <w:sz w:val="24"/>
          <w:szCs w:val="24"/>
        </w:rPr>
        <w:t>eds</w:t>
      </w:r>
      <w:r w:rsidRPr="00CC4BB1">
        <w:rPr>
          <w:rFonts w:ascii="Times New Roman" w:hAnsi="Times New Roman" w:cs="Times New Roman"/>
          <w:color w:val="000000" w:themeColor="text1"/>
          <w:spacing w:val="-5"/>
          <w:w w:val="114"/>
          <w:sz w:val="24"/>
          <w:szCs w:val="24"/>
        </w:rPr>
        <w:t xml:space="preserve"> </w:t>
      </w:r>
      <w:r w:rsidRPr="00CC4BB1">
        <w:rPr>
          <w:rFonts w:ascii="Times New Roman" w:hAnsi="Times New Roman" w:cs="Times New Roman"/>
          <w:color w:val="000000" w:themeColor="text1"/>
          <w:sz w:val="24"/>
          <w:szCs w:val="24"/>
        </w:rPr>
        <w:t>of</w:t>
      </w:r>
      <w:r w:rsidRPr="00CC4BB1">
        <w:rPr>
          <w:rFonts w:ascii="Times New Roman" w:hAnsi="Times New Roman" w:cs="Times New Roman"/>
          <w:color w:val="000000" w:themeColor="text1"/>
          <w:spacing w:val="5"/>
          <w:sz w:val="24"/>
          <w:szCs w:val="24"/>
        </w:rPr>
        <w:t xml:space="preserve"> </w:t>
      </w:r>
      <w:r w:rsidRPr="00CC4BB1">
        <w:rPr>
          <w:rFonts w:ascii="Times New Roman" w:hAnsi="Times New Roman" w:cs="Times New Roman"/>
          <w:color w:val="000000" w:themeColor="text1"/>
          <w:sz w:val="24"/>
          <w:szCs w:val="24"/>
        </w:rPr>
        <w:t>diffe</w:t>
      </w:r>
      <w:r w:rsidRPr="00CC4BB1">
        <w:rPr>
          <w:rFonts w:ascii="Times New Roman" w:hAnsi="Times New Roman" w:cs="Times New Roman"/>
          <w:color w:val="000000" w:themeColor="text1"/>
          <w:spacing w:val="-4"/>
          <w:sz w:val="24"/>
          <w:szCs w:val="24"/>
        </w:rPr>
        <w:t>r</w:t>
      </w:r>
      <w:r w:rsidRPr="00CC4BB1">
        <w:rPr>
          <w:rFonts w:ascii="Times New Roman" w:hAnsi="Times New Roman" w:cs="Times New Roman"/>
          <w:color w:val="000000" w:themeColor="text1"/>
          <w:sz w:val="24"/>
          <w:szCs w:val="24"/>
        </w:rPr>
        <w:t>ent</w:t>
      </w:r>
      <w:r w:rsidRPr="00CC4BB1">
        <w:rPr>
          <w:rFonts w:ascii="Times New Roman" w:hAnsi="Times New Roman" w:cs="Times New Roman"/>
          <w:color w:val="000000" w:themeColor="text1"/>
          <w:spacing w:val="48"/>
          <w:sz w:val="24"/>
          <w:szCs w:val="24"/>
        </w:rPr>
        <w:t xml:space="preserve"> </w:t>
      </w:r>
      <w:r w:rsidRPr="00CC4BB1">
        <w:rPr>
          <w:rFonts w:ascii="Times New Roman" w:hAnsi="Times New Roman" w:cs="Times New Roman"/>
          <w:color w:val="000000" w:themeColor="text1"/>
          <w:sz w:val="24"/>
          <w:szCs w:val="24"/>
        </w:rPr>
        <w:t>chemicals.</w:t>
      </w:r>
      <w:r w:rsidRPr="00CC4BB1">
        <w:rPr>
          <w:rFonts w:ascii="Times New Roman" w:hAnsi="Times New Roman" w:cs="Times New Roman"/>
          <w:color w:val="000000" w:themeColor="text1"/>
          <w:spacing w:val="15"/>
          <w:sz w:val="24"/>
          <w:szCs w:val="24"/>
        </w:rPr>
        <w:t xml:space="preserve"> </w:t>
      </w:r>
      <w:r w:rsidRPr="00CC4BB1">
        <w:rPr>
          <w:rFonts w:ascii="Times New Roman" w:hAnsi="Times New Roman" w:cs="Times New Roman"/>
          <w:color w:val="000000" w:themeColor="text1"/>
          <w:sz w:val="24"/>
          <w:szCs w:val="24"/>
        </w:rPr>
        <w:t xml:space="preserve">They include </w:t>
      </w:r>
      <w:r>
        <w:rPr>
          <w:rFonts w:ascii="Times New Roman" w:hAnsi="Times New Roman" w:cs="Times New Roman"/>
          <w:color w:val="000000" w:themeColor="text1"/>
          <w:sz w:val="24"/>
          <w:szCs w:val="24"/>
        </w:rPr>
        <w:t>PM</w:t>
      </w:r>
      <w:r w:rsidRPr="007940AA">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vertAlign w:val="subscript"/>
        </w:rPr>
        <w:t>,</w:t>
      </w:r>
      <w:r>
        <w:rPr>
          <w:rFonts w:ascii="Times New Roman" w:hAnsi="Times New Roman" w:cs="Times New Roman"/>
          <w:color w:val="000000" w:themeColor="text1"/>
          <w:sz w:val="24"/>
          <w:szCs w:val="24"/>
        </w:rPr>
        <w:t xml:space="preserve"> </w:t>
      </w:r>
      <w:r w:rsidRPr="00CC4BB1">
        <w:rPr>
          <w:rFonts w:ascii="Times New Roman" w:hAnsi="Times New Roman" w:cs="Times New Roman"/>
          <w:color w:val="000000" w:themeColor="text1"/>
          <w:sz w:val="24"/>
          <w:szCs w:val="24"/>
        </w:rPr>
        <w:t xml:space="preserve">PM </w:t>
      </w:r>
      <w:r>
        <w:rPr>
          <w:rFonts w:ascii="Times New Roman" w:hAnsi="Times New Roman" w:cs="Times New Roman"/>
          <w:color w:val="000000" w:themeColor="text1"/>
          <w:sz w:val="24"/>
          <w:szCs w:val="24"/>
        </w:rPr>
        <w:t xml:space="preserve">1 </w:t>
      </w:r>
      <w:r w:rsidRPr="00CC4BB1">
        <w:rPr>
          <w:rFonts w:ascii="Times New Roman" w:hAnsi="Times New Roman" w:cs="Times New Roman"/>
          <w:color w:val="000000" w:themeColor="text1"/>
          <w:sz w:val="24"/>
          <w:szCs w:val="24"/>
          <w:vertAlign w:val="subscript"/>
        </w:rPr>
        <w:t>2.5</w:t>
      </w:r>
      <w:r w:rsidRPr="00CC4BB1">
        <w:rPr>
          <w:rFonts w:ascii="Times New Roman" w:hAnsi="Times New Roman" w:cs="Times New Roman"/>
          <w:color w:val="000000" w:themeColor="text1"/>
          <w:sz w:val="24"/>
          <w:szCs w:val="24"/>
        </w:rPr>
        <w:t xml:space="preserve"> (respirable PM), PM </w:t>
      </w:r>
      <w:r w:rsidRPr="00CC4BB1">
        <w:rPr>
          <w:rFonts w:ascii="Times New Roman" w:hAnsi="Times New Roman" w:cs="Times New Roman"/>
          <w:color w:val="000000" w:themeColor="text1"/>
          <w:sz w:val="24"/>
          <w:szCs w:val="24"/>
          <w:vertAlign w:val="subscript"/>
        </w:rPr>
        <w:t>4</w:t>
      </w:r>
      <w:r w:rsidRPr="00CC4BB1">
        <w:rPr>
          <w:rFonts w:ascii="Times New Roman" w:hAnsi="Times New Roman" w:cs="Times New Roman"/>
          <w:color w:val="000000" w:themeColor="text1"/>
          <w:sz w:val="24"/>
          <w:szCs w:val="24"/>
        </w:rPr>
        <w:t xml:space="preserve">, PM </w:t>
      </w:r>
      <w:r w:rsidRPr="00CC4BB1">
        <w:rPr>
          <w:rFonts w:ascii="Times New Roman" w:hAnsi="Times New Roman" w:cs="Times New Roman"/>
          <w:color w:val="000000" w:themeColor="text1"/>
          <w:sz w:val="24"/>
          <w:szCs w:val="24"/>
          <w:vertAlign w:val="subscript"/>
        </w:rPr>
        <w:t>7</w:t>
      </w:r>
      <w:r w:rsidRPr="00CC4BB1">
        <w:rPr>
          <w:rFonts w:ascii="Times New Roman" w:hAnsi="Times New Roman" w:cs="Times New Roman"/>
          <w:color w:val="000000" w:themeColor="text1"/>
          <w:sz w:val="24"/>
          <w:szCs w:val="24"/>
        </w:rPr>
        <w:t xml:space="preserve"> and PM </w:t>
      </w:r>
      <w:r w:rsidRPr="00CC4BB1">
        <w:rPr>
          <w:rFonts w:ascii="Times New Roman" w:hAnsi="Times New Roman" w:cs="Times New Roman"/>
          <w:color w:val="000000" w:themeColor="text1"/>
          <w:sz w:val="24"/>
          <w:szCs w:val="24"/>
          <w:vertAlign w:val="subscript"/>
        </w:rPr>
        <w:t>10</w:t>
      </w:r>
      <w:r w:rsidRPr="00CC4BB1">
        <w:rPr>
          <w:rFonts w:ascii="Times New Roman" w:hAnsi="Times New Roman" w:cs="Times New Roman"/>
          <w:color w:val="000000" w:themeColor="text1"/>
          <w:sz w:val="24"/>
          <w:szCs w:val="24"/>
        </w:rPr>
        <w:t>. PM</w:t>
      </w:r>
      <w:r w:rsidRPr="00CC4BB1">
        <w:rPr>
          <w:rFonts w:ascii="Times New Roman" w:hAnsi="Times New Roman" w:cs="Times New Roman"/>
          <w:color w:val="000000" w:themeColor="text1"/>
          <w:spacing w:val="23"/>
          <w:sz w:val="24"/>
          <w:szCs w:val="24"/>
        </w:rPr>
        <w:t xml:space="preserve"> </w:t>
      </w:r>
      <w:r w:rsidRPr="00CC4BB1">
        <w:rPr>
          <w:rFonts w:ascii="Times New Roman" w:hAnsi="Times New Roman" w:cs="Times New Roman"/>
          <w:color w:val="000000" w:themeColor="text1"/>
          <w:sz w:val="24"/>
          <w:szCs w:val="24"/>
        </w:rPr>
        <w:t>represents</w:t>
      </w:r>
      <w:r w:rsidRPr="00CC4BB1">
        <w:rPr>
          <w:rFonts w:ascii="Times New Roman" w:hAnsi="Times New Roman" w:cs="Times New Roman"/>
          <w:color w:val="000000" w:themeColor="text1"/>
          <w:spacing w:val="-7"/>
          <w:sz w:val="24"/>
          <w:szCs w:val="24"/>
        </w:rPr>
        <w:t xml:space="preserve"> </w:t>
      </w:r>
      <w:r w:rsidRPr="00CC4BB1">
        <w:rPr>
          <w:rFonts w:ascii="Times New Roman" w:hAnsi="Times New Roman" w:cs="Times New Roman"/>
          <w:color w:val="000000" w:themeColor="text1"/>
          <w:sz w:val="24"/>
          <w:szCs w:val="24"/>
        </w:rPr>
        <w:t>a</w:t>
      </w:r>
      <w:r w:rsidRPr="00CC4BB1">
        <w:rPr>
          <w:rFonts w:ascii="Times New Roman" w:hAnsi="Times New Roman" w:cs="Times New Roman"/>
          <w:color w:val="000000" w:themeColor="text1"/>
          <w:spacing w:val="16"/>
          <w:sz w:val="24"/>
          <w:szCs w:val="24"/>
        </w:rPr>
        <w:t xml:space="preserve"> </w:t>
      </w:r>
      <w:r w:rsidRPr="00CC4BB1">
        <w:rPr>
          <w:rFonts w:ascii="Times New Roman" w:hAnsi="Times New Roman" w:cs="Times New Roman"/>
          <w:color w:val="000000" w:themeColor="text1"/>
          <w:sz w:val="24"/>
          <w:szCs w:val="24"/>
        </w:rPr>
        <w:t>serious</w:t>
      </w:r>
      <w:r w:rsidRPr="00CC4BB1">
        <w:rPr>
          <w:rFonts w:ascii="Times New Roman" w:hAnsi="Times New Roman" w:cs="Times New Roman"/>
          <w:color w:val="000000" w:themeColor="text1"/>
          <w:spacing w:val="5"/>
          <w:sz w:val="24"/>
          <w:szCs w:val="24"/>
        </w:rPr>
        <w:t xml:space="preserve"> </w:t>
      </w:r>
      <w:r w:rsidRPr="00CC4BB1">
        <w:rPr>
          <w:rFonts w:ascii="Times New Roman" w:hAnsi="Times New Roman" w:cs="Times New Roman"/>
          <w:color w:val="000000" w:themeColor="text1"/>
          <w:sz w:val="24"/>
          <w:szCs w:val="24"/>
        </w:rPr>
        <w:t>health</w:t>
      </w:r>
      <w:r w:rsidRPr="00CC4BB1">
        <w:rPr>
          <w:rFonts w:ascii="Times New Roman" w:hAnsi="Times New Roman" w:cs="Times New Roman"/>
          <w:color w:val="000000" w:themeColor="text1"/>
          <w:spacing w:val="27"/>
          <w:sz w:val="24"/>
          <w:szCs w:val="24"/>
        </w:rPr>
        <w:t xml:space="preserve"> </w:t>
      </w:r>
      <w:r w:rsidRPr="00CC4BB1">
        <w:rPr>
          <w:rFonts w:ascii="Times New Roman" w:hAnsi="Times New Roman" w:cs="Times New Roman"/>
          <w:color w:val="000000" w:themeColor="text1"/>
          <w:sz w:val="24"/>
          <w:szCs w:val="24"/>
        </w:rPr>
        <w:t>threat because</w:t>
      </w:r>
      <w:r w:rsidRPr="00CC4BB1">
        <w:rPr>
          <w:rFonts w:ascii="Times New Roman" w:hAnsi="Times New Roman" w:cs="Times New Roman"/>
          <w:color w:val="000000" w:themeColor="text1"/>
          <w:spacing w:val="30"/>
          <w:sz w:val="24"/>
          <w:szCs w:val="24"/>
        </w:rPr>
        <w:t xml:space="preserve"> </w:t>
      </w:r>
      <w:r w:rsidRPr="00CC4BB1">
        <w:rPr>
          <w:rFonts w:ascii="Times New Roman" w:hAnsi="Times New Roman" w:cs="Times New Roman"/>
          <w:color w:val="000000" w:themeColor="text1"/>
          <w:sz w:val="24"/>
          <w:szCs w:val="24"/>
        </w:rPr>
        <w:t>it</w:t>
      </w:r>
      <w:r w:rsidRPr="00CC4BB1">
        <w:rPr>
          <w:rFonts w:ascii="Times New Roman" w:hAnsi="Times New Roman" w:cs="Times New Roman"/>
          <w:color w:val="000000" w:themeColor="text1"/>
          <w:spacing w:val="34"/>
          <w:sz w:val="24"/>
          <w:szCs w:val="24"/>
        </w:rPr>
        <w:t xml:space="preserve"> </w:t>
      </w:r>
      <w:r w:rsidRPr="00CC4BB1">
        <w:rPr>
          <w:rFonts w:ascii="Times New Roman" w:hAnsi="Times New Roman" w:cs="Times New Roman"/>
          <w:color w:val="000000" w:themeColor="text1"/>
          <w:sz w:val="24"/>
          <w:szCs w:val="24"/>
        </w:rPr>
        <w:t>can penetrate</w:t>
      </w:r>
      <w:r w:rsidRPr="00CC4BB1">
        <w:rPr>
          <w:rFonts w:ascii="Times New Roman" w:hAnsi="Times New Roman" w:cs="Times New Roman"/>
          <w:color w:val="000000" w:themeColor="text1"/>
          <w:spacing w:val="29"/>
          <w:sz w:val="24"/>
          <w:szCs w:val="24"/>
        </w:rPr>
        <w:t xml:space="preserve"> </w:t>
      </w:r>
      <w:r w:rsidRPr="00CC4BB1">
        <w:rPr>
          <w:rFonts w:ascii="Times New Roman" w:hAnsi="Times New Roman" w:cs="Times New Roman"/>
          <w:color w:val="000000" w:themeColor="text1"/>
          <w:sz w:val="24"/>
          <w:szCs w:val="24"/>
        </w:rPr>
        <w:t>into human respiratory</w:t>
      </w:r>
      <w:r w:rsidRPr="00CC4BB1">
        <w:rPr>
          <w:rFonts w:ascii="Times New Roman" w:hAnsi="Times New Roman" w:cs="Times New Roman"/>
          <w:color w:val="000000" w:themeColor="text1"/>
          <w:spacing w:val="22"/>
          <w:sz w:val="24"/>
          <w:szCs w:val="24"/>
        </w:rPr>
        <w:t xml:space="preserve"> </w:t>
      </w:r>
      <w:r w:rsidRPr="00CC4BB1">
        <w:rPr>
          <w:rFonts w:ascii="Times New Roman" w:hAnsi="Times New Roman" w:cs="Times New Roman"/>
          <w:color w:val="000000" w:themeColor="text1"/>
          <w:sz w:val="24"/>
          <w:szCs w:val="24"/>
        </w:rPr>
        <w:t>system</w:t>
      </w:r>
      <w:commentRangeStart w:id="9"/>
      <w:r w:rsidRPr="00CC4BB1">
        <w:rPr>
          <w:rFonts w:ascii="Times New Roman" w:hAnsi="Times New Roman" w:cs="Times New Roman"/>
          <w:color w:val="000000" w:themeColor="text1"/>
          <w:sz w:val="24"/>
          <w:szCs w:val="24"/>
        </w:rPr>
        <w:t>;</w:t>
      </w:r>
      <w:commentRangeEnd w:id="9"/>
      <w:r w:rsidR="00273D6E">
        <w:rPr>
          <w:rStyle w:val="CommentReference"/>
        </w:rPr>
        <w:commentReference w:id="9"/>
      </w:r>
      <w:r w:rsidRPr="00CC4BB1">
        <w:rPr>
          <w:rFonts w:ascii="Times New Roman" w:hAnsi="Times New Roman" w:cs="Times New Roman"/>
          <w:color w:val="000000" w:themeColor="text1"/>
          <w:spacing w:val="23"/>
          <w:sz w:val="24"/>
          <w:szCs w:val="24"/>
        </w:rPr>
        <w:t xml:space="preserve"> </w:t>
      </w:r>
      <w:r w:rsidRPr="00CC4BB1">
        <w:rPr>
          <w:rFonts w:ascii="Times New Roman" w:hAnsi="Times New Roman" w:cs="Times New Roman"/>
          <w:color w:val="000000" w:themeColor="text1"/>
          <w:sz w:val="24"/>
          <w:szCs w:val="24"/>
        </w:rPr>
        <w:t>the</w:t>
      </w:r>
      <w:r w:rsidRPr="00CC4BB1">
        <w:rPr>
          <w:rFonts w:ascii="Times New Roman" w:hAnsi="Times New Roman" w:cs="Times New Roman"/>
          <w:color w:val="000000" w:themeColor="text1"/>
          <w:spacing w:val="32"/>
          <w:sz w:val="24"/>
          <w:szCs w:val="24"/>
        </w:rPr>
        <w:t xml:space="preserve"> </w:t>
      </w:r>
      <w:r w:rsidRPr="00CC4BB1">
        <w:rPr>
          <w:rFonts w:ascii="Times New Roman" w:hAnsi="Times New Roman" w:cs="Times New Roman"/>
          <w:color w:val="000000" w:themeColor="text1"/>
          <w:sz w:val="24"/>
          <w:szCs w:val="24"/>
        </w:rPr>
        <w:t>smallest fractions</w:t>
      </w:r>
      <w:r w:rsidRPr="00CC4BB1">
        <w:rPr>
          <w:rFonts w:ascii="Times New Roman" w:hAnsi="Times New Roman" w:cs="Times New Roman"/>
          <w:color w:val="000000" w:themeColor="text1"/>
          <w:spacing w:val="23"/>
          <w:sz w:val="24"/>
          <w:szCs w:val="24"/>
        </w:rPr>
        <w:t xml:space="preserve"> </w:t>
      </w:r>
      <w:r w:rsidRPr="00CC4BB1">
        <w:rPr>
          <w:rFonts w:ascii="Times New Roman" w:hAnsi="Times New Roman" w:cs="Times New Roman"/>
          <w:color w:val="000000" w:themeColor="text1"/>
          <w:sz w:val="24"/>
          <w:szCs w:val="24"/>
        </w:rPr>
        <w:t>(PM</w:t>
      </w:r>
      <w:r w:rsidRPr="00CC4BB1">
        <w:rPr>
          <w:rFonts w:ascii="Times New Roman" w:hAnsi="Times New Roman" w:cs="Times New Roman"/>
          <w:color w:val="000000" w:themeColor="text1"/>
          <w:spacing w:val="4"/>
          <w:sz w:val="24"/>
          <w:szCs w:val="24"/>
        </w:rPr>
        <w:t xml:space="preserve"> </w:t>
      </w:r>
      <w:r w:rsidRPr="00CC4BB1">
        <w:rPr>
          <w:rFonts w:ascii="Times New Roman" w:hAnsi="Times New Roman" w:cs="Times New Roman"/>
          <w:color w:val="000000" w:themeColor="text1"/>
          <w:w w:val="180"/>
          <w:sz w:val="24"/>
          <w:szCs w:val="24"/>
        </w:rPr>
        <w:t>≤</w:t>
      </w:r>
      <w:r w:rsidRPr="00CC4BB1">
        <w:rPr>
          <w:rFonts w:ascii="Times New Roman" w:hAnsi="Times New Roman" w:cs="Times New Roman"/>
          <w:color w:val="000000" w:themeColor="text1"/>
          <w:spacing w:val="-31"/>
          <w:w w:val="180"/>
          <w:sz w:val="24"/>
          <w:szCs w:val="24"/>
        </w:rPr>
        <w:t xml:space="preserve"> </w:t>
      </w:r>
      <w:r w:rsidRPr="00CC4BB1">
        <w:rPr>
          <w:rFonts w:ascii="Times New Roman" w:hAnsi="Times New Roman" w:cs="Times New Roman"/>
          <w:color w:val="000000" w:themeColor="text1"/>
          <w:sz w:val="24"/>
          <w:szCs w:val="24"/>
        </w:rPr>
        <w:t>2.5μm)</w:t>
      </w:r>
      <w:r w:rsidRPr="00CC4BB1">
        <w:rPr>
          <w:rFonts w:ascii="Times New Roman" w:hAnsi="Times New Roman" w:cs="Times New Roman"/>
          <w:color w:val="000000" w:themeColor="text1"/>
          <w:spacing w:val="14"/>
          <w:sz w:val="24"/>
          <w:szCs w:val="24"/>
        </w:rPr>
        <w:t xml:space="preserve"> </w:t>
      </w:r>
      <w:commentRangeStart w:id="10"/>
      <w:r w:rsidRPr="00CC4BB1">
        <w:rPr>
          <w:rFonts w:ascii="Times New Roman" w:hAnsi="Times New Roman" w:cs="Times New Roman"/>
          <w:color w:val="000000" w:themeColor="text1"/>
          <w:sz w:val="24"/>
          <w:szCs w:val="24"/>
        </w:rPr>
        <w:t>may</w:t>
      </w:r>
      <w:commentRangeEnd w:id="10"/>
      <w:r w:rsidR="00273D6E">
        <w:rPr>
          <w:rStyle w:val="CommentReference"/>
        </w:rPr>
        <w:commentReference w:id="10"/>
      </w:r>
      <w:r w:rsidRPr="00CC4BB1">
        <w:rPr>
          <w:rFonts w:ascii="Times New Roman" w:hAnsi="Times New Roman" w:cs="Times New Roman"/>
          <w:color w:val="000000" w:themeColor="text1"/>
          <w:spacing w:val="27"/>
          <w:sz w:val="24"/>
          <w:szCs w:val="24"/>
        </w:rPr>
        <w:t xml:space="preserve"> </w:t>
      </w:r>
      <w:r w:rsidRPr="00CC4BB1">
        <w:rPr>
          <w:rFonts w:ascii="Times New Roman" w:hAnsi="Times New Roman" w:cs="Times New Roman"/>
          <w:color w:val="000000" w:themeColor="text1"/>
          <w:sz w:val="24"/>
          <w:szCs w:val="24"/>
        </w:rPr>
        <w:t>behave</w:t>
      </w:r>
      <w:r w:rsidRPr="00CC4BB1">
        <w:rPr>
          <w:rFonts w:ascii="Times New Roman" w:hAnsi="Times New Roman" w:cs="Times New Roman"/>
          <w:color w:val="000000" w:themeColor="text1"/>
          <w:spacing w:val="26"/>
          <w:sz w:val="24"/>
          <w:szCs w:val="24"/>
        </w:rPr>
        <w:t xml:space="preserve"> </w:t>
      </w:r>
      <w:r w:rsidRPr="00CC4BB1">
        <w:rPr>
          <w:rFonts w:ascii="Times New Roman" w:hAnsi="Times New Roman" w:cs="Times New Roman"/>
          <w:color w:val="000000" w:themeColor="text1"/>
          <w:sz w:val="24"/>
          <w:szCs w:val="24"/>
        </w:rPr>
        <w:t>similar</w:t>
      </w:r>
      <w:r w:rsidRPr="00CC4BB1">
        <w:rPr>
          <w:rFonts w:ascii="Times New Roman" w:hAnsi="Times New Roman" w:cs="Times New Roman"/>
          <w:color w:val="000000" w:themeColor="text1"/>
          <w:spacing w:val="22"/>
          <w:sz w:val="24"/>
          <w:szCs w:val="24"/>
        </w:rPr>
        <w:t xml:space="preserve"> </w:t>
      </w:r>
      <w:r w:rsidRPr="00CC4BB1">
        <w:rPr>
          <w:rFonts w:ascii="Times New Roman" w:hAnsi="Times New Roman" w:cs="Times New Roman"/>
          <w:color w:val="000000" w:themeColor="text1"/>
          <w:sz w:val="24"/>
          <w:szCs w:val="24"/>
        </w:rPr>
        <w:t>to</w:t>
      </w:r>
      <w:r w:rsidRPr="00CC4BB1">
        <w:rPr>
          <w:rFonts w:ascii="Times New Roman" w:hAnsi="Times New Roman" w:cs="Times New Roman"/>
          <w:color w:val="000000" w:themeColor="text1"/>
          <w:spacing w:val="20"/>
          <w:sz w:val="24"/>
          <w:szCs w:val="24"/>
        </w:rPr>
        <w:t xml:space="preserve"> </w:t>
      </w:r>
      <w:r w:rsidRPr="00CC4BB1">
        <w:rPr>
          <w:rFonts w:ascii="Times New Roman" w:hAnsi="Times New Roman" w:cs="Times New Roman"/>
          <w:color w:val="000000" w:themeColor="text1"/>
          <w:sz w:val="24"/>
          <w:szCs w:val="24"/>
        </w:rPr>
        <w:t>gas</w:t>
      </w:r>
      <w:r w:rsidRPr="00CC4BB1">
        <w:rPr>
          <w:rFonts w:ascii="Times New Roman" w:hAnsi="Times New Roman" w:cs="Times New Roman"/>
          <w:color w:val="000000" w:themeColor="text1"/>
          <w:spacing w:val="19"/>
          <w:sz w:val="24"/>
          <w:szCs w:val="24"/>
        </w:rPr>
        <w:t xml:space="preserve"> </w:t>
      </w:r>
      <w:r w:rsidRPr="00CC4BB1">
        <w:rPr>
          <w:rFonts w:ascii="Times New Roman" w:hAnsi="Times New Roman" w:cs="Times New Roman"/>
          <w:color w:val="000000" w:themeColor="text1"/>
          <w:sz w:val="24"/>
          <w:szCs w:val="24"/>
        </w:rPr>
        <w:t>molecules</w:t>
      </w:r>
      <w:r w:rsidRPr="00CC4BB1">
        <w:rPr>
          <w:rFonts w:ascii="Times New Roman" w:hAnsi="Times New Roman" w:cs="Times New Roman"/>
          <w:color w:val="000000" w:themeColor="text1"/>
          <w:spacing w:val="24"/>
          <w:sz w:val="24"/>
          <w:szCs w:val="24"/>
        </w:rPr>
        <w:t xml:space="preserve"> </w:t>
      </w:r>
      <w:r w:rsidRPr="00CC4BB1">
        <w:rPr>
          <w:rFonts w:ascii="Times New Roman" w:hAnsi="Times New Roman" w:cs="Times New Roman"/>
          <w:color w:val="000000" w:themeColor="text1"/>
          <w:sz w:val="24"/>
          <w:szCs w:val="24"/>
        </w:rPr>
        <w:t>that</w:t>
      </w:r>
      <w:r w:rsidRPr="00CC4BB1">
        <w:rPr>
          <w:rFonts w:ascii="Times New Roman" w:hAnsi="Times New Roman" w:cs="Times New Roman"/>
          <w:color w:val="000000" w:themeColor="text1"/>
          <w:spacing w:val="22"/>
          <w:sz w:val="24"/>
          <w:szCs w:val="24"/>
        </w:rPr>
        <w:t xml:space="preserve"> </w:t>
      </w:r>
      <w:r w:rsidRPr="00CC4BB1">
        <w:rPr>
          <w:rFonts w:ascii="Times New Roman" w:hAnsi="Times New Roman" w:cs="Times New Roman"/>
          <w:color w:val="000000" w:themeColor="text1"/>
          <w:w w:val="103"/>
          <w:sz w:val="24"/>
          <w:szCs w:val="24"/>
        </w:rPr>
        <w:t xml:space="preserve">can </w:t>
      </w:r>
      <w:r w:rsidRPr="00CC4BB1">
        <w:rPr>
          <w:rFonts w:ascii="Times New Roman" w:hAnsi="Times New Roman" w:cs="Times New Roman"/>
          <w:color w:val="000000" w:themeColor="text1"/>
          <w:sz w:val="24"/>
          <w:szCs w:val="24"/>
        </w:rPr>
        <w:t>reach</w:t>
      </w:r>
      <w:r w:rsidRPr="00CC4BB1">
        <w:rPr>
          <w:rFonts w:ascii="Times New Roman" w:hAnsi="Times New Roman" w:cs="Times New Roman"/>
          <w:color w:val="000000" w:themeColor="text1"/>
          <w:spacing w:val="3"/>
          <w:sz w:val="24"/>
          <w:szCs w:val="24"/>
        </w:rPr>
        <w:t xml:space="preserve"> </w:t>
      </w:r>
      <w:r w:rsidRPr="00CC4BB1">
        <w:rPr>
          <w:rFonts w:ascii="Times New Roman" w:hAnsi="Times New Roman" w:cs="Times New Roman"/>
          <w:color w:val="000000" w:themeColor="text1"/>
          <w:sz w:val="24"/>
          <w:szCs w:val="24"/>
        </w:rPr>
        <w:t>gas</w:t>
      </w:r>
      <w:r w:rsidRPr="00CC4BB1">
        <w:rPr>
          <w:rFonts w:ascii="Times New Roman" w:hAnsi="Times New Roman" w:cs="Times New Roman"/>
          <w:color w:val="000000" w:themeColor="text1"/>
          <w:spacing w:val="2"/>
          <w:sz w:val="24"/>
          <w:szCs w:val="24"/>
        </w:rPr>
        <w:t xml:space="preserve"> </w:t>
      </w:r>
      <w:r w:rsidRPr="00CC4BB1">
        <w:rPr>
          <w:rFonts w:ascii="Times New Roman" w:hAnsi="Times New Roman" w:cs="Times New Roman"/>
          <w:color w:val="000000" w:themeColor="text1"/>
          <w:sz w:val="24"/>
          <w:szCs w:val="24"/>
        </w:rPr>
        <w:t>exchange regions of</w:t>
      </w:r>
      <w:r w:rsidRPr="00CC4BB1">
        <w:rPr>
          <w:rFonts w:ascii="Times New Roman" w:hAnsi="Times New Roman" w:cs="Times New Roman"/>
          <w:color w:val="000000" w:themeColor="text1"/>
          <w:spacing w:val="4"/>
          <w:sz w:val="24"/>
          <w:szCs w:val="24"/>
        </w:rPr>
        <w:t xml:space="preserve"> </w:t>
      </w:r>
      <w:r w:rsidRPr="00CC4BB1">
        <w:rPr>
          <w:rFonts w:ascii="Times New Roman" w:hAnsi="Times New Roman" w:cs="Times New Roman"/>
          <w:color w:val="000000" w:themeColor="text1"/>
          <w:sz w:val="24"/>
          <w:szCs w:val="24"/>
        </w:rPr>
        <w:t>lungs</w:t>
      </w:r>
      <w:r w:rsidRPr="00CC4BB1">
        <w:rPr>
          <w:rFonts w:ascii="Times New Roman" w:hAnsi="Times New Roman" w:cs="Times New Roman"/>
          <w:color w:val="000000" w:themeColor="text1"/>
          <w:spacing w:val="4"/>
          <w:sz w:val="24"/>
          <w:szCs w:val="24"/>
        </w:rPr>
        <w:t xml:space="preserve"> </w:t>
      </w:r>
      <w:r w:rsidRPr="00CC4BB1">
        <w:rPr>
          <w:rFonts w:ascii="Times New Roman" w:hAnsi="Times New Roman" w:cs="Times New Roman"/>
          <w:color w:val="000000" w:themeColor="text1"/>
          <w:sz w:val="24"/>
          <w:szCs w:val="24"/>
        </w:rPr>
        <w:t>and</w:t>
      </w:r>
      <w:r w:rsidRPr="00CC4BB1">
        <w:rPr>
          <w:rFonts w:ascii="Times New Roman" w:hAnsi="Times New Roman" w:cs="Times New Roman"/>
          <w:color w:val="000000" w:themeColor="text1"/>
          <w:spacing w:val="5"/>
          <w:sz w:val="24"/>
          <w:szCs w:val="24"/>
        </w:rPr>
        <w:t xml:space="preserve"> </w:t>
      </w:r>
      <w:r w:rsidRPr="00CC4BB1">
        <w:rPr>
          <w:rFonts w:ascii="Times New Roman" w:hAnsi="Times New Roman" w:cs="Times New Roman"/>
          <w:color w:val="000000" w:themeColor="text1"/>
          <w:sz w:val="24"/>
          <w:szCs w:val="24"/>
        </w:rPr>
        <w:t xml:space="preserve">even translocate lungs </w:t>
      </w:r>
      <w:r w:rsidRPr="00CC4BB1">
        <w:rPr>
          <w:rFonts w:ascii="Times New Roman" w:hAnsi="Times New Roman" w:cs="Times New Roman"/>
          <w:color w:val="000000" w:themeColor="text1"/>
          <w:w w:val="102"/>
          <w:sz w:val="24"/>
          <w:szCs w:val="24"/>
        </w:rPr>
        <w:t xml:space="preserve">and </w:t>
      </w:r>
      <w:r w:rsidRPr="00CC4BB1">
        <w:rPr>
          <w:rFonts w:ascii="Times New Roman" w:hAnsi="Times New Roman" w:cs="Times New Roman"/>
          <w:color w:val="000000" w:themeColor="text1"/>
          <w:sz w:val="24"/>
          <w:szCs w:val="24"/>
        </w:rPr>
        <w:t>reach</w:t>
      </w:r>
      <w:r w:rsidRPr="00CC4BB1">
        <w:rPr>
          <w:rFonts w:ascii="Times New Roman" w:hAnsi="Times New Roman" w:cs="Times New Roman"/>
          <w:color w:val="000000" w:themeColor="text1"/>
          <w:spacing w:val="9"/>
          <w:sz w:val="24"/>
          <w:szCs w:val="24"/>
        </w:rPr>
        <w:t xml:space="preserve"> </w:t>
      </w:r>
      <w:r w:rsidRPr="00CC4BB1">
        <w:rPr>
          <w:rFonts w:ascii="Times New Roman" w:hAnsi="Times New Roman" w:cs="Times New Roman"/>
          <w:color w:val="000000" w:themeColor="text1"/>
          <w:sz w:val="24"/>
          <w:szCs w:val="24"/>
        </w:rPr>
        <w:t>the</w:t>
      </w:r>
      <w:r w:rsidRPr="00CC4BB1">
        <w:rPr>
          <w:rFonts w:ascii="Times New Roman" w:hAnsi="Times New Roman" w:cs="Times New Roman"/>
          <w:color w:val="000000" w:themeColor="text1"/>
          <w:spacing w:val="7"/>
          <w:sz w:val="24"/>
          <w:szCs w:val="24"/>
        </w:rPr>
        <w:t xml:space="preserve"> </w:t>
      </w:r>
      <w:r w:rsidRPr="00CC4BB1">
        <w:rPr>
          <w:rFonts w:ascii="Times New Roman" w:hAnsi="Times New Roman" w:cs="Times New Roman"/>
          <w:color w:val="000000" w:themeColor="text1"/>
          <w:sz w:val="24"/>
          <w:szCs w:val="24"/>
        </w:rPr>
        <w:t>circulatory</w:t>
      </w:r>
      <w:r w:rsidRPr="00CC4BB1">
        <w:rPr>
          <w:rFonts w:ascii="Times New Roman" w:hAnsi="Times New Roman" w:cs="Times New Roman"/>
          <w:color w:val="000000" w:themeColor="text1"/>
          <w:spacing w:val="19"/>
          <w:sz w:val="24"/>
          <w:szCs w:val="24"/>
        </w:rPr>
        <w:t xml:space="preserve"> </w:t>
      </w:r>
      <w:r w:rsidRPr="00CC4BB1">
        <w:rPr>
          <w:rFonts w:ascii="Times New Roman" w:hAnsi="Times New Roman" w:cs="Times New Roman"/>
          <w:color w:val="000000" w:themeColor="text1"/>
          <w:sz w:val="24"/>
          <w:szCs w:val="24"/>
        </w:rPr>
        <w:t>system (Kim</w:t>
      </w:r>
      <w:r w:rsidRPr="00CC4BB1">
        <w:rPr>
          <w:rFonts w:ascii="Times New Roman" w:hAnsi="Times New Roman" w:cs="Times New Roman"/>
          <w:color w:val="000000" w:themeColor="text1"/>
          <w:spacing w:val="9"/>
          <w:sz w:val="24"/>
          <w:szCs w:val="24"/>
        </w:rPr>
        <w:t xml:space="preserve"> </w:t>
      </w:r>
      <w:r w:rsidRPr="00CC4BB1">
        <w:rPr>
          <w:rFonts w:ascii="Times New Roman" w:hAnsi="Times New Roman" w:cs="Times New Roman"/>
          <w:i/>
          <w:iCs/>
          <w:color w:val="000000" w:themeColor="text1"/>
          <w:sz w:val="24"/>
          <w:szCs w:val="24"/>
        </w:rPr>
        <w:t>et</w:t>
      </w:r>
      <w:r w:rsidRPr="00CC4BB1">
        <w:rPr>
          <w:rFonts w:ascii="Times New Roman" w:hAnsi="Times New Roman" w:cs="Times New Roman"/>
          <w:i/>
          <w:iCs/>
          <w:color w:val="000000" w:themeColor="text1"/>
          <w:spacing w:val="5"/>
          <w:sz w:val="24"/>
          <w:szCs w:val="24"/>
        </w:rPr>
        <w:t xml:space="preserve"> </w:t>
      </w:r>
      <w:r w:rsidRPr="00CC4BB1">
        <w:rPr>
          <w:rFonts w:ascii="Times New Roman" w:hAnsi="Times New Roman" w:cs="Times New Roman"/>
          <w:i/>
          <w:iCs/>
          <w:color w:val="000000" w:themeColor="text1"/>
          <w:sz w:val="24"/>
          <w:szCs w:val="24"/>
        </w:rPr>
        <w:t>al.,</w:t>
      </w:r>
      <w:r w:rsidRPr="00CC4BB1">
        <w:rPr>
          <w:rFonts w:ascii="Times New Roman" w:hAnsi="Times New Roman" w:cs="Times New Roman"/>
          <w:color w:val="000000" w:themeColor="text1"/>
          <w:spacing w:val="35"/>
          <w:sz w:val="24"/>
          <w:szCs w:val="24"/>
        </w:rPr>
        <w:t xml:space="preserve"> </w:t>
      </w:r>
      <w:r w:rsidRPr="00CC4BB1">
        <w:rPr>
          <w:rFonts w:ascii="Times New Roman" w:hAnsi="Times New Roman" w:cs="Times New Roman"/>
          <w:color w:val="000000" w:themeColor="text1"/>
          <w:sz w:val="24"/>
          <w:szCs w:val="24"/>
        </w:rPr>
        <w:t>2015).</w:t>
      </w:r>
      <w:r w:rsidR="00273D6E">
        <w:rPr>
          <w:rFonts w:ascii="Times New Roman" w:hAnsi="Times New Roman" w:cs="Times New Roman"/>
          <w:color w:val="000000" w:themeColor="text1"/>
          <w:spacing w:val="19"/>
          <w:sz w:val="24"/>
          <w:szCs w:val="24"/>
        </w:rPr>
        <w:t xml:space="preserve"> </w:t>
      </w:r>
      <w:commentRangeStart w:id="11"/>
      <w:r w:rsidRPr="00CC4BB1">
        <w:rPr>
          <w:rFonts w:ascii="Times New Roman" w:hAnsi="Times New Roman" w:cs="Times New Roman"/>
          <w:color w:val="000000" w:themeColor="text1"/>
          <w:sz w:val="24"/>
          <w:szCs w:val="24"/>
        </w:rPr>
        <w:t>Despite</w:t>
      </w:r>
      <w:r w:rsidRPr="00CC4BB1">
        <w:rPr>
          <w:rFonts w:ascii="Times New Roman" w:hAnsi="Times New Roman" w:cs="Times New Roman"/>
          <w:color w:val="000000" w:themeColor="text1"/>
          <w:spacing w:val="4"/>
          <w:sz w:val="24"/>
          <w:szCs w:val="24"/>
        </w:rPr>
        <w:t xml:space="preserve"> </w:t>
      </w:r>
      <w:r w:rsidRPr="00CC4BB1">
        <w:rPr>
          <w:rFonts w:ascii="Times New Roman" w:hAnsi="Times New Roman" w:cs="Times New Roman"/>
          <w:color w:val="000000" w:themeColor="text1"/>
          <w:sz w:val="24"/>
          <w:szCs w:val="24"/>
        </w:rPr>
        <w:t>the</w:t>
      </w:r>
      <w:r w:rsidRPr="00CC4BB1">
        <w:rPr>
          <w:rFonts w:ascii="Times New Roman" w:hAnsi="Times New Roman" w:cs="Times New Roman"/>
          <w:color w:val="000000" w:themeColor="text1"/>
          <w:spacing w:val="7"/>
          <w:sz w:val="24"/>
          <w:szCs w:val="24"/>
        </w:rPr>
        <w:t xml:space="preserve"> </w:t>
      </w:r>
      <w:r w:rsidRPr="00CC4BB1">
        <w:rPr>
          <w:rFonts w:ascii="Times New Roman" w:hAnsi="Times New Roman" w:cs="Times New Roman"/>
          <w:color w:val="000000" w:themeColor="text1"/>
          <w:w w:val="101"/>
          <w:sz w:val="24"/>
          <w:szCs w:val="24"/>
        </w:rPr>
        <w:t xml:space="preserve">mechanisms </w:t>
      </w:r>
      <w:r w:rsidRPr="00CC4BB1">
        <w:rPr>
          <w:rFonts w:ascii="Times New Roman" w:hAnsi="Times New Roman" w:cs="Times New Roman"/>
          <w:color w:val="000000" w:themeColor="text1"/>
          <w:sz w:val="24"/>
          <w:szCs w:val="24"/>
        </w:rPr>
        <w:t>of adverse health effects</w:t>
      </w:r>
      <w:r w:rsidRPr="00CC4BB1">
        <w:rPr>
          <w:rFonts w:ascii="Times New Roman" w:hAnsi="Times New Roman" w:cs="Times New Roman"/>
          <w:color w:val="000000" w:themeColor="text1"/>
          <w:spacing w:val="11"/>
          <w:sz w:val="24"/>
          <w:szCs w:val="24"/>
        </w:rPr>
        <w:t xml:space="preserve"> </w:t>
      </w:r>
      <w:r w:rsidRPr="00CC4BB1">
        <w:rPr>
          <w:rFonts w:ascii="Times New Roman" w:hAnsi="Times New Roman" w:cs="Times New Roman"/>
          <w:color w:val="000000" w:themeColor="text1"/>
          <w:sz w:val="24"/>
          <w:szCs w:val="24"/>
        </w:rPr>
        <w:t>are not fully understood,</w:t>
      </w:r>
      <w:r w:rsidRPr="00CC4BB1">
        <w:rPr>
          <w:rFonts w:ascii="Times New Roman" w:hAnsi="Times New Roman" w:cs="Times New Roman"/>
          <w:color w:val="000000" w:themeColor="text1"/>
          <w:spacing w:val="15"/>
          <w:sz w:val="24"/>
          <w:szCs w:val="24"/>
        </w:rPr>
        <w:t xml:space="preserve"> </w:t>
      </w:r>
      <w:commentRangeEnd w:id="11"/>
      <w:r w:rsidR="00273D6E">
        <w:rPr>
          <w:rStyle w:val="CommentReference"/>
        </w:rPr>
        <w:commentReference w:id="11"/>
      </w:r>
      <w:r w:rsidRPr="00CC4BB1">
        <w:rPr>
          <w:rFonts w:ascii="Times New Roman" w:hAnsi="Times New Roman" w:cs="Times New Roman"/>
          <w:color w:val="000000" w:themeColor="text1"/>
          <w:w w:val="103"/>
          <w:sz w:val="24"/>
          <w:szCs w:val="24"/>
        </w:rPr>
        <w:t xml:space="preserve">epidemiological </w:t>
      </w:r>
      <w:r w:rsidRPr="00CC4BB1">
        <w:rPr>
          <w:rFonts w:ascii="Times New Roman" w:hAnsi="Times New Roman" w:cs="Times New Roman"/>
          <w:color w:val="000000" w:themeColor="text1"/>
          <w:sz w:val="24"/>
          <w:szCs w:val="24"/>
        </w:rPr>
        <w:t>studies</w:t>
      </w:r>
      <w:r w:rsidRPr="00CC4BB1">
        <w:rPr>
          <w:rFonts w:ascii="Times New Roman" w:hAnsi="Times New Roman" w:cs="Times New Roman"/>
          <w:color w:val="000000" w:themeColor="text1"/>
          <w:spacing w:val="30"/>
          <w:sz w:val="24"/>
          <w:szCs w:val="24"/>
        </w:rPr>
        <w:t xml:space="preserve"> </w:t>
      </w:r>
      <w:r w:rsidRPr="00CC4BB1">
        <w:rPr>
          <w:rFonts w:ascii="Times New Roman" w:hAnsi="Times New Roman" w:cs="Times New Roman"/>
          <w:color w:val="000000" w:themeColor="text1"/>
          <w:sz w:val="24"/>
          <w:szCs w:val="24"/>
        </w:rPr>
        <w:t>have consistently shown</w:t>
      </w:r>
      <w:r w:rsidRPr="00CC4BB1">
        <w:rPr>
          <w:rFonts w:ascii="Times New Roman" w:hAnsi="Times New Roman" w:cs="Times New Roman"/>
          <w:color w:val="000000" w:themeColor="text1"/>
          <w:spacing w:val="1"/>
          <w:sz w:val="24"/>
          <w:szCs w:val="24"/>
        </w:rPr>
        <w:t xml:space="preserve"> </w:t>
      </w:r>
      <w:r w:rsidRPr="00CC4BB1">
        <w:rPr>
          <w:rFonts w:ascii="Times New Roman" w:hAnsi="Times New Roman" w:cs="Times New Roman"/>
          <w:color w:val="000000" w:themeColor="text1"/>
          <w:sz w:val="24"/>
          <w:szCs w:val="24"/>
        </w:rPr>
        <w:t>an association between exposure</w:t>
      </w:r>
      <w:r w:rsidRPr="00CC4BB1">
        <w:rPr>
          <w:rFonts w:ascii="Times New Roman" w:hAnsi="Times New Roman" w:cs="Times New Roman"/>
          <w:color w:val="000000" w:themeColor="text1"/>
          <w:spacing w:val="28"/>
          <w:sz w:val="24"/>
          <w:szCs w:val="24"/>
        </w:rPr>
        <w:t xml:space="preserve"> </w:t>
      </w:r>
      <w:r w:rsidRPr="00CC4BB1">
        <w:rPr>
          <w:rFonts w:ascii="Times New Roman" w:hAnsi="Times New Roman" w:cs="Times New Roman"/>
          <w:color w:val="000000" w:themeColor="text1"/>
          <w:w w:val="101"/>
          <w:sz w:val="24"/>
          <w:szCs w:val="24"/>
        </w:rPr>
        <w:t xml:space="preserve">to </w:t>
      </w:r>
      <w:r w:rsidRPr="00CC4BB1">
        <w:rPr>
          <w:rFonts w:ascii="Times New Roman" w:hAnsi="Times New Roman" w:cs="Times New Roman"/>
          <w:color w:val="000000" w:themeColor="text1"/>
          <w:sz w:val="24"/>
          <w:szCs w:val="24"/>
        </w:rPr>
        <w:t>atmospheric</w:t>
      </w:r>
      <w:r w:rsidRPr="00CC4BB1">
        <w:rPr>
          <w:rFonts w:ascii="Times New Roman" w:hAnsi="Times New Roman" w:cs="Times New Roman"/>
          <w:color w:val="000000" w:themeColor="text1"/>
          <w:spacing w:val="10"/>
          <w:sz w:val="24"/>
          <w:szCs w:val="24"/>
        </w:rPr>
        <w:t xml:space="preserve"> </w:t>
      </w:r>
      <w:r w:rsidRPr="00CC4BB1">
        <w:rPr>
          <w:rFonts w:ascii="Times New Roman" w:hAnsi="Times New Roman" w:cs="Times New Roman"/>
          <w:color w:val="000000" w:themeColor="text1"/>
          <w:sz w:val="24"/>
          <w:szCs w:val="24"/>
        </w:rPr>
        <w:t>PM,</w:t>
      </w:r>
      <w:r w:rsidRPr="00CC4BB1">
        <w:rPr>
          <w:rFonts w:ascii="Times New Roman" w:hAnsi="Times New Roman" w:cs="Times New Roman"/>
          <w:color w:val="000000" w:themeColor="text1"/>
          <w:spacing w:val="22"/>
          <w:sz w:val="24"/>
          <w:szCs w:val="24"/>
        </w:rPr>
        <w:t xml:space="preserve"> </w:t>
      </w:r>
      <w:r w:rsidRPr="00CC4BB1">
        <w:rPr>
          <w:rFonts w:ascii="Times New Roman" w:hAnsi="Times New Roman" w:cs="Times New Roman"/>
          <w:color w:val="000000" w:themeColor="text1"/>
          <w:sz w:val="24"/>
          <w:szCs w:val="24"/>
        </w:rPr>
        <w:t>decreased lung</w:t>
      </w:r>
      <w:r w:rsidRPr="00CC4BB1">
        <w:rPr>
          <w:rFonts w:ascii="Times New Roman" w:hAnsi="Times New Roman" w:cs="Times New Roman"/>
          <w:color w:val="000000" w:themeColor="text1"/>
          <w:spacing w:val="13"/>
          <w:sz w:val="24"/>
          <w:szCs w:val="24"/>
        </w:rPr>
        <w:t xml:space="preserve"> </w:t>
      </w:r>
      <w:r w:rsidRPr="00CC4BB1">
        <w:rPr>
          <w:rFonts w:ascii="Times New Roman" w:hAnsi="Times New Roman" w:cs="Times New Roman"/>
          <w:color w:val="000000" w:themeColor="text1"/>
          <w:sz w:val="24"/>
          <w:szCs w:val="24"/>
        </w:rPr>
        <w:t>function</w:t>
      </w:r>
      <w:r w:rsidRPr="00CC4BB1">
        <w:rPr>
          <w:rFonts w:ascii="Times New Roman" w:hAnsi="Times New Roman" w:cs="Times New Roman"/>
          <w:color w:val="000000" w:themeColor="text1"/>
          <w:spacing w:val="18"/>
          <w:sz w:val="24"/>
          <w:szCs w:val="24"/>
        </w:rPr>
        <w:t xml:space="preserve"> </w:t>
      </w:r>
      <w:r w:rsidRPr="00CC4BB1">
        <w:rPr>
          <w:rFonts w:ascii="Times New Roman" w:hAnsi="Times New Roman" w:cs="Times New Roman"/>
          <w:color w:val="000000" w:themeColor="text1"/>
          <w:sz w:val="24"/>
          <w:szCs w:val="24"/>
        </w:rPr>
        <w:t>and</w:t>
      </w:r>
      <w:r w:rsidRPr="00CC4BB1">
        <w:rPr>
          <w:rFonts w:ascii="Times New Roman" w:hAnsi="Times New Roman" w:cs="Times New Roman"/>
          <w:color w:val="000000" w:themeColor="text1"/>
          <w:spacing w:val="5"/>
          <w:sz w:val="24"/>
          <w:szCs w:val="24"/>
        </w:rPr>
        <w:t xml:space="preserve"> </w:t>
      </w:r>
      <w:r w:rsidRPr="00CC4BB1">
        <w:rPr>
          <w:rFonts w:ascii="Times New Roman" w:hAnsi="Times New Roman" w:cs="Times New Roman"/>
          <w:color w:val="000000" w:themeColor="text1"/>
          <w:sz w:val="24"/>
          <w:szCs w:val="24"/>
        </w:rPr>
        <w:t>a</w:t>
      </w:r>
      <w:r w:rsidRPr="00CC4BB1">
        <w:rPr>
          <w:rFonts w:ascii="Times New Roman" w:hAnsi="Times New Roman" w:cs="Times New Roman"/>
          <w:color w:val="000000" w:themeColor="text1"/>
          <w:spacing w:val="3"/>
          <w:sz w:val="24"/>
          <w:szCs w:val="24"/>
        </w:rPr>
        <w:t xml:space="preserve"> </w:t>
      </w:r>
      <w:r w:rsidRPr="00CC4BB1">
        <w:rPr>
          <w:rFonts w:ascii="Times New Roman" w:hAnsi="Times New Roman" w:cs="Times New Roman"/>
          <w:color w:val="000000" w:themeColor="text1"/>
          <w:sz w:val="24"/>
          <w:szCs w:val="24"/>
        </w:rPr>
        <w:t>higher</w:t>
      </w:r>
      <w:r w:rsidRPr="00CC4BB1">
        <w:rPr>
          <w:rFonts w:ascii="Times New Roman" w:hAnsi="Times New Roman" w:cs="Times New Roman"/>
          <w:color w:val="000000" w:themeColor="text1"/>
          <w:spacing w:val="10"/>
          <w:sz w:val="24"/>
          <w:szCs w:val="24"/>
        </w:rPr>
        <w:t xml:space="preserve"> </w:t>
      </w:r>
      <w:r w:rsidRPr="00CC4BB1">
        <w:rPr>
          <w:rFonts w:ascii="Times New Roman" w:hAnsi="Times New Roman" w:cs="Times New Roman"/>
          <w:color w:val="000000" w:themeColor="text1"/>
          <w:sz w:val="24"/>
          <w:szCs w:val="24"/>
        </w:rPr>
        <w:t>incidence</w:t>
      </w:r>
      <w:r w:rsidRPr="00CC4BB1">
        <w:rPr>
          <w:rFonts w:ascii="Times New Roman" w:hAnsi="Times New Roman" w:cs="Times New Roman"/>
          <w:color w:val="000000" w:themeColor="text1"/>
          <w:spacing w:val="21"/>
          <w:sz w:val="24"/>
          <w:szCs w:val="24"/>
        </w:rPr>
        <w:t xml:space="preserve"> </w:t>
      </w:r>
      <w:r w:rsidRPr="00CC4BB1">
        <w:rPr>
          <w:rFonts w:ascii="Times New Roman" w:hAnsi="Times New Roman" w:cs="Times New Roman"/>
          <w:color w:val="000000" w:themeColor="text1"/>
          <w:w w:val="104"/>
          <w:sz w:val="24"/>
          <w:szCs w:val="24"/>
        </w:rPr>
        <w:t xml:space="preserve">of </w:t>
      </w:r>
      <w:r w:rsidRPr="00CC4BB1">
        <w:rPr>
          <w:rFonts w:ascii="Times New Roman" w:hAnsi="Times New Roman" w:cs="Times New Roman"/>
          <w:color w:val="000000" w:themeColor="text1"/>
          <w:sz w:val="24"/>
          <w:szCs w:val="24"/>
        </w:rPr>
        <w:t>respiratory</w:t>
      </w:r>
      <w:r w:rsidRPr="00CC4BB1">
        <w:rPr>
          <w:rFonts w:ascii="Times New Roman" w:hAnsi="Times New Roman" w:cs="Times New Roman"/>
          <w:color w:val="000000" w:themeColor="text1"/>
          <w:spacing w:val="14"/>
          <w:sz w:val="24"/>
          <w:szCs w:val="24"/>
        </w:rPr>
        <w:t xml:space="preserve"> </w:t>
      </w:r>
      <w:r w:rsidRPr="00CC4BB1">
        <w:rPr>
          <w:rFonts w:ascii="Times New Roman" w:hAnsi="Times New Roman" w:cs="Times New Roman"/>
          <w:color w:val="000000" w:themeColor="text1"/>
          <w:sz w:val="24"/>
          <w:szCs w:val="24"/>
        </w:rPr>
        <w:t>diseases</w:t>
      </w:r>
      <w:r w:rsidRPr="00CC4BB1">
        <w:rPr>
          <w:rFonts w:ascii="Times New Roman" w:hAnsi="Times New Roman" w:cs="Times New Roman"/>
          <w:color w:val="000000" w:themeColor="text1"/>
          <w:spacing w:val="8"/>
          <w:sz w:val="24"/>
          <w:szCs w:val="24"/>
        </w:rPr>
        <w:t xml:space="preserve"> </w:t>
      </w:r>
      <w:r w:rsidRPr="00CC4BB1">
        <w:rPr>
          <w:rFonts w:ascii="Times New Roman" w:hAnsi="Times New Roman" w:cs="Times New Roman"/>
          <w:color w:val="000000" w:themeColor="text1"/>
          <w:sz w:val="24"/>
          <w:szCs w:val="24"/>
        </w:rPr>
        <w:t>including</w:t>
      </w:r>
      <w:r w:rsidRPr="00CC4BB1">
        <w:rPr>
          <w:rFonts w:ascii="Times New Roman" w:hAnsi="Times New Roman" w:cs="Times New Roman"/>
          <w:color w:val="000000" w:themeColor="text1"/>
          <w:spacing w:val="12"/>
          <w:sz w:val="24"/>
          <w:szCs w:val="24"/>
        </w:rPr>
        <w:t xml:space="preserve"> </w:t>
      </w:r>
      <w:r w:rsidRPr="00CC4BB1">
        <w:rPr>
          <w:rFonts w:ascii="Times New Roman" w:hAnsi="Times New Roman" w:cs="Times New Roman"/>
          <w:color w:val="000000" w:themeColor="text1"/>
          <w:sz w:val="24"/>
          <w:szCs w:val="24"/>
        </w:rPr>
        <w:t>shortness</w:t>
      </w:r>
      <w:r w:rsidRPr="00CC4BB1">
        <w:rPr>
          <w:rFonts w:ascii="Times New Roman" w:hAnsi="Times New Roman" w:cs="Times New Roman"/>
          <w:color w:val="000000" w:themeColor="text1"/>
          <w:spacing w:val="8"/>
          <w:sz w:val="24"/>
          <w:szCs w:val="24"/>
        </w:rPr>
        <w:t xml:space="preserve"> </w:t>
      </w:r>
      <w:r w:rsidRPr="00CC4BB1">
        <w:rPr>
          <w:rFonts w:ascii="Times New Roman" w:hAnsi="Times New Roman" w:cs="Times New Roman"/>
          <w:color w:val="000000" w:themeColor="text1"/>
          <w:sz w:val="24"/>
          <w:szCs w:val="24"/>
        </w:rPr>
        <w:t>of</w:t>
      </w:r>
      <w:r w:rsidRPr="00CC4BB1">
        <w:rPr>
          <w:rFonts w:ascii="Times New Roman" w:hAnsi="Times New Roman" w:cs="Times New Roman"/>
          <w:color w:val="000000" w:themeColor="text1"/>
          <w:spacing w:val="26"/>
          <w:sz w:val="24"/>
          <w:szCs w:val="24"/>
        </w:rPr>
        <w:t xml:space="preserve"> </w:t>
      </w:r>
      <w:r w:rsidRPr="00CC4BB1">
        <w:rPr>
          <w:rFonts w:ascii="Times New Roman" w:hAnsi="Times New Roman" w:cs="Times New Roman"/>
          <w:color w:val="000000" w:themeColor="text1"/>
          <w:sz w:val="24"/>
          <w:szCs w:val="24"/>
        </w:rPr>
        <w:t>breath, asthma,</w:t>
      </w:r>
      <w:r w:rsidRPr="00CC4BB1">
        <w:rPr>
          <w:rFonts w:ascii="Times New Roman" w:hAnsi="Times New Roman" w:cs="Times New Roman"/>
          <w:color w:val="000000" w:themeColor="text1"/>
          <w:spacing w:val="1"/>
          <w:sz w:val="24"/>
          <w:szCs w:val="24"/>
        </w:rPr>
        <w:t xml:space="preserve"> </w:t>
      </w:r>
      <w:r w:rsidRPr="00CC4BB1">
        <w:rPr>
          <w:rFonts w:ascii="Times New Roman" w:hAnsi="Times New Roman" w:cs="Times New Roman"/>
          <w:color w:val="000000" w:themeColor="text1"/>
          <w:sz w:val="24"/>
          <w:szCs w:val="24"/>
        </w:rPr>
        <w:t>rhinitis and</w:t>
      </w:r>
      <w:r w:rsidRPr="00CC4BB1">
        <w:rPr>
          <w:rFonts w:ascii="Times New Roman" w:hAnsi="Times New Roman" w:cs="Times New Roman"/>
          <w:color w:val="000000" w:themeColor="text1"/>
          <w:spacing w:val="8"/>
          <w:sz w:val="24"/>
          <w:szCs w:val="24"/>
        </w:rPr>
        <w:t xml:space="preserve"> </w:t>
      </w:r>
      <w:r w:rsidRPr="00CC4BB1">
        <w:rPr>
          <w:rFonts w:ascii="Times New Roman" w:hAnsi="Times New Roman" w:cs="Times New Roman"/>
          <w:color w:val="000000" w:themeColor="text1"/>
          <w:sz w:val="24"/>
          <w:szCs w:val="24"/>
        </w:rPr>
        <w:t>chronic</w:t>
      </w:r>
      <w:r w:rsidRPr="00CC4BB1">
        <w:rPr>
          <w:rFonts w:ascii="Times New Roman" w:hAnsi="Times New Roman" w:cs="Times New Roman"/>
          <w:color w:val="000000" w:themeColor="text1"/>
          <w:spacing w:val="15"/>
          <w:sz w:val="24"/>
          <w:szCs w:val="24"/>
        </w:rPr>
        <w:t xml:space="preserve"> </w:t>
      </w:r>
      <w:r w:rsidRPr="00CC4BB1">
        <w:rPr>
          <w:rFonts w:ascii="Times New Roman" w:hAnsi="Times New Roman" w:cs="Times New Roman"/>
          <w:color w:val="000000" w:themeColor="text1"/>
          <w:sz w:val="24"/>
          <w:szCs w:val="24"/>
        </w:rPr>
        <w:t>obstructive</w:t>
      </w:r>
      <w:r w:rsidRPr="00CC4BB1">
        <w:rPr>
          <w:rFonts w:ascii="Times New Roman" w:hAnsi="Times New Roman" w:cs="Times New Roman"/>
          <w:color w:val="000000" w:themeColor="text1"/>
          <w:spacing w:val="11"/>
          <w:sz w:val="24"/>
          <w:szCs w:val="24"/>
        </w:rPr>
        <w:t xml:space="preserve"> </w:t>
      </w:r>
      <w:r w:rsidRPr="00CC4BB1">
        <w:rPr>
          <w:rFonts w:ascii="Times New Roman" w:hAnsi="Times New Roman" w:cs="Times New Roman"/>
          <w:color w:val="000000" w:themeColor="text1"/>
          <w:sz w:val="24"/>
          <w:szCs w:val="24"/>
        </w:rPr>
        <w:t>pulmonary</w:t>
      </w:r>
      <w:r w:rsidRPr="00CC4BB1">
        <w:rPr>
          <w:rFonts w:ascii="Times New Roman" w:hAnsi="Times New Roman" w:cs="Times New Roman"/>
          <w:color w:val="000000" w:themeColor="text1"/>
          <w:spacing w:val="18"/>
          <w:sz w:val="24"/>
          <w:szCs w:val="24"/>
        </w:rPr>
        <w:t xml:space="preserve"> </w:t>
      </w:r>
      <w:r w:rsidRPr="00CC4BB1">
        <w:rPr>
          <w:rFonts w:ascii="Times New Roman" w:hAnsi="Times New Roman" w:cs="Times New Roman"/>
          <w:color w:val="000000" w:themeColor="text1"/>
          <w:sz w:val="24"/>
          <w:szCs w:val="24"/>
        </w:rPr>
        <w:t>disease</w:t>
      </w:r>
      <w:r>
        <w:rPr>
          <w:rFonts w:ascii="Times New Roman" w:hAnsi="Times New Roman" w:cs="Times New Roman"/>
          <w:color w:val="000000" w:themeColor="text1"/>
          <w:sz w:val="24"/>
          <w:szCs w:val="24"/>
        </w:rPr>
        <w:t xml:space="preserve"> </w:t>
      </w:r>
      <w:r w:rsidRPr="00CC4BB1">
        <w:rPr>
          <w:rFonts w:ascii="Times New Roman" w:hAnsi="Times New Roman" w:cs="Times New Roman"/>
          <w:color w:val="000000" w:themeColor="text1"/>
          <w:sz w:val="24"/>
          <w:szCs w:val="24"/>
        </w:rPr>
        <w:t xml:space="preserve">(Giorgini </w:t>
      </w:r>
      <w:r w:rsidRPr="00CC4BB1">
        <w:rPr>
          <w:rFonts w:ascii="Times New Roman" w:hAnsi="Times New Roman" w:cs="Times New Roman"/>
          <w:i/>
          <w:iCs/>
          <w:color w:val="000000" w:themeColor="text1"/>
          <w:sz w:val="24"/>
          <w:szCs w:val="24"/>
        </w:rPr>
        <w:t>et</w:t>
      </w:r>
      <w:r w:rsidRPr="00CC4BB1">
        <w:rPr>
          <w:rFonts w:ascii="Times New Roman" w:hAnsi="Times New Roman" w:cs="Times New Roman"/>
          <w:i/>
          <w:iCs/>
          <w:color w:val="000000" w:themeColor="text1"/>
          <w:spacing w:val="21"/>
          <w:sz w:val="24"/>
          <w:szCs w:val="24"/>
        </w:rPr>
        <w:t xml:space="preserve"> </w:t>
      </w:r>
      <w:r w:rsidRPr="00CC4BB1">
        <w:rPr>
          <w:rFonts w:ascii="Times New Roman" w:hAnsi="Times New Roman" w:cs="Times New Roman"/>
          <w:i/>
          <w:iCs/>
          <w:color w:val="000000" w:themeColor="text1"/>
          <w:sz w:val="24"/>
          <w:szCs w:val="24"/>
        </w:rPr>
        <w:t>al.,</w:t>
      </w:r>
      <w:r w:rsidRPr="00CC4BB1">
        <w:rPr>
          <w:rFonts w:ascii="Times New Roman" w:hAnsi="Times New Roman" w:cs="Times New Roman"/>
          <w:color w:val="000000" w:themeColor="text1"/>
          <w:sz w:val="24"/>
          <w:szCs w:val="24"/>
        </w:rPr>
        <w:t xml:space="preserve"> 2016;</w:t>
      </w:r>
      <w:r w:rsidRPr="00CC4BB1">
        <w:rPr>
          <w:rFonts w:ascii="Times New Roman" w:hAnsi="Times New Roman" w:cs="Times New Roman"/>
          <w:color w:val="000000" w:themeColor="text1"/>
          <w:spacing w:val="27"/>
          <w:sz w:val="24"/>
          <w:szCs w:val="24"/>
        </w:rPr>
        <w:t xml:space="preserve"> </w:t>
      </w:r>
      <w:r w:rsidRPr="00CC4BB1">
        <w:rPr>
          <w:rFonts w:ascii="Times New Roman" w:hAnsi="Times New Roman" w:cs="Times New Roman"/>
          <w:color w:val="000000" w:themeColor="text1"/>
          <w:sz w:val="24"/>
          <w:szCs w:val="24"/>
        </w:rPr>
        <w:t>Kim</w:t>
      </w:r>
      <w:r w:rsidRPr="00CC4BB1">
        <w:rPr>
          <w:rFonts w:ascii="Times New Roman" w:hAnsi="Times New Roman" w:cs="Times New Roman"/>
          <w:color w:val="000000" w:themeColor="text1"/>
          <w:spacing w:val="27"/>
          <w:sz w:val="24"/>
          <w:szCs w:val="24"/>
        </w:rPr>
        <w:t xml:space="preserve"> </w:t>
      </w:r>
      <w:r w:rsidRPr="00CC4BB1">
        <w:rPr>
          <w:rFonts w:ascii="Times New Roman" w:hAnsi="Times New Roman" w:cs="Times New Roman"/>
          <w:i/>
          <w:iCs/>
          <w:color w:val="000000" w:themeColor="text1"/>
          <w:sz w:val="24"/>
          <w:szCs w:val="24"/>
        </w:rPr>
        <w:t>et</w:t>
      </w:r>
      <w:r w:rsidRPr="00CC4BB1">
        <w:rPr>
          <w:rFonts w:ascii="Times New Roman" w:hAnsi="Times New Roman" w:cs="Times New Roman"/>
          <w:i/>
          <w:iCs/>
          <w:color w:val="000000" w:themeColor="text1"/>
          <w:spacing w:val="21"/>
          <w:sz w:val="24"/>
          <w:szCs w:val="24"/>
        </w:rPr>
        <w:t xml:space="preserve"> </w:t>
      </w:r>
      <w:r w:rsidRPr="00CC4BB1">
        <w:rPr>
          <w:rFonts w:ascii="Times New Roman" w:hAnsi="Times New Roman" w:cs="Times New Roman"/>
          <w:i/>
          <w:iCs/>
          <w:color w:val="000000" w:themeColor="text1"/>
          <w:sz w:val="24"/>
          <w:szCs w:val="24"/>
        </w:rPr>
        <w:t>al.,</w:t>
      </w:r>
      <w:r w:rsidRPr="00CC4BB1">
        <w:rPr>
          <w:rFonts w:ascii="Times New Roman" w:hAnsi="Times New Roman" w:cs="Times New Roman"/>
          <w:color w:val="000000" w:themeColor="text1"/>
          <w:spacing w:val="17"/>
          <w:sz w:val="24"/>
          <w:szCs w:val="24"/>
        </w:rPr>
        <w:t xml:space="preserve"> </w:t>
      </w:r>
      <w:r w:rsidRPr="00CC4BB1">
        <w:rPr>
          <w:rFonts w:ascii="Times New Roman" w:hAnsi="Times New Roman" w:cs="Times New Roman"/>
          <w:color w:val="000000" w:themeColor="text1"/>
          <w:sz w:val="24"/>
          <w:szCs w:val="24"/>
        </w:rPr>
        <w:t xml:space="preserve">2015). A </w:t>
      </w:r>
      <w:commentRangeStart w:id="12"/>
      <w:r w:rsidRPr="00CC4BB1">
        <w:rPr>
          <w:rFonts w:ascii="Times New Roman" w:hAnsi="Times New Roman" w:cs="Times New Roman"/>
          <w:color w:val="000000" w:themeColor="text1"/>
          <w:sz w:val="24"/>
          <w:szCs w:val="24"/>
        </w:rPr>
        <w:t>2</w:t>
      </w:r>
      <w:r w:rsidRPr="00CC4BB1">
        <w:rPr>
          <w:rFonts w:ascii="Times New Roman" w:hAnsi="Times New Roman" w:cs="Times New Roman"/>
          <w:color w:val="000000" w:themeColor="text1"/>
          <w:spacing w:val="2"/>
          <w:sz w:val="24"/>
          <w:szCs w:val="24"/>
        </w:rPr>
        <w:t>0</w:t>
      </w:r>
      <w:r w:rsidRPr="00CC4BB1">
        <w:rPr>
          <w:rFonts w:ascii="Times New Roman" w:hAnsi="Times New Roman" w:cs="Times New Roman"/>
          <w:color w:val="000000" w:themeColor="text1"/>
          <w:sz w:val="24"/>
          <w:szCs w:val="24"/>
        </w:rPr>
        <w:t>12</w:t>
      </w:r>
      <w:commentRangeEnd w:id="12"/>
      <w:r w:rsidR="002558CD">
        <w:rPr>
          <w:rStyle w:val="CommentReference"/>
        </w:rPr>
        <w:commentReference w:id="12"/>
      </w:r>
      <w:r w:rsidRPr="00CC4BB1">
        <w:rPr>
          <w:rFonts w:ascii="Times New Roman" w:hAnsi="Times New Roman" w:cs="Times New Roman"/>
          <w:color w:val="000000" w:themeColor="text1"/>
          <w:sz w:val="24"/>
          <w:szCs w:val="24"/>
        </w:rPr>
        <w:t xml:space="preserve"> stu</w:t>
      </w:r>
      <w:r w:rsidRPr="00CC4BB1">
        <w:rPr>
          <w:rFonts w:ascii="Times New Roman" w:hAnsi="Times New Roman" w:cs="Times New Roman"/>
          <w:color w:val="000000" w:themeColor="text1"/>
          <w:spacing w:val="2"/>
          <w:sz w:val="24"/>
          <w:szCs w:val="24"/>
        </w:rPr>
        <w:t>d</w:t>
      </w:r>
      <w:r w:rsidRPr="00CC4BB1">
        <w:rPr>
          <w:rFonts w:ascii="Times New Roman" w:hAnsi="Times New Roman" w:cs="Times New Roman"/>
          <w:color w:val="000000" w:themeColor="text1"/>
          <w:sz w:val="24"/>
          <w:szCs w:val="24"/>
        </w:rPr>
        <w:t>y</w:t>
      </w:r>
      <w:r w:rsidRPr="00CC4BB1">
        <w:rPr>
          <w:rFonts w:ascii="Times New Roman" w:hAnsi="Times New Roman" w:cs="Times New Roman"/>
          <w:color w:val="000000" w:themeColor="text1"/>
          <w:spacing w:val="-5"/>
          <w:sz w:val="24"/>
          <w:szCs w:val="24"/>
        </w:rPr>
        <w:t xml:space="preserve"> </w:t>
      </w:r>
      <w:r w:rsidRPr="00CC4BB1">
        <w:rPr>
          <w:rFonts w:ascii="Times New Roman" w:hAnsi="Times New Roman" w:cs="Times New Roman"/>
          <w:color w:val="000000" w:themeColor="text1"/>
          <w:spacing w:val="5"/>
          <w:sz w:val="24"/>
          <w:szCs w:val="24"/>
        </w:rPr>
        <w:t>b</w:t>
      </w:r>
      <w:r w:rsidRPr="00CC4BB1">
        <w:rPr>
          <w:rFonts w:ascii="Times New Roman" w:hAnsi="Times New Roman" w:cs="Times New Roman"/>
          <w:color w:val="000000" w:themeColor="text1"/>
          <w:sz w:val="24"/>
          <w:szCs w:val="24"/>
        </w:rPr>
        <w:t>y</w:t>
      </w:r>
      <w:r w:rsidRPr="00CC4BB1">
        <w:rPr>
          <w:rFonts w:ascii="Times New Roman" w:hAnsi="Times New Roman" w:cs="Times New Roman"/>
          <w:color w:val="000000" w:themeColor="text1"/>
          <w:spacing w:val="-5"/>
          <w:sz w:val="24"/>
          <w:szCs w:val="24"/>
        </w:rPr>
        <w:t xml:space="preserve"> </w:t>
      </w:r>
      <w:r w:rsidRPr="00CC4BB1">
        <w:rPr>
          <w:rFonts w:ascii="Times New Roman" w:hAnsi="Times New Roman" w:cs="Times New Roman"/>
          <w:color w:val="000000" w:themeColor="text1"/>
          <w:sz w:val="24"/>
          <w:szCs w:val="24"/>
        </w:rPr>
        <w:t>Ann</w:t>
      </w:r>
      <w:r w:rsidRPr="00CC4BB1">
        <w:rPr>
          <w:rFonts w:ascii="Times New Roman" w:hAnsi="Times New Roman" w:cs="Times New Roman"/>
          <w:color w:val="000000" w:themeColor="text1"/>
          <w:spacing w:val="-1"/>
          <w:sz w:val="24"/>
          <w:szCs w:val="24"/>
        </w:rPr>
        <w:t>e</w:t>
      </w:r>
      <w:r w:rsidRPr="00CC4BB1">
        <w:rPr>
          <w:rFonts w:ascii="Times New Roman" w:hAnsi="Times New Roman" w:cs="Times New Roman"/>
          <w:color w:val="000000" w:themeColor="text1"/>
          <w:sz w:val="24"/>
          <w:szCs w:val="24"/>
        </w:rPr>
        <w:t>s</w:t>
      </w:r>
      <w:r w:rsidRPr="00CC4BB1">
        <w:rPr>
          <w:rFonts w:ascii="Times New Roman" w:hAnsi="Times New Roman" w:cs="Times New Roman"/>
          <w:color w:val="000000" w:themeColor="text1"/>
          <w:spacing w:val="2"/>
          <w:sz w:val="24"/>
          <w:szCs w:val="24"/>
        </w:rPr>
        <w:t>i</w:t>
      </w:r>
      <w:r w:rsidRPr="00CC4BB1">
        <w:rPr>
          <w:rFonts w:ascii="Times New Roman" w:hAnsi="Times New Roman" w:cs="Times New Roman"/>
          <w:color w:val="000000" w:themeColor="text1"/>
          <w:spacing w:val="-1"/>
          <w:sz w:val="24"/>
          <w:szCs w:val="24"/>
        </w:rPr>
        <w:t>-</w:t>
      </w:r>
      <w:r w:rsidRPr="00CC4BB1">
        <w:rPr>
          <w:rFonts w:ascii="Times New Roman" w:hAnsi="Times New Roman" w:cs="Times New Roman"/>
          <w:color w:val="000000" w:themeColor="text1"/>
          <w:spacing w:val="2"/>
          <w:sz w:val="24"/>
          <w:szCs w:val="24"/>
        </w:rPr>
        <w:t>M</w:t>
      </w:r>
      <w:r w:rsidRPr="00CC4BB1">
        <w:rPr>
          <w:rFonts w:ascii="Times New Roman" w:hAnsi="Times New Roman" w:cs="Times New Roman"/>
          <w:color w:val="000000" w:themeColor="text1"/>
          <w:spacing w:val="-1"/>
          <w:sz w:val="24"/>
          <w:szCs w:val="24"/>
        </w:rPr>
        <w:t>a</w:t>
      </w:r>
      <w:r w:rsidRPr="00CC4BB1">
        <w:rPr>
          <w:rFonts w:ascii="Times New Roman" w:hAnsi="Times New Roman" w:cs="Times New Roman"/>
          <w:color w:val="000000" w:themeColor="text1"/>
          <w:spacing w:val="1"/>
          <w:sz w:val="24"/>
          <w:szCs w:val="24"/>
        </w:rPr>
        <w:t>e</w:t>
      </w:r>
      <w:r w:rsidRPr="00CC4BB1">
        <w:rPr>
          <w:rFonts w:ascii="Times New Roman" w:hAnsi="Times New Roman" w:cs="Times New Roman"/>
          <w:color w:val="000000" w:themeColor="text1"/>
          <w:sz w:val="24"/>
          <w:szCs w:val="24"/>
        </w:rPr>
        <w:t>s</w:t>
      </w:r>
      <w:r w:rsidRPr="00CC4BB1">
        <w:rPr>
          <w:rFonts w:ascii="Times New Roman" w:hAnsi="Times New Roman" w:cs="Times New Roman"/>
          <w:color w:val="000000" w:themeColor="text1"/>
          <w:spacing w:val="-1"/>
          <w:sz w:val="24"/>
          <w:szCs w:val="24"/>
        </w:rPr>
        <w:t>a</w:t>
      </w:r>
      <w:r w:rsidRPr="00CC4BB1">
        <w:rPr>
          <w:rFonts w:ascii="Times New Roman" w:hAnsi="Times New Roman" w:cs="Times New Roman"/>
          <w:color w:val="000000" w:themeColor="text1"/>
          <w:sz w:val="24"/>
          <w:szCs w:val="24"/>
        </w:rPr>
        <w:t xml:space="preserve">no </w:t>
      </w:r>
      <w:r w:rsidRPr="00CC4BB1">
        <w:rPr>
          <w:rFonts w:ascii="Times New Roman" w:hAnsi="Times New Roman" w:cs="Times New Roman"/>
          <w:color w:val="000000" w:themeColor="text1"/>
          <w:spacing w:val="-1"/>
          <w:sz w:val="24"/>
          <w:szCs w:val="24"/>
        </w:rPr>
        <w:t>a</w:t>
      </w:r>
      <w:r w:rsidRPr="00CC4BB1">
        <w:rPr>
          <w:rFonts w:ascii="Times New Roman" w:hAnsi="Times New Roman" w:cs="Times New Roman"/>
          <w:color w:val="000000" w:themeColor="text1"/>
          <w:sz w:val="24"/>
          <w:szCs w:val="24"/>
        </w:rPr>
        <w:t xml:space="preserve">nd </w:t>
      </w:r>
      <w:r w:rsidRPr="00CC4BB1">
        <w:rPr>
          <w:rFonts w:ascii="Times New Roman" w:hAnsi="Times New Roman" w:cs="Times New Roman"/>
          <w:color w:val="000000" w:themeColor="text1"/>
          <w:spacing w:val="-1"/>
          <w:sz w:val="24"/>
          <w:szCs w:val="24"/>
        </w:rPr>
        <w:t>c</w:t>
      </w:r>
      <w:r w:rsidRPr="00CC4BB1">
        <w:rPr>
          <w:rFonts w:ascii="Times New Roman" w:hAnsi="Times New Roman" w:cs="Times New Roman"/>
          <w:color w:val="000000" w:themeColor="text1"/>
          <w:sz w:val="24"/>
          <w:szCs w:val="24"/>
        </w:rPr>
        <w:t>ol</w:t>
      </w:r>
      <w:r w:rsidRPr="00CC4BB1">
        <w:rPr>
          <w:rFonts w:ascii="Times New Roman" w:hAnsi="Times New Roman" w:cs="Times New Roman"/>
          <w:color w:val="000000" w:themeColor="text1"/>
          <w:spacing w:val="1"/>
          <w:sz w:val="24"/>
          <w:szCs w:val="24"/>
        </w:rPr>
        <w:t>l</w:t>
      </w:r>
      <w:r w:rsidRPr="00CC4BB1">
        <w:rPr>
          <w:rFonts w:ascii="Times New Roman" w:hAnsi="Times New Roman" w:cs="Times New Roman"/>
          <w:color w:val="000000" w:themeColor="text1"/>
          <w:spacing w:val="-1"/>
          <w:sz w:val="24"/>
          <w:szCs w:val="24"/>
        </w:rPr>
        <w:t>e</w:t>
      </w:r>
      <w:r w:rsidRPr="00CC4BB1">
        <w:rPr>
          <w:rFonts w:ascii="Times New Roman" w:hAnsi="Times New Roman" w:cs="Times New Roman"/>
          <w:color w:val="000000" w:themeColor="text1"/>
          <w:spacing w:val="1"/>
          <w:sz w:val="24"/>
          <w:szCs w:val="24"/>
        </w:rPr>
        <w:t>a</w:t>
      </w:r>
      <w:r w:rsidRPr="00CC4BB1">
        <w:rPr>
          <w:rFonts w:ascii="Times New Roman" w:hAnsi="Times New Roman" w:cs="Times New Roman"/>
          <w:color w:val="000000" w:themeColor="text1"/>
          <w:spacing w:val="-2"/>
          <w:sz w:val="24"/>
          <w:szCs w:val="24"/>
        </w:rPr>
        <w:t>g</w:t>
      </w:r>
      <w:r w:rsidRPr="00CC4BB1">
        <w:rPr>
          <w:rFonts w:ascii="Times New Roman" w:hAnsi="Times New Roman" w:cs="Times New Roman"/>
          <w:color w:val="000000" w:themeColor="text1"/>
          <w:spacing w:val="2"/>
          <w:sz w:val="24"/>
          <w:szCs w:val="24"/>
        </w:rPr>
        <w:t>u</w:t>
      </w:r>
      <w:r w:rsidRPr="00CC4BB1">
        <w:rPr>
          <w:rFonts w:ascii="Times New Roman" w:hAnsi="Times New Roman" w:cs="Times New Roman"/>
          <w:color w:val="000000" w:themeColor="text1"/>
          <w:spacing w:val="-1"/>
          <w:sz w:val="24"/>
          <w:szCs w:val="24"/>
        </w:rPr>
        <w:t>e</w:t>
      </w:r>
      <w:r w:rsidRPr="00CC4BB1">
        <w:rPr>
          <w:rFonts w:ascii="Times New Roman" w:hAnsi="Times New Roman" w:cs="Times New Roman"/>
          <w:color w:val="000000" w:themeColor="text1"/>
          <w:sz w:val="24"/>
          <w:szCs w:val="24"/>
        </w:rPr>
        <w:t>s fou</w:t>
      </w:r>
      <w:r w:rsidRPr="00CC4BB1">
        <w:rPr>
          <w:rFonts w:ascii="Times New Roman" w:hAnsi="Times New Roman" w:cs="Times New Roman"/>
          <w:color w:val="000000" w:themeColor="text1"/>
          <w:spacing w:val="2"/>
          <w:sz w:val="24"/>
          <w:szCs w:val="24"/>
        </w:rPr>
        <w:t>n</w:t>
      </w:r>
      <w:r w:rsidRPr="00CC4BB1">
        <w:rPr>
          <w:rFonts w:ascii="Times New Roman" w:hAnsi="Times New Roman" w:cs="Times New Roman"/>
          <w:color w:val="000000" w:themeColor="text1"/>
          <w:sz w:val="24"/>
          <w:szCs w:val="24"/>
        </w:rPr>
        <w:t xml:space="preserve">d </w:t>
      </w:r>
      <w:r w:rsidRPr="00CC4BB1">
        <w:rPr>
          <w:rFonts w:ascii="Times New Roman" w:hAnsi="Times New Roman" w:cs="Times New Roman"/>
          <w:color w:val="000000" w:themeColor="text1"/>
          <w:spacing w:val="-1"/>
          <w:sz w:val="24"/>
          <w:szCs w:val="24"/>
        </w:rPr>
        <w:t>a</w:t>
      </w:r>
      <w:r w:rsidRPr="00CC4BB1">
        <w:rPr>
          <w:rFonts w:ascii="Times New Roman" w:hAnsi="Times New Roman" w:cs="Times New Roman"/>
          <w:color w:val="000000" w:themeColor="text1"/>
          <w:sz w:val="24"/>
          <w:szCs w:val="24"/>
        </w:rPr>
        <w:t>ssoci</w:t>
      </w:r>
      <w:r w:rsidRPr="00CC4BB1">
        <w:rPr>
          <w:rFonts w:ascii="Times New Roman" w:hAnsi="Times New Roman" w:cs="Times New Roman"/>
          <w:color w:val="000000" w:themeColor="text1"/>
          <w:spacing w:val="-1"/>
          <w:sz w:val="24"/>
          <w:szCs w:val="24"/>
        </w:rPr>
        <w:t>a</w:t>
      </w:r>
      <w:r w:rsidRPr="00CC4BB1">
        <w:rPr>
          <w:rFonts w:ascii="Times New Roman" w:hAnsi="Times New Roman" w:cs="Times New Roman"/>
          <w:color w:val="000000" w:themeColor="text1"/>
          <w:sz w:val="24"/>
          <w:szCs w:val="24"/>
        </w:rPr>
        <w:t>t</w:t>
      </w:r>
      <w:r w:rsidRPr="00CC4BB1">
        <w:rPr>
          <w:rFonts w:ascii="Times New Roman" w:hAnsi="Times New Roman" w:cs="Times New Roman"/>
          <w:color w:val="000000" w:themeColor="text1"/>
          <w:spacing w:val="1"/>
          <w:sz w:val="24"/>
          <w:szCs w:val="24"/>
        </w:rPr>
        <w:t>i</w:t>
      </w:r>
      <w:r w:rsidRPr="00CC4BB1">
        <w:rPr>
          <w:rFonts w:ascii="Times New Roman" w:hAnsi="Times New Roman" w:cs="Times New Roman"/>
          <w:color w:val="000000" w:themeColor="text1"/>
          <w:sz w:val="24"/>
          <w:szCs w:val="24"/>
        </w:rPr>
        <w:t>o</w:t>
      </w:r>
      <w:r w:rsidRPr="00CC4BB1">
        <w:rPr>
          <w:rFonts w:ascii="Times New Roman" w:hAnsi="Times New Roman" w:cs="Times New Roman"/>
          <w:color w:val="000000" w:themeColor="text1"/>
          <w:spacing w:val="3"/>
          <w:sz w:val="24"/>
          <w:szCs w:val="24"/>
        </w:rPr>
        <w:t>n</w:t>
      </w:r>
      <w:r w:rsidRPr="00CC4BB1">
        <w:rPr>
          <w:rFonts w:ascii="Times New Roman" w:hAnsi="Times New Roman" w:cs="Times New Roman"/>
          <w:color w:val="000000" w:themeColor="text1"/>
          <w:sz w:val="24"/>
          <w:szCs w:val="24"/>
        </w:rPr>
        <w:t>s b</w:t>
      </w:r>
      <w:r w:rsidRPr="00CC4BB1">
        <w:rPr>
          <w:rFonts w:ascii="Times New Roman" w:hAnsi="Times New Roman" w:cs="Times New Roman"/>
          <w:color w:val="000000" w:themeColor="text1"/>
          <w:spacing w:val="-1"/>
          <w:sz w:val="24"/>
          <w:szCs w:val="24"/>
        </w:rPr>
        <w:t>e</w:t>
      </w:r>
      <w:r w:rsidRPr="00CC4BB1">
        <w:rPr>
          <w:rFonts w:ascii="Times New Roman" w:hAnsi="Times New Roman" w:cs="Times New Roman"/>
          <w:color w:val="000000" w:themeColor="text1"/>
          <w:sz w:val="24"/>
          <w:szCs w:val="24"/>
        </w:rPr>
        <w:t>tw</w:t>
      </w:r>
      <w:r w:rsidRPr="00CC4BB1">
        <w:rPr>
          <w:rFonts w:ascii="Times New Roman" w:hAnsi="Times New Roman" w:cs="Times New Roman"/>
          <w:color w:val="000000" w:themeColor="text1"/>
          <w:spacing w:val="-1"/>
          <w:sz w:val="24"/>
          <w:szCs w:val="24"/>
        </w:rPr>
        <w:t>ee</w:t>
      </w:r>
      <w:r w:rsidRPr="00CC4BB1">
        <w:rPr>
          <w:rFonts w:ascii="Times New Roman" w:hAnsi="Times New Roman" w:cs="Times New Roman"/>
          <w:color w:val="000000" w:themeColor="text1"/>
          <w:sz w:val="24"/>
          <w:szCs w:val="24"/>
        </w:rPr>
        <w:t xml:space="preserve">n the </w:t>
      </w:r>
      <w:r w:rsidRPr="00CC4BB1">
        <w:rPr>
          <w:rFonts w:ascii="Times New Roman" w:hAnsi="Times New Roman" w:cs="Times New Roman"/>
          <w:color w:val="000000" w:themeColor="text1"/>
          <w:spacing w:val="2"/>
          <w:sz w:val="24"/>
          <w:szCs w:val="24"/>
        </w:rPr>
        <w:t>p</w:t>
      </w:r>
      <w:r w:rsidRPr="00CC4BB1">
        <w:rPr>
          <w:rFonts w:ascii="Times New Roman" w:hAnsi="Times New Roman" w:cs="Times New Roman"/>
          <w:color w:val="000000" w:themeColor="text1"/>
          <w:sz w:val="24"/>
          <w:szCs w:val="24"/>
        </w:rPr>
        <w:t>r</w:t>
      </w:r>
      <w:r w:rsidRPr="00CC4BB1">
        <w:rPr>
          <w:rFonts w:ascii="Times New Roman" w:hAnsi="Times New Roman" w:cs="Times New Roman"/>
          <w:color w:val="000000" w:themeColor="text1"/>
          <w:spacing w:val="-2"/>
          <w:sz w:val="24"/>
          <w:szCs w:val="24"/>
        </w:rPr>
        <w:t>e</w:t>
      </w:r>
      <w:r w:rsidRPr="00CC4BB1">
        <w:rPr>
          <w:rFonts w:ascii="Times New Roman" w:hAnsi="Times New Roman" w:cs="Times New Roman"/>
          <w:color w:val="000000" w:themeColor="text1"/>
          <w:sz w:val="24"/>
          <w:szCs w:val="24"/>
        </w:rPr>
        <w:t>v</w:t>
      </w:r>
      <w:r w:rsidRPr="00CC4BB1">
        <w:rPr>
          <w:rFonts w:ascii="Times New Roman" w:hAnsi="Times New Roman" w:cs="Times New Roman"/>
          <w:color w:val="000000" w:themeColor="text1"/>
          <w:spacing w:val="-1"/>
          <w:sz w:val="24"/>
          <w:szCs w:val="24"/>
        </w:rPr>
        <w:t>a</w:t>
      </w:r>
      <w:r w:rsidRPr="00CC4BB1">
        <w:rPr>
          <w:rFonts w:ascii="Times New Roman" w:hAnsi="Times New Roman" w:cs="Times New Roman"/>
          <w:color w:val="000000" w:themeColor="text1"/>
          <w:spacing w:val="3"/>
          <w:sz w:val="24"/>
          <w:szCs w:val="24"/>
        </w:rPr>
        <w:t>l</w:t>
      </w:r>
      <w:r w:rsidRPr="00CC4BB1">
        <w:rPr>
          <w:rFonts w:ascii="Times New Roman" w:hAnsi="Times New Roman" w:cs="Times New Roman"/>
          <w:color w:val="000000" w:themeColor="text1"/>
          <w:spacing w:val="-1"/>
          <w:sz w:val="24"/>
          <w:szCs w:val="24"/>
        </w:rPr>
        <w:t>e</w:t>
      </w:r>
      <w:r w:rsidRPr="00CC4BB1">
        <w:rPr>
          <w:rFonts w:ascii="Times New Roman" w:hAnsi="Times New Roman" w:cs="Times New Roman"/>
          <w:color w:val="000000" w:themeColor="text1"/>
          <w:sz w:val="24"/>
          <w:szCs w:val="24"/>
        </w:rPr>
        <w:t>n</w:t>
      </w:r>
      <w:r w:rsidRPr="00CC4BB1">
        <w:rPr>
          <w:rFonts w:ascii="Times New Roman" w:hAnsi="Times New Roman" w:cs="Times New Roman"/>
          <w:color w:val="000000" w:themeColor="text1"/>
          <w:spacing w:val="-1"/>
          <w:sz w:val="24"/>
          <w:szCs w:val="24"/>
        </w:rPr>
        <w:t>c</w:t>
      </w:r>
      <w:r w:rsidRPr="00CC4BB1">
        <w:rPr>
          <w:rFonts w:ascii="Times New Roman" w:hAnsi="Times New Roman" w:cs="Times New Roman"/>
          <w:color w:val="000000" w:themeColor="text1"/>
          <w:sz w:val="24"/>
          <w:szCs w:val="24"/>
        </w:rPr>
        <w:t>e</w:t>
      </w:r>
      <w:r w:rsidRPr="00CC4BB1">
        <w:rPr>
          <w:rFonts w:ascii="Times New Roman" w:hAnsi="Times New Roman" w:cs="Times New Roman"/>
          <w:color w:val="000000" w:themeColor="text1"/>
          <w:spacing w:val="-1"/>
          <w:sz w:val="24"/>
          <w:szCs w:val="24"/>
        </w:rPr>
        <w:t xml:space="preserve"> </w:t>
      </w:r>
      <w:r w:rsidRPr="00CC4BB1">
        <w:rPr>
          <w:rFonts w:ascii="Times New Roman" w:hAnsi="Times New Roman" w:cs="Times New Roman"/>
          <w:color w:val="000000" w:themeColor="text1"/>
          <w:spacing w:val="2"/>
          <w:sz w:val="24"/>
          <w:szCs w:val="24"/>
        </w:rPr>
        <w:t>o</w:t>
      </w:r>
      <w:r w:rsidRPr="00CC4BB1">
        <w:rPr>
          <w:rFonts w:ascii="Times New Roman" w:hAnsi="Times New Roman" w:cs="Times New Roman"/>
          <w:color w:val="000000" w:themeColor="text1"/>
          <w:sz w:val="24"/>
          <w:szCs w:val="24"/>
        </w:rPr>
        <w:t xml:space="preserve">f </w:t>
      </w:r>
      <w:r w:rsidRPr="00CC4BB1">
        <w:rPr>
          <w:rFonts w:ascii="Times New Roman" w:hAnsi="Times New Roman" w:cs="Times New Roman"/>
          <w:color w:val="000000" w:themeColor="text1"/>
          <w:spacing w:val="-2"/>
          <w:sz w:val="24"/>
          <w:szCs w:val="24"/>
        </w:rPr>
        <w:t>a</w:t>
      </w:r>
      <w:r w:rsidRPr="00CC4BB1">
        <w:rPr>
          <w:rFonts w:ascii="Times New Roman" w:hAnsi="Times New Roman" w:cs="Times New Roman"/>
          <w:color w:val="000000" w:themeColor="text1"/>
          <w:sz w:val="24"/>
          <w:szCs w:val="24"/>
        </w:rPr>
        <w:t>sth</w:t>
      </w:r>
      <w:r w:rsidRPr="00CC4BB1">
        <w:rPr>
          <w:rFonts w:ascii="Times New Roman" w:hAnsi="Times New Roman" w:cs="Times New Roman"/>
          <w:color w:val="000000" w:themeColor="text1"/>
          <w:spacing w:val="1"/>
          <w:sz w:val="24"/>
          <w:szCs w:val="24"/>
        </w:rPr>
        <w:t>m</w:t>
      </w:r>
      <w:r w:rsidRPr="00CC4BB1">
        <w:rPr>
          <w:rFonts w:ascii="Times New Roman" w:hAnsi="Times New Roman" w:cs="Times New Roman"/>
          <w:color w:val="000000" w:themeColor="text1"/>
          <w:sz w:val="24"/>
          <w:szCs w:val="24"/>
        </w:rPr>
        <w:t>a</w:t>
      </w:r>
      <w:r w:rsidRPr="00CC4BB1">
        <w:rPr>
          <w:rFonts w:ascii="Times New Roman" w:hAnsi="Times New Roman" w:cs="Times New Roman"/>
          <w:color w:val="000000" w:themeColor="text1"/>
          <w:spacing w:val="-1"/>
          <w:sz w:val="24"/>
          <w:szCs w:val="24"/>
        </w:rPr>
        <w:t xml:space="preserve"> </w:t>
      </w:r>
      <w:r w:rsidRPr="00CC4BB1">
        <w:rPr>
          <w:rFonts w:ascii="Times New Roman" w:hAnsi="Times New Roman" w:cs="Times New Roman"/>
          <w:color w:val="000000" w:themeColor="text1"/>
          <w:sz w:val="24"/>
          <w:szCs w:val="24"/>
        </w:rPr>
        <w:t xml:space="preserve">in school </w:t>
      </w:r>
      <w:r w:rsidRPr="00CC4BB1">
        <w:rPr>
          <w:rFonts w:ascii="Times New Roman" w:hAnsi="Times New Roman" w:cs="Times New Roman"/>
          <w:color w:val="000000" w:themeColor="text1"/>
          <w:spacing w:val="-1"/>
          <w:sz w:val="24"/>
          <w:szCs w:val="24"/>
        </w:rPr>
        <w:t>c</w:t>
      </w:r>
      <w:r w:rsidRPr="00CC4BB1">
        <w:rPr>
          <w:rFonts w:ascii="Times New Roman" w:hAnsi="Times New Roman" w:cs="Times New Roman"/>
          <w:color w:val="000000" w:themeColor="text1"/>
          <w:sz w:val="24"/>
          <w:szCs w:val="24"/>
        </w:rPr>
        <w:t>hi</w:t>
      </w:r>
      <w:r w:rsidRPr="00CC4BB1">
        <w:rPr>
          <w:rFonts w:ascii="Times New Roman" w:hAnsi="Times New Roman" w:cs="Times New Roman"/>
          <w:color w:val="000000" w:themeColor="text1"/>
          <w:spacing w:val="1"/>
          <w:sz w:val="24"/>
          <w:szCs w:val="24"/>
        </w:rPr>
        <w:t>l</w:t>
      </w:r>
      <w:r w:rsidRPr="00CC4BB1">
        <w:rPr>
          <w:rFonts w:ascii="Times New Roman" w:hAnsi="Times New Roman" w:cs="Times New Roman"/>
          <w:color w:val="000000" w:themeColor="text1"/>
          <w:sz w:val="24"/>
          <w:szCs w:val="24"/>
        </w:rPr>
        <w:t>d</w:t>
      </w:r>
      <w:r w:rsidRPr="00CC4BB1">
        <w:rPr>
          <w:rFonts w:ascii="Times New Roman" w:hAnsi="Times New Roman" w:cs="Times New Roman"/>
          <w:color w:val="000000" w:themeColor="text1"/>
          <w:spacing w:val="1"/>
          <w:sz w:val="24"/>
          <w:szCs w:val="24"/>
        </w:rPr>
        <w:t>r</w:t>
      </w:r>
      <w:r w:rsidRPr="00CC4BB1">
        <w:rPr>
          <w:rFonts w:ascii="Times New Roman" w:hAnsi="Times New Roman" w:cs="Times New Roman"/>
          <w:color w:val="000000" w:themeColor="text1"/>
          <w:spacing w:val="-1"/>
          <w:sz w:val="24"/>
          <w:szCs w:val="24"/>
        </w:rPr>
        <w:t>e</w:t>
      </w:r>
      <w:r w:rsidRPr="00CC4BB1">
        <w:rPr>
          <w:rFonts w:ascii="Times New Roman" w:hAnsi="Times New Roman" w:cs="Times New Roman"/>
          <w:color w:val="000000" w:themeColor="text1"/>
          <w:sz w:val="24"/>
          <w:szCs w:val="24"/>
        </w:rPr>
        <w:t xml:space="preserve">n </w:t>
      </w:r>
      <w:r w:rsidRPr="00CC4BB1">
        <w:rPr>
          <w:rFonts w:ascii="Times New Roman" w:hAnsi="Times New Roman" w:cs="Times New Roman"/>
          <w:color w:val="000000" w:themeColor="text1"/>
          <w:spacing w:val="-1"/>
          <w:sz w:val="24"/>
          <w:szCs w:val="24"/>
        </w:rPr>
        <w:t>a</w:t>
      </w:r>
      <w:r w:rsidRPr="00CC4BB1">
        <w:rPr>
          <w:rFonts w:ascii="Times New Roman" w:hAnsi="Times New Roman" w:cs="Times New Roman"/>
          <w:color w:val="000000" w:themeColor="text1"/>
          <w:sz w:val="24"/>
          <w:szCs w:val="24"/>
        </w:rPr>
        <w:t>nd h</w:t>
      </w:r>
      <w:r w:rsidRPr="00CC4BB1">
        <w:rPr>
          <w:rFonts w:ascii="Times New Roman" w:hAnsi="Times New Roman" w:cs="Times New Roman"/>
          <w:color w:val="000000" w:themeColor="text1"/>
          <w:spacing w:val="3"/>
          <w:sz w:val="24"/>
          <w:szCs w:val="24"/>
        </w:rPr>
        <w:t>i</w:t>
      </w:r>
      <w:r w:rsidRPr="00CC4BB1">
        <w:rPr>
          <w:rFonts w:ascii="Times New Roman" w:hAnsi="Times New Roman" w:cs="Times New Roman"/>
          <w:color w:val="000000" w:themeColor="text1"/>
          <w:spacing w:val="-2"/>
          <w:sz w:val="24"/>
          <w:szCs w:val="24"/>
        </w:rPr>
        <w:t>g</w:t>
      </w:r>
      <w:r w:rsidRPr="00CC4BB1">
        <w:rPr>
          <w:rFonts w:ascii="Times New Roman" w:hAnsi="Times New Roman" w:cs="Times New Roman"/>
          <w:color w:val="000000" w:themeColor="text1"/>
          <w:sz w:val="24"/>
          <w:szCs w:val="24"/>
        </w:rPr>
        <w:t xml:space="preserve">h </w:t>
      </w:r>
      <w:r w:rsidRPr="00CC4BB1">
        <w:rPr>
          <w:rFonts w:ascii="Times New Roman" w:hAnsi="Times New Roman" w:cs="Times New Roman"/>
          <w:color w:val="000000" w:themeColor="text1"/>
          <w:spacing w:val="-1"/>
          <w:sz w:val="24"/>
          <w:szCs w:val="24"/>
        </w:rPr>
        <w:t>c</w:t>
      </w:r>
      <w:r w:rsidRPr="00CC4BB1">
        <w:rPr>
          <w:rFonts w:ascii="Times New Roman" w:hAnsi="Times New Roman" w:cs="Times New Roman"/>
          <w:color w:val="000000" w:themeColor="text1"/>
          <w:sz w:val="24"/>
          <w:szCs w:val="24"/>
        </w:rPr>
        <w:t>on</w:t>
      </w:r>
      <w:r w:rsidRPr="00CC4BB1">
        <w:rPr>
          <w:rFonts w:ascii="Times New Roman" w:hAnsi="Times New Roman" w:cs="Times New Roman"/>
          <w:color w:val="000000" w:themeColor="text1"/>
          <w:spacing w:val="1"/>
          <w:sz w:val="24"/>
          <w:szCs w:val="24"/>
        </w:rPr>
        <w:t>c</w:t>
      </w:r>
      <w:r w:rsidRPr="00CC4BB1">
        <w:rPr>
          <w:rFonts w:ascii="Times New Roman" w:hAnsi="Times New Roman" w:cs="Times New Roman"/>
          <w:color w:val="000000" w:themeColor="text1"/>
          <w:spacing w:val="-1"/>
          <w:sz w:val="24"/>
          <w:szCs w:val="24"/>
        </w:rPr>
        <w:t>e</w:t>
      </w:r>
      <w:r w:rsidRPr="00CC4BB1">
        <w:rPr>
          <w:rFonts w:ascii="Times New Roman" w:hAnsi="Times New Roman" w:cs="Times New Roman"/>
          <w:color w:val="000000" w:themeColor="text1"/>
          <w:sz w:val="24"/>
          <w:szCs w:val="24"/>
        </w:rPr>
        <w:t>ntr</w:t>
      </w:r>
      <w:r w:rsidRPr="00CC4BB1">
        <w:rPr>
          <w:rFonts w:ascii="Times New Roman" w:hAnsi="Times New Roman" w:cs="Times New Roman"/>
          <w:color w:val="000000" w:themeColor="text1"/>
          <w:spacing w:val="-1"/>
          <w:sz w:val="24"/>
          <w:szCs w:val="24"/>
        </w:rPr>
        <w:t>a</w:t>
      </w:r>
      <w:r w:rsidRPr="00CC4BB1">
        <w:rPr>
          <w:rFonts w:ascii="Times New Roman" w:hAnsi="Times New Roman" w:cs="Times New Roman"/>
          <w:color w:val="000000" w:themeColor="text1"/>
          <w:sz w:val="24"/>
          <w:szCs w:val="24"/>
        </w:rPr>
        <w:t>t</w:t>
      </w:r>
      <w:r w:rsidRPr="00CC4BB1">
        <w:rPr>
          <w:rFonts w:ascii="Times New Roman" w:hAnsi="Times New Roman" w:cs="Times New Roman"/>
          <w:color w:val="000000" w:themeColor="text1"/>
          <w:spacing w:val="1"/>
          <w:sz w:val="24"/>
          <w:szCs w:val="24"/>
        </w:rPr>
        <w:t>i</w:t>
      </w:r>
      <w:r w:rsidRPr="00CC4BB1">
        <w:rPr>
          <w:rFonts w:ascii="Times New Roman" w:hAnsi="Times New Roman" w:cs="Times New Roman"/>
          <w:color w:val="000000" w:themeColor="text1"/>
          <w:spacing w:val="2"/>
          <w:sz w:val="24"/>
          <w:szCs w:val="24"/>
        </w:rPr>
        <w:t>o</w:t>
      </w:r>
      <w:r w:rsidRPr="00CC4BB1">
        <w:rPr>
          <w:rFonts w:ascii="Times New Roman" w:hAnsi="Times New Roman" w:cs="Times New Roman"/>
          <w:color w:val="000000" w:themeColor="text1"/>
          <w:sz w:val="24"/>
          <w:szCs w:val="24"/>
        </w:rPr>
        <w:t xml:space="preserve">n of </w:t>
      </w:r>
      <w:r w:rsidRPr="00CC4BB1">
        <w:rPr>
          <w:rFonts w:ascii="Times New Roman" w:hAnsi="Times New Roman" w:cs="Times New Roman"/>
          <w:color w:val="000000" w:themeColor="text1"/>
          <w:spacing w:val="-1"/>
          <w:sz w:val="24"/>
          <w:szCs w:val="24"/>
        </w:rPr>
        <w:t>pa</w:t>
      </w:r>
      <w:r w:rsidRPr="00CC4BB1">
        <w:rPr>
          <w:rFonts w:ascii="Times New Roman" w:hAnsi="Times New Roman" w:cs="Times New Roman"/>
          <w:color w:val="000000" w:themeColor="text1"/>
          <w:sz w:val="24"/>
          <w:szCs w:val="24"/>
        </w:rPr>
        <w:t>rti</w:t>
      </w:r>
      <w:r w:rsidRPr="00CC4BB1">
        <w:rPr>
          <w:rFonts w:ascii="Times New Roman" w:hAnsi="Times New Roman" w:cs="Times New Roman"/>
          <w:color w:val="000000" w:themeColor="text1"/>
          <w:spacing w:val="-1"/>
          <w:sz w:val="24"/>
          <w:szCs w:val="24"/>
        </w:rPr>
        <w:t>c</w:t>
      </w:r>
      <w:r w:rsidRPr="00CC4BB1">
        <w:rPr>
          <w:rFonts w:ascii="Times New Roman" w:hAnsi="Times New Roman" w:cs="Times New Roman"/>
          <w:color w:val="000000" w:themeColor="text1"/>
          <w:sz w:val="24"/>
          <w:szCs w:val="24"/>
        </w:rPr>
        <w:t xml:space="preserve">ulate </w:t>
      </w:r>
      <w:r w:rsidRPr="00CC4BB1">
        <w:rPr>
          <w:rFonts w:ascii="Times New Roman" w:hAnsi="Times New Roman" w:cs="Times New Roman"/>
          <w:color w:val="000000" w:themeColor="text1"/>
          <w:position w:val="2"/>
          <w:sz w:val="24"/>
          <w:szCs w:val="24"/>
        </w:rPr>
        <w:t>matte</w:t>
      </w:r>
      <w:r w:rsidRPr="00CC4BB1">
        <w:rPr>
          <w:rFonts w:ascii="Times New Roman" w:hAnsi="Times New Roman" w:cs="Times New Roman"/>
          <w:color w:val="000000" w:themeColor="text1"/>
          <w:spacing w:val="-1"/>
          <w:position w:val="2"/>
          <w:sz w:val="24"/>
          <w:szCs w:val="24"/>
        </w:rPr>
        <w:t>r</w:t>
      </w:r>
      <w:r w:rsidRPr="00CC4BB1">
        <w:rPr>
          <w:rFonts w:ascii="Times New Roman" w:hAnsi="Times New Roman" w:cs="Times New Roman"/>
          <w:color w:val="000000" w:themeColor="text1"/>
          <w:position w:val="2"/>
          <w:sz w:val="24"/>
          <w:szCs w:val="24"/>
        </w:rPr>
        <w:t>s (P</w:t>
      </w:r>
      <w:r w:rsidRPr="00CC4BB1">
        <w:rPr>
          <w:rFonts w:ascii="Times New Roman" w:hAnsi="Times New Roman" w:cs="Times New Roman"/>
          <w:color w:val="000000" w:themeColor="text1"/>
          <w:spacing w:val="1"/>
          <w:position w:val="2"/>
          <w:sz w:val="24"/>
          <w:szCs w:val="24"/>
        </w:rPr>
        <w:t>M</w:t>
      </w:r>
      <w:r w:rsidRPr="00CC4BB1">
        <w:rPr>
          <w:rFonts w:ascii="Times New Roman" w:hAnsi="Times New Roman" w:cs="Times New Roman"/>
          <w:color w:val="000000" w:themeColor="text1"/>
          <w:spacing w:val="1"/>
          <w:sz w:val="24"/>
          <w:szCs w:val="24"/>
          <w:vertAlign w:val="subscript"/>
        </w:rPr>
        <w:t>2</w:t>
      </w:r>
      <w:r w:rsidRPr="00CC4BB1">
        <w:rPr>
          <w:rFonts w:ascii="Times New Roman" w:hAnsi="Times New Roman" w:cs="Times New Roman"/>
          <w:color w:val="000000" w:themeColor="text1"/>
          <w:sz w:val="24"/>
          <w:szCs w:val="24"/>
          <w:vertAlign w:val="subscript"/>
        </w:rPr>
        <w:t>.</w:t>
      </w:r>
      <w:r w:rsidRPr="00CC4BB1">
        <w:rPr>
          <w:rFonts w:ascii="Times New Roman" w:hAnsi="Times New Roman" w:cs="Times New Roman"/>
          <w:color w:val="000000" w:themeColor="text1"/>
          <w:spacing w:val="2"/>
          <w:sz w:val="24"/>
          <w:szCs w:val="24"/>
          <w:vertAlign w:val="subscript"/>
        </w:rPr>
        <w:t>5</w:t>
      </w:r>
      <w:r w:rsidRPr="00CC4BB1">
        <w:rPr>
          <w:rFonts w:ascii="Times New Roman" w:hAnsi="Times New Roman" w:cs="Times New Roman"/>
          <w:color w:val="000000" w:themeColor="text1"/>
          <w:position w:val="2"/>
          <w:sz w:val="24"/>
          <w:szCs w:val="24"/>
        </w:rPr>
        <w:t>)</w:t>
      </w:r>
      <w:commentRangeStart w:id="13"/>
      <w:r w:rsidRPr="00CC4BB1">
        <w:rPr>
          <w:rFonts w:ascii="Times New Roman" w:hAnsi="Times New Roman" w:cs="Times New Roman"/>
          <w:color w:val="000000" w:themeColor="text1"/>
          <w:position w:val="2"/>
          <w:sz w:val="24"/>
          <w:szCs w:val="24"/>
        </w:rPr>
        <w:t>,</w:t>
      </w:r>
      <w:commentRangeEnd w:id="13"/>
      <w:r w:rsidR="002558CD">
        <w:rPr>
          <w:rStyle w:val="CommentReference"/>
        </w:rPr>
        <w:commentReference w:id="13"/>
      </w:r>
      <w:r w:rsidRPr="00CC4BB1">
        <w:rPr>
          <w:rFonts w:ascii="Times New Roman" w:hAnsi="Times New Roman" w:cs="Times New Roman"/>
          <w:color w:val="000000" w:themeColor="text1"/>
          <w:position w:val="2"/>
          <w:sz w:val="24"/>
          <w:szCs w:val="24"/>
        </w:rPr>
        <w:t xml:space="preserve"> </w:t>
      </w:r>
      <w:r w:rsidRPr="00CC4BB1">
        <w:rPr>
          <w:rFonts w:ascii="Times New Roman" w:hAnsi="Times New Roman" w:cs="Times New Roman"/>
          <w:color w:val="000000" w:themeColor="text1"/>
          <w:spacing w:val="-1"/>
          <w:position w:val="2"/>
          <w:sz w:val="24"/>
          <w:szCs w:val="24"/>
        </w:rPr>
        <w:t>N</w:t>
      </w:r>
      <w:r w:rsidRPr="00CC4BB1">
        <w:rPr>
          <w:rFonts w:ascii="Times New Roman" w:hAnsi="Times New Roman" w:cs="Times New Roman"/>
          <w:color w:val="000000" w:themeColor="text1"/>
          <w:position w:val="2"/>
          <w:sz w:val="24"/>
          <w:szCs w:val="24"/>
        </w:rPr>
        <w:t>i</w:t>
      </w:r>
      <w:r w:rsidRPr="00CC4BB1">
        <w:rPr>
          <w:rFonts w:ascii="Times New Roman" w:hAnsi="Times New Roman" w:cs="Times New Roman"/>
          <w:color w:val="000000" w:themeColor="text1"/>
          <w:spacing w:val="1"/>
          <w:position w:val="2"/>
          <w:sz w:val="24"/>
          <w:szCs w:val="24"/>
        </w:rPr>
        <w:t>t</w:t>
      </w:r>
      <w:r w:rsidRPr="00CC4BB1">
        <w:rPr>
          <w:rFonts w:ascii="Times New Roman" w:hAnsi="Times New Roman" w:cs="Times New Roman"/>
          <w:color w:val="000000" w:themeColor="text1"/>
          <w:position w:val="2"/>
          <w:sz w:val="24"/>
          <w:szCs w:val="24"/>
        </w:rPr>
        <w:t>ro</w:t>
      </w:r>
      <w:r w:rsidRPr="00CC4BB1">
        <w:rPr>
          <w:rFonts w:ascii="Times New Roman" w:hAnsi="Times New Roman" w:cs="Times New Roman"/>
          <w:color w:val="000000" w:themeColor="text1"/>
          <w:spacing w:val="-2"/>
          <w:position w:val="2"/>
          <w:sz w:val="24"/>
          <w:szCs w:val="24"/>
        </w:rPr>
        <w:t>g</w:t>
      </w:r>
      <w:r w:rsidRPr="00CC4BB1">
        <w:rPr>
          <w:rFonts w:ascii="Times New Roman" w:hAnsi="Times New Roman" w:cs="Times New Roman"/>
          <w:color w:val="000000" w:themeColor="text1"/>
          <w:spacing w:val="-1"/>
          <w:position w:val="2"/>
          <w:sz w:val="24"/>
          <w:szCs w:val="24"/>
        </w:rPr>
        <w:t>e</w:t>
      </w:r>
      <w:r w:rsidRPr="00CC4BB1">
        <w:rPr>
          <w:rFonts w:ascii="Times New Roman" w:hAnsi="Times New Roman" w:cs="Times New Roman"/>
          <w:color w:val="000000" w:themeColor="text1"/>
          <w:position w:val="2"/>
          <w:sz w:val="24"/>
          <w:szCs w:val="24"/>
        </w:rPr>
        <w:t>n dio</w:t>
      </w:r>
      <w:r w:rsidRPr="00CC4BB1">
        <w:rPr>
          <w:rFonts w:ascii="Times New Roman" w:hAnsi="Times New Roman" w:cs="Times New Roman"/>
          <w:color w:val="000000" w:themeColor="text1"/>
          <w:spacing w:val="3"/>
          <w:position w:val="2"/>
          <w:sz w:val="24"/>
          <w:szCs w:val="24"/>
        </w:rPr>
        <w:t>x</w:t>
      </w:r>
      <w:r w:rsidRPr="00CC4BB1">
        <w:rPr>
          <w:rFonts w:ascii="Times New Roman" w:hAnsi="Times New Roman" w:cs="Times New Roman"/>
          <w:color w:val="000000" w:themeColor="text1"/>
          <w:position w:val="2"/>
          <w:sz w:val="24"/>
          <w:szCs w:val="24"/>
        </w:rPr>
        <w:t xml:space="preserve">ide </w:t>
      </w:r>
      <w:r w:rsidRPr="00CC4BB1">
        <w:rPr>
          <w:rFonts w:ascii="Times New Roman" w:hAnsi="Times New Roman" w:cs="Times New Roman"/>
          <w:color w:val="000000" w:themeColor="text1"/>
          <w:spacing w:val="-1"/>
          <w:position w:val="2"/>
          <w:sz w:val="24"/>
          <w:szCs w:val="24"/>
        </w:rPr>
        <w:t>(</w:t>
      </w:r>
      <w:r w:rsidRPr="00CC4BB1">
        <w:rPr>
          <w:rFonts w:ascii="Times New Roman" w:hAnsi="Times New Roman" w:cs="Times New Roman"/>
          <w:color w:val="000000" w:themeColor="text1"/>
          <w:position w:val="2"/>
          <w:sz w:val="24"/>
          <w:szCs w:val="24"/>
        </w:rPr>
        <w:t>NO</w:t>
      </w:r>
      <w:r w:rsidRPr="00CC4BB1">
        <w:rPr>
          <w:rFonts w:ascii="Times New Roman" w:hAnsi="Times New Roman" w:cs="Times New Roman"/>
          <w:color w:val="000000" w:themeColor="text1"/>
          <w:spacing w:val="1"/>
          <w:sz w:val="24"/>
          <w:szCs w:val="24"/>
          <w:vertAlign w:val="subscript"/>
        </w:rPr>
        <w:t>2</w:t>
      </w:r>
      <w:r w:rsidRPr="00CC4BB1">
        <w:rPr>
          <w:rFonts w:ascii="Times New Roman" w:hAnsi="Times New Roman" w:cs="Times New Roman"/>
          <w:color w:val="000000" w:themeColor="text1"/>
          <w:position w:val="2"/>
          <w:sz w:val="24"/>
          <w:szCs w:val="24"/>
        </w:rPr>
        <w:t xml:space="preserve">) </w:t>
      </w:r>
      <w:r w:rsidRPr="00CC4BB1">
        <w:rPr>
          <w:rFonts w:ascii="Times New Roman" w:hAnsi="Times New Roman" w:cs="Times New Roman"/>
          <w:color w:val="000000" w:themeColor="text1"/>
          <w:spacing w:val="-2"/>
          <w:position w:val="2"/>
          <w:sz w:val="24"/>
          <w:szCs w:val="24"/>
        </w:rPr>
        <w:t>a</w:t>
      </w:r>
      <w:r w:rsidRPr="00CC4BB1">
        <w:rPr>
          <w:rFonts w:ascii="Times New Roman" w:hAnsi="Times New Roman" w:cs="Times New Roman"/>
          <w:color w:val="000000" w:themeColor="text1"/>
          <w:position w:val="2"/>
          <w:sz w:val="24"/>
          <w:szCs w:val="24"/>
        </w:rPr>
        <w:t xml:space="preserve">nd </w:t>
      </w:r>
      <w:r w:rsidRPr="00CC4BB1">
        <w:rPr>
          <w:rFonts w:ascii="Times New Roman" w:hAnsi="Times New Roman" w:cs="Times New Roman"/>
          <w:color w:val="000000" w:themeColor="text1"/>
          <w:spacing w:val="-1"/>
          <w:position w:val="2"/>
          <w:sz w:val="24"/>
          <w:szCs w:val="24"/>
        </w:rPr>
        <w:t>a</w:t>
      </w:r>
      <w:r w:rsidRPr="00CC4BB1">
        <w:rPr>
          <w:rFonts w:ascii="Times New Roman" w:hAnsi="Times New Roman" w:cs="Times New Roman"/>
          <w:color w:val="000000" w:themeColor="text1"/>
          <w:position w:val="2"/>
          <w:sz w:val="24"/>
          <w:szCs w:val="24"/>
        </w:rPr>
        <w:t>ldeh</w:t>
      </w:r>
      <w:r w:rsidRPr="00CC4BB1">
        <w:rPr>
          <w:rFonts w:ascii="Times New Roman" w:hAnsi="Times New Roman" w:cs="Times New Roman"/>
          <w:color w:val="000000" w:themeColor="text1"/>
          <w:spacing w:val="-5"/>
          <w:position w:val="2"/>
          <w:sz w:val="24"/>
          <w:szCs w:val="24"/>
        </w:rPr>
        <w:t>y</w:t>
      </w:r>
      <w:r w:rsidRPr="00CC4BB1">
        <w:rPr>
          <w:rFonts w:ascii="Times New Roman" w:hAnsi="Times New Roman" w:cs="Times New Roman"/>
          <w:color w:val="000000" w:themeColor="text1"/>
          <w:spacing w:val="2"/>
          <w:position w:val="2"/>
          <w:sz w:val="24"/>
          <w:szCs w:val="24"/>
        </w:rPr>
        <w:t>d</w:t>
      </w:r>
      <w:r w:rsidRPr="00CC4BB1">
        <w:rPr>
          <w:rFonts w:ascii="Times New Roman" w:hAnsi="Times New Roman" w:cs="Times New Roman"/>
          <w:color w:val="000000" w:themeColor="text1"/>
          <w:position w:val="2"/>
          <w:sz w:val="24"/>
          <w:szCs w:val="24"/>
        </w:rPr>
        <w:t>e</w:t>
      </w:r>
      <w:r w:rsidRPr="00CC4BB1">
        <w:rPr>
          <w:rFonts w:ascii="Times New Roman" w:hAnsi="Times New Roman" w:cs="Times New Roman"/>
          <w:color w:val="000000" w:themeColor="text1"/>
          <w:spacing w:val="1"/>
          <w:position w:val="2"/>
          <w:sz w:val="24"/>
          <w:szCs w:val="24"/>
        </w:rPr>
        <w:t xml:space="preserve"> </w:t>
      </w:r>
      <w:r w:rsidRPr="00CC4BB1">
        <w:rPr>
          <w:rFonts w:ascii="Times New Roman" w:hAnsi="Times New Roman" w:cs="Times New Roman"/>
          <w:color w:val="000000" w:themeColor="text1"/>
          <w:position w:val="2"/>
          <w:sz w:val="24"/>
          <w:szCs w:val="24"/>
        </w:rPr>
        <w:t>with odd r</w:t>
      </w:r>
      <w:r w:rsidRPr="00CC4BB1">
        <w:rPr>
          <w:rFonts w:ascii="Times New Roman" w:hAnsi="Times New Roman" w:cs="Times New Roman"/>
          <w:color w:val="000000" w:themeColor="text1"/>
          <w:spacing w:val="-1"/>
          <w:position w:val="2"/>
          <w:sz w:val="24"/>
          <w:szCs w:val="24"/>
        </w:rPr>
        <w:t>a</w:t>
      </w:r>
      <w:r w:rsidRPr="00CC4BB1">
        <w:rPr>
          <w:rFonts w:ascii="Times New Roman" w:hAnsi="Times New Roman" w:cs="Times New Roman"/>
          <w:color w:val="000000" w:themeColor="text1"/>
          <w:position w:val="2"/>
          <w:sz w:val="24"/>
          <w:szCs w:val="24"/>
        </w:rPr>
        <w:t>t</w:t>
      </w:r>
      <w:r w:rsidRPr="00CC4BB1">
        <w:rPr>
          <w:rFonts w:ascii="Times New Roman" w:hAnsi="Times New Roman" w:cs="Times New Roman"/>
          <w:color w:val="000000" w:themeColor="text1"/>
          <w:spacing w:val="1"/>
          <w:position w:val="2"/>
          <w:sz w:val="24"/>
          <w:szCs w:val="24"/>
        </w:rPr>
        <w:t>io</w:t>
      </w:r>
      <w:r w:rsidRPr="00CC4BB1">
        <w:rPr>
          <w:rFonts w:ascii="Times New Roman" w:hAnsi="Times New Roman" w:cs="Times New Roman"/>
          <w:color w:val="000000" w:themeColor="text1"/>
          <w:position w:val="2"/>
          <w:sz w:val="24"/>
          <w:szCs w:val="24"/>
        </w:rPr>
        <w:t>s (</w:t>
      </w:r>
      <w:r w:rsidRPr="00CC4BB1">
        <w:rPr>
          <w:rFonts w:ascii="Times New Roman" w:hAnsi="Times New Roman" w:cs="Times New Roman"/>
          <w:color w:val="000000" w:themeColor="text1"/>
          <w:spacing w:val="-1"/>
          <w:position w:val="2"/>
          <w:sz w:val="24"/>
          <w:szCs w:val="24"/>
        </w:rPr>
        <w:t>O</w:t>
      </w:r>
      <w:r w:rsidRPr="00CC4BB1">
        <w:rPr>
          <w:rFonts w:ascii="Times New Roman" w:hAnsi="Times New Roman" w:cs="Times New Roman"/>
          <w:color w:val="000000" w:themeColor="text1"/>
          <w:position w:val="2"/>
          <w:sz w:val="24"/>
          <w:szCs w:val="24"/>
        </w:rPr>
        <w:t>R)</w:t>
      </w:r>
      <w:r w:rsidRPr="00CC4BB1">
        <w:rPr>
          <w:rFonts w:ascii="Times New Roman" w:hAnsi="Times New Roman" w:cs="Times New Roman"/>
          <w:color w:val="000000" w:themeColor="text1"/>
          <w:spacing w:val="2"/>
          <w:position w:val="2"/>
          <w:sz w:val="24"/>
          <w:szCs w:val="24"/>
        </w:rPr>
        <w:t xml:space="preserve"> </w:t>
      </w:r>
      <w:r w:rsidRPr="00CC4BB1">
        <w:rPr>
          <w:rFonts w:ascii="Times New Roman" w:hAnsi="Times New Roman" w:cs="Times New Roman"/>
          <w:color w:val="000000" w:themeColor="text1"/>
          <w:position w:val="2"/>
          <w:sz w:val="24"/>
          <w:szCs w:val="24"/>
        </w:rPr>
        <w:t xml:space="preserve">1.21; 95% </w:t>
      </w:r>
      <w:r w:rsidRPr="00CC4BB1">
        <w:rPr>
          <w:rFonts w:ascii="Times New Roman" w:hAnsi="Times New Roman" w:cs="Times New Roman"/>
          <w:color w:val="000000" w:themeColor="text1"/>
          <w:spacing w:val="3"/>
          <w:position w:val="2"/>
          <w:sz w:val="24"/>
          <w:szCs w:val="24"/>
        </w:rPr>
        <w:t>C</w:t>
      </w:r>
      <w:r w:rsidRPr="00CC4BB1">
        <w:rPr>
          <w:rFonts w:ascii="Times New Roman" w:hAnsi="Times New Roman" w:cs="Times New Roman"/>
          <w:color w:val="000000" w:themeColor="text1"/>
          <w:position w:val="2"/>
          <w:sz w:val="24"/>
          <w:szCs w:val="24"/>
        </w:rPr>
        <w:t>I</w:t>
      </w:r>
      <w:r w:rsidRPr="00CC4BB1">
        <w:rPr>
          <w:rFonts w:ascii="Times New Roman" w:hAnsi="Times New Roman" w:cs="Times New Roman"/>
          <w:color w:val="000000" w:themeColor="text1"/>
          <w:sz w:val="24"/>
          <w:szCs w:val="24"/>
        </w:rPr>
        <w:t xml:space="preserve"> 1.05</w:t>
      </w:r>
      <w:r w:rsidRPr="00CC4BB1">
        <w:rPr>
          <w:rFonts w:ascii="Times New Roman" w:hAnsi="Times New Roman" w:cs="Times New Roman"/>
          <w:color w:val="000000" w:themeColor="text1"/>
          <w:spacing w:val="-1"/>
          <w:sz w:val="24"/>
          <w:szCs w:val="24"/>
        </w:rPr>
        <w:t>-</w:t>
      </w:r>
      <w:r w:rsidRPr="00CC4BB1">
        <w:rPr>
          <w:rFonts w:ascii="Times New Roman" w:hAnsi="Times New Roman" w:cs="Times New Roman"/>
          <w:color w:val="000000" w:themeColor="text1"/>
          <w:sz w:val="24"/>
          <w:szCs w:val="24"/>
        </w:rPr>
        <w:t xml:space="preserve">1.39, 1.16; 95% </w:t>
      </w:r>
      <w:r w:rsidRPr="00CC4BB1">
        <w:rPr>
          <w:rFonts w:ascii="Times New Roman" w:hAnsi="Times New Roman" w:cs="Times New Roman"/>
          <w:color w:val="000000" w:themeColor="text1"/>
          <w:spacing w:val="3"/>
          <w:sz w:val="24"/>
          <w:szCs w:val="24"/>
        </w:rPr>
        <w:t>C</w:t>
      </w:r>
      <w:r w:rsidRPr="00CC4BB1">
        <w:rPr>
          <w:rFonts w:ascii="Times New Roman" w:hAnsi="Times New Roman" w:cs="Times New Roman"/>
          <w:color w:val="000000" w:themeColor="text1"/>
          <w:sz w:val="24"/>
          <w:szCs w:val="24"/>
        </w:rPr>
        <w:t>I</w:t>
      </w:r>
      <w:r w:rsidRPr="00CC4BB1">
        <w:rPr>
          <w:rFonts w:ascii="Times New Roman" w:hAnsi="Times New Roman" w:cs="Times New Roman"/>
          <w:color w:val="000000" w:themeColor="text1"/>
          <w:spacing w:val="-3"/>
          <w:sz w:val="24"/>
          <w:szCs w:val="24"/>
        </w:rPr>
        <w:t xml:space="preserve"> </w:t>
      </w:r>
      <w:r w:rsidRPr="00CC4BB1">
        <w:rPr>
          <w:rFonts w:ascii="Times New Roman" w:hAnsi="Times New Roman" w:cs="Times New Roman"/>
          <w:color w:val="000000" w:themeColor="text1"/>
          <w:sz w:val="24"/>
          <w:szCs w:val="24"/>
        </w:rPr>
        <w:t>0.9</w:t>
      </w:r>
      <w:r w:rsidRPr="00CC4BB1">
        <w:rPr>
          <w:rFonts w:ascii="Times New Roman" w:hAnsi="Times New Roman" w:cs="Times New Roman"/>
          <w:color w:val="000000" w:themeColor="text1"/>
          <w:spacing w:val="1"/>
          <w:sz w:val="24"/>
          <w:szCs w:val="24"/>
        </w:rPr>
        <w:t>5</w:t>
      </w:r>
      <w:r w:rsidRPr="00CC4BB1">
        <w:rPr>
          <w:rFonts w:ascii="Times New Roman" w:hAnsi="Times New Roman" w:cs="Times New Roman"/>
          <w:color w:val="000000" w:themeColor="text1"/>
          <w:spacing w:val="-1"/>
          <w:sz w:val="24"/>
          <w:szCs w:val="24"/>
        </w:rPr>
        <w:t>-</w:t>
      </w:r>
      <w:r w:rsidRPr="00CC4BB1">
        <w:rPr>
          <w:rFonts w:ascii="Times New Roman" w:hAnsi="Times New Roman" w:cs="Times New Roman"/>
          <w:color w:val="000000" w:themeColor="text1"/>
          <w:sz w:val="24"/>
          <w:szCs w:val="24"/>
        </w:rPr>
        <w:t xml:space="preserve">1.41 </w:t>
      </w:r>
      <w:r w:rsidRPr="00CC4BB1">
        <w:rPr>
          <w:rFonts w:ascii="Times New Roman" w:hAnsi="Times New Roman" w:cs="Times New Roman"/>
          <w:color w:val="000000" w:themeColor="text1"/>
          <w:spacing w:val="-1"/>
          <w:sz w:val="24"/>
          <w:szCs w:val="24"/>
        </w:rPr>
        <w:t>a</w:t>
      </w:r>
      <w:r w:rsidRPr="00CC4BB1">
        <w:rPr>
          <w:rFonts w:ascii="Times New Roman" w:hAnsi="Times New Roman" w:cs="Times New Roman"/>
          <w:color w:val="000000" w:themeColor="text1"/>
          <w:sz w:val="24"/>
          <w:szCs w:val="24"/>
        </w:rPr>
        <w:t>nd 1.22; 95%</w:t>
      </w:r>
      <w:r w:rsidRPr="00CC4BB1">
        <w:rPr>
          <w:rFonts w:ascii="Times New Roman" w:hAnsi="Times New Roman" w:cs="Times New Roman"/>
          <w:color w:val="000000" w:themeColor="text1"/>
          <w:spacing w:val="2"/>
          <w:sz w:val="24"/>
          <w:szCs w:val="24"/>
        </w:rPr>
        <w:t xml:space="preserve"> </w:t>
      </w:r>
      <w:r w:rsidRPr="00CC4BB1">
        <w:rPr>
          <w:rFonts w:ascii="Times New Roman" w:hAnsi="Times New Roman" w:cs="Times New Roman"/>
          <w:color w:val="000000" w:themeColor="text1"/>
          <w:spacing w:val="3"/>
          <w:sz w:val="24"/>
          <w:szCs w:val="24"/>
        </w:rPr>
        <w:t>C</w:t>
      </w:r>
      <w:r w:rsidRPr="00CC4BB1">
        <w:rPr>
          <w:rFonts w:ascii="Times New Roman" w:hAnsi="Times New Roman" w:cs="Times New Roman"/>
          <w:color w:val="000000" w:themeColor="text1"/>
          <w:sz w:val="24"/>
          <w:szCs w:val="24"/>
        </w:rPr>
        <w:t>I</w:t>
      </w:r>
      <w:r w:rsidRPr="00CC4BB1">
        <w:rPr>
          <w:rFonts w:ascii="Times New Roman" w:hAnsi="Times New Roman" w:cs="Times New Roman"/>
          <w:color w:val="000000" w:themeColor="text1"/>
          <w:spacing w:val="-6"/>
          <w:sz w:val="24"/>
          <w:szCs w:val="24"/>
        </w:rPr>
        <w:t xml:space="preserve"> </w:t>
      </w:r>
      <w:r w:rsidRPr="00CC4BB1">
        <w:rPr>
          <w:rFonts w:ascii="Times New Roman" w:hAnsi="Times New Roman" w:cs="Times New Roman"/>
          <w:color w:val="000000" w:themeColor="text1"/>
          <w:sz w:val="24"/>
          <w:szCs w:val="24"/>
        </w:rPr>
        <w:lastRenderedPageBreak/>
        <w:t>1.0</w:t>
      </w:r>
      <w:r w:rsidRPr="00CC4BB1">
        <w:rPr>
          <w:rFonts w:ascii="Times New Roman" w:hAnsi="Times New Roman" w:cs="Times New Roman"/>
          <w:color w:val="000000" w:themeColor="text1"/>
          <w:spacing w:val="1"/>
          <w:sz w:val="24"/>
          <w:szCs w:val="24"/>
        </w:rPr>
        <w:t>9</w:t>
      </w:r>
      <w:r w:rsidRPr="00CC4BB1">
        <w:rPr>
          <w:rFonts w:ascii="Times New Roman" w:hAnsi="Times New Roman" w:cs="Times New Roman"/>
          <w:color w:val="000000" w:themeColor="text1"/>
          <w:spacing w:val="-1"/>
          <w:sz w:val="24"/>
          <w:szCs w:val="24"/>
        </w:rPr>
        <w:t>-</w:t>
      </w:r>
      <w:r w:rsidRPr="00CC4BB1">
        <w:rPr>
          <w:rFonts w:ascii="Times New Roman" w:hAnsi="Times New Roman" w:cs="Times New Roman"/>
          <w:color w:val="000000" w:themeColor="text1"/>
          <w:sz w:val="24"/>
          <w:szCs w:val="24"/>
        </w:rPr>
        <w:t>1.38</w:t>
      </w:r>
      <w:r w:rsidRPr="00CC4BB1">
        <w:rPr>
          <w:rFonts w:ascii="Times New Roman" w:hAnsi="Times New Roman" w:cs="Times New Roman"/>
          <w:color w:val="000000" w:themeColor="text1"/>
          <w:spacing w:val="2"/>
          <w:sz w:val="24"/>
          <w:szCs w:val="24"/>
        </w:rPr>
        <w:t xml:space="preserve"> </w:t>
      </w:r>
      <w:r w:rsidRPr="00CC4BB1">
        <w:rPr>
          <w:rFonts w:ascii="Times New Roman" w:hAnsi="Times New Roman" w:cs="Times New Roman"/>
          <w:color w:val="000000" w:themeColor="text1"/>
          <w:sz w:val="24"/>
          <w:szCs w:val="24"/>
        </w:rPr>
        <w:t>r</w:t>
      </w:r>
      <w:r w:rsidRPr="00CC4BB1">
        <w:rPr>
          <w:rFonts w:ascii="Times New Roman" w:hAnsi="Times New Roman" w:cs="Times New Roman"/>
          <w:color w:val="000000" w:themeColor="text1"/>
          <w:spacing w:val="-2"/>
          <w:sz w:val="24"/>
          <w:szCs w:val="24"/>
        </w:rPr>
        <w:t>e</w:t>
      </w:r>
      <w:r w:rsidRPr="00CC4BB1">
        <w:rPr>
          <w:rFonts w:ascii="Times New Roman" w:hAnsi="Times New Roman" w:cs="Times New Roman"/>
          <w:color w:val="000000" w:themeColor="text1"/>
          <w:sz w:val="24"/>
          <w:szCs w:val="24"/>
        </w:rPr>
        <w:t>sp</w:t>
      </w:r>
      <w:r w:rsidRPr="00CC4BB1">
        <w:rPr>
          <w:rFonts w:ascii="Times New Roman" w:hAnsi="Times New Roman" w:cs="Times New Roman"/>
          <w:color w:val="000000" w:themeColor="text1"/>
          <w:spacing w:val="1"/>
          <w:sz w:val="24"/>
          <w:szCs w:val="24"/>
        </w:rPr>
        <w:t>e</w:t>
      </w:r>
      <w:r w:rsidRPr="00CC4BB1">
        <w:rPr>
          <w:rFonts w:ascii="Times New Roman" w:hAnsi="Times New Roman" w:cs="Times New Roman"/>
          <w:color w:val="000000" w:themeColor="text1"/>
          <w:spacing w:val="-1"/>
          <w:sz w:val="24"/>
          <w:szCs w:val="24"/>
        </w:rPr>
        <w:t>c</w:t>
      </w:r>
      <w:r w:rsidRPr="00CC4BB1">
        <w:rPr>
          <w:rFonts w:ascii="Times New Roman" w:hAnsi="Times New Roman" w:cs="Times New Roman"/>
          <w:color w:val="000000" w:themeColor="text1"/>
          <w:sz w:val="24"/>
          <w:szCs w:val="24"/>
        </w:rPr>
        <w:t>t</w:t>
      </w:r>
      <w:r w:rsidRPr="00CC4BB1">
        <w:rPr>
          <w:rFonts w:ascii="Times New Roman" w:hAnsi="Times New Roman" w:cs="Times New Roman"/>
          <w:color w:val="000000" w:themeColor="text1"/>
          <w:spacing w:val="1"/>
          <w:sz w:val="24"/>
          <w:szCs w:val="24"/>
        </w:rPr>
        <w:t>i</w:t>
      </w:r>
      <w:r w:rsidRPr="00CC4BB1">
        <w:rPr>
          <w:rFonts w:ascii="Times New Roman" w:hAnsi="Times New Roman" w:cs="Times New Roman"/>
          <w:color w:val="000000" w:themeColor="text1"/>
          <w:sz w:val="24"/>
          <w:szCs w:val="24"/>
        </w:rPr>
        <w:t>v</w:t>
      </w:r>
      <w:r w:rsidRPr="00CC4BB1">
        <w:rPr>
          <w:rFonts w:ascii="Times New Roman" w:hAnsi="Times New Roman" w:cs="Times New Roman"/>
          <w:color w:val="000000" w:themeColor="text1"/>
          <w:spacing w:val="-1"/>
          <w:sz w:val="24"/>
          <w:szCs w:val="24"/>
        </w:rPr>
        <w:t>e</w:t>
      </w:r>
      <w:r w:rsidRPr="00CC4BB1">
        <w:rPr>
          <w:rFonts w:ascii="Times New Roman" w:hAnsi="Times New Roman" w:cs="Times New Roman"/>
          <w:color w:val="000000" w:themeColor="text1"/>
          <w:spacing w:val="3"/>
          <w:sz w:val="24"/>
          <w:szCs w:val="24"/>
        </w:rPr>
        <w:t>l</w:t>
      </w:r>
      <w:r w:rsidRPr="00CC4BB1">
        <w:rPr>
          <w:rFonts w:ascii="Times New Roman" w:hAnsi="Times New Roman" w:cs="Times New Roman"/>
          <w:color w:val="000000" w:themeColor="text1"/>
          <w:spacing w:val="-2"/>
          <w:sz w:val="24"/>
          <w:szCs w:val="24"/>
        </w:rPr>
        <w:t>y</w:t>
      </w:r>
      <w:r w:rsidRPr="00CC4BB1">
        <w:rPr>
          <w:rFonts w:ascii="Times New Roman" w:hAnsi="Times New Roman" w:cs="Times New Roman"/>
          <w:color w:val="000000" w:themeColor="text1"/>
          <w:sz w:val="24"/>
          <w:szCs w:val="24"/>
        </w:rPr>
        <w:t>.</w:t>
      </w:r>
      <w:r w:rsidRPr="00CC4BB1">
        <w:rPr>
          <w:rFonts w:ascii="Times New Roman" w:hAnsi="Times New Roman" w:cs="Times New Roman"/>
          <w:color w:val="000000" w:themeColor="text1"/>
          <w:spacing w:val="1"/>
          <w:sz w:val="24"/>
          <w:szCs w:val="24"/>
        </w:rPr>
        <w:t xml:space="preserve"> </w:t>
      </w:r>
      <w:r w:rsidRPr="00CC4BB1">
        <w:rPr>
          <w:rFonts w:ascii="Times New Roman" w:hAnsi="Times New Roman" w:cs="Times New Roman"/>
          <w:color w:val="000000" w:themeColor="text1"/>
          <w:sz w:val="24"/>
          <w:szCs w:val="24"/>
        </w:rPr>
        <w:t>The</w:t>
      </w:r>
      <w:r w:rsidRPr="00CC4BB1">
        <w:rPr>
          <w:rFonts w:ascii="Times New Roman" w:hAnsi="Times New Roman" w:cs="Times New Roman"/>
          <w:color w:val="000000" w:themeColor="text1"/>
          <w:spacing w:val="-1"/>
          <w:sz w:val="24"/>
          <w:szCs w:val="24"/>
        </w:rPr>
        <w:t xml:space="preserve"> </w:t>
      </w:r>
      <w:r w:rsidRPr="00CC4BB1">
        <w:rPr>
          <w:rFonts w:ascii="Times New Roman" w:hAnsi="Times New Roman" w:cs="Times New Roman"/>
          <w:color w:val="000000" w:themeColor="text1"/>
          <w:sz w:val="24"/>
          <w:szCs w:val="24"/>
        </w:rPr>
        <w:t>stu</w:t>
      </w:r>
      <w:r w:rsidRPr="00CC4BB1">
        <w:rPr>
          <w:rFonts w:ascii="Times New Roman" w:hAnsi="Times New Roman" w:cs="Times New Roman"/>
          <w:color w:val="000000" w:themeColor="text1"/>
          <w:spacing w:val="3"/>
          <w:sz w:val="24"/>
          <w:szCs w:val="24"/>
        </w:rPr>
        <w:t>d</w:t>
      </w:r>
      <w:r w:rsidRPr="00CC4BB1">
        <w:rPr>
          <w:rFonts w:ascii="Times New Roman" w:hAnsi="Times New Roman" w:cs="Times New Roman"/>
          <w:color w:val="000000" w:themeColor="text1"/>
          <w:sz w:val="24"/>
          <w:szCs w:val="24"/>
        </w:rPr>
        <w:t>y</w:t>
      </w:r>
      <w:r w:rsidRPr="00CC4BB1">
        <w:rPr>
          <w:rFonts w:ascii="Times New Roman" w:hAnsi="Times New Roman" w:cs="Times New Roman"/>
          <w:color w:val="000000" w:themeColor="text1"/>
          <w:spacing w:val="-3"/>
          <w:sz w:val="24"/>
          <w:szCs w:val="24"/>
        </w:rPr>
        <w:t xml:space="preserve"> </w:t>
      </w:r>
      <w:r w:rsidRPr="00CC4BB1">
        <w:rPr>
          <w:rFonts w:ascii="Times New Roman" w:hAnsi="Times New Roman" w:cs="Times New Roman"/>
          <w:color w:val="000000" w:themeColor="text1"/>
          <w:spacing w:val="-1"/>
          <w:sz w:val="24"/>
          <w:szCs w:val="24"/>
        </w:rPr>
        <w:t>a</w:t>
      </w:r>
      <w:r w:rsidRPr="00CC4BB1">
        <w:rPr>
          <w:rFonts w:ascii="Times New Roman" w:hAnsi="Times New Roman" w:cs="Times New Roman"/>
          <w:color w:val="000000" w:themeColor="text1"/>
          <w:sz w:val="24"/>
          <w:szCs w:val="24"/>
        </w:rPr>
        <w:t xml:space="preserve">lso </w:t>
      </w:r>
      <w:r w:rsidRPr="00CC4BB1">
        <w:rPr>
          <w:rFonts w:ascii="Times New Roman" w:hAnsi="Times New Roman" w:cs="Times New Roman"/>
          <w:color w:val="000000" w:themeColor="text1"/>
          <w:spacing w:val="-1"/>
          <w:sz w:val="24"/>
          <w:szCs w:val="24"/>
        </w:rPr>
        <w:t>a</w:t>
      </w:r>
      <w:r w:rsidRPr="00CC4BB1">
        <w:rPr>
          <w:rFonts w:ascii="Times New Roman" w:hAnsi="Times New Roman" w:cs="Times New Roman"/>
          <w:color w:val="000000" w:themeColor="text1"/>
          <w:sz w:val="24"/>
          <w:szCs w:val="24"/>
        </w:rPr>
        <w:t>ssoci</w:t>
      </w:r>
      <w:r w:rsidRPr="00CC4BB1">
        <w:rPr>
          <w:rFonts w:ascii="Times New Roman" w:hAnsi="Times New Roman" w:cs="Times New Roman"/>
          <w:color w:val="000000" w:themeColor="text1"/>
          <w:spacing w:val="-1"/>
          <w:sz w:val="24"/>
          <w:szCs w:val="24"/>
        </w:rPr>
        <w:t>a</w:t>
      </w:r>
      <w:r w:rsidRPr="00CC4BB1">
        <w:rPr>
          <w:rFonts w:ascii="Times New Roman" w:hAnsi="Times New Roman" w:cs="Times New Roman"/>
          <w:color w:val="000000" w:themeColor="text1"/>
          <w:sz w:val="24"/>
          <w:szCs w:val="24"/>
        </w:rPr>
        <w:t>ted the</w:t>
      </w:r>
      <w:r w:rsidRPr="00CC4BB1">
        <w:rPr>
          <w:rFonts w:ascii="Times New Roman" w:hAnsi="Times New Roman" w:cs="Times New Roman"/>
          <w:color w:val="000000" w:themeColor="text1"/>
          <w:spacing w:val="-1"/>
          <w:sz w:val="24"/>
          <w:szCs w:val="24"/>
        </w:rPr>
        <w:t xml:space="preserve"> </w:t>
      </w:r>
      <w:r w:rsidRPr="00CC4BB1">
        <w:rPr>
          <w:rFonts w:ascii="Times New Roman" w:hAnsi="Times New Roman" w:cs="Times New Roman"/>
          <w:color w:val="000000" w:themeColor="text1"/>
          <w:spacing w:val="2"/>
          <w:sz w:val="24"/>
          <w:szCs w:val="24"/>
        </w:rPr>
        <w:t>o</w:t>
      </w:r>
      <w:r w:rsidRPr="00CC4BB1">
        <w:rPr>
          <w:rFonts w:ascii="Times New Roman" w:hAnsi="Times New Roman" w:cs="Times New Roman"/>
          <w:color w:val="000000" w:themeColor="text1"/>
          <w:spacing w:val="-1"/>
          <w:sz w:val="24"/>
          <w:szCs w:val="24"/>
        </w:rPr>
        <w:t>cc</w:t>
      </w:r>
      <w:r w:rsidRPr="00CC4BB1">
        <w:rPr>
          <w:rFonts w:ascii="Times New Roman" w:hAnsi="Times New Roman" w:cs="Times New Roman"/>
          <w:color w:val="000000" w:themeColor="text1"/>
          <w:sz w:val="24"/>
          <w:szCs w:val="24"/>
        </w:rPr>
        <w:t>u</w:t>
      </w:r>
      <w:r w:rsidRPr="00CC4BB1">
        <w:rPr>
          <w:rFonts w:ascii="Times New Roman" w:hAnsi="Times New Roman" w:cs="Times New Roman"/>
          <w:color w:val="000000" w:themeColor="text1"/>
          <w:spacing w:val="1"/>
          <w:sz w:val="24"/>
          <w:szCs w:val="24"/>
        </w:rPr>
        <w:t>r</w:t>
      </w:r>
      <w:r w:rsidRPr="00CC4BB1">
        <w:rPr>
          <w:rFonts w:ascii="Times New Roman" w:hAnsi="Times New Roman" w:cs="Times New Roman"/>
          <w:color w:val="000000" w:themeColor="text1"/>
          <w:sz w:val="24"/>
          <w:szCs w:val="24"/>
        </w:rPr>
        <w:t>r</w:t>
      </w:r>
      <w:r w:rsidRPr="00CC4BB1">
        <w:rPr>
          <w:rFonts w:ascii="Times New Roman" w:hAnsi="Times New Roman" w:cs="Times New Roman"/>
          <w:color w:val="000000" w:themeColor="text1"/>
          <w:spacing w:val="-2"/>
          <w:sz w:val="24"/>
          <w:szCs w:val="24"/>
        </w:rPr>
        <w:t>e</w:t>
      </w:r>
      <w:r w:rsidRPr="00CC4BB1">
        <w:rPr>
          <w:rFonts w:ascii="Times New Roman" w:hAnsi="Times New Roman" w:cs="Times New Roman"/>
          <w:color w:val="000000" w:themeColor="text1"/>
          <w:sz w:val="24"/>
          <w:szCs w:val="24"/>
        </w:rPr>
        <w:t>n</w:t>
      </w:r>
      <w:r w:rsidRPr="00CC4BB1">
        <w:rPr>
          <w:rFonts w:ascii="Times New Roman" w:hAnsi="Times New Roman" w:cs="Times New Roman"/>
          <w:color w:val="000000" w:themeColor="text1"/>
          <w:spacing w:val="1"/>
          <w:sz w:val="24"/>
          <w:szCs w:val="24"/>
        </w:rPr>
        <w:t>c</w:t>
      </w:r>
      <w:r w:rsidRPr="00CC4BB1">
        <w:rPr>
          <w:rFonts w:ascii="Times New Roman" w:hAnsi="Times New Roman" w:cs="Times New Roman"/>
          <w:color w:val="000000" w:themeColor="text1"/>
          <w:sz w:val="24"/>
          <w:szCs w:val="24"/>
        </w:rPr>
        <w:t>e</w:t>
      </w:r>
      <w:r w:rsidRPr="00CC4BB1">
        <w:rPr>
          <w:rFonts w:ascii="Times New Roman" w:hAnsi="Times New Roman" w:cs="Times New Roman"/>
          <w:color w:val="000000" w:themeColor="text1"/>
          <w:spacing w:val="1"/>
          <w:sz w:val="24"/>
          <w:szCs w:val="24"/>
        </w:rPr>
        <w:t xml:space="preserve"> </w:t>
      </w:r>
      <w:r w:rsidRPr="00CC4BB1">
        <w:rPr>
          <w:rFonts w:ascii="Times New Roman" w:hAnsi="Times New Roman" w:cs="Times New Roman"/>
          <w:color w:val="000000" w:themeColor="text1"/>
          <w:sz w:val="24"/>
          <w:szCs w:val="24"/>
        </w:rPr>
        <w:t xml:space="preserve">of </w:t>
      </w:r>
      <w:r w:rsidRPr="00CC4BB1">
        <w:rPr>
          <w:rFonts w:ascii="Times New Roman" w:hAnsi="Times New Roman" w:cs="Times New Roman"/>
          <w:color w:val="000000" w:themeColor="text1"/>
          <w:spacing w:val="-1"/>
          <w:sz w:val="24"/>
          <w:szCs w:val="24"/>
        </w:rPr>
        <w:t>f</w:t>
      </w:r>
      <w:r w:rsidRPr="00CC4BB1">
        <w:rPr>
          <w:rFonts w:ascii="Times New Roman" w:hAnsi="Times New Roman" w:cs="Times New Roman"/>
          <w:color w:val="000000" w:themeColor="text1"/>
          <w:sz w:val="24"/>
          <w:szCs w:val="24"/>
        </w:rPr>
        <w:t>orm</w:t>
      </w:r>
      <w:r w:rsidRPr="00CC4BB1">
        <w:rPr>
          <w:rFonts w:ascii="Times New Roman" w:hAnsi="Times New Roman" w:cs="Times New Roman"/>
          <w:color w:val="000000" w:themeColor="text1"/>
          <w:spacing w:val="-1"/>
          <w:sz w:val="24"/>
          <w:szCs w:val="24"/>
        </w:rPr>
        <w:t>a</w:t>
      </w:r>
      <w:r w:rsidRPr="00CC4BB1">
        <w:rPr>
          <w:rFonts w:ascii="Times New Roman" w:hAnsi="Times New Roman" w:cs="Times New Roman"/>
          <w:color w:val="000000" w:themeColor="text1"/>
          <w:sz w:val="24"/>
          <w:szCs w:val="24"/>
        </w:rPr>
        <w:t>lde</w:t>
      </w:r>
      <w:r w:rsidRPr="00CC4BB1">
        <w:rPr>
          <w:rFonts w:ascii="Times New Roman" w:hAnsi="Times New Roman" w:cs="Times New Roman"/>
          <w:color w:val="000000" w:themeColor="text1"/>
          <w:spacing w:val="4"/>
          <w:sz w:val="24"/>
          <w:szCs w:val="24"/>
        </w:rPr>
        <w:t>h</w:t>
      </w:r>
      <w:r w:rsidRPr="00CC4BB1">
        <w:rPr>
          <w:rFonts w:ascii="Times New Roman" w:hAnsi="Times New Roman" w:cs="Times New Roman"/>
          <w:color w:val="000000" w:themeColor="text1"/>
          <w:spacing w:val="-5"/>
          <w:sz w:val="24"/>
          <w:szCs w:val="24"/>
        </w:rPr>
        <w:t>y</w:t>
      </w:r>
      <w:r w:rsidRPr="00CC4BB1">
        <w:rPr>
          <w:rFonts w:ascii="Times New Roman" w:hAnsi="Times New Roman" w:cs="Times New Roman"/>
          <w:color w:val="000000" w:themeColor="text1"/>
          <w:spacing w:val="2"/>
          <w:sz w:val="24"/>
          <w:szCs w:val="24"/>
        </w:rPr>
        <w:t>d</w:t>
      </w:r>
      <w:r w:rsidRPr="00CC4BB1">
        <w:rPr>
          <w:rFonts w:ascii="Times New Roman" w:hAnsi="Times New Roman" w:cs="Times New Roman"/>
          <w:color w:val="000000" w:themeColor="text1"/>
          <w:sz w:val="24"/>
          <w:szCs w:val="24"/>
        </w:rPr>
        <w:t>e</w:t>
      </w:r>
      <w:r w:rsidRPr="00CC4BB1">
        <w:rPr>
          <w:rFonts w:ascii="Times New Roman" w:hAnsi="Times New Roman" w:cs="Times New Roman"/>
          <w:color w:val="000000" w:themeColor="text1"/>
          <w:spacing w:val="-1"/>
          <w:sz w:val="24"/>
          <w:szCs w:val="24"/>
        </w:rPr>
        <w:t xml:space="preserve"> </w:t>
      </w:r>
      <w:r w:rsidRPr="00CC4BB1">
        <w:rPr>
          <w:rFonts w:ascii="Times New Roman" w:hAnsi="Times New Roman" w:cs="Times New Roman"/>
          <w:color w:val="000000" w:themeColor="text1"/>
          <w:sz w:val="24"/>
          <w:szCs w:val="24"/>
        </w:rPr>
        <w:t xml:space="preserve">in </w:t>
      </w:r>
      <w:r w:rsidRPr="00CC4BB1">
        <w:rPr>
          <w:rFonts w:ascii="Times New Roman" w:hAnsi="Times New Roman" w:cs="Times New Roman"/>
          <w:color w:val="000000" w:themeColor="text1"/>
          <w:spacing w:val="1"/>
          <w:sz w:val="24"/>
          <w:szCs w:val="24"/>
        </w:rPr>
        <w:t>t</w:t>
      </w:r>
      <w:r w:rsidRPr="00CC4BB1">
        <w:rPr>
          <w:rFonts w:ascii="Times New Roman" w:hAnsi="Times New Roman" w:cs="Times New Roman"/>
          <w:color w:val="000000" w:themeColor="text1"/>
          <w:sz w:val="24"/>
          <w:szCs w:val="24"/>
        </w:rPr>
        <w:t>he</w:t>
      </w:r>
      <w:r w:rsidRPr="00CC4BB1">
        <w:rPr>
          <w:rFonts w:ascii="Times New Roman" w:hAnsi="Times New Roman" w:cs="Times New Roman"/>
          <w:color w:val="000000" w:themeColor="text1"/>
          <w:spacing w:val="-1"/>
          <w:sz w:val="24"/>
          <w:szCs w:val="24"/>
        </w:rPr>
        <w:t xml:space="preserve"> </w:t>
      </w:r>
      <w:r w:rsidRPr="00CC4BB1">
        <w:rPr>
          <w:rFonts w:ascii="Times New Roman" w:hAnsi="Times New Roman" w:cs="Times New Roman"/>
          <w:color w:val="000000" w:themeColor="text1"/>
          <w:spacing w:val="2"/>
          <w:sz w:val="24"/>
          <w:szCs w:val="24"/>
        </w:rPr>
        <w:t>s</w:t>
      </w:r>
      <w:r w:rsidRPr="00CC4BB1">
        <w:rPr>
          <w:rFonts w:ascii="Times New Roman" w:hAnsi="Times New Roman" w:cs="Times New Roman"/>
          <w:color w:val="000000" w:themeColor="text1"/>
          <w:spacing w:val="-1"/>
          <w:sz w:val="24"/>
          <w:szCs w:val="24"/>
        </w:rPr>
        <w:t>c</w:t>
      </w:r>
      <w:r w:rsidRPr="00CC4BB1">
        <w:rPr>
          <w:rFonts w:ascii="Times New Roman" w:hAnsi="Times New Roman" w:cs="Times New Roman"/>
          <w:color w:val="000000" w:themeColor="text1"/>
          <w:sz w:val="24"/>
          <w:szCs w:val="24"/>
        </w:rPr>
        <w:t>hools stud</w:t>
      </w:r>
      <w:r w:rsidRPr="00CC4BB1">
        <w:rPr>
          <w:rFonts w:ascii="Times New Roman" w:hAnsi="Times New Roman" w:cs="Times New Roman"/>
          <w:color w:val="000000" w:themeColor="text1"/>
          <w:spacing w:val="1"/>
          <w:sz w:val="24"/>
          <w:szCs w:val="24"/>
        </w:rPr>
        <w:t>i</w:t>
      </w:r>
      <w:r w:rsidRPr="00CC4BB1">
        <w:rPr>
          <w:rFonts w:ascii="Times New Roman" w:hAnsi="Times New Roman" w:cs="Times New Roman"/>
          <w:color w:val="000000" w:themeColor="text1"/>
          <w:spacing w:val="-1"/>
          <w:sz w:val="24"/>
          <w:szCs w:val="24"/>
        </w:rPr>
        <w:t>e</w:t>
      </w:r>
      <w:r w:rsidRPr="00CC4BB1">
        <w:rPr>
          <w:rFonts w:ascii="Times New Roman" w:hAnsi="Times New Roman" w:cs="Times New Roman"/>
          <w:color w:val="000000" w:themeColor="text1"/>
          <w:sz w:val="24"/>
          <w:szCs w:val="24"/>
        </w:rPr>
        <w:t>d with rhin</w:t>
      </w:r>
      <w:r w:rsidRPr="00CC4BB1">
        <w:rPr>
          <w:rFonts w:ascii="Times New Roman" w:hAnsi="Times New Roman" w:cs="Times New Roman"/>
          <w:color w:val="000000" w:themeColor="text1"/>
          <w:spacing w:val="4"/>
          <w:sz w:val="24"/>
          <w:szCs w:val="24"/>
        </w:rPr>
        <w:t>o</w:t>
      </w:r>
      <w:r w:rsidRPr="00CC4BB1">
        <w:rPr>
          <w:rFonts w:ascii="Times New Roman" w:hAnsi="Times New Roman" w:cs="Times New Roman"/>
          <w:color w:val="000000" w:themeColor="text1"/>
          <w:spacing w:val="-1"/>
          <w:sz w:val="24"/>
          <w:szCs w:val="24"/>
        </w:rPr>
        <w:t>-c</w:t>
      </w:r>
      <w:r w:rsidRPr="00CC4BB1">
        <w:rPr>
          <w:rFonts w:ascii="Times New Roman" w:hAnsi="Times New Roman" w:cs="Times New Roman"/>
          <w:color w:val="000000" w:themeColor="text1"/>
          <w:sz w:val="24"/>
          <w:szCs w:val="24"/>
        </w:rPr>
        <w:t>onjunctiv</w:t>
      </w:r>
      <w:r w:rsidRPr="00CC4BB1">
        <w:rPr>
          <w:rFonts w:ascii="Times New Roman" w:hAnsi="Times New Roman" w:cs="Times New Roman"/>
          <w:color w:val="000000" w:themeColor="text1"/>
          <w:spacing w:val="1"/>
          <w:sz w:val="24"/>
          <w:szCs w:val="24"/>
        </w:rPr>
        <w:t>i</w:t>
      </w:r>
      <w:r w:rsidRPr="00CC4BB1">
        <w:rPr>
          <w:rFonts w:ascii="Times New Roman" w:hAnsi="Times New Roman" w:cs="Times New Roman"/>
          <w:color w:val="000000" w:themeColor="text1"/>
          <w:sz w:val="24"/>
          <w:szCs w:val="24"/>
        </w:rPr>
        <w:t>t</w:t>
      </w:r>
      <w:r w:rsidRPr="00CC4BB1">
        <w:rPr>
          <w:rFonts w:ascii="Times New Roman" w:hAnsi="Times New Roman" w:cs="Times New Roman"/>
          <w:color w:val="000000" w:themeColor="text1"/>
          <w:spacing w:val="1"/>
          <w:sz w:val="24"/>
          <w:szCs w:val="24"/>
        </w:rPr>
        <w:t>i</w:t>
      </w:r>
      <w:r w:rsidRPr="00CC4BB1">
        <w:rPr>
          <w:rFonts w:ascii="Times New Roman" w:hAnsi="Times New Roman" w:cs="Times New Roman"/>
          <w:color w:val="000000" w:themeColor="text1"/>
          <w:sz w:val="24"/>
          <w:szCs w:val="24"/>
        </w:rPr>
        <w:t>s in pupi</w:t>
      </w:r>
      <w:r w:rsidRPr="00CC4BB1">
        <w:rPr>
          <w:rFonts w:ascii="Times New Roman" w:hAnsi="Times New Roman" w:cs="Times New Roman"/>
          <w:color w:val="000000" w:themeColor="text1"/>
          <w:spacing w:val="1"/>
          <w:sz w:val="24"/>
          <w:szCs w:val="24"/>
        </w:rPr>
        <w:t>l</w:t>
      </w:r>
      <w:r w:rsidRPr="00CC4BB1">
        <w:rPr>
          <w:rFonts w:ascii="Times New Roman" w:hAnsi="Times New Roman" w:cs="Times New Roman"/>
          <w:color w:val="000000" w:themeColor="text1"/>
          <w:sz w:val="24"/>
          <w:szCs w:val="24"/>
        </w:rPr>
        <w:t>s (</w:t>
      </w:r>
      <w:r w:rsidRPr="00CC4BB1">
        <w:rPr>
          <w:rFonts w:ascii="Times New Roman" w:hAnsi="Times New Roman" w:cs="Times New Roman"/>
          <w:color w:val="000000" w:themeColor="text1"/>
          <w:spacing w:val="-1"/>
          <w:sz w:val="24"/>
          <w:szCs w:val="24"/>
        </w:rPr>
        <w:t>O</w:t>
      </w:r>
      <w:r w:rsidRPr="00CC4BB1">
        <w:rPr>
          <w:rFonts w:ascii="Times New Roman" w:hAnsi="Times New Roman" w:cs="Times New Roman"/>
          <w:color w:val="000000" w:themeColor="text1"/>
          <w:sz w:val="24"/>
          <w:szCs w:val="24"/>
        </w:rPr>
        <w:t xml:space="preserve">R 1.19; 95% </w:t>
      </w:r>
      <w:r w:rsidRPr="00CC4BB1">
        <w:rPr>
          <w:rFonts w:ascii="Times New Roman" w:hAnsi="Times New Roman" w:cs="Times New Roman"/>
          <w:color w:val="000000" w:themeColor="text1"/>
          <w:spacing w:val="3"/>
          <w:sz w:val="24"/>
          <w:szCs w:val="24"/>
        </w:rPr>
        <w:t>C</w:t>
      </w:r>
      <w:r w:rsidRPr="00CC4BB1">
        <w:rPr>
          <w:rFonts w:ascii="Times New Roman" w:hAnsi="Times New Roman" w:cs="Times New Roman"/>
          <w:color w:val="000000" w:themeColor="text1"/>
          <w:sz w:val="24"/>
          <w:szCs w:val="24"/>
        </w:rPr>
        <w:t>I</w:t>
      </w:r>
      <w:r w:rsidRPr="00CC4BB1">
        <w:rPr>
          <w:rFonts w:ascii="Times New Roman" w:hAnsi="Times New Roman" w:cs="Times New Roman"/>
          <w:color w:val="000000" w:themeColor="text1"/>
          <w:spacing w:val="-3"/>
          <w:sz w:val="24"/>
          <w:szCs w:val="24"/>
        </w:rPr>
        <w:t xml:space="preserve"> </w:t>
      </w:r>
      <w:r w:rsidRPr="00CC4BB1">
        <w:rPr>
          <w:rFonts w:ascii="Times New Roman" w:hAnsi="Times New Roman" w:cs="Times New Roman"/>
          <w:color w:val="000000" w:themeColor="text1"/>
          <w:sz w:val="24"/>
          <w:szCs w:val="24"/>
        </w:rPr>
        <w:t>1.0</w:t>
      </w:r>
      <w:r w:rsidRPr="00CC4BB1">
        <w:rPr>
          <w:rFonts w:ascii="Times New Roman" w:hAnsi="Times New Roman" w:cs="Times New Roman"/>
          <w:color w:val="000000" w:themeColor="text1"/>
          <w:spacing w:val="1"/>
          <w:sz w:val="24"/>
          <w:szCs w:val="24"/>
        </w:rPr>
        <w:t>4</w:t>
      </w:r>
      <w:r w:rsidRPr="00CC4BB1">
        <w:rPr>
          <w:rFonts w:ascii="Times New Roman" w:hAnsi="Times New Roman" w:cs="Times New Roman"/>
          <w:color w:val="000000" w:themeColor="text1"/>
          <w:spacing w:val="-1"/>
          <w:sz w:val="24"/>
          <w:szCs w:val="24"/>
        </w:rPr>
        <w:t>-</w:t>
      </w:r>
      <w:r w:rsidRPr="00CC4BB1">
        <w:rPr>
          <w:rFonts w:ascii="Times New Roman" w:hAnsi="Times New Roman" w:cs="Times New Roman"/>
          <w:color w:val="000000" w:themeColor="text1"/>
          <w:sz w:val="24"/>
          <w:szCs w:val="24"/>
        </w:rPr>
        <w:t>1.36</w:t>
      </w:r>
      <w:r w:rsidRPr="00CC4BB1">
        <w:rPr>
          <w:rFonts w:ascii="Times New Roman" w:hAnsi="Times New Roman" w:cs="Times New Roman"/>
          <w:color w:val="000000" w:themeColor="text1"/>
          <w:spacing w:val="-1"/>
          <w:sz w:val="24"/>
          <w:szCs w:val="24"/>
        </w:rPr>
        <w:t>)</w:t>
      </w:r>
      <w:r w:rsidRPr="00CC4BB1">
        <w:rPr>
          <w:rFonts w:ascii="Times New Roman" w:hAnsi="Times New Roman" w:cs="Times New Roman"/>
          <w:color w:val="000000" w:themeColor="text1"/>
          <w:sz w:val="24"/>
          <w:szCs w:val="24"/>
        </w:rPr>
        <w:t>.</w:t>
      </w:r>
      <w:commentRangeEnd w:id="3"/>
      <w:r w:rsidR="00273D6E">
        <w:rPr>
          <w:rStyle w:val="CommentReference"/>
        </w:rPr>
        <w:commentReference w:id="3"/>
      </w:r>
    </w:p>
    <w:p w14:paraId="7C776452" w14:textId="77777777" w:rsidR="00CE0FB9" w:rsidRDefault="00CE0FB9" w:rsidP="00CE0FB9">
      <w:pPr>
        <w:spacing w:after="0" w:line="240" w:lineRule="auto"/>
        <w:jc w:val="both"/>
        <w:rPr>
          <w:rFonts w:ascii="Times New Roman" w:hAnsi="Times New Roman" w:cs="Times New Roman"/>
          <w:color w:val="000000" w:themeColor="text1"/>
          <w:sz w:val="24"/>
          <w:szCs w:val="24"/>
        </w:rPr>
      </w:pPr>
    </w:p>
    <w:p w14:paraId="0B50A45D" w14:textId="77777777" w:rsidR="00CE0FB9" w:rsidRDefault="00CE0FB9" w:rsidP="00CE0FB9">
      <w:pPr>
        <w:spacing w:after="0" w:line="240" w:lineRule="auto"/>
        <w:jc w:val="both"/>
        <w:rPr>
          <w:rFonts w:ascii="Times New Roman" w:hAnsi="Times New Roman" w:cs="Times New Roman"/>
          <w:color w:val="000000" w:themeColor="text1"/>
          <w:sz w:val="24"/>
          <w:szCs w:val="24"/>
        </w:rPr>
      </w:pPr>
      <w:commentRangeStart w:id="14"/>
      <w:commentRangeStart w:id="15"/>
      <w:r w:rsidRPr="00CC4BB1">
        <w:rPr>
          <w:rFonts w:ascii="Times New Roman" w:hAnsi="Times New Roman" w:cs="Times New Roman"/>
          <w:color w:val="000000" w:themeColor="text1"/>
          <w:sz w:val="24"/>
          <w:szCs w:val="24"/>
        </w:rPr>
        <w:t xml:space="preserve">Ideriah </w:t>
      </w:r>
      <w:r w:rsidRPr="00CC4BB1">
        <w:rPr>
          <w:rFonts w:ascii="Times New Roman" w:hAnsi="Times New Roman" w:cs="Times New Roman"/>
          <w:i/>
          <w:color w:val="000000" w:themeColor="text1"/>
          <w:sz w:val="24"/>
          <w:szCs w:val="24"/>
        </w:rPr>
        <w:t>et al</w:t>
      </w:r>
      <w:r w:rsidRPr="00CC4BB1">
        <w:rPr>
          <w:rFonts w:ascii="Times New Roman" w:hAnsi="Times New Roman" w:cs="Times New Roman"/>
          <w:color w:val="000000" w:themeColor="text1"/>
          <w:sz w:val="24"/>
          <w:szCs w:val="24"/>
        </w:rPr>
        <w:t xml:space="preserve">. (2020) </w:t>
      </w:r>
      <w:commentRangeEnd w:id="15"/>
      <w:r w:rsidR="00273D6E">
        <w:rPr>
          <w:rStyle w:val="CommentReference"/>
        </w:rPr>
        <w:commentReference w:id="15"/>
      </w:r>
      <w:r w:rsidRPr="00CC4BB1">
        <w:rPr>
          <w:rFonts w:ascii="Times New Roman" w:hAnsi="Times New Roman" w:cs="Times New Roman"/>
          <w:color w:val="000000" w:themeColor="text1"/>
          <w:sz w:val="24"/>
          <w:szCs w:val="24"/>
        </w:rPr>
        <w:t>carried out an assessment of air quality around indoor and outdoor welding workshops in Port Harcourt. Results shows that welding workshops contribute significant number of pollutants to the environment. The levels of air pollutants such as particulate matter (PM</w:t>
      </w:r>
      <w:r w:rsidRPr="00CC4BB1">
        <w:rPr>
          <w:rFonts w:ascii="Times New Roman" w:hAnsi="Times New Roman" w:cs="Times New Roman"/>
          <w:color w:val="000000" w:themeColor="text1"/>
          <w:sz w:val="24"/>
          <w:szCs w:val="24"/>
          <w:vertAlign w:val="subscript"/>
        </w:rPr>
        <w:t>2.5</w:t>
      </w:r>
      <w:r w:rsidRPr="00CC4BB1">
        <w:rPr>
          <w:rFonts w:ascii="Times New Roman" w:hAnsi="Times New Roman" w:cs="Times New Roman"/>
          <w:color w:val="000000" w:themeColor="text1"/>
          <w:sz w:val="24"/>
          <w:szCs w:val="24"/>
        </w:rPr>
        <w:t xml:space="preserve"> and PM</w:t>
      </w:r>
      <w:r w:rsidRPr="00CC4BB1">
        <w:rPr>
          <w:rFonts w:ascii="Times New Roman" w:hAnsi="Times New Roman" w:cs="Times New Roman"/>
          <w:color w:val="000000" w:themeColor="text1"/>
          <w:sz w:val="24"/>
          <w:szCs w:val="24"/>
          <w:vertAlign w:val="subscript"/>
        </w:rPr>
        <w:t>10</w:t>
      </w:r>
      <w:r w:rsidRPr="00CC4BB1">
        <w:rPr>
          <w:rFonts w:ascii="Times New Roman" w:hAnsi="Times New Roman" w:cs="Times New Roman"/>
          <w:color w:val="000000" w:themeColor="text1"/>
          <w:sz w:val="24"/>
          <w:szCs w:val="24"/>
        </w:rPr>
        <w:t>) were found to exceed permissible limits at the welding sites and thereby pose significant concern for both environment and human health.</w:t>
      </w:r>
    </w:p>
    <w:p w14:paraId="2FBE3FF4" w14:textId="77777777" w:rsidR="00CE0FB9" w:rsidRDefault="00CE0FB9" w:rsidP="00CE0FB9">
      <w:pPr>
        <w:spacing w:after="0" w:line="240" w:lineRule="auto"/>
        <w:jc w:val="both"/>
        <w:rPr>
          <w:rFonts w:ascii="Times New Roman" w:hAnsi="Times New Roman" w:cs="Times New Roman"/>
          <w:color w:val="000000" w:themeColor="text1"/>
          <w:sz w:val="24"/>
          <w:szCs w:val="24"/>
        </w:rPr>
      </w:pPr>
    </w:p>
    <w:p w14:paraId="30A84803" w14:textId="77777777" w:rsidR="00CE0FB9" w:rsidRPr="0069572A" w:rsidRDefault="00CE0FB9" w:rsidP="00CE0FB9">
      <w:pPr>
        <w:spacing w:after="0" w:line="240" w:lineRule="auto"/>
        <w:jc w:val="both"/>
        <w:rPr>
          <w:rFonts w:ascii="Times New Roman" w:hAnsi="Times New Roman" w:cs="Times New Roman"/>
          <w:color w:val="000000" w:themeColor="text1"/>
          <w:sz w:val="24"/>
          <w:szCs w:val="24"/>
        </w:rPr>
      </w:pPr>
      <w:r w:rsidRPr="0069572A">
        <w:rPr>
          <w:rFonts w:ascii="Times New Roman" w:hAnsi="Times New Roman" w:cs="Times New Roman"/>
          <w:color w:val="000000" w:themeColor="text1"/>
          <w:sz w:val="24"/>
          <w:szCs w:val="24"/>
        </w:rPr>
        <w:t xml:space="preserve">Akinfolarin </w:t>
      </w:r>
      <w:r w:rsidRPr="0069572A">
        <w:rPr>
          <w:rFonts w:ascii="Times New Roman" w:hAnsi="Times New Roman" w:cs="Times New Roman"/>
          <w:i/>
          <w:iCs/>
          <w:color w:val="000000" w:themeColor="text1"/>
          <w:sz w:val="24"/>
          <w:szCs w:val="24"/>
        </w:rPr>
        <w:t xml:space="preserve">et al. </w:t>
      </w:r>
      <w:r w:rsidRPr="0069572A">
        <w:rPr>
          <w:rFonts w:ascii="Times New Roman" w:hAnsi="Times New Roman" w:cs="Times New Roman"/>
          <w:color w:val="000000" w:themeColor="text1"/>
          <w:sz w:val="24"/>
          <w:szCs w:val="24"/>
        </w:rPr>
        <w:t xml:space="preserve">(2018) carried out a survey on air quality characteristics of emerging industrial areas in Port Harcourt. Meteorological data for the control site and </w:t>
      </w:r>
      <w:commentRangeStart w:id="16"/>
      <w:r w:rsidRPr="0069572A">
        <w:rPr>
          <w:rFonts w:ascii="Times New Roman" w:hAnsi="Times New Roman" w:cs="Times New Roman"/>
          <w:color w:val="000000" w:themeColor="text1"/>
          <w:sz w:val="24"/>
          <w:szCs w:val="24"/>
        </w:rPr>
        <w:t>the</w:t>
      </w:r>
      <w:commentRangeEnd w:id="16"/>
      <w:r w:rsidR="002558CD">
        <w:rPr>
          <w:rStyle w:val="CommentReference"/>
        </w:rPr>
        <w:commentReference w:id="16"/>
      </w:r>
      <w:r w:rsidRPr="0069572A">
        <w:rPr>
          <w:rFonts w:ascii="Times New Roman" w:hAnsi="Times New Roman" w:cs="Times New Roman"/>
          <w:color w:val="000000" w:themeColor="text1"/>
          <w:sz w:val="24"/>
          <w:szCs w:val="24"/>
        </w:rPr>
        <w:t xml:space="preserve"> three emerging industrial sites were similar. The mean levels of suspended particulate matter at all sample sites during the dry season exceeded the local D</w:t>
      </w:r>
      <w:r w:rsidR="009F19B3" w:rsidRPr="0069572A">
        <w:rPr>
          <w:rFonts w:ascii="Times New Roman" w:hAnsi="Times New Roman" w:cs="Times New Roman"/>
          <w:color w:val="000000" w:themeColor="text1"/>
          <w:sz w:val="24"/>
          <w:szCs w:val="24"/>
        </w:rPr>
        <w:t>P</w:t>
      </w:r>
      <w:r w:rsidRPr="0069572A">
        <w:rPr>
          <w:rFonts w:ascii="Times New Roman" w:hAnsi="Times New Roman" w:cs="Times New Roman"/>
          <w:color w:val="000000" w:themeColor="text1"/>
          <w:sz w:val="24"/>
          <w:szCs w:val="24"/>
        </w:rPr>
        <w:t>R and FME limits. The concentrations of PM</w:t>
      </w:r>
      <w:r w:rsidRPr="0069572A">
        <w:rPr>
          <w:rFonts w:ascii="Times New Roman" w:hAnsi="Times New Roman" w:cs="Times New Roman"/>
          <w:color w:val="000000" w:themeColor="text1"/>
          <w:sz w:val="24"/>
          <w:szCs w:val="24"/>
          <w:vertAlign w:val="subscript"/>
        </w:rPr>
        <w:t>1</w:t>
      </w:r>
      <w:r w:rsidRPr="0069572A">
        <w:rPr>
          <w:rFonts w:ascii="Times New Roman" w:hAnsi="Times New Roman" w:cs="Times New Roman"/>
          <w:color w:val="000000" w:themeColor="text1"/>
          <w:sz w:val="24"/>
          <w:szCs w:val="24"/>
        </w:rPr>
        <w:t>, PM</w:t>
      </w:r>
      <w:r w:rsidRPr="0069572A">
        <w:rPr>
          <w:rFonts w:ascii="Times New Roman" w:hAnsi="Times New Roman" w:cs="Times New Roman"/>
          <w:color w:val="000000" w:themeColor="text1"/>
          <w:sz w:val="24"/>
          <w:szCs w:val="24"/>
          <w:vertAlign w:val="subscript"/>
        </w:rPr>
        <w:t>2.5</w:t>
      </w:r>
      <w:r w:rsidRPr="0069572A">
        <w:rPr>
          <w:rFonts w:ascii="Times New Roman" w:hAnsi="Times New Roman" w:cs="Times New Roman"/>
          <w:color w:val="000000" w:themeColor="text1"/>
          <w:sz w:val="24"/>
          <w:szCs w:val="24"/>
        </w:rPr>
        <w:t>, PM</w:t>
      </w:r>
      <w:r w:rsidRPr="0069572A">
        <w:rPr>
          <w:rFonts w:ascii="Times New Roman" w:hAnsi="Times New Roman" w:cs="Times New Roman"/>
          <w:color w:val="000000" w:themeColor="text1"/>
          <w:sz w:val="24"/>
          <w:szCs w:val="24"/>
          <w:vertAlign w:val="subscript"/>
        </w:rPr>
        <w:t>7</w:t>
      </w:r>
      <w:r w:rsidRPr="0069572A">
        <w:rPr>
          <w:rFonts w:ascii="Times New Roman" w:hAnsi="Times New Roman" w:cs="Times New Roman"/>
          <w:color w:val="000000" w:themeColor="text1"/>
          <w:sz w:val="24"/>
          <w:szCs w:val="24"/>
        </w:rPr>
        <w:t xml:space="preserve"> and PM</w:t>
      </w:r>
      <w:r w:rsidRPr="0069572A">
        <w:rPr>
          <w:rFonts w:ascii="Times New Roman" w:hAnsi="Times New Roman" w:cs="Times New Roman"/>
          <w:color w:val="000000" w:themeColor="text1"/>
          <w:sz w:val="24"/>
          <w:szCs w:val="24"/>
          <w:vertAlign w:val="subscript"/>
        </w:rPr>
        <w:t>10</w:t>
      </w:r>
      <w:r w:rsidRPr="0069572A">
        <w:rPr>
          <w:rFonts w:ascii="Times New Roman" w:hAnsi="Times New Roman" w:cs="Times New Roman"/>
          <w:color w:val="000000" w:themeColor="text1"/>
          <w:sz w:val="24"/>
          <w:szCs w:val="24"/>
        </w:rPr>
        <w:t xml:space="preserve"> at the dry season were at least two times higher than those of wet season. The elevated levels of inhalable particulate matter recorded at the sites during dry season period suggest the possibility of associated human health effects.</w:t>
      </w:r>
    </w:p>
    <w:p w14:paraId="42DF62CC" w14:textId="77777777" w:rsidR="00CE0FB9" w:rsidRPr="0069572A" w:rsidRDefault="00CE0FB9" w:rsidP="00CE0FB9">
      <w:pPr>
        <w:spacing w:after="0" w:line="240" w:lineRule="auto"/>
        <w:jc w:val="both"/>
        <w:rPr>
          <w:rFonts w:ascii="Times New Roman" w:hAnsi="Times New Roman" w:cs="Times New Roman"/>
          <w:color w:val="000000" w:themeColor="text1"/>
          <w:sz w:val="24"/>
          <w:szCs w:val="24"/>
        </w:rPr>
      </w:pPr>
    </w:p>
    <w:p w14:paraId="0EDDFF6F" w14:textId="77777777" w:rsidR="00CE0FB9" w:rsidRDefault="00CE0FB9" w:rsidP="00CE0FB9">
      <w:pPr>
        <w:pStyle w:val="Default"/>
        <w:jc w:val="both"/>
        <w:rPr>
          <w:color w:val="000000" w:themeColor="text1"/>
        </w:rPr>
      </w:pPr>
      <w:r w:rsidRPr="0069572A">
        <w:rPr>
          <w:color w:val="000000" w:themeColor="text1"/>
        </w:rPr>
        <w:t xml:space="preserve">Environmental problems </w:t>
      </w:r>
      <w:commentRangeStart w:id="17"/>
      <w:r w:rsidRPr="0069572A">
        <w:rPr>
          <w:color w:val="000000" w:themeColor="text1"/>
        </w:rPr>
        <w:t>may</w:t>
      </w:r>
      <w:commentRangeEnd w:id="17"/>
      <w:r w:rsidR="002558CD">
        <w:rPr>
          <w:rStyle w:val="CommentReference"/>
          <w:rFonts w:asciiTheme="minorHAnsi" w:hAnsiTheme="minorHAnsi" w:cstheme="minorBidi"/>
          <w:color w:val="auto"/>
          <w:kern w:val="2"/>
        </w:rPr>
        <w:commentReference w:id="17"/>
      </w:r>
      <w:r w:rsidRPr="0069572A">
        <w:rPr>
          <w:color w:val="000000" w:themeColor="text1"/>
        </w:rPr>
        <w:t xml:space="preserve"> be more pronounced in school buildings in poor and developing countries due to the perennial problems of overcrowding, low funding, age of buildings, materials employed in building construction (e.g., asbestos and lead), as well as ventilation patterns (</w:t>
      </w:r>
      <w:r>
        <w:rPr>
          <w:rFonts w:ascii="Arial" w:hAnsi="Arial" w:cs="Arial"/>
          <w:color w:val="222222"/>
          <w:sz w:val="20"/>
          <w:szCs w:val="20"/>
          <w:shd w:val="clear" w:color="auto" w:fill="FFFFFF"/>
        </w:rPr>
        <w:t xml:space="preserve">Turunen </w:t>
      </w:r>
      <w:r w:rsidRPr="00173E8C">
        <w:rPr>
          <w:rFonts w:ascii="Arial" w:hAnsi="Arial" w:cs="Arial"/>
          <w:i/>
          <w:iCs/>
          <w:color w:val="222222"/>
          <w:sz w:val="20"/>
          <w:szCs w:val="20"/>
          <w:shd w:val="clear" w:color="auto" w:fill="FFFFFF"/>
        </w:rPr>
        <w:t>et al;</w:t>
      </w:r>
      <w:r w:rsidRPr="0069572A">
        <w:rPr>
          <w:color w:val="000000" w:themeColor="text1"/>
        </w:rPr>
        <w:t xml:space="preserve"> </w:t>
      </w:r>
      <w:commentRangeStart w:id="18"/>
      <w:r w:rsidRPr="0069572A">
        <w:rPr>
          <w:color w:val="000000" w:themeColor="text1"/>
        </w:rPr>
        <w:t>20</w:t>
      </w:r>
      <w:r>
        <w:rPr>
          <w:color w:val="000000" w:themeColor="text1"/>
        </w:rPr>
        <w:t>14</w:t>
      </w:r>
      <w:r w:rsidRPr="0069572A">
        <w:rPr>
          <w:color w:val="000000" w:themeColor="text1"/>
        </w:rPr>
        <w:t>)</w:t>
      </w:r>
      <w:r>
        <w:rPr>
          <w:color w:val="000000" w:themeColor="text1"/>
        </w:rPr>
        <w:t>.</w:t>
      </w:r>
      <w:r w:rsidRPr="0069572A">
        <w:rPr>
          <w:color w:val="000000" w:themeColor="text1"/>
        </w:rPr>
        <w:t xml:space="preserve"> </w:t>
      </w:r>
      <w:commentRangeEnd w:id="18"/>
      <w:r w:rsidR="002558CD">
        <w:rPr>
          <w:rStyle w:val="CommentReference"/>
          <w:rFonts w:asciiTheme="minorHAnsi" w:hAnsiTheme="minorHAnsi" w:cstheme="minorBidi"/>
          <w:color w:val="auto"/>
          <w:kern w:val="2"/>
        </w:rPr>
        <w:commentReference w:id="18"/>
      </w:r>
    </w:p>
    <w:p w14:paraId="759CF833" w14:textId="77777777" w:rsidR="00CE0FB9" w:rsidRDefault="00CE0FB9" w:rsidP="00CE0FB9">
      <w:pPr>
        <w:widowControl w:val="0"/>
        <w:autoSpaceDE w:val="0"/>
        <w:autoSpaceDN w:val="0"/>
        <w:adjustRightInd w:val="0"/>
        <w:spacing w:after="0" w:line="240" w:lineRule="auto"/>
        <w:ind w:right="112"/>
        <w:jc w:val="both"/>
        <w:rPr>
          <w:rFonts w:ascii="Times New Roman" w:hAnsi="Times New Roman" w:cs="Times New Roman"/>
          <w:color w:val="000000" w:themeColor="text1"/>
          <w:spacing w:val="14"/>
          <w:sz w:val="24"/>
          <w:szCs w:val="24"/>
        </w:rPr>
      </w:pPr>
    </w:p>
    <w:p w14:paraId="21EAA32E" w14:textId="77777777" w:rsidR="00CE0FB9" w:rsidRPr="00D757B5" w:rsidRDefault="00CE0FB9" w:rsidP="00CE0FB9">
      <w:pPr>
        <w:widowControl w:val="0"/>
        <w:autoSpaceDE w:val="0"/>
        <w:autoSpaceDN w:val="0"/>
        <w:adjustRightInd w:val="0"/>
        <w:spacing w:after="0" w:line="240" w:lineRule="auto"/>
        <w:ind w:right="112"/>
        <w:jc w:val="both"/>
        <w:rPr>
          <w:rFonts w:ascii="Times New Roman" w:hAnsi="Times New Roman" w:cs="Times New Roman"/>
          <w:color w:val="000000" w:themeColor="text1"/>
          <w:sz w:val="24"/>
          <w:szCs w:val="24"/>
        </w:rPr>
      </w:pPr>
      <w:r w:rsidRPr="00D757B5">
        <w:rPr>
          <w:rFonts w:ascii="Times New Roman" w:hAnsi="Times New Roman" w:cs="Times New Roman"/>
          <w:color w:val="000000" w:themeColor="text1"/>
          <w:spacing w:val="14"/>
          <w:sz w:val="24"/>
          <w:szCs w:val="24"/>
        </w:rPr>
        <w:t>Outdoor</w:t>
      </w:r>
      <w:r w:rsidRPr="00D757B5">
        <w:rPr>
          <w:rFonts w:ascii="Times New Roman" w:hAnsi="Times New Roman" w:cs="Times New Roman"/>
          <w:color w:val="000000" w:themeColor="text1"/>
          <w:spacing w:val="14"/>
          <w:w w:val="111"/>
          <w:sz w:val="24"/>
          <w:szCs w:val="24"/>
        </w:rPr>
        <w:t xml:space="preserve"> </w:t>
      </w:r>
      <w:r w:rsidRPr="00D757B5">
        <w:rPr>
          <w:rFonts w:ascii="Times New Roman" w:hAnsi="Times New Roman" w:cs="Times New Roman"/>
          <w:color w:val="000000" w:themeColor="text1"/>
          <w:sz w:val="24"/>
          <w:szCs w:val="24"/>
        </w:rPr>
        <w:t xml:space="preserve">air </w:t>
      </w:r>
      <w:r w:rsidRPr="00D757B5">
        <w:rPr>
          <w:rFonts w:ascii="Times New Roman" w:hAnsi="Times New Roman" w:cs="Times New Roman"/>
          <w:color w:val="000000" w:themeColor="text1"/>
          <w:w w:val="112"/>
          <w:sz w:val="24"/>
          <w:szCs w:val="24"/>
        </w:rPr>
        <w:t>pollutant</w:t>
      </w:r>
      <w:r w:rsidRPr="00D757B5">
        <w:rPr>
          <w:rFonts w:ascii="Times New Roman" w:hAnsi="Times New Roman" w:cs="Times New Roman"/>
          <w:color w:val="000000" w:themeColor="text1"/>
          <w:spacing w:val="13"/>
          <w:w w:val="112"/>
          <w:sz w:val="24"/>
          <w:szCs w:val="24"/>
        </w:rPr>
        <w:t xml:space="preserve"> </w:t>
      </w:r>
      <w:r w:rsidRPr="00D757B5">
        <w:rPr>
          <w:rFonts w:ascii="Times New Roman" w:hAnsi="Times New Roman" w:cs="Times New Roman"/>
          <w:color w:val="000000" w:themeColor="text1"/>
          <w:sz w:val="24"/>
          <w:szCs w:val="24"/>
        </w:rPr>
        <w:t>sources (in school areas),</w:t>
      </w:r>
      <w:r w:rsidRPr="00D757B5">
        <w:rPr>
          <w:rFonts w:ascii="Times New Roman" w:hAnsi="Times New Roman" w:cs="Times New Roman"/>
          <w:color w:val="000000" w:themeColor="text1"/>
          <w:spacing w:val="21"/>
          <w:sz w:val="24"/>
          <w:szCs w:val="24"/>
        </w:rPr>
        <w:t xml:space="preserve"> </w:t>
      </w:r>
      <w:r w:rsidRPr="00D757B5">
        <w:rPr>
          <w:rFonts w:ascii="Times New Roman" w:hAnsi="Times New Roman" w:cs="Times New Roman"/>
          <w:color w:val="000000" w:themeColor="text1"/>
          <w:sz w:val="24"/>
          <w:szCs w:val="24"/>
        </w:rPr>
        <w:t>such</w:t>
      </w:r>
      <w:r w:rsidRPr="00D757B5">
        <w:rPr>
          <w:rFonts w:ascii="Times New Roman" w:hAnsi="Times New Roman" w:cs="Times New Roman"/>
          <w:color w:val="000000" w:themeColor="text1"/>
          <w:spacing w:val="4"/>
          <w:sz w:val="24"/>
          <w:szCs w:val="24"/>
        </w:rPr>
        <w:t xml:space="preserve"> </w:t>
      </w:r>
      <w:r w:rsidRPr="00D757B5">
        <w:rPr>
          <w:rFonts w:ascii="Times New Roman" w:hAnsi="Times New Roman" w:cs="Times New Roman"/>
          <w:color w:val="000000" w:themeColor="text1"/>
          <w:sz w:val="24"/>
          <w:szCs w:val="24"/>
        </w:rPr>
        <w:t>as</w:t>
      </w:r>
      <w:r w:rsidRPr="00D757B5">
        <w:rPr>
          <w:rFonts w:ascii="Times New Roman" w:hAnsi="Times New Roman" w:cs="Times New Roman"/>
          <w:color w:val="000000" w:themeColor="text1"/>
          <w:spacing w:val="29"/>
          <w:sz w:val="24"/>
          <w:szCs w:val="24"/>
        </w:rPr>
        <w:t xml:space="preserve"> </w:t>
      </w:r>
      <w:r w:rsidRPr="00D757B5">
        <w:rPr>
          <w:rFonts w:ascii="Times New Roman" w:hAnsi="Times New Roman" w:cs="Times New Roman"/>
          <w:color w:val="000000" w:themeColor="text1"/>
          <w:w w:val="109"/>
          <w:sz w:val="24"/>
          <w:szCs w:val="24"/>
        </w:rPr>
        <w:t>high-density</w:t>
      </w:r>
      <w:r w:rsidRPr="00D757B5">
        <w:rPr>
          <w:rFonts w:ascii="Times New Roman" w:hAnsi="Times New Roman" w:cs="Times New Roman"/>
          <w:color w:val="000000" w:themeColor="text1"/>
          <w:spacing w:val="15"/>
          <w:w w:val="109"/>
          <w:sz w:val="24"/>
          <w:szCs w:val="24"/>
        </w:rPr>
        <w:t xml:space="preserve"> </w:t>
      </w:r>
      <w:r w:rsidRPr="00D757B5">
        <w:rPr>
          <w:rFonts w:ascii="Times New Roman" w:hAnsi="Times New Roman" w:cs="Times New Roman"/>
          <w:color w:val="000000" w:themeColor="text1"/>
          <w:sz w:val="24"/>
          <w:szCs w:val="24"/>
        </w:rPr>
        <w:t>traffic</w:t>
      </w:r>
      <w:r w:rsidRPr="00D757B5">
        <w:rPr>
          <w:rFonts w:ascii="Times New Roman" w:hAnsi="Times New Roman" w:cs="Times New Roman"/>
          <w:color w:val="000000" w:themeColor="text1"/>
          <w:spacing w:val="8"/>
          <w:sz w:val="24"/>
          <w:szCs w:val="24"/>
        </w:rPr>
        <w:t xml:space="preserve"> </w:t>
      </w:r>
      <w:r w:rsidRPr="00D757B5">
        <w:rPr>
          <w:rFonts w:ascii="Times New Roman" w:hAnsi="Times New Roman" w:cs="Times New Roman"/>
          <w:color w:val="000000" w:themeColor="text1"/>
          <w:sz w:val="24"/>
          <w:szCs w:val="24"/>
        </w:rPr>
        <w:t>areas</w:t>
      </w:r>
      <w:r w:rsidRPr="00D757B5">
        <w:rPr>
          <w:rFonts w:ascii="Times New Roman" w:hAnsi="Times New Roman" w:cs="Times New Roman"/>
          <w:color w:val="000000" w:themeColor="text1"/>
          <w:spacing w:val="15"/>
          <w:sz w:val="24"/>
          <w:szCs w:val="24"/>
        </w:rPr>
        <w:t xml:space="preserve"> </w:t>
      </w:r>
      <w:r w:rsidRPr="00D757B5">
        <w:rPr>
          <w:rFonts w:ascii="Times New Roman" w:hAnsi="Times New Roman" w:cs="Times New Roman"/>
          <w:color w:val="000000" w:themeColor="text1"/>
          <w:sz w:val="24"/>
          <w:szCs w:val="24"/>
        </w:rPr>
        <w:t>or</w:t>
      </w:r>
      <w:r w:rsidRPr="00D757B5">
        <w:rPr>
          <w:rFonts w:ascii="Times New Roman" w:hAnsi="Times New Roman" w:cs="Times New Roman"/>
          <w:color w:val="000000" w:themeColor="text1"/>
          <w:spacing w:val="33"/>
          <w:sz w:val="24"/>
          <w:szCs w:val="24"/>
        </w:rPr>
        <w:t xml:space="preserve"> </w:t>
      </w:r>
      <w:r w:rsidRPr="00D757B5">
        <w:rPr>
          <w:rFonts w:ascii="Times New Roman" w:hAnsi="Times New Roman" w:cs="Times New Roman"/>
          <w:color w:val="000000" w:themeColor="text1"/>
          <w:w w:val="111"/>
          <w:sz w:val="24"/>
          <w:szCs w:val="24"/>
        </w:rPr>
        <w:t>industrial</w:t>
      </w:r>
      <w:r w:rsidRPr="00D757B5">
        <w:rPr>
          <w:rFonts w:ascii="Times New Roman" w:hAnsi="Times New Roman" w:cs="Times New Roman"/>
          <w:color w:val="000000" w:themeColor="text1"/>
          <w:spacing w:val="14"/>
          <w:w w:val="111"/>
          <w:sz w:val="24"/>
          <w:szCs w:val="24"/>
        </w:rPr>
        <w:t xml:space="preserve"> </w:t>
      </w:r>
      <w:r w:rsidRPr="00D757B5">
        <w:rPr>
          <w:rFonts w:ascii="Times New Roman" w:hAnsi="Times New Roman" w:cs="Times New Roman"/>
          <w:color w:val="000000" w:themeColor="text1"/>
          <w:sz w:val="24"/>
          <w:szCs w:val="24"/>
        </w:rPr>
        <w:t xml:space="preserve">and </w:t>
      </w:r>
      <w:r w:rsidRPr="00D757B5">
        <w:rPr>
          <w:rFonts w:ascii="Times New Roman" w:hAnsi="Times New Roman" w:cs="Times New Roman"/>
          <w:color w:val="000000" w:themeColor="text1"/>
          <w:w w:val="110"/>
          <w:sz w:val="24"/>
          <w:szCs w:val="24"/>
        </w:rPr>
        <w:t>construction</w:t>
      </w:r>
      <w:r w:rsidRPr="00D757B5">
        <w:rPr>
          <w:rFonts w:ascii="Times New Roman" w:hAnsi="Times New Roman" w:cs="Times New Roman"/>
          <w:color w:val="000000" w:themeColor="text1"/>
          <w:spacing w:val="14"/>
          <w:w w:val="110"/>
          <w:sz w:val="24"/>
          <w:szCs w:val="24"/>
        </w:rPr>
        <w:t xml:space="preserve"> </w:t>
      </w:r>
      <w:r w:rsidRPr="00D757B5">
        <w:rPr>
          <w:rFonts w:ascii="Times New Roman" w:hAnsi="Times New Roman" w:cs="Times New Roman"/>
          <w:color w:val="000000" w:themeColor="text1"/>
          <w:w w:val="110"/>
          <w:sz w:val="24"/>
          <w:szCs w:val="24"/>
        </w:rPr>
        <w:t>activities,</w:t>
      </w:r>
      <w:r w:rsidRPr="00D757B5">
        <w:rPr>
          <w:rFonts w:ascii="Times New Roman" w:hAnsi="Times New Roman" w:cs="Times New Roman"/>
          <w:color w:val="000000" w:themeColor="text1"/>
          <w:spacing w:val="15"/>
          <w:w w:val="110"/>
          <w:sz w:val="24"/>
          <w:szCs w:val="24"/>
        </w:rPr>
        <w:t xml:space="preserve"> </w:t>
      </w:r>
      <w:r w:rsidRPr="00D757B5">
        <w:rPr>
          <w:rFonts w:ascii="Times New Roman" w:hAnsi="Times New Roman" w:cs="Times New Roman"/>
          <w:color w:val="000000" w:themeColor="text1"/>
          <w:sz w:val="24"/>
          <w:szCs w:val="24"/>
        </w:rPr>
        <w:t xml:space="preserve">play </w:t>
      </w:r>
      <w:r w:rsidRPr="00D757B5">
        <w:rPr>
          <w:rFonts w:ascii="Times New Roman" w:hAnsi="Times New Roman" w:cs="Times New Roman"/>
          <w:color w:val="000000" w:themeColor="text1"/>
          <w:w w:val="113"/>
          <w:sz w:val="24"/>
          <w:szCs w:val="24"/>
        </w:rPr>
        <w:t xml:space="preserve">an </w:t>
      </w:r>
      <w:r w:rsidRPr="00D757B5">
        <w:rPr>
          <w:rFonts w:ascii="Times New Roman" w:hAnsi="Times New Roman" w:cs="Times New Roman"/>
          <w:color w:val="000000" w:themeColor="text1"/>
          <w:w w:val="112"/>
          <w:sz w:val="24"/>
          <w:szCs w:val="24"/>
        </w:rPr>
        <w:t>important</w:t>
      </w:r>
      <w:r w:rsidRPr="00D757B5">
        <w:rPr>
          <w:rFonts w:ascii="Times New Roman" w:hAnsi="Times New Roman" w:cs="Times New Roman"/>
          <w:color w:val="000000" w:themeColor="text1"/>
          <w:spacing w:val="-3"/>
          <w:w w:val="112"/>
          <w:sz w:val="24"/>
          <w:szCs w:val="24"/>
        </w:rPr>
        <w:t xml:space="preserve"> </w:t>
      </w:r>
      <w:r w:rsidRPr="00D757B5">
        <w:rPr>
          <w:rFonts w:ascii="Times New Roman" w:hAnsi="Times New Roman" w:cs="Times New Roman"/>
          <w:color w:val="000000" w:themeColor="text1"/>
          <w:sz w:val="24"/>
          <w:szCs w:val="24"/>
        </w:rPr>
        <w:t>role</w:t>
      </w:r>
      <w:r w:rsidRPr="00D757B5">
        <w:rPr>
          <w:rFonts w:ascii="Times New Roman" w:hAnsi="Times New Roman" w:cs="Times New Roman"/>
          <w:color w:val="000000" w:themeColor="text1"/>
          <w:spacing w:val="27"/>
          <w:sz w:val="24"/>
          <w:szCs w:val="24"/>
        </w:rPr>
        <w:t xml:space="preserve"> </w:t>
      </w:r>
      <w:r w:rsidRPr="00D757B5">
        <w:rPr>
          <w:rFonts w:ascii="Times New Roman" w:hAnsi="Times New Roman" w:cs="Times New Roman"/>
          <w:color w:val="000000" w:themeColor="text1"/>
          <w:sz w:val="24"/>
          <w:szCs w:val="24"/>
        </w:rPr>
        <w:t>in</w:t>
      </w:r>
      <w:r w:rsidRPr="00D757B5">
        <w:rPr>
          <w:rFonts w:ascii="Times New Roman" w:hAnsi="Times New Roman" w:cs="Times New Roman"/>
          <w:color w:val="000000" w:themeColor="text1"/>
          <w:spacing w:val="16"/>
          <w:sz w:val="24"/>
          <w:szCs w:val="24"/>
        </w:rPr>
        <w:t xml:space="preserve"> </w:t>
      </w:r>
      <w:r w:rsidRPr="00D757B5">
        <w:rPr>
          <w:rFonts w:ascii="Times New Roman" w:hAnsi="Times New Roman" w:cs="Times New Roman"/>
          <w:color w:val="000000" w:themeColor="text1"/>
          <w:sz w:val="24"/>
          <w:szCs w:val="24"/>
        </w:rPr>
        <w:t>air quality</w:t>
      </w:r>
      <w:r w:rsidRPr="00D757B5">
        <w:rPr>
          <w:rFonts w:ascii="Times New Roman" w:hAnsi="Times New Roman" w:cs="Times New Roman"/>
          <w:color w:val="000000" w:themeColor="text1"/>
          <w:spacing w:val="-7"/>
          <w:sz w:val="24"/>
          <w:szCs w:val="24"/>
        </w:rPr>
        <w:t xml:space="preserve"> </w:t>
      </w:r>
      <w:r w:rsidRPr="00D757B5">
        <w:rPr>
          <w:rFonts w:ascii="Times New Roman" w:hAnsi="Times New Roman" w:cs="Times New Roman"/>
          <w:color w:val="000000" w:themeColor="text1"/>
          <w:w w:val="112"/>
          <w:sz w:val="24"/>
          <w:szCs w:val="24"/>
        </w:rPr>
        <w:t>performance</w:t>
      </w:r>
      <w:r w:rsidRPr="00D757B5">
        <w:rPr>
          <w:rFonts w:ascii="Times New Roman" w:hAnsi="Times New Roman" w:cs="Times New Roman"/>
          <w:color w:val="000000" w:themeColor="text1"/>
          <w:spacing w:val="-19"/>
          <w:w w:val="112"/>
          <w:sz w:val="24"/>
          <w:szCs w:val="24"/>
        </w:rPr>
        <w:t xml:space="preserve"> </w:t>
      </w:r>
      <w:commentRangeStart w:id="19"/>
      <w:r w:rsidRPr="00D757B5">
        <w:rPr>
          <w:rFonts w:ascii="Times New Roman" w:hAnsi="Times New Roman" w:cs="Times New Roman"/>
          <w:color w:val="000000" w:themeColor="text1"/>
          <w:w w:val="112"/>
          <w:sz w:val="24"/>
          <w:szCs w:val="24"/>
        </w:rPr>
        <w:t>(</w:t>
      </w:r>
      <w:r w:rsidRPr="00D757B5">
        <w:rPr>
          <w:rFonts w:ascii="Times New Roman" w:hAnsi="Times New Roman" w:cs="Times New Roman"/>
          <w:color w:val="000000" w:themeColor="text1"/>
          <w:sz w:val="24"/>
          <w:szCs w:val="24"/>
        </w:rPr>
        <w:t xml:space="preserve">Becerra </w:t>
      </w:r>
      <w:r w:rsidRPr="00D757B5">
        <w:rPr>
          <w:rFonts w:ascii="Times New Roman" w:hAnsi="Times New Roman" w:cs="Times New Roman"/>
          <w:i/>
          <w:iCs/>
          <w:color w:val="000000" w:themeColor="text1"/>
          <w:sz w:val="24"/>
          <w:szCs w:val="24"/>
        </w:rPr>
        <w:t>et al.,</w:t>
      </w:r>
      <w:r w:rsidRPr="00D757B5">
        <w:rPr>
          <w:rFonts w:ascii="Times New Roman" w:hAnsi="Times New Roman" w:cs="Times New Roman"/>
          <w:color w:val="000000" w:themeColor="text1"/>
          <w:sz w:val="24"/>
          <w:szCs w:val="24"/>
        </w:rPr>
        <w:t xml:space="preserve"> 2020)</w:t>
      </w:r>
      <w:r w:rsidRPr="00D757B5">
        <w:rPr>
          <w:rFonts w:ascii="Times New Roman" w:hAnsi="Times New Roman" w:cs="Times New Roman"/>
          <w:color w:val="000000" w:themeColor="text1"/>
          <w:w w:val="112"/>
          <w:sz w:val="24"/>
          <w:szCs w:val="24"/>
        </w:rPr>
        <w:t>]</w:t>
      </w:r>
      <w:commentRangeEnd w:id="19"/>
      <w:r w:rsidR="002558CD">
        <w:rPr>
          <w:rStyle w:val="CommentReference"/>
        </w:rPr>
        <w:commentReference w:id="19"/>
      </w:r>
      <w:r w:rsidRPr="00D757B5">
        <w:rPr>
          <w:rFonts w:ascii="Times New Roman" w:hAnsi="Times New Roman" w:cs="Times New Roman"/>
          <w:color w:val="000000" w:themeColor="text1"/>
          <w:w w:val="112"/>
          <w:sz w:val="24"/>
          <w:szCs w:val="24"/>
        </w:rPr>
        <w:t>.</w:t>
      </w:r>
      <w:r w:rsidRPr="00D757B5">
        <w:rPr>
          <w:rFonts w:ascii="Times New Roman" w:hAnsi="Times New Roman" w:cs="Times New Roman"/>
          <w:color w:val="000000" w:themeColor="text1"/>
          <w:spacing w:val="12"/>
          <w:w w:val="112"/>
          <w:sz w:val="24"/>
          <w:szCs w:val="24"/>
        </w:rPr>
        <w:t xml:space="preserve"> </w:t>
      </w:r>
      <w:r w:rsidRPr="00D757B5">
        <w:rPr>
          <w:rFonts w:ascii="Times New Roman" w:hAnsi="Times New Roman" w:cs="Times New Roman"/>
          <w:color w:val="000000" w:themeColor="text1"/>
          <w:sz w:val="24"/>
          <w:szCs w:val="24"/>
        </w:rPr>
        <w:t>Studies</w:t>
      </w:r>
      <w:r w:rsidRPr="00D757B5">
        <w:rPr>
          <w:rFonts w:ascii="Times New Roman" w:hAnsi="Times New Roman" w:cs="Times New Roman"/>
          <w:color w:val="000000" w:themeColor="text1"/>
          <w:spacing w:val="34"/>
          <w:sz w:val="24"/>
          <w:szCs w:val="24"/>
        </w:rPr>
        <w:t xml:space="preserve"> </w:t>
      </w:r>
      <w:r w:rsidRPr="00D757B5">
        <w:rPr>
          <w:rFonts w:ascii="Times New Roman" w:hAnsi="Times New Roman" w:cs="Times New Roman"/>
          <w:color w:val="000000" w:themeColor="text1"/>
          <w:sz w:val="24"/>
          <w:szCs w:val="24"/>
        </w:rPr>
        <w:t>have</w:t>
      </w:r>
      <w:r w:rsidRPr="00D757B5">
        <w:rPr>
          <w:rFonts w:ascii="Times New Roman" w:hAnsi="Times New Roman" w:cs="Times New Roman"/>
          <w:color w:val="000000" w:themeColor="text1"/>
          <w:spacing w:val="36"/>
          <w:sz w:val="24"/>
          <w:szCs w:val="24"/>
        </w:rPr>
        <w:t xml:space="preserve"> </w:t>
      </w:r>
      <w:r w:rsidRPr="00D757B5">
        <w:rPr>
          <w:rFonts w:ascii="Times New Roman" w:hAnsi="Times New Roman" w:cs="Times New Roman"/>
          <w:color w:val="000000" w:themeColor="text1"/>
          <w:sz w:val="24"/>
          <w:szCs w:val="24"/>
        </w:rPr>
        <w:t>shown</w:t>
      </w:r>
      <w:r w:rsidRPr="00D757B5">
        <w:rPr>
          <w:rFonts w:ascii="Times New Roman" w:hAnsi="Times New Roman" w:cs="Times New Roman"/>
          <w:color w:val="000000" w:themeColor="text1"/>
          <w:spacing w:val="40"/>
          <w:sz w:val="24"/>
          <w:szCs w:val="24"/>
        </w:rPr>
        <w:t xml:space="preserve"> </w:t>
      </w:r>
      <w:r w:rsidRPr="00D757B5">
        <w:rPr>
          <w:rFonts w:ascii="Times New Roman" w:hAnsi="Times New Roman" w:cs="Times New Roman"/>
          <w:color w:val="000000" w:themeColor="text1"/>
          <w:sz w:val="24"/>
          <w:szCs w:val="24"/>
        </w:rPr>
        <w:t xml:space="preserve">that </w:t>
      </w:r>
      <w:r w:rsidRPr="00D757B5">
        <w:rPr>
          <w:rFonts w:ascii="Times New Roman" w:hAnsi="Times New Roman" w:cs="Times New Roman"/>
          <w:color w:val="000000" w:themeColor="text1"/>
          <w:w w:val="110"/>
          <w:sz w:val="24"/>
          <w:szCs w:val="24"/>
        </w:rPr>
        <w:t>numerous</w:t>
      </w:r>
      <w:r w:rsidRPr="00D757B5">
        <w:rPr>
          <w:rFonts w:ascii="Times New Roman" w:hAnsi="Times New Roman" w:cs="Times New Roman"/>
          <w:color w:val="000000" w:themeColor="text1"/>
          <w:spacing w:val="-3"/>
          <w:w w:val="110"/>
          <w:sz w:val="24"/>
          <w:szCs w:val="24"/>
        </w:rPr>
        <w:t xml:space="preserve"> </w:t>
      </w:r>
      <w:r w:rsidRPr="00D757B5">
        <w:rPr>
          <w:rFonts w:ascii="Times New Roman" w:hAnsi="Times New Roman" w:cs="Times New Roman"/>
          <w:color w:val="000000" w:themeColor="text1"/>
          <w:sz w:val="24"/>
          <w:szCs w:val="24"/>
        </w:rPr>
        <w:t>schools</w:t>
      </w:r>
      <w:r w:rsidRPr="00D757B5">
        <w:rPr>
          <w:rFonts w:ascii="Times New Roman" w:hAnsi="Times New Roman" w:cs="Times New Roman"/>
          <w:color w:val="000000" w:themeColor="text1"/>
          <w:spacing w:val="36"/>
          <w:sz w:val="24"/>
          <w:szCs w:val="24"/>
        </w:rPr>
        <w:t xml:space="preserve"> </w:t>
      </w:r>
      <w:r w:rsidRPr="00D757B5">
        <w:rPr>
          <w:rFonts w:ascii="Times New Roman" w:hAnsi="Times New Roman" w:cs="Times New Roman"/>
          <w:color w:val="000000" w:themeColor="text1"/>
          <w:sz w:val="24"/>
          <w:szCs w:val="24"/>
        </w:rPr>
        <w:t>are</w:t>
      </w:r>
      <w:r w:rsidRPr="00D757B5">
        <w:rPr>
          <w:rFonts w:ascii="Times New Roman" w:hAnsi="Times New Roman" w:cs="Times New Roman"/>
          <w:color w:val="000000" w:themeColor="text1"/>
          <w:spacing w:val="26"/>
          <w:sz w:val="24"/>
          <w:szCs w:val="24"/>
        </w:rPr>
        <w:t xml:space="preserve"> </w:t>
      </w:r>
      <w:r w:rsidRPr="00D757B5">
        <w:rPr>
          <w:rFonts w:ascii="Times New Roman" w:hAnsi="Times New Roman" w:cs="Times New Roman"/>
          <w:color w:val="000000" w:themeColor="text1"/>
          <w:sz w:val="24"/>
          <w:szCs w:val="24"/>
        </w:rPr>
        <w:t>located in</w:t>
      </w:r>
      <w:r w:rsidRPr="00D757B5">
        <w:rPr>
          <w:rFonts w:ascii="Times New Roman" w:hAnsi="Times New Roman" w:cs="Times New Roman"/>
          <w:color w:val="000000" w:themeColor="text1"/>
          <w:spacing w:val="16"/>
          <w:sz w:val="24"/>
          <w:szCs w:val="24"/>
        </w:rPr>
        <w:t xml:space="preserve"> </w:t>
      </w:r>
      <w:r w:rsidRPr="00D757B5">
        <w:rPr>
          <w:rFonts w:ascii="Times New Roman" w:hAnsi="Times New Roman" w:cs="Times New Roman"/>
          <w:color w:val="000000" w:themeColor="text1"/>
          <w:sz w:val="24"/>
          <w:szCs w:val="24"/>
        </w:rPr>
        <w:t>areas</w:t>
      </w:r>
      <w:r w:rsidRPr="00D757B5">
        <w:rPr>
          <w:rFonts w:ascii="Times New Roman" w:hAnsi="Times New Roman" w:cs="Times New Roman"/>
          <w:color w:val="000000" w:themeColor="text1"/>
          <w:spacing w:val="38"/>
          <w:sz w:val="24"/>
          <w:szCs w:val="24"/>
        </w:rPr>
        <w:t xml:space="preserve"> </w:t>
      </w:r>
      <w:r w:rsidRPr="00D757B5">
        <w:rPr>
          <w:rFonts w:ascii="Times New Roman" w:hAnsi="Times New Roman" w:cs="Times New Roman"/>
          <w:color w:val="000000" w:themeColor="text1"/>
          <w:sz w:val="24"/>
          <w:szCs w:val="24"/>
        </w:rPr>
        <w:t>with</w:t>
      </w:r>
      <w:r w:rsidRPr="00D757B5">
        <w:rPr>
          <w:rFonts w:ascii="Times New Roman" w:hAnsi="Times New Roman" w:cs="Times New Roman"/>
          <w:color w:val="000000" w:themeColor="text1"/>
          <w:spacing w:val="36"/>
          <w:sz w:val="24"/>
          <w:szCs w:val="24"/>
        </w:rPr>
        <w:t xml:space="preserve"> </w:t>
      </w:r>
      <w:r w:rsidRPr="00D757B5">
        <w:rPr>
          <w:rFonts w:ascii="Times New Roman" w:hAnsi="Times New Roman" w:cs="Times New Roman"/>
          <w:color w:val="000000" w:themeColor="text1"/>
          <w:sz w:val="24"/>
          <w:szCs w:val="24"/>
        </w:rPr>
        <w:t>high</w:t>
      </w:r>
      <w:r w:rsidRPr="00D757B5">
        <w:rPr>
          <w:rFonts w:ascii="Times New Roman" w:hAnsi="Times New Roman" w:cs="Times New Roman"/>
          <w:color w:val="000000" w:themeColor="text1"/>
          <w:spacing w:val="30"/>
          <w:sz w:val="24"/>
          <w:szCs w:val="24"/>
        </w:rPr>
        <w:t xml:space="preserve"> </w:t>
      </w:r>
      <w:r w:rsidRPr="00D757B5">
        <w:rPr>
          <w:rFonts w:ascii="Times New Roman" w:hAnsi="Times New Roman" w:cs="Times New Roman"/>
          <w:color w:val="000000" w:themeColor="text1"/>
          <w:sz w:val="24"/>
          <w:szCs w:val="24"/>
        </w:rPr>
        <w:t>levels</w:t>
      </w:r>
      <w:r w:rsidRPr="00D757B5">
        <w:rPr>
          <w:rFonts w:ascii="Times New Roman" w:hAnsi="Times New Roman" w:cs="Times New Roman"/>
          <w:color w:val="000000" w:themeColor="text1"/>
          <w:spacing w:val="24"/>
          <w:sz w:val="24"/>
          <w:szCs w:val="24"/>
        </w:rPr>
        <w:t xml:space="preserve"> </w:t>
      </w:r>
      <w:r w:rsidRPr="00D757B5">
        <w:rPr>
          <w:rFonts w:ascii="Times New Roman" w:hAnsi="Times New Roman" w:cs="Times New Roman"/>
          <w:color w:val="000000" w:themeColor="text1"/>
          <w:sz w:val="24"/>
          <w:szCs w:val="24"/>
        </w:rPr>
        <w:t>of</w:t>
      </w:r>
      <w:r w:rsidRPr="00D757B5">
        <w:rPr>
          <w:rFonts w:ascii="Times New Roman" w:hAnsi="Times New Roman" w:cs="Times New Roman"/>
          <w:color w:val="000000" w:themeColor="text1"/>
          <w:spacing w:val="7"/>
          <w:sz w:val="24"/>
          <w:szCs w:val="24"/>
        </w:rPr>
        <w:t xml:space="preserve"> </w:t>
      </w:r>
      <w:r w:rsidRPr="00D757B5">
        <w:rPr>
          <w:rFonts w:ascii="Times New Roman" w:hAnsi="Times New Roman" w:cs="Times New Roman"/>
          <w:color w:val="000000" w:themeColor="text1"/>
          <w:w w:val="113"/>
          <w:sz w:val="24"/>
          <w:szCs w:val="24"/>
        </w:rPr>
        <w:t xml:space="preserve">air </w:t>
      </w:r>
      <w:r w:rsidRPr="00D757B5">
        <w:rPr>
          <w:rFonts w:ascii="Times New Roman" w:hAnsi="Times New Roman" w:cs="Times New Roman"/>
          <w:color w:val="000000" w:themeColor="text1"/>
          <w:w w:val="112"/>
          <w:sz w:val="24"/>
          <w:szCs w:val="24"/>
        </w:rPr>
        <w:t>pollutants</w:t>
      </w:r>
      <w:r w:rsidRPr="00D757B5">
        <w:rPr>
          <w:rFonts w:ascii="Times New Roman" w:hAnsi="Times New Roman" w:cs="Times New Roman"/>
          <w:color w:val="000000" w:themeColor="text1"/>
          <w:spacing w:val="-6"/>
          <w:w w:val="112"/>
          <w:sz w:val="24"/>
          <w:szCs w:val="24"/>
        </w:rPr>
        <w:t xml:space="preserve"> </w:t>
      </w:r>
      <w:r w:rsidRPr="00D757B5">
        <w:rPr>
          <w:rFonts w:ascii="Times New Roman" w:hAnsi="Times New Roman" w:cs="Times New Roman"/>
          <w:color w:val="000000" w:themeColor="text1"/>
          <w:w w:val="112"/>
          <w:sz w:val="24"/>
          <w:szCs w:val="24"/>
        </w:rPr>
        <w:t>(</w:t>
      </w:r>
      <w:r w:rsidRPr="00D757B5">
        <w:rPr>
          <w:rFonts w:ascii="Times New Roman" w:hAnsi="Times New Roman" w:cs="Times New Roman"/>
          <w:color w:val="000000" w:themeColor="text1"/>
          <w:sz w:val="24"/>
          <w:szCs w:val="24"/>
        </w:rPr>
        <w:t xml:space="preserve">Becerra </w:t>
      </w:r>
      <w:r w:rsidRPr="00D757B5">
        <w:rPr>
          <w:rFonts w:ascii="Times New Roman" w:hAnsi="Times New Roman" w:cs="Times New Roman"/>
          <w:i/>
          <w:iCs/>
          <w:color w:val="000000" w:themeColor="text1"/>
          <w:sz w:val="24"/>
          <w:szCs w:val="24"/>
        </w:rPr>
        <w:t>et al.,</w:t>
      </w:r>
      <w:r w:rsidRPr="00D757B5">
        <w:rPr>
          <w:rFonts w:ascii="Times New Roman" w:hAnsi="Times New Roman" w:cs="Times New Roman"/>
          <w:color w:val="000000" w:themeColor="text1"/>
          <w:sz w:val="24"/>
          <w:szCs w:val="24"/>
        </w:rPr>
        <w:t xml:space="preserve"> 2020</w:t>
      </w:r>
      <w:r w:rsidRPr="00D757B5">
        <w:rPr>
          <w:rFonts w:ascii="Times New Roman" w:hAnsi="Times New Roman" w:cs="Times New Roman"/>
          <w:color w:val="000000" w:themeColor="text1"/>
          <w:w w:val="112"/>
          <w:sz w:val="24"/>
          <w:szCs w:val="24"/>
        </w:rPr>
        <w:t xml:space="preserve">; </w:t>
      </w:r>
      <w:r w:rsidRPr="00D757B5">
        <w:rPr>
          <w:rFonts w:ascii="Times New Roman" w:hAnsi="Times New Roman" w:cs="Times New Roman"/>
          <w:color w:val="000000" w:themeColor="text1"/>
          <w:sz w:val="24"/>
          <w:szCs w:val="24"/>
        </w:rPr>
        <w:t xml:space="preserve">Requia </w:t>
      </w:r>
      <w:r w:rsidRPr="00D757B5">
        <w:rPr>
          <w:rFonts w:ascii="Times New Roman" w:hAnsi="Times New Roman" w:cs="Times New Roman"/>
          <w:i/>
          <w:iCs/>
          <w:color w:val="000000" w:themeColor="text1"/>
          <w:sz w:val="24"/>
          <w:szCs w:val="24"/>
        </w:rPr>
        <w:t>et al.,</w:t>
      </w:r>
      <w:r w:rsidRPr="00D757B5">
        <w:rPr>
          <w:rFonts w:ascii="Times New Roman" w:hAnsi="Times New Roman" w:cs="Times New Roman"/>
          <w:color w:val="000000" w:themeColor="text1"/>
          <w:sz w:val="24"/>
          <w:szCs w:val="24"/>
        </w:rPr>
        <w:t xml:space="preserve"> 2021)</w:t>
      </w:r>
      <w:r w:rsidRPr="00D757B5">
        <w:rPr>
          <w:rFonts w:ascii="Times New Roman" w:hAnsi="Times New Roman" w:cs="Times New Roman"/>
          <w:color w:val="000000" w:themeColor="text1"/>
          <w:w w:val="112"/>
          <w:sz w:val="24"/>
          <w:szCs w:val="24"/>
        </w:rPr>
        <w:t>.</w:t>
      </w:r>
      <w:r w:rsidRPr="00D757B5">
        <w:rPr>
          <w:rFonts w:ascii="Times New Roman" w:hAnsi="Times New Roman" w:cs="Times New Roman"/>
          <w:color w:val="000000" w:themeColor="text1"/>
          <w:spacing w:val="14"/>
          <w:w w:val="112"/>
          <w:sz w:val="24"/>
          <w:szCs w:val="24"/>
        </w:rPr>
        <w:t xml:space="preserve"> </w:t>
      </w:r>
      <w:commentRangeStart w:id="20"/>
      <w:r w:rsidRPr="00D757B5">
        <w:rPr>
          <w:rFonts w:ascii="Times New Roman" w:hAnsi="Times New Roman" w:cs="Times New Roman"/>
          <w:color w:val="000000" w:themeColor="text1"/>
          <w:sz w:val="24"/>
          <w:szCs w:val="24"/>
        </w:rPr>
        <w:t>The</w:t>
      </w:r>
      <w:r w:rsidRPr="00D757B5">
        <w:rPr>
          <w:rFonts w:ascii="Times New Roman" w:hAnsi="Times New Roman" w:cs="Times New Roman"/>
          <w:color w:val="000000" w:themeColor="text1"/>
          <w:spacing w:val="19"/>
          <w:sz w:val="24"/>
          <w:szCs w:val="24"/>
        </w:rPr>
        <w:t xml:space="preserve"> </w:t>
      </w:r>
      <w:r w:rsidRPr="00D757B5">
        <w:rPr>
          <w:rFonts w:ascii="Times New Roman" w:hAnsi="Times New Roman" w:cs="Times New Roman"/>
          <w:color w:val="000000" w:themeColor="text1"/>
          <w:sz w:val="24"/>
          <w:szCs w:val="24"/>
        </w:rPr>
        <w:t>school’s</w:t>
      </w:r>
      <w:r w:rsidRPr="00D757B5">
        <w:rPr>
          <w:rFonts w:ascii="Times New Roman" w:hAnsi="Times New Roman" w:cs="Times New Roman"/>
          <w:color w:val="000000" w:themeColor="text1"/>
          <w:spacing w:val="34"/>
          <w:sz w:val="24"/>
          <w:szCs w:val="24"/>
        </w:rPr>
        <w:t xml:space="preserve"> </w:t>
      </w:r>
      <w:r w:rsidRPr="00D757B5">
        <w:rPr>
          <w:rFonts w:ascii="Times New Roman" w:hAnsi="Times New Roman" w:cs="Times New Roman"/>
          <w:color w:val="000000" w:themeColor="text1"/>
          <w:w w:val="109"/>
          <w:sz w:val="24"/>
          <w:szCs w:val="24"/>
        </w:rPr>
        <w:t>geographical</w:t>
      </w:r>
      <w:r w:rsidRPr="00D757B5">
        <w:rPr>
          <w:rFonts w:ascii="Times New Roman" w:hAnsi="Times New Roman" w:cs="Times New Roman"/>
          <w:color w:val="000000" w:themeColor="text1"/>
          <w:spacing w:val="1"/>
          <w:w w:val="109"/>
          <w:sz w:val="24"/>
          <w:szCs w:val="24"/>
        </w:rPr>
        <w:t xml:space="preserve"> </w:t>
      </w:r>
      <w:r w:rsidRPr="00D757B5">
        <w:rPr>
          <w:rFonts w:ascii="Times New Roman" w:hAnsi="Times New Roman" w:cs="Times New Roman"/>
          <w:color w:val="000000" w:themeColor="text1"/>
          <w:w w:val="109"/>
          <w:sz w:val="24"/>
          <w:szCs w:val="24"/>
        </w:rPr>
        <w:t>location</w:t>
      </w:r>
      <w:r w:rsidRPr="00D757B5">
        <w:rPr>
          <w:rFonts w:ascii="Times New Roman" w:hAnsi="Times New Roman" w:cs="Times New Roman"/>
          <w:color w:val="000000" w:themeColor="text1"/>
          <w:spacing w:val="6"/>
          <w:w w:val="109"/>
          <w:sz w:val="24"/>
          <w:szCs w:val="24"/>
        </w:rPr>
        <w:t xml:space="preserve"> </w:t>
      </w:r>
      <w:commentRangeEnd w:id="20"/>
      <w:r w:rsidR="002558CD">
        <w:rPr>
          <w:rStyle w:val="CommentReference"/>
        </w:rPr>
        <w:commentReference w:id="20"/>
      </w:r>
      <w:r w:rsidRPr="00D757B5">
        <w:rPr>
          <w:rFonts w:ascii="Times New Roman" w:hAnsi="Times New Roman" w:cs="Times New Roman"/>
          <w:color w:val="000000" w:themeColor="text1"/>
          <w:sz w:val="24"/>
          <w:szCs w:val="24"/>
        </w:rPr>
        <w:t>plays</w:t>
      </w:r>
      <w:r w:rsidRPr="00D757B5">
        <w:rPr>
          <w:rFonts w:ascii="Times New Roman" w:hAnsi="Times New Roman" w:cs="Times New Roman"/>
          <w:color w:val="000000" w:themeColor="text1"/>
          <w:spacing w:val="32"/>
          <w:sz w:val="24"/>
          <w:szCs w:val="24"/>
        </w:rPr>
        <w:t xml:space="preserve"> </w:t>
      </w:r>
      <w:r w:rsidRPr="00D757B5">
        <w:rPr>
          <w:rFonts w:ascii="Times New Roman" w:hAnsi="Times New Roman" w:cs="Times New Roman"/>
          <w:color w:val="000000" w:themeColor="text1"/>
          <w:sz w:val="24"/>
          <w:szCs w:val="24"/>
        </w:rPr>
        <w:t>a</w:t>
      </w:r>
      <w:r w:rsidRPr="00D757B5">
        <w:rPr>
          <w:rFonts w:ascii="Times New Roman" w:hAnsi="Times New Roman" w:cs="Times New Roman"/>
          <w:color w:val="000000" w:themeColor="text1"/>
          <w:spacing w:val="15"/>
          <w:sz w:val="24"/>
          <w:szCs w:val="24"/>
        </w:rPr>
        <w:t xml:space="preserve"> </w:t>
      </w:r>
      <w:r w:rsidRPr="00D757B5">
        <w:rPr>
          <w:rFonts w:ascii="Times New Roman" w:hAnsi="Times New Roman" w:cs="Times New Roman"/>
          <w:color w:val="000000" w:themeColor="text1"/>
          <w:w w:val="108"/>
          <w:sz w:val="24"/>
          <w:szCs w:val="24"/>
        </w:rPr>
        <w:t>significant</w:t>
      </w:r>
      <w:r w:rsidRPr="00D757B5">
        <w:rPr>
          <w:rFonts w:ascii="Times New Roman" w:hAnsi="Times New Roman" w:cs="Times New Roman"/>
          <w:color w:val="000000" w:themeColor="text1"/>
          <w:spacing w:val="2"/>
          <w:w w:val="108"/>
          <w:sz w:val="24"/>
          <w:szCs w:val="24"/>
        </w:rPr>
        <w:t xml:space="preserve"> </w:t>
      </w:r>
      <w:r w:rsidRPr="00D757B5">
        <w:rPr>
          <w:rFonts w:ascii="Times New Roman" w:hAnsi="Times New Roman" w:cs="Times New Roman"/>
          <w:color w:val="000000" w:themeColor="text1"/>
          <w:sz w:val="24"/>
          <w:szCs w:val="24"/>
        </w:rPr>
        <w:t>role</w:t>
      </w:r>
      <w:r w:rsidRPr="00D757B5">
        <w:rPr>
          <w:rFonts w:ascii="Times New Roman" w:hAnsi="Times New Roman" w:cs="Times New Roman"/>
          <w:color w:val="000000" w:themeColor="text1"/>
          <w:spacing w:val="30"/>
          <w:sz w:val="24"/>
          <w:szCs w:val="24"/>
        </w:rPr>
        <w:t xml:space="preserve"> </w:t>
      </w:r>
      <w:r w:rsidRPr="00D757B5">
        <w:rPr>
          <w:rFonts w:ascii="Times New Roman" w:hAnsi="Times New Roman" w:cs="Times New Roman"/>
          <w:color w:val="000000" w:themeColor="text1"/>
          <w:sz w:val="24"/>
          <w:szCs w:val="24"/>
        </w:rPr>
        <w:t>in</w:t>
      </w:r>
      <w:r w:rsidRPr="00D757B5">
        <w:rPr>
          <w:rFonts w:ascii="Times New Roman" w:hAnsi="Times New Roman" w:cs="Times New Roman"/>
          <w:color w:val="000000" w:themeColor="text1"/>
          <w:spacing w:val="19"/>
          <w:sz w:val="24"/>
          <w:szCs w:val="24"/>
        </w:rPr>
        <w:t xml:space="preserve"> </w:t>
      </w:r>
      <w:r w:rsidRPr="00D757B5">
        <w:rPr>
          <w:rFonts w:ascii="Times New Roman" w:hAnsi="Times New Roman" w:cs="Times New Roman"/>
          <w:color w:val="000000" w:themeColor="text1"/>
          <w:w w:val="110"/>
          <w:sz w:val="24"/>
          <w:szCs w:val="24"/>
        </w:rPr>
        <w:t xml:space="preserve">formulating </w:t>
      </w:r>
      <w:r w:rsidRPr="00D757B5">
        <w:rPr>
          <w:rFonts w:ascii="Times New Roman" w:hAnsi="Times New Roman" w:cs="Times New Roman"/>
          <w:color w:val="000000" w:themeColor="text1"/>
          <w:sz w:val="24"/>
          <w:szCs w:val="24"/>
        </w:rPr>
        <w:t>its</w:t>
      </w:r>
      <w:r w:rsidRPr="00D757B5">
        <w:rPr>
          <w:rFonts w:ascii="Times New Roman" w:hAnsi="Times New Roman" w:cs="Times New Roman"/>
          <w:color w:val="000000" w:themeColor="text1"/>
          <w:spacing w:val="19"/>
          <w:sz w:val="24"/>
          <w:szCs w:val="24"/>
        </w:rPr>
        <w:t xml:space="preserve"> </w:t>
      </w:r>
      <w:r w:rsidRPr="00D757B5">
        <w:rPr>
          <w:rFonts w:ascii="Times New Roman" w:hAnsi="Times New Roman" w:cs="Times New Roman"/>
          <w:color w:val="000000" w:themeColor="text1"/>
          <w:sz w:val="24"/>
          <w:szCs w:val="24"/>
        </w:rPr>
        <w:t>indoor</w:t>
      </w:r>
      <w:r w:rsidRPr="00D757B5">
        <w:rPr>
          <w:rFonts w:ascii="Times New Roman" w:hAnsi="Times New Roman" w:cs="Times New Roman"/>
          <w:color w:val="000000" w:themeColor="text1"/>
          <w:spacing w:val="11"/>
          <w:sz w:val="24"/>
          <w:szCs w:val="24"/>
        </w:rPr>
        <w:t xml:space="preserve"> </w:t>
      </w:r>
      <w:r w:rsidRPr="00D757B5">
        <w:rPr>
          <w:rFonts w:ascii="Times New Roman" w:hAnsi="Times New Roman" w:cs="Times New Roman"/>
          <w:color w:val="000000" w:themeColor="text1"/>
          <w:sz w:val="24"/>
          <w:szCs w:val="24"/>
        </w:rPr>
        <w:t>and</w:t>
      </w:r>
      <w:r w:rsidRPr="00D757B5">
        <w:rPr>
          <w:rFonts w:ascii="Times New Roman" w:hAnsi="Times New Roman" w:cs="Times New Roman"/>
          <w:color w:val="000000" w:themeColor="text1"/>
          <w:spacing w:val="35"/>
          <w:sz w:val="24"/>
          <w:szCs w:val="24"/>
        </w:rPr>
        <w:t xml:space="preserve"> </w:t>
      </w:r>
      <w:r w:rsidRPr="00D757B5">
        <w:rPr>
          <w:rFonts w:ascii="Times New Roman" w:hAnsi="Times New Roman" w:cs="Times New Roman"/>
          <w:color w:val="000000" w:themeColor="text1"/>
          <w:sz w:val="24"/>
          <w:szCs w:val="24"/>
        </w:rPr>
        <w:t>direct</w:t>
      </w:r>
      <w:r w:rsidRPr="00D757B5">
        <w:rPr>
          <w:rFonts w:ascii="Times New Roman" w:hAnsi="Times New Roman" w:cs="Times New Roman"/>
          <w:color w:val="000000" w:themeColor="text1"/>
          <w:spacing w:val="5"/>
          <w:sz w:val="24"/>
          <w:szCs w:val="24"/>
        </w:rPr>
        <w:t xml:space="preserve"> </w:t>
      </w:r>
      <w:r w:rsidRPr="00D757B5">
        <w:rPr>
          <w:rFonts w:ascii="Times New Roman" w:hAnsi="Times New Roman" w:cs="Times New Roman"/>
          <w:color w:val="000000" w:themeColor="text1"/>
          <w:w w:val="113"/>
          <w:sz w:val="24"/>
          <w:szCs w:val="24"/>
        </w:rPr>
        <w:t>outdoor</w:t>
      </w:r>
      <w:r w:rsidRPr="00D757B5">
        <w:rPr>
          <w:rFonts w:ascii="Times New Roman" w:hAnsi="Times New Roman" w:cs="Times New Roman"/>
          <w:color w:val="000000" w:themeColor="text1"/>
          <w:spacing w:val="-10"/>
          <w:w w:val="113"/>
          <w:sz w:val="24"/>
          <w:szCs w:val="24"/>
        </w:rPr>
        <w:t xml:space="preserve"> </w:t>
      </w:r>
      <w:r w:rsidRPr="00D757B5">
        <w:rPr>
          <w:rFonts w:ascii="Times New Roman" w:hAnsi="Times New Roman" w:cs="Times New Roman"/>
          <w:color w:val="000000" w:themeColor="text1"/>
          <w:w w:val="113"/>
          <w:sz w:val="24"/>
          <w:szCs w:val="24"/>
        </w:rPr>
        <w:t xml:space="preserve">air </w:t>
      </w:r>
      <w:r w:rsidRPr="00D757B5">
        <w:rPr>
          <w:rFonts w:ascii="Times New Roman" w:hAnsi="Times New Roman" w:cs="Times New Roman"/>
          <w:color w:val="000000" w:themeColor="text1"/>
          <w:w w:val="111"/>
          <w:sz w:val="24"/>
          <w:szCs w:val="24"/>
        </w:rPr>
        <w:t>quality.</w:t>
      </w:r>
      <w:commentRangeEnd w:id="14"/>
      <w:r w:rsidR="00273D6E">
        <w:rPr>
          <w:rStyle w:val="CommentReference"/>
        </w:rPr>
        <w:commentReference w:id="14"/>
      </w:r>
    </w:p>
    <w:p w14:paraId="4182EFDB" w14:textId="77777777" w:rsidR="00CE0FB9" w:rsidRDefault="00CE0FB9" w:rsidP="00CE0FB9">
      <w:pPr>
        <w:widowControl w:val="0"/>
        <w:autoSpaceDE w:val="0"/>
        <w:autoSpaceDN w:val="0"/>
        <w:adjustRightInd w:val="0"/>
        <w:spacing w:after="0" w:line="240" w:lineRule="auto"/>
        <w:ind w:right="109"/>
        <w:jc w:val="both"/>
        <w:rPr>
          <w:rFonts w:ascii="Times New Roman" w:hAnsi="Times New Roman" w:cs="Times New Roman"/>
          <w:color w:val="000000" w:themeColor="text1"/>
          <w:sz w:val="24"/>
          <w:szCs w:val="24"/>
        </w:rPr>
      </w:pPr>
    </w:p>
    <w:p w14:paraId="57387DB9" w14:textId="4BBDA5B4" w:rsidR="00CE0FB9" w:rsidRPr="00C95480" w:rsidRDefault="00CE0FB9" w:rsidP="00CE0FB9">
      <w:pPr>
        <w:widowControl w:val="0"/>
        <w:autoSpaceDE w:val="0"/>
        <w:autoSpaceDN w:val="0"/>
        <w:adjustRightInd w:val="0"/>
        <w:spacing w:after="0" w:line="240" w:lineRule="auto"/>
        <w:ind w:right="109"/>
        <w:jc w:val="both"/>
        <w:rPr>
          <w:rFonts w:ascii="Times New Roman" w:hAnsi="Times New Roman" w:cs="Times New Roman"/>
          <w:color w:val="000000" w:themeColor="text1"/>
          <w:sz w:val="24"/>
          <w:szCs w:val="24"/>
        </w:rPr>
      </w:pPr>
      <w:commentRangeStart w:id="21"/>
      <w:r w:rsidRPr="00D757B5">
        <w:rPr>
          <w:rFonts w:ascii="Times New Roman" w:hAnsi="Times New Roman" w:cs="Times New Roman"/>
          <w:color w:val="000000" w:themeColor="text1"/>
          <w:sz w:val="24"/>
          <w:szCs w:val="24"/>
        </w:rPr>
        <w:t>Many field tests</w:t>
      </w:r>
      <w:r w:rsidRPr="00D757B5">
        <w:rPr>
          <w:rFonts w:ascii="Times New Roman" w:hAnsi="Times New Roman" w:cs="Times New Roman"/>
          <w:color w:val="000000" w:themeColor="text1"/>
          <w:spacing w:val="18"/>
          <w:sz w:val="24"/>
          <w:szCs w:val="24"/>
        </w:rPr>
        <w:t xml:space="preserve"> </w:t>
      </w:r>
      <w:r w:rsidRPr="00D757B5">
        <w:rPr>
          <w:rFonts w:ascii="Times New Roman" w:hAnsi="Times New Roman" w:cs="Times New Roman"/>
          <w:color w:val="000000" w:themeColor="text1"/>
          <w:sz w:val="24"/>
          <w:szCs w:val="24"/>
        </w:rPr>
        <w:t xml:space="preserve">have </w:t>
      </w:r>
      <w:r w:rsidRPr="00D757B5">
        <w:rPr>
          <w:rFonts w:ascii="Times New Roman" w:hAnsi="Times New Roman" w:cs="Times New Roman"/>
          <w:color w:val="000000" w:themeColor="text1"/>
          <w:w w:val="110"/>
          <w:sz w:val="24"/>
          <w:szCs w:val="24"/>
        </w:rPr>
        <w:t>measured</w:t>
      </w:r>
      <w:r w:rsidRPr="00D757B5">
        <w:rPr>
          <w:rFonts w:ascii="Times New Roman" w:hAnsi="Times New Roman" w:cs="Times New Roman"/>
          <w:color w:val="000000" w:themeColor="text1"/>
          <w:spacing w:val="25"/>
          <w:w w:val="110"/>
          <w:sz w:val="24"/>
          <w:szCs w:val="24"/>
        </w:rPr>
        <w:t xml:space="preserve"> </w:t>
      </w:r>
      <w:r w:rsidRPr="00D757B5">
        <w:rPr>
          <w:rFonts w:ascii="Times New Roman" w:hAnsi="Times New Roman" w:cs="Times New Roman"/>
          <w:color w:val="000000" w:themeColor="text1"/>
          <w:sz w:val="24"/>
          <w:szCs w:val="24"/>
        </w:rPr>
        <w:t>indoor</w:t>
      </w:r>
      <w:r w:rsidRPr="00D757B5">
        <w:rPr>
          <w:rFonts w:ascii="Times New Roman" w:hAnsi="Times New Roman" w:cs="Times New Roman"/>
          <w:color w:val="000000" w:themeColor="text1"/>
          <w:spacing w:val="35"/>
          <w:sz w:val="24"/>
          <w:szCs w:val="24"/>
        </w:rPr>
        <w:t xml:space="preserve"> </w:t>
      </w:r>
      <w:r w:rsidRPr="00D757B5">
        <w:rPr>
          <w:rFonts w:ascii="Times New Roman" w:hAnsi="Times New Roman" w:cs="Times New Roman"/>
          <w:color w:val="000000" w:themeColor="text1"/>
          <w:sz w:val="24"/>
          <w:szCs w:val="24"/>
        </w:rPr>
        <w:t xml:space="preserve">and </w:t>
      </w:r>
      <w:r w:rsidRPr="00D757B5">
        <w:rPr>
          <w:rFonts w:ascii="Times New Roman" w:hAnsi="Times New Roman" w:cs="Times New Roman"/>
          <w:color w:val="000000" w:themeColor="text1"/>
          <w:w w:val="111"/>
          <w:sz w:val="24"/>
          <w:szCs w:val="24"/>
        </w:rPr>
        <w:t>outdoor</w:t>
      </w:r>
      <w:r w:rsidRPr="00D757B5">
        <w:rPr>
          <w:rFonts w:ascii="Times New Roman" w:hAnsi="Times New Roman" w:cs="Times New Roman"/>
          <w:color w:val="000000" w:themeColor="text1"/>
          <w:spacing w:val="25"/>
          <w:w w:val="111"/>
          <w:sz w:val="24"/>
          <w:szCs w:val="24"/>
        </w:rPr>
        <w:t xml:space="preserve"> </w:t>
      </w:r>
      <w:r w:rsidRPr="00D757B5">
        <w:rPr>
          <w:rFonts w:ascii="Times New Roman" w:hAnsi="Times New Roman" w:cs="Times New Roman"/>
          <w:color w:val="000000" w:themeColor="text1"/>
          <w:sz w:val="24"/>
          <w:szCs w:val="24"/>
        </w:rPr>
        <w:t>air</w:t>
      </w:r>
      <w:r w:rsidRPr="00D757B5">
        <w:rPr>
          <w:rFonts w:ascii="Times New Roman" w:hAnsi="Times New Roman" w:cs="Times New Roman"/>
          <w:color w:val="000000" w:themeColor="text1"/>
          <w:spacing w:val="11"/>
          <w:sz w:val="24"/>
          <w:szCs w:val="24"/>
        </w:rPr>
        <w:t xml:space="preserve"> </w:t>
      </w:r>
      <w:r w:rsidRPr="00D757B5">
        <w:rPr>
          <w:rFonts w:ascii="Times New Roman" w:hAnsi="Times New Roman" w:cs="Times New Roman"/>
          <w:color w:val="000000" w:themeColor="text1"/>
          <w:w w:val="111"/>
          <w:sz w:val="24"/>
          <w:szCs w:val="24"/>
        </w:rPr>
        <w:t>quality</w:t>
      </w:r>
      <w:r w:rsidRPr="00D757B5">
        <w:rPr>
          <w:rFonts w:ascii="Times New Roman" w:hAnsi="Times New Roman" w:cs="Times New Roman"/>
          <w:color w:val="000000" w:themeColor="text1"/>
          <w:spacing w:val="25"/>
          <w:w w:val="111"/>
          <w:sz w:val="24"/>
          <w:szCs w:val="24"/>
        </w:rPr>
        <w:t xml:space="preserve"> </w:t>
      </w:r>
      <w:r w:rsidRPr="00D757B5">
        <w:rPr>
          <w:rFonts w:ascii="Times New Roman" w:hAnsi="Times New Roman" w:cs="Times New Roman"/>
          <w:color w:val="000000" w:themeColor="text1"/>
          <w:sz w:val="24"/>
          <w:szCs w:val="24"/>
        </w:rPr>
        <w:t>in</w:t>
      </w:r>
      <w:r w:rsidRPr="00D757B5">
        <w:rPr>
          <w:rFonts w:ascii="Times New Roman" w:hAnsi="Times New Roman" w:cs="Times New Roman"/>
          <w:color w:val="000000" w:themeColor="text1"/>
          <w:spacing w:val="4"/>
          <w:sz w:val="24"/>
          <w:szCs w:val="24"/>
        </w:rPr>
        <w:t xml:space="preserve"> </w:t>
      </w:r>
      <w:r w:rsidRPr="00D757B5">
        <w:rPr>
          <w:rFonts w:ascii="Times New Roman" w:hAnsi="Times New Roman" w:cs="Times New Roman"/>
          <w:color w:val="000000" w:themeColor="text1"/>
          <w:sz w:val="24"/>
          <w:szCs w:val="24"/>
        </w:rPr>
        <w:t>schools</w:t>
      </w:r>
      <w:r w:rsidRPr="00D757B5">
        <w:rPr>
          <w:rFonts w:ascii="Times New Roman" w:hAnsi="Times New Roman" w:cs="Times New Roman"/>
          <w:color w:val="000000" w:themeColor="text1"/>
          <w:spacing w:val="23"/>
          <w:sz w:val="24"/>
          <w:szCs w:val="24"/>
        </w:rPr>
        <w:t xml:space="preserve"> </w:t>
      </w:r>
      <w:r w:rsidRPr="00D757B5">
        <w:rPr>
          <w:rFonts w:ascii="Times New Roman" w:hAnsi="Times New Roman" w:cs="Times New Roman"/>
          <w:color w:val="000000" w:themeColor="text1"/>
          <w:sz w:val="24"/>
          <w:szCs w:val="24"/>
        </w:rPr>
        <w:t>near</w:t>
      </w:r>
      <w:r w:rsidRPr="00D757B5">
        <w:rPr>
          <w:rFonts w:ascii="Times New Roman" w:hAnsi="Times New Roman" w:cs="Times New Roman"/>
          <w:color w:val="000000" w:themeColor="text1"/>
          <w:spacing w:val="26"/>
          <w:sz w:val="24"/>
          <w:szCs w:val="24"/>
        </w:rPr>
        <w:t xml:space="preserve"> </w:t>
      </w:r>
      <w:r w:rsidRPr="00D757B5">
        <w:rPr>
          <w:rFonts w:ascii="Times New Roman" w:hAnsi="Times New Roman" w:cs="Times New Roman"/>
          <w:color w:val="000000" w:themeColor="text1"/>
          <w:w w:val="110"/>
          <w:sz w:val="24"/>
          <w:szCs w:val="24"/>
        </w:rPr>
        <w:t>particular</w:t>
      </w:r>
      <w:r w:rsidRPr="00D757B5">
        <w:rPr>
          <w:rFonts w:ascii="Times New Roman" w:hAnsi="Times New Roman" w:cs="Times New Roman"/>
          <w:color w:val="000000" w:themeColor="text1"/>
          <w:spacing w:val="38"/>
          <w:w w:val="110"/>
          <w:sz w:val="24"/>
          <w:szCs w:val="24"/>
        </w:rPr>
        <w:t xml:space="preserve"> </w:t>
      </w:r>
      <w:r w:rsidRPr="00D757B5">
        <w:rPr>
          <w:rFonts w:ascii="Times New Roman" w:hAnsi="Times New Roman" w:cs="Times New Roman"/>
          <w:color w:val="000000" w:themeColor="text1"/>
          <w:w w:val="110"/>
          <w:sz w:val="24"/>
          <w:szCs w:val="24"/>
        </w:rPr>
        <w:t>locations</w:t>
      </w:r>
      <w:r w:rsidRPr="00D757B5">
        <w:rPr>
          <w:rFonts w:ascii="Times New Roman" w:hAnsi="Times New Roman" w:cs="Times New Roman"/>
          <w:color w:val="000000" w:themeColor="text1"/>
          <w:spacing w:val="19"/>
          <w:w w:val="110"/>
          <w:sz w:val="24"/>
          <w:szCs w:val="24"/>
        </w:rPr>
        <w:t xml:space="preserve"> </w:t>
      </w:r>
      <w:r w:rsidRPr="00D757B5">
        <w:rPr>
          <w:rFonts w:ascii="Times New Roman" w:hAnsi="Times New Roman" w:cs="Times New Roman"/>
          <w:color w:val="000000" w:themeColor="text1"/>
          <w:sz w:val="24"/>
          <w:szCs w:val="24"/>
        </w:rPr>
        <w:t>such</w:t>
      </w:r>
      <w:r w:rsidRPr="00D757B5">
        <w:rPr>
          <w:rFonts w:ascii="Times New Roman" w:hAnsi="Times New Roman" w:cs="Times New Roman"/>
          <w:color w:val="000000" w:themeColor="text1"/>
          <w:spacing w:val="17"/>
          <w:sz w:val="24"/>
          <w:szCs w:val="24"/>
        </w:rPr>
        <w:t xml:space="preserve"> </w:t>
      </w:r>
      <w:r w:rsidRPr="00D757B5">
        <w:rPr>
          <w:rFonts w:ascii="Times New Roman" w:hAnsi="Times New Roman" w:cs="Times New Roman"/>
          <w:color w:val="000000" w:themeColor="text1"/>
          <w:sz w:val="24"/>
          <w:szCs w:val="24"/>
        </w:rPr>
        <w:t xml:space="preserve">as </w:t>
      </w:r>
      <w:r w:rsidRPr="00D757B5">
        <w:rPr>
          <w:rFonts w:ascii="Times New Roman" w:hAnsi="Times New Roman" w:cs="Times New Roman"/>
          <w:color w:val="000000" w:themeColor="text1"/>
          <w:w w:val="111"/>
          <w:sz w:val="24"/>
          <w:szCs w:val="24"/>
        </w:rPr>
        <w:t>industrial</w:t>
      </w:r>
      <w:r w:rsidRPr="00D757B5">
        <w:rPr>
          <w:rFonts w:ascii="Times New Roman" w:hAnsi="Times New Roman" w:cs="Times New Roman"/>
          <w:color w:val="000000" w:themeColor="text1"/>
          <w:spacing w:val="25"/>
          <w:w w:val="111"/>
          <w:sz w:val="24"/>
          <w:szCs w:val="24"/>
        </w:rPr>
        <w:t xml:space="preserve"> </w:t>
      </w:r>
      <w:r w:rsidRPr="00D757B5">
        <w:rPr>
          <w:rFonts w:ascii="Times New Roman" w:hAnsi="Times New Roman" w:cs="Times New Roman"/>
          <w:color w:val="000000" w:themeColor="text1"/>
          <w:w w:val="111"/>
          <w:sz w:val="24"/>
          <w:szCs w:val="24"/>
        </w:rPr>
        <w:t xml:space="preserve">areas </w:t>
      </w:r>
      <w:r w:rsidRPr="00D757B5">
        <w:rPr>
          <w:rFonts w:ascii="Times New Roman" w:hAnsi="Times New Roman" w:cs="Times New Roman"/>
          <w:color w:val="000000" w:themeColor="text1"/>
          <w:w w:val="112"/>
          <w:sz w:val="24"/>
          <w:szCs w:val="24"/>
        </w:rPr>
        <w:t>(</w:t>
      </w:r>
      <w:r w:rsidRPr="00D757B5">
        <w:rPr>
          <w:rFonts w:ascii="Times New Roman" w:hAnsi="Times New Roman" w:cs="Times New Roman"/>
          <w:color w:val="000000" w:themeColor="text1"/>
          <w:sz w:val="24"/>
          <w:szCs w:val="24"/>
        </w:rPr>
        <w:t xml:space="preserve">Vassura, </w:t>
      </w:r>
      <w:r w:rsidRPr="00D757B5">
        <w:rPr>
          <w:rFonts w:ascii="Times New Roman" w:hAnsi="Times New Roman" w:cs="Times New Roman"/>
          <w:i/>
          <w:iCs/>
          <w:color w:val="000000" w:themeColor="text1"/>
          <w:sz w:val="24"/>
          <w:szCs w:val="24"/>
        </w:rPr>
        <w:t>et al.,</w:t>
      </w:r>
      <w:r w:rsidRPr="00D757B5">
        <w:rPr>
          <w:rFonts w:ascii="Times New Roman" w:hAnsi="Times New Roman" w:cs="Times New Roman"/>
          <w:color w:val="000000" w:themeColor="text1"/>
          <w:sz w:val="24"/>
          <w:szCs w:val="24"/>
        </w:rPr>
        <w:t xml:space="preserve"> 2015; Di Gilio </w:t>
      </w:r>
      <w:r w:rsidRPr="00D757B5">
        <w:rPr>
          <w:rFonts w:ascii="Times New Roman" w:hAnsi="Times New Roman" w:cs="Times New Roman"/>
          <w:i/>
          <w:iCs/>
          <w:color w:val="000000" w:themeColor="text1"/>
          <w:sz w:val="24"/>
          <w:szCs w:val="24"/>
        </w:rPr>
        <w:t>et al.,</w:t>
      </w:r>
      <w:r w:rsidRPr="00D757B5">
        <w:rPr>
          <w:rFonts w:ascii="Times New Roman" w:hAnsi="Times New Roman" w:cs="Times New Roman"/>
          <w:color w:val="000000" w:themeColor="text1"/>
          <w:sz w:val="24"/>
          <w:szCs w:val="24"/>
        </w:rPr>
        <w:t xml:space="preserve"> 2017)</w:t>
      </w:r>
      <w:r w:rsidR="002558CD">
        <w:rPr>
          <w:rFonts w:ascii="Times New Roman" w:hAnsi="Times New Roman" w:cs="Times New Roman"/>
          <w:color w:val="000000" w:themeColor="text1"/>
          <w:sz w:val="24"/>
          <w:szCs w:val="24"/>
        </w:rPr>
        <w:t>,</w:t>
      </w:r>
      <w:r w:rsidRPr="00D757B5">
        <w:rPr>
          <w:rFonts w:ascii="Times New Roman" w:hAnsi="Times New Roman" w:cs="Times New Roman"/>
          <w:color w:val="000000" w:themeColor="text1"/>
          <w:spacing w:val="6"/>
          <w:w w:val="112"/>
          <w:sz w:val="24"/>
          <w:szCs w:val="24"/>
        </w:rPr>
        <w:t xml:space="preserve"> </w:t>
      </w:r>
      <w:r w:rsidRPr="00D757B5">
        <w:rPr>
          <w:rFonts w:ascii="Times New Roman" w:hAnsi="Times New Roman" w:cs="Times New Roman"/>
          <w:color w:val="000000" w:themeColor="text1"/>
          <w:w w:val="112"/>
          <w:sz w:val="24"/>
          <w:szCs w:val="24"/>
        </w:rPr>
        <w:t>transportation</w:t>
      </w:r>
      <w:r w:rsidRPr="00D757B5">
        <w:rPr>
          <w:rFonts w:ascii="Times New Roman" w:hAnsi="Times New Roman" w:cs="Times New Roman"/>
          <w:color w:val="000000" w:themeColor="text1"/>
          <w:spacing w:val="11"/>
          <w:w w:val="112"/>
          <w:sz w:val="24"/>
          <w:szCs w:val="24"/>
        </w:rPr>
        <w:t xml:space="preserve"> </w:t>
      </w:r>
      <w:r w:rsidRPr="00D757B5">
        <w:rPr>
          <w:rFonts w:ascii="Times New Roman" w:hAnsi="Times New Roman" w:cs="Times New Roman"/>
          <w:color w:val="000000" w:themeColor="text1"/>
          <w:sz w:val="24"/>
          <w:szCs w:val="24"/>
        </w:rPr>
        <w:t>zones</w:t>
      </w:r>
      <w:r w:rsidRPr="00D757B5">
        <w:rPr>
          <w:rFonts w:ascii="Times New Roman" w:hAnsi="Times New Roman" w:cs="Times New Roman"/>
          <w:color w:val="000000" w:themeColor="text1"/>
          <w:spacing w:val="32"/>
          <w:sz w:val="24"/>
          <w:szCs w:val="24"/>
        </w:rPr>
        <w:t xml:space="preserve"> </w:t>
      </w:r>
      <w:r w:rsidRPr="00D757B5">
        <w:rPr>
          <w:rFonts w:ascii="Times New Roman" w:hAnsi="Times New Roman" w:cs="Times New Roman"/>
          <w:color w:val="000000" w:themeColor="text1"/>
          <w:w w:val="115"/>
          <w:sz w:val="24"/>
          <w:szCs w:val="24"/>
        </w:rPr>
        <w:t>(</w:t>
      </w:r>
      <w:r w:rsidRPr="00D757B5">
        <w:rPr>
          <w:rFonts w:ascii="Times New Roman" w:hAnsi="Times New Roman" w:cs="Times New Roman"/>
          <w:color w:val="000000" w:themeColor="text1"/>
          <w:sz w:val="24"/>
          <w:szCs w:val="24"/>
        </w:rPr>
        <w:t xml:space="preserve">Bennett </w:t>
      </w:r>
      <w:r w:rsidRPr="00D757B5">
        <w:rPr>
          <w:rFonts w:ascii="Times New Roman" w:hAnsi="Times New Roman" w:cs="Times New Roman"/>
          <w:i/>
          <w:iCs/>
          <w:color w:val="000000" w:themeColor="text1"/>
          <w:sz w:val="24"/>
          <w:szCs w:val="24"/>
        </w:rPr>
        <w:t>et al.,</w:t>
      </w:r>
      <w:r w:rsidRPr="00D757B5">
        <w:rPr>
          <w:rFonts w:ascii="Times New Roman" w:hAnsi="Times New Roman" w:cs="Times New Roman"/>
          <w:color w:val="000000" w:themeColor="text1"/>
          <w:sz w:val="24"/>
          <w:szCs w:val="24"/>
        </w:rPr>
        <w:t xml:space="preserve"> 2019</w:t>
      </w:r>
      <w:r w:rsidRPr="00D757B5">
        <w:rPr>
          <w:rFonts w:ascii="Times New Roman" w:hAnsi="Times New Roman" w:cs="Times New Roman"/>
          <w:color w:val="000000" w:themeColor="text1"/>
          <w:w w:val="115"/>
          <w:sz w:val="24"/>
          <w:szCs w:val="24"/>
        </w:rPr>
        <w:t>),</w:t>
      </w:r>
      <w:r w:rsidRPr="00D757B5">
        <w:rPr>
          <w:rFonts w:ascii="Times New Roman" w:hAnsi="Times New Roman" w:cs="Times New Roman"/>
          <w:color w:val="000000" w:themeColor="text1"/>
          <w:spacing w:val="4"/>
          <w:w w:val="115"/>
          <w:sz w:val="24"/>
          <w:szCs w:val="24"/>
        </w:rPr>
        <w:t xml:space="preserve"> </w:t>
      </w:r>
      <w:r w:rsidRPr="00D757B5">
        <w:rPr>
          <w:rFonts w:ascii="Times New Roman" w:hAnsi="Times New Roman" w:cs="Times New Roman"/>
          <w:color w:val="000000" w:themeColor="text1"/>
          <w:sz w:val="24"/>
          <w:szCs w:val="24"/>
        </w:rPr>
        <w:t>and</w:t>
      </w:r>
      <w:r w:rsidRPr="00D757B5">
        <w:rPr>
          <w:rFonts w:ascii="Times New Roman" w:hAnsi="Times New Roman" w:cs="Times New Roman"/>
          <w:color w:val="000000" w:themeColor="text1"/>
          <w:spacing w:val="37"/>
          <w:sz w:val="24"/>
          <w:szCs w:val="24"/>
        </w:rPr>
        <w:t xml:space="preserve"> </w:t>
      </w:r>
      <w:r w:rsidRPr="00D757B5">
        <w:rPr>
          <w:rFonts w:ascii="Times New Roman" w:hAnsi="Times New Roman" w:cs="Times New Roman"/>
          <w:color w:val="000000" w:themeColor="text1"/>
          <w:sz w:val="24"/>
          <w:szCs w:val="24"/>
        </w:rPr>
        <w:t>port areas</w:t>
      </w:r>
      <w:r w:rsidRPr="00D757B5">
        <w:rPr>
          <w:rFonts w:ascii="Times New Roman" w:hAnsi="Times New Roman" w:cs="Times New Roman"/>
          <w:color w:val="000000" w:themeColor="text1"/>
          <w:spacing w:val="3"/>
          <w:sz w:val="24"/>
          <w:szCs w:val="24"/>
        </w:rPr>
        <w:t xml:space="preserve"> (</w:t>
      </w:r>
      <w:r w:rsidRPr="00D757B5">
        <w:rPr>
          <w:rFonts w:ascii="Times New Roman" w:hAnsi="Times New Roman" w:cs="Times New Roman"/>
          <w:color w:val="000000" w:themeColor="text1"/>
          <w:sz w:val="24"/>
          <w:szCs w:val="24"/>
        </w:rPr>
        <w:t>Azara, et al., 2018)</w:t>
      </w:r>
      <w:r w:rsidRPr="00D757B5">
        <w:rPr>
          <w:rFonts w:ascii="Times New Roman" w:hAnsi="Times New Roman" w:cs="Times New Roman"/>
          <w:color w:val="000000" w:themeColor="text1"/>
          <w:w w:val="115"/>
          <w:sz w:val="24"/>
          <w:szCs w:val="24"/>
        </w:rPr>
        <w:t>.</w:t>
      </w:r>
      <w:r w:rsidRPr="00D757B5">
        <w:rPr>
          <w:rFonts w:ascii="Times New Roman" w:hAnsi="Times New Roman" w:cs="Times New Roman"/>
          <w:color w:val="000000" w:themeColor="text1"/>
          <w:spacing w:val="4"/>
          <w:w w:val="115"/>
          <w:sz w:val="24"/>
          <w:szCs w:val="24"/>
        </w:rPr>
        <w:t xml:space="preserve"> </w:t>
      </w:r>
      <w:r w:rsidRPr="00D757B5">
        <w:rPr>
          <w:rFonts w:ascii="Times New Roman" w:hAnsi="Times New Roman" w:cs="Times New Roman"/>
          <w:color w:val="000000" w:themeColor="text1"/>
          <w:sz w:val="24"/>
          <w:szCs w:val="24"/>
        </w:rPr>
        <w:t>A</w:t>
      </w:r>
      <w:r w:rsidRPr="00D757B5">
        <w:rPr>
          <w:rFonts w:ascii="Times New Roman" w:hAnsi="Times New Roman" w:cs="Times New Roman"/>
          <w:color w:val="000000" w:themeColor="text1"/>
          <w:spacing w:val="-11"/>
          <w:sz w:val="24"/>
          <w:szCs w:val="24"/>
        </w:rPr>
        <w:t xml:space="preserve"> </w:t>
      </w:r>
      <w:r w:rsidRPr="00D757B5">
        <w:rPr>
          <w:rFonts w:ascii="Times New Roman" w:hAnsi="Times New Roman" w:cs="Times New Roman"/>
          <w:color w:val="000000" w:themeColor="text1"/>
          <w:w w:val="108"/>
          <w:sz w:val="24"/>
          <w:szCs w:val="24"/>
        </w:rPr>
        <w:t>classroom</w:t>
      </w:r>
      <w:r w:rsidRPr="00D757B5">
        <w:rPr>
          <w:rFonts w:ascii="Times New Roman" w:hAnsi="Times New Roman" w:cs="Times New Roman"/>
          <w:color w:val="000000" w:themeColor="text1"/>
          <w:spacing w:val="-6"/>
          <w:w w:val="108"/>
          <w:sz w:val="24"/>
          <w:szCs w:val="24"/>
        </w:rPr>
        <w:t xml:space="preserve"> </w:t>
      </w:r>
      <w:r w:rsidRPr="00D757B5">
        <w:rPr>
          <w:rFonts w:ascii="Times New Roman" w:hAnsi="Times New Roman" w:cs="Times New Roman"/>
          <w:color w:val="000000" w:themeColor="text1"/>
          <w:sz w:val="24"/>
          <w:szCs w:val="24"/>
        </w:rPr>
        <w:t>near</w:t>
      </w:r>
      <w:r w:rsidRPr="00D757B5">
        <w:rPr>
          <w:rFonts w:ascii="Times New Roman" w:hAnsi="Times New Roman" w:cs="Times New Roman"/>
          <w:color w:val="000000" w:themeColor="text1"/>
          <w:spacing w:val="33"/>
          <w:sz w:val="24"/>
          <w:szCs w:val="24"/>
        </w:rPr>
        <w:t xml:space="preserve"> </w:t>
      </w:r>
      <w:r w:rsidRPr="00D757B5">
        <w:rPr>
          <w:rFonts w:ascii="Times New Roman" w:hAnsi="Times New Roman" w:cs="Times New Roman"/>
          <w:color w:val="000000" w:themeColor="text1"/>
          <w:sz w:val="24"/>
          <w:szCs w:val="24"/>
        </w:rPr>
        <w:t>a</w:t>
      </w:r>
      <w:r w:rsidRPr="00D757B5">
        <w:rPr>
          <w:rFonts w:ascii="Times New Roman" w:hAnsi="Times New Roman" w:cs="Times New Roman"/>
          <w:color w:val="000000" w:themeColor="text1"/>
          <w:spacing w:val="7"/>
          <w:sz w:val="24"/>
          <w:szCs w:val="24"/>
        </w:rPr>
        <w:t xml:space="preserve"> </w:t>
      </w:r>
      <w:r w:rsidRPr="00D757B5">
        <w:rPr>
          <w:rFonts w:ascii="Times New Roman" w:hAnsi="Times New Roman" w:cs="Times New Roman"/>
          <w:color w:val="000000" w:themeColor="text1"/>
          <w:sz w:val="24"/>
          <w:szCs w:val="24"/>
        </w:rPr>
        <w:t>busy</w:t>
      </w:r>
      <w:r w:rsidRPr="00D757B5">
        <w:rPr>
          <w:rFonts w:ascii="Times New Roman" w:hAnsi="Times New Roman" w:cs="Times New Roman"/>
          <w:color w:val="000000" w:themeColor="text1"/>
          <w:spacing w:val="22"/>
          <w:sz w:val="24"/>
          <w:szCs w:val="24"/>
        </w:rPr>
        <w:t xml:space="preserve"> </w:t>
      </w:r>
      <w:r w:rsidRPr="00D757B5">
        <w:rPr>
          <w:rFonts w:ascii="Times New Roman" w:hAnsi="Times New Roman" w:cs="Times New Roman"/>
          <w:color w:val="000000" w:themeColor="text1"/>
          <w:w w:val="111"/>
          <w:sz w:val="24"/>
          <w:szCs w:val="24"/>
        </w:rPr>
        <w:t>intersection</w:t>
      </w:r>
      <w:r w:rsidRPr="00D757B5">
        <w:rPr>
          <w:rFonts w:ascii="Times New Roman" w:hAnsi="Times New Roman" w:cs="Times New Roman"/>
          <w:color w:val="000000" w:themeColor="text1"/>
          <w:spacing w:val="-8"/>
          <w:w w:val="111"/>
          <w:sz w:val="24"/>
          <w:szCs w:val="24"/>
        </w:rPr>
        <w:t xml:space="preserve"> </w:t>
      </w:r>
      <w:r w:rsidRPr="00D757B5">
        <w:rPr>
          <w:rFonts w:ascii="Times New Roman" w:hAnsi="Times New Roman" w:cs="Times New Roman"/>
          <w:color w:val="000000" w:themeColor="text1"/>
          <w:sz w:val="24"/>
          <w:szCs w:val="24"/>
        </w:rPr>
        <w:t>on</w:t>
      </w:r>
      <w:r w:rsidRPr="00D757B5">
        <w:rPr>
          <w:rFonts w:ascii="Times New Roman" w:hAnsi="Times New Roman" w:cs="Times New Roman"/>
          <w:color w:val="000000" w:themeColor="text1"/>
          <w:spacing w:val="13"/>
          <w:sz w:val="24"/>
          <w:szCs w:val="24"/>
        </w:rPr>
        <w:t xml:space="preserve"> </w:t>
      </w:r>
      <w:r w:rsidRPr="00D757B5">
        <w:rPr>
          <w:rFonts w:ascii="Times New Roman" w:hAnsi="Times New Roman" w:cs="Times New Roman"/>
          <w:color w:val="000000" w:themeColor="text1"/>
          <w:sz w:val="24"/>
          <w:szCs w:val="24"/>
        </w:rPr>
        <w:t>a</w:t>
      </w:r>
      <w:r w:rsidRPr="00D757B5">
        <w:rPr>
          <w:rFonts w:ascii="Times New Roman" w:hAnsi="Times New Roman" w:cs="Times New Roman"/>
          <w:color w:val="000000" w:themeColor="text1"/>
          <w:spacing w:val="8"/>
          <w:sz w:val="24"/>
          <w:szCs w:val="24"/>
        </w:rPr>
        <w:t xml:space="preserve"> </w:t>
      </w:r>
      <w:r w:rsidRPr="00D757B5">
        <w:rPr>
          <w:rFonts w:ascii="Times New Roman" w:hAnsi="Times New Roman" w:cs="Times New Roman"/>
          <w:color w:val="000000" w:themeColor="text1"/>
          <w:sz w:val="24"/>
          <w:szCs w:val="24"/>
        </w:rPr>
        <w:t>main</w:t>
      </w:r>
      <w:r w:rsidRPr="00D757B5">
        <w:rPr>
          <w:rFonts w:ascii="Times New Roman" w:hAnsi="Times New Roman" w:cs="Times New Roman"/>
          <w:color w:val="000000" w:themeColor="text1"/>
          <w:spacing w:val="32"/>
          <w:sz w:val="24"/>
          <w:szCs w:val="24"/>
        </w:rPr>
        <w:t xml:space="preserve"> </w:t>
      </w:r>
      <w:r w:rsidRPr="00D757B5">
        <w:rPr>
          <w:rFonts w:ascii="Times New Roman" w:hAnsi="Times New Roman" w:cs="Times New Roman"/>
          <w:color w:val="000000" w:themeColor="text1"/>
          <w:w w:val="113"/>
          <w:sz w:val="24"/>
          <w:szCs w:val="24"/>
        </w:rPr>
        <w:t>arterial</w:t>
      </w:r>
      <w:r w:rsidRPr="00D757B5">
        <w:rPr>
          <w:rFonts w:ascii="Times New Roman" w:hAnsi="Times New Roman" w:cs="Times New Roman"/>
          <w:color w:val="000000" w:themeColor="text1"/>
          <w:spacing w:val="-8"/>
          <w:w w:val="113"/>
          <w:sz w:val="24"/>
          <w:szCs w:val="24"/>
        </w:rPr>
        <w:t xml:space="preserve"> </w:t>
      </w:r>
      <w:r w:rsidRPr="00D757B5">
        <w:rPr>
          <w:rFonts w:ascii="Times New Roman" w:hAnsi="Times New Roman" w:cs="Times New Roman"/>
          <w:color w:val="000000" w:themeColor="text1"/>
          <w:sz w:val="24"/>
          <w:szCs w:val="24"/>
        </w:rPr>
        <w:t>road</w:t>
      </w:r>
      <w:r w:rsidRPr="00D757B5">
        <w:rPr>
          <w:rFonts w:ascii="Times New Roman" w:hAnsi="Times New Roman" w:cs="Times New Roman"/>
          <w:color w:val="000000" w:themeColor="text1"/>
          <w:spacing w:val="31"/>
          <w:sz w:val="24"/>
          <w:szCs w:val="24"/>
        </w:rPr>
        <w:t xml:space="preserve"> </w:t>
      </w:r>
      <w:r w:rsidRPr="00D757B5">
        <w:rPr>
          <w:rFonts w:ascii="Times New Roman" w:hAnsi="Times New Roman" w:cs="Times New Roman"/>
          <w:color w:val="000000" w:themeColor="text1"/>
          <w:sz w:val="24"/>
          <w:szCs w:val="24"/>
        </w:rPr>
        <w:t>was</w:t>
      </w:r>
      <w:r w:rsidRPr="00D757B5">
        <w:rPr>
          <w:rFonts w:ascii="Times New Roman" w:hAnsi="Times New Roman" w:cs="Times New Roman"/>
          <w:color w:val="000000" w:themeColor="text1"/>
          <w:spacing w:val="17"/>
          <w:sz w:val="24"/>
          <w:szCs w:val="24"/>
        </w:rPr>
        <w:t xml:space="preserve"> </w:t>
      </w:r>
      <w:r w:rsidRPr="00D757B5">
        <w:rPr>
          <w:rFonts w:ascii="Times New Roman" w:hAnsi="Times New Roman" w:cs="Times New Roman"/>
          <w:color w:val="000000" w:themeColor="text1"/>
          <w:w w:val="110"/>
          <w:sz w:val="24"/>
          <w:szCs w:val="24"/>
        </w:rPr>
        <w:t xml:space="preserve">monitored. It </w:t>
      </w:r>
      <w:r w:rsidRPr="00D757B5">
        <w:rPr>
          <w:rFonts w:ascii="Times New Roman" w:hAnsi="Times New Roman" w:cs="Times New Roman"/>
          <w:color w:val="000000" w:themeColor="text1"/>
          <w:sz w:val="24"/>
          <w:szCs w:val="24"/>
        </w:rPr>
        <w:t>was</w:t>
      </w:r>
      <w:r w:rsidRPr="00D757B5">
        <w:rPr>
          <w:rFonts w:ascii="Times New Roman" w:hAnsi="Times New Roman" w:cs="Times New Roman"/>
          <w:color w:val="000000" w:themeColor="text1"/>
          <w:spacing w:val="4"/>
          <w:sz w:val="24"/>
          <w:szCs w:val="24"/>
        </w:rPr>
        <w:t xml:space="preserve"> </w:t>
      </w:r>
      <w:r w:rsidRPr="00D757B5">
        <w:rPr>
          <w:rFonts w:ascii="Times New Roman" w:hAnsi="Times New Roman" w:cs="Times New Roman"/>
          <w:color w:val="000000" w:themeColor="text1"/>
          <w:sz w:val="24"/>
          <w:szCs w:val="24"/>
        </w:rPr>
        <w:t xml:space="preserve">found that the </w:t>
      </w:r>
      <w:r w:rsidRPr="00D757B5">
        <w:rPr>
          <w:rFonts w:ascii="Times New Roman" w:hAnsi="Times New Roman" w:cs="Times New Roman"/>
          <w:color w:val="000000" w:themeColor="text1"/>
          <w:w w:val="109"/>
          <w:sz w:val="24"/>
          <w:szCs w:val="24"/>
        </w:rPr>
        <w:t>by-products</w:t>
      </w:r>
      <w:r w:rsidRPr="00D757B5">
        <w:rPr>
          <w:rFonts w:ascii="Times New Roman" w:hAnsi="Times New Roman" w:cs="Times New Roman"/>
          <w:color w:val="000000" w:themeColor="text1"/>
          <w:spacing w:val="21"/>
          <w:w w:val="109"/>
          <w:sz w:val="24"/>
          <w:szCs w:val="24"/>
        </w:rPr>
        <w:t xml:space="preserve"> </w:t>
      </w:r>
      <w:r w:rsidRPr="00D757B5">
        <w:rPr>
          <w:rFonts w:ascii="Times New Roman" w:hAnsi="Times New Roman" w:cs="Times New Roman"/>
          <w:color w:val="000000" w:themeColor="text1"/>
          <w:sz w:val="24"/>
          <w:szCs w:val="24"/>
        </w:rPr>
        <w:t>of</w:t>
      </w:r>
      <w:r w:rsidRPr="00D757B5">
        <w:rPr>
          <w:rFonts w:ascii="Times New Roman" w:hAnsi="Times New Roman" w:cs="Times New Roman"/>
          <w:color w:val="000000" w:themeColor="text1"/>
          <w:spacing w:val="29"/>
          <w:sz w:val="24"/>
          <w:szCs w:val="24"/>
        </w:rPr>
        <w:t xml:space="preserve"> </w:t>
      </w:r>
      <w:r w:rsidRPr="00D757B5">
        <w:rPr>
          <w:rFonts w:ascii="Times New Roman" w:hAnsi="Times New Roman" w:cs="Times New Roman"/>
          <w:color w:val="000000" w:themeColor="text1"/>
          <w:sz w:val="24"/>
          <w:szCs w:val="24"/>
        </w:rPr>
        <w:t>motor vehicle</w:t>
      </w:r>
      <w:r w:rsidRPr="00D757B5">
        <w:rPr>
          <w:rFonts w:ascii="Times New Roman" w:hAnsi="Times New Roman" w:cs="Times New Roman"/>
          <w:color w:val="000000" w:themeColor="text1"/>
          <w:spacing w:val="21"/>
          <w:sz w:val="24"/>
          <w:szCs w:val="24"/>
        </w:rPr>
        <w:t xml:space="preserve"> </w:t>
      </w:r>
      <w:r w:rsidRPr="00D757B5">
        <w:rPr>
          <w:rFonts w:ascii="Times New Roman" w:hAnsi="Times New Roman" w:cs="Times New Roman"/>
          <w:color w:val="000000" w:themeColor="text1"/>
          <w:sz w:val="24"/>
          <w:szCs w:val="24"/>
        </w:rPr>
        <w:t>emissions were</w:t>
      </w:r>
      <w:r w:rsidRPr="00D757B5">
        <w:rPr>
          <w:rFonts w:ascii="Times New Roman" w:hAnsi="Times New Roman" w:cs="Times New Roman"/>
          <w:color w:val="000000" w:themeColor="text1"/>
          <w:spacing w:val="15"/>
          <w:sz w:val="24"/>
          <w:szCs w:val="24"/>
        </w:rPr>
        <w:t xml:space="preserve"> </w:t>
      </w:r>
      <w:r w:rsidRPr="00D757B5">
        <w:rPr>
          <w:rFonts w:ascii="Times New Roman" w:hAnsi="Times New Roman" w:cs="Times New Roman"/>
          <w:color w:val="000000" w:themeColor="text1"/>
          <w:sz w:val="24"/>
          <w:szCs w:val="24"/>
        </w:rPr>
        <w:t xml:space="preserve">the main </w:t>
      </w:r>
      <w:r w:rsidRPr="00D757B5">
        <w:rPr>
          <w:rFonts w:ascii="Times New Roman" w:hAnsi="Times New Roman" w:cs="Times New Roman"/>
          <w:color w:val="000000" w:themeColor="text1"/>
          <w:w w:val="112"/>
          <w:sz w:val="24"/>
          <w:szCs w:val="24"/>
        </w:rPr>
        <w:t>contributor</w:t>
      </w:r>
      <w:r w:rsidRPr="00D757B5">
        <w:rPr>
          <w:rFonts w:ascii="Times New Roman" w:hAnsi="Times New Roman" w:cs="Times New Roman"/>
          <w:color w:val="000000" w:themeColor="text1"/>
          <w:spacing w:val="19"/>
          <w:w w:val="112"/>
          <w:sz w:val="24"/>
          <w:szCs w:val="24"/>
        </w:rPr>
        <w:t xml:space="preserve"> </w:t>
      </w:r>
      <w:r w:rsidRPr="00D757B5">
        <w:rPr>
          <w:rFonts w:ascii="Times New Roman" w:hAnsi="Times New Roman" w:cs="Times New Roman"/>
          <w:color w:val="000000" w:themeColor="text1"/>
          <w:sz w:val="24"/>
          <w:szCs w:val="24"/>
        </w:rPr>
        <w:t>to indoor</w:t>
      </w:r>
      <w:r w:rsidRPr="00D757B5">
        <w:rPr>
          <w:rFonts w:ascii="Times New Roman" w:hAnsi="Times New Roman" w:cs="Times New Roman"/>
          <w:color w:val="000000" w:themeColor="text1"/>
          <w:spacing w:val="31"/>
          <w:sz w:val="24"/>
          <w:szCs w:val="24"/>
        </w:rPr>
        <w:t xml:space="preserve"> </w:t>
      </w:r>
      <w:r w:rsidRPr="00D757B5">
        <w:rPr>
          <w:rFonts w:ascii="Times New Roman" w:hAnsi="Times New Roman" w:cs="Times New Roman"/>
          <w:color w:val="000000" w:themeColor="text1"/>
          <w:sz w:val="24"/>
          <w:szCs w:val="24"/>
        </w:rPr>
        <w:t>P</w:t>
      </w:r>
      <w:r w:rsidRPr="00D757B5">
        <w:rPr>
          <w:rFonts w:ascii="Times New Roman" w:hAnsi="Times New Roman" w:cs="Times New Roman"/>
          <w:color w:val="000000" w:themeColor="text1"/>
          <w:spacing w:val="-1"/>
          <w:sz w:val="24"/>
          <w:szCs w:val="24"/>
        </w:rPr>
        <w:t>M</w:t>
      </w:r>
      <w:r w:rsidRPr="00D757B5">
        <w:rPr>
          <w:rFonts w:ascii="Times New Roman" w:hAnsi="Times New Roman" w:cs="Times New Roman"/>
          <w:color w:val="000000" w:themeColor="text1"/>
          <w:position w:val="-3"/>
          <w:sz w:val="24"/>
          <w:szCs w:val="24"/>
        </w:rPr>
        <w:t>2.5</w:t>
      </w:r>
      <w:r w:rsidRPr="00D757B5">
        <w:rPr>
          <w:rFonts w:ascii="Times New Roman" w:hAnsi="Times New Roman" w:cs="Times New Roman"/>
          <w:color w:val="000000" w:themeColor="text1"/>
          <w:spacing w:val="22"/>
          <w:position w:val="-3"/>
          <w:sz w:val="24"/>
          <w:szCs w:val="24"/>
        </w:rPr>
        <w:t xml:space="preserve"> </w:t>
      </w:r>
      <w:commentRangeStart w:id="22"/>
      <w:r w:rsidRPr="00D757B5">
        <w:rPr>
          <w:rFonts w:ascii="Times New Roman" w:hAnsi="Times New Roman" w:cs="Times New Roman"/>
          <w:color w:val="000000" w:themeColor="text1"/>
          <w:w w:val="115"/>
          <w:sz w:val="24"/>
          <w:szCs w:val="24"/>
        </w:rPr>
        <w:t>(</w:t>
      </w:r>
      <w:r w:rsidRPr="00D757B5">
        <w:rPr>
          <w:rFonts w:ascii="Times New Roman" w:hAnsi="Times New Roman" w:cs="Times New Roman"/>
          <w:color w:val="000000" w:themeColor="text1"/>
          <w:sz w:val="24"/>
          <w:szCs w:val="24"/>
        </w:rPr>
        <w:t xml:space="preserve">Bennett </w:t>
      </w:r>
      <w:r w:rsidRPr="00D757B5">
        <w:rPr>
          <w:rFonts w:ascii="Times New Roman" w:hAnsi="Times New Roman" w:cs="Times New Roman"/>
          <w:i/>
          <w:iCs/>
          <w:color w:val="000000" w:themeColor="text1"/>
          <w:sz w:val="24"/>
          <w:szCs w:val="24"/>
        </w:rPr>
        <w:t>et al.,</w:t>
      </w:r>
      <w:r w:rsidRPr="00D757B5">
        <w:rPr>
          <w:rFonts w:ascii="Times New Roman" w:hAnsi="Times New Roman" w:cs="Times New Roman"/>
          <w:color w:val="000000" w:themeColor="text1"/>
          <w:sz w:val="24"/>
          <w:szCs w:val="24"/>
        </w:rPr>
        <w:t xml:space="preserve"> 2019)</w:t>
      </w:r>
      <w:r w:rsidRPr="00D757B5">
        <w:rPr>
          <w:rFonts w:ascii="Times New Roman" w:hAnsi="Times New Roman" w:cs="Times New Roman"/>
          <w:color w:val="000000" w:themeColor="text1"/>
          <w:w w:val="115"/>
          <w:sz w:val="24"/>
          <w:szCs w:val="24"/>
        </w:rPr>
        <w:t>,</w:t>
      </w:r>
      <w:r w:rsidRPr="00D757B5">
        <w:rPr>
          <w:rFonts w:ascii="Times New Roman" w:hAnsi="Times New Roman" w:cs="Times New Roman"/>
          <w:color w:val="000000" w:themeColor="text1"/>
          <w:spacing w:val="22"/>
          <w:w w:val="115"/>
          <w:sz w:val="24"/>
          <w:szCs w:val="24"/>
        </w:rPr>
        <w:t xml:space="preserve"> </w:t>
      </w:r>
      <w:commentRangeEnd w:id="22"/>
      <w:r w:rsidR="009B2507">
        <w:rPr>
          <w:rStyle w:val="CommentReference"/>
        </w:rPr>
        <w:commentReference w:id="22"/>
      </w:r>
      <w:r w:rsidRPr="00D757B5">
        <w:rPr>
          <w:rFonts w:ascii="Times New Roman" w:hAnsi="Times New Roman" w:cs="Times New Roman"/>
          <w:color w:val="000000" w:themeColor="text1"/>
          <w:sz w:val="24"/>
          <w:szCs w:val="24"/>
        </w:rPr>
        <w:t>black</w:t>
      </w:r>
      <w:r w:rsidRPr="00D757B5">
        <w:rPr>
          <w:rFonts w:ascii="Times New Roman" w:hAnsi="Times New Roman" w:cs="Times New Roman"/>
          <w:color w:val="000000" w:themeColor="text1"/>
          <w:spacing w:val="12"/>
          <w:sz w:val="24"/>
          <w:szCs w:val="24"/>
        </w:rPr>
        <w:t xml:space="preserve"> </w:t>
      </w:r>
      <w:r w:rsidRPr="00D757B5">
        <w:rPr>
          <w:rFonts w:ascii="Times New Roman" w:hAnsi="Times New Roman" w:cs="Times New Roman"/>
          <w:color w:val="000000" w:themeColor="text1"/>
          <w:w w:val="113"/>
          <w:sz w:val="24"/>
          <w:szCs w:val="24"/>
        </w:rPr>
        <w:t>carbon,</w:t>
      </w:r>
      <w:r w:rsidRPr="00D757B5">
        <w:rPr>
          <w:rFonts w:ascii="Times New Roman" w:hAnsi="Times New Roman" w:cs="Times New Roman"/>
          <w:color w:val="000000" w:themeColor="text1"/>
          <w:spacing w:val="10"/>
          <w:w w:val="113"/>
          <w:sz w:val="24"/>
          <w:szCs w:val="24"/>
        </w:rPr>
        <w:t xml:space="preserve"> </w:t>
      </w:r>
      <w:r w:rsidRPr="00D757B5">
        <w:rPr>
          <w:rFonts w:ascii="Times New Roman" w:hAnsi="Times New Roman" w:cs="Times New Roman"/>
          <w:color w:val="000000" w:themeColor="text1"/>
          <w:w w:val="113"/>
          <w:sz w:val="24"/>
          <w:szCs w:val="24"/>
        </w:rPr>
        <w:t>and nanoparticles</w:t>
      </w:r>
      <w:r w:rsidRPr="00D757B5">
        <w:rPr>
          <w:rFonts w:ascii="Times New Roman" w:hAnsi="Times New Roman" w:cs="Times New Roman"/>
          <w:color w:val="000000" w:themeColor="text1"/>
          <w:spacing w:val="-20"/>
          <w:w w:val="113"/>
          <w:sz w:val="24"/>
          <w:szCs w:val="24"/>
        </w:rPr>
        <w:t xml:space="preserve"> </w:t>
      </w:r>
      <w:r w:rsidRPr="00D757B5">
        <w:rPr>
          <w:rFonts w:ascii="Times New Roman" w:hAnsi="Times New Roman" w:cs="Times New Roman"/>
          <w:color w:val="000000" w:themeColor="text1"/>
          <w:w w:val="113"/>
          <w:sz w:val="24"/>
          <w:szCs w:val="24"/>
        </w:rPr>
        <w:t>(</w:t>
      </w:r>
      <w:r w:rsidRPr="00D757B5">
        <w:rPr>
          <w:rFonts w:ascii="Times New Roman" w:hAnsi="Times New Roman" w:cs="Times New Roman"/>
          <w:color w:val="000000" w:themeColor="text1"/>
          <w:sz w:val="24"/>
          <w:szCs w:val="24"/>
        </w:rPr>
        <w:t xml:space="preserve">Portela </w:t>
      </w:r>
      <w:r w:rsidRPr="00D757B5">
        <w:rPr>
          <w:rFonts w:ascii="Times New Roman" w:hAnsi="Times New Roman" w:cs="Times New Roman"/>
          <w:i/>
          <w:iCs/>
          <w:color w:val="000000" w:themeColor="text1"/>
          <w:sz w:val="24"/>
          <w:szCs w:val="24"/>
        </w:rPr>
        <w:t>et al.,</w:t>
      </w:r>
      <w:r w:rsidRPr="00D757B5">
        <w:rPr>
          <w:rFonts w:ascii="Times New Roman" w:hAnsi="Times New Roman" w:cs="Times New Roman"/>
          <w:color w:val="000000" w:themeColor="text1"/>
          <w:sz w:val="24"/>
          <w:szCs w:val="24"/>
        </w:rPr>
        <w:t xml:space="preserve"> 2021)</w:t>
      </w:r>
      <w:r w:rsidRPr="00D757B5">
        <w:rPr>
          <w:rFonts w:ascii="Times New Roman" w:hAnsi="Times New Roman" w:cs="Times New Roman"/>
          <w:color w:val="000000" w:themeColor="text1"/>
          <w:w w:val="113"/>
          <w:sz w:val="24"/>
          <w:szCs w:val="24"/>
        </w:rPr>
        <w:t>.</w:t>
      </w:r>
      <w:r w:rsidRPr="00D757B5">
        <w:rPr>
          <w:rFonts w:ascii="Times New Roman" w:hAnsi="Times New Roman" w:cs="Times New Roman"/>
          <w:color w:val="000000" w:themeColor="text1"/>
          <w:spacing w:val="8"/>
          <w:w w:val="113"/>
          <w:sz w:val="24"/>
          <w:szCs w:val="24"/>
        </w:rPr>
        <w:t xml:space="preserve"> </w:t>
      </w:r>
      <w:r w:rsidRPr="00D757B5">
        <w:rPr>
          <w:rFonts w:ascii="Times New Roman" w:hAnsi="Times New Roman" w:cs="Times New Roman"/>
          <w:color w:val="000000" w:themeColor="text1"/>
          <w:sz w:val="24"/>
          <w:szCs w:val="24"/>
        </w:rPr>
        <w:t>Similar</w:t>
      </w:r>
      <w:r w:rsidRPr="00D757B5">
        <w:rPr>
          <w:rFonts w:ascii="Times New Roman" w:hAnsi="Times New Roman" w:cs="Times New Roman"/>
          <w:color w:val="000000" w:themeColor="text1"/>
          <w:spacing w:val="36"/>
          <w:sz w:val="24"/>
          <w:szCs w:val="24"/>
        </w:rPr>
        <w:t xml:space="preserve"> </w:t>
      </w:r>
      <w:r w:rsidRPr="00D757B5">
        <w:rPr>
          <w:rFonts w:ascii="Times New Roman" w:hAnsi="Times New Roman" w:cs="Times New Roman"/>
          <w:color w:val="000000" w:themeColor="text1"/>
          <w:sz w:val="24"/>
          <w:szCs w:val="24"/>
        </w:rPr>
        <w:t>results were</w:t>
      </w:r>
      <w:r w:rsidRPr="00D757B5">
        <w:rPr>
          <w:rFonts w:ascii="Times New Roman" w:hAnsi="Times New Roman" w:cs="Times New Roman"/>
          <w:color w:val="000000" w:themeColor="text1"/>
          <w:spacing w:val="33"/>
          <w:sz w:val="24"/>
          <w:szCs w:val="24"/>
        </w:rPr>
        <w:t xml:space="preserve"> </w:t>
      </w:r>
      <w:r w:rsidRPr="00D757B5">
        <w:rPr>
          <w:rFonts w:ascii="Times New Roman" w:hAnsi="Times New Roman" w:cs="Times New Roman"/>
          <w:color w:val="000000" w:themeColor="text1"/>
          <w:w w:val="112"/>
          <w:sz w:val="24"/>
          <w:szCs w:val="24"/>
        </w:rPr>
        <w:t>obtained</w:t>
      </w:r>
      <w:r w:rsidRPr="00D757B5">
        <w:rPr>
          <w:rFonts w:ascii="Times New Roman" w:hAnsi="Times New Roman" w:cs="Times New Roman"/>
          <w:color w:val="000000" w:themeColor="text1"/>
          <w:spacing w:val="-2"/>
          <w:w w:val="112"/>
          <w:sz w:val="24"/>
          <w:szCs w:val="24"/>
        </w:rPr>
        <w:t xml:space="preserve"> </w:t>
      </w:r>
      <w:r w:rsidRPr="00D757B5">
        <w:rPr>
          <w:rFonts w:ascii="Times New Roman" w:hAnsi="Times New Roman" w:cs="Times New Roman"/>
          <w:color w:val="000000" w:themeColor="text1"/>
          <w:sz w:val="24"/>
          <w:szCs w:val="24"/>
        </w:rPr>
        <w:t>for</w:t>
      </w:r>
      <w:r w:rsidRPr="00D757B5">
        <w:rPr>
          <w:rFonts w:ascii="Times New Roman" w:hAnsi="Times New Roman" w:cs="Times New Roman"/>
          <w:color w:val="000000" w:themeColor="text1"/>
          <w:spacing w:val="16"/>
          <w:sz w:val="24"/>
          <w:szCs w:val="24"/>
        </w:rPr>
        <w:t xml:space="preserve"> </w:t>
      </w:r>
      <w:r w:rsidRPr="00D757B5">
        <w:rPr>
          <w:rFonts w:ascii="Times New Roman" w:hAnsi="Times New Roman" w:cs="Times New Roman"/>
          <w:color w:val="000000" w:themeColor="text1"/>
          <w:sz w:val="24"/>
          <w:szCs w:val="24"/>
        </w:rPr>
        <w:t>schools</w:t>
      </w:r>
      <w:r w:rsidRPr="00D757B5">
        <w:rPr>
          <w:rFonts w:ascii="Times New Roman" w:hAnsi="Times New Roman" w:cs="Times New Roman"/>
          <w:color w:val="000000" w:themeColor="text1"/>
          <w:spacing w:val="36"/>
          <w:sz w:val="24"/>
          <w:szCs w:val="24"/>
        </w:rPr>
        <w:t xml:space="preserve"> </w:t>
      </w:r>
      <w:r w:rsidRPr="00D757B5">
        <w:rPr>
          <w:rFonts w:ascii="Times New Roman" w:hAnsi="Times New Roman" w:cs="Times New Roman"/>
          <w:color w:val="000000" w:themeColor="text1"/>
          <w:sz w:val="24"/>
          <w:szCs w:val="24"/>
        </w:rPr>
        <w:t>in</w:t>
      </w:r>
      <w:r w:rsidRPr="00D757B5">
        <w:rPr>
          <w:rFonts w:ascii="Times New Roman" w:hAnsi="Times New Roman" w:cs="Times New Roman"/>
          <w:color w:val="000000" w:themeColor="text1"/>
          <w:spacing w:val="16"/>
          <w:sz w:val="24"/>
          <w:szCs w:val="24"/>
        </w:rPr>
        <w:t xml:space="preserve"> </w:t>
      </w:r>
      <w:r w:rsidRPr="00D757B5">
        <w:rPr>
          <w:rFonts w:ascii="Times New Roman" w:hAnsi="Times New Roman" w:cs="Times New Roman"/>
          <w:color w:val="000000" w:themeColor="text1"/>
          <w:sz w:val="24"/>
          <w:szCs w:val="24"/>
        </w:rPr>
        <w:t>Greece</w:t>
      </w:r>
      <w:r w:rsidRPr="00D757B5">
        <w:rPr>
          <w:rFonts w:ascii="Times New Roman" w:hAnsi="Times New Roman" w:cs="Times New Roman"/>
          <w:color w:val="000000" w:themeColor="text1"/>
          <w:spacing w:val="30"/>
          <w:sz w:val="24"/>
          <w:szCs w:val="24"/>
        </w:rPr>
        <w:t xml:space="preserve"> </w:t>
      </w:r>
      <w:r w:rsidRPr="00D757B5">
        <w:rPr>
          <w:rFonts w:ascii="Times New Roman" w:hAnsi="Times New Roman" w:cs="Times New Roman"/>
          <w:color w:val="000000" w:themeColor="text1"/>
          <w:sz w:val="24"/>
          <w:szCs w:val="24"/>
        </w:rPr>
        <w:t>and</w:t>
      </w:r>
      <w:r w:rsidRPr="00D757B5">
        <w:rPr>
          <w:rFonts w:ascii="Times New Roman" w:hAnsi="Times New Roman" w:cs="Times New Roman"/>
          <w:color w:val="000000" w:themeColor="text1"/>
          <w:spacing w:val="31"/>
          <w:sz w:val="24"/>
          <w:szCs w:val="24"/>
        </w:rPr>
        <w:t xml:space="preserve"> </w:t>
      </w:r>
      <w:r w:rsidRPr="00D757B5">
        <w:rPr>
          <w:rFonts w:ascii="Times New Roman" w:hAnsi="Times New Roman" w:cs="Times New Roman"/>
          <w:color w:val="000000" w:themeColor="text1"/>
          <w:sz w:val="24"/>
          <w:szCs w:val="24"/>
        </w:rPr>
        <w:t>New</w:t>
      </w:r>
      <w:r w:rsidRPr="00D757B5">
        <w:rPr>
          <w:rFonts w:ascii="Times New Roman" w:hAnsi="Times New Roman" w:cs="Times New Roman"/>
          <w:color w:val="000000" w:themeColor="text1"/>
          <w:spacing w:val="18"/>
          <w:sz w:val="24"/>
          <w:szCs w:val="24"/>
        </w:rPr>
        <w:t xml:space="preserve"> </w:t>
      </w:r>
      <w:r w:rsidRPr="00D757B5">
        <w:rPr>
          <w:rFonts w:ascii="Times New Roman" w:hAnsi="Times New Roman" w:cs="Times New Roman"/>
          <w:color w:val="000000" w:themeColor="text1"/>
          <w:sz w:val="24"/>
          <w:szCs w:val="24"/>
        </w:rPr>
        <w:t xml:space="preserve">Zealand, </w:t>
      </w:r>
      <w:r w:rsidRPr="00D757B5">
        <w:rPr>
          <w:rFonts w:ascii="Times New Roman" w:hAnsi="Times New Roman" w:cs="Times New Roman"/>
          <w:color w:val="000000" w:themeColor="text1"/>
          <w:spacing w:val="6"/>
          <w:sz w:val="24"/>
          <w:szCs w:val="24"/>
        </w:rPr>
        <w:t>w</w:t>
      </w:r>
      <w:r w:rsidRPr="00D757B5">
        <w:rPr>
          <w:rFonts w:ascii="Times New Roman" w:hAnsi="Times New Roman" w:cs="Times New Roman"/>
          <w:color w:val="000000" w:themeColor="text1"/>
          <w:sz w:val="24"/>
          <w:szCs w:val="24"/>
        </w:rPr>
        <w:t>here</w:t>
      </w:r>
      <w:r w:rsidRPr="00D757B5">
        <w:rPr>
          <w:rFonts w:ascii="Times New Roman" w:hAnsi="Times New Roman" w:cs="Times New Roman"/>
          <w:color w:val="000000" w:themeColor="text1"/>
          <w:spacing w:val="5"/>
          <w:sz w:val="24"/>
          <w:szCs w:val="24"/>
        </w:rPr>
        <w:t xml:space="preserve"> </w:t>
      </w:r>
      <w:r w:rsidRPr="00D757B5">
        <w:rPr>
          <w:rFonts w:ascii="Times New Roman" w:hAnsi="Times New Roman" w:cs="Times New Roman"/>
          <w:color w:val="000000" w:themeColor="text1"/>
          <w:w w:val="109"/>
          <w:sz w:val="24"/>
          <w:szCs w:val="24"/>
        </w:rPr>
        <w:t>combustion</w:t>
      </w:r>
      <w:r w:rsidRPr="00D757B5">
        <w:rPr>
          <w:rFonts w:ascii="Times New Roman" w:hAnsi="Times New Roman" w:cs="Times New Roman"/>
          <w:color w:val="000000" w:themeColor="text1"/>
          <w:spacing w:val="-2"/>
          <w:w w:val="109"/>
          <w:sz w:val="24"/>
          <w:szCs w:val="24"/>
        </w:rPr>
        <w:t xml:space="preserve"> </w:t>
      </w:r>
      <w:r w:rsidRPr="00D757B5">
        <w:rPr>
          <w:rFonts w:ascii="Times New Roman" w:hAnsi="Times New Roman" w:cs="Times New Roman"/>
          <w:color w:val="000000" w:themeColor="text1"/>
          <w:w w:val="109"/>
          <w:sz w:val="24"/>
          <w:szCs w:val="24"/>
        </w:rPr>
        <w:t>products</w:t>
      </w:r>
      <w:r w:rsidRPr="00D757B5">
        <w:rPr>
          <w:rFonts w:ascii="Times New Roman" w:hAnsi="Times New Roman" w:cs="Times New Roman"/>
          <w:color w:val="000000" w:themeColor="text1"/>
          <w:spacing w:val="4"/>
          <w:w w:val="109"/>
          <w:sz w:val="24"/>
          <w:szCs w:val="24"/>
        </w:rPr>
        <w:t xml:space="preserve"> </w:t>
      </w:r>
      <w:r w:rsidRPr="00D757B5">
        <w:rPr>
          <w:rFonts w:ascii="Times New Roman" w:hAnsi="Times New Roman" w:cs="Times New Roman"/>
          <w:color w:val="000000" w:themeColor="text1"/>
          <w:sz w:val="24"/>
          <w:szCs w:val="24"/>
        </w:rPr>
        <w:t>from</w:t>
      </w:r>
      <w:r w:rsidRPr="00D757B5">
        <w:rPr>
          <w:rFonts w:ascii="Times New Roman" w:hAnsi="Times New Roman" w:cs="Times New Roman"/>
          <w:color w:val="000000" w:themeColor="text1"/>
          <w:spacing w:val="27"/>
          <w:sz w:val="24"/>
          <w:szCs w:val="24"/>
        </w:rPr>
        <w:t xml:space="preserve"> </w:t>
      </w:r>
      <w:r w:rsidRPr="00D757B5">
        <w:rPr>
          <w:rFonts w:ascii="Times New Roman" w:hAnsi="Times New Roman" w:cs="Times New Roman"/>
          <w:color w:val="000000" w:themeColor="text1"/>
          <w:w w:val="107"/>
          <w:sz w:val="24"/>
          <w:szCs w:val="24"/>
        </w:rPr>
        <w:t>vehicles</w:t>
      </w:r>
      <w:r w:rsidRPr="00D757B5">
        <w:rPr>
          <w:rFonts w:ascii="Times New Roman" w:hAnsi="Times New Roman" w:cs="Times New Roman"/>
          <w:color w:val="000000" w:themeColor="text1"/>
          <w:sz w:val="24"/>
          <w:szCs w:val="24"/>
        </w:rPr>
        <w:t xml:space="preserve"> are</w:t>
      </w:r>
      <w:r w:rsidRPr="00D757B5">
        <w:rPr>
          <w:rFonts w:ascii="Times New Roman" w:hAnsi="Times New Roman" w:cs="Times New Roman"/>
          <w:color w:val="000000" w:themeColor="text1"/>
          <w:spacing w:val="33"/>
          <w:sz w:val="24"/>
          <w:szCs w:val="24"/>
        </w:rPr>
        <w:t xml:space="preserve"> </w:t>
      </w:r>
      <w:r w:rsidRPr="00D757B5">
        <w:rPr>
          <w:rFonts w:ascii="Times New Roman" w:hAnsi="Times New Roman" w:cs="Times New Roman"/>
          <w:color w:val="000000" w:themeColor="text1"/>
          <w:sz w:val="24"/>
          <w:szCs w:val="24"/>
        </w:rPr>
        <w:t>the</w:t>
      </w:r>
      <w:r w:rsidRPr="00D757B5">
        <w:rPr>
          <w:rFonts w:ascii="Times New Roman" w:hAnsi="Times New Roman" w:cs="Times New Roman"/>
          <w:color w:val="000000" w:themeColor="text1"/>
          <w:spacing w:val="34"/>
          <w:sz w:val="24"/>
          <w:szCs w:val="24"/>
        </w:rPr>
        <w:t xml:space="preserve"> </w:t>
      </w:r>
      <w:r w:rsidRPr="00D757B5">
        <w:rPr>
          <w:rFonts w:ascii="Times New Roman" w:hAnsi="Times New Roman" w:cs="Times New Roman"/>
          <w:color w:val="000000" w:themeColor="text1"/>
          <w:sz w:val="24"/>
          <w:szCs w:val="24"/>
        </w:rPr>
        <w:t>critical source</w:t>
      </w:r>
      <w:r w:rsidRPr="00D757B5">
        <w:rPr>
          <w:rFonts w:ascii="Times New Roman" w:hAnsi="Times New Roman" w:cs="Times New Roman"/>
          <w:color w:val="000000" w:themeColor="text1"/>
          <w:spacing w:val="6"/>
          <w:sz w:val="24"/>
          <w:szCs w:val="24"/>
        </w:rPr>
        <w:t xml:space="preserve"> </w:t>
      </w:r>
      <w:r w:rsidRPr="00D757B5">
        <w:rPr>
          <w:rFonts w:ascii="Times New Roman" w:hAnsi="Times New Roman" w:cs="Times New Roman"/>
          <w:color w:val="000000" w:themeColor="text1"/>
          <w:sz w:val="24"/>
          <w:szCs w:val="24"/>
        </w:rPr>
        <w:t>of</w:t>
      </w:r>
      <w:r w:rsidRPr="00D757B5">
        <w:rPr>
          <w:rFonts w:ascii="Times New Roman" w:hAnsi="Times New Roman" w:cs="Times New Roman"/>
          <w:color w:val="000000" w:themeColor="text1"/>
          <w:spacing w:val="12"/>
          <w:sz w:val="24"/>
          <w:szCs w:val="24"/>
        </w:rPr>
        <w:t xml:space="preserve"> </w:t>
      </w:r>
      <w:r w:rsidRPr="00D757B5">
        <w:rPr>
          <w:rFonts w:ascii="Times New Roman" w:hAnsi="Times New Roman" w:cs="Times New Roman"/>
          <w:color w:val="000000" w:themeColor="text1"/>
          <w:w w:val="111"/>
          <w:sz w:val="24"/>
          <w:szCs w:val="24"/>
        </w:rPr>
        <w:t>airborne</w:t>
      </w:r>
      <w:r w:rsidRPr="00D757B5">
        <w:rPr>
          <w:rFonts w:ascii="Times New Roman" w:hAnsi="Times New Roman" w:cs="Times New Roman"/>
          <w:color w:val="000000" w:themeColor="text1"/>
          <w:spacing w:val="8"/>
          <w:w w:val="111"/>
          <w:sz w:val="24"/>
          <w:szCs w:val="24"/>
        </w:rPr>
        <w:t xml:space="preserve"> </w:t>
      </w:r>
      <w:r w:rsidRPr="00D757B5">
        <w:rPr>
          <w:rFonts w:ascii="Times New Roman" w:hAnsi="Times New Roman" w:cs="Times New Roman"/>
          <w:color w:val="000000" w:themeColor="text1"/>
          <w:w w:val="111"/>
          <w:sz w:val="24"/>
          <w:szCs w:val="24"/>
        </w:rPr>
        <w:t>particles</w:t>
      </w:r>
      <w:r w:rsidRPr="00D757B5">
        <w:rPr>
          <w:rFonts w:ascii="Times New Roman" w:hAnsi="Times New Roman" w:cs="Times New Roman"/>
          <w:color w:val="000000" w:themeColor="text1"/>
          <w:spacing w:val="-2"/>
          <w:w w:val="111"/>
          <w:sz w:val="24"/>
          <w:szCs w:val="24"/>
        </w:rPr>
        <w:t xml:space="preserve"> </w:t>
      </w:r>
      <w:r w:rsidRPr="00D757B5">
        <w:rPr>
          <w:rFonts w:ascii="Times New Roman" w:hAnsi="Times New Roman" w:cs="Times New Roman"/>
          <w:color w:val="000000" w:themeColor="text1"/>
          <w:w w:val="126"/>
          <w:sz w:val="24"/>
          <w:szCs w:val="24"/>
        </w:rPr>
        <w:t>(</w:t>
      </w:r>
      <w:r w:rsidRPr="00D757B5">
        <w:rPr>
          <w:rFonts w:ascii="Times New Roman" w:hAnsi="Times New Roman" w:cs="Times New Roman"/>
          <w:color w:val="000000" w:themeColor="text1"/>
          <w:sz w:val="24"/>
          <w:szCs w:val="24"/>
        </w:rPr>
        <w:t xml:space="preserve">Barmparesos </w:t>
      </w:r>
      <w:r w:rsidRPr="00D757B5">
        <w:rPr>
          <w:rFonts w:ascii="Times New Roman" w:hAnsi="Times New Roman" w:cs="Times New Roman"/>
          <w:i/>
          <w:iCs/>
          <w:color w:val="000000" w:themeColor="text1"/>
          <w:sz w:val="24"/>
          <w:szCs w:val="24"/>
        </w:rPr>
        <w:t>et al.,</w:t>
      </w:r>
      <w:r w:rsidRPr="00D757B5">
        <w:rPr>
          <w:rFonts w:ascii="Times New Roman" w:hAnsi="Times New Roman" w:cs="Times New Roman"/>
          <w:color w:val="000000" w:themeColor="text1"/>
          <w:sz w:val="24"/>
          <w:szCs w:val="24"/>
        </w:rPr>
        <w:t xml:space="preserve"> 2020; Trompetter </w:t>
      </w:r>
      <w:r w:rsidRPr="00D757B5">
        <w:rPr>
          <w:rFonts w:ascii="Times New Roman" w:hAnsi="Times New Roman" w:cs="Times New Roman"/>
          <w:i/>
          <w:iCs/>
          <w:color w:val="000000" w:themeColor="text1"/>
          <w:sz w:val="24"/>
          <w:szCs w:val="24"/>
        </w:rPr>
        <w:t>et al.,</w:t>
      </w:r>
      <w:r w:rsidRPr="00D757B5">
        <w:rPr>
          <w:rFonts w:ascii="Times New Roman" w:hAnsi="Times New Roman" w:cs="Times New Roman"/>
          <w:color w:val="000000" w:themeColor="text1"/>
          <w:sz w:val="24"/>
          <w:szCs w:val="24"/>
        </w:rPr>
        <w:t xml:space="preserve"> 2018)</w:t>
      </w:r>
      <w:r w:rsidRPr="00D757B5">
        <w:rPr>
          <w:rFonts w:ascii="Times New Roman" w:hAnsi="Times New Roman" w:cs="Times New Roman"/>
          <w:color w:val="000000" w:themeColor="text1"/>
          <w:w w:val="120"/>
          <w:sz w:val="24"/>
          <w:szCs w:val="24"/>
        </w:rPr>
        <w:t xml:space="preserve">. </w:t>
      </w:r>
      <w:r w:rsidRPr="00D757B5">
        <w:rPr>
          <w:rFonts w:ascii="Times New Roman" w:hAnsi="Times New Roman" w:cs="Times New Roman"/>
          <w:color w:val="000000" w:themeColor="text1"/>
          <w:sz w:val="24"/>
          <w:szCs w:val="24"/>
        </w:rPr>
        <w:t xml:space="preserve">According to Chen et al. </w:t>
      </w:r>
      <w:commentRangeStart w:id="23"/>
      <w:r w:rsidRPr="00D757B5">
        <w:rPr>
          <w:rFonts w:ascii="Times New Roman" w:hAnsi="Times New Roman" w:cs="Times New Roman"/>
          <w:color w:val="000000" w:themeColor="text1"/>
          <w:sz w:val="24"/>
          <w:szCs w:val="24"/>
        </w:rPr>
        <w:t>(2011</w:t>
      </w:r>
      <w:commentRangeEnd w:id="23"/>
      <w:r w:rsidR="009B2507">
        <w:rPr>
          <w:rStyle w:val="CommentReference"/>
        </w:rPr>
        <w:commentReference w:id="23"/>
      </w:r>
      <w:r w:rsidRPr="00D757B5">
        <w:rPr>
          <w:rFonts w:ascii="Times New Roman" w:hAnsi="Times New Roman" w:cs="Times New Roman"/>
          <w:color w:val="000000" w:themeColor="text1"/>
          <w:sz w:val="24"/>
          <w:szCs w:val="24"/>
        </w:rPr>
        <w:t>), the concentration of outdoor pollutants diffusing indoors is much higher when direct ventilation such as opening of windows and doors are used, compared to using mechanical ventilation. Most Nigerian elementary schools use direct ventilation by opening windows and doors.</w:t>
      </w:r>
    </w:p>
    <w:p w14:paraId="2D3C01E4" w14:textId="77777777" w:rsidR="00CE0FB9" w:rsidRPr="00CC4BB1" w:rsidRDefault="00CE0FB9" w:rsidP="00CE0FB9">
      <w:pPr>
        <w:pStyle w:val="Default"/>
        <w:jc w:val="both"/>
        <w:rPr>
          <w:color w:val="000000" w:themeColor="text1"/>
        </w:rPr>
      </w:pPr>
      <w:r w:rsidRPr="0069572A">
        <w:rPr>
          <w:color w:val="000000" w:themeColor="text1"/>
        </w:rPr>
        <w:t xml:space="preserve">Rivers State is one of the most affected areas in Nigeria in terms of air pollution. In 2016, residents of Port Harcourt city experienced adverse environmental impact of particle (soot) pollution, hence, making it a critical location for assessing the impact of air quality in school children. </w:t>
      </w:r>
      <w:commentRangeStart w:id="24"/>
      <w:r w:rsidRPr="0069572A">
        <w:rPr>
          <w:color w:val="000000" w:themeColor="text1"/>
        </w:rPr>
        <w:t>Given the vulnerability of children to airborne contaminants, there is an urgent need to evaluate the levels of air pollutants present in both indoor and outdoor of school</w:t>
      </w:r>
      <w:r w:rsidRPr="00CC4BB1">
        <w:rPr>
          <w:color w:val="000000" w:themeColor="text1"/>
        </w:rPr>
        <w:t xml:space="preserve"> environments.</w:t>
      </w:r>
      <w:r w:rsidRPr="00CC4BB1">
        <w:rPr>
          <w:color w:val="000000" w:themeColor="text1"/>
        </w:rPr>
        <w:tab/>
      </w:r>
      <w:commentRangeEnd w:id="21"/>
      <w:commentRangeEnd w:id="24"/>
      <w:r w:rsidR="009B2507">
        <w:rPr>
          <w:rStyle w:val="CommentReference"/>
          <w:rFonts w:asciiTheme="minorHAnsi" w:hAnsiTheme="minorHAnsi" w:cstheme="minorBidi"/>
          <w:color w:val="auto"/>
          <w:kern w:val="2"/>
        </w:rPr>
        <w:commentReference w:id="24"/>
      </w:r>
      <w:r w:rsidR="00273D6E">
        <w:rPr>
          <w:rStyle w:val="CommentReference"/>
          <w:rFonts w:asciiTheme="minorHAnsi" w:hAnsiTheme="minorHAnsi" w:cstheme="minorBidi"/>
          <w:color w:val="auto"/>
          <w:kern w:val="2"/>
        </w:rPr>
        <w:commentReference w:id="21"/>
      </w:r>
    </w:p>
    <w:p w14:paraId="72215FF1" w14:textId="77777777" w:rsidR="00CE0FB9" w:rsidRPr="00CC4BB1" w:rsidRDefault="00CE0FB9" w:rsidP="00CE0FB9">
      <w:pPr>
        <w:spacing w:after="0" w:line="240" w:lineRule="auto"/>
        <w:rPr>
          <w:rFonts w:ascii="Times New Roman" w:hAnsi="Times New Roman" w:cs="Times New Roman"/>
          <w:sz w:val="24"/>
          <w:szCs w:val="24"/>
        </w:rPr>
      </w:pPr>
    </w:p>
    <w:p w14:paraId="056A91C5" w14:textId="77777777" w:rsidR="00CE0FB9" w:rsidRPr="00CC4BB1" w:rsidRDefault="00CE0FB9" w:rsidP="00CE0FB9">
      <w:pPr>
        <w:spacing w:after="0" w:line="240" w:lineRule="auto"/>
        <w:jc w:val="center"/>
        <w:rPr>
          <w:rFonts w:ascii="Times New Roman" w:hAnsi="Times New Roman" w:cs="Times New Roman"/>
          <w:b/>
          <w:bCs/>
          <w:sz w:val="24"/>
          <w:szCs w:val="24"/>
        </w:rPr>
      </w:pPr>
      <w:r w:rsidRPr="00CC4BB1">
        <w:rPr>
          <w:rFonts w:ascii="Times New Roman" w:hAnsi="Times New Roman" w:cs="Times New Roman"/>
          <w:b/>
          <w:bCs/>
          <w:sz w:val="24"/>
          <w:szCs w:val="24"/>
        </w:rPr>
        <w:t>METHODOLOGY</w:t>
      </w:r>
    </w:p>
    <w:p w14:paraId="6466F7B9" w14:textId="77777777" w:rsidR="00CE0FB9" w:rsidRDefault="00CE0FB9" w:rsidP="00CE0FB9">
      <w:pPr>
        <w:spacing w:after="0" w:line="240" w:lineRule="auto"/>
        <w:jc w:val="both"/>
        <w:rPr>
          <w:rFonts w:ascii="Times New Roman" w:hAnsi="Times New Roman" w:cs="Times New Roman"/>
          <w:b/>
          <w:bCs/>
          <w:sz w:val="24"/>
          <w:szCs w:val="24"/>
        </w:rPr>
      </w:pPr>
      <w:r w:rsidRPr="00CC4BB1">
        <w:rPr>
          <w:rFonts w:ascii="Times New Roman" w:hAnsi="Times New Roman" w:cs="Times New Roman"/>
          <w:b/>
          <w:bCs/>
          <w:sz w:val="24"/>
          <w:szCs w:val="24"/>
        </w:rPr>
        <w:t>The Study Area</w:t>
      </w:r>
    </w:p>
    <w:p w14:paraId="5D3A6725" w14:textId="77777777" w:rsidR="00CE0FB9" w:rsidRPr="00CC4BB1" w:rsidRDefault="00CE0FB9" w:rsidP="00CE0FB9">
      <w:pPr>
        <w:spacing w:after="0" w:line="240" w:lineRule="auto"/>
        <w:jc w:val="both"/>
        <w:rPr>
          <w:rFonts w:ascii="Times New Roman" w:hAnsi="Times New Roman" w:cs="Times New Roman"/>
          <w:b/>
          <w:bCs/>
          <w:sz w:val="24"/>
          <w:szCs w:val="24"/>
        </w:rPr>
      </w:pPr>
      <w:commentRangeStart w:id="25"/>
      <w:r w:rsidRPr="00F3416E">
        <w:rPr>
          <w:rFonts w:ascii="Times New Roman" w:eastAsiaTheme="minorEastAsia" w:hAnsi="Times New Roman" w:cs="Times New Roman"/>
          <w:color w:val="000000" w:themeColor="text1"/>
          <w:kern w:val="24"/>
          <w:sz w:val="24"/>
          <w:szCs w:val="24"/>
          <w14:ligatures w14:val="none"/>
        </w:rPr>
        <w:t>The study w</w:t>
      </w:r>
      <w:r w:rsidRPr="00CC4BB1">
        <w:rPr>
          <w:rFonts w:ascii="Times New Roman" w:eastAsiaTheme="minorEastAsia" w:hAnsi="Times New Roman" w:cs="Times New Roman"/>
          <w:color w:val="000000" w:themeColor="text1"/>
          <w:kern w:val="24"/>
          <w:sz w:val="24"/>
          <w:szCs w:val="24"/>
          <w14:ligatures w14:val="none"/>
        </w:rPr>
        <w:t>as</w:t>
      </w:r>
      <w:r w:rsidRPr="00F3416E">
        <w:rPr>
          <w:rFonts w:ascii="Times New Roman" w:eastAsiaTheme="minorEastAsia" w:hAnsi="Times New Roman" w:cs="Times New Roman"/>
          <w:color w:val="000000" w:themeColor="text1"/>
          <w:kern w:val="24"/>
          <w:sz w:val="24"/>
          <w:szCs w:val="24"/>
          <w14:ligatures w14:val="none"/>
        </w:rPr>
        <w:t xml:space="preserve"> carried out in Port Harcourt </w:t>
      </w:r>
      <w:r w:rsidRPr="00CC4BB1">
        <w:rPr>
          <w:rFonts w:ascii="Times New Roman" w:eastAsiaTheme="minorEastAsia" w:hAnsi="Times New Roman" w:cs="Times New Roman"/>
          <w:color w:val="000000" w:themeColor="text1"/>
          <w:kern w:val="24"/>
          <w:sz w:val="24"/>
          <w:szCs w:val="24"/>
          <w14:ligatures w14:val="none"/>
        </w:rPr>
        <w:t>Local Government Area</w:t>
      </w:r>
      <w:r w:rsidR="009F19B3">
        <w:rPr>
          <w:rFonts w:ascii="Times New Roman" w:eastAsiaTheme="minorEastAsia" w:hAnsi="Times New Roman" w:cs="Times New Roman"/>
          <w:color w:val="000000" w:themeColor="text1"/>
          <w:kern w:val="24"/>
          <w:sz w:val="24"/>
          <w:szCs w:val="24"/>
          <w14:ligatures w14:val="none"/>
        </w:rPr>
        <w:t xml:space="preserve"> (LGA)</w:t>
      </w:r>
      <w:r w:rsidRPr="00CC4BB1">
        <w:rPr>
          <w:rFonts w:ascii="Times New Roman" w:eastAsiaTheme="minorEastAsia" w:hAnsi="Times New Roman" w:cs="Times New Roman"/>
          <w:color w:val="000000" w:themeColor="text1"/>
          <w:kern w:val="24"/>
          <w:sz w:val="24"/>
          <w:szCs w:val="24"/>
          <w14:ligatures w14:val="none"/>
        </w:rPr>
        <w:t xml:space="preserve">, </w:t>
      </w:r>
      <w:r w:rsidRPr="00F3416E">
        <w:rPr>
          <w:rFonts w:ascii="Times New Roman" w:eastAsiaTheme="minorEastAsia" w:hAnsi="Times New Roman" w:cs="Times New Roman"/>
          <w:color w:val="000000" w:themeColor="text1"/>
          <w:kern w:val="24"/>
          <w:sz w:val="24"/>
          <w:szCs w:val="24"/>
          <w14:ligatures w14:val="none"/>
        </w:rPr>
        <w:t xml:space="preserve">Rivers State, Nigeria which is located </w:t>
      </w:r>
      <w:r w:rsidR="009F19B3">
        <w:rPr>
          <w:rFonts w:ascii="Times New Roman" w:eastAsiaTheme="minorEastAsia" w:hAnsi="Times New Roman" w:cs="Times New Roman"/>
          <w:color w:val="000000" w:themeColor="text1"/>
          <w:kern w:val="24"/>
          <w:sz w:val="24"/>
          <w:szCs w:val="24"/>
          <w14:ligatures w14:val="none"/>
        </w:rPr>
        <w:t>on</w:t>
      </w:r>
      <w:r w:rsidRPr="00F3416E">
        <w:rPr>
          <w:rFonts w:ascii="Times New Roman" w:eastAsiaTheme="minorEastAsia" w:hAnsi="Times New Roman" w:cs="Times New Roman"/>
          <w:color w:val="000000" w:themeColor="text1"/>
          <w:kern w:val="24"/>
          <w:sz w:val="24"/>
          <w:szCs w:val="24"/>
          <w14:ligatures w14:val="none"/>
        </w:rPr>
        <w:t xml:space="preserve"> latitudes 4°51</w:t>
      </w:r>
      <w:r w:rsidRPr="00F3416E">
        <w:rPr>
          <w:rFonts w:ascii="Times New Roman" w:eastAsiaTheme="minorEastAsia" w:hAnsi="Times New Roman" w:cs="Times New Roman"/>
          <w:color w:val="000000" w:themeColor="text1"/>
          <w:kern w:val="24"/>
          <w:sz w:val="24"/>
          <w:szCs w:val="24"/>
          <w:lang w:val="en-GB"/>
          <w14:ligatures w14:val="none"/>
        </w:rPr>
        <w:t>´</w:t>
      </w:r>
      <w:r w:rsidRPr="00F3416E">
        <w:rPr>
          <w:rFonts w:ascii="Times New Roman" w:eastAsiaTheme="minorEastAsia" w:hAnsi="Times New Roman" w:cs="Times New Roman"/>
          <w:color w:val="000000" w:themeColor="text1"/>
          <w:kern w:val="24"/>
          <w:sz w:val="24"/>
          <w:szCs w:val="24"/>
          <w14:ligatures w14:val="none"/>
        </w:rPr>
        <w:t xml:space="preserve"> 30</w:t>
      </w:r>
      <w:r w:rsidRPr="00F3416E">
        <w:rPr>
          <w:rFonts w:ascii="Times New Roman" w:eastAsiaTheme="minorEastAsia" w:hAnsi="Times New Roman" w:cs="Times New Roman"/>
          <w:color w:val="000000" w:themeColor="text1"/>
          <w:kern w:val="24"/>
          <w:sz w:val="24"/>
          <w:szCs w:val="24"/>
          <w:lang w:val="en-GB"/>
          <w14:ligatures w14:val="none"/>
        </w:rPr>
        <w:t xml:space="preserve">˝ </w:t>
      </w:r>
      <w:r w:rsidRPr="00F3416E">
        <w:rPr>
          <w:rFonts w:ascii="Times New Roman" w:eastAsiaTheme="minorEastAsia" w:hAnsi="Times New Roman" w:cs="Times New Roman"/>
          <w:color w:val="000000" w:themeColor="text1"/>
          <w:kern w:val="24"/>
          <w:sz w:val="24"/>
          <w:szCs w:val="24"/>
          <w14:ligatures w14:val="none"/>
        </w:rPr>
        <w:t>N and 4° 57</w:t>
      </w:r>
      <w:r w:rsidRPr="00F3416E">
        <w:rPr>
          <w:rFonts w:ascii="Times New Roman" w:eastAsiaTheme="minorEastAsia" w:hAnsi="Times New Roman" w:cs="Times New Roman"/>
          <w:color w:val="000000" w:themeColor="text1"/>
          <w:kern w:val="24"/>
          <w:sz w:val="24"/>
          <w:szCs w:val="24"/>
          <w:lang w:val="en-GB"/>
          <w14:ligatures w14:val="none"/>
        </w:rPr>
        <w:t>´</w:t>
      </w:r>
      <w:r w:rsidRPr="00F3416E">
        <w:rPr>
          <w:rFonts w:ascii="Times New Roman" w:eastAsiaTheme="minorEastAsia" w:hAnsi="Times New Roman" w:cs="Times New Roman"/>
          <w:color w:val="000000" w:themeColor="text1"/>
          <w:kern w:val="24"/>
          <w:sz w:val="24"/>
          <w:szCs w:val="24"/>
          <w14:ligatures w14:val="none"/>
        </w:rPr>
        <w:t xml:space="preserve"> 30</w:t>
      </w:r>
      <w:r w:rsidRPr="00F3416E">
        <w:rPr>
          <w:rFonts w:ascii="Times New Roman" w:eastAsiaTheme="minorEastAsia" w:hAnsi="Times New Roman" w:cs="Times New Roman"/>
          <w:color w:val="000000" w:themeColor="text1"/>
          <w:kern w:val="24"/>
          <w:sz w:val="24"/>
          <w:szCs w:val="24"/>
          <w:lang w:val="en-GB"/>
          <w14:ligatures w14:val="none"/>
        </w:rPr>
        <w:t xml:space="preserve">˝ </w:t>
      </w:r>
      <w:r w:rsidRPr="00F3416E">
        <w:rPr>
          <w:rFonts w:ascii="Times New Roman" w:eastAsiaTheme="minorEastAsia" w:hAnsi="Times New Roman" w:cs="Times New Roman"/>
          <w:color w:val="000000" w:themeColor="text1"/>
          <w:kern w:val="24"/>
          <w:sz w:val="24"/>
          <w:szCs w:val="24"/>
          <w14:ligatures w14:val="none"/>
        </w:rPr>
        <w:t>N and longitudes 6°50</w:t>
      </w:r>
      <w:r w:rsidRPr="00F3416E">
        <w:rPr>
          <w:rFonts w:ascii="Times New Roman" w:eastAsiaTheme="minorEastAsia" w:hAnsi="Times New Roman" w:cs="Times New Roman"/>
          <w:color w:val="000000" w:themeColor="text1"/>
          <w:kern w:val="24"/>
          <w:sz w:val="24"/>
          <w:szCs w:val="24"/>
          <w:lang w:val="en-GB"/>
          <w14:ligatures w14:val="none"/>
        </w:rPr>
        <w:t>´</w:t>
      </w:r>
      <w:r w:rsidRPr="00F3416E">
        <w:rPr>
          <w:rFonts w:ascii="Times New Roman" w:eastAsiaTheme="minorEastAsia" w:hAnsi="Times New Roman" w:cs="Times New Roman"/>
          <w:color w:val="000000" w:themeColor="text1"/>
          <w:kern w:val="24"/>
          <w:sz w:val="24"/>
          <w:szCs w:val="24"/>
          <w14:ligatures w14:val="none"/>
        </w:rPr>
        <w:t xml:space="preserve"> 00</w:t>
      </w:r>
      <w:r w:rsidRPr="00F3416E">
        <w:rPr>
          <w:rFonts w:ascii="Times New Roman" w:eastAsiaTheme="minorEastAsia" w:hAnsi="Times New Roman" w:cs="Times New Roman"/>
          <w:color w:val="000000" w:themeColor="text1"/>
          <w:kern w:val="24"/>
          <w:sz w:val="24"/>
          <w:szCs w:val="24"/>
          <w:lang w:val="en-GB"/>
          <w14:ligatures w14:val="none"/>
        </w:rPr>
        <w:t xml:space="preserve">˝ </w:t>
      </w:r>
      <w:r w:rsidRPr="00F3416E">
        <w:rPr>
          <w:rFonts w:ascii="Times New Roman" w:eastAsiaTheme="minorEastAsia" w:hAnsi="Times New Roman" w:cs="Times New Roman"/>
          <w:color w:val="000000" w:themeColor="text1"/>
          <w:kern w:val="24"/>
          <w:sz w:val="24"/>
          <w:szCs w:val="24"/>
          <w14:ligatures w14:val="none"/>
        </w:rPr>
        <w:t>E and 7°00</w:t>
      </w:r>
      <w:r w:rsidRPr="00F3416E">
        <w:rPr>
          <w:rFonts w:ascii="Times New Roman" w:eastAsiaTheme="minorEastAsia" w:hAnsi="Times New Roman" w:cs="Times New Roman"/>
          <w:color w:val="000000" w:themeColor="text1"/>
          <w:kern w:val="24"/>
          <w:sz w:val="24"/>
          <w:szCs w:val="24"/>
          <w:lang w:val="en-GB"/>
          <w14:ligatures w14:val="none"/>
        </w:rPr>
        <w:t>´</w:t>
      </w:r>
      <w:r w:rsidRPr="00F3416E">
        <w:rPr>
          <w:rFonts w:ascii="Times New Roman" w:eastAsiaTheme="minorEastAsia" w:hAnsi="Times New Roman" w:cs="Times New Roman"/>
          <w:color w:val="000000" w:themeColor="text1"/>
          <w:kern w:val="24"/>
          <w:sz w:val="24"/>
          <w:szCs w:val="24"/>
          <w14:ligatures w14:val="none"/>
        </w:rPr>
        <w:t xml:space="preserve"> 00</w:t>
      </w:r>
      <w:r w:rsidRPr="00F3416E">
        <w:rPr>
          <w:rFonts w:ascii="Times New Roman" w:eastAsiaTheme="minorEastAsia" w:hAnsi="Times New Roman" w:cs="Times New Roman"/>
          <w:color w:val="000000" w:themeColor="text1"/>
          <w:kern w:val="24"/>
          <w:sz w:val="24"/>
          <w:szCs w:val="24"/>
          <w:lang w:val="en-GB"/>
          <w14:ligatures w14:val="none"/>
        </w:rPr>
        <w:t xml:space="preserve">˝ </w:t>
      </w:r>
      <w:r w:rsidRPr="00F3416E">
        <w:rPr>
          <w:rFonts w:ascii="Times New Roman" w:eastAsiaTheme="minorEastAsia" w:hAnsi="Times New Roman" w:cs="Times New Roman"/>
          <w:color w:val="000000" w:themeColor="text1"/>
          <w:kern w:val="24"/>
          <w:sz w:val="24"/>
          <w:szCs w:val="24"/>
          <w14:ligatures w14:val="none"/>
        </w:rPr>
        <w:t>E</w:t>
      </w:r>
      <w:r w:rsidR="009F19B3">
        <w:rPr>
          <w:rFonts w:ascii="Times New Roman" w:eastAsiaTheme="minorEastAsia" w:hAnsi="Times New Roman" w:cs="Times New Roman"/>
          <w:color w:val="000000" w:themeColor="text1"/>
          <w:kern w:val="24"/>
          <w:sz w:val="24"/>
          <w:szCs w:val="24"/>
          <w14:ligatures w14:val="none"/>
        </w:rPr>
        <w:t xml:space="preserve"> (Fig. 1)</w:t>
      </w:r>
      <w:r w:rsidRPr="00F3416E">
        <w:rPr>
          <w:rFonts w:ascii="Times New Roman" w:eastAsiaTheme="minorEastAsia" w:hAnsi="Times New Roman" w:cs="Times New Roman"/>
          <w:color w:val="000000" w:themeColor="text1"/>
          <w:kern w:val="24"/>
          <w:sz w:val="24"/>
          <w:szCs w:val="24"/>
          <w14:ligatures w14:val="none"/>
        </w:rPr>
        <w:t>.</w:t>
      </w:r>
    </w:p>
    <w:p w14:paraId="2493E8B6" w14:textId="77777777" w:rsidR="00CE0FB9" w:rsidRDefault="00CE0FB9" w:rsidP="00CE0FB9">
      <w:pPr>
        <w:spacing w:after="0" w:line="240" w:lineRule="auto"/>
        <w:contextualSpacing/>
        <w:jc w:val="both"/>
        <w:rPr>
          <w:rFonts w:ascii="Times New Roman" w:eastAsia="Times New Roman" w:hAnsi="Times New Roman" w:cs="Times New Roman"/>
          <w:kern w:val="0"/>
          <w:sz w:val="24"/>
          <w:szCs w:val="24"/>
          <w14:ligatures w14:val="none"/>
        </w:rPr>
      </w:pPr>
      <w:commentRangeStart w:id="26"/>
      <w:r w:rsidRPr="00D179FF">
        <w:rPr>
          <w:rFonts w:ascii="Times New Roman" w:eastAsia="Times New Roman" w:hAnsi="Times New Roman" w:cs="Times New Roman"/>
          <w:kern w:val="0"/>
          <w:sz w:val="24"/>
          <w:szCs w:val="24"/>
          <w14:ligatures w14:val="none"/>
        </w:rPr>
        <w:lastRenderedPageBreak/>
        <w:t xml:space="preserve">The study determined the indoor and outdoor </w:t>
      </w:r>
      <w:r w:rsidR="009F19B3">
        <w:rPr>
          <w:rFonts w:ascii="Times New Roman" w:eastAsia="Times New Roman" w:hAnsi="Times New Roman" w:cs="Times New Roman"/>
          <w:kern w:val="0"/>
          <w:sz w:val="24"/>
          <w:szCs w:val="24"/>
          <w14:ligatures w14:val="none"/>
        </w:rPr>
        <w:t>levels</w:t>
      </w:r>
      <w:r w:rsidRPr="00D179FF">
        <w:rPr>
          <w:rFonts w:ascii="Times New Roman" w:eastAsia="Times New Roman" w:hAnsi="Times New Roman" w:cs="Times New Roman"/>
          <w:kern w:val="0"/>
          <w:sz w:val="24"/>
          <w:szCs w:val="24"/>
          <w14:ligatures w14:val="none"/>
        </w:rPr>
        <w:t xml:space="preserve"> </w:t>
      </w:r>
      <w:r w:rsidRPr="00CC4BB1">
        <w:rPr>
          <w:rFonts w:ascii="Times New Roman" w:eastAsia="Times New Roman" w:hAnsi="Times New Roman" w:cs="Times New Roman"/>
          <w:kern w:val="0"/>
          <w:sz w:val="24"/>
          <w:szCs w:val="24"/>
          <w14:ligatures w14:val="none"/>
        </w:rPr>
        <w:t xml:space="preserve">of </w:t>
      </w:r>
      <w:r w:rsidRPr="00D179FF">
        <w:rPr>
          <w:rFonts w:ascii="Times New Roman" w:eastAsia="Times New Roman" w:hAnsi="Times New Roman" w:cs="Times New Roman"/>
          <w:kern w:val="0"/>
          <w:sz w:val="24"/>
          <w:szCs w:val="24"/>
          <w14:ligatures w14:val="none"/>
        </w:rPr>
        <w:t xml:space="preserve">particulate matter from </w:t>
      </w:r>
      <w:r w:rsidRPr="00CC4BB1">
        <w:rPr>
          <w:rFonts w:ascii="Times New Roman" w:eastAsia="Times New Roman" w:hAnsi="Times New Roman" w:cs="Times New Roman"/>
          <w:kern w:val="0"/>
          <w:sz w:val="24"/>
          <w:szCs w:val="24"/>
          <w14:ligatures w14:val="none"/>
        </w:rPr>
        <w:t>nine</w:t>
      </w:r>
      <w:r w:rsidRPr="00D179FF">
        <w:rPr>
          <w:rFonts w:ascii="Times New Roman" w:eastAsia="Times New Roman" w:hAnsi="Times New Roman" w:cs="Times New Roman"/>
          <w:kern w:val="0"/>
          <w:sz w:val="24"/>
          <w:szCs w:val="24"/>
          <w14:ligatures w14:val="none"/>
        </w:rPr>
        <w:t xml:space="preserve"> (</w:t>
      </w:r>
      <w:r w:rsidRPr="00CC4BB1">
        <w:rPr>
          <w:rFonts w:ascii="Times New Roman" w:eastAsia="Times New Roman" w:hAnsi="Times New Roman" w:cs="Times New Roman"/>
          <w:kern w:val="0"/>
          <w:sz w:val="24"/>
          <w:szCs w:val="24"/>
          <w14:ligatures w14:val="none"/>
        </w:rPr>
        <w:t>9</w:t>
      </w:r>
      <w:r w:rsidRPr="00D179FF">
        <w:rPr>
          <w:rFonts w:ascii="Times New Roman" w:eastAsia="Times New Roman" w:hAnsi="Times New Roman" w:cs="Times New Roman"/>
          <w:kern w:val="0"/>
          <w:sz w:val="24"/>
          <w:szCs w:val="24"/>
          <w14:ligatures w14:val="none"/>
        </w:rPr>
        <w:t>) randomly selected secondary schools</w:t>
      </w:r>
      <w:r w:rsidRPr="00CC4BB1">
        <w:rPr>
          <w:rFonts w:ascii="Times New Roman" w:eastAsia="Times New Roman" w:hAnsi="Times New Roman" w:cs="Times New Roman"/>
          <w:kern w:val="0"/>
          <w:sz w:val="24"/>
          <w:szCs w:val="24"/>
          <w14:ligatures w14:val="none"/>
        </w:rPr>
        <w:t xml:space="preserve"> in </w:t>
      </w:r>
      <w:r w:rsidRPr="00D179FF">
        <w:rPr>
          <w:rFonts w:ascii="Times New Roman" w:eastAsia="Times New Roman" w:hAnsi="Times New Roman" w:cs="Times New Roman"/>
          <w:kern w:val="0"/>
          <w:sz w:val="24"/>
          <w:szCs w:val="24"/>
          <w14:ligatures w14:val="none"/>
        </w:rPr>
        <w:t>Port Harcourt</w:t>
      </w:r>
      <w:r w:rsidRPr="00CC4BB1">
        <w:rPr>
          <w:rFonts w:ascii="Times New Roman" w:eastAsia="Times New Roman" w:hAnsi="Times New Roman" w:cs="Times New Roman"/>
          <w:kern w:val="0"/>
          <w:sz w:val="24"/>
          <w:szCs w:val="24"/>
          <w14:ligatures w14:val="none"/>
        </w:rPr>
        <w:t xml:space="preserve"> LGA.</w:t>
      </w:r>
      <w:commentRangeEnd w:id="26"/>
      <w:r w:rsidR="009B2507">
        <w:rPr>
          <w:rStyle w:val="CommentReference"/>
        </w:rPr>
        <w:commentReference w:id="26"/>
      </w:r>
    </w:p>
    <w:p w14:paraId="595341AB" w14:textId="77777777" w:rsidR="00CE0FB9" w:rsidRDefault="00CE0FB9" w:rsidP="00CE0FB9">
      <w:pPr>
        <w:spacing w:after="0" w:line="240" w:lineRule="auto"/>
        <w:contextualSpacing/>
        <w:jc w:val="both"/>
        <w:rPr>
          <w:rFonts w:ascii="Times New Roman" w:eastAsia="Times New Roman" w:hAnsi="Times New Roman" w:cs="Times New Roman"/>
          <w:kern w:val="0"/>
          <w:sz w:val="24"/>
          <w:szCs w:val="24"/>
          <w14:ligatures w14:val="none"/>
        </w:rPr>
      </w:pPr>
      <w:commentRangeStart w:id="27"/>
      <w:r w:rsidRPr="00D179FF">
        <w:rPr>
          <w:rFonts w:ascii="Times New Roman" w:eastAsia="Times New Roman" w:hAnsi="Times New Roman" w:cs="Times New Roman"/>
          <w:kern w:val="0"/>
          <w:sz w:val="24"/>
          <w:szCs w:val="24"/>
          <w14:ligatures w14:val="none"/>
        </w:rPr>
        <w:t>Sample collection covered a period of twelve months (twice per term during academic session</w:t>
      </w:r>
      <w:r w:rsidR="009F19B3">
        <w:rPr>
          <w:rFonts w:ascii="Times New Roman" w:eastAsia="Times New Roman" w:hAnsi="Times New Roman" w:cs="Times New Roman"/>
          <w:kern w:val="0"/>
          <w:sz w:val="24"/>
          <w:szCs w:val="24"/>
          <w14:ligatures w14:val="none"/>
        </w:rPr>
        <w:t>s</w:t>
      </w:r>
      <w:r w:rsidRPr="00D179FF">
        <w:rPr>
          <w:rFonts w:ascii="Times New Roman" w:eastAsia="Times New Roman" w:hAnsi="Times New Roman" w:cs="Times New Roman"/>
          <w:kern w:val="0"/>
          <w:sz w:val="24"/>
          <w:szCs w:val="24"/>
          <w14:ligatures w14:val="none"/>
        </w:rPr>
        <w:t xml:space="preserve"> in each school) covering dry and wet seasons. </w:t>
      </w:r>
      <w:commentRangeEnd w:id="25"/>
      <w:r w:rsidR="009B2507">
        <w:rPr>
          <w:rStyle w:val="CommentReference"/>
        </w:rPr>
        <w:commentReference w:id="25"/>
      </w:r>
      <w:commentRangeEnd w:id="27"/>
      <w:r w:rsidR="009B2507">
        <w:rPr>
          <w:rStyle w:val="CommentReference"/>
        </w:rPr>
        <w:commentReference w:id="27"/>
      </w:r>
    </w:p>
    <w:p w14:paraId="6A0B15C2" w14:textId="77777777" w:rsidR="00CE0FB9" w:rsidRDefault="00CE0FB9" w:rsidP="00CE0FB9">
      <w:pPr>
        <w:spacing w:after="0" w:line="240" w:lineRule="auto"/>
        <w:contextualSpacing/>
        <w:jc w:val="both"/>
        <w:rPr>
          <w:rFonts w:ascii="Times New Roman" w:eastAsia="Times New Roman" w:hAnsi="Times New Roman" w:cs="Times New Roman"/>
          <w:kern w:val="0"/>
          <w:sz w:val="24"/>
          <w:szCs w:val="24"/>
          <w14:ligatures w14:val="none"/>
        </w:rPr>
      </w:pPr>
    </w:p>
    <w:p w14:paraId="464EAF1C" w14:textId="77777777" w:rsidR="00CE0FB9" w:rsidRDefault="00CE0FB9" w:rsidP="00CE0FB9">
      <w:pPr>
        <w:spacing w:after="0" w:line="240" w:lineRule="auto"/>
        <w:contextualSpacing/>
        <w:jc w:val="both"/>
        <w:rPr>
          <w:rFonts w:ascii="Times New Roman" w:eastAsia="Times New Roman" w:hAnsi="Times New Roman" w:cs="Times New Roman"/>
          <w:kern w:val="0"/>
          <w:sz w:val="24"/>
          <w:szCs w:val="24"/>
          <w14:ligatures w14:val="none"/>
        </w:rPr>
      </w:pPr>
      <w:r w:rsidRPr="00F76F72">
        <w:rPr>
          <w:rFonts w:ascii="Times New Roman" w:eastAsia="Times New Roman" w:hAnsi="Times New Roman" w:cs="Times New Roman"/>
          <w:noProof/>
          <w:kern w:val="0"/>
          <w:sz w:val="24"/>
          <w:szCs w:val="24"/>
          <w14:ligatures w14:val="none"/>
        </w:rPr>
        <w:drawing>
          <wp:inline distT="0" distB="0" distL="0" distR="0" wp14:anchorId="1D526E4E" wp14:editId="7E5E60B4">
            <wp:extent cx="6286500" cy="3343275"/>
            <wp:effectExtent l="0" t="0" r="0" b="9525"/>
            <wp:docPr id="16" name="Content Placeholder 15">
              <a:extLst xmlns:a="http://schemas.openxmlformats.org/drawingml/2006/main">
                <a:ext uri="{FF2B5EF4-FFF2-40B4-BE49-F238E27FC236}">
                  <a16:creationId xmlns:a16="http://schemas.microsoft.com/office/drawing/2014/main" id="{4ECFBB50-D810-D39B-F10F-06DCC917EF6A}"/>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6" name="Content Placeholder 15">
                      <a:extLst>
                        <a:ext uri="{FF2B5EF4-FFF2-40B4-BE49-F238E27FC236}">
                          <a16:creationId xmlns:a16="http://schemas.microsoft.com/office/drawing/2014/main" id="{4ECFBB50-D810-D39B-F10F-06DCC917EF6A}"/>
                        </a:ext>
                      </a:extLst>
                    </pic:cNvPr>
                    <pic:cNvPicPr>
                      <a:picLocks noGrp="1"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6286500" cy="3343275"/>
                    </a:xfrm>
                    <a:prstGeom prst="rect">
                      <a:avLst/>
                    </a:prstGeom>
                  </pic:spPr>
                </pic:pic>
              </a:graphicData>
            </a:graphic>
          </wp:inline>
        </w:drawing>
      </w:r>
    </w:p>
    <w:p w14:paraId="53A093C5" w14:textId="77777777" w:rsidR="00CE0FB9" w:rsidRDefault="00CE0FB9" w:rsidP="00CE0FB9">
      <w:pPr>
        <w:spacing w:after="0" w:line="240" w:lineRule="auto"/>
        <w:contextualSpacing/>
        <w:jc w:val="both"/>
        <w:rPr>
          <w:rFonts w:ascii="Times New Roman" w:eastAsia="Times New Roman" w:hAnsi="Times New Roman" w:cs="Times New Roman"/>
          <w:b/>
          <w:bCs/>
          <w:kern w:val="0"/>
          <w:sz w:val="24"/>
          <w:szCs w:val="24"/>
          <w14:ligatures w14:val="none"/>
        </w:rPr>
      </w:pPr>
      <w:r w:rsidRPr="00803B28">
        <w:rPr>
          <w:rFonts w:ascii="Times New Roman" w:eastAsia="Times New Roman" w:hAnsi="Times New Roman" w:cs="Times New Roman"/>
          <w:b/>
          <w:bCs/>
          <w:kern w:val="0"/>
          <w:sz w:val="24"/>
          <w:szCs w:val="24"/>
          <w14:ligatures w14:val="none"/>
        </w:rPr>
        <w:t>Fig.1</w:t>
      </w:r>
      <w:r w:rsidRPr="00803B28">
        <w:rPr>
          <w:rFonts w:ascii="Times New Roman" w:eastAsia="Times New Roman" w:hAnsi="Times New Roman" w:cs="Times New Roman"/>
          <w:b/>
          <w:bCs/>
          <w:kern w:val="0"/>
          <w:sz w:val="24"/>
          <w:szCs w:val="24"/>
          <w14:ligatures w14:val="none"/>
        </w:rPr>
        <w:tab/>
        <w:t>Study A</w:t>
      </w:r>
      <w:r w:rsidR="009F19B3">
        <w:rPr>
          <w:rFonts w:ascii="Times New Roman" w:eastAsia="Times New Roman" w:hAnsi="Times New Roman" w:cs="Times New Roman"/>
          <w:b/>
          <w:bCs/>
          <w:kern w:val="0"/>
          <w:sz w:val="24"/>
          <w:szCs w:val="24"/>
          <w14:ligatures w14:val="none"/>
        </w:rPr>
        <w:t>r</w:t>
      </w:r>
      <w:r w:rsidRPr="00803B28">
        <w:rPr>
          <w:rFonts w:ascii="Times New Roman" w:eastAsia="Times New Roman" w:hAnsi="Times New Roman" w:cs="Times New Roman"/>
          <w:b/>
          <w:bCs/>
          <w:kern w:val="0"/>
          <w:sz w:val="24"/>
          <w:szCs w:val="24"/>
          <w14:ligatures w14:val="none"/>
        </w:rPr>
        <w:t>ea Showing Sampling Locations</w:t>
      </w:r>
    </w:p>
    <w:p w14:paraId="5251DB29" w14:textId="77777777" w:rsidR="00CE0FB9" w:rsidRDefault="00CE0FB9" w:rsidP="00CE0FB9">
      <w:pPr>
        <w:spacing w:after="0" w:line="240" w:lineRule="auto"/>
        <w:rPr>
          <w:rFonts w:ascii="Times New Roman" w:hAnsi="Times New Roman" w:cs="Times New Roman"/>
          <w:b/>
          <w:color w:val="000000" w:themeColor="text1"/>
          <w:sz w:val="24"/>
          <w:szCs w:val="24"/>
        </w:rPr>
      </w:pPr>
      <w:r w:rsidRPr="00CC4BB1">
        <w:rPr>
          <w:rFonts w:ascii="Times New Roman" w:hAnsi="Times New Roman" w:cs="Times New Roman"/>
          <w:b/>
          <w:bCs/>
          <w:color w:val="000000" w:themeColor="text1"/>
          <w:sz w:val="24"/>
          <w:szCs w:val="24"/>
        </w:rPr>
        <w:t xml:space="preserve">Sampling Procedure for </w:t>
      </w:r>
      <w:r w:rsidR="009F19B3">
        <w:rPr>
          <w:rFonts w:ascii="Times New Roman" w:eastAsia="Times New Roman" w:hAnsi="Times New Roman" w:cs="Times New Roman"/>
          <w:b/>
          <w:color w:val="000000" w:themeColor="text1"/>
          <w:kern w:val="0"/>
          <w:sz w:val="24"/>
          <w:szCs w:val="24"/>
          <w14:ligatures w14:val="none"/>
        </w:rPr>
        <w:t>Particulates</w:t>
      </w:r>
    </w:p>
    <w:p w14:paraId="295191A2" w14:textId="41B82FEA" w:rsidR="00CE0FB9" w:rsidRPr="00312F87" w:rsidRDefault="00CE0FB9" w:rsidP="00CE0FB9">
      <w:pPr>
        <w:spacing w:after="0" w:line="240" w:lineRule="auto"/>
        <w:jc w:val="both"/>
        <w:rPr>
          <w:rFonts w:ascii="Times New Roman" w:hAnsi="Times New Roman" w:cs="Times New Roman"/>
          <w:color w:val="000000" w:themeColor="text1"/>
          <w:sz w:val="24"/>
          <w:szCs w:val="24"/>
        </w:rPr>
      </w:pPr>
      <w:commentRangeStart w:id="28"/>
      <w:r w:rsidRPr="00CC4BB1">
        <w:rPr>
          <w:rFonts w:ascii="Times New Roman" w:hAnsi="Times New Roman" w:cs="Times New Roman"/>
          <w:color w:val="000000" w:themeColor="text1"/>
          <w:sz w:val="24"/>
          <w:szCs w:val="24"/>
        </w:rPr>
        <w:t>A hand-held digital aeroqu</w:t>
      </w:r>
      <w:r w:rsidR="009F19B3">
        <w:rPr>
          <w:rFonts w:ascii="Times New Roman" w:hAnsi="Times New Roman" w:cs="Times New Roman"/>
          <w:color w:val="000000" w:themeColor="text1"/>
          <w:sz w:val="24"/>
          <w:szCs w:val="24"/>
        </w:rPr>
        <w:t>a</w:t>
      </w:r>
      <w:r w:rsidRPr="00CC4BB1">
        <w:rPr>
          <w:rFonts w:ascii="Times New Roman" w:hAnsi="Times New Roman" w:cs="Times New Roman"/>
          <w:color w:val="000000" w:themeColor="text1"/>
          <w:sz w:val="24"/>
          <w:szCs w:val="24"/>
        </w:rPr>
        <w:t xml:space="preserve">l 500 series </w:t>
      </w:r>
      <w:r w:rsidR="00380A5A" w:rsidRPr="00CC4BB1">
        <w:rPr>
          <w:rFonts w:ascii="Times New Roman" w:hAnsi="Times New Roman" w:cs="Times New Roman"/>
          <w:color w:val="000000" w:themeColor="text1"/>
          <w:sz w:val="24"/>
          <w:szCs w:val="24"/>
        </w:rPr>
        <w:t>monitor</w:t>
      </w:r>
      <w:r w:rsidRPr="00CC4BB1">
        <w:rPr>
          <w:rFonts w:ascii="Times New Roman" w:hAnsi="Times New Roman" w:cs="Times New Roman"/>
          <w:color w:val="000000" w:themeColor="text1"/>
          <w:sz w:val="24"/>
          <w:szCs w:val="24"/>
        </w:rPr>
        <w:t xml:space="preserve"> </w:t>
      </w:r>
      <w:commentRangeEnd w:id="28"/>
      <w:r w:rsidR="00380A5A">
        <w:rPr>
          <w:rStyle w:val="CommentReference"/>
        </w:rPr>
        <w:commentReference w:id="28"/>
      </w:r>
      <w:r w:rsidRPr="00CC4BB1">
        <w:rPr>
          <w:rFonts w:ascii="Times New Roman" w:hAnsi="Times New Roman" w:cs="Times New Roman"/>
          <w:color w:val="000000" w:themeColor="text1"/>
          <w:sz w:val="24"/>
          <w:szCs w:val="24"/>
        </w:rPr>
        <w:t>was used to measure PM</w:t>
      </w:r>
      <w:r w:rsidRPr="00CC4BB1">
        <w:rPr>
          <w:rFonts w:ascii="Times New Roman" w:hAnsi="Times New Roman" w:cs="Times New Roman"/>
          <w:color w:val="000000" w:themeColor="text1"/>
          <w:sz w:val="24"/>
          <w:szCs w:val="24"/>
          <w:vertAlign w:val="subscript"/>
        </w:rPr>
        <w:t>1</w:t>
      </w:r>
      <w:r w:rsidRPr="00CC4BB1">
        <w:rPr>
          <w:rFonts w:ascii="Times New Roman" w:hAnsi="Times New Roman" w:cs="Times New Roman"/>
          <w:color w:val="000000" w:themeColor="text1"/>
          <w:sz w:val="24"/>
          <w:szCs w:val="24"/>
        </w:rPr>
        <w:t>, PM</w:t>
      </w:r>
      <w:r w:rsidRPr="00CC4BB1">
        <w:rPr>
          <w:rFonts w:ascii="Times New Roman" w:hAnsi="Times New Roman" w:cs="Times New Roman"/>
          <w:color w:val="000000" w:themeColor="text1"/>
          <w:sz w:val="24"/>
          <w:szCs w:val="24"/>
          <w:vertAlign w:val="subscript"/>
        </w:rPr>
        <w:t xml:space="preserve">2.5, </w:t>
      </w:r>
      <w:r w:rsidRPr="00CC4BB1">
        <w:rPr>
          <w:rFonts w:ascii="Times New Roman" w:hAnsi="Times New Roman" w:cs="Times New Roman"/>
          <w:color w:val="000000" w:themeColor="text1"/>
          <w:sz w:val="24"/>
          <w:szCs w:val="24"/>
        </w:rPr>
        <w:t>PM</w:t>
      </w:r>
      <w:r w:rsidRPr="00CC4BB1">
        <w:rPr>
          <w:rFonts w:ascii="Times New Roman" w:hAnsi="Times New Roman" w:cs="Times New Roman"/>
          <w:color w:val="000000" w:themeColor="text1"/>
          <w:sz w:val="24"/>
          <w:szCs w:val="24"/>
          <w:vertAlign w:val="subscript"/>
        </w:rPr>
        <w:t xml:space="preserve">4, </w:t>
      </w:r>
      <w:r w:rsidRPr="00CC4BB1">
        <w:rPr>
          <w:rFonts w:ascii="Times New Roman" w:hAnsi="Times New Roman" w:cs="Times New Roman"/>
          <w:color w:val="000000" w:themeColor="text1"/>
          <w:sz w:val="24"/>
          <w:szCs w:val="24"/>
        </w:rPr>
        <w:t>PM</w:t>
      </w:r>
      <w:r w:rsidRPr="00CC4BB1">
        <w:rPr>
          <w:rFonts w:ascii="Times New Roman" w:hAnsi="Times New Roman" w:cs="Times New Roman"/>
          <w:color w:val="000000" w:themeColor="text1"/>
          <w:sz w:val="24"/>
          <w:szCs w:val="24"/>
          <w:vertAlign w:val="subscript"/>
        </w:rPr>
        <w:t xml:space="preserve">7, </w:t>
      </w:r>
      <w:r w:rsidRPr="00CC4BB1">
        <w:rPr>
          <w:rFonts w:ascii="Times New Roman" w:hAnsi="Times New Roman" w:cs="Times New Roman"/>
          <w:color w:val="000000" w:themeColor="text1"/>
          <w:sz w:val="24"/>
          <w:szCs w:val="24"/>
        </w:rPr>
        <w:t>and PM</w:t>
      </w:r>
      <w:r w:rsidRPr="00CC4BB1">
        <w:rPr>
          <w:rFonts w:ascii="Times New Roman" w:hAnsi="Times New Roman" w:cs="Times New Roman"/>
          <w:color w:val="000000" w:themeColor="text1"/>
          <w:sz w:val="24"/>
          <w:szCs w:val="24"/>
          <w:vertAlign w:val="subscript"/>
        </w:rPr>
        <w:t xml:space="preserve">10 </w:t>
      </w:r>
      <w:r w:rsidRPr="00CC4BB1">
        <w:rPr>
          <w:rFonts w:ascii="Times New Roman" w:hAnsi="Times New Roman" w:cs="Times New Roman"/>
          <w:color w:val="000000" w:themeColor="text1"/>
          <w:sz w:val="24"/>
          <w:szCs w:val="24"/>
        </w:rPr>
        <w:t xml:space="preserve">at the study area. The equipment was </w:t>
      </w:r>
      <w:commentRangeStart w:id="29"/>
      <w:r w:rsidRPr="00CC4BB1">
        <w:rPr>
          <w:rFonts w:ascii="Times New Roman" w:hAnsi="Times New Roman" w:cs="Times New Roman"/>
          <w:color w:val="000000" w:themeColor="text1"/>
          <w:sz w:val="24"/>
          <w:szCs w:val="24"/>
        </w:rPr>
        <w:t xml:space="preserve">pre-calibrated before usage for quality assurance purposes. </w:t>
      </w:r>
      <w:commentRangeEnd w:id="29"/>
      <w:r w:rsidR="00380A5A">
        <w:rPr>
          <w:rStyle w:val="CommentReference"/>
        </w:rPr>
        <w:commentReference w:id="29"/>
      </w:r>
      <w:r w:rsidRPr="00CC4BB1">
        <w:rPr>
          <w:rFonts w:ascii="Times New Roman" w:hAnsi="Times New Roman" w:cs="Times New Roman"/>
          <w:color w:val="000000" w:themeColor="text1"/>
          <w:sz w:val="24"/>
          <w:szCs w:val="24"/>
        </w:rPr>
        <w:t>At each station, the monitor was switched on and allowed to stabilize for five minutes. It was held up above ground level and each reading was recorded when the equipment stabilized and switched off thereafter.</w:t>
      </w:r>
    </w:p>
    <w:p w14:paraId="394CB03F" w14:textId="77777777" w:rsidR="009F19B3" w:rsidRDefault="009F19B3" w:rsidP="00CE0FB9">
      <w:pPr>
        <w:spacing w:after="0" w:line="240" w:lineRule="auto"/>
        <w:jc w:val="both"/>
        <w:rPr>
          <w:rFonts w:ascii="Times New Roman" w:hAnsi="Times New Roman" w:cs="Times New Roman"/>
          <w:b/>
          <w:bCs/>
          <w:color w:val="000000" w:themeColor="text1"/>
          <w:sz w:val="24"/>
          <w:szCs w:val="24"/>
        </w:rPr>
      </w:pPr>
    </w:p>
    <w:p w14:paraId="4E1223CC" w14:textId="77777777" w:rsidR="00CE0FB9" w:rsidRDefault="00A36D1E" w:rsidP="00CE0FB9">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sidR="00CE0FB9" w:rsidRPr="002A2C5E">
        <w:rPr>
          <w:rFonts w:ascii="Times New Roman" w:hAnsi="Times New Roman" w:cs="Times New Roman"/>
          <w:b/>
          <w:bCs/>
          <w:color w:val="000000" w:themeColor="text1"/>
          <w:sz w:val="24"/>
          <w:szCs w:val="24"/>
        </w:rPr>
        <w:t>RESULTS AND DISCUSSION</w:t>
      </w:r>
    </w:p>
    <w:p w14:paraId="28F42AD1" w14:textId="77777777" w:rsidR="00CE0FB9" w:rsidRDefault="00CE0FB9" w:rsidP="00CE0FB9">
      <w:pPr>
        <w:spacing w:after="0" w:line="240" w:lineRule="auto"/>
        <w:jc w:val="both"/>
        <w:rPr>
          <w:rFonts w:ascii="Times New Roman" w:eastAsia="Times New Roman" w:hAnsi="Times New Roman" w:cs="Times New Roman"/>
          <w:sz w:val="24"/>
          <w:szCs w:val="24"/>
        </w:rPr>
      </w:pPr>
      <w:commentRangeStart w:id="30"/>
      <w:r>
        <w:rPr>
          <w:rFonts w:ascii="Times New Roman" w:eastAsia="Times New Roman" w:hAnsi="Times New Roman" w:cs="Times New Roman"/>
          <w:sz w:val="24"/>
          <w:szCs w:val="24"/>
        </w:rPr>
        <w:t xml:space="preserve">Particulate matter </w:t>
      </w:r>
      <w:commentRangeEnd w:id="30"/>
      <w:r w:rsidR="00380A5A">
        <w:rPr>
          <w:rStyle w:val="CommentReference"/>
        </w:rPr>
        <w:commentReference w:id="30"/>
      </w:r>
      <w:r>
        <w:rPr>
          <w:rFonts w:ascii="Times New Roman" w:eastAsia="Times New Roman" w:hAnsi="Times New Roman" w:cs="Times New Roman"/>
          <w:sz w:val="24"/>
          <w:szCs w:val="24"/>
        </w:rPr>
        <w:t>(PM) concentrations vary between indoor and outdoor environments across the nine school locations. Indoor PM1 values range</w:t>
      </w:r>
      <w:r w:rsidR="009F19B3">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from 3.95±0.55</w:t>
      </w:r>
      <w:r w:rsidR="009F19B3" w:rsidRPr="009F19B3">
        <w:rPr>
          <w:rFonts w:ascii="Times New Roman" w:hAnsi="Times New Roman" w:cs="Times New Roman"/>
          <w:sz w:val="24"/>
          <w:szCs w:val="24"/>
        </w:rPr>
        <w:t xml:space="preserve"> </w:t>
      </w:r>
      <w:r w:rsidR="009F19B3" w:rsidRPr="0062200F">
        <w:rPr>
          <w:rFonts w:ascii="Times New Roman" w:hAnsi="Times New Roman" w:cs="Times New Roman"/>
          <w:sz w:val="24"/>
          <w:szCs w:val="24"/>
        </w:rPr>
        <w:t xml:space="preserve">µg/m³ </w:t>
      </w:r>
      <w:r>
        <w:rPr>
          <w:rFonts w:ascii="Times New Roman" w:eastAsia="Times New Roman" w:hAnsi="Times New Roman" w:cs="Times New Roman"/>
          <w:sz w:val="24"/>
          <w:szCs w:val="24"/>
        </w:rPr>
        <w:t>at PHH to 8.1±0.7</w:t>
      </w:r>
      <w:r w:rsidR="009F19B3" w:rsidRPr="009F19B3">
        <w:rPr>
          <w:rFonts w:ascii="Times New Roman" w:hAnsi="Times New Roman" w:cs="Times New Roman"/>
          <w:sz w:val="24"/>
          <w:szCs w:val="24"/>
        </w:rPr>
        <w:t xml:space="preserve"> </w:t>
      </w:r>
      <w:r w:rsidR="009F19B3" w:rsidRPr="0062200F">
        <w:rPr>
          <w:rFonts w:ascii="Times New Roman" w:hAnsi="Times New Roman" w:cs="Times New Roman"/>
          <w:sz w:val="24"/>
          <w:szCs w:val="24"/>
        </w:rPr>
        <w:t>µg/m³</w:t>
      </w:r>
      <w:r>
        <w:rPr>
          <w:rFonts w:ascii="Times New Roman" w:eastAsia="Times New Roman" w:hAnsi="Times New Roman" w:cs="Times New Roman"/>
          <w:sz w:val="24"/>
          <w:szCs w:val="24"/>
        </w:rPr>
        <w:t xml:space="preserve"> at PHRC, while outdoor PM</w:t>
      </w:r>
      <w:r w:rsidRPr="00312F87">
        <w:rPr>
          <w:rFonts w:ascii="Times New Roman" w:eastAsia="Times New Roman" w:hAnsi="Times New Roman" w:cs="Times New Roman"/>
          <w:sz w:val="24"/>
          <w:szCs w:val="24"/>
          <w:vertAlign w:val="subscript"/>
        </w:rPr>
        <w:t>1</w:t>
      </w:r>
      <w:r w:rsidR="0009695C">
        <w:rPr>
          <w:rFonts w:ascii="Times New Roman" w:eastAsia="Times New Roman" w:hAnsi="Times New Roman" w:cs="Times New Roman"/>
          <w:sz w:val="24"/>
          <w:szCs w:val="24"/>
        </w:rPr>
        <w:t xml:space="preserve"> ranged</w:t>
      </w:r>
      <w:r>
        <w:rPr>
          <w:rFonts w:ascii="Times New Roman" w:eastAsia="Times New Roman" w:hAnsi="Times New Roman" w:cs="Times New Roman"/>
          <w:sz w:val="24"/>
          <w:szCs w:val="24"/>
        </w:rPr>
        <w:t xml:space="preserve"> slightly lower, from 2.9±0.1</w:t>
      </w:r>
      <w:r w:rsidR="0009695C" w:rsidRPr="0009695C">
        <w:rPr>
          <w:rFonts w:ascii="Times New Roman" w:hAnsi="Times New Roman" w:cs="Times New Roman"/>
          <w:sz w:val="24"/>
          <w:szCs w:val="24"/>
        </w:rPr>
        <w:t xml:space="preserve"> </w:t>
      </w:r>
      <w:r w:rsidR="0009695C" w:rsidRPr="0062200F">
        <w:rPr>
          <w:rFonts w:ascii="Times New Roman" w:hAnsi="Times New Roman" w:cs="Times New Roman"/>
          <w:sz w:val="24"/>
          <w:szCs w:val="24"/>
        </w:rPr>
        <w:t xml:space="preserve">µg/m³ </w:t>
      </w:r>
      <w:r>
        <w:rPr>
          <w:rFonts w:ascii="Times New Roman" w:eastAsia="Times New Roman" w:hAnsi="Times New Roman" w:cs="Times New Roman"/>
          <w:sz w:val="24"/>
          <w:szCs w:val="24"/>
        </w:rPr>
        <w:t>at PHH to 7.45±0.65</w:t>
      </w:r>
      <w:r w:rsidR="0009695C" w:rsidRPr="0009695C">
        <w:rPr>
          <w:rFonts w:ascii="Times New Roman" w:hAnsi="Times New Roman" w:cs="Times New Roman"/>
          <w:sz w:val="24"/>
          <w:szCs w:val="24"/>
        </w:rPr>
        <w:t xml:space="preserve"> </w:t>
      </w:r>
      <w:r w:rsidR="0009695C" w:rsidRPr="0062200F">
        <w:rPr>
          <w:rFonts w:ascii="Times New Roman" w:hAnsi="Times New Roman" w:cs="Times New Roman"/>
          <w:sz w:val="24"/>
          <w:szCs w:val="24"/>
        </w:rPr>
        <w:t xml:space="preserve">µg/m³ </w:t>
      </w:r>
      <w:r>
        <w:rPr>
          <w:rFonts w:ascii="Times New Roman" w:eastAsia="Times New Roman" w:hAnsi="Times New Roman" w:cs="Times New Roman"/>
          <w:sz w:val="24"/>
          <w:szCs w:val="24"/>
        </w:rPr>
        <w:t xml:space="preserve"> at PHRC. PM</w:t>
      </w:r>
      <w:r w:rsidRPr="00312F87">
        <w:rPr>
          <w:rFonts w:ascii="Times New Roman" w:eastAsia="Times New Roman" w:hAnsi="Times New Roman" w:cs="Times New Roman"/>
          <w:sz w:val="24"/>
          <w:szCs w:val="24"/>
          <w:vertAlign w:val="subscript"/>
        </w:rPr>
        <w:t xml:space="preserve">2.5 </w:t>
      </w:r>
      <w:r>
        <w:rPr>
          <w:rFonts w:ascii="Times New Roman" w:eastAsia="Times New Roman" w:hAnsi="Times New Roman" w:cs="Times New Roman"/>
          <w:sz w:val="24"/>
          <w:szCs w:val="24"/>
        </w:rPr>
        <w:t>indoors shows a wider range, from 18.5±4.5</w:t>
      </w:r>
      <w:r w:rsidR="0009695C" w:rsidRPr="0009695C">
        <w:rPr>
          <w:rFonts w:ascii="Times New Roman" w:hAnsi="Times New Roman" w:cs="Times New Roman"/>
          <w:sz w:val="24"/>
          <w:szCs w:val="24"/>
        </w:rPr>
        <w:t xml:space="preserve"> </w:t>
      </w:r>
      <w:r w:rsidR="0009695C" w:rsidRPr="0062200F">
        <w:rPr>
          <w:rFonts w:ascii="Times New Roman" w:hAnsi="Times New Roman" w:cs="Times New Roman"/>
          <w:sz w:val="24"/>
          <w:szCs w:val="24"/>
        </w:rPr>
        <w:t xml:space="preserve">µg/m³ </w:t>
      </w:r>
      <w:r>
        <w:rPr>
          <w:rFonts w:ascii="Times New Roman" w:eastAsia="Times New Roman" w:hAnsi="Times New Roman" w:cs="Times New Roman"/>
          <w:sz w:val="24"/>
          <w:szCs w:val="24"/>
        </w:rPr>
        <w:t>at P1SS to 29.7±3.4</w:t>
      </w:r>
      <w:r w:rsidR="0009695C" w:rsidRPr="0009695C">
        <w:rPr>
          <w:rFonts w:ascii="Times New Roman" w:hAnsi="Times New Roman" w:cs="Times New Roman"/>
          <w:sz w:val="24"/>
          <w:szCs w:val="24"/>
        </w:rPr>
        <w:t xml:space="preserve"> </w:t>
      </w:r>
      <w:r w:rsidR="0009695C" w:rsidRPr="0062200F">
        <w:rPr>
          <w:rFonts w:ascii="Times New Roman" w:hAnsi="Times New Roman" w:cs="Times New Roman"/>
          <w:sz w:val="24"/>
          <w:szCs w:val="24"/>
        </w:rPr>
        <w:t xml:space="preserve">µg/m³ </w:t>
      </w:r>
      <w:r>
        <w:rPr>
          <w:rFonts w:ascii="Times New Roman" w:eastAsia="Times New Roman" w:hAnsi="Times New Roman" w:cs="Times New Roman"/>
          <w:sz w:val="24"/>
          <w:szCs w:val="24"/>
        </w:rPr>
        <w:t>at PGCS, with outdoor PM</w:t>
      </w:r>
      <w:r w:rsidRPr="00312F87">
        <w:rPr>
          <w:rFonts w:ascii="Times New Roman" w:eastAsia="Times New Roman" w:hAnsi="Times New Roman" w:cs="Times New Roman"/>
          <w:sz w:val="24"/>
          <w:szCs w:val="24"/>
          <w:vertAlign w:val="subscript"/>
        </w:rPr>
        <w:t xml:space="preserve">2.5 </w:t>
      </w:r>
      <w:r>
        <w:rPr>
          <w:rFonts w:ascii="Times New Roman" w:eastAsia="Times New Roman" w:hAnsi="Times New Roman" w:cs="Times New Roman"/>
          <w:sz w:val="24"/>
          <w:szCs w:val="24"/>
        </w:rPr>
        <w:t>generally lower but close, such as 13.3±3.7</w:t>
      </w:r>
      <w:r w:rsidR="0009695C" w:rsidRPr="0009695C">
        <w:rPr>
          <w:rFonts w:ascii="Times New Roman" w:hAnsi="Times New Roman" w:cs="Times New Roman"/>
          <w:sz w:val="24"/>
          <w:szCs w:val="24"/>
        </w:rPr>
        <w:t xml:space="preserve"> </w:t>
      </w:r>
      <w:r w:rsidR="0009695C" w:rsidRPr="0062200F">
        <w:rPr>
          <w:rFonts w:ascii="Times New Roman" w:hAnsi="Times New Roman" w:cs="Times New Roman"/>
          <w:sz w:val="24"/>
          <w:szCs w:val="24"/>
        </w:rPr>
        <w:t xml:space="preserve">µg/m³ </w:t>
      </w:r>
      <w:r>
        <w:rPr>
          <w:rFonts w:ascii="Times New Roman" w:eastAsia="Times New Roman" w:hAnsi="Times New Roman" w:cs="Times New Roman"/>
          <w:sz w:val="24"/>
          <w:szCs w:val="24"/>
        </w:rPr>
        <w:t xml:space="preserve"> at PHH and 21.65±1.15</w:t>
      </w:r>
      <w:r w:rsidR="0009695C" w:rsidRPr="0009695C">
        <w:rPr>
          <w:rFonts w:ascii="Times New Roman" w:hAnsi="Times New Roman" w:cs="Times New Roman"/>
          <w:sz w:val="24"/>
          <w:szCs w:val="24"/>
        </w:rPr>
        <w:t xml:space="preserve"> </w:t>
      </w:r>
      <w:r w:rsidR="0009695C" w:rsidRPr="0062200F">
        <w:rPr>
          <w:rFonts w:ascii="Times New Roman" w:hAnsi="Times New Roman" w:cs="Times New Roman"/>
          <w:sz w:val="24"/>
          <w:szCs w:val="24"/>
        </w:rPr>
        <w:t xml:space="preserve">µg/m³ </w:t>
      </w:r>
      <w:r>
        <w:rPr>
          <w:rFonts w:ascii="Times New Roman" w:eastAsia="Times New Roman" w:hAnsi="Times New Roman" w:cs="Times New Roman"/>
          <w:sz w:val="24"/>
          <w:szCs w:val="24"/>
        </w:rPr>
        <w:t xml:space="preserve"> at PCSO. The coarser particles (PM</w:t>
      </w:r>
      <w:r w:rsidRPr="00312F87">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PM</w:t>
      </w:r>
      <w:r w:rsidRPr="00312F87">
        <w:rPr>
          <w:rFonts w:ascii="Times New Roman" w:eastAsia="Times New Roman" w:hAnsi="Times New Roman" w:cs="Times New Roman"/>
          <w:sz w:val="24"/>
          <w:szCs w:val="24"/>
          <w:vertAlign w:val="subscript"/>
        </w:rPr>
        <w:t>7</w:t>
      </w:r>
      <w:r>
        <w:rPr>
          <w:rFonts w:ascii="Times New Roman" w:eastAsia="Times New Roman" w:hAnsi="Times New Roman" w:cs="Times New Roman"/>
          <w:sz w:val="24"/>
          <w:szCs w:val="24"/>
        </w:rPr>
        <w:t>, and PM</w:t>
      </w:r>
      <w:r w:rsidRPr="00312F87">
        <w:rPr>
          <w:rFonts w:ascii="Times New Roman" w:eastAsia="Times New Roman" w:hAnsi="Times New Roman" w:cs="Times New Roman"/>
          <w:sz w:val="24"/>
          <w:szCs w:val="24"/>
          <w:vertAlign w:val="subscript"/>
        </w:rPr>
        <w:t>10</w:t>
      </w:r>
      <w:r>
        <w:rPr>
          <w:rFonts w:ascii="Times New Roman" w:eastAsia="Times New Roman" w:hAnsi="Times New Roman" w:cs="Times New Roman"/>
          <w:sz w:val="24"/>
          <w:szCs w:val="24"/>
        </w:rPr>
        <w:t>) exhibit higher concentrations indoors compared to outdoors, with PCSN having notably high PM</w:t>
      </w:r>
      <w:r w:rsidRPr="00312F87">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indoor values </w:t>
      </w:r>
      <w:r w:rsidR="0009695C">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72.95±32.45</w:t>
      </w:r>
      <w:r w:rsidR="0009695C" w:rsidRPr="0009695C">
        <w:rPr>
          <w:rFonts w:ascii="Times New Roman" w:hAnsi="Times New Roman" w:cs="Times New Roman"/>
          <w:sz w:val="24"/>
          <w:szCs w:val="24"/>
        </w:rPr>
        <w:t xml:space="preserve"> </w:t>
      </w:r>
      <w:r w:rsidR="0009695C" w:rsidRPr="0062200F">
        <w:rPr>
          <w:rFonts w:ascii="Times New Roman" w:hAnsi="Times New Roman" w:cs="Times New Roman"/>
          <w:sz w:val="24"/>
          <w:szCs w:val="24"/>
        </w:rPr>
        <w:t xml:space="preserve">µg/m³ </w:t>
      </w:r>
      <w:r>
        <w:rPr>
          <w:rFonts w:ascii="Times New Roman" w:eastAsia="Times New Roman" w:hAnsi="Times New Roman" w:cs="Times New Roman"/>
          <w:sz w:val="24"/>
          <w:szCs w:val="24"/>
        </w:rPr>
        <w:t>and PM</w:t>
      </w:r>
      <w:r w:rsidRPr="00312F87">
        <w:rPr>
          <w:rFonts w:ascii="Times New Roman" w:eastAsia="Times New Roman" w:hAnsi="Times New Roman" w:cs="Times New Roman"/>
          <w:sz w:val="24"/>
          <w:szCs w:val="24"/>
          <w:vertAlign w:val="subscript"/>
        </w:rPr>
        <w:t>10</w:t>
      </w:r>
      <w:r>
        <w:rPr>
          <w:rFonts w:ascii="Times New Roman" w:eastAsia="Times New Roman" w:hAnsi="Times New Roman" w:cs="Times New Roman"/>
          <w:sz w:val="24"/>
          <w:szCs w:val="24"/>
        </w:rPr>
        <w:t xml:space="preserve"> at 153.9±118.5</w:t>
      </w:r>
      <w:r w:rsidR="0009695C" w:rsidRPr="0009695C">
        <w:rPr>
          <w:rFonts w:ascii="Times New Roman" w:hAnsi="Times New Roman" w:cs="Times New Roman"/>
          <w:sz w:val="24"/>
          <w:szCs w:val="24"/>
        </w:rPr>
        <w:t xml:space="preserve"> </w:t>
      </w:r>
      <w:r w:rsidR="0009695C" w:rsidRPr="0062200F">
        <w:rPr>
          <w:rFonts w:ascii="Times New Roman" w:hAnsi="Times New Roman" w:cs="Times New Roman"/>
          <w:sz w:val="24"/>
          <w:szCs w:val="24"/>
        </w:rPr>
        <w:t>µg/m³</w:t>
      </w:r>
      <w:r>
        <w:rPr>
          <w:rFonts w:ascii="Times New Roman" w:eastAsia="Times New Roman" w:hAnsi="Times New Roman" w:cs="Times New Roman"/>
          <w:sz w:val="24"/>
          <w:szCs w:val="24"/>
        </w:rPr>
        <w:t>. Outdoor PM</w:t>
      </w:r>
      <w:r w:rsidRPr="00312F87">
        <w:rPr>
          <w:rFonts w:ascii="Times New Roman" w:eastAsia="Times New Roman" w:hAnsi="Times New Roman" w:cs="Times New Roman"/>
          <w:sz w:val="24"/>
          <w:szCs w:val="24"/>
          <w:vertAlign w:val="subscript"/>
        </w:rPr>
        <w:t>10</w:t>
      </w:r>
      <w:r>
        <w:rPr>
          <w:rFonts w:ascii="Times New Roman" w:eastAsia="Times New Roman" w:hAnsi="Times New Roman" w:cs="Times New Roman"/>
          <w:sz w:val="24"/>
          <w:szCs w:val="24"/>
        </w:rPr>
        <w:t xml:space="preserve"> at PCSN is also elevated at 145.75±115.55</w:t>
      </w:r>
      <w:r w:rsidR="0009695C" w:rsidRPr="0009695C">
        <w:rPr>
          <w:rFonts w:ascii="Times New Roman" w:hAnsi="Times New Roman" w:cs="Times New Roman"/>
          <w:sz w:val="24"/>
          <w:szCs w:val="24"/>
        </w:rPr>
        <w:t xml:space="preserve"> </w:t>
      </w:r>
      <w:r w:rsidR="0009695C" w:rsidRPr="0062200F">
        <w:rPr>
          <w:rFonts w:ascii="Times New Roman" w:hAnsi="Times New Roman" w:cs="Times New Roman"/>
          <w:sz w:val="24"/>
          <w:szCs w:val="24"/>
        </w:rPr>
        <w:t>µg/m³</w:t>
      </w:r>
      <w:r>
        <w:rPr>
          <w:rFonts w:ascii="Times New Roman" w:eastAsia="Times New Roman" w:hAnsi="Times New Roman" w:cs="Times New Roman"/>
          <w:sz w:val="24"/>
          <w:szCs w:val="24"/>
        </w:rPr>
        <w:t>, while other schools show</w:t>
      </w:r>
      <w:r w:rsidR="0009695C">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more moderate levels indoors and outdoors, such as PCIA with indoor PM</w:t>
      </w:r>
      <w:r w:rsidRPr="00312F87">
        <w:rPr>
          <w:rFonts w:ascii="Times New Roman" w:eastAsia="Times New Roman" w:hAnsi="Times New Roman" w:cs="Times New Roman"/>
          <w:sz w:val="24"/>
          <w:szCs w:val="24"/>
          <w:vertAlign w:val="subscript"/>
        </w:rPr>
        <w:t>10</w:t>
      </w:r>
      <w:r>
        <w:rPr>
          <w:rFonts w:ascii="Times New Roman" w:eastAsia="Times New Roman" w:hAnsi="Times New Roman" w:cs="Times New Roman"/>
          <w:sz w:val="24"/>
          <w:szCs w:val="24"/>
        </w:rPr>
        <w:t xml:space="preserve"> at 85.55±36.35</w:t>
      </w:r>
      <w:r w:rsidR="0009695C" w:rsidRPr="0009695C">
        <w:rPr>
          <w:rFonts w:ascii="Times New Roman" w:hAnsi="Times New Roman" w:cs="Times New Roman"/>
          <w:sz w:val="24"/>
          <w:szCs w:val="24"/>
        </w:rPr>
        <w:t xml:space="preserve"> </w:t>
      </w:r>
      <w:r w:rsidR="0009695C" w:rsidRPr="0062200F">
        <w:rPr>
          <w:rFonts w:ascii="Times New Roman" w:hAnsi="Times New Roman" w:cs="Times New Roman"/>
          <w:sz w:val="24"/>
          <w:szCs w:val="24"/>
        </w:rPr>
        <w:t xml:space="preserve">µg/m³ </w:t>
      </w:r>
      <w:r>
        <w:rPr>
          <w:rFonts w:ascii="Times New Roman" w:eastAsia="Times New Roman" w:hAnsi="Times New Roman" w:cs="Times New Roman"/>
          <w:sz w:val="24"/>
          <w:szCs w:val="24"/>
        </w:rPr>
        <w:t xml:space="preserve">and outdoor </w:t>
      </w:r>
      <w:r w:rsidR="0009695C">
        <w:rPr>
          <w:rFonts w:ascii="Times New Roman" w:eastAsia="Times New Roman" w:hAnsi="Times New Roman" w:cs="Times New Roman"/>
          <w:sz w:val="24"/>
          <w:szCs w:val="24"/>
        </w:rPr>
        <w:t>values of</w:t>
      </w:r>
      <w:r>
        <w:rPr>
          <w:rFonts w:ascii="Times New Roman" w:eastAsia="Times New Roman" w:hAnsi="Times New Roman" w:cs="Times New Roman"/>
          <w:sz w:val="24"/>
          <w:szCs w:val="24"/>
        </w:rPr>
        <w:t xml:space="preserve"> 80.6±35.5</w:t>
      </w:r>
      <w:r w:rsidR="0009695C" w:rsidRPr="0009695C">
        <w:rPr>
          <w:rFonts w:ascii="Times New Roman" w:hAnsi="Times New Roman" w:cs="Times New Roman"/>
          <w:sz w:val="24"/>
          <w:szCs w:val="24"/>
        </w:rPr>
        <w:t xml:space="preserve"> </w:t>
      </w:r>
      <w:r w:rsidR="0009695C" w:rsidRPr="0062200F">
        <w:rPr>
          <w:rFonts w:ascii="Times New Roman" w:hAnsi="Times New Roman" w:cs="Times New Roman"/>
          <w:sz w:val="24"/>
          <w:szCs w:val="24"/>
        </w:rPr>
        <w:t>µg/m³</w:t>
      </w:r>
      <w:r>
        <w:rPr>
          <w:rFonts w:ascii="Times New Roman" w:eastAsia="Times New Roman" w:hAnsi="Times New Roman" w:cs="Times New Roman"/>
          <w:sz w:val="24"/>
          <w:szCs w:val="24"/>
        </w:rPr>
        <w:t xml:space="preserve">. Overall, particulate levels </w:t>
      </w:r>
      <w:commentRangeStart w:id="31"/>
      <w:r>
        <w:rPr>
          <w:rFonts w:ascii="Times New Roman" w:eastAsia="Times New Roman" w:hAnsi="Times New Roman" w:cs="Times New Roman"/>
          <w:sz w:val="24"/>
          <w:szCs w:val="24"/>
        </w:rPr>
        <w:t>tend</w:t>
      </w:r>
      <w:commentRangeEnd w:id="31"/>
      <w:r w:rsidR="00380A5A">
        <w:rPr>
          <w:rStyle w:val="CommentReference"/>
        </w:rPr>
        <w:commentReference w:id="31"/>
      </w:r>
      <w:r>
        <w:rPr>
          <w:rFonts w:ascii="Times New Roman" w:eastAsia="Times New Roman" w:hAnsi="Times New Roman" w:cs="Times New Roman"/>
          <w:sz w:val="24"/>
          <w:szCs w:val="24"/>
        </w:rPr>
        <w:t xml:space="preserve"> to be higher indoors than outdoors, especially for larger particles, although some outdoor values remain comparably high in certain locations.</w:t>
      </w:r>
    </w:p>
    <w:p w14:paraId="3A1B685F" w14:textId="77777777" w:rsidR="00CE0FB9" w:rsidRDefault="00CE0FB9" w:rsidP="00CE0FB9">
      <w:pPr>
        <w:spacing w:after="0" w:line="240" w:lineRule="auto"/>
        <w:jc w:val="both"/>
        <w:outlineLvl w:val="2"/>
        <w:rPr>
          <w:rFonts w:ascii="Times New Roman" w:eastAsia="Times New Roman" w:hAnsi="Times New Roman" w:cs="Times New Roman"/>
          <w:b/>
          <w:bCs/>
        </w:rPr>
      </w:pPr>
    </w:p>
    <w:p w14:paraId="487FD330" w14:textId="77777777" w:rsidR="00CE0FB9" w:rsidRPr="001370FA" w:rsidRDefault="00CE0FB9" w:rsidP="00CE0FB9">
      <w:pPr>
        <w:spacing w:after="0" w:line="240" w:lineRule="auto"/>
        <w:jc w:val="both"/>
        <w:outlineLvl w:val="2"/>
        <w:rPr>
          <w:rFonts w:ascii="Times New Roman" w:eastAsia="Times New Roman" w:hAnsi="Times New Roman" w:cs="Times New Roman"/>
          <w:b/>
          <w:bCs/>
        </w:rPr>
      </w:pPr>
      <w:r w:rsidRPr="001370FA">
        <w:rPr>
          <w:rFonts w:ascii="Times New Roman" w:eastAsia="Times New Roman" w:hAnsi="Times New Roman" w:cs="Times New Roman"/>
          <w:b/>
          <w:bCs/>
        </w:rPr>
        <w:t>Table 1: Mean Concentrations of Indoor and Outdoor Particulate Matter (µg/m</w:t>
      </w:r>
      <w:r w:rsidRPr="001370FA">
        <w:rPr>
          <w:rFonts w:ascii="Times New Roman" w:eastAsia="Times New Roman" w:hAnsi="Times New Roman" w:cs="Times New Roman"/>
          <w:b/>
          <w:bCs/>
          <w:vertAlign w:val="superscript"/>
        </w:rPr>
        <w:t>3</w:t>
      </w:r>
      <w:r w:rsidRPr="001370FA">
        <w:rPr>
          <w:rFonts w:ascii="Times New Roman" w:eastAsia="Times New Roman" w:hAnsi="Times New Roman" w:cs="Times New Roman"/>
          <w:b/>
          <w:bCs/>
        </w:rPr>
        <w:t>) in Schools from Port Harcourt LGA</w:t>
      </w:r>
    </w:p>
    <w:tbl>
      <w:tblPr>
        <w:tblW w:w="10080" w:type="dxa"/>
        <w:tblLook w:val="04A0" w:firstRow="1" w:lastRow="0" w:firstColumn="1" w:lastColumn="0" w:noHBand="0" w:noVBand="1"/>
      </w:tblPr>
      <w:tblGrid>
        <w:gridCol w:w="1477"/>
        <w:gridCol w:w="1238"/>
        <w:gridCol w:w="1278"/>
        <w:gridCol w:w="1532"/>
        <w:gridCol w:w="1532"/>
        <w:gridCol w:w="1532"/>
        <w:gridCol w:w="1539"/>
      </w:tblGrid>
      <w:tr w:rsidR="00CE0FB9" w14:paraId="6F49CB26" w14:textId="77777777" w:rsidTr="00A36D1E">
        <w:trPr>
          <w:trHeight w:val="426"/>
        </w:trPr>
        <w:tc>
          <w:tcPr>
            <w:tcW w:w="1477" w:type="dxa"/>
            <w:tcBorders>
              <w:top w:val="single" w:sz="4" w:space="0" w:color="auto"/>
              <w:left w:val="nil"/>
              <w:bottom w:val="double" w:sz="6" w:space="0" w:color="auto"/>
              <w:right w:val="nil"/>
            </w:tcBorders>
            <w:noWrap/>
            <w:vAlign w:val="center"/>
            <w:hideMark/>
          </w:tcPr>
          <w:p w14:paraId="6AD5A7A2" w14:textId="77777777" w:rsidR="00CE0FB9" w:rsidRDefault="00CE0FB9" w:rsidP="0009695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Study Location</w:t>
            </w:r>
          </w:p>
        </w:tc>
        <w:tc>
          <w:tcPr>
            <w:tcW w:w="1238" w:type="dxa"/>
            <w:tcBorders>
              <w:top w:val="single" w:sz="4" w:space="0" w:color="auto"/>
              <w:left w:val="nil"/>
              <w:bottom w:val="double" w:sz="6" w:space="0" w:color="auto"/>
              <w:right w:val="nil"/>
            </w:tcBorders>
            <w:noWrap/>
            <w:vAlign w:val="center"/>
            <w:hideMark/>
          </w:tcPr>
          <w:p w14:paraId="218CF1D5" w14:textId="77777777" w:rsidR="00CE0FB9" w:rsidRDefault="00CE0FB9" w:rsidP="0009695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Environs</w:t>
            </w:r>
          </w:p>
        </w:tc>
        <w:tc>
          <w:tcPr>
            <w:tcW w:w="1278" w:type="dxa"/>
            <w:tcBorders>
              <w:top w:val="single" w:sz="4" w:space="0" w:color="auto"/>
              <w:left w:val="nil"/>
              <w:bottom w:val="double" w:sz="6" w:space="0" w:color="auto"/>
              <w:right w:val="nil"/>
            </w:tcBorders>
            <w:noWrap/>
            <w:vAlign w:val="center"/>
            <w:hideMark/>
          </w:tcPr>
          <w:p w14:paraId="37263526" w14:textId="77777777" w:rsidR="00CE0FB9" w:rsidRDefault="00CE0FB9" w:rsidP="0009695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PM1</w:t>
            </w:r>
          </w:p>
        </w:tc>
        <w:tc>
          <w:tcPr>
            <w:tcW w:w="1532" w:type="dxa"/>
            <w:tcBorders>
              <w:top w:val="single" w:sz="4" w:space="0" w:color="auto"/>
              <w:left w:val="nil"/>
              <w:bottom w:val="double" w:sz="6" w:space="0" w:color="auto"/>
              <w:right w:val="nil"/>
            </w:tcBorders>
            <w:noWrap/>
            <w:vAlign w:val="center"/>
            <w:hideMark/>
          </w:tcPr>
          <w:p w14:paraId="4FD1B232" w14:textId="77777777" w:rsidR="00CE0FB9" w:rsidRDefault="00CE0FB9" w:rsidP="0009695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PM2.5</w:t>
            </w:r>
          </w:p>
        </w:tc>
        <w:tc>
          <w:tcPr>
            <w:tcW w:w="1532" w:type="dxa"/>
            <w:tcBorders>
              <w:top w:val="single" w:sz="4" w:space="0" w:color="auto"/>
              <w:left w:val="nil"/>
              <w:bottom w:val="double" w:sz="6" w:space="0" w:color="auto"/>
              <w:right w:val="nil"/>
            </w:tcBorders>
            <w:noWrap/>
            <w:vAlign w:val="center"/>
            <w:hideMark/>
          </w:tcPr>
          <w:p w14:paraId="3AADF544" w14:textId="77777777" w:rsidR="00CE0FB9" w:rsidRDefault="00CE0FB9" w:rsidP="0009695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PM4</w:t>
            </w:r>
          </w:p>
        </w:tc>
        <w:tc>
          <w:tcPr>
            <w:tcW w:w="1532" w:type="dxa"/>
            <w:tcBorders>
              <w:top w:val="single" w:sz="4" w:space="0" w:color="auto"/>
              <w:left w:val="nil"/>
              <w:bottom w:val="double" w:sz="6" w:space="0" w:color="auto"/>
              <w:right w:val="nil"/>
            </w:tcBorders>
            <w:noWrap/>
            <w:vAlign w:val="center"/>
            <w:hideMark/>
          </w:tcPr>
          <w:p w14:paraId="3EA70805" w14:textId="77777777" w:rsidR="00CE0FB9" w:rsidRDefault="00CE0FB9" w:rsidP="0009695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PM7 </w:t>
            </w:r>
          </w:p>
        </w:tc>
        <w:tc>
          <w:tcPr>
            <w:tcW w:w="1491" w:type="dxa"/>
            <w:tcBorders>
              <w:top w:val="single" w:sz="4" w:space="0" w:color="auto"/>
              <w:left w:val="nil"/>
              <w:bottom w:val="double" w:sz="6" w:space="0" w:color="auto"/>
              <w:right w:val="nil"/>
            </w:tcBorders>
            <w:noWrap/>
            <w:vAlign w:val="center"/>
            <w:hideMark/>
          </w:tcPr>
          <w:p w14:paraId="28EB8B3F" w14:textId="77777777" w:rsidR="00CE0FB9" w:rsidRDefault="00CE0FB9" w:rsidP="0009695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PM10 </w:t>
            </w:r>
          </w:p>
        </w:tc>
      </w:tr>
      <w:tr w:rsidR="00CE0FB9" w14:paraId="67B1A39E" w14:textId="77777777" w:rsidTr="00A36D1E">
        <w:trPr>
          <w:trHeight w:val="426"/>
        </w:trPr>
        <w:tc>
          <w:tcPr>
            <w:tcW w:w="1477" w:type="dxa"/>
            <w:vMerge w:val="restart"/>
            <w:noWrap/>
            <w:vAlign w:val="center"/>
            <w:hideMark/>
          </w:tcPr>
          <w:p w14:paraId="7D0353C8"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PASE</w:t>
            </w:r>
          </w:p>
        </w:tc>
        <w:tc>
          <w:tcPr>
            <w:tcW w:w="1238" w:type="dxa"/>
            <w:noWrap/>
            <w:vAlign w:val="center"/>
            <w:hideMark/>
          </w:tcPr>
          <w:p w14:paraId="03B21DEA"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Indoor</w:t>
            </w:r>
          </w:p>
        </w:tc>
        <w:tc>
          <w:tcPr>
            <w:tcW w:w="1278" w:type="dxa"/>
            <w:noWrap/>
            <w:vAlign w:val="center"/>
            <w:hideMark/>
          </w:tcPr>
          <w:p w14:paraId="63325007"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7.3±1.6</w:t>
            </w:r>
          </w:p>
        </w:tc>
        <w:tc>
          <w:tcPr>
            <w:tcW w:w="1532" w:type="dxa"/>
            <w:noWrap/>
            <w:vAlign w:val="center"/>
            <w:hideMark/>
          </w:tcPr>
          <w:p w14:paraId="1C351B53"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20.45±11.55</w:t>
            </w:r>
          </w:p>
        </w:tc>
        <w:tc>
          <w:tcPr>
            <w:tcW w:w="1532" w:type="dxa"/>
            <w:noWrap/>
            <w:vAlign w:val="center"/>
            <w:hideMark/>
          </w:tcPr>
          <w:p w14:paraId="3C65FF84"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33.05±18.95</w:t>
            </w:r>
          </w:p>
        </w:tc>
        <w:tc>
          <w:tcPr>
            <w:tcW w:w="1532" w:type="dxa"/>
            <w:noWrap/>
            <w:vAlign w:val="center"/>
            <w:hideMark/>
          </w:tcPr>
          <w:p w14:paraId="300845EB"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44.6±23.6</w:t>
            </w:r>
          </w:p>
        </w:tc>
        <w:tc>
          <w:tcPr>
            <w:tcW w:w="1491" w:type="dxa"/>
            <w:noWrap/>
            <w:vAlign w:val="center"/>
            <w:hideMark/>
          </w:tcPr>
          <w:p w14:paraId="486F0F7A"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51.2±21.7</w:t>
            </w:r>
          </w:p>
        </w:tc>
      </w:tr>
      <w:tr w:rsidR="00CE0FB9" w14:paraId="2ADE6A31" w14:textId="77777777" w:rsidTr="00A36D1E">
        <w:trPr>
          <w:trHeight w:val="406"/>
        </w:trPr>
        <w:tc>
          <w:tcPr>
            <w:tcW w:w="0" w:type="auto"/>
            <w:vMerge/>
            <w:vAlign w:val="center"/>
            <w:hideMark/>
          </w:tcPr>
          <w:p w14:paraId="24DEDE9C" w14:textId="77777777" w:rsidR="00CE0FB9" w:rsidRDefault="00CE0FB9" w:rsidP="0009695C">
            <w:pPr>
              <w:spacing w:after="0" w:line="240" w:lineRule="auto"/>
              <w:rPr>
                <w:rFonts w:ascii="Times New Roman" w:eastAsia="Times New Roman" w:hAnsi="Times New Roman" w:cs="Times New Roman"/>
                <w:color w:val="000000"/>
              </w:rPr>
            </w:pPr>
          </w:p>
        </w:tc>
        <w:tc>
          <w:tcPr>
            <w:tcW w:w="1238" w:type="dxa"/>
            <w:noWrap/>
            <w:vAlign w:val="center"/>
            <w:hideMark/>
          </w:tcPr>
          <w:p w14:paraId="150EC3F7"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Outdoor</w:t>
            </w:r>
          </w:p>
        </w:tc>
        <w:tc>
          <w:tcPr>
            <w:tcW w:w="1278" w:type="dxa"/>
            <w:noWrap/>
            <w:vAlign w:val="center"/>
            <w:hideMark/>
          </w:tcPr>
          <w:p w14:paraId="7280A488"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6.7±1.5</w:t>
            </w:r>
          </w:p>
        </w:tc>
        <w:tc>
          <w:tcPr>
            <w:tcW w:w="1532" w:type="dxa"/>
            <w:noWrap/>
            <w:vAlign w:val="center"/>
            <w:hideMark/>
          </w:tcPr>
          <w:p w14:paraId="4C34F263"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18.8±10.6</w:t>
            </w:r>
          </w:p>
        </w:tc>
        <w:tc>
          <w:tcPr>
            <w:tcW w:w="1532" w:type="dxa"/>
            <w:noWrap/>
            <w:vAlign w:val="center"/>
            <w:hideMark/>
          </w:tcPr>
          <w:p w14:paraId="264398E8"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30.3±17.4</w:t>
            </w:r>
          </w:p>
        </w:tc>
        <w:tc>
          <w:tcPr>
            <w:tcW w:w="1532" w:type="dxa"/>
            <w:noWrap/>
            <w:vAlign w:val="center"/>
            <w:hideMark/>
          </w:tcPr>
          <w:p w14:paraId="0A4DC710"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40.95±21.65</w:t>
            </w:r>
          </w:p>
        </w:tc>
        <w:tc>
          <w:tcPr>
            <w:tcW w:w="1491" w:type="dxa"/>
            <w:noWrap/>
            <w:vAlign w:val="center"/>
            <w:hideMark/>
          </w:tcPr>
          <w:p w14:paraId="64DA6EED"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48.25±21.15</w:t>
            </w:r>
          </w:p>
        </w:tc>
      </w:tr>
      <w:tr w:rsidR="00CE0FB9" w14:paraId="7CE6A850" w14:textId="77777777" w:rsidTr="00A36D1E">
        <w:trPr>
          <w:trHeight w:val="406"/>
        </w:trPr>
        <w:tc>
          <w:tcPr>
            <w:tcW w:w="1477" w:type="dxa"/>
            <w:vMerge w:val="restart"/>
            <w:noWrap/>
            <w:vAlign w:val="center"/>
            <w:hideMark/>
          </w:tcPr>
          <w:p w14:paraId="319CA973"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PHH</w:t>
            </w:r>
          </w:p>
        </w:tc>
        <w:tc>
          <w:tcPr>
            <w:tcW w:w="1238" w:type="dxa"/>
            <w:noWrap/>
            <w:vAlign w:val="center"/>
            <w:hideMark/>
          </w:tcPr>
          <w:p w14:paraId="621D7DD6"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Indoor</w:t>
            </w:r>
          </w:p>
        </w:tc>
        <w:tc>
          <w:tcPr>
            <w:tcW w:w="1278" w:type="dxa"/>
            <w:noWrap/>
            <w:vAlign w:val="center"/>
            <w:hideMark/>
          </w:tcPr>
          <w:p w14:paraId="20716B83"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3.95±0.55</w:t>
            </w:r>
          </w:p>
        </w:tc>
        <w:tc>
          <w:tcPr>
            <w:tcW w:w="1532" w:type="dxa"/>
            <w:noWrap/>
            <w:vAlign w:val="center"/>
            <w:hideMark/>
          </w:tcPr>
          <w:p w14:paraId="3A36423A"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20.8±2.3</w:t>
            </w:r>
          </w:p>
        </w:tc>
        <w:tc>
          <w:tcPr>
            <w:tcW w:w="1532" w:type="dxa"/>
            <w:noWrap/>
            <w:vAlign w:val="center"/>
            <w:hideMark/>
          </w:tcPr>
          <w:p w14:paraId="4E978968"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31.95±7.55</w:t>
            </w:r>
          </w:p>
        </w:tc>
        <w:tc>
          <w:tcPr>
            <w:tcW w:w="1532" w:type="dxa"/>
            <w:noWrap/>
            <w:vAlign w:val="center"/>
            <w:hideMark/>
          </w:tcPr>
          <w:p w14:paraId="267F288F"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36.7±12.6</w:t>
            </w:r>
          </w:p>
        </w:tc>
        <w:tc>
          <w:tcPr>
            <w:tcW w:w="1491" w:type="dxa"/>
            <w:noWrap/>
            <w:vAlign w:val="center"/>
            <w:hideMark/>
          </w:tcPr>
          <w:p w14:paraId="7743BE41"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89±7.2</w:t>
            </w:r>
          </w:p>
        </w:tc>
      </w:tr>
      <w:tr w:rsidR="00CE0FB9" w14:paraId="20F49338" w14:textId="77777777" w:rsidTr="00A36D1E">
        <w:trPr>
          <w:trHeight w:val="406"/>
        </w:trPr>
        <w:tc>
          <w:tcPr>
            <w:tcW w:w="0" w:type="auto"/>
            <w:vMerge/>
            <w:vAlign w:val="center"/>
            <w:hideMark/>
          </w:tcPr>
          <w:p w14:paraId="37D40A10" w14:textId="77777777" w:rsidR="00CE0FB9" w:rsidRDefault="00CE0FB9" w:rsidP="0009695C">
            <w:pPr>
              <w:spacing w:after="0" w:line="240" w:lineRule="auto"/>
              <w:rPr>
                <w:rFonts w:ascii="Times New Roman" w:eastAsia="Times New Roman" w:hAnsi="Times New Roman" w:cs="Times New Roman"/>
                <w:color w:val="000000"/>
              </w:rPr>
            </w:pPr>
          </w:p>
        </w:tc>
        <w:tc>
          <w:tcPr>
            <w:tcW w:w="1238" w:type="dxa"/>
            <w:noWrap/>
            <w:vAlign w:val="center"/>
            <w:hideMark/>
          </w:tcPr>
          <w:p w14:paraId="5C92CB2C"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Outdoor</w:t>
            </w:r>
          </w:p>
        </w:tc>
        <w:tc>
          <w:tcPr>
            <w:tcW w:w="1278" w:type="dxa"/>
            <w:noWrap/>
            <w:vAlign w:val="center"/>
            <w:hideMark/>
          </w:tcPr>
          <w:p w14:paraId="06893C24"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2.9±0.1</w:t>
            </w:r>
          </w:p>
        </w:tc>
        <w:tc>
          <w:tcPr>
            <w:tcW w:w="1532" w:type="dxa"/>
            <w:noWrap/>
            <w:vAlign w:val="center"/>
            <w:hideMark/>
          </w:tcPr>
          <w:p w14:paraId="59D4ECCB"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13.3±3.7</w:t>
            </w:r>
          </w:p>
        </w:tc>
        <w:tc>
          <w:tcPr>
            <w:tcW w:w="1532" w:type="dxa"/>
            <w:noWrap/>
            <w:vAlign w:val="center"/>
            <w:hideMark/>
          </w:tcPr>
          <w:p w14:paraId="588D1F08"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22.95±8.55</w:t>
            </w:r>
          </w:p>
        </w:tc>
        <w:tc>
          <w:tcPr>
            <w:tcW w:w="1532" w:type="dxa"/>
            <w:noWrap/>
            <w:vAlign w:val="center"/>
            <w:hideMark/>
          </w:tcPr>
          <w:p w14:paraId="38EC5657"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46.3±0</w:t>
            </w:r>
          </w:p>
        </w:tc>
        <w:tc>
          <w:tcPr>
            <w:tcW w:w="1491" w:type="dxa"/>
            <w:noWrap/>
            <w:vAlign w:val="center"/>
            <w:hideMark/>
          </w:tcPr>
          <w:p w14:paraId="5DB918AD"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39.85±17.05</w:t>
            </w:r>
          </w:p>
        </w:tc>
      </w:tr>
      <w:tr w:rsidR="00CE0FB9" w14:paraId="6150E5B7" w14:textId="77777777" w:rsidTr="00A36D1E">
        <w:trPr>
          <w:trHeight w:val="406"/>
        </w:trPr>
        <w:tc>
          <w:tcPr>
            <w:tcW w:w="1477" w:type="dxa"/>
            <w:vMerge w:val="restart"/>
            <w:noWrap/>
            <w:vAlign w:val="center"/>
            <w:hideMark/>
          </w:tcPr>
          <w:p w14:paraId="61C0942C"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P1SS</w:t>
            </w:r>
          </w:p>
        </w:tc>
        <w:tc>
          <w:tcPr>
            <w:tcW w:w="1238" w:type="dxa"/>
            <w:noWrap/>
            <w:vAlign w:val="center"/>
            <w:hideMark/>
          </w:tcPr>
          <w:p w14:paraId="34014B1B"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Indoor</w:t>
            </w:r>
          </w:p>
        </w:tc>
        <w:tc>
          <w:tcPr>
            <w:tcW w:w="1278" w:type="dxa"/>
            <w:noWrap/>
            <w:vAlign w:val="center"/>
            <w:hideMark/>
          </w:tcPr>
          <w:p w14:paraId="30AB0C99"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4.35±0.35</w:t>
            </w:r>
          </w:p>
        </w:tc>
        <w:tc>
          <w:tcPr>
            <w:tcW w:w="1532" w:type="dxa"/>
            <w:noWrap/>
            <w:vAlign w:val="center"/>
            <w:hideMark/>
          </w:tcPr>
          <w:p w14:paraId="2D0F0F7E"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18.5±4.5</w:t>
            </w:r>
          </w:p>
        </w:tc>
        <w:tc>
          <w:tcPr>
            <w:tcW w:w="1532" w:type="dxa"/>
            <w:noWrap/>
            <w:vAlign w:val="center"/>
            <w:hideMark/>
          </w:tcPr>
          <w:p w14:paraId="35D21A4F"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29.9±10.4</w:t>
            </w:r>
          </w:p>
        </w:tc>
        <w:tc>
          <w:tcPr>
            <w:tcW w:w="1532" w:type="dxa"/>
            <w:noWrap/>
            <w:vAlign w:val="center"/>
            <w:hideMark/>
          </w:tcPr>
          <w:p w14:paraId="584811C1"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40.1±14.7</w:t>
            </w:r>
          </w:p>
        </w:tc>
        <w:tc>
          <w:tcPr>
            <w:tcW w:w="1491" w:type="dxa"/>
            <w:noWrap/>
            <w:vAlign w:val="center"/>
            <w:hideMark/>
          </w:tcPr>
          <w:p w14:paraId="5FDDF6C6"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43.7±15.3</w:t>
            </w:r>
          </w:p>
        </w:tc>
      </w:tr>
      <w:tr w:rsidR="00CE0FB9" w14:paraId="350E8C36" w14:textId="77777777" w:rsidTr="00A36D1E">
        <w:trPr>
          <w:trHeight w:val="406"/>
        </w:trPr>
        <w:tc>
          <w:tcPr>
            <w:tcW w:w="0" w:type="auto"/>
            <w:vMerge/>
            <w:vAlign w:val="center"/>
            <w:hideMark/>
          </w:tcPr>
          <w:p w14:paraId="77898ADF" w14:textId="77777777" w:rsidR="00CE0FB9" w:rsidRDefault="00CE0FB9" w:rsidP="0009695C">
            <w:pPr>
              <w:spacing w:after="0" w:line="240" w:lineRule="auto"/>
              <w:rPr>
                <w:rFonts w:ascii="Times New Roman" w:eastAsia="Times New Roman" w:hAnsi="Times New Roman" w:cs="Times New Roman"/>
                <w:color w:val="000000"/>
              </w:rPr>
            </w:pPr>
          </w:p>
        </w:tc>
        <w:tc>
          <w:tcPr>
            <w:tcW w:w="1238" w:type="dxa"/>
            <w:noWrap/>
            <w:vAlign w:val="center"/>
            <w:hideMark/>
          </w:tcPr>
          <w:p w14:paraId="72A194B4"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Outdoor</w:t>
            </w:r>
          </w:p>
        </w:tc>
        <w:tc>
          <w:tcPr>
            <w:tcW w:w="1278" w:type="dxa"/>
            <w:noWrap/>
            <w:vAlign w:val="center"/>
            <w:hideMark/>
          </w:tcPr>
          <w:p w14:paraId="3BD2BBCC"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4±0.3</w:t>
            </w:r>
          </w:p>
        </w:tc>
        <w:tc>
          <w:tcPr>
            <w:tcW w:w="1532" w:type="dxa"/>
            <w:noWrap/>
            <w:vAlign w:val="center"/>
            <w:hideMark/>
          </w:tcPr>
          <w:p w14:paraId="1E7B4512"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16.95±4.15</w:t>
            </w:r>
          </w:p>
        </w:tc>
        <w:tc>
          <w:tcPr>
            <w:tcW w:w="1532" w:type="dxa"/>
            <w:noWrap/>
            <w:vAlign w:val="center"/>
            <w:hideMark/>
          </w:tcPr>
          <w:p w14:paraId="7A1593B6"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27.45±9.55</w:t>
            </w:r>
          </w:p>
        </w:tc>
        <w:tc>
          <w:tcPr>
            <w:tcW w:w="1532" w:type="dxa"/>
            <w:noWrap/>
            <w:vAlign w:val="center"/>
            <w:hideMark/>
          </w:tcPr>
          <w:p w14:paraId="28D09498"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36.85±13.55</w:t>
            </w:r>
          </w:p>
        </w:tc>
        <w:tc>
          <w:tcPr>
            <w:tcW w:w="1491" w:type="dxa"/>
            <w:noWrap/>
            <w:vAlign w:val="center"/>
            <w:hideMark/>
          </w:tcPr>
          <w:p w14:paraId="64E15F36"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41.15±15.05</w:t>
            </w:r>
          </w:p>
        </w:tc>
      </w:tr>
      <w:tr w:rsidR="00CE0FB9" w14:paraId="511A47EB" w14:textId="77777777" w:rsidTr="00A36D1E">
        <w:trPr>
          <w:trHeight w:val="406"/>
        </w:trPr>
        <w:tc>
          <w:tcPr>
            <w:tcW w:w="1477" w:type="dxa"/>
            <w:vMerge w:val="restart"/>
            <w:noWrap/>
            <w:vAlign w:val="center"/>
            <w:hideMark/>
          </w:tcPr>
          <w:p w14:paraId="0A25B52F"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PCSN</w:t>
            </w:r>
          </w:p>
        </w:tc>
        <w:tc>
          <w:tcPr>
            <w:tcW w:w="1238" w:type="dxa"/>
            <w:noWrap/>
            <w:vAlign w:val="center"/>
            <w:hideMark/>
          </w:tcPr>
          <w:p w14:paraId="63A47D13"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Indoor</w:t>
            </w:r>
          </w:p>
        </w:tc>
        <w:tc>
          <w:tcPr>
            <w:tcW w:w="1278" w:type="dxa"/>
            <w:noWrap/>
            <w:vAlign w:val="center"/>
            <w:hideMark/>
          </w:tcPr>
          <w:p w14:paraId="385F3A2A"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6.15±0.35</w:t>
            </w:r>
          </w:p>
        </w:tc>
        <w:tc>
          <w:tcPr>
            <w:tcW w:w="1532" w:type="dxa"/>
            <w:noWrap/>
            <w:vAlign w:val="center"/>
            <w:hideMark/>
          </w:tcPr>
          <w:p w14:paraId="38472531"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19.05±3.95</w:t>
            </w:r>
          </w:p>
        </w:tc>
        <w:tc>
          <w:tcPr>
            <w:tcW w:w="1532" w:type="dxa"/>
            <w:noWrap/>
            <w:vAlign w:val="center"/>
            <w:hideMark/>
          </w:tcPr>
          <w:p w14:paraId="1C6A8AAA"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72.95±32.45</w:t>
            </w:r>
          </w:p>
        </w:tc>
        <w:tc>
          <w:tcPr>
            <w:tcW w:w="1532" w:type="dxa"/>
            <w:noWrap/>
            <w:vAlign w:val="center"/>
            <w:hideMark/>
          </w:tcPr>
          <w:p w14:paraId="3E5668A2"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115.5±85.9</w:t>
            </w:r>
          </w:p>
        </w:tc>
        <w:tc>
          <w:tcPr>
            <w:tcW w:w="1491" w:type="dxa"/>
            <w:noWrap/>
            <w:vAlign w:val="center"/>
            <w:hideMark/>
          </w:tcPr>
          <w:p w14:paraId="13F8F6A1"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153.9±118.5</w:t>
            </w:r>
          </w:p>
        </w:tc>
      </w:tr>
      <w:tr w:rsidR="00CE0FB9" w14:paraId="4B43C1BF" w14:textId="77777777" w:rsidTr="00A36D1E">
        <w:trPr>
          <w:trHeight w:val="406"/>
        </w:trPr>
        <w:tc>
          <w:tcPr>
            <w:tcW w:w="0" w:type="auto"/>
            <w:vMerge/>
            <w:vAlign w:val="center"/>
            <w:hideMark/>
          </w:tcPr>
          <w:p w14:paraId="7845DC82" w14:textId="77777777" w:rsidR="00CE0FB9" w:rsidRDefault="00CE0FB9" w:rsidP="0009695C">
            <w:pPr>
              <w:spacing w:after="0" w:line="240" w:lineRule="auto"/>
              <w:rPr>
                <w:rFonts w:ascii="Times New Roman" w:eastAsia="Times New Roman" w:hAnsi="Times New Roman" w:cs="Times New Roman"/>
                <w:color w:val="000000"/>
              </w:rPr>
            </w:pPr>
          </w:p>
        </w:tc>
        <w:tc>
          <w:tcPr>
            <w:tcW w:w="1238" w:type="dxa"/>
            <w:noWrap/>
            <w:vAlign w:val="center"/>
            <w:hideMark/>
          </w:tcPr>
          <w:p w14:paraId="2B2954C6"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Outdoor</w:t>
            </w:r>
          </w:p>
        </w:tc>
        <w:tc>
          <w:tcPr>
            <w:tcW w:w="1278" w:type="dxa"/>
            <w:noWrap/>
            <w:vAlign w:val="center"/>
            <w:hideMark/>
          </w:tcPr>
          <w:p w14:paraId="6BA5F8FC"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5±0.9</w:t>
            </w:r>
          </w:p>
        </w:tc>
        <w:tc>
          <w:tcPr>
            <w:tcW w:w="1532" w:type="dxa"/>
            <w:noWrap/>
            <w:vAlign w:val="center"/>
            <w:hideMark/>
          </w:tcPr>
          <w:p w14:paraId="594DB935"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21.5±8.3</w:t>
            </w:r>
          </w:p>
        </w:tc>
        <w:tc>
          <w:tcPr>
            <w:tcW w:w="1532" w:type="dxa"/>
            <w:noWrap/>
            <w:vAlign w:val="center"/>
            <w:hideMark/>
          </w:tcPr>
          <w:p w14:paraId="15C70232"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60.4±39.3</w:t>
            </w:r>
          </w:p>
        </w:tc>
        <w:tc>
          <w:tcPr>
            <w:tcW w:w="1532" w:type="dxa"/>
            <w:noWrap/>
            <w:vAlign w:val="center"/>
            <w:hideMark/>
          </w:tcPr>
          <w:p w14:paraId="0EABE6C6"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112.5±86</w:t>
            </w:r>
          </w:p>
        </w:tc>
        <w:tc>
          <w:tcPr>
            <w:tcW w:w="1491" w:type="dxa"/>
            <w:noWrap/>
            <w:vAlign w:val="center"/>
            <w:hideMark/>
          </w:tcPr>
          <w:p w14:paraId="73C0ECA7"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145.75±115.55</w:t>
            </w:r>
          </w:p>
        </w:tc>
      </w:tr>
      <w:tr w:rsidR="00CE0FB9" w14:paraId="394ABB29" w14:textId="77777777" w:rsidTr="00A36D1E">
        <w:trPr>
          <w:trHeight w:val="406"/>
        </w:trPr>
        <w:tc>
          <w:tcPr>
            <w:tcW w:w="1477" w:type="dxa"/>
            <w:vMerge w:val="restart"/>
            <w:noWrap/>
            <w:vAlign w:val="center"/>
            <w:hideMark/>
          </w:tcPr>
          <w:p w14:paraId="016C98A1"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PCIA</w:t>
            </w:r>
          </w:p>
        </w:tc>
        <w:tc>
          <w:tcPr>
            <w:tcW w:w="1238" w:type="dxa"/>
            <w:noWrap/>
            <w:vAlign w:val="center"/>
            <w:hideMark/>
          </w:tcPr>
          <w:p w14:paraId="3E27FC9B"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Indoor</w:t>
            </w:r>
          </w:p>
        </w:tc>
        <w:tc>
          <w:tcPr>
            <w:tcW w:w="1278" w:type="dxa"/>
            <w:noWrap/>
            <w:vAlign w:val="center"/>
            <w:hideMark/>
          </w:tcPr>
          <w:p w14:paraId="1F128EEB"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7.1±1</w:t>
            </w:r>
          </w:p>
        </w:tc>
        <w:tc>
          <w:tcPr>
            <w:tcW w:w="1532" w:type="dxa"/>
            <w:noWrap/>
            <w:vAlign w:val="center"/>
            <w:hideMark/>
          </w:tcPr>
          <w:p w14:paraId="26018CB0"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24.75±10.65</w:t>
            </w:r>
          </w:p>
        </w:tc>
        <w:tc>
          <w:tcPr>
            <w:tcW w:w="1532" w:type="dxa"/>
            <w:noWrap/>
            <w:vAlign w:val="center"/>
            <w:hideMark/>
          </w:tcPr>
          <w:p w14:paraId="247F0213"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48.55±27.05</w:t>
            </w:r>
          </w:p>
        </w:tc>
        <w:tc>
          <w:tcPr>
            <w:tcW w:w="1532" w:type="dxa"/>
            <w:noWrap/>
            <w:vAlign w:val="center"/>
            <w:hideMark/>
          </w:tcPr>
          <w:p w14:paraId="377F46FA"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69.15±34.45</w:t>
            </w:r>
          </w:p>
        </w:tc>
        <w:tc>
          <w:tcPr>
            <w:tcW w:w="1491" w:type="dxa"/>
            <w:noWrap/>
            <w:vAlign w:val="center"/>
            <w:hideMark/>
          </w:tcPr>
          <w:p w14:paraId="28D2C7E1"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85.55±36.35</w:t>
            </w:r>
          </w:p>
        </w:tc>
      </w:tr>
      <w:tr w:rsidR="00CE0FB9" w14:paraId="46A77186" w14:textId="77777777" w:rsidTr="00A36D1E">
        <w:trPr>
          <w:trHeight w:val="406"/>
        </w:trPr>
        <w:tc>
          <w:tcPr>
            <w:tcW w:w="0" w:type="auto"/>
            <w:vMerge/>
            <w:vAlign w:val="center"/>
            <w:hideMark/>
          </w:tcPr>
          <w:p w14:paraId="02FAE51F" w14:textId="77777777" w:rsidR="00CE0FB9" w:rsidRDefault="00CE0FB9" w:rsidP="0009695C">
            <w:pPr>
              <w:spacing w:after="0" w:line="240" w:lineRule="auto"/>
              <w:rPr>
                <w:rFonts w:ascii="Times New Roman" w:eastAsia="Times New Roman" w:hAnsi="Times New Roman" w:cs="Times New Roman"/>
                <w:color w:val="000000"/>
              </w:rPr>
            </w:pPr>
          </w:p>
        </w:tc>
        <w:tc>
          <w:tcPr>
            <w:tcW w:w="1238" w:type="dxa"/>
            <w:noWrap/>
            <w:vAlign w:val="center"/>
            <w:hideMark/>
          </w:tcPr>
          <w:p w14:paraId="6E3485D7"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Outdoor</w:t>
            </w:r>
          </w:p>
        </w:tc>
        <w:tc>
          <w:tcPr>
            <w:tcW w:w="1278" w:type="dxa"/>
            <w:noWrap/>
            <w:vAlign w:val="center"/>
            <w:hideMark/>
          </w:tcPr>
          <w:p w14:paraId="6FFF700F"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6.5±0.9</w:t>
            </w:r>
          </w:p>
        </w:tc>
        <w:tc>
          <w:tcPr>
            <w:tcW w:w="1532" w:type="dxa"/>
            <w:noWrap/>
            <w:vAlign w:val="center"/>
            <w:hideMark/>
          </w:tcPr>
          <w:p w14:paraId="357AD008"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22.7±9.8</w:t>
            </w:r>
          </w:p>
        </w:tc>
        <w:tc>
          <w:tcPr>
            <w:tcW w:w="1532" w:type="dxa"/>
            <w:noWrap/>
            <w:vAlign w:val="center"/>
            <w:hideMark/>
          </w:tcPr>
          <w:p w14:paraId="438BA1FE"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44.55±24.85</w:t>
            </w:r>
          </w:p>
        </w:tc>
        <w:tc>
          <w:tcPr>
            <w:tcW w:w="1532" w:type="dxa"/>
            <w:noWrap/>
            <w:vAlign w:val="center"/>
            <w:hideMark/>
          </w:tcPr>
          <w:p w14:paraId="5ED25401"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63.4±31.6</w:t>
            </w:r>
          </w:p>
        </w:tc>
        <w:tc>
          <w:tcPr>
            <w:tcW w:w="1491" w:type="dxa"/>
            <w:noWrap/>
            <w:vAlign w:val="center"/>
            <w:hideMark/>
          </w:tcPr>
          <w:p w14:paraId="45ED962F"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80.6±35.5</w:t>
            </w:r>
          </w:p>
        </w:tc>
      </w:tr>
      <w:tr w:rsidR="00CE0FB9" w14:paraId="55C45E55" w14:textId="77777777" w:rsidTr="00A36D1E">
        <w:trPr>
          <w:trHeight w:val="406"/>
        </w:trPr>
        <w:tc>
          <w:tcPr>
            <w:tcW w:w="1477" w:type="dxa"/>
            <w:vMerge w:val="restart"/>
            <w:noWrap/>
            <w:vAlign w:val="center"/>
            <w:hideMark/>
          </w:tcPr>
          <w:p w14:paraId="20BB0377"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PGGS</w:t>
            </w:r>
          </w:p>
        </w:tc>
        <w:tc>
          <w:tcPr>
            <w:tcW w:w="1238" w:type="dxa"/>
            <w:noWrap/>
            <w:vAlign w:val="center"/>
            <w:hideMark/>
          </w:tcPr>
          <w:p w14:paraId="4180A148"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Indoor</w:t>
            </w:r>
          </w:p>
        </w:tc>
        <w:tc>
          <w:tcPr>
            <w:tcW w:w="1278" w:type="dxa"/>
            <w:noWrap/>
            <w:vAlign w:val="center"/>
            <w:hideMark/>
          </w:tcPr>
          <w:p w14:paraId="7EB811B5"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4.35±0.15</w:t>
            </w:r>
          </w:p>
        </w:tc>
        <w:tc>
          <w:tcPr>
            <w:tcW w:w="1532" w:type="dxa"/>
            <w:noWrap/>
            <w:vAlign w:val="center"/>
            <w:hideMark/>
          </w:tcPr>
          <w:p w14:paraId="768C42B0"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24.1±1.4</w:t>
            </w:r>
          </w:p>
        </w:tc>
        <w:tc>
          <w:tcPr>
            <w:tcW w:w="1532" w:type="dxa"/>
            <w:noWrap/>
            <w:vAlign w:val="center"/>
            <w:hideMark/>
          </w:tcPr>
          <w:p w14:paraId="7DE7568A"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33.2±4.9</w:t>
            </w:r>
          </w:p>
        </w:tc>
        <w:tc>
          <w:tcPr>
            <w:tcW w:w="1532" w:type="dxa"/>
            <w:noWrap/>
            <w:vAlign w:val="center"/>
            <w:hideMark/>
          </w:tcPr>
          <w:p w14:paraId="2EEFEF09"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47.55±4.85</w:t>
            </w:r>
          </w:p>
        </w:tc>
        <w:tc>
          <w:tcPr>
            <w:tcW w:w="1491" w:type="dxa"/>
            <w:noWrap/>
            <w:vAlign w:val="center"/>
            <w:hideMark/>
          </w:tcPr>
          <w:p w14:paraId="45B1EC55"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91±7.1</w:t>
            </w:r>
          </w:p>
        </w:tc>
      </w:tr>
      <w:tr w:rsidR="00CE0FB9" w14:paraId="4E852CCE" w14:textId="77777777" w:rsidTr="00A36D1E">
        <w:trPr>
          <w:trHeight w:val="406"/>
        </w:trPr>
        <w:tc>
          <w:tcPr>
            <w:tcW w:w="0" w:type="auto"/>
            <w:vMerge/>
            <w:vAlign w:val="center"/>
            <w:hideMark/>
          </w:tcPr>
          <w:p w14:paraId="6963BA78" w14:textId="77777777" w:rsidR="00CE0FB9" w:rsidRDefault="00CE0FB9" w:rsidP="0009695C">
            <w:pPr>
              <w:spacing w:after="0" w:line="240" w:lineRule="auto"/>
              <w:rPr>
                <w:rFonts w:ascii="Times New Roman" w:eastAsia="Times New Roman" w:hAnsi="Times New Roman" w:cs="Times New Roman"/>
                <w:color w:val="000000"/>
              </w:rPr>
            </w:pPr>
          </w:p>
        </w:tc>
        <w:tc>
          <w:tcPr>
            <w:tcW w:w="1238" w:type="dxa"/>
            <w:noWrap/>
            <w:vAlign w:val="center"/>
            <w:hideMark/>
          </w:tcPr>
          <w:p w14:paraId="31F57466"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Outdoor</w:t>
            </w:r>
          </w:p>
        </w:tc>
        <w:tc>
          <w:tcPr>
            <w:tcW w:w="1278" w:type="dxa"/>
            <w:noWrap/>
            <w:vAlign w:val="center"/>
            <w:hideMark/>
          </w:tcPr>
          <w:p w14:paraId="307F28A0"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4±0.1</w:t>
            </w:r>
          </w:p>
        </w:tc>
        <w:tc>
          <w:tcPr>
            <w:tcW w:w="1532" w:type="dxa"/>
            <w:noWrap/>
            <w:vAlign w:val="center"/>
            <w:hideMark/>
          </w:tcPr>
          <w:p w14:paraId="1946451D"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20.15±0.45</w:t>
            </w:r>
          </w:p>
        </w:tc>
        <w:tc>
          <w:tcPr>
            <w:tcW w:w="1532" w:type="dxa"/>
            <w:noWrap/>
            <w:vAlign w:val="center"/>
            <w:hideMark/>
          </w:tcPr>
          <w:p w14:paraId="37D62BD9"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37.2±4</w:t>
            </w:r>
          </w:p>
        </w:tc>
        <w:tc>
          <w:tcPr>
            <w:tcW w:w="1532" w:type="dxa"/>
            <w:noWrap/>
            <w:vAlign w:val="center"/>
            <w:hideMark/>
          </w:tcPr>
          <w:p w14:paraId="2E5CF428"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60.4±2</w:t>
            </w:r>
          </w:p>
        </w:tc>
        <w:tc>
          <w:tcPr>
            <w:tcW w:w="1491" w:type="dxa"/>
            <w:noWrap/>
            <w:vAlign w:val="center"/>
            <w:hideMark/>
          </w:tcPr>
          <w:p w14:paraId="3F0F7195"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88±9.9</w:t>
            </w:r>
          </w:p>
        </w:tc>
      </w:tr>
      <w:tr w:rsidR="00CE0FB9" w14:paraId="453872AE" w14:textId="77777777" w:rsidTr="00A36D1E">
        <w:trPr>
          <w:trHeight w:val="406"/>
        </w:trPr>
        <w:tc>
          <w:tcPr>
            <w:tcW w:w="1477" w:type="dxa"/>
            <w:vMerge w:val="restart"/>
            <w:noWrap/>
            <w:vAlign w:val="center"/>
            <w:hideMark/>
          </w:tcPr>
          <w:p w14:paraId="6614C635"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PGCS</w:t>
            </w:r>
          </w:p>
        </w:tc>
        <w:tc>
          <w:tcPr>
            <w:tcW w:w="1238" w:type="dxa"/>
            <w:noWrap/>
            <w:vAlign w:val="center"/>
            <w:hideMark/>
          </w:tcPr>
          <w:p w14:paraId="4604C442"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Indoor</w:t>
            </w:r>
          </w:p>
        </w:tc>
        <w:tc>
          <w:tcPr>
            <w:tcW w:w="1278" w:type="dxa"/>
            <w:noWrap/>
            <w:vAlign w:val="center"/>
            <w:hideMark/>
          </w:tcPr>
          <w:p w14:paraId="3FE9EC1F"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4.45±0.85</w:t>
            </w:r>
          </w:p>
        </w:tc>
        <w:tc>
          <w:tcPr>
            <w:tcW w:w="1532" w:type="dxa"/>
            <w:noWrap/>
            <w:vAlign w:val="center"/>
            <w:hideMark/>
          </w:tcPr>
          <w:p w14:paraId="0C143A6E"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29.7±3.4</w:t>
            </w:r>
          </w:p>
        </w:tc>
        <w:tc>
          <w:tcPr>
            <w:tcW w:w="1532" w:type="dxa"/>
            <w:noWrap/>
            <w:vAlign w:val="center"/>
            <w:hideMark/>
          </w:tcPr>
          <w:p w14:paraId="7F124747"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38.4±8.9</w:t>
            </w:r>
          </w:p>
        </w:tc>
        <w:tc>
          <w:tcPr>
            <w:tcW w:w="1532" w:type="dxa"/>
            <w:noWrap/>
            <w:vAlign w:val="center"/>
            <w:hideMark/>
          </w:tcPr>
          <w:p w14:paraId="7B456D45"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54.25±12.85</w:t>
            </w:r>
          </w:p>
        </w:tc>
        <w:tc>
          <w:tcPr>
            <w:tcW w:w="1491" w:type="dxa"/>
            <w:noWrap/>
            <w:vAlign w:val="center"/>
            <w:hideMark/>
          </w:tcPr>
          <w:p w14:paraId="317DE149"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92.45±3.25</w:t>
            </w:r>
          </w:p>
        </w:tc>
      </w:tr>
      <w:tr w:rsidR="00CE0FB9" w14:paraId="742E98DD" w14:textId="77777777" w:rsidTr="00A36D1E">
        <w:trPr>
          <w:trHeight w:val="406"/>
        </w:trPr>
        <w:tc>
          <w:tcPr>
            <w:tcW w:w="0" w:type="auto"/>
            <w:vMerge/>
            <w:vAlign w:val="center"/>
            <w:hideMark/>
          </w:tcPr>
          <w:p w14:paraId="219449CA" w14:textId="77777777" w:rsidR="00CE0FB9" w:rsidRDefault="00CE0FB9" w:rsidP="0009695C">
            <w:pPr>
              <w:spacing w:after="0" w:line="240" w:lineRule="auto"/>
              <w:rPr>
                <w:rFonts w:ascii="Times New Roman" w:eastAsia="Times New Roman" w:hAnsi="Times New Roman" w:cs="Times New Roman"/>
                <w:color w:val="000000"/>
              </w:rPr>
            </w:pPr>
          </w:p>
        </w:tc>
        <w:tc>
          <w:tcPr>
            <w:tcW w:w="1238" w:type="dxa"/>
            <w:noWrap/>
            <w:vAlign w:val="center"/>
            <w:hideMark/>
          </w:tcPr>
          <w:p w14:paraId="50DF9649"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Outdoor</w:t>
            </w:r>
          </w:p>
        </w:tc>
        <w:tc>
          <w:tcPr>
            <w:tcW w:w="1278" w:type="dxa"/>
            <w:noWrap/>
            <w:vAlign w:val="center"/>
            <w:hideMark/>
          </w:tcPr>
          <w:p w14:paraId="2C95486F"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4.75±1.85</w:t>
            </w:r>
          </w:p>
        </w:tc>
        <w:tc>
          <w:tcPr>
            <w:tcW w:w="1532" w:type="dxa"/>
            <w:noWrap/>
            <w:vAlign w:val="center"/>
            <w:hideMark/>
          </w:tcPr>
          <w:p w14:paraId="7608A2F6"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18.3±11.8</w:t>
            </w:r>
          </w:p>
        </w:tc>
        <w:tc>
          <w:tcPr>
            <w:tcW w:w="1532" w:type="dxa"/>
            <w:noWrap/>
            <w:vAlign w:val="center"/>
            <w:hideMark/>
          </w:tcPr>
          <w:p w14:paraId="4460B300"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33.85±18.35</w:t>
            </w:r>
          </w:p>
        </w:tc>
        <w:tc>
          <w:tcPr>
            <w:tcW w:w="1532" w:type="dxa"/>
            <w:noWrap/>
            <w:vAlign w:val="center"/>
            <w:hideMark/>
          </w:tcPr>
          <w:p w14:paraId="4CBFD5C0"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56.35±14.95</w:t>
            </w:r>
          </w:p>
        </w:tc>
        <w:tc>
          <w:tcPr>
            <w:tcW w:w="1491" w:type="dxa"/>
            <w:noWrap/>
            <w:vAlign w:val="center"/>
            <w:hideMark/>
          </w:tcPr>
          <w:p w14:paraId="7677FCEA"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82.3±19.1</w:t>
            </w:r>
          </w:p>
        </w:tc>
      </w:tr>
      <w:tr w:rsidR="00CE0FB9" w14:paraId="236C63F9" w14:textId="77777777" w:rsidTr="00A36D1E">
        <w:trPr>
          <w:trHeight w:val="406"/>
        </w:trPr>
        <w:tc>
          <w:tcPr>
            <w:tcW w:w="1477" w:type="dxa"/>
            <w:vMerge w:val="restart"/>
            <w:noWrap/>
            <w:vAlign w:val="center"/>
            <w:hideMark/>
          </w:tcPr>
          <w:p w14:paraId="3AAB39DE"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PHRC</w:t>
            </w:r>
          </w:p>
        </w:tc>
        <w:tc>
          <w:tcPr>
            <w:tcW w:w="1238" w:type="dxa"/>
            <w:noWrap/>
            <w:vAlign w:val="center"/>
            <w:hideMark/>
          </w:tcPr>
          <w:p w14:paraId="55D7BC8F"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Indoor</w:t>
            </w:r>
          </w:p>
        </w:tc>
        <w:tc>
          <w:tcPr>
            <w:tcW w:w="1278" w:type="dxa"/>
            <w:noWrap/>
            <w:vAlign w:val="center"/>
            <w:hideMark/>
          </w:tcPr>
          <w:p w14:paraId="50699BA8"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8.1±0.7</w:t>
            </w:r>
          </w:p>
        </w:tc>
        <w:tc>
          <w:tcPr>
            <w:tcW w:w="1532" w:type="dxa"/>
            <w:noWrap/>
            <w:vAlign w:val="center"/>
            <w:hideMark/>
          </w:tcPr>
          <w:p w14:paraId="7E855079"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22.55±11.35</w:t>
            </w:r>
          </w:p>
        </w:tc>
        <w:tc>
          <w:tcPr>
            <w:tcW w:w="1532" w:type="dxa"/>
            <w:noWrap/>
            <w:vAlign w:val="center"/>
            <w:hideMark/>
          </w:tcPr>
          <w:p w14:paraId="5B6D26FE"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33.35±17.35</w:t>
            </w:r>
          </w:p>
        </w:tc>
        <w:tc>
          <w:tcPr>
            <w:tcW w:w="1532" w:type="dxa"/>
            <w:noWrap/>
            <w:vAlign w:val="center"/>
            <w:hideMark/>
          </w:tcPr>
          <w:p w14:paraId="057DD3FD"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50.25±25.75</w:t>
            </w:r>
          </w:p>
        </w:tc>
        <w:tc>
          <w:tcPr>
            <w:tcW w:w="1491" w:type="dxa"/>
            <w:noWrap/>
            <w:vAlign w:val="center"/>
            <w:hideMark/>
          </w:tcPr>
          <w:p w14:paraId="473A5219"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59.3±30.7</w:t>
            </w:r>
          </w:p>
        </w:tc>
      </w:tr>
      <w:tr w:rsidR="00CE0FB9" w14:paraId="675F661B" w14:textId="77777777" w:rsidTr="00A36D1E">
        <w:trPr>
          <w:trHeight w:val="406"/>
        </w:trPr>
        <w:tc>
          <w:tcPr>
            <w:tcW w:w="0" w:type="auto"/>
            <w:vMerge/>
            <w:vAlign w:val="center"/>
            <w:hideMark/>
          </w:tcPr>
          <w:p w14:paraId="10440799" w14:textId="77777777" w:rsidR="00CE0FB9" w:rsidRDefault="00CE0FB9" w:rsidP="0009695C">
            <w:pPr>
              <w:spacing w:after="0" w:line="240" w:lineRule="auto"/>
              <w:rPr>
                <w:rFonts w:ascii="Times New Roman" w:eastAsia="Times New Roman" w:hAnsi="Times New Roman" w:cs="Times New Roman"/>
                <w:color w:val="000000"/>
              </w:rPr>
            </w:pPr>
          </w:p>
        </w:tc>
        <w:tc>
          <w:tcPr>
            <w:tcW w:w="1238" w:type="dxa"/>
            <w:noWrap/>
            <w:vAlign w:val="center"/>
            <w:hideMark/>
          </w:tcPr>
          <w:p w14:paraId="1CE43EA4"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Outdoor</w:t>
            </w:r>
          </w:p>
        </w:tc>
        <w:tc>
          <w:tcPr>
            <w:tcW w:w="1278" w:type="dxa"/>
            <w:noWrap/>
            <w:vAlign w:val="center"/>
            <w:hideMark/>
          </w:tcPr>
          <w:p w14:paraId="7B43ED0C"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7.45±0.65</w:t>
            </w:r>
          </w:p>
        </w:tc>
        <w:tc>
          <w:tcPr>
            <w:tcW w:w="1532" w:type="dxa"/>
            <w:noWrap/>
            <w:vAlign w:val="center"/>
            <w:hideMark/>
          </w:tcPr>
          <w:p w14:paraId="77E9CC88"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20.7±10.4</w:t>
            </w:r>
          </w:p>
        </w:tc>
        <w:tc>
          <w:tcPr>
            <w:tcW w:w="1532" w:type="dxa"/>
            <w:noWrap/>
            <w:vAlign w:val="center"/>
            <w:hideMark/>
          </w:tcPr>
          <w:p w14:paraId="5F588241"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30.6±15.9</w:t>
            </w:r>
          </w:p>
        </w:tc>
        <w:tc>
          <w:tcPr>
            <w:tcW w:w="1532" w:type="dxa"/>
            <w:noWrap/>
            <w:vAlign w:val="center"/>
            <w:hideMark/>
          </w:tcPr>
          <w:p w14:paraId="6189D366"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46.1±23.6</w:t>
            </w:r>
          </w:p>
        </w:tc>
        <w:tc>
          <w:tcPr>
            <w:tcW w:w="1491" w:type="dxa"/>
            <w:noWrap/>
            <w:vAlign w:val="center"/>
            <w:hideMark/>
          </w:tcPr>
          <w:p w14:paraId="7F7FDD72"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60.25±34.05</w:t>
            </w:r>
          </w:p>
        </w:tc>
      </w:tr>
      <w:tr w:rsidR="00CE0FB9" w14:paraId="2D687064" w14:textId="77777777" w:rsidTr="00A36D1E">
        <w:trPr>
          <w:trHeight w:val="406"/>
        </w:trPr>
        <w:tc>
          <w:tcPr>
            <w:tcW w:w="1477" w:type="dxa"/>
            <w:vMerge w:val="restart"/>
            <w:tcBorders>
              <w:top w:val="nil"/>
              <w:left w:val="nil"/>
              <w:bottom w:val="double" w:sz="6" w:space="0" w:color="000000"/>
              <w:right w:val="nil"/>
            </w:tcBorders>
            <w:noWrap/>
            <w:vAlign w:val="center"/>
            <w:hideMark/>
          </w:tcPr>
          <w:p w14:paraId="51DD1836"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PCSO</w:t>
            </w:r>
          </w:p>
        </w:tc>
        <w:tc>
          <w:tcPr>
            <w:tcW w:w="1238" w:type="dxa"/>
            <w:noWrap/>
            <w:vAlign w:val="center"/>
            <w:hideMark/>
          </w:tcPr>
          <w:p w14:paraId="29F6B9DE"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Indoor</w:t>
            </w:r>
          </w:p>
        </w:tc>
        <w:tc>
          <w:tcPr>
            <w:tcW w:w="1278" w:type="dxa"/>
            <w:noWrap/>
            <w:vAlign w:val="center"/>
            <w:hideMark/>
          </w:tcPr>
          <w:p w14:paraId="794542DA"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5.45±0.35</w:t>
            </w:r>
          </w:p>
        </w:tc>
        <w:tc>
          <w:tcPr>
            <w:tcW w:w="1532" w:type="dxa"/>
            <w:noWrap/>
            <w:vAlign w:val="center"/>
            <w:hideMark/>
          </w:tcPr>
          <w:p w14:paraId="712290CA"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24.55±0.65</w:t>
            </w:r>
          </w:p>
        </w:tc>
        <w:tc>
          <w:tcPr>
            <w:tcW w:w="1532" w:type="dxa"/>
            <w:noWrap/>
            <w:vAlign w:val="center"/>
            <w:hideMark/>
          </w:tcPr>
          <w:p w14:paraId="56198F4A"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31.1±4.3</w:t>
            </w:r>
          </w:p>
        </w:tc>
        <w:tc>
          <w:tcPr>
            <w:tcW w:w="1532" w:type="dxa"/>
            <w:noWrap/>
            <w:vAlign w:val="center"/>
            <w:hideMark/>
          </w:tcPr>
          <w:p w14:paraId="2D9AF81B"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46.8±5.3</w:t>
            </w:r>
          </w:p>
        </w:tc>
        <w:tc>
          <w:tcPr>
            <w:tcW w:w="1491" w:type="dxa"/>
            <w:noWrap/>
            <w:vAlign w:val="center"/>
            <w:hideMark/>
          </w:tcPr>
          <w:p w14:paraId="2D2CDEB4"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92.45±7.05</w:t>
            </w:r>
          </w:p>
        </w:tc>
      </w:tr>
      <w:tr w:rsidR="00CE0FB9" w14:paraId="5F7144B5" w14:textId="77777777" w:rsidTr="00A36D1E">
        <w:trPr>
          <w:trHeight w:val="426"/>
        </w:trPr>
        <w:tc>
          <w:tcPr>
            <w:tcW w:w="0" w:type="auto"/>
            <w:vMerge/>
            <w:tcBorders>
              <w:top w:val="nil"/>
              <w:left w:val="nil"/>
              <w:bottom w:val="double" w:sz="6" w:space="0" w:color="000000"/>
              <w:right w:val="nil"/>
            </w:tcBorders>
            <w:vAlign w:val="center"/>
            <w:hideMark/>
          </w:tcPr>
          <w:p w14:paraId="1AAC6D5E" w14:textId="77777777" w:rsidR="00CE0FB9" w:rsidRDefault="00CE0FB9" w:rsidP="0009695C">
            <w:pPr>
              <w:spacing w:after="0" w:line="240" w:lineRule="auto"/>
              <w:rPr>
                <w:rFonts w:ascii="Times New Roman" w:eastAsia="Times New Roman" w:hAnsi="Times New Roman" w:cs="Times New Roman"/>
                <w:color w:val="000000"/>
              </w:rPr>
            </w:pPr>
          </w:p>
        </w:tc>
        <w:tc>
          <w:tcPr>
            <w:tcW w:w="1238" w:type="dxa"/>
            <w:tcBorders>
              <w:top w:val="nil"/>
              <w:left w:val="nil"/>
              <w:bottom w:val="double" w:sz="6" w:space="0" w:color="auto"/>
              <w:right w:val="nil"/>
            </w:tcBorders>
            <w:noWrap/>
            <w:vAlign w:val="center"/>
            <w:hideMark/>
          </w:tcPr>
          <w:p w14:paraId="63EC7C19"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Outdoor</w:t>
            </w:r>
          </w:p>
        </w:tc>
        <w:tc>
          <w:tcPr>
            <w:tcW w:w="1278" w:type="dxa"/>
            <w:tcBorders>
              <w:top w:val="nil"/>
              <w:left w:val="nil"/>
              <w:bottom w:val="double" w:sz="6" w:space="0" w:color="auto"/>
              <w:right w:val="nil"/>
            </w:tcBorders>
            <w:noWrap/>
            <w:vAlign w:val="center"/>
            <w:hideMark/>
          </w:tcPr>
          <w:p w14:paraId="0261B9D5"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4.85±0.35</w:t>
            </w:r>
          </w:p>
        </w:tc>
        <w:tc>
          <w:tcPr>
            <w:tcW w:w="1532" w:type="dxa"/>
            <w:tcBorders>
              <w:top w:val="nil"/>
              <w:left w:val="nil"/>
              <w:bottom w:val="double" w:sz="6" w:space="0" w:color="auto"/>
              <w:right w:val="nil"/>
            </w:tcBorders>
            <w:noWrap/>
            <w:vAlign w:val="center"/>
            <w:hideMark/>
          </w:tcPr>
          <w:p w14:paraId="7A22BF52"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21.65±1.15</w:t>
            </w:r>
          </w:p>
        </w:tc>
        <w:tc>
          <w:tcPr>
            <w:tcW w:w="1532" w:type="dxa"/>
            <w:tcBorders>
              <w:top w:val="nil"/>
              <w:left w:val="nil"/>
              <w:bottom w:val="double" w:sz="6" w:space="0" w:color="auto"/>
              <w:right w:val="nil"/>
            </w:tcBorders>
            <w:noWrap/>
            <w:vAlign w:val="center"/>
            <w:hideMark/>
          </w:tcPr>
          <w:p w14:paraId="2212ADAC"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35.7±3.2</w:t>
            </w:r>
          </w:p>
        </w:tc>
        <w:tc>
          <w:tcPr>
            <w:tcW w:w="1532" w:type="dxa"/>
            <w:tcBorders>
              <w:top w:val="nil"/>
              <w:left w:val="nil"/>
              <w:bottom w:val="double" w:sz="6" w:space="0" w:color="auto"/>
              <w:right w:val="nil"/>
            </w:tcBorders>
            <w:noWrap/>
            <w:vAlign w:val="center"/>
            <w:hideMark/>
          </w:tcPr>
          <w:p w14:paraId="419D53DC"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59.3±0.9</w:t>
            </w:r>
          </w:p>
        </w:tc>
        <w:tc>
          <w:tcPr>
            <w:tcW w:w="1491" w:type="dxa"/>
            <w:tcBorders>
              <w:top w:val="nil"/>
              <w:left w:val="nil"/>
              <w:bottom w:val="double" w:sz="6" w:space="0" w:color="auto"/>
              <w:right w:val="nil"/>
            </w:tcBorders>
            <w:noWrap/>
            <w:vAlign w:val="center"/>
            <w:hideMark/>
          </w:tcPr>
          <w:p w14:paraId="4BA6F77D" w14:textId="77777777" w:rsidR="00CE0FB9" w:rsidRDefault="00CE0FB9" w:rsidP="0009695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91.15±7.55</w:t>
            </w:r>
          </w:p>
        </w:tc>
      </w:tr>
    </w:tbl>
    <w:p w14:paraId="1765CCD7" w14:textId="77777777" w:rsidR="00CE0FB9" w:rsidRPr="00F67943" w:rsidRDefault="00CE0FB9" w:rsidP="00CE0FB9">
      <w:pPr>
        <w:spacing w:after="0" w:line="240" w:lineRule="auto"/>
        <w:rPr>
          <w:rFonts w:ascii="Times New Roman" w:hAnsi="Times New Roman" w:cs="Times New Roman"/>
        </w:rPr>
      </w:pPr>
      <w:r w:rsidRPr="00F67943">
        <w:rPr>
          <w:rFonts w:ascii="Times New Roman" w:hAnsi="Times New Roman" w:cs="Times New Roman"/>
        </w:rPr>
        <w:t xml:space="preserve">NAAQS LIMIT: PM </w:t>
      </w:r>
      <w:r w:rsidRPr="00F67943">
        <w:rPr>
          <w:rFonts w:ascii="Times New Roman" w:hAnsi="Times New Roman" w:cs="Times New Roman"/>
          <w:vertAlign w:val="subscript"/>
        </w:rPr>
        <w:t>2.5</w:t>
      </w:r>
      <w:r w:rsidRPr="00F67943">
        <w:rPr>
          <w:rFonts w:ascii="Times New Roman" w:hAnsi="Times New Roman" w:cs="Times New Roman"/>
        </w:rPr>
        <w:t xml:space="preserve"> = 35.0; PM </w:t>
      </w:r>
      <w:r w:rsidRPr="00F67943">
        <w:rPr>
          <w:rFonts w:ascii="Times New Roman" w:hAnsi="Times New Roman" w:cs="Times New Roman"/>
          <w:vertAlign w:val="subscript"/>
        </w:rPr>
        <w:t>10</w:t>
      </w:r>
      <w:r w:rsidRPr="00F67943">
        <w:rPr>
          <w:rFonts w:ascii="Times New Roman" w:hAnsi="Times New Roman" w:cs="Times New Roman"/>
        </w:rPr>
        <w:t xml:space="preserve"> = 150.0</w:t>
      </w:r>
    </w:p>
    <w:p w14:paraId="37701BF6" w14:textId="77777777" w:rsidR="00CE0FB9" w:rsidRPr="00123CB0" w:rsidRDefault="00CE0FB9" w:rsidP="00CE0FB9">
      <w:pPr>
        <w:spacing w:after="0" w:line="240" w:lineRule="auto"/>
      </w:pPr>
      <w:r>
        <w:tab/>
        <w:t xml:space="preserve">         </w:t>
      </w:r>
    </w:p>
    <w:p w14:paraId="62ED8D9F" w14:textId="77777777" w:rsidR="00CE0FB9" w:rsidRPr="00325C6D" w:rsidRDefault="00CE0FB9" w:rsidP="00CE0FB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correlation matrix shows very strong positive correlations between indoor and outdoor particulate measurements across all sampling points, with values mostly above 0.9, indicating a high similarity in particulate levels indoors and outdoors. </w:t>
      </w:r>
      <w:commentRangeStart w:id="32"/>
      <w:r>
        <w:rPr>
          <w:rFonts w:ascii="Times New Roman" w:eastAsia="Times New Roman" w:hAnsi="Times New Roman" w:cs="Times New Roman"/>
          <w:sz w:val="24"/>
          <w:szCs w:val="24"/>
        </w:rPr>
        <w:t xml:space="preserve">For example, </w:t>
      </w:r>
      <w:commentRangeEnd w:id="32"/>
      <w:r w:rsidR="00380A5A">
        <w:rPr>
          <w:rStyle w:val="CommentReference"/>
        </w:rPr>
        <w:commentReference w:id="32"/>
      </w:r>
      <w:r>
        <w:rPr>
          <w:rFonts w:ascii="Times New Roman" w:eastAsia="Times New Roman" w:hAnsi="Times New Roman" w:cs="Times New Roman"/>
          <w:sz w:val="24"/>
          <w:szCs w:val="24"/>
        </w:rPr>
        <w:t>the first indoor-outdoor pair shows a correlation of 0.9997, while other pairs like 0.9967 and 0.9983 also demonstrate near-perfect relationships. Correlations among indoor particulates themselves are also high, with values frequently exceeding 0.9, suggesting consistent particulate distribution inside the school environments. Outdoor particulate correlations follow a similar pattern, generally ranging above 0.9, highlighting consistent particulate relationships across outdoor locations. Some indoor-indoor and outdoor-outdoor correlations drop slightly to around 0.73 and 0.79 but still indicate moderate to strong relationships. Overall, the matrix highlights strong coherence between particulate levels indoors and outdoors across all studied school sites in Port Harcourt.</w:t>
      </w:r>
    </w:p>
    <w:p w14:paraId="4E5F041F" w14:textId="77777777" w:rsidR="0009695C" w:rsidRDefault="0009695C" w:rsidP="00CE0FB9">
      <w:pPr>
        <w:spacing w:after="0" w:line="240" w:lineRule="auto"/>
        <w:jc w:val="both"/>
        <w:rPr>
          <w:rFonts w:ascii="Times New Roman" w:eastAsia="Times New Roman" w:hAnsi="Times New Roman" w:cs="Times New Roman"/>
          <w:sz w:val="24"/>
          <w:szCs w:val="24"/>
        </w:rPr>
      </w:pPr>
    </w:p>
    <w:p w14:paraId="2E2E00AA" w14:textId="77777777" w:rsidR="00CE0FB9" w:rsidRDefault="00CE0FB9" w:rsidP="00CE0FB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9315B9">
        <w:rPr>
          <w:rFonts w:ascii="Times New Roman" w:eastAsia="Times New Roman" w:hAnsi="Times New Roman" w:cs="Times New Roman"/>
          <w:sz w:val="24"/>
          <w:szCs w:val="24"/>
        </w:rPr>
        <w:t>able 2 showed that t</w:t>
      </w:r>
      <w:r>
        <w:rPr>
          <w:rFonts w:ascii="Times New Roman" w:eastAsia="Times New Roman" w:hAnsi="Times New Roman" w:cs="Times New Roman"/>
          <w:sz w:val="24"/>
          <w:szCs w:val="24"/>
        </w:rPr>
        <w:t>he correlation between PM1 and larger particles is weak to very weak, with PM1 and PM</w:t>
      </w:r>
      <w:r w:rsidRPr="00F7003F">
        <w:rPr>
          <w:rFonts w:ascii="Times New Roman" w:eastAsia="Times New Roman" w:hAnsi="Times New Roman" w:cs="Times New Roman"/>
          <w:sz w:val="24"/>
          <w:szCs w:val="24"/>
          <w:vertAlign w:val="subscript"/>
        </w:rPr>
        <w:t>2.5</w:t>
      </w:r>
      <w:r>
        <w:rPr>
          <w:rFonts w:ascii="Times New Roman" w:eastAsia="Times New Roman" w:hAnsi="Times New Roman" w:cs="Times New Roman"/>
          <w:sz w:val="24"/>
          <w:szCs w:val="24"/>
        </w:rPr>
        <w:t xml:space="preserve"> showing a low positive correlation of 0.28 and PM</w:t>
      </w:r>
      <w:r w:rsidRPr="00F7003F">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and PM</w:t>
      </w:r>
      <w:r w:rsidRPr="00F7003F">
        <w:rPr>
          <w:rFonts w:ascii="Times New Roman" w:eastAsia="Times New Roman" w:hAnsi="Times New Roman" w:cs="Times New Roman"/>
          <w:sz w:val="24"/>
          <w:szCs w:val="24"/>
          <w:vertAlign w:val="subscript"/>
        </w:rPr>
        <w:t>10</w:t>
      </w:r>
      <w:r>
        <w:rPr>
          <w:rFonts w:ascii="Times New Roman" w:eastAsia="Times New Roman" w:hAnsi="Times New Roman" w:cs="Times New Roman"/>
          <w:sz w:val="24"/>
          <w:szCs w:val="24"/>
        </w:rPr>
        <w:t xml:space="preserve"> slightly negative at -0.018. PM </w:t>
      </w:r>
      <w:r w:rsidRPr="00F7003F">
        <w:rPr>
          <w:rFonts w:ascii="Times New Roman" w:eastAsia="Times New Roman" w:hAnsi="Times New Roman" w:cs="Times New Roman"/>
          <w:sz w:val="24"/>
          <w:szCs w:val="24"/>
          <w:vertAlign w:val="subscript"/>
        </w:rPr>
        <w:t>2.5</w:t>
      </w:r>
      <w:r>
        <w:rPr>
          <w:rFonts w:ascii="Times New Roman" w:eastAsia="Times New Roman" w:hAnsi="Times New Roman" w:cs="Times New Roman"/>
          <w:sz w:val="24"/>
          <w:szCs w:val="24"/>
        </w:rPr>
        <w:t xml:space="preserve"> correlates moderately with PM</w:t>
      </w:r>
      <w:r w:rsidRPr="00F7003F">
        <w:rPr>
          <w:rFonts w:ascii="Times New Roman" w:eastAsia="Times New Roman" w:hAnsi="Times New Roman" w:cs="Times New Roman"/>
          <w:sz w:val="24"/>
          <w:szCs w:val="24"/>
          <w:vertAlign w:val="subscript"/>
        </w:rPr>
        <w:t xml:space="preserve">10 </w:t>
      </w:r>
      <w:r>
        <w:rPr>
          <w:rFonts w:ascii="Times New Roman" w:eastAsia="Times New Roman" w:hAnsi="Times New Roman" w:cs="Times New Roman"/>
          <w:sz w:val="24"/>
          <w:szCs w:val="24"/>
        </w:rPr>
        <w:t>at 0.36 but weakly with PM</w:t>
      </w:r>
      <w:r w:rsidRPr="00F7003F">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and PM</w:t>
      </w:r>
      <w:r w:rsidRPr="00F7003F">
        <w:rPr>
          <w:rFonts w:ascii="Times New Roman" w:eastAsia="Times New Roman" w:hAnsi="Times New Roman" w:cs="Times New Roman"/>
          <w:sz w:val="24"/>
          <w:szCs w:val="24"/>
          <w:vertAlign w:val="subscript"/>
        </w:rPr>
        <w:t>7</w:t>
      </w:r>
      <w:r>
        <w:rPr>
          <w:rFonts w:ascii="Times New Roman" w:eastAsia="Times New Roman" w:hAnsi="Times New Roman" w:cs="Times New Roman"/>
          <w:sz w:val="24"/>
          <w:szCs w:val="24"/>
        </w:rPr>
        <w:t xml:space="preserve"> (0.22 and 0.09 respectively). Strong positive correlations exist between larger particulates: PM</w:t>
      </w:r>
      <w:r w:rsidRPr="00F7003F">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and PM</w:t>
      </w:r>
      <w:r w:rsidRPr="00F7003F">
        <w:rPr>
          <w:rFonts w:ascii="Times New Roman" w:eastAsia="Times New Roman" w:hAnsi="Times New Roman" w:cs="Times New Roman"/>
          <w:sz w:val="24"/>
          <w:szCs w:val="24"/>
          <w:vertAlign w:val="subscript"/>
        </w:rPr>
        <w:t>7</w:t>
      </w:r>
      <w:r>
        <w:rPr>
          <w:rFonts w:ascii="Times New Roman" w:eastAsia="Times New Roman" w:hAnsi="Times New Roman" w:cs="Times New Roman"/>
          <w:sz w:val="24"/>
          <w:szCs w:val="24"/>
        </w:rPr>
        <w:t xml:space="preserve"> show a very high correlation of 0.95, and both PM</w:t>
      </w:r>
      <w:r w:rsidRPr="00F7003F">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and PM</w:t>
      </w:r>
      <w:r w:rsidRPr="00F7003F">
        <w:rPr>
          <w:rFonts w:ascii="Times New Roman" w:eastAsia="Times New Roman" w:hAnsi="Times New Roman" w:cs="Times New Roman"/>
          <w:sz w:val="24"/>
          <w:szCs w:val="24"/>
          <w:vertAlign w:val="subscript"/>
        </w:rPr>
        <w:t>7</w:t>
      </w:r>
      <w:r>
        <w:rPr>
          <w:rFonts w:ascii="Times New Roman" w:eastAsia="Times New Roman" w:hAnsi="Times New Roman" w:cs="Times New Roman"/>
          <w:sz w:val="24"/>
          <w:szCs w:val="24"/>
        </w:rPr>
        <w:t xml:space="preserve"> have strong correlations with PM10, at 0.87 and 0.86 respectively. These values </w:t>
      </w:r>
      <w:commentRangeStart w:id="33"/>
      <w:r>
        <w:rPr>
          <w:rFonts w:ascii="Times New Roman" w:eastAsia="Times New Roman" w:hAnsi="Times New Roman" w:cs="Times New Roman"/>
          <w:sz w:val="24"/>
          <w:szCs w:val="24"/>
        </w:rPr>
        <w:t>suggest</w:t>
      </w:r>
      <w:commentRangeEnd w:id="33"/>
      <w:r w:rsidR="00E91854">
        <w:rPr>
          <w:rStyle w:val="CommentReference"/>
        </w:rPr>
        <w:commentReference w:id="33"/>
      </w:r>
      <w:r>
        <w:rPr>
          <w:rFonts w:ascii="Times New Roman" w:eastAsia="Times New Roman" w:hAnsi="Times New Roman" w:cs="Times New Roman"/>
          <w:sz w:val="24"/>
          <w:szCs w:val="24"/>
        </w:rPr>
        <w:t xml:space="preserve"> that larger particulate fractions </w:t>
      </w:r>
      <w:commentRangeStart w:id="34"/>
      <w:r>
        <w:rPr>
          <w:rFonts w:ascii="Times New Roman" w:eastAsia="Times New Roman" w:hAnsi="Times New Roman" w:cs="Times New Roman"/>
          <w:sz w:val="24"/>
          <w:szCs w:val="24"/>
        </w:rPr>
        <w:t xml:space="preserve">tend to </w:t>
      </w:r>
      <w:commentRangeEnd w:id="34"/>
      <w:r w:rsidR="00E91854">
        <w:rPr>
          <w:rStyle w:val="CommentReference"/>
        </w:rPr>
        <w:commentReference w:id="34"/>
      </w:r>
      <w:r>
        <w:rPr>
          <w:rFonts w:ascii="Times New Roman" w:eastAsia="Times New Roman" w:hAnsi="Times New Roman" w:cs="Times New Roman"/>
          <w:sz w:val="24"/>
          <w:szCs w:val="24"/>
        </w:rPr>
        <w:t>vary together more closely than smaller fractions in these school environments.</w:t>
      </w:r>
    </w:p>
    <w:p w14:paraId="35DC46B6" w14:textId="77777777" w:rsidR="009315B9" w:rsidRDefault="009315B9" w:rsidP="00CE0FB9">
      <w:pPr>
        <w:spacing w:after="0" w:line="240" w:lineRule="auto"/>
        <w:jc w:val="both"/>
        <w:rPr>
          <w:rFonts w:ascii="Times New Roman" w:eastAsia="Times New Roman" w:hAnsi="Times New Roman" w:cs="Times New Roman"/>
          <w:sz w:val="24"/>
          <w:szCs w:val="24"/>
        </w:rPr>
      </w:pPr>
    </w:p>
    <w:p w14:paraId="5E917C7F" w14:textId="77777777" w:rsidR="00A36D1E" w:rsidRDefault="00A36D1E" w:rsidP="00CE0FB9">
      <w:pPr>
        <w:spacing w:after="0" w:line="240" w:lineRule="auto"/>
        <w:jc w:val="both"/>
        <w:rPr>
          <w:rFonts w:ascii="Times New Roman" w:eastAsia="Times New Roman" w:hAnsi="Times New Roman" w:cs="Times New Roman"/>
          <w:sz w:val="24"/>
          <w:szCs w:val="24"/>
        </w:rPr>
      </w:pPr>
    </w:p>
    <w:p w14:paraId="0E61FFD0" w14:textId="77777777" w:rsidR="00A36D1E" w:rsidRDefault="00A36D1E" w:rsidP="00CE0FB9">
      <w:pPr>
        <w:spacing w:after="0" w:line="240" w:lineRule="auto"/>
        <w:jc w:val="both"/>
        <w:rPr>
          <w:rFonts w:ascii="Times New Roman" w:eastAsia="Times New Roman" w:hAnsi="Times New Roman" w:cs="Times New Roman"/>
          <w:sz w:val="24"/>
          <w:szCs w:val="24"/>
        </w:rPr>
      </w:pPr>
    </w:p>
    <w:p w14:paraId="609F82B6" w14:textId="77777777" w:rsidR="00A36D1E" w:rsidRDefault="00A36D1E" w:rsidP="00CE0FB9">
      <w:pPr>
        <w:spacing w:after="0" w:line="240" w:lineRule="auto"/>
        <w:jc w:val="both"/>
        <w:rPr>
          <w:rFonts w:ascii="Times New Roman" w:eastAsia="Times New Roman" w:hAnsi="Times New Roman" w:cs="Times New Roman"/>
          <w:sz w:val="24"/>
          <w:szCs w:val="24"/>
        </w:rPr>
      </w:pPr>
    </w:p>
    <w:p w14:paraId="62666A24" w14:textId="77777777" w:rsidR="00A36D1E" w:rsidRDefault="00A36D1E" w:rsidP="00CE0FB9">
      <w:pPr>
        <w:spacing w:after="0" w:line="240" w:lineRule="auto"/>
        <w:jc w:val="both"/>
        <w:rPr>
          <w:rFonts w:ascii="Times New Roman" w:eastAsia="Times New Roman" w:hAnsi="Times New Roman" w:cs="Times New Roman"/>
          <w:sz w:val="24"/>
          <w:szCs w:val="24"/>
        </w:rPr>
      </w:pPr>
    </w:p>
    <w:p w14:paraId="0E02C1BF" w14:textId="77777777" w:rsidR="00A36D1E" w:rsidRDefault="00A36D1E" w:rsidP="00CE0FB9">
      <w:pPr>
        <w:spacing w:after="0" w:line="240" w:lineRule="auto"/>
        <w:jc w:val="both"/>
        <w:rPr>
          <w:rFonts w:ascii="Times New Roman" w:eastAsia="Times New Roman" w:hAnsi="Times New Roman" w:cs="Times New Roman"/>
          <w:sz w:val="24"/>
          <w:szCs w:val="24"/>
        </w:rPr>
      </w:pPr>
    </w:p>
    <w:p w14:paraId="1ACF679F" w14:textId="77777777" w:rsidR="00A36D1E" w:rsidRDefault="00A36D1E" w:rsidP="00CE0FB9">
      <w:pPr>
        <w:spacing w:after="0" w:line="240" w:lineRule="auto"/>
        <w:jc w:val="both"/>
        <w:rPr>
          <w:rFonts w:ascii="Times New Roman" w:eastAsia="Times New Roman" w:hAnsi="Times New Roman" w:cs="Times New Roman"/>
          <w:sz w:val="24"/>
          <w:szCs w:val="24"/>
        </w:rPr>
      </w:pPr>
    </w:p>
    <w:p w14:paraId="21C7112F" w14:textId="77777777" w:rsidR="009315B9" w:rsidRPr="009315B9" w:rsidRDefault="009315B9" w:rsidP="009315B9">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9315B9">
        <w:rPr>
          <w:rFonts w:ascii="Times New Roman" w:eastAsia="Times New Roman" w:hAnsi="Times New Roman" w:cs="Times New Roman"/>
          <w:b/>
          <w:bCs/>
          <w:kern w:val="0"/>
          <w:sz w:val="24"/>
          <w:szCs w:val="24"/>
          <w14:ligatures w14:val="none"/>
        </w:rPr>
        <w:t xml:space="preserve">Table </w:t>
      </w:r>
      <w:r>
        <w:rPr>
          <w:rFonts w:ascii="Times New Roman" w:eastAsia="Times New Roman" w:hAnsi="Times New Roman" w:cs="Times New Roman"/>
          <w:b/>
          <w:bCs/>
          <w:kern w:val="0"/>
          <w:sz w:val="24"/>
          <w:szCs w:val="24"/>
          <w14:ligatures w14:val="none"/>
        </w:rPr>
        <w:t xml:space="preserve">2. Correlation Matrix of </w:t>
      </w:r>
      <w:r w:rsidRPr="009315B9">
        <w:rPr>
          <w:rFonts w:ascii="Times New Roman" w:eastAsia="Times New Roman" w:hAnsi="Times New Roman" w:cs="Times New Roman"/>
          <w:b/>
          <w:bCs/>
          <w:kern w:val="0"/>
          <w:sz w:val="24"/>
          <w:szCs w:val="24"/>
          <w14:ligatures w14:val="none"/>
        </w:rPr>
        <w:t>Particulate Sizes in Port Harcourt Schools</w:t>
      </w:r>
    </w:p>
    <w:tbl>
      <w:tblPr>
        <w:tblW w:w="6300" w:type="dxa"/>
        <w:tblInd w:w="990" w:type="dxa"/>
        <w:tblLook w:val="04A0" w:firstRow="1" w:lastRow="0" w:firstColumn="1" w:lastColumn="0" w:noHBand="0" w:noVBand="1"/>
      </w:tblPr>
      <w:tblGrid>
        <w:gridCol w:w="990"/>
        <w:gridCol w:w="1170"/>
        <w:gridCol w:w="1080"/>
        <w:gridCol w:w="1041"/>
        <w:gridCol w:w="1119"/>
        <w:gridCol w:w="900"/>
      </w:tblGrid>
      <w:tr w:rsidR="009315B9" w:rsidRPr="009315B9" w14:paraId="0D0E8765" w14:textId="77777777" w:rsidTr="00B561D3">
        <w:trPr>
          <w:trHeight w:val="329"/>
        </w:trPr>
        <w:tc>
          <w:tcPr>
            <w:tcW w:w="990" w:type="dxa"/>
            <w:tcBorders>
              <w:top w:val="single" w:sz="8" w:space="0" w:color="auto"/>
              <w:left w:val="nil"/>
              <w:bottom w:val="single" w:sz="4" w:space="0" w:color="auto"/>
              <w:right w:val="nil"/>
            </w:tcBorders>
            <w:noWrap/>
            <w:vAlign w:val="bottom"/>
            <w:hideMark/>
          </w:tcPr>
          <w:p w14:paraId="6CEB0A6B" w14:textId="77777777" w:rsidR="009315B9" w:rsidRPr="009315B9" w:rsidRDefault="009315B9" w:rsidP="009315B9">
            <w:pPr>
              <w:spacing w:after="0" w:line="240" w:lineRule="auto"/>
              <w:jc w:val="center"/>
              <w:rPr>
                <w:rFonts w:ascii="Times New Roman" w:eastAsia="Times New Roman" w:hAnsi="Times New Roman" w:cs="Times New Roman"/>
                <w:i/>
                <w:iCs/>
                <w:color w:val="000000"/>
                <w:kern w:val="0"/>
                <w14:ligatures w14:val="none"/>
              </w:rPr>
            </w:pPr>
            <w:r w:rsidRPr="009315B9">
              <w:rPr>
                <w:rFonts w:ascii="Times New Roman" w:eastAsia="Times New Roman" w:hAnsi="Times New Roman" w:cs="Times New Roman"/>
                <w:i/>
                <w:iCs/>
                <w:color w:val="000000"/>
                <w:kern w:val="0"/>
                <w14:ligatures w14:val="none"/>
              </w:rPr>
              <w:t> </w:t>
            </w:r>
          </w:p>
        </w:tc>
        <w:tc>
          <w:tcPr>
            <w:tcW w:w="1170" w:type="dxa"/>
            <w:tcBorders>
              <w:top w:val="single" w:sz="8" w:space="0" w:color="auto"/>
              <w:left w:val="nil"/>
              <w:bottom w:val="single" w:sz="4" w:space="0" w:color="auto"/>
              <w:right w:val="nil"/>
            </w:tcBorders>
            <w:noWrap/>
            <w:vAlign w:val="bottom"/>
            <w:hideMark/>
          </w:tcPr>
          <w:p w14:paraId="0FFB9C9E" w14:textId="77777777" w:rsidR="009315B9" w:rsidRPr="009315B9" w:rsidRDefault="009315B9" w:rsidP="009315B9">
            <w:pPr>
              <w:spacing w:after="0" w:line="240" w:lineRule="auto"/>
              <w:jc w:val="center"/>
              <w:rPr>
                <w:rFonts w:ascii="Times New Roman" w:eastAsia="Times New Roman" w:hAnsi="Times New Roman" w:cs="Times New Roman"/>
                <w:i/>
                <w:iCs/>
                <w:color w:val="000000"/>
                <w:kern w:val="0"/>
                <w14:ligatures w14:val="none"/>
              </w:rPr>
            </w:pPr>
            <w:r w:rsidRPr="009315B9">
              <w:rPr>
                <w:rFonts w:ascii="Times New Roman" w:eastAsia="Times New Roman" w:hAnsi="Times New Roman" w:cs="Times New Roman"/>
                <w:i/>
                <w:iCs/>
                <w:color w:val="000000"/>
                <w:kern w:val="0"/>
                <w14:ligatures w14:val="none"/>
              </w:rPr>
              <w:t>PM1</w:t>
            </w:r>
          </w:p>
        </w:tc>
        <w:tc>
          <w:tcPr>
            <w:tcW w:w="1080" w:type="dxa"/>
            <w:tcBorders>
              <w:top w:val="single" w:sz="8" w:space="0" w:color="auto"/>
              <w:left w:val="nil"/>
              <w:bottom w:val="single" w:sz="4" w:space="0" w:color="auto"/>
              <w:right w:val="nil"/>
            </w:tcBorders>
            <w:noWrap/>
            <w:vAlign w:val="bottom"/>
            <w:hideMark/>
          </w:tcPr>
          <w:p w14:paraId="42B402AF" w14:textId="77777777" w:rsidR="009315B9" w:rsidRPr="009315B9" w:rsidRDefault="009315B9" w:rsidP="009315B9">
            <w:pPr>
              <w:spacing w:after="0" w:line="240" w:lineRule="auto"/>
              <w:jc w:val="center"/>
              <w:rPr>
                <w:rFonts w:ascii="Times New Roman" w:eastAsia="Times New Roman" w:hAnsi="Times New Roman" w:cs="Times New Roman"/>
                <w:i/>
                <w:iCs/>
                <w:color w:val="000000"/>
                <w:kern w:val="0"/>
                <w14:ligatures w14:val="none"/>
              </w:rPr>
            </w:pPr>
            <w:r w:rsidRPr="009315B9">
              <w:rPr>
                <w:rFonts w:ascii="Times New Roman" w:eastAsia="Times New Roman" w:hAnsi="Times New Roman" w:cs="Times New Roman"/>
                <w:i/>
                <w:iCs/>
                <w:color w:val="000000"/>
                <w:kern w:val="0"/>
                <w14:ligatures w14:val="none"/>
              </w:rPr>
              <w:t>PM2.5</w:t>
            </w:r>
          </w:p>
        </w:tc>
        <w:tc>
          <w:tcPr>
            <w:tcW w:w="1041" w:type="dxa"/>
            <w:tcBorders>
              <w:top w:val="single" w:sz="8" w:space="0" w:color="auto"/>
              <w:left w:val="nil"/>
              <w:bottom w:val="single" w:sz="4" w:space="0" w:color="auto"/>
              <w:right w:val="nil"/>
            </w:tcBorders>
            <w:noWrap/>
            <w:vAlign w:val="bottom"/>
            <w:hideMark/>
          </w:tcPr>
          <w:p w14:paraId="0ED7D0A3" w14:textId="77777777" w:rsidR="009315B9" w:rsidRPr="009315B9" w:rsidRDefault="009315B9" w:rsidP="009315B9">
            <w:pPr>
              <w:spacing w:after="0" w:line="240" w:lineRule="auto"/>
              <w:jc w:val="center"/>
              <w:rPr>
                <w:rFonts w:ascii="Times New Roman" w:eastAsia="Times New Roman" w:hAnsi="Times New Roman" w:cs="Times New Roman"/>
                <w:i/>
                <w:iCs/>
                <w:color w:val="000000"/>
                <w:kern w:val="0"/>
                <w14:ligatures w14:val="none"/>
              </w:rPr>
            </w:pPr>
            <w:r w:rsidRPr="009315B9">
              <w:rPr>
                <w:rFonts w:ascii="Times New Roman" w:eastAsia="Times New Roman" w:hAnsi="Times New Roman" w:cs="Times New Roman"/>
                <w:i/>
                <w:iCs/>
                <w:color w:val="000000"/>
                <w:kern w:val="0"/>
                <w14:ligatures w14:val="none"/>
              </w:rPr>
              <w:t>PM4</w:t>
            </w:r>
          </w:p>
        </w:tc>
        <w:tc>
          <w:tcPr>
            <w:tcW w:w="1119" w:type="dxa"/>
            <w:tcBorders>
              <w:top w:val="single" w:sz="8" w:space="0" w:color="auto"/>
              <w:left w:val="nil"/>
              <w:bottom w:val="single" w:sz="4" w:space="0" w:color="auto"/>
              <w:right w:val="nil"/>
            </w:tcBorders>
            <w:noWrap/>
            <w:vAlign w:val="bottom"/>
            <w:hideMark/>
          </w:tcPr>
          <w:p w14:paraId="086BC79F" w14:textId="77777777" w:rsidR="009315B9" w:rsidRPr="009315B9" w:rsidRDefault="009315B9" w:rsidP="009315B9">
            <w:pPr>
              <w:spacing w:after="0" w:line="240" w:lineRule="auto"/>
              <w:jc w:val="center"/>
              <w:rPr>
                <w:rFonts w:ascii="Times New Roman" w:eastAsia="Times New Roman" w:hAnsi="Times New Roman" w:cs="Times New Roman"/>
                <w:i/>
                <w:iCs/>
                <w:color w:val="000000"/>
                <w:kern w:val="0"/>
                <w14:ligatures w14:val="none"/>
              </w:rPr>
            </w:pPr>
            <w:r w:rsidRPr="009315B9">
              <w:rPr>
                <w:rFonts w:ascii="Times New Roman" w:eastAsia="Times New Roman" w:hAnsi="Times New Roman" w:cs="Times New Roman"/>
                <w:i/>
                <w:iCs/>
                <w:color w:val="000000"/>
                <w:kern w:val="0"/>
                <w14:ligatures w14:val="none"/>
              </w:rPr>
              <w:t xml:space="preserve">PM7 </w:t>
            </w:r>
          </w:p>
        </w:tc>
        <w:tc>
          <w:tcPr>
            <w:tcW w:w="900" w:type="dxa"/>
            <w:tcBorders>
              <w:top w:val="single" w:sz="8" w:space="0" w:color="auto"/>
              <w:left w:val="nil"/>
              <w:bottom w:val="single" w:sz="4" w:space="0" w:color="auto"/>
              <w:right w:val="nil"/>
            </w:tcBorders>
            <w:noWrap/>
            <w:vAlign w:val="bottom"/>
            <w:hideMark/>
          </w:tcPr>
          <w:p w14:paraId="29D5E067" w14:textId="77777777" w:rsidR="009315B9" w:rsidRPr="009315B9" w:rsidRDefault="009315B9" w:rsidP="009315B9">
            <w:pPr>
              <w:spacing w:after="0" w:line="240" w:lineRule="auto"/>
              <w:jc w:val="center"/>
              <w:rPr>
                <w:rFonts w:ascii="Times New Roman" w:eastAsia="Times New Roman" w:hAnsi="Times New Roman" w:cs="Times New Roman"/>
                <w:i/>
                <w:iCs/>
                <w:color w:val="000000"/>
                <w:kern w:val="0"/>
                <w14:ligatures w14:val="none"/>
              </w:rPr>
            </w:pPr>
            <w:r w:rsidRPr="009315B9">
              <w:rPr>
                <w:rFonts w:ascii="Times New Roman" w:eastAsia="Times New Roman" w:hAnsi="Times New Roman" w:cs="Times New Roman"/>
                <w:i/>
                <w:iCs/>
                <w:color w:val="000000"/>
                <w:kern w:val="0"/>
                <w14:ligatures w14:val="none"/>
              </w:rPr>
              <w:t xml:space="preserve">PM10 </w:t>
            </w:r>
          </w:p>
        </w:tc>
      </w:tr>
      <w:tr w:rsidR="009315B9" w:rsidRPr="009315B9" w14:paraId="1650EB79" w14:textId="77777777" w:rsidTr="00B561D3">
        <w:trPr>
          <w:trHeight w:val="329"/>
        </w:trPr>
        <w:tc>
          <w:tcPr>
            <w:tcW w:w="990" w:type="dxa"/>
            <w:tcBorders>
              <w:top w:val="nil"/>
              <w:left w:val="nil"/>
              <w:bottom w:val="nil"/>
              <w:right w:val="nil"/>
            </w:tcBorders>
            <w:noWrap/>
            <w:vAlign w:val="bottom"/>
            <w:hideMark/>
          </w:tcPr>
          <w:p w14:paraId="016CD51C" w14:textId="77777777" w:rsidR="009315B9" w:rsidRPr="009315B9" w:rsidRDefault="009315B9" w:rsidP="009315B9">
            <w:pPr>
              <w:spacing w:after="0" w:line="240" w:lineRule="auto"/>
              <w:rPr>
                <w:rFonts w:ascii="Times New Roman" w:eastAsia="Times New Roman" w:hAnsi="Times New Roman" w:cs="Times New Roman"/>
                <w:color w:val="000000"/>
                <w:kern w:val="0"/>
                <w14:ligatures w14:val="none"/>
              </w:rPr>
            </w:pPr>
            <w:r w:rsidRPr="009315B9">
              <w:rPr>
                <w:rFonts w:ascii="Times New Roman" w:eastAsia="Times New Roman" w:hAnsi="Times New Roman" w:cs="Times New Roman"/>
                <w:color w:val="000000"/>
                <w:kern w:val="0"/>
                <w14:ligatures w14:val="none"/>
              </w:rPr>
              <w:t>PM1</w:t>
            </w:r>
          </w:p>
        </w:tc>
        <w:tc>
          <w:tcPr>
            <w:tcW w:w="1170" w:type="dxa"/>
            <w:tcBorders>
              <w:top w:val="nil"/>
              <w:left w:val="nil"/>
              <w:bottom w:val="nil"/>
              <w:right w:val="nil"/>
            </w:tcBorders>
            <w:noWrap/>
            <w:vAlign w:val="bottom"/>
            <w:hideMark/>
          </w:tcPr>
          <w:p w14:paraId="4738351D" w14:textId="77777777" w:rsidR="009315B9" w:rsidRPr="009315B9" w:rsidRDefault="009315B9" w:rsidP="009315B9">
            <w:pPr>
              <w:spacing w:after="0" w:line="240" w:lineRule="auto"/>
              <w:jc w:val="right"/>
              <w:rPr>
                <w:rFonts w:ascii="Times New Roman" w:eastAsia="Times New Roman" w:hAnsi="Times New Roman" w:cs="Times New Roman"/>
                <w:color w:val="000000"/>
                <w:kern w:val="0"/>
                <w14:ligatures w14:val="none"/>
              </w:rPr>
            </w:pPr>
            <w:r w:rsidRPr="009315B9">
              <w:rPr>
                <w:rFonts w:ascii="Times New Roman" w:eastAsia="Times New Roman" w:hAnsi="Times New Roman" w:cs="Times New Roman"/>
                <w:color w:val="000000"/>
                <w:kern w:val="0"/>
                <w14:ligatures w14:val="none"/>
              </w:rPr>
              <w:t>1</w:t>
            </w:r>
          </w:p>
        </w:tc>
        <w:tc>
          <w:tcPr>
            <w:tcW w:w="1080" w:type="dxa"/>
            <w:tcBorders>
              <w:top w:val="nil"/>
              <w:left w:val="nil"/>
              <w:bottom w:val="nil"/>
              <w:right w:val="nil"/>
            </w:tcBorders>
            <w:noWrap/>
            <w:vAlign w:val="bottom"/>
            <w:hideMark/>
          </w:tcPr>
          <w:p w14:paraId="525A7E3D" w14:textId="77777777" w:rsidR="009315B9" w:rsidRPr="009315B9" w:rsidRDefault="009315B9" w:rsidP="009315B9">
            <w:pPr>
              <w:spacing w:after="0" w:line="240" w:lineRule="auto"/>
              <w:jc w:val="right"/>
              <w:rPr>
                <w:rFonts w:ascii="Times New Roman" w:eastAsia="Times New Roman" w:hAnsi="Times New Roman" w:cs="Times New Roman"/>
                <w:color w:val="000000"/>
                <w:kern w:val="0"/>
                <w14:ligatures w14:val="none"/>
              </w:rPr>
            </w:pPr>
          </w:p>
        </w:tc>
        <w:tc>
          <w:tcPr>
            <w:tcW w:w="1041" w:type="dxa"/>
            <w:tcBorders>
              <w:top w:val="nil"/>
              <w:left w:val="nil"/>
              <w:bottom w:val="nil"/>
              <w:right w:val="nil"/>
            </w:tcBorders>
            <w:noWrap/>
            <w:vAlign w:val="bottom"/>
            <w:hideMark/>
          </w:tcPr>
          <w:p w14:paraId="74A9D441" w14:textId="77777777" w:rsidR="009315B9" w:rsidRPr="009315B9" w:rsidRDefault="009315B9" w:rsidP="009315B9">
            <w:pPr>
              <w:spacing w:after="0" w:line="240" w:lineRule="auto"/>
              <w:rPr>
                <w:rFonts w:ascii="Times New Roman" w:eastAsia="Times New Roman" w:hAnsi="Times New Roman" w:cs="Times New Roman"/>
                <w:kern w:val="0"/>
                <w:sz w:val="20"/>
                <w:szCs w:val="20"/>
                <w14:ligatures w14:val="none"/>
              </w:rPr>
            </w:pPr>
          </w:p>
        </w:tc>
        <w:tc>
          <w:tcPr>
            <w:tcW w:w="1119" w:type="dxa"/>
            <w:tcBorders>
              <w:top w:val="nil"/>
              <w:left w:val="nil"/>
              <w:bottom w:val="nil"/>
              <w:right w:val="nil"/>
            </w:tcBorders>
            <w:noWrap/>
            <w:vAlign w:val="bottom"/>
            <w:hideMark/>
          </w:tcPr>
          <w:p w14:paraId="3240C99C" w14:textId="77777777" w:rsidR="009315B9" w:rsidRPr="009315B9" w:rsidRDefault="009315B9" w:rsidP="009315B9">
            <w:pPr>
              <w:spacing w:after="0" w:line="240" w:lineRule="auto"/>
              <w:rPr>
                <w:rFonts w:ascii="Times New Roman" w:eastAsia="Times New Roman" w:hAnsi="Times New Roman" w:cs="Times New Roman"/>
                <w:kern w:val="0"/>
                <w:sz w:val="20"/>
                <w:szCs w:val="20"/>
                <w14:ligatures w14:val="none"/>
              </w:rPr>
            </w:pPr>
          </w:p>
        </w:tc>
        <w:tc>
          <w:tcPr>
            <w:tcW w:w="900" w:type="dxa"/>
            <w:tcBorders>
              <w:top w:val="nil"/>
              <w:left w:val="nil"/>
              <w:bottom w:val="nil"/>
              <w:right w:val="nil"/>
            </w:tcBorders>
            <w:noWrap/>
            <w:vAlign w:val="bottom"/>
            <w:hideMark/>
          </w:tcPr>
          <w:p w14:paraId="7A833338" w14:textId="77777777" w:rsidR="009315B9" w:rsidRPr="009315B9" w:rsidRDefault="009315B9" w:rsidP="009315B9">
            <w:pPr>
              <w:spacing w:after="0" w:line="240" w:lineRule="auto"/>
              <w:rPr>
                <w:rFonts w:ascii="Times New Roman" w:eastAsia="Times New Roman" w:hAnsi="Times New Roman" w:cs="Times New Roman"/>
                <w:kern w:val="0"/>
                <w:sz w:val="20"/>
                <w:szCs w:val="20"/>
                <w14:ligatures w14:val="none"/>
              </w:rPr>
            </w:pPr>
          </w:p>
        </w:tc>
      </w:tr>
      <w:tr w:rsidR="009315B9" w:rsidRPr="009315B9" w14:paraId="045D8748" w14:textId="77777777" w:rsidTr="00B561D3">
        <w:trPr>
          <w:trHeight w:val="329"/>
        </w:trPr>
        <w:tc>
          <w:tcPr>
            <w:tcW w:w="990" w:type="dxa"/>
            <w:tcBorders>
              <w:top w:val="nil"/>
              <w:left w:val="nil"/>
              <w:bottom w:val="nil"/>
              <w:right w:val="nil"/>
            </w:tcBorders>
            <w:noWrap/>
            <w:vAlign w:val="bottom"/>
            <w:hideMark/>
          </w:tcPr>
          <w:p w14:paraId="39664BD0" w14:textId="77777777" w:rsidR="009315B9" w:rsidRPr="009315B9" w:rsidRDefault="009315B9" w:rsidP="009315B9">
            <w:pPr>
              <w:spacing w:after="0" w:line="240" w:lineRule="auto"/>
              <w:rPr>
                <w:rFonts w:ascii="Times New Roman" w:eastAsia="Times New Roman" w:hAnsi="Times New Roman" w:cs="Times New Roman"/>
                <w:color w:val="000000"/>
                <w:kern w:val="0"/>
                <w14:ligatures w14:val="none"/>
              </w:rPr>
            </w:pPr>
            <w:r w:rsidRPr="009315B9">
              <w:rPr>
                <w:rFonts w:ascii="Times New Roman" w:eastAsia="Times New Roman" w:hAnsi="Times New Roman" w:cs="Times New Roman"/>
                <w:color w:val="000000"/>
                <w:kern w:val="0"/>
                <w14:ligatures w14:val="none"/>
              </w:rPr>
              <w:t>PM2.5</w:t>
            </w:r>
          </w:p>
        </w:tc>
        <w:tc>
          <w:tcPr>
            <w:tcW w:w="1170" w:type="dxa"/>
            <w:tcBorders>
              <w:top w:val="nil"/>
              <w:left w:val="nil"/>
              <w:bottom w:val="nil"/>
              <w:right w:val="nil"/>
            </w:tcBorders>
            <w:noWrap/>
            <w:vAlign w:val="bottom"/>
            <w:hideMark/>
          </w:tcPr>
          <w:p w14:paraId="24772FA6" w14:textId="77777777" w:rsidR="009315B9" w:rsidRPr="009315B9" w:rsidRDefault="009315B9" w:rsidP="009315B9">
            <w:pPr>
              <w:spacing w:after="0" w:line="240" w:lineRule="auto"/>
              <w:jc w:val="right"/>
              <w:rPr>
                <w:rFonts w:ascii="Times New Roman" w:eastAsia="Times New Roman" w:hAnsi="Times New Roman" w:cs="Times New Roman"/>
                <w:color w:val="000000"/>
                <w:kern w:val="0"/>
                <w14:ligatures w14:val="none"/>
              </w:rPr>
            </w:pPr>
            <w:r w:rsidRPr="009315B9">
              <w:rPr>
                <w:rFonts w:ascii="Times New Roman" w:eastAsia="Times New Roman" w:hAnsi="Times New Roman" w:cs="Times New Roman"/>
                <w:color w:val="000000"/>
                <w:kern w:val="0"/>
                <w14:ligatures w14:val="none"/>
              </w:rPr>
              <w:t>0.279932</w:t>
            </w:r>
          </w:p>
        </w:tc>
        <w:tc>
          <w:tcPr>
            <w:tcW w:w="1080" w:type="dxa"/>
            <w:tcBorders>
              <w:top w:val="nil"/>
              <w:left w:val="nil"/>
              <w:bottom w:val="nil"/>
              <w:right w:val="nil"/>
            </w:tcBorders>
            <w:noWrap/>
            <w:vAlign w:val="bottom"/>
            <w:hideMark/>
          </w:tcPr>
          <w:p w14:paraId="0B6BB8EB" w14:textId="77777777" w:rsidR="009315B9" w:rsidRPr="009315B9" w:rsidRDefault="009315B9" w:rsidP="009315B9">
            <w:pPr>
              <w:spacing w:after="0" w:line="240" w:lineRule="auto"/>
              <w:jc w:val="right"/>
              <w:rPr>
                <w:rFonts w:ascii="Times New Roman" w:eastAsia="Times New Roman" w:hAnsi="Times New Roman" w:cs="Times New Roman"/>
                <w:color w:val="000000"/>
                <w:kern w:val="0"/>
                <w14:ligatures w14:val="none"/>
              </w:rPr>
            </w:pPr>
            <w:r w:rsidRPr="009315B9">
              <w:rPr>
                <w:rFonts w:ascii="Times New Roman" w:eastAsia="Times New Roman" w:hAnsi="Times New Roman" w:cs="Times New Roman"/>
                <w:color w:val="000000"/>
                <w:kern w:val="0"/>
                <w14:ligatures w14:val="none"/>
              </w:rPr>
              <w:t>1</w:t>
            </w:r>
          </w:p>
        </w:tc>
        <w:tc>
          <w:tcPr>
            <w:tcW w:w="1041" w:type="dxa"/>
            <w:tcBorders>
              <w:top w:val="nil"/>
              <w:left w:val="nil"/>
              <w:bottom w:val="nil"/>
              <w:right w:val="nil"/>
            </w:tcBorders>
            <w:noWrap/>
            <w:vAlign w:val="bottom"/>
            <w:hideMark/>
          </w:tcPr>
          <w:p w14:paraId="3EA1B908" w14:textId="77777777" w:rsidR="009315B9" w:rsidRPr="009315B9" w:rsidRDefault="009315B9" w:rsidP="009315B9">
            <w:pPr>
              <w:spacing w:after="0" w:line="240" w:lineRule="auto"/>
              <w:jc w:val="right"/>
              <w:rPr>
                <w:rFonts w:ascii="Times New Roman" w:eastAsia="Times New Roman" w:hAnsi="Times New Roman" w:cs="Times New Roman"/>
                <w:color w:val="000000"/>
                <w:kern w:val="0"/>
                <w14:ligatures w14:val="none"/>
              </w:rPr>
            </w:pPr>
          </w:p>
        </w:tc>
        <w:tc>
          <w:tcPr>
            <w:tcW w:w="1119" w:type="dxa"/>
            <w:tcBorders>
              <w:top w:val="nil"/>
              <w:left w:val="nil"/>
              <w:bottom w:val="nil"/>
              <w:right w:val="nil"/>
            </w:tcBorders>
            <w:noWrap/>
            <w:vAlign w:val="bottom"/>
            <w:hideMark/>
          </w:tcPr>
          <w:p w14:paraId="5D444172" w14:textId="77777777" w:rsidR="009315B9" w:rsidRPr="009315B9" w:rsidRDefault="009315B9" w:rsidP="009315B9">
            <w:pPr>
              <w:spacing w:after="0" w:line="240" w:lineRule="auto"/>
              <w:rPr>
                <w:rFonts w:ascii="Times New Roman" w:eastAsia="Times New Roman" w:hAnsi="Times New Roman" w:cs="Times New Roman"/>
                <w:kern w:val="0"/>
                <w:sz w:val="20"/>
                <w:szCs w:val="20"/>
                <w14:ligatures w14:val="none"/>
              </w:rPr>
            </w:pPr>
          </w:p>
        </w:tc>
        <w:tc>
          <w:tcPr>
            <w:tcW w:w="900" w:type="dxa"/>
            <w:tcBorders>
              <w:top w:val="nil"/>
              <w:left w:val="nil"/>
              <w:bottom w:val="nil"/>
              <w:right w:val="nil"/>
            </w:tcBorders>
            <w:noWrap/>
            <w:vAlign w:val="bottom"/>
            <w:hideMark/>
          </w:tcPr>
          <w:p w14:paraId="1E8F8E94" w14:textId="77777777" w:rsidR="009315B9" w:rsidRPr="009315B9" w:rsidRDefault="009315B9" w:rsidP="009315B9">
            <w:pPr>
              <w:spacing w:after="0" w:line="240" w:lineRule="auto"/>
              <w:rPr>
                <w:rFonts w:ascii="Times New Roman" w:eastAsia="Times New Roman" w:hAnsi="Times New Roman" w:cs="Times New Roman"/>
                <w:kern w:val="0"/>
                <w:sz w:val="20"/>
                <w:szCs w:val="20"/>
                <w14:ligatures w14:val="none"/>
              </w:rPr>
            </w:pPr>
          </w:p>
        </w:tc>
      </w:tr>
      <w:tr w:rsidR="009315B9" w:rsidRPr="009315B9" w14:paraId="5981A509" w14:textId="77777777" w:rsidTr="00B561D3">
        <w:trPr>
          <w:trHeight w:val="329"/>
        </w:trPr>
        <w:tc>
          <w:tcPr>
            <w:tcW w:w="990" w:type="dxa"/>
            <w:tcBorders>
              <w:top w:val="nil"/>
              <w:left w:val="nil"/>
              <w:bottom w:val="nil"/>
              <w:right w:val="nil"/>
            </w:tcBorders>
            <w:noWrap/>
            <w:vAlign w:val="bottom"/>
            <w:hideMark/>
          </w:tcPr>
          <w:p w14:paraId="131B7B86" w14:textId="77777777" w:rsidR="009315B9" w:rsidRPr="009315B9" w:rsidRDefault="009315B9" w:rsidP="009315B9">
            <w:pPr>
              <w:spacing w:after="0" w:line="240" w:lineRule="auto"/>
              <w:rPr>
                <w:rFonts w:ascii="Times New Roman" w:eastAsia="Times New Roman" w:hAnsi="Times New Roman" w:cs="Times New Roman"/>
                <w:color w:val="000000"/>
                <w:kern w:val="0"/>
                <w14:ligatures w14:val="none"/>
              </w:rPr>
            </w:pPr>
            <w:r w:rsidRPr="009315B9">
              <w:rPr>
                <w:rFonts w:ascii="Times New Roman" w:eastAsia="Times New Roman" w:hAnsi="Times New Roman" w:cs="Times New Roman"/>
                <w:color w:val="000000"/>
                <w:kern w:val="0"/>
                <w14:ligatures w14:val="none"/>
              </w:rPr>
              <w:t>PM4</w:t>
            </w:r>
          </w:p>
        </w:tc>
        <w:tc>
          <w:tcPr>
            <w:tcW w:w="1170" w:type="dxa"/>
            <w:tcBorders>
              <w:top w:val="nil"/>
              <w:left w:val="nil"/>
              <w:bottom w:val="nil"/>
              <w:right w:val="nil"/>
            </w:tcBorders>
            <w:noWrap/>
            <w:vAlign w:val="bottom"/>
            <w:hideMark/>
          </w:tcPr>
          <w:p w14:paraId="205E7728" w14:textId="77777777" w:rsidR="009315B9" w:rsidRPr="009315B9" w:rsidRDefault="009315B9" w:rsidP="009315B9">
            <w:pPr>
              <w:spacing w:after="0" w:line="240" w:lineRule="auto"/>
              <w:jc w:val="right"/>
              <w:rPr>
                <w:rFonts w:ascii="Times New Roman" w:eastAsia="Times New Roman" w:hAnsi="Times New Roman" w:cs="Times New Roman"/>
                <w:color w:val="000000"/>
                <w:kern w:val="0"/>
                <w14:ligatures w14:val="none"/>
              </w:rPr>
            </w:pPr>
            <w:r w:rsidRPr="009315B9">
              <w:rPr>
                <w:rFonts w:ascii="Times New Roman" w:eastAsia="Times New Roman" w:hAnsi="Times New Roman" w:cs="Times New Roman"/>
                <w:color w:val="000000"/>
                <w:kern w:val="0"/>
                <w14:ligatures w14:val="none"/>
              </w:rPr>
              <w:t>0.239047</w:t>
            </w:r>
          </w:p>
        </w:tc>
        <w:tc>
          <w:tcPr>
            <w:tcW w:w="1080" w:type="dxa"/>
            <w:tcBorders>
              <w:top w:val="nil"/>
              <w:left w:val="nil"/>
              <w:bottom w:val="nil"/>
              <w:right w:val="nil"/>
            </w:tcBorders>
            <w:noWrap/>
            <w:vAlign w:val="bottom"/>
            <w:hideMark/>
          </w:tcPr>
          <w:p w14:paraId="630E0B34" w14:textId="77777777" w:rsidR="009315B9" w:rsidRPr="009315B9" w:rsidRDefault="009315B9" w:rsidP="009315B9">
            <w:pPr>
              <w:spacing w:after="0" w:line="240" w:lineRule="auto"/>
              <w:jc w:val="right"/>
              <w:rPr>
                <w:rFonts w:ascii="Times New Roman" w:eastAsia="Times New Roman" w:hAnsi="Times New Roman" w:cs="Times New Roman"/>
                <w:color w:val="000000"/>
                <w:kern w:val="0"/>
                <w14:ligatures w14:val="none"/>
              </w:rPr>
            </w:pPr>
            <w:r w:rsidRPr="009315B9">
              <w:rPr>
                <w:rFonts w:ascii="Times New Roman" w:eastAsia="Times New Roman" w:hAnsi="Times New Roman" w:cs="Times New Roman"/>
                <w:color w:val="000000"/>
                <w:kern w:val="0"/>
                <w14:ligatures w14:val="none"/>
              </w:rPr>
              <w:t>0.218701</w:t>
            </w:r>
          </w:p>
        </w:tc>
        <w:tc>
          <w:tcPr>
            <w:tcW w:w="1041" w:type="dxa"/>
            <w:tcBorders>
              <w:top w:val="nil"/>
              <w:left w:val="nil"/>
              <w:bottom w:val="nil"/>
              <w:right w:val="nil"/>
            </w:tcBorders>
            <w:noWrap/>
            <w:vAlign w:val="bottom"/>
            <w:hideMark/>
          </w:tcPr>
          <w:p w14:paraId="2CD0A348" w14:textId="77777777" w:rsidR="009315B9" w:rsidRPr="009315B9" w:rsidRDefault="009315B9" w:rsidP="009315B9">
            <w:pPr>
              <w:spacing w:after="0" w:line="240" w:lineRule="auto"/>
              <w:jc w:val="right"/>
              <w:rPr>
                <w:rFonts w:ascii="Times New Roman" w:eastAsia="Times New Roman" w:hAnsi="Times New Roman" w:cs="Times New Roman"/>
                <w:color w:val="000000"/>
                <w:kern w:val="0"/>
                <w14:ligatures w14:val="none"/>
              </w:rPr>
            </w:pPr>
            <w:r w:rsidRPr="009315B9">
              <w:rPr>
                <w:rFonts w:ascii="Times New Roman" w:eastAsia="Times New Roman" w:hAnsi="Times New Roman" w:cs="Times New Roman"/>
                <w:color w:val="000000"/>
                <w:kern w:val="0"/>
                <w14:ligatures w14:val="none"/>
              </w:rPr>
              <w:t>1</w:t>
            </w:r>
          </w:p>
        </w:tc>
        <w:tc>
          <w:tcPr>
            <w:tcW w:w="1119" w:type="dxa"/>
            <w:tcBorders>
              <w:top w:val="nil"/>
              <w:left w:val="nil"/>
              <w:bottom w:val="nil"/>
              <w:right w:val="nil"/>
            </w:tcBorders>
            <w:noWrap/>
            <w:vAlign w:val="bottom"/>
            <w:hideMark/>
          </w:tcPr>
          <w:p w14:paraId="5B14CF61" w14:textId="77777777" w:rsidR="009315B9" w:rsidRPr="009315B9" w:rsidRDefault="009315B9" w:rsidP="009315B9">
            <w:pPr>
              <w:spacing w:after="0" w:line="240" w:lineRule="auto"/>
              <w:jc w:val="right"/>
              <w:rPr>
                <w:rFonts w:ascii="Times New Roman" w:eastAsia="Times New Roman" w:hAnsi="Times New Roman" w:cs="Times New Roman"/>
                <w:color w:val="000000"/>
                <w:kern w:val="0"/>
                <w14:ligatures w14:val="none"/>
              </w:rPr>
            </w:pPr>
          </w:p>
        </w:tc>
        <w:tc>
          <w:tcPr>
            <w:tcW w:w="900" w:type="dxa"/>
            <w:tcBorders>
              <w:top w:val="nil"/>
              <w:left w:val="nil"/>
              <w:bottom w:val="nil"/>
              <w:right w:val="nil"/>
            </w:tcBorders>
            <w:noWrap/>
            <w:vAlign w:val="bottom"/>
            <w:hideMark/>
          </w:tcPr>
          <w:p w14:paraId="4864AE5B" w14:textId="77777777" w:rsidR="009315B9" w:rsidRPr="009315B9" w:rsidRDefault="009315B9" w:rsidP="009315B9">
            <w:pPr>
              <w:spacing w:after="0" w:line="240" w:lineRule="auto"/>
              <w:rPr>
                <w:rFonts w:ascii="Times New Roman" w:eastAsia="Times New Roman" w:hAnsi="Times New Roman" w:cs="Times New Roman"/>
                <w:kern w:val="0"/>
                <w:sz w:val="20"/>
                <w:szCs w:val="20"/>
                <w14:ligatures w14:val="none"/>
              </w:rPr>
            </w:pPr>
          </w:p>
        </w:tc>
      </w:tr>
      <w:tr w:rsidR="009315B9" w:rsidRPr="009315B9" w14:paraId="4277BD5F" w14:textId="77777777" w:rsidTr="00B561D3">
        <w:trPr>
          <w:trHeight w:val="329"/>
        </w:trPr>
        <w:tc>
          <w:tcPr>
            <w:tcW w:w="990" w:type="dxa"/>
            <w:tcBorders>
              <w:top w:val="nil"/>
              <w:left w:val="nil"/>
              <w:bottom w:val="nil"/>
              <w:right w:val="nil"/>
            </w:tcBorders>
            <w:noWrap/>
            <w:vAlign w:val="bottom"/>
            <w:hideMark/>
          </w:tcPr>
          <w:p w14:paraId="5DA52B26" w14:textId="77777777" w:rsidR="009315B9" w:rsidRPr="009315B9" w:rsidRDefault="009315B9" w:rsidP="009315B9">
            <w:pPr>
              <w:spacing w:after="0" w:line="240" w:lineRule="auto"/>
              <w:rPr>
                <w:rFonts w:ascii="Times New Roman" w:eastAsia="Times New Roman" w:hAnsi="Times New Roman" w:cs="Times New Roman"/>
                <w:color w:val="000000"/>
                <w:kern w:val="0"/>
                <w14:ligatures w14:val="none"/>
              </w:rPr>
            </w:pPr>
            <w:r w:rsidRPr="009315B9">
              <w:rPr>
                <w:rFonts w:ascii="Times New Roman" w:eastAsia="Times New Roman" w:hAnsi="Times New Roman" w:cs="Times New Roman"/>
                <w:color w:val="000000"/>
                <w:kern w:val="0"/>
                <w14:ligatures w14:val="none"/>
              </w:rPr>
              <w:t xml:space="preserve">PM7 </w:t>
            </w:r>
          </w:p>
        </w:tc>
        <w:tc>
          <w:tcPr>
            <w:tcW w:w="1170" w:type="dxa"/>
            <w:tcBorders>
              <w:top w:val="nil"/>
              <w:left w:val="nil"/>
              <w:bottom w:val="nil"/>
              <w:right w:val="nil"/>
            </w:tcBorders>
            <w:noWrap/>
            <w:vAlign w:val="bottom"/>
            <w:hideMark/>
          </w:tcPr>
          <w:p w14:paraId="24754BB0" w14:textId="77777777" w:rsidR="009315B9" w:rsidRPr="009315B9" w:rsidRDefault="009315B9" w:rsidP="009315B9">
            <w:pPr>
              <w:spacing w:after="0" w:line="240" w:lineRule="auto"/>
              <w:jc w:val="right"/>
              <w:rPr>
                <w:rFonts w:ascii="Times New Roman" w:eastAsia="Times New Roman" w:hAnsi="Times New Roman" w:cs="Times New Roman"/>
                <w:color w:val="000000"/>
                <w:kern w:val="0"/>
                <w14:ligatures w14:val="none"/>
              </w:rPr>
            </w:pPr>
            <w:r w:rsidRPr="009315B9">
              <w:rPr>
                <w:rFonts w:ascii="Times New Roman" w:eastAsia="Times New Roman" w:hAnsi="Times New Roman" w:cs="Times New Roman"/>
                <w:color w:val="000000"/>
                <w:kern w:val="0"/>
                <w14:ligatures w14:val="none"/>
              </w:rPr>
              <w:t>0.127282</w:t>
            </w:r>
          </w:p>
        </w:tc>
        <w:tc>
          <w:tcPr>
            <w:tcW w:w="1080" w:type="dxa"/>
            <w:tcBorders>
              <w:top w:val="nil"/>
              <w:left w:val="nil"/>
              <w:bottom w:val="nil"/>
              <w:right w:val="nil"/>
            </w:tcBorders>
            <w:noWrap/>
            <w:vAlign w:val="bottom"/>
            <w:hideMark/>
          </w:tcPr>
          <w:p w14:paraId="42E57495" w14:textId="77777777" w:rsidR="009315B9" w:rsidRPr="009315B9" w:rsidRDefault="009315B9" w:rsidP="009315B9">
            <w:pPr>
              <w:spacing w:after="0" w:line="240" w:lineRule="auto"/>
              <w:jc w:val="right"/>
              <w:rPr>
                <w:rFonts w:ascii="Times New Roman" w:eastAsia="Times New Roman" w:hAnsi="Times New Roman" w:cs="Times New Roman"/>
                <w:color w:val="000000"/>
                <w:kern w:val="0"/>
                <w14:ligatures w14:val="none"/>
              </w:rPr>
            </w:pPr>
            <w:r w:rsidRPr="009315B9">
              <w:rPr>
                <w:rFonts w:ascii="Times New Roman" w:eastAsia="Times New Roman" w:hAnsi="Times New Roman" w:cs="Times New Roman"/>
                <w:color w:val="000000"/>
                <w:kern w:val="0"/>
                <w14:ligatures w14:val="none"/>
              </w:rPr>
              <w:t>0.091889</w:t>
            </w:r>
          </w:p>
        </w:tc>
        <w:tc>
          <w:tcPr>
            <w:tcW w:w="1041" w:type="dxa"/>
            <w:tcBorders>
              <w:top w:val="nil"/>
              <w:left w:val="nil"/>
              <w:bottom w:val="nil"/>
              <w:right w:val="nil"/>
            </w:tcBorders>
            <w:noWrap/>
            <w:vAlign w:val="bottom"/>
            <w:hideMark/>
          </w:tcPr>
          <w:p w14:paraId="77B64334" w14:textId="77777777" w:rsidR="009315B9" w:rsidRPr="009315B9" w:rsidRDefault="009315B9" w:rsidP="009315B9">
            <w:pPr>
              <w:spacing w:after="0" w:line="240" w:lineRule="auto"/>
              <w:jc w:val="right"/>
              <w:rPr>
                <w:rFonts w:ascii="Times New Roman" w:eastAsia="Times New Roman" w:hAnsi="Times New Roman" w:cs="Times New Roman"/>
                <w:color w:val="000000"/>
                <w:kern w:val="0"/>
                <w14:ligatures w14:val="none"/>
              </w:rPr>
            </w:pPr>
            <w:r w:rsidRPr="009315B9">
              <w:rPr>
                <w:rFonts w:ascii="Times New Roman" w:eastAsia="Times New Roman" w:hAnsi="Times New Roman" w:cs="Times New Roman"/>
                <w:color w:val="000000"/>
                <w:kern w:val="0"/>
                <w14:ligatures w14:val="none"/>
              </w:rPr>
              <w:t>0.951535</w:t>
            </w:r>
          </w:p>
        </w:tc>
        <w:tc>
          <w:tcPr>
            <w:tcW w:w="1119" w:type="dxa"/>
            <w:tcBorders>
              <w:top w:val="nil"/>
              <w:left w:val="nil"/>
              <w:bottom w:val="nil"/>
              <w:right w:val="nil"/>
            </w:tcBorders>
            <w:noWrap/>
            <w:vAlign w:val="bottom"/>
            <w:hideMark/>
          </w:tcPr>
          <w:p w14:paraId="263D223F" w14:textId="77777777" w:rsidR="009315B9" w:rsidRPr="009315B9" w:rsidRDefault="009315B9" w:rsidP="009315B9">
            <w:pPr>
              <w:spacing w:after="0" w:line="240" w:lineRule="auto"/>
              <w:jc w:val="right"/>
              <w:rPr>
                <w:rFonts w:ascii="Times New Roman" w:eastAsia="Times New Roman" w:hAnsi="Times New Roman" w:cs="Times New Roman"/>
                <w:color w:val="000000"/>
                <w:kern w:val="0"/>
                <w14:ligatures w14:val="none"/>
              </w:rPr>
            </w:pPr>
            <w:r w:rsidRPr="009315B9">
              <w:rPr>
                <w:rFonts w:ascii="Times New Roman" w:eastAsia="Times New Roman" w:hAnsi="Times New Roman" w:cs="Times New Roman"/>
                <w:color w:val="000000"/>
                <w:kern w:val="0"/>
                <w14:ligatures w14:val="none"/>
              </w:rPr>
              <w:t>1</w:t>
            </w:r>
          </w:p>
        </w:tc>
        <w:tc>
          <w:tcPr>
            <w:tcW w:w="900" w:type="dxa"/>
            <w:tcBorders>
              <w:top w:val="nil"/>
              <w:left w:val="nil"/>
              <w:bottom w:val="nil"/>
              <w:right w:val="nil"/>
            </w:tcBorders>
            <w:noWrap/>
            <w:vAlign w:val="bottom"/>
            <w:hideMark/>
          </w:tcPr>
          <w:p w14:paraId="12578436" w14:textId="77777777" w:rsidR="009315B9" w:rsidRPr="009315B9" w:rsidRDefault="009315B9" w:rsidP="009315B9">
            <w:pPr>
              <w:spacing w:after="0" w:line="240" w:lineRule="auto"/>
              <w:jc w:val="right"/>
              <w:rPr>
                <w:rFonts w:ascii="Times New Roman" w:eastAsia="Times New Roman" w:hAnsi="Times New Roman" w:cs="Times New Roman"/>
                <w:color w:val="000000"/>
                <w:kern w:val="0"/>
                <w14:ligatures w14:val="none"/>
              </w:rPr>
            </w:pPr>
          </w:p>
        </w:tc>
      </w:tr>
      <w:tr w:rsidR="009315B9" w:rsidRPr="009315B9" w14:paraId="6752B924" w14:textId="77777777" w:rsidTr="00B561D3">
        <w:trPr>
          <w:trHeight w:val="345"/>
        </w:trPr>
        <w:tc>
          <w:tcPr>
            <w:tcW w:w="990" w:type="dxa"/>
            <w:tcBorders>
              <w:top w:val="nil"/>
              <w:left w:val="nil"/>
              <w:bottom w:val="single" w:sz="8" w:space="0" w:color="auto"/>
              <w:right w:val="nil"/>
            </w:tcBorders>
            <w:noWrap/>
            <w:vAlign w:val="bottom"/>
            <w:hideMark/>
          </w:tcPr>
          <w:p w14:paraId="06A8B05E" w14:textId="77777777" w:rsidR="009315B9" w:rsidRPr="009315B9" w:rsidRDefault="009315B9" w:rsidP="009315B9">
            <w:pPr>
              <w:spacing w:after="0" w:line="240" w:lineRule="auto"/>
              <w:rPr>
                <w:rFonts w:ascii="Times New Roman" w:eastAsia="Times New Roman" w:hAnsi="Times New Roman" w:cs="Times New Roman"/>
                <w:color w:val="000000"/>
                <w:kern w:val="0"/>
                <w14:ligatures w14:val="none"/>
              </w:rPr>
            </w:pPr>
            <w:r w:rsidRPr="009315B9">
              <w:rPr>
                <w:rFonts w:ascii="Times New Roman" w:eastAsia="Times New Roman" w:hAnsi="Times New Roman" w:cs="Times New Roman"/>
                <w:color w:val="000000"/>
                <w:kern w:val="0"/>
                <w14:ligatures w14:val="none"/>
              </w:rPr>
              <w:t xml:space="preserve">PM10 </w:t>
            </w:r>
          </w:p>
        </w:tc>
        <w:tc>
          <w:tcPr>
            <w:tcW w:w="1170" w:type="dxa"/>
            <w:tcBorders>
              <w:top w:val="nil"/>
              <w:left w:val="nil"/>
              <w:bottom w:val="single" w:sz="8" w:space="0" w:color="auto"/>
              <w:right w:val="nil"/>
            </w:tcBorders>
            <w:noWrap/>
            <w:vAlign w:val="bottom"/>
            <w:hideMark/>
          </w:tcPr>
          <w:p w14:paraId="1082CB3C" w14:textId="77777777" w:rsidR="009315B9" w:rsidRPr="009315B9" w:rsidRDefault="009315B9" w:rsidP="009315B9">
            <w:pPr>
              <w:spacing w:after="0" w:line="240" w:lineRule="auto"/>
              <w:jc w:val="right"/>
              <w:rPr>
                <w:rFonts w:ascii="Times New Roman" w:eastAsia="Times New Roman" w:hAnsi="Times New Roman" w:cs="Times New Roman"/>
                <w:color w:val="000000"/>
                <w:kern w:val="0"/>
                <w14:ligatures w14:val="none"/>
              </w:rPr>
            </w:pPr>
            <w:r w:rsidRPr="009315B9">
              <w:rPr>
                <w:rFonts w:ascii="Times New Roman" w:eastAsia="Times New Roman" w:hAnsi="Times New Roman" w:cs="Times New Roman"/>
                <w:color w:val="000000"/>
                <w:kern w:val="0"/>
                <w14:ligatures w14:val="none"/>
              </w:rPr>
              <w:t>-0.01824</w:t>
            </w:r>
          </w:p>
        </w:tc>
        <w:tc>
          <w:tcPr>
            <w:tcW w:w="1080" w:type="dxa"/>
            <w:tcBorders>
              <w:top w:val="nil"/>
              <w:left w:val="nil"/>
              <w:bottom w:val="single" w:sz="8" w:space="0" w:color="auto"/>
              <w:right w:val="nil"/>
            </w:tcBorders>
            <w:noWrap/>
            <w:vAlign w:val="bottom"/>
            <w:hideMark/>
          </w:tcPr>
          <w:p w14:paraId="04BB8269" w14:textId="77777777" w:rsidR="009315B9" w:rsidRPr="009315B9" w:rsidRDefault="009315B9" w:rsidP="009315B9">
            <w:pPr>
              <w:spacing w:after="0" w:line="240" w:lineRule="auto"/>
              <w:jc w:val="right"/>
              <w:rPr>
                <w:rFonts w:ascii="Times New Roman" w:eastAsia="Times New Roman" w:hAnsi="Times New Roman" w:cs="Times New Roman"/>
                <w:color w:val="000000"/>
                <w:kern w:val="0"/>
                <w14:ligatures w14:val="none"/>
              </w:rPr>
            </w:pPr>
            <w:r w:rsidRPr="009315B9">
              <w:rPr>
                <w:rFonts w:ascii="Times New Roman" w:eastAsia="Times New Roman" w:hAnsi="Times New Roman" w:cs="Times New Roman"/>
                <w:color w:val="000000"/>
                <w:kern w:val="0"/>
                <w14:ligatures w14:val="none"/>
              </w:rPr>
              <w:t>0.361427</w:t>
            </w:r>
          </w:p>
        </w:tc>
        <w:tc>
          <w:tcPr>
            <w:tcW w:w="1041" w:type="dxa"/>
            <w:tcBorders>
              <w:top w:val="nil"/>
              <w:left w:val="nil"/>
              <w:bottom w:val="single" w:sz="8" w:space="0" w:color="auto"/>
              <w:right w:val="nil"/>
            </w:tcBorders>
            <w:noWrap/>
            <w:vAlign w:val="bottom"/>
            <w:hideMark/>
          </w:tcPr>
          <w:p w14:paraId="28869FCE" w14:textId="77777777" w:rsidR="009315B9" w:rsidRPr="009315B9" w:rsidRDefault="009315B9" w:rsidP="009315B9">
            <w:pPr>
              <w:spacing w:after="0" w:line="240" w:lineRule="auto"/>
              <w:jc w:val="right"/>
              <w:rPr>
                <w:rFonts w:ascii="Times New Roman" w:eastAsia="Times New Roman" w:hAnsi="Times New Roman" w:cs="Times New Roman"/>
                <w:color w:val="000000"/>
                <w:kern w:val="0"/>
                <w14:ligatures w14:val="none"/>
              </w:rPr>
            </w:pPr>
            <w:r w:rsidRPr="009315B9">
              <w:rPr>
                <w:rFonts w:ascii="Times New Roman" w:eastAsia="Times New Roman" w:hAnsi="Times New Roman" w:cs="Times New Roman"/>
                <w:color w:val="000000"/>
                <w:kern w:val="0"/>
                <w14:ligatures w14:val="none"/>
              </w:rPr>
              <w:t>0.865991</w:t>
            </w:r>
          </w:p>
        </w:tc>
        <w:tc>
          <w:tcPr>
            <w:tcW w:w="1119" w:type="dxa"/>
            <w:tcBorders>
              <w:top w:val="nil"/>
              <w:left w:val="nil"/>
              <w:bottom w:val="single" w:sz="8" w:space="0" w:color="auto"/>
              <w:right w:val="nil"/>
            </w:tcBorders>
            <w:noWrap/>
            <w:vAlign w:val="bottom"/>
            <w:hideMark/>
          </w:tcPr>
          <w:p w14:paraId="4FAD7B60" w14:textId="77777777" w:rsidR="009315B9" w:rsidRPr="009315B9" w:rsidRDefault="009315B9" w:rsidP="009315B9">
            <w:pPr>
              <w:spacing w:after="0" w:line="240" w:lineRule="auto"/>
              <w:jc w:val="right"/>
              <w:rPr>
                <w:rFonts w:ascii="Times New Roman" w:eastAsia="Times New Roman" w:hAnsi="Times New Roman" w:cs="Times New Roman"/>
                <w:color w:val="000000"/>
                <w:kern w:val="0"/>
                <w14:ligatures w14:val="none"/>
              </w:rPr>
            </w:pPr>
            <w:r w:rsidRPr="009315B9">
              <w:rPr>
                <w:rFonts w:ascii="Times New Roman" w:eastAsia="Times New Roman" w:hAnsi="Times New Roman" w:cs="Times New Roman"/>
                <w:color w:val="000000"/>
                <w:kern w:val="0"/>
                <w14:ligatures w14:val="none"/>
              </w:rPr>
              <w:t>0.863761</w:t>
            </w:r>
          </w:p>
        </w:tc>
        <w:tc>
          <w:tcPr>
            <w:tcW w:w="900" w:type="dxa"/>
            <w:tcBorders>
              <w:top w:val="nil"/>
              <w:left w:val="nil"/>
              <w:bottom w:val="single" w:sz="8" w:space="0" w:color="auto"/>
              <w:right w:val="nil"/>
            </w:tcBorders>
            <w:noWrap/>
            <w:vAlign w:val="bottom"/>
            <w:hideMark/>
          </w:tcPr>
          <w:p w14:paraId="4D62EE09" w14:textId="77777777" w:rsidR="009315B9" w:rsidRPr="009315B9" w:rsidRDefault="009315B9" w:rsidP="009315B9">
            <w:pPr>
              <w:spacing w:after="0" w:line="240" w:lineRule="auto"/>
              <w:jc w:val="right"/>
              <w:rPr>
                <w:rFonts w:ascii="Times New Roman" w:eastAsia="Times New Roman" w:hAnsi="Times New Roman" w:cs="Times New Roman"/>
                <w:color w:val="000000"/>
                <w:kern w:val="0"/>
                <w14:ligatures w14:val="none"/>
              </w:rPr>
            </w:pPr>
            <w:r w:rsidRPr="009315B9">
              <w:rPr>
                <w:rFonts w:ascii="Times New Roman" w:eastAsia="Times New Roman" w:hAnsi="Times New Roman" w:cs="Times New Roman"/>
                <w:color w:val="000000"/>
                <w:kern w:val="0"/>
                <w14:ligatures w14:val="none"/>
              </w:rPr>
              <w:t>1</w:t>
            </w:r>
          </w:p>
        </w:tc>
      </w:tr>
    </w:tbl>
    <w:p w14:paraId="6B958D2A" w14:textId="77777777" w:rsidR="009315B9" w:rsidRPr="00106DA8" w:rsidRDefault="009315B9" w:rsidP="00CE0FB9">
      <w:pPr>
        <w:spacing w:after="0" w:line="240" w:lineRule="auto"/>
        <w:jc w:val="both"/>
        <w:rPr>
          <w:rFonts w:ascii="Times New Roman" w:eastAsia="Times New Roman" w:hAnsi="Times New Roman" w:cs="Times New Roman"/>
          <w:sz w:val="24"/>
          <w:szCs w:val="24"/>
        </w:rPr>
      </w:pPr>
    </w:p>
    <w:p w14:paraId="63558475" w14:textId="77777777" w:rsidR="0009695C" w:rsidRDefault="0009695C" w:rsidP="00CE0FB9">
      <w:pPr>
        <w:spacing w:after="0" w:line="240" w:lineRule="auto"/>
        <w:jc w:val="both"/>
        <w:rPr>
          <w:rFonts w:ascii="Times New Roman" w:eastAsia="Times New Roman" w:hAnsi="Times New Roman" w:cs="Times New Roman"/>
          <w:sz w:val="24"/>
          <w:szCs w:val="24"/>
        </w:rPr>
      </w:pPr>
    </w:p>
    <w:p w14:paraId="62C7749D" w14:textId="77777777" w:rsidR="00CE0FB9" w:rsidRDefault="009315B9" w:rsidP="00CE0FB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Figures</w:t>
      </w:r>
      <w:r w:rsidR="0009695C">
        <w:rPr>
          <w:rFonts w:ascii="Times New Roman" w:eastAsia="Times New Roman" w:hAnsi="Times New Roman" w:cs="Times New Roman"/>
          <w:sz w:val="24"/>
          <w:szCs w:val="24"/>
        </w:rPr>
        <w:t xml:space="preserve"> 2</w:t>
      </w:r>
      <w:r w:rsidR="00362F28">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and</w:t>
      </w:r>
      <w:r w:rsidR="00362F28">
        <w:rPr>
          <w:rFonts w:ascii="Times New Roman" w:eastAsia="Times New Roman" w:hAnsi="Times New Roman" w:cs="Times New Roman"/>
          <w:sz w:val="24"/>
          <w:szCs w:val="24"/>
        </w:rPr>
        <w:t xml:space="preserve"> b</w:t>
      </w:r>
      <w:r w:rsidR="0009695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show</w:t>
      </w:r>
      <w:r w:rsidR="00CE0FB9">
        <w:rPr>
          <w:rFonts w:ascii="Times New Roman" w:eastAsia="Times New Roman" w:hAnsi="Times New Roman" w:cs="Times New Roman"/>
          <w:sz w:val="24"/>
          <w:szCs w:val="24"/>
        </w:rPr>
        <w:t xml:space="preserve"> particulate matter (PM) concentrations measured in wet and dry seasons </w:t>
      </w:r>
      <w:commentRangeStart w:id="35"/>
      <w:r w:rsidR="00CE0FB9">
        <w:rPr>
          <w:rFonts w:ascii="Times New Roman" w:eastAsia="Times New Roman" w:hAnsi="Times New Roman" w:cs="Times New Roman"/>
          <w:sz w:val="24"/>
          <w:szCs w:val="24"/>
        </w:rPr>
        <w:t>across nine school locations in Port Harcourt</w:t>
      </w:r>
      <w:commentRangeEnd w:id="35"/>
      <w:r w:rsidR="00E91854">
        <w:rPr>
          <w:rStyle w:val="CommentReference"/>
        </w:rPr>
        <w:commentReference w:id="35"/>
      </w:r>
      <w:r w:rsidR="00CE0FB9">
        <w:rPr>
          <w:rFonts w:ascii="Times New Roman" w:eastAsia="Times New Roman" w:hAnsi="Times New Roman" w:cs="Times New Roman"/>
          <w:sz w:val="24"/>
          <w:szCs w:val="24"/>
        </w:rPr>
        <w:t>. For PM</w:t>
      </w:r>
      <w:r w:rsidR="00CE0FB9" w:rsidRPr="00195C11">
        <w:rPr>
          <w:rFonts w:ascii="Times New Roman" w:eastAsia="Times New Roman" w:hAnsi="Times New Roman" w:cs="Times New Roman"/>
          <w:sz w:val="24"/>
          <w:szCs w:val="24"/>
          <w:vertAlign w:val="subscript"/>
        </w:rPr>
        <w:t>1</w:t>
      </w:r>
      <w:r w:rsidR="00CE0FB9">
        <w:rPr>
          <w:rFonts w:ascii="Times New Roman" w:eastAsia="Times New Roman" w:hAnsi="Times New Roman" w:cs="Times New Roman"/>
          <w:sz w:val="24"/>
          <w:szCs w:val="24"/>
        </w:rPr>
        <w:t>, values in the dry season are generally higher, with PASE recording 8.55±0.35 µg/m³ dry compared to 5.45±0.25 µg/m³ wet. PM</w:t>
      </w:r>
      <w:r w:rsidR="00CE0FB9" w:rsidRPr="00195C11">
        <w:rPr>
          <w:rFonts w:ascii="Times New Roman" w:eastAsia="Times New Roman" w:hAnsi="Times New Roman" w:cs="Times New Roman"/>
          <w:sz w:val="24"/>
          <w:szCs w:val="24"/>
          <w:vertAlign w:val="subscript"/>
        </w:rPr>
        <w:t>2.5</w:t>
      </w:r>
      <w:r w:rsidR="00CE0FB9">
        <w:rPr>
          <w:rFonts w:ascii="Times New Roman" w:eastAsia="Times New Roman" w:hAnsi="Times New Roman" w:cs="Times New Roman"/>
          <w:sz w:val="24"/>
          <w:szCs w:val="24"/>
        </w:rPr>
        <w:t xml:space="preserve"> also show</w:t>
      </w:r>
      <w:r w:rsidR="0009695C">
        <w:rPr>
          <w:rFonts w:ascii="Times New Roman" w:eastAsia="Times New Roman" w:hAnsi="Times New Roman" w:cs="Times New Roman"/>
          <w:sz w:val="24"/>
          <w:szCs w:val="24"/>
        </w:rPr>
        <w:t>ed</w:t>
      </w:r>
      <w:r w:rsidR="00CE0FB9">
        <w:rPr>
          <w:rFonts w:ascii="Times New Roman" w:eastAsia="Times New Roman" w:hAnsi="Times New Roman" w:cs="Times New Roman"/>
          <w:sz w:val="24"/>
          <w:szCs w:val="24"/>
        </w:rPr>
        <w:t xml:space="preserve"> marked increases in the dry season, such as PASE with 30.7±1.3 µg/m³ dry </w:t>
      </w:r>
      <w:r w:rsidR="0009695C">
        <w:rPr>
          <w:rFonts w:ascii="Times New Roman" w:eastAsia="Times New Roman" w:hAnsi="Times New Roman" w:cs="Times New Roman"/>
          <w:sz w:val="24"/>
          <w:szCs w:val="24"/>
        </w:rPr>
        <w:t>and</w:t>
      </w:r>
      <w:r w:rsidR="00CE0FB9">
        <w:rPr>
          <w:rFonts w:ascii="Times New Roman" w:eastAsia="Times New Roman" w:hAnsi="Times New Roman" w:cs="Times New Roman"/>
          <w:sz w:val="24"/>
          <w:szCs w:val="24"/>
        </w:rPr>
        <w:t xml:space="preserve"> 8.55±0.35 µg/m³ wet. Larger particulates like PM</w:t>
      </w:r>
      <w:r w:rsidR="00CE0FB9" w:rsidRPr="00195C11">
        <w:rPr>
          <w:rFonts w:ascii="Times New Roman" w:eastAsia="Times New Roman" w:hAnsi="Times New Roman" w:cs="Times New Roman"/>
          <w:sz w:val="24"/>
          <w:szCs w:val="24"/>
          <w:vertAlign w:val="subscript"/>
        </w:rPr>
        <w:t>4</w:t>
      </w:r>
      <w:r w:rsidR="00CE0FB9">
        <w:rPr>
          <w:rFonts w:ascii="Times New Roman" w:eastAsia="Times New Roman" w:hAnsi="Times New Roman" w:cs="Times New Roman"/>
          <w:sz w:val="24"/>
          <w:szCs w:val="24"/>
        </w:rPr>
        <w:t xml:space="preserve"> and PM</w:t>
      </w:r>
      <w:r w:rsidR="00CE0FB9" w:rsidRPr="00195C11">
        <w:rPr>
          <w:rFonts w:ascii="Times New Roman" w:eastAsia="Times New Roman" w:hAnsi="Times New Roman" w:cs="Times New Roman"/>
          <w:sz w:val="24"/>
          <w:szCs w:val="24"/>
          <w:vertAlign w:val="subscript"/>
        </w:rPr>
        <w:t>7</w:t>
      </w:r>
      <w:r w:rsidR="00CE0FB9">
        <w:rPr>
          <w:rFonts w:ascii="Times New Roman" w:eastAsia="Times New Roman" w:hAnsi="Times New Roman" w:cs="Times New Roman"/>
          <w:sz w:val="24"/>
          <w:szCs w:val="24"/>
        </w:rPr>
        <w:t xml:space="preserve"> demonstrate</w:t>
      </w:r>
      <w:r w:rsidR="0009695C">
        <w:rPr>
          <w:rFonts w:ascii="Times New Roman" w:eastAsia="Times New Roman" w:hAnsi="Times New Roman" w:cs="Times New Roman"/>
          <w:sz w:val="24"/>
          <w:szCs w:val="24"/>
        </w:rPr>
        <w:t>d</w:t>
      </w:r>
      <w:r w:rsidR="00CE0FB9">
        <w:rPr>
          <w:rFonts w:ascii="Times New Roman" w:eastAsia="Times New Roman" w:hAnsi="Times New Roman" w:cs="Times New Roman"/>
          <w:sz w:val="24"/>
          <w:szCs w:val="24"/>
        </w:rPr>
        <w:t xml:space="preserve"> significant seasonal </w:t>
      </w:r>
      <w:r w:rsidR="0009695C">
        <w:rPr>
          <w:rFonts w:ascii="Times New Roman" w:eastAsia="Times New Roman" w:hAnsi="Times New Roman" w:cs="Times New Roman"/>
          <w:sz w:val="24"/>
          <w:szCs w:val="24"/>
        </w:rPr>
        <w:t>increase</w:t>
      </w:r>
      <w:r w:rsidR="0082668F">
        <w:rPr>
          <w:rFonts w:ascii="Times New Roman" w:eastAsia="Times New Roman" w:hAnsi="Times New Roman" w:cs="Times New Roman"/>
          <w:sz w:val="24"/>
          <w:szCs w:val="24"/>
        </w:rPr>
        <w:t xml:space="preserve"> as well; PCSN showed</w:t>
      </w:r>
      <w:r w:rsidR="00CE0FB9">
        <w:rPr>
          <w:rFonts w:ascii="Times New Roman" w:eastAsia="Times New Roman" w:hAnsi="Times New Roman" w:cs="Times New Roman"/>
          <w:sz w:val="24"/>
          <w:szCs w:val="24"/>
        </w:rPr>
        <w:t xml:space="preserve"> 102.55±2.85 µg/m³ for PM</w:t>
      </w:r>
      <w:r w:rsidR="00CE0FB9" w:rsidRPr="00195C11">
        <w:rPr>
          <w:rFonts w:ascii="Times New Roman" w:eastAsia="Times New Roman" w:hAnsi="Times New Roman" w:cs="Times New Roman"/>
          <w:sz w:val="24"/>
          <w:szCs w:val="24"/>
          <w:vertAlign w:val="subscript"/>
        </w:rPr>
        <w:t>4</w:t>
      </w:r>
      <w:r w:rsidR="00CE0FB9">
        <w:rPr>
          <w:rFonts w:ascii="Times New Roman" w:eastAsia="Times New Roman" w:hAnsi="Times New Roman" w:cs="Times New Roman"/>
          <w:sz w:val="24"/>
          <w:szCs w:val="24"/>
        </w:rPr>
        <w:t xml:space="preserve"> dry compared to 30.8±9.7 µg/m³ wet, and PM</w:t>
      </w:r>
      <w:r w:rsidR="00CE0FB9" w:rsidRPr="00195C11">
        <w:rPr>
          <w:rFonts w:ascii="Times New Roman" w:eastAsia="Times New Roman" w:hAnsi="Times New Roman" w:cs="Times New Roman"/>
          <w:sz w:val="24"/>
          <w:szCs w:val="24"/>
          <w:vertAlign w:val="subscript"/>
        </w:rPr>
        <w:t>7</w:t>
      </w:r>
      <w:r w:rsidR="00CE0FB9">
        <w:rPr>
          <w:rFonts w:ascii="Times New Roman" w:eastAsia="Times New Roman" w:hAnsi="Times New Roman" w:cs="Times New Roman"/>
          <w:sz w:val="24"/>
          <w:szCs w:val="24"/>
        </w:rPr>
        <w:t xml:space="preserve"> dry at 199.95±1.45 µg/m³ far exceeding the wet season’s 28.05±1.55 µg/m³. The highest PM</w:t>
      </w:r>
      <w:r w:rsidR="00CE0FB9" w:rsidRPr="00195C11">
        <w:rPr>
          <w:rFonts w:ascii="Times New Roman" w:eastAsia="Times New Roman" w:hAnsi="Times New Roman" w:cs="Times New Roman"/>
          <w:sz w:val="24"/>
          <w:szCs w:val="24"/>
          <w:vertAlign w:val="subscript"/>
        </w:rPr>
        <w:t>10</w:t>
      </w:r>
      <w:r w:rsidR="00CE0FB9">
        <w:rPr>
          <w:rFonts w:ascii="Times New Roman" w:eastAsia="Times New Roman" w:hAnsi="Times New Roman" w:cs="Times New Roman"/>
          <w:sz w:val="24"/>
          <w:szCs w:val="24"/>
        </w:rPr>
        <w:t xml:space="preserve"> concentration </w:t>
      </w:r>
      <w:r w:rsidR="0082668F">
        <w:rPr>
          <w:rFonts w:ascii="Times New Roman" w:eastAsia="Times New Roman" w:hAnsi="Times New Roman" w:cs="Times New Roman"/>
          <w:sz w:val="24"/>
          <w:szCs w:val="24"/>
        </w:rPr>
        <w:t>was</w:t>
      </w:r>
      <w:r w:rsidR="00CE0FB9">
        <w:rPr>
          <w:rFonts w:ascii="Times New Roman" w:eastAsia="Times New Roman" w:hAnsi="Times New Roman" w:cs="Times New Roman"/>
          <w:sz w:val="24"/>
          <w:szCs w:val="24"/>
        </w:rPr>
        <w:t xml:space="preserve"> observed at PCSN during the dry sea</w:t>
      </w:r>
      <w:r w:rsidR="0082668F">
        <w:rPr>
          <w:rFonts w:ascii="Times New Roman" w:eastAsia="Times New Roman" w:hAnsi="Times New Roman" w:cs="Times New Roman"/>
          <w:sz w:val="24"/>
          <w:szCs w:val="24"/>
        </w:rPr>
        <w:t>son at 266.85±5.55 µg/m³, much high</w:t>
      </w:r>
      <w:r w:rsidR="00CE0FB9">
        <w:rPr>
          <w:rFonts w:ascii="Times New Roman" w:eastAsia="Times New Roman" w:hAnsi="Times New Roman" w:cs="Times New Roman"/>
          <w:sz w:val="24"/>
          <w:szCs w:val="24"/>
        </w:rPr>
        <w:t>er than the wet season value of 32.8±2.6 µg/m³. Some schools, like PGGS and PCSO, show</w:t>
      </w:r>
      <w:r w:rsidR="0082668F">
        <w:rPr>
          <w:rFonts w:ascii="Times New Roman" w:eastAsia="Times New Roman" w:hAnsi="Times New Roman" w:cs="Times New Roman"/>
          <w:sz w:val="24"/>
          <w:szCs w:val="24"/>
        </w:rPr>
        <w:t>ed</w:t>
      </w:r>
      <w:r w:rsidR="00CE0FB9">
        <w:rPr>
          <w:rFonts w:ascii="Times New Roman" w:eastAsia="Times New Roman" w:hAnsi="Times New Roman" w:cs="Times New Roman"/>
          <w:sz w:val="24"/>
          <w:szCs w:val="24"/>
        </w:rPr>
        <w:t xml:space="preserve"> closer wet and dry season values for PM</w:t>
      </w:r>
      <w:r w:rsidR="00CE0FB9" w:rsidRPr="001F5183">
        <w:rPr>
          <w:rFonts w:ascii="Times New Roman" w:eastAsia="Times New Roman" w:hAnsi="Times New Roman" w:cs="Times New Roman"/>
          <w:sz w:val="24"/>
          <w:szCs w:val="24"/>
          <w:vertAlign w:val="subscript"/>
        </w:rPr>
        <w:t>10</w:t>
      </w:r>
      <w:r w:rsidR="00CE0FB9">
        <w:rPr>
          <w:rFonts w:ascii="Times New Roman" w:eastAsia="Times New Roman" w:hAnsi="Times New Roman" w:cs="Times New Roman"/>
          <w:sz w:val="24"/>
          <w:szCs w:val="24"/>
        </w:rPr>
        <w:t>, indicating less seasonal fluctuation. Overall, particulate matter concentrations are consistently higher during the dry season across all schools and particulate sizes, with larger particles exhibiting more pronounced increase.</w:t>
      </w:r>
    </w:p>
    <w:p w14:paraId="18D18B65" w14:textId="77777777" w:rsidR="002B42D1" w:rsidRDefault="002B42D1" w:rsidP="00CE0FB9">
      <w:pPr>
        <w:spacing w:after="0" w:line="240" w:lineRule="auto"/>
        <w:jc w:val="both"/>
        <w:rPr>
          <w:rFonts w:ascii="Times New Roman" w:eastAsia="Times New Roman" w:hAnsi="Times New Roman" w:cs="Times New Roman"/>
          <w:b/>
          <w:bCs/>
          <w:sz w:val="27"/>
          <w:szCs w:val="27"/>
        </w:rPr>
      </w:pPr>
    </w:p>
    <w:p w14:paraId="39DD6BCC" w14:textId="77777777" w:rsidR="002B42D1" w:rsidRDefault="002B42D1" w:rsidP="00CE0FB9">
      <w:pPr>
        <w:spacing w:after="0" w:line="240" w:lineRule="auto"/>
        <w:jc w:val="both"/>
        <w:rPr>
          <w:rFonts w:ascii="Times New Roman" w:eastAsia="Times New Roman" w:hAnsi="Times New Roman" w:cs="Times New Roman"/>
          <w:b/>
          <w:bCs/>
          <w:sz w:val="27"/>
          <w:szCs w:val="27"/>
        </w:rPr>
      </w:pPr>
    </w:p>
    <w:p w14:paraId="7E7D3D3C" w14:textId="77777777" w:rsidR="0082668F" w:rsidRDefault="009315B9" w:rsidP="00CE0FB9">
      <w:pPr>
        <w:spacing w:after="0" w:line="240" w:lineRule="auto"/>
        <w:jc w:val="both"/>
        <w:rPr>
          <w:rFonts w:ascii="Times New Roman" w:eastAsia="Times New Roman" w:hAnsi="Times New Roman" w:cs="Times New Roman"/>
          <w:sz w:val="24"/>
          <w:szCs w:val="24"/>
        </w:rPr>
      </w:pPr>
      <w:r w:rsidRPr="005C7D42">
        <w:rPr>
          <w:rFonts w:ascii="Times New Roman" w:hAnsi="Times New Roman" w:cs="Times New Roman"/>
          <w:noProof/>
        </w:rPr>
        <w:drawing>
          <wp:inline distT="0" distB="0" distL="0" distR="0" wp14:anchorId="05B0C657" wp14:editId="69B5AF46">
            <wp:extent cx="5943600" cy="2769235"/>
            <wp:effectExtent l="0" t="0" r="0" b="12065"/>
            <wp:docPr id="354143880" name="Chart 35414388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5A3159E" w14:textId="77777777" w:rsidR="009315B9" w:rsidRDefault="009315B9" w:rsidP="00CE0FB9">
      <w:pPr>
        <w:spacing w:after="0" w:line="240" w:lineRule="auto"/>
        <w:jc w:val="both"/>
        <w:rPr>
          <w:rFonts w:ascii="Times New Roman" w:eastAsia="Times New Roman" w:hAnsi="Times New Roman" w:cs="Times New Roman"/>
          <w:sz w:val="24"/>
          <w:szCs w:val="24"/>
        </w:rPr>
      </w:pPr>
    </w:p>
    <w:p w14:paraId="7C811ABF" w14:textId="77777777" w:rsidR="009315B9" w:rsidRDefault="009315B9" w:rsidP="009315B9">
      <w:pPr>
        <w:spacing w:before="100" w:beforeAutospacing="1" w:after="100" w:afterAutospacing="1" w:line="480" w:lineRule="auto"/>
        <w:outlineLvl w:val="2"/>
        <w:rPr>
          <w:rFonts w:ascii="Times New Roman" w:eastAsia="Times New Roman" w:hAnsi="Times New Roman" w:cs="Times New Roman"/>
          <w:b/>
          <w:bCs/>
          <w:kern w:val="0"/>
          <w:sz w:val="24"/>
          <w:szCs w:val="24"/>
          <w14:ligatures w14:val="none"/>
        </w:rPr>
      </w:pPr>
      <w:r w:rsidRPr="009315B9">
        <w:rPr>
          <w:rFonts w:ascii="Times New Roman" w:eastAsia="Times New Roman" w:hAnsi="Times New Roman" w:cs="Times New Roman"/>
          <w:b/>
          <w:bCs/>
          <w:kern w:val="0"/>
          <w:sz w:val="24"/>
          <w:szCs w:val="24"/>
          <w14:ligatures w14:val="none"/>
        </w:rPr>
        <w:t xml:space="preserve">Figure </w:t>
      </w:r>
      <w:r>
        <w:rPr>
          <w:rFonts w:ascii="Times New Roman" w:eastAsia="Times New Roman" w:hAnsi="Times New Roman" w:cs="Times New Roman"/>
          <w:b/>
          <w:bCs/>
          <w:kern w:val="0"/>
          <w:sz w:val="24"/>
          <w:szCs w:val="24"/>
          <w14:ligatures w14:val="none"/>
        </w:rPr>
        <w:t>2</w:t>
      </w:r>
      <w:r w:rsidR="00362F28">
        <w:rPr>
          <w:rFonts w:ascii="Times New Roman" w:eastAsia="Times New Roman" w:hAnsi="Times New Roman" w:cs="Times New Roman"/>
          <w:b/>
          <w:bCs/>
          <w:kern w:val="0"/>
          <w:sz w:val="24"/>
          <w:szCs w:val="24"/>
          <w14:ligatures w14:val="none"/>
        </w:rPr>
        <w:t>a</w:t>
      </w:r>
      <w:r>
        <w:rPr>
          <w:rFonts w:ascii="Times New Roman" w:eastAsia="Times New Roman" w:hAnsi="Times New Roman" w:cs="Times New Roman"/>
          <w:b/>
          <w:bCs/>
          <w:kern w:val="0"/>
          <w:sz w:val="24"/>
          <w:szCs w:val="24"/>
          <w14:ligatures w14:val="none"/>
        </w:rPr>
        <w:t>.</w:t>
      </w:r>
      <w:r w:rsidRPr="009315B9">
        <w:rPr>
          <w:rFonts w:ascii="Times New Roman" w:eastAsia="Times New Roman" w:hAnsi="Times New Roman" w:cs="Times New Roman"/>
          <w:b/>
          <w:bCs/>
          <w:kern w:val="0"/>
          <w:sz w:val="24"/>
          <w:szCs w:val="24"/>
          <w14:ligatures w14:val="none"/>
        </w:rPr>
        <w:t xml:space="preserve"> Seasonal Variation of Particulate Matter Concentrations in Port Harcourt </w:t>
      </w:r>
      <w:r>
        <w:rPr>
          <w:rFonts w:ascii="Times New Roman" w:eastAsia="Times New Roman" w:hAnsi="Times New Roman" w:cs="Times New Roman"/>
          <w:b/>
          <w:bCs/>
          <w:kern w:val="0"/>
          <w:sz w:val="24"/>
          <w:szCs w:val="24"/>
          <w14:ligatures w14:val="none"/>
        </w:rPr>
        <w:t>Schools</w:t>
      </w:r>
    </w:p>
    <w:p w14:paraId="7FEC151B" w14:textId="77777777" w:rsidR="00362F28" w:rsidRDefault="00362F28" w:rsidP="009315B9">
      <w:pPr>
        <w:spacing w:before="100" w:beforeAutospacing="1" w:after="100" w:afterAutospacing="1" w:line="480" w:lineRule="auto"/>
        <w:outlineLvl w:val="2"/>
        <w:rPr>
          <w:rFonts w:ascii="Times New Roman" w:eastAsia="Times New Roman" w:hAnsi="Times New Roman" w:cs="Times New Roman"/>
          <w:b/>
          <w:bCs/>
          <w:kern w:val="0"/>
          <w:sz w:val="24"/>
          <w:szCs w:val="24"/>
          <w14:ligatures w14:val="none"/>
        </w:rPr>
      </w:pPr>
      <w:r w:rsidRPr="005C7D42">
        <w:rPr>
          <w:rFonts w:ascii="Times New Roman" w:hAnsi="Times New Roman" w:cs="Times New Roman"/>
          <w:noProof/>
        </w:rPr>
        <w:lastRenderedPageBreak/>
        <w:drawing>
          <wp:inline distT="0" distB="0" distL="0" distR="0" wp14:anchorId="7A120F0E" wp14:editId="21D88B3E">
            <wp:extent cx="5943600" cy="2638425"/>
            <wp:effectExtent l="0" t="0" r="0" b="9525"/>
            <wp:docPr id="354143881" name="Chart 35414388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EF2B99A" w14:textId="77777777" w:rsidR="00362F28" w:rsidRDefault="00362F28" w:rsidP="00362F28">
      <w:pPr>
        <w:spacing w:before="100" w:beforeAutospacing="1" w:after="100" w:afterAutospacing="1" w:line="480" w:lineRule="auto"/>
        <w:outlineLvl w:val="2"/>
        <w:rPr>
          <w:rFonts w:ascii="Times New Roman" w:eastAsia="Times New Roman" w:hAnsi="Times New Roman" w:cs="Times New Roman"/>
          <w:b/>
          <w:bCs/>
          <w:kern w:val="0"/>
          <w:sz w:val="24"/>
          <w:szCs w:val="24"/>
          <w14:ligatures w14:val="none"/>
        </w:rPr>
      </w:pPr>
      <w:r w:rsidRPr="009315B9">
        <w:rPr>
          <w:rFonts w:ascii="Times New Roman" w:eastAsia="Times New Roman" w:hAnsi="Times New Roman" w:cs="Times New Roman"/>
          <w:b/>
          <w:bCs/>
          <w:kern w:val="0"/>
          <w:sz w:val="24"/>
          <w:szCs w:val="24"/>
          <w14:ligatures w14:val="none"/>
        </w:rPr>
        <w:t xml:space="preserve">Figure </w:t>
      </w:r>
      <w:r>
        <w:rPr>
          <w:rFonts w:ascii="Times New Roman" w:eastAsia="Times New Roman" w:hAnsi="Times New Roman" w:cs="Times New Roman"/>
          <w:b/>
          <w:bCs/>
          <w:kern w:val="0"/>
          <w:sz w:val="24"/>
          <w:szCs w:val="24"/>
          <w14:ligatures w14:val="none"/>
        </w:rPr>
        <w:t>2b.</w:t>
      </w:r>
      <w:r w:rsidRPr="009315B9">
        <w:rPr>
          <w:rFonts w:ascii="Times New Roman" w:eastAsia="Times New Roman" w:hAnsi="Times New Roman" w:cs="Times New Roman"/>
          <w:b/>
          <w:bCs/>
          <w:kern w:val="0"/>
          <w:sz w:val="24"/>
          <w:szCs w:val="24"/>
          <w14:ligatures w14:val="none"/>
        </w:rPr>
        <w:t xml:space="preserve"> Seasonal Variation of Particulate Matter Concentrations in Port Harcourt </w:t>
      </w:r>
      <w:r>
        <w:rPr>
          <w:rFonts w:ascii="Times New Roman" w:eastAsia="Times New Roman" w:hAnsi="Times New Roman" w:cs="Times New Roman"/>
          <w:b/>
          <w:bCs/>
          <w:kern w:val="0"/>
          <w:sz w:val="24"/>
          <w:szCs w:val="24"/>
          <w14:ligatures w14:val="none"/>
        </w:rPr>
        <w:t>Schools</w:t>
      </w:r>
    </w:p>
    <w:p w14:paraId="60C7081C" w14:textId="77777777" w:rsidR="00CE0FB9" w:rsidRDefault="00CE0FB9" w:rsidP="00CE0FB9">
      <w:pPr>
        <w:spacing w:after="0" w:line="240" w:lineRule="auto"/>
        <w:jc w:val="both"/>
        <w:rPr>
          <w:rFonts w:ascii="Times New Roman" w:eastAsia="Times New Roman" w:hAnsi="Times New Roman" w:cs="Times New Roman"/>
          <w:sz w:val="24"/>
          <w:szCs w:val="24"/>
        </w:rPr>
      </w:pPr>
      <w:r w:rsidRPr="00C95480">
        <w:rPr>
          <w:rFonts w:ascii="Times New Roman" w:eastAsia="Times New Roman" w:hAnsi="Times New Roman" w:cs="Times New Roman"/>
          <w:sz w:val="24"/>
          <w:szCs w:val="24"/>
        </w:rPr>
        <w:t xml:space="preserve">The correlation matrix for particulate matter concentrations </w:t>
      </w:r>
      <w:commentRangeStart w:id="36"/>
      <w:r w:rsidRPr="00C95480">
        <w:rPr>
          <w:rFonts w:ascii="Times New Roman" w:eastAsia="Times New Roman" w:hAnsi="Times New Roman" w:cs="Times New Roman"/>
          <w:sz w:val="24"/>
          <w:szCs w:val="24"/>
        </w:rPr>
        <w:t xml:space="preserve">across nine schools in Port Harcourt </w:t>
      </w:r>
      <w:commentRangeEnd w:id="36"/>
      <w:r w:rsidR="00E91854">
        <w:rPr>
          <w:rStyle w:val="CommentReference"/>
        </w:rPr>
        <w:commentReference w:id="36"/>
      </w:r>
      <w:r w:rsidRPr="00C95480">
        <w:rPr>
          <w:rFonts w:ascii="Times New Roman" w:eastAsia="Times New Roman" w:hAnsi="Times New Roman" w:cs="Times New Roman"/>
          <w:sz w:val="24"/>
          <w:szCs w:val="24"/>
        </w:rPr>
        <w:t xml:space="preserve">shows mostly strong positive correlations between locations. PASE and PCIA have a very high correlation of 0.989, while PGGS and PCSO show an almost perfect correlation of 0.998. The weakest correlations </w:t>
      </w:r>
      <w:r w:rsidR="0082668F">
        <w:rPr>
          <w:rFonts w:ascii="Times New Roman" w:eastAsia="Times New Roman" w:hAnsi="Times New Roman" w:cs="Times New Roman"/>
          <w:sz w:val="24"/>
          <w:szCs w:val="24"/>
        </w:rPr>
        <w:t>we</w:t>
      </w:r>
      <w:r w:rsidRPr="00C95480">
        <w:rPr>
          <w:rFonts w:ascii="Times New Roman" w:eastAsia="Times New Roman" w:hAnsi="Times New Roman" w:cs="Times New Roman"/>
          <w:sz w:val="24"/>
          <w:szCs w:val="24"/>
        </w:rPr>
        <w:t>re observed between PGGS and PCSN (0.624), as well as between PCSO and PCSN (0.638). Overall, most school locations have correlation values above 0.8, indicating similar particulate matter behavior seasonally across the sites.</w:t>
      </w:r>
    </w:p>
    <w:p w14:paraId="4E8EF8BB" w14:textId="77777777" w:rsidR="00362F28" w:rsidRDefault="00362F28" w:rsidP="00CE0FB9">
      <w:pPr>
        <w:spacing w:after="0" w:line="240" w:lineRule="auto"/>
        <w:jc w:val="both"/>
        <w:rPr>
          <w:rFonts w:ascii="Times New Roman" w:eastAsia="Times New Roman" w:hAnsi="Times New Roman" w:cs="Times New Roman"/>
          <w:sz w:val="24"/>
          <w:szCs w:val="24"/>
        </w:rPr>
      </w:pPr>
    </w:p>
    <w:p w14:paraId="5DE9009D" w14:textId="77777777" w:rsidR="00362F28" w:rsidRPr="007C72BB" w:rsidRDefault="00362F28" w:rsidP="00362F28">
      <w:pPr>
        <w:spacing w:before="100" w:beforeAutospacing="1" w:after="100" w:afterAutospacing="1" w:line="480" w:lineRule="auto"/>
        <w:jc w:val="both"/>
        <w:outlineLvl w:val="2"/>
        <w:rPr>
          <w:rFonts w:ascii="Times New Roman" w:eastAsia="Times New Roman" w:hAnsi="Times New Roman" w:cs="Times New Roman"/>
          <w:b/>
          <w:bCs/>
          <w:kern w:val="0"/>
          <w:sz w:val="18"/>
          <w:szCs w:val="18"/>
          <w14:ligatures w14:val="none"/>
        </w:rPr>
      </w:pPr>
      <w:r w:rsidRPr="00362F28">
        <w:rPr>
          <w:rFonts w:ascii="Times New Roman" w:eastAsia="Times New Roman" w:hAnsi="Times New Roman" w:cs="Times New Roman"/>
          <w:b/>
          <w:bCs/>
          <w:kern w:val="0"/>
          <w:sz w:val="24"/>
          <w:szCs w:val="24"/>
          <w14:ligatures w14:val="none"/>
        </w:rPr>
        <w:t xml:space="preserve">Table </w:t>
      </w:r>
      <w:r>
        <w:rPr>
          <w:rFonts w:ascii="Times New Roman" w:eastAsia="Times New Roman" w:hAnsi="Times New Roman" w:cs="Times New Roman"/>
          <w:b/>
          <w:bCs/>
          <w:kern w:val="0"/>
          <w:sz w:val="24"/>
          <w:szCs w:val="24"/>
          <w14:ligatures w14:val="none"/>
        </w:rPr>
        <w:t>3</w:t>
      </w:r>
      <w:r w:rsidRPr="00362F28">
        <w:rPr>
          <w:rFonts w:ascii="Times New Roman" w:eastAsia="Times New Roman" w:hAnsi="Times New Roman" w:cs="Times New Roman"/>
          <w:b/>
          <w:bCs/>
          <w:kern w:val="0"/>
          <w:sz w:val="24"/>
          <w:szCs w:val="24"/>
          <w14:ligatures w14:val="none"/>
        </w:rPr>
        <w:t>. Correlation Matrix</w:t>
      </w:r>
      <w:r>
        <w:rPr>
          <w:rFonts w:ascii="Times New Roman" w:eastAsia="Times New Roman" w:hAnsi="Times New Roman" w:cs="Times New Roman"/>
          <w:b/>
          <w:bCs/>
          <w:kern w:val="0"/>
          <w:sz w:val="24"/>
          <w:szCs w:val="24"/>
          <w14:ligatures w14:val="none"/>
        </w:rPr>
        <w:t xml:space="preserve"> of</w:t>
      </w:r>
      <w:r w:rsidRPr="00362F28">
        <w:rPr>
          <w:rFonts w:ascii="Times New Roman" w:eastAsia="Times New Roman" w:hAnsi="Times New Roman" w:cs="Times New Roman"/>
          <w:b/>
          <w:bCs/>
          <w:kern w:val="0"/>
          <w:sz w:val="24"/>
          <w:szCs w:val="24"/>
          <w14:ligatures w14:val="none"/>
        </w:rPr>
        <w:t xml:space="preserve"> Seasonal Variation of Particulates </w:t>
      </w:r>
      <w:r>
        <w:rPr>
          <w:rFonts w:ascii="Times New Roman" w:eastAsia="Times New Roman" w:hAnsi="Times New Roman" w:cs="Times New Roman"/>
          <w:b/>
          <w:bCs/>
          <w:kern w:val="0"/>
          <w:sz w:val="24"/>
          <w:szCs w:val="24"/>
          <w14:ligatures w14:val="none"/>
        </w:rPr>
        <w:t>a</w:t>
      </w:r>
      <w:r w:rsidRPr="00362F28">
        <w:rPr>
          <w:rFonts w:ascii="Times New Roman" w:eastAsia="Times New Roman" w:hAnsi="Times New Roman" w:cs="Times New Roman"/>
          <w:b/>
          <w:bCs/>
          <w:kern w:val="0"/>
          <w:sz w:val="24"/>
          <w:szCs w:val="24"/>
          <w14:ligatures w14:val="none"/>
        </w:rPr>
        <w:t xml:space="preserve">cross Schools in Port </w:t>
      </w:r>
      <w:r w:rsidRPr="007C72BB">
        <w:rPr>
          <w:rFonts w:ascii="Times New Roman" w:eastAsia="Times New Roman" w:hAnsi="Times New Roman" w:cs="Times New Roman"/>
          <w:b/>
          <w:bCs/>
          <w:kern w:val="0"/>
          <w:sz w:val="18"/>
          <w:szCs w:val="18"/>
          <w14:ligatures w14:val="none"/>
        </w:rPr>
        <w:t xml:space="preserve">Harcourt Metropolis </w:t>
      </w:r>
    </w:p>
    <w:tbl>
      <w:tblPr>
        <w:tblW w:w="10350" w:type="dxa"/>
        <w:tblInd w:w="-180" w:type="dxa"/>
        <w:tblLook w:val="04A0" w:firstRow="1" w:lastRow="0" w:firstColumn="1" w:lastColumn="0" w:noHBand="0" w:noVBand="1"/>
      </w:tblPr>
      <w:tblGrid>
        <w:gridCol w:w="1087"/>
        <w:gridCol w:w="1036"/>
        <w:gridCol w:w="1027"/>
        <w:gridCol w:w="990"/>
        <w:gridCol w:w="1080"/>
        <w:gridCol w:w="1080"/>
        <w:gridCol w:w="1080"/>
        <w:gridCol w:w="1066"/>
        <w:gridCol w:w="1004"/>
        <w:gridCol w:w="1066"/>
      </w:tblGrid>
      <w:tr w:rsidR="007C72BB" w:rsidRPr="007C72BB" w14:paraId="4A3D5699" w14:textId="77777777" w:rsidTr="00D52083">
        <w:trPr>
          <w:trHeight w:val="328"/>
        </w:trPr>
        <w:tc>
          <w:tcPr>
            <w:tcW w:w="1087" w:type="dxa"/>
            <w:tcBorders>
              <w:top w:val="single" w:sz="8" w:space="0" w:color="auto"/>
              <w:left w:val="nil"/>
              <w:bottom w:val="single" w:sz="4" w:space="0" w:color="auto"/>
              <w:right w:val="nil"/>
            </w:tcBorders>
            <w:noWrap/>
            <w:vAlign w:val="bottom"/>
            <w:hideMark/>
          </w:tcPr>
          <w:p w14:paraId="4EC96957" w14:textId="77777777" w:rsidR="00B561D3" w:rsidRPr="007C72BB" w:rsidRDefault="00B561D3" w:rsidP="00B561D3">
            <w:pPr>
              <w:spacing w:after="0" w:line="240" w:lineRule="auto"/>
              <w:rPr>
                <w:rFonts w:ascii="Times New Roman" w:eastAsia="Times New Roman" w:hAnsi="Times New Roman" w:cs="Times New Roman"/>
                <w:i/>
                <w:iCs/>
                <w:color w:val="000000"/>
                <w:kern w:val="0"/>
                <w:sz w:val="18"/>
                <w:szCs w:val="18"/>
                <w14:ligatures w14:val="none"/>
              </w:rPr>
            </w:pPr>
            <w:r w:rsidRPr="007C72BB">
              <w:rPr>
                <w:rFonts w:ascii="Times New Roman" w:eastAsia="Times New Roman" w:hAnsi="Times New Roman" w:cs="Times New Roman"/>
                <w:i/>
                <w:iCs/>
                <w:color w:val="000000"/>
                <w:kern w:val="0"/>
                <w:sz w:val="18"/>
                <w:szCs w:val="18"/>
                <w14:ligatures w14:val="none"/>
              </w:rPr>
              <w:t> </w:t>
            </w:r>
          </w:p>
        </w:tc>
        <w:tc>
          <w:tcPr>
            <w:tcW w:w="1036" w:type="dxa"/>
            <w:tcBorders>
              <w:top w:val="single" w:sz="8" w:space="0" w:color="auto"/>
              <w:left w:val="nil"/>
              <w:bottom w:val="single" w:sz="4" w:space="0" w:color="auto"/>
              <w:right w:val="nil"/>
            </w:tcBorders>
            <w:noWrap/>
            <w:vAlign w:val="bottom"/>
            <w:hideMark/>
          </w:tcPr>
          <w:p w14:paraId="1FDB146F" w14:textId="77777777" w:rsidR="00B561D3" w:rsidRPr="007C72BB" w:rsidRDefault="00B561D3" w:rsidP="00B561D3">
            <w:pPr>
              <w:spacing w:after="0" w:line="240" w:lineRule="auto"/>
              <w:rPr>
                <w:rFonts w:ascii="Times New Roman" w:eastAsia="Times New Roman" w:hAnsi="Times New Roman" w:cs="Times New Roman"/>
                <w:i/>
                <w:iCs/>
                <w:color w:val="000000"/>
                <w:kern w:val="0"/>
                <w:sz w:val="18"/>
                <w:szCs w:val="18"/>
                <w14:ligatures w14:val="none"/>
              </w:rPr>
            </w:pPr>
            <w:r w:rsidRPr="007C72BB">
              <w:rPr>
                <w:rFonts w:ascii="Times New Roman" w:eastAsia="Times New Roman" w:hAnsi="Times New Roman" w:cs="Times New Roman"/>
                <w:i/>
                <w:iCs/>
                <w:color w:val="000000"/>
                <w:kern w:val="0"/>
                <w:sz w:val="18"/>
                <w:szCs w:val="18"/>
                <w14:ligatures w14:val="none"/>
              </w:rPr>
              <w:t>PH01ASSE</w:t>
            </w:r>
          </w:p>
        </w:tc>
        <w:tc>
          <w:tcPr>
            <w:tcW w:w="1027" w:type="dxa"/>
            <w:tcBorders>
              <w:top w:val="single" w:sz="8" w:space="0" w:color="auto"/>
              <w:left w:val="nil"/>
              <w:bottom w:val="single" w:sz="4" w:space="0" w:color="auto"/>
              <w:right w:val="nil"/>
            </w:tcBorders>
            <w:noWrap/>
            <w:vAlign w:val="bottom"/>
            <w:hideMark/>
          </w:tcPr>
          <w:p w14:paraId="32ABBA65" w14:textId="77777777" w:rsidR="00B561D3" w:rsidRPr="007C72BB" w:rsidRDefault="00B561D3" w:rsidP="00B561D3">
            <w:pPr>
              <w:spacing w:after="0" w:line="240" w:lineRule="auto"/>
              <w:rPr>
                <w:rFonts w:ascii="Times New Roman" w:eastAsia="Times New Roman" w:hAnsi="Times New Roman" w:cs="Times New Roman"/>
                <w:i/>
                <w:iCs/>
                <w:color w:val="000000"/>
                <w:kern w:val="0"/>
                <w:sz w:val="18"/>
                <w:szCs w:val="18"/>
                <w14:ligatures w14:val="none"/>
              </w:rPr>
            </w:pPr>
            <w:r w:rsidRPr="007C72BB">
              <w:rPr>
                <w:rFonts w:ascii="Times New Roman" w:eastAsia="Times New Roman" w:hAnsi="Times New Roman" w:cs="Times New Roman"/>
                <w:i/>
                <w:iCs/>
                <w:color w:val="000000"/>
                <w:kern w:val="0"/>
                <w:sz w:val="18"/>
                <w:szCs w:val="18"/>
                <w14:ligatures w14:val="none"/>
              </w:rPr>
              <w:t>PH02HH</w:t>
            </w:r>
          </w:p>
        </w:tc>
        <w:tc>
          <w:tcPr>
            <w:tcW w:w="990" w:type="dxa"/>
            <w:tcBorders>
              <w:top w:val="single" w:sz="8" w:space="0" w:color="auto"/>
              <w:left w:val="nil"/>
              <w:bottom w:val="single" w:sz="4" w:space="0" w:color="auto"/>
              <w:right w:val="nil"/>
            </w:tcBorders>
            <w:noWrap/>
            <w:vAlign w:val="bottom"/>
            <w:hideMark/>
          </w:tcPr>
          <w:p w14:paraId="011A86E4" w14:textId="77777777" w:rsidR="00B561D3" w:rsidRPr="007C72BB" w:rsidRDefault="00B561D3" w:rsidP="00B561D3">
            <w:pPr>
              <w:spacing w:after="0" w:line="240" w:lineRule="auto"/>
              <w:rPr>
                <w:rFonts w:ascii="Times New Roman" w:eastAsia="Times New Roman" w:hAnsi="Times New Roman" w:cs="Times New Roman"/>
                <w:i/>
                <w:iCs/>
                <w:color w:val="000000"/>
                <w:kern w:val="0"/>
                <w:sz w:val="18"/>
                <w:szCs w:val="18"/>
                <w14:ligatures w14:val="none"/>
              </w:rPr>
            </w:pPr>
            <w:r w:rsidRPr="007C72BB">
              <w:rPr>
                <w:rFonts w:ascii="Times New Roman" w:eastAsia="Times New Roman" w:hAnsi="Times New Roman" w:cs="Times New Roman"/>
                <w:i/>
                <w:iCs/>
                <w:color w:val="000000"/>
                <w:kern w:val="0"/>
                <w:sz w:val="18"/>
                <w:szCs w:val="18"/>
                <w14:ligatures w14:val="none"/>
              </w:rPr>
              <w:t>PH031SS</w:t>
            </w:r>
          </w:p>
        </w:tc>
        <w:tc>
          <w:tcPr>
            <w:tcW w:w="1080" w:type="dxa"/>
            <w:tcBorders>
              <w:top w:val="single" w:sz="8" w:space="0" w:color="auto"/>
              <w:left w:val="nil"/>
              <w:bottom w:val="single" w:sz="4" w:space="0" w:color="auto"/>
              <w:right w:val="nil"/>
            </w:tcBorders>
            <w:noWrap/>
            <w:vAlign w:val="bottom"/>
            <w:hideMark/>
          </w:tcPr>
          <w:p w14:paraId="71B59644" w14:textId="77777777" w:rsidR="00B561D3" w:rsidRPr="007C72BB" w:rsidRDefault="00B561D3" w:rsidP="00B561D3">
            <w:pPr>
              <w:spacing w:after="0" w:line="240" w:lineRule="auto"/>
              <w:rPr>
                <w:rFonts w:ascii="Times New Roman" w:eastAsia="Times New Roman" w:hAnsi="Times New Roman" w:cs="Times New Roman"/>
                <w:i/>
                <w:iCs/>
                <w:color w:val="000000"/>
                <w:kern w:val="0"/>
                <w:sz w:val="18"/>
                <w:szCs w:val="18"/>
                <w14:ligatures w14:val="none"/>
              </w:rPr>
            </w:pPr>
            <w:r w:rsidRPr="007C72BB">
              <w:rPr>
                <w:rFonts w:ascii="Times New Roman" w:eastAsia="Times New Roman" w:hAnsi="Times New Roman" w:cs="Times New Roman"/>
                <w:i/>
                <w:iCs/>
                <w:color w:val="000000"/>
                <w:kern w:val="0"/>
                <w:sz w:val="18"/>
                <w:szCs w:val="18"/>
                <w14:ligatures w14:val="none"/>
              </w:rPr>
              <w:t>PH04CSSN</w:t>
            </w:r>
          </w:p>
        </w:tc>
        <w:tc>
          <w:tcPr>
            <w:tcW w:w="1080" w:type="dxa"/>
            <w:tcBorders>
              <w:top w:val="single" w:sz="8" w:space="0" w:color="auto"/>
              <w:left w:val="nil"/>
              <w:bottom w:val="single" w:sz="4" w:space="0" w:color="auto"/>
              <w:right w:val="nil"/>
            </w:tcBorders>
            <w:noWrap/>
            <w:vAlign w:val="bottom"/>
            <w:hideMark/>
          </w:tcPr>
          <w:p w14:paraId="5E52ACCF" w14:textId="77777777" w:rsidR="00B561D3" w:rsidRPr="007C72BB" w:rsidRDefault="00B561D3" w:rsidP="00B561D3">
            <w:pPr>
              <w:spacing w:after="0" w:line="240" w:lineRule="auto"/>
              <w:rPr>
                <w:rFonts w:ascii="Times New Roman" w:eastAsia="Times New Roman" w:hAnsi="Times New Roman" w:cs="Times New Roman"/>
                <w:i/>
                <w:iCs/>
                <w:color w:val="000000"/>
                <w:kern w:val="0"/>
                <w:sz w:val="18"/>
                <w:szCs w:val="18"/>
                <w14:ligatures w14:val="none"/>
              </w:rPr>
            </w:pPr>
            <w:r w:rsidRPr="007C72BB">
              <w:rPr>
                <w:rFonts w:ascii="Times New Roman" w:eastAsia="Times New Roman" w:hAnsi="Times New Roman" w:cs="Times New Roman"/>
                <w:i/>
                <w:iCs/>
                <w:color w:val="000000"/>
                <w:kern w:val="0"/>
                <w:sz w:val="18"/>
                <w:szCs w:val="18"/>
                <w14:ligatures w14:val="none"/>
              </w:rPr>
              <w:t>PH05CIA</w:t>
            </w:r>
          </w:p>
        </w:tc>
        <w:tc>
          <w:tcPr>
            <w:tcW w:w="1080" w:type="dxa"/>
            <w:tcBorders>
              <w:top w:val="single" w:sz="8" w:space="0" w:color="auto"/>
              <w:left w:val="nil"/>
              <w:bottom w:val="single" w:sz="4" w:space="0" w:color="auto"/>
              <w:right w:val="nil"/>
            </w:tcBorders>
            <w:noWrap/>
            <w:vAlign w:val="bottom"/>
            <w:hideMark/>
          </w:tcPr>
          <w:p w14:paraId="24BC5B31" w14:textId="77777777" w:rsidR="00B561D3" w:rsidRPr="007C72BB" w:rsidRDefault="00B561D3" w:rsidP="00B561D3">
            <w:pPr>
              <w:spacing w:after="0" w:line="240" w:lineRule="auto"/>
              <w:rPr>
                <w:rFonts w:ascii="Times New Roman" w:eastAsia="Times New Roman" w:hAnsi="Times New Roman" w:cs="Times New Roman"/>
                <w:i/>
                <w:iCs/>
                <w:color w:val="000000"/>
                <w:kern w:val="0"/>
                <w:sz w:val="18"/>
                <w:szCs w:val="18"/>
                <w14:ligatures w14:val="none"/>
              </w:rPr>
            </w:pPr>
            <w:r w:rsidRPr="007C72BB">
              <w:rPr>
                <w:rFonts w:ascii="Times New Roman" w:eastAsia="Times New Roman" w:hAnsi="Times New Roman" w:cs="Times New Roman"/>
                <w:i/>
                <w:iCs/>
                <w:color w:val="000000"/>
                <w:kern w:val="0"/>
                <w:sz w:val="18"/>
                <w:szCs w:val="18"/>
                <w14:ligatures w14:val="none"/>
              </w:rPr>
              <w:t>PH06GGSS</w:t>
            </w:r>
          </w:p>
        </w:tc>
        <w:tc>
          <w:tcPr>
            <w:tcW w:w="1066" w:type="dxa"/>
            <w:tcBorders>
              <w:top w:val="single" w:sz="8" w:space="0" w:color="auto"/>
              <w:left w:val="nil"/>
              <w:bottom w:val="single" w:sz="4" w:space="0" w:color="auto"/>
              <w:right w:val="nil"/>
            </w:tcBorders>
            <w:noWrap/>
            <w:vAlign w:val="bottom"/>
            <w:hideMark/>
          </w:tcPr>
          <w:p w14:paraId="6903200B" w14:textId="77777777" w:rsidR="00B561D3" w:rsidRPr="007C72BB" w:rsidRDefault="00B561D3" w:rsidP="00B561D3">
            <w:pPr>
              <w:spacing w:after="0" w:line="240" w:lineRule="auto"/>
              <w:rPr>
                <w:rFonts w:ascii="Times New Roman" w:eastAsia="Times New Roman" w:hAnsi="Times New Roman" w:cs="Times New Roman"/>
                <w:i/>
                <w:iCs/>
                <w:color w:val="000000"/>
                <w:kern w:val="0"/>
                <w:sz w:val="18"/>
                <w:szCs w:val="18"/>
                <w14:ligatures w14:val="none"/>
              </w:rPr>
            </w:pPr>
            <w:r w:rsidRPr="007C72BB">
              <w:rPr>
                <w:rFonts w:ascii="Times New Roman" w:eastAsia="Times New Roman" w:hAnsi="Times New Roman" w:cs="Times New Roman"/>
                <w:i/>
                <w:iCs/>
                <w:color w:val="000000"/>
                <w:kern w:val="0"/>
                <w:sz w:val="18"/>
                <w:szCs w:val="18"/>
                <w14:ligatures w14:val="none"/>
              </w:rPr>
              <w:t>PH07GCSS</w:t>
            </w:r>
          </w:p>
        </w:tc>
        <w:tc>
          <w:tcPr>
            <w:tcW w:w="1004" w:type="dxa"/>
            <w:tcBorders>
              <w:top w:val="single" w:sz="8" w:space="0" w:color="auto"/>
              <w:left w:val="nil"/>
              <w:bottom w:val="single" w:sz="4" w:space="0" w:color="auto"/>
              <w:right w:val="nil"/>
            </w:tcBorders>
            <w:noWrap/>
            <w:vAlign w:val="bottom"/>
            <w:hideMark/>
          </w:tcPr>
          <w:p w14:paraId="37F13D82" w14:textId="77777777" w:rsidR="00B561D3" w:rsidRPr="007C72BB" w:rsidRDefault="00B561D3" w:rsidP="00B561D3">
            <w:pPr>
              <w:spacing w:after="0" w:line="240" w:lineRule="auto"/>
              <w:rPr>
                <w:rFonts w:ascii="Times New Roman" w:eastAsia="Times New Roman" w:hAnsi="Times New Roman" w:cs="Times New Roman"/>
                <w:i/>
                <w:iCs/>
                <w:color w:val="000000"/>
                <w:kern w:val="0"/>
                <w:sz w:val="18"/>
                <w:szCs w:val="18"/>
                <w14:ligatures w14:val="none"/>
              </w:rPr>
            </w:pPr>
            <w:r w:rsidRPr="007C72BB">
              <w:rPr>
                <w:rFonts w:ascii="Times New Roman" w:eastAsia="Times New Roman" w:hAnsi="Times New Roman" w:cs="Times New Roman"/>
                <w:i/>
                <w:iCs/>
                <w:color w:val="000000"/>
                <w:kern w:val="0"/>
                <w:sz w:val="18"/>
                <w:szCs w:val="18"/>
                <w14:ligatures w14:val="none"/>
              </w:rPr>
              <w:t>PH08HRC</w:t>
            </w:r>
          </w:p>
        </w:tc>
        <w:tc>
          <w:tcPr>
            <w:tcW w:w="900" w:type="dxa"/>
            <w:tcBorders>
              <w:top w:val="single" w:sz="8" w:space="0" w:color="auto"/>
              <w:left w:val="nil"/>
              <w:bottom w:val="single" w:sz="4" w:space="0" w:color="auto"/>
              <w:right w:val="nil"/>
            </w:tcBorders>
            <w:noWrap/>
            <w:vAlign w:val="bottom"/>
            <w:hideMark/>
          </w:tcPr>
          <w:p w14:paraId="3CD17334" w14:textId="77777777" w:rsidR="00B561D3" w:rsidRPr="007C72BB" w:rsidRDefault="00B561D3" w:rsidP="00D52083">
            <w:pPr>
              <w:tabs>
                <w:tab w:val="left" w:pos="705"/>
              </w:tabs>
              <w:spacing w:after="0" w:line="240" w:lineRule="auto"/>
              <w:rPr>
                <w:rFonts w:ascii="Times New Roman" w:eastAsia="Times New Roman" w:hAnsi="Times New Roman" w:cs="Times New Roman"/>
                <w:i/>
                <w:iCs/>
                <w:color w:val="000000"/>
                <w:kern w:val="0"/>
                <w:sz w:val="18"/>
                <w:szCs w:val="18"/>
                <w14:ligatures w14:val="none"/>
              </w:rPr>
            </w:pPr>
            <w:r w:rsidRPr="007C72BB">
              <w:rPr>
                <w:rFonts w:ascii="Times New Roman" w:eastAsia="Times New Roman" w:hAnsi="Times New Roman" w:cs="Times New Roman"/>
                <w:i/>
                <w:iCs/>
                <w:color w:val="000000"/>
                <w:kern w:val="0"/>
                <w:sz w:val="18"/>
                <w:szCs w:val="18"/>
                <w14:ligatures w14:val="none"/>
              </w:rPr>
              <w:t>PH09CSSO</w:t>
            </w:r>
          </w:p>
        </w:tc>
      </w:tr>
      <w:tr w:rsidR="007C72BB" w:rsidRPr="007C72BB" w14:paraId="0374C932" w14:textId="77777777" w:rsidTr="00D52083">
        <w:trPr>
          <w:trHeight w:val="328"/>
        </w:trPr>
        <w:tc>
          <w:tcPr>
            <w:tcW w:w="1087" w:type="dxa"/>
            <w:tcBorders>
              <w:top w:val="nil"/>
              <w:left w:val="nil"/>
              <w:bottom w:val="nil"/>
              <w:right w:val="nil"/>
            </w:tcBorders>
            <w:noWrap/>
            <w:vAlign w:val="bottom"/>
            <w:hideMark/>
          </w:tcPr>
          <w:p w14:paraId="2E301B14"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PH01ASSE</w:t>
            </w:r>
          </w:p>
        </w:tc>
        <w:tc>
          <w:tcPr>
            <w:tcW w:w="1036" w:type="dxa"/>
            <w:tcBorders>
              <w:top w:val="nil"/>
              <w:left w:val="nil"/>
              <w:bottom w:val="nil"/>
              <w:right w:val="nil"/>
            </w:tcBorders>
            <w:noWrap/>
            <w:vAlign w:val="bottom"/>
            <w:hideMark/>
          </w:tcPr>
          <w:p w14:paraId="068B8C89"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1</w:t>
            </w:r>
          </w:p>
        </w:tc>
        <w:tc>
          <w:tcPr>
            <w:tcW w:w="1027" w:type="dxa"/>
            <w:tcBorders>
              <w:top w:val="nil"/>
              <w:left w:val="nil"/>
              <w:bottom w:val="nil"/>
              <w:right w:val="nil"/>
            </w:tcBorders>
            <w:noWrap/>
            <w:vAlign w:val="bottom"/>
            <w:hideMark/>
          </w:tcPr>
          <w:p w14:paraId="329B1513"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p>
        </w:tc>
        <w:tc>
          <w:tcPr>
            <w:tcW w:w="990" w:type="dxa"/>
            <w:tcBorders>
              <w:top w:val="nil"/>
              <w:left w:val="nil"/>
              <w:bottom w:val="nil"/>
              <w:right w:val="nil"/>
            </w:tcBorders>
            <w:noWrap/>
            <w:vAlign w:val="bottom"/>
            <w:hideMark/>
          </w:tcPr>
          <w:p w14:paraId="02844150" w14:textId="77777777"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1080" w:type="dxa"/>
            <w:tcBorders>
              <w:top w:val="nil"/>
              <w:left w:val="nil"/>
              <w:bottom w:val="nil"/>
              <w:right w:val="nil"/>
            </w:tcBorders>
            <w:noWrap/>
            <w:vAlign w:val="bottom"/>
            <w:hideMark/>
          </w:tcPr>
          <w:p w14:paraId="26CA5183" w14:textId="77777777"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1080" w:type="dxa"/>
            <w:tcBorders>
              <w:top w:val="nil"/>
              <w:left w:val="nil"/>
              <w:bottom w:val="nil"/>
              <w:right w:val="nil"/>
            </w:tcBorders>
            <w:noWrap/>
            <w:vAlign w:val="bottom"/>
            <w:hideMark/>
          </w:tcPr>
          <w:p w14:paraId="3AA5D1F4" w14:textId="77777777"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1080" w:type="dxa"/>
            <w:tcBorders>
              <w:top w:val="nil"/>
              <w:left w:val="nil"/>
              <w:bottom w:val="nil"/>
              <w:right w:val="nil"/>
            </w:tcBorders>
            <w:noWrap/>
            <w:vAlign w:val="bottom"/>
            <w:hideMark/>
          </w:tcPr>
          <w:p w14:paraId="06745370" w14:textId="77777777"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1066" w:type="dxa"/>
            <w:tcBorders>
              <w:top w:val="nil"/>
              <w:left w:val="nil"/>
              <w:bottom w:val="nil"/>
              <w:right w:val="nil"/>
            </w:tcBorders>
            <w:noWrap/>
            <w:vAlign w:val="bottom"/>
            <w:hideMark/>
          </w:tcPr>
          <w:p w14:paraId="37B1A257" w14:textId="77777777"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1004" w:type="dxa"/>
            <w:tcBorders>
              <w:top w:val="nil"/>
              <w:left w:val="nil"/>
              <w:bottom w:val="nil"/>
              <w:right w:val="nil"/>
            </w:tcBorders>
            <w:noWrap/>
            <w:vAlign w:val="bottom"/>
            <w:hideMark/>
          </w:tcPr>
          <w:p w14:paraId="34ADB55A" w14:textId="77777777"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900" w:type="dxa"/>
            <w:tcBorders>
              <w:top w:val="nil"/>
              <w:left w:val="nil"/>
              <w:bottom w:val="nil"/>
              <w:right w:val="nil"/>
            </w:tcBorders>
            <w:noWrap/>
            <w:vAlign w:val="bottom"/>
            <w:hideMark/>
          </w:tcPr>
          <w:p w14:paraId="07131E0F" w14:textId="77777777"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r>
      <w:tr w:rsidR="007C72BB" w:rsidRPr="007C72BB" w14:paraId="72F1BFFA" w14:textId="77777777" w:rsidTr="00D52083">
        <w:trPr>
          <w:trHeight w:val="328"/>
        </w:trPr>
        <w:tc>
          <w:tcPr>
            <w:tcW w:w="1087" w:type="dxa"/>
            <w:tcBorders>
              <w:top w:val="nil"/>
              <w:left w:val="nil"/>
              <w:bottom w:val="nil"/>
              <w:right w:val="nil"/>
            </w:tcBorders>
            <w:noWrap/>
            <w:vAlign w:val="bottom"/>
            <w:hideMark/>
          </w:tcPr>
          <w:p w14:paraId="325728EE"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PH02HH</w:t>
            </w:r>
          </w:p>
        </w:tc>
        <w:tc>
          <w:tcPr>
            <w:tcW w:w="1036" w:type="dxa"/>
            <w:tcBorders>
              <w:top w:val="nil"/>
              <w:left w:val="nil"/>
              <w:bottom w:val="nil"/>
              <w:right w:val="nil"/>
            </w:tcBorders>
            <w:noWrap/>
            <w:vAlign w:val="bottom"/>
            <w:hideMark/>
          </w:tcPr>
          <w:p w14:paraId="54C9FAEA"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0.847609</w:t>
            </w:r>
          </w:p>
        </w:tc>
        <w:tc>
          <w:tcPr>
            <w:tcW w:w="1027" w:type="dxa"/>
            <w:tcBorders>
              <w:top w:val="nil"/>
              <w:left w:val="nil"/>
              <w:bottom w:val="nil"/>
              <w:right w:val="nil"/>
            </w:tcBorders>
            <w:noWrap/>
            <w:vAlign w:val="bottom"/>
            <w:hideMark/>
          </w:tcPr>
          <w:p w14:paraId="63ABD5A5"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1</w:t>
            </w:r>
          </w:p>
        </w:tc>
        <w:tc>
          <w:tcPr>
            <w:tcW w:w="990" w:type="dxa"/>
            <w:tcBorders>
              <w:top w:val="nil"/>
              <w:left w:val="nil"/>
              <w:bottom w:val="nil"/>
              <w:right w:val="nil"/>
            </w:tcBorders>
            <w:noWrap/>
            <w:vAlign w:val="bottom"/>
            <w:hideMark/>
          </w:tcPr>
          <w:p w14:paraId="523017B2"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p>
        </w:tc>
        <w:tc>
          <w:tcPr>
            <w:tcW w:w="1080" w:type="dxa"/>
            <w:tcBorders>
              <w:top w:val="nil"/>
              <w:left w:val="nil"/>
              <w:bottom w:val="nil"/>
              <w:right w:val="nil"/>
            </w:tcBorders>
            <w:noWrap/>
            <w:vAlign w:val="bottom"/>
            <w:hideMark/>
          </w:tcPr>
          <w:p w14:paraId="1A09F211" w14:textId="77777777"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1080" w:type="dxa"/>
            <w:tcBorders>
              <w:top w:val="nil"/>
              <w:left w:val="nil"/>
              <w:bottom w:val="nil"/>
              <w:right w:val="nil"/>
            </w:tcBorders>
            <w:noWrap/>
            <w:vAlign w:val="bottom"/>
            <w:hideMark/>
          </w:tcPr>
          <w:p w14:paraId="0A9826F5" w14:textId="77777777"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1080" w:type="dxa"/>
            <w:tcBorders>
              <w:top w:val="nil"/>
              <w:left w:val="nil"/>
              <w:bottom w:val="nil"/>
              <w:right w:val="nil"/>
            </w:tcBorders>
            <w:noWrap/>
            <w:vAlign w:val="bottom"/>
            <w:hideMark/>
          </w:tcPr>
          <w:p w14:paraId="0A1B4200" w14:textId="77777777"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1066" w:type="dxa"/>
            <w:tcBorders>
              <w:top w:val="nil"/>
              <w:left w:val="nil"/>
              <w:bottom w:val="nil"/>
              <w:right w:val="nil"/>
            </w:tcBorders>
            <w:noWrap/>
            <w:vAlign w:val="bottom"/>
            <w:hideMark/>
          </w:tcPr>
          <w:p w14:paraId="52BFA7EE" w14:textId="77777777"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1004" w:type="dxa"/>
            <w:tcBorders>
              <w:top w:val="nil"/>
              <w:left w:val="nil"/>
              <w:bottom w:val="nil"/>
              <w:right w:val="nil"/>
            </w:tcBorders>
            <w:noWrap/>
            <w:vAlign w:val="bottom"/>
            <w:hideMark/>
          </w:tcPr>
          <w:p w14:paraId="1D9A3C91" w14:textId="77777777"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900" w:type="dxa"/>
            <w:tcBorders>
              <w:top w:val="nil"/>
              <w:left w:val="nil"/>
              <w:bottom w:val="nil"/>
              <w:right w:val="nil"/>
            </w:tcBorders>
            <w:noWrap/>
            <w:vAlign w:val="bottom"/>
            <w:hideMark/>
          </w:tcPr>
          <w:p w14:paraId="411237C1" w14:textId="77777777" w:rsidR="00B561D3" w:rsidRPr="007C72BB" w:rsidRDefault="00B561D3" w:rsidP="00B561D3">
            <w:pPr>
              <w:spacing w:after="0" w:line="240" w:lineRule="auto"/>
              <w:ind w:right="215"/>
              <w:rPr>
                <w:rFonts w:ascii="Times New Roman" w:eastAsia="Times New Roman" w:hAnsi="Times New Roman" w:cs="Times New Roman"/>
                <w:kern w:val="0"/>
                <w:sz w:val="18"/>
                <w:szCs w:val="18"/>
                <w14:ligatures w14:val="none"/>
              </w:rPr>
            </w:pPr>
          </w:p>
        </w:tc>
      </w:tr>
      <w:tr w:rsidR="007C72BB" w:rsidRPr="007C72BB" w14:paraId="3FF1FDF8" w14:textId="77777777" w:rsidTr="00D52083">
        <w:trPr>
          <w:trHeight w:val="328"/>
        </w:trPr>
        <w:tc>
          <w:tcPr>
            <w:tcW w:w="1087" w:type="dxa"/>
            <w:tcBorders>
              <w:top w:val="nil"/>
              <w:left w:val="nil"/>
              <w:bottom w:val="nil"/>
              <w:right w:val="nil"/>
            </w:tcBorders>
            <w:noWrap/>
            <w:vAlign w:val="bottom"/>
            <w:hideMark/>
          </w:tcPr>
          <w:p w14:paraId="3F5EC3FE"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PH031SS</w:t>
            </w:r>
          </w:p>
        </w:tc>
        <w:tc>
          <w:tcPr>
            <w:tcW w:w="1036" w:type="dxa"/>
            <w:tcBorders>
              <w:top w:val="nil"/>
              <w:left w:val="nil"/>
              <w:bottom w:val="nil"/>
              <w:right w:val="nil"/>
            </w:tcBorders>
            <w:noWrap/>
            <w:vAlign w:val="bottom"/>
            <w:hideMark/>
          </w:tcPr>
          <w:p w14:paraId="3191CFF3"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0.975839</w:t>
            </w:r>
          </w:p>
        </w:tc>
        <w:tc>
          <w:tcPr>
            <w:tcW w:w="1027" w:type="dxa"/>
            <w:tcBorders>
              <w:top w:val="nil"/>
              <w:left w:val="nil"/>
              <w:bottom w:val="nil"/>
              <w:right w:val="nil"/>
            </w:tcBorders>
            <w:noWrap/>
            <w:vAlign w:val="bottom"/>
            <w:hideMark/>
          </w:tcPr>
          <w:p w14:paraId="41E36D9A"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0.906651</w:t>
            </w:r>
          </w:p>
        </w:tc>
        <w:tc>
          <w:tcPr>
            <w:tcW w:w="990" w:type="dxa"/>
            <w:tcBorders>
              <w:top w:val="nil"/>
              <w:left w:val="nil"/>
              <w:bottom w:val="nil"/>
              <w:right w:val="nil"/>
            </w:tcBorders>
            <w:noWrap/>
            <w:vAlign w:val="bottom"/>
            <w:hideMark/>
          </w:tcPr>
          <w:p w14:paraId="4CF07BFF"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1</w:t>
            </w:r>
          </w:p>
        </w:tc>
        <w:tc>
          <w:tcPr>
            <w:tcW w:w="1080" w:type="dxa"/>
            <w:tcBorders>
              <w:top w:val="nil"/>
              <w:left w:val="nil"/>
              <w:bottom w:val="nil"/>
              <w:right w:val="nil"/>
            </w:tcBorders>
            <w:noWrap/>
            <w:vAlign w:val="bottom"/>
            <w:hideMark/>
          </w:tcPr>
          <w:p w14:paraId="40D1B151"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p>
        </w:tc>
        <w:tc>
          <w:tcPr>
            <w:tcW w:w="1080" w:type="dxa"/>
            <w:tcBorders>
              <w:top w:val="nil"/>
              <w:left w:val="nil"/>
              <w:bottom w:val="nil"/>
              <w:right w:val="nil"/>
            </w:tcBorders>
            <w:noWrap/>
            <w:vAlign w:val="bottom"/>
            <w:hideMark/>
          </w:tcPr>
          <w:p w14:paraId="478C356F" w14:textId="77777777"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1080" w:type="dxa"/>
            <w:tcBorders>
              <w:top w:val="nil"/>
              <w:left w:val="nil"/>
              <w:bottom w:val="nil"/>
              <w:right w:val="nil"/>
            </w:tcBorders>
            <w:noWrap/>
            <w:vAlign w:val="bottom"/>
            <w:hideMark/>
          </w:tcPr>
          <w:p w14:paraId="68EAC853" w14:textId="77777777"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1066" w:type="dxa"/>
            <w:tcBorders>
              <w:top w:val="nil"/>
              <w:left w:val="nil"/>
              <w:bottom w:val="nil"/>
              <w:right w:val="nil"/>
            </w:tcBorders>
            <w:noWrap/>
            <w:vAlign w:val="bottom"/>
            <w:hideMark/>
          </w:tcPr>
          <w:p w14:paraId="121412AA" w14:textId="77777777"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1004" w:type="dxa"/>
            <w:tcBorders>
              <w:top w:val="nil"/>
              <w:left w:val="nil"/>
              <w:bottom w:val="nil"/>
              <w:right w:val="nil"/>
            </w:tcBorders>
            <w:noWrap/>
            <w:vAlign w:val="bottom"/>
            <w:hideMark/>
          </w:tcPr>
          <w:p w14:paraId="271CB690" w14:textId="77777777"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900" w:type="dxa"/>
            <w:tcBorders>
              <w:top w:val="nil"/>
              <w:left w:val="nil"/>
              <w:bottom w:val="nil"/>
              <w:right w:val="nil"/>
            </w:tcBorders>
            <w:noWrap/>
            <w:vAlign w:val="bottom"/>
            <w:hideMark/>
          </w:tcPr>
          <w:p w14:paraId="13946BA3" w14:textId="77777777"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r>
      <w:tr w:rsidR="007C72BB" w:rsidRPr="007C72BB" w14:paraId="5130E9A1" w14:textId="77777777" w:rsidTr="00D52083">
        <w:trPr>
          <w:trHeight w:val="328"/>
        </w:trPr>
        <w:tc>
          <w:tcPr>
            <w:tcW w:w="1087" w:type="dxa"/>
            <w:tcBorders>
              <w:top w:val="nil"/>
              <w:left w:val="nil"/>
              <w:bottom w:val="nil"/>
              <w:right w:val="nil"/>
            </w:tcBorders>
            <w:noWrap/>
            <w:vAlign w:val="bottom"/>
            <w:hideMark/>
          </w:tcPr>
          <w:p w14:paraId="41A8DDF3"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PH04CSSN</w:t>
            </w:r>
          </w:p>
        </w:tc>
        <w:tc>
          <w:tcPr>
            <w:tcW w:w="1036" w:type="dxa"/>
            <w:tcBorders>
              <w:top w:val="nil"/>
              <w:left w:val="nil"/>
              <w:bottom w:val="nil"/>
              <w:right w:val="nil"/>
            </w:tcBorders>
            <w:noWrap/>
            <w:vAlign w:val="bottom"/>
            <w:hideMark/>
          </w:tcPr>
          <w:p w14:paraId="0657785D"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0.940658</w:t>
            </w:r>
          </w:p>
        </w:tc>
        <w:tc>
          <w:tcPr>
            <w:tcW w:w="1027" w:type="dxa"/>
            <w:tcBorders>
              <w:top w:val="nil"/>
              <w:left w:val="nil"/>
              <w:bottom w:val="nil"/>
              <w:right w:val="nil"/>
            </w:tcBorders>
            <w:noWrap/>
            <w:vAlign w:val="bottom"/>
            <w:hideMark/>
          </w:tcPr>
          <w:p w14:paraId="64B14D64"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0.823085</w:t>
            </w:r>
          </w:p>
        </w:tc>
        <w:tc>
          <w:tcPr>
            <w:tcW w:w="990" w:type="dxa"/>
            <w:tcBorders>
              <w:top w:val="nil"/>
              <w:left w:val="nil"/>
              <w:bottom w:val="nil"/>
              <w:right w:val="nil"/>
            </w:tcBorders>
            <w:noWrap/>
            <w:vAlign w:val="bottom"/>
            <w:hideMark/>
          </w:tcPr>
          <w:p w14:paraId="00F2EBB8"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0.93307</w:t>
            </w:r>
          </w:p>
        </w:tc>
        <w:tc>
          <w:tcPr>
            <w:tcW w:w="1080" w:type="dxa"/>
            <w:tcBorders>
              <w:top w:val="nil"/>
              <w:left w:val="nil"/>
              <w:bottom w:val="nil"/>
              <w:right w:val="nil"/>
            </w:tcBorders>
            <w:noWrap/>
            <w:vAlign w:val="bottom"/>
            <w:hideMark/>
          </w:tcPr>
          <w:p w14:paraId="0249A506"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1</w:t>
            </w:r>
          </w:p>
        </w:tc>
        <w:tc>
          <w:tcPr>
            <w:tcW w:w="1080" w:type="dxa"/>
            <w:tcBorders>
              <w:top w:val="nil"/>
              <w:left w:val="nil"/>
              <w:bottom w:val="nil"/>
              <w:right w:val="nil"/>
            </w:tcBorders>
            <w:noWrap/>
            <w:vAlign w:val="bottom"/>
            <w:hideMark/>
          </w:tcPr>
          <w:p w14:paraId="5E4C8CFA"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p>
        </w:tc>
        <w:tc>
          <w:tcPr>
            <w:tcW w:w="1080" w:type="dxa"/>
            <w:tcBorders>
              <w:top w:val="nil"/>
              <w:left w:val="nil"/>
              <w:bottom w:val="nil"/>
              <w:right w:val="nil"/>
            </w:tcBorders>
            <w:noWrap/>
            <w:vAlign w:val="bottom"/>
            <w:hideMark/>
          </w:tcPr>
          <w:p w14:paraId="39C94832" w14:textId="77777777"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1066" w:type="dxa"/>
            <w:tcBorders>
              <w:top w:val="nil"/>
              <w:left w:val="nil"/>
              <w:bottom w:val="nil"/>
              <w:right w:val="nil"/>
            </w:tcBorders>
            <w:noWrap/>
            <w:vAlign w:val="bottom"/>
            <w:hideMark/>
          </w:tcPr>
          <w:p w14:paraId="79E36A92" w14:textId="77777777"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1004" w:type="dxa"/>
            <w:tcBorders>
              <w:top w:val="nil"/>
              <w:left w:val="nil"/>
              <w:bottom w:val="nil"/>
              <w:right w:val="nil"/>
            </w:tcBorders>
            <w:noWrap/>
            <w:vAlign w:val="bottom"/>
            <w:hideMark/>
          </w:tcPr>
          <w:p w14:paraId="247C5D06" w14:textId="77777777"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900" w:type="dxa"/>
            <w:tcBorders>
              <w:top w:val="nil"/>
              <w:left w:val="nil"/>
              <w:bottom w:val="nil"/>
              <w:right w:val="nil"/>
            </w:tcBorders>
            <w:noWrap/>
            <w:vAlign w:val="bottom"/>
            <w:hideMark/>
          </w:tcPr>
          <w:p w14:paraId="52097DEE" w14:textId="77777777"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r>
      <w:tr w:rsidR="007C72BB" w:rsidRPr="007C72BB" w14:paraId="38C845E1" w14:textId="77777777" w:rsidTr="00D52083">
        <w:trPr>
          <w:trHeight w:val="80"/>
        </w:trPr>
        <w:tc>
          <w:tcPr>
            <w:tcW w:w="1087" w:type="dxa"/>
            <w:tcBorders>
              <w:top w:val="nil"/>
              <w:left w:val="nil"/>
              <w:bottom w:val="nil"/>
              <w:right w:val="nil"/>
            </w:tcBorders>
            <w:noWrap/>
            <w:vAlign w:val="bottom"/>
            <w:hideMark/>
          </w:tcPr>
          <w:p w14:paraId="5C7F9AFB"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PH05CIA</w:t>
            </w:r>
          </w:p>
        </w:tc>
        <w:tc>
          <w:tcPr>
            <w:tcW w:w="1036" w:type="dxa"/>
            <w:tcBorders>
              <w:top w:val="nil"/>
              <w:left w:val="nil"/>
              <w:bottom w:val="nil"/>
              <w:right w:val="nil"/>
            </w:tcBorders>
            <w:noWrap/>
            <w:vAlign w:val="bottom"/>
            <w:hideMark/>
          </w:tcPr>
          <w:p w14:paraId="266972B1"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0.989282</w:t>
            </w:r>
          </w:p>
        </w:tc>
        <w:tc>
          <w:tcPr>
            <w:tcW w:w="1027" w:type="dxa"/>
            <w:tcBorders>
              <w:top w:val="nil"/>
              <w:left w:val="nil"/>
              <w:bottom w:val="nil"/>
              <w:right w:val="nil"/>
            </w:tcBorders>
            <w:noWrap/>
            <w:vAlign w:val="bottom"/>
            <w:hideMark/>
          </w:tcPr>
          <w:p w14:paraId="3661AC2B"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0.899909</w:t>
            </w:r>
          </w:p>
        </w:tc>
        <w:tc>
          <w:tcPr>
            <w:tcW w:w="990" w:type="dxa"/>
            <w:tcBorders>
              <w:top w:val="nil"/>
              <w:left w:val="nil"/>
              <w:bottom w:val="nil"/>
              <w:right w:val="nil"/>
            </w:tcBorders>
            <w:noWrap/>
            <w:vAlign w:val="bottom"/>
            <w:hideMark/>
          </w:tcPr>
          <w:p w14:paraId="5C16CC7B"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0.98698</w:t>
            </w:r>
          </w:p>
        </w:tc>
        <w:tc>
          <w:tcPr>
            <w:tcW w:w="1080" w:type="dxa"/>
            <w:tcBorders>
              <w:top w:val="nil"/>
              <w:left w:val="nil"/>
              <w:bottom w:val="nil"/>
              <w:right w:val="nil"/>
            </w:tcBorders>
            <w:noWrap/>
            <w:vAlign w:val="bottom"/>
            <w:hideMark/>
          </w:tcPr>
          <w:p w14:paraId="71AF62DF"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0.961837</w:t>
            </w:r>
          </w:p>
        </w:tc>
        <w:tc>
          <w:tcPr>
            <w:tcW w:w="1080" w:type="dxa"/>
            <w:tcBorders>
              <w:top w:val="nil"/>
              <w:left w:val="nil"/>
              <w:bottom w:val="nil"/>
              <w:right w:val="nil"/>
            </w:tcBorders>
            <w:noWrap/>
            <w:vAlign w:val="bottom"/>
            <w:hideMark/>
          </w:tcPr>
          <w:p w14:paraId="7070FD32"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1</w:t>
            </w:r>
          </w:p>
        </w:tc>
        <w:tc>
          <w:tcPr>
            <w:tcW w:w="1080" w:type="dxa"/>
            <w:tcBorders>
              <w:top w:val="nil"/>
              <w:left w:val="nil"/>
              <w:bottom w:val="nil"/>
              <w:right w:val="nil"/>
            </w:tcBorders>
            <w:noWrap/>
            <w:vAlign w:val="bottom"/>
            <w:hideMark/>
          </w:tcPr>
          <w:p w14:paraId="39AE4E7E"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p>
        </w:tc>
        <w:tc>
          <w:tcPr>
            <w:tcW w:w="1066" w:type="dxa"/>
            <w:tcBorders>
              <w:top w:val="nil"/>
              <w:left w:val="nil"/>
              <w:bottom w:val="nil"/>
              <w:right w:val="nil"/>
            </w:tcBorders>
            <w:noWrap/>
            <w:vAlign w:val="bottom"/>
            <w:hideMark/>
          </w:tcPr>
          <w:p w14:paraId="6F05FDD4" w14:textId="77777777"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1004" w:type="dxa"/>
            <w:tcBorders>
              <w:top w:val="nil"/>
              <w:left w:val="nil"/>
              <w:bottom w:val="nil"/>
              <w:right w:val="nil"/>
            </w:tcBorders>
            <w:noWrap/>
            <w:vAlign w:val="bottom"/>
            <w:hideMark/>
          </w:tcPr>
          <w:p w14:paraId="53E7A7D9" w14:textId="77777777"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900" w:type="dxa"/>
            <w:tcBorders>
              <w:top w:val="nil"/>
              <w:left w:val="nil"/>
              <w:bottom w:val="nil"/>
              <w:right w:val="nil"/>
            </w:tcBorders>
            <w:noWrap/>
            <w:vAlign w:val="bottom"/>
            <w:hideMark/>
          </w:tcPr>
          <w:p w14:paraId="791F1728" w14:textId="77777777"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r>
      <w:tr w:rsidR="007C72BB" w:rsidRPr="007C72BB" w14:paraId="006069F8" w14:textId="77777777" w:rsidTr="00D52083">
        <w:trPr>
          <w:trHeight w:val="328"/>
        </w:trPr>
        <w:tc>
          <w:tcPr>
            <w:tcW w:w="1087" w:type="dxa"/>
            <w:tcBorders>
              <w:top w:val="nil"/>
              <w:left w:val="nil"/>
              <w:bottom w:val="nil"/>
              <w:right w:val="nil"/>
            </w:tcBorders>
            <w:noWrap/>
            <w:vAlign w:val="bottom"/>
            <w:hideMark/>
          </w:tcPr>
          <w:p w14:paraId="762D9563"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PH06GGSS</w:t>
            </w:r>
          </w:p>
        </w:tc>
        <w:tc>
          <w:tcPr>
            <w:tcW w:w="1036" w:type="dxa"/>
            <w:tcBorders>
              <w:top w:val="nil"/>
              <w:left w:val="nil"/>
              <w:bottom w:val="nil"/>
              <w:right w:val="nil"/>
            </w:tcBorders>
            <w:noWrap/>
            <w:vAlign w:val="bottom"/>
            <w:hideMark/>
          </w:tcPr>
          <w:p w14:paraId="4DC8F033"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0.671019</w:t>
            </w:r>
          </w:p>
        </w:tc>
        <w:tc>
          <w:tcPr>
            <w:tcW w:w="1027" w:type="dxa"/>
            <w:tcBorders>
              <w:top w:val="nil"/>
              <w:left w:val="nil"/>
              <w:bottom w:val="nil"/>
              <w:right w:val="nil"/>
            </w:tcBorders>
            <w:noWrap/>
            <w:vAlign w:val="bottom"/>
            <w:hideMark/>
          </w:tcPr>
          <w:p w14:paraId="30B3AA79"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0.951105</w:t>
            </w:r>
          </w:p>
        </w:tc>
        <w:tc>
          <w:tcPr>
            <w:tcW w:w="990" w:type="dxa"/>
            <w:tcBorders>
              <w:top w:val="nil"/>
              <w:left w:val="nil"/>
              <w:bottom w:val="nil"/>
              <w:right w:val="nil"/>
            </w:tcBorders>
            <w:noWrap/>
            <w:vAlign w:val="bottom"/>
            <w:hideMark/>
          </w:tcPr>
          <w:p w14:paraId="779FA48B"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0.762327</w:t>
            </w:r>
          </w:p>
        </w:tc>
        <w:tc>
          <w:tcPr>
            <w:tcW w:w="1080" w:type="dxa"/>
            <w:tcBorders>
              <w:top w:val="nil"/>
              <w:left w:val="nil"/>
              <w:bottom w:val="nil"/>
              <w:right w:val="nil"/>
            </w:tcBorders>
            <w:noWrap/>
            <w:vAlign w:val="bottom"/>
            <w:hideMark/>
          </w:tcPr>
          <w:p w14:paraId="4278585D"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0.623825</w:t>
            </w:r>
          </w:p>
        </w:tc>
        <w:tc>
          <w:tcPr>
            <w:tcW w:w="1080" w:type="dxa"/>
            <w:tcBorders>
              <w:top w:val="nil"/>
              <w:left w:val="nil"/>
              <w:bottom w:val="nil"/>
              <w:right w:val="nil"/>
            </w:tcBorders>
            <w:noWrap/>
            <w:vAlign w:val="bottom"/>
            <w:hideMark/>
          </w:tcPr>
          <w:p w14:paraId="1DE2C8F8"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0.739069</w:t>
            </w:r>
          </w:p>
        </w:tc>
        <w:tc>
          <w:tcPr>
            <w:tcW w:w="1080" w:type="dxa"/>
            <w:tcBorders>
              <w:top w:val="nil"/>
              <w:left w:val="nil"/>
              <w:bottom w:val="nil"/>
              <w:right w:val="nil"/>
            </w:tcBorders>
            <w:noWrap/>
            <w:vAlign w:val="bottom"/>
            <w:hideMark/>
          </w:tcPr>
          <w:p w14:paraId="20449C20"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1</w:t>
            </w:r>
          </w:p>
        </w:tc>
        <w:tc>
          <w:tcPr>
            <w:tcW w:w="1066" w:type="dxa"/>
            <w:tcBorders>
              <w:top w:val="nil"/>
              <w:left w:val="nil"/>
              <w:bottom w:val="nil"/>
              <w:right w:val="nil"/>
            </w:tcBorders>
            <w:noWrap/>
            <w:vAlign w:val="bottom"/>
            <w:hideMark/>
          </w:tcPr>
          <w:p w14:paraId="03263CCA"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p>
        </w:tc>
        <w:tc>
          <w:tcPr>
            <w:tcW w:w="1004" w:type="dxa"/>
            <w:tcBorders>
              <w:top w:val="nil"/>
              <w:left w:val="nil"/>
              <w:bottom w:val="nil"/>
              <w:right w:val="nil"/>
            </w:tcBorders>
            <w:noWrap/>
            <w:vAlign w:val="bottom"/>
            <w:hideMark/>
          </w:tcPr>
          <w:p w14:paraId="6CF6B798" w14:textId="77777777"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c>
          <w:tcPr>
            <w:tcW w:w="900" w:type="dxa"/>
            <w:tcBorders>
              <w:top w:val="nil"/>
              <w:left w:val="nil"/>
              <w:bottom w:val="nil"/>
              <w:right w:val="nil"/>
            </w:tcBorders>
            <w:noWrap/>
            <w:vAlign w:val="bottom"/>
            <w:hideMark/>
          </w:tcPr>
          <w:p w14:paraId="4FEE347C" w14:textId="77777777"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r>
      <w:tr w:rsidR="007C72BB" w:rsidRPr="007C72BB" w14:paraId="726DA81E" w14:textId="77777777" w:rsidTr="00D52083">
        <w:trPr>
          <w:trHeight w:val="328"/>
        </w:trPr>
        <w:tc>
          <w:tcPr>
            <w:tcW w:w="1087" w:type="dxa"/>
            <w:tcBorders>
              <w:top w:val="nil"/>
              <w:left w:val="nil"/>
              <w:bottom w:val="nil"/>
              <w:right w:val="nil"/>
            </w:tcBorders>
            <w:noWrap/>
            <w:vAlign w:val="bottom"/>
            <w:hideMark/>
          </w:tcPr>
          <w:p w14:paraId="0DCDF84F"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PH07GCSS</w:t>
            </w:r>
          </w:p>
        </w:tc>
        <w:tc>
          <w:tcPr>
            <w:tcW w:w="1036" w:type="dxa"/>
            <w:tcBorders>
              <w:top w:val="nil"/>
              <w:left w:val="nil"/>
              <w:bottom w:val="nil"/>
              <w:right w:val="nil"/>
            </w:tcBorders>
            <w:noWrap/>
            <w:vAlign w:val="bottom"/>
            <w:hideMark/>
          </w:tcPr>
          <w:p w14:paraId="31BB9E6E"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0.865939</w:t>
            </w:r>
          </w:p>
        </w:tc>
        <w:tc>
          <w:tcPr>
            <w:tcW w:w="1027" w:type="dxa"/>
            <w:tcBorders>
              <w:top w:val="nil"/>
              <w:left w:val="nil"/>
              <w:bottom w:val="nil"/>
              <w:right w:val="nil"/>
            </w:tcBorders>
            <w:noWrap/>
            <w:vAlign w:val="bottom"/>
            <w:hideMark/>
          </w:tcPr>
          <w:p w14:paraId="05B9BEDB"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0.991221</w:t>
            </w:r>
          </w:p>
        </w:tc>
        <w:tc>
          <w:tcPr>
            <w:tcW w:w="990" w:type="dxa"/>
            <w:tcBorders>
              <w:top w:val="nil"/>
              <w:left w:val="nil"/>
              <w:bottom w:val="nil"/>
              <w:right w:val="nil"/>
            </w:tcBorders>
            <w:noWrap/>
            <w:vAlign w:val="bottom"/>
            <w:hideMark/>
          </w:tcPr>
          <w:p w14:paraId="41DB9BE5"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0.909303</w:t>
            </w:r>
          </w:p>
        </w:tc>
        <w:tc>
          <w:tcPr>
            <w:tcW w:w="1080" w:type="dxa"/>
            <w:tcBorders>
              <w:top w:val="nil"/>
              <w:left w:val="nil"/>
              <w:bottom w:val="nil"/>
              <w:right w:val="nil"/>
            </w:tcBorders>
            <w:noWrap/>
            <w:vAlign w:val="bottom"/>
            <w:hideMark/>
          </w:tcPr>
          <w:p w14:paraId="20F86CD8"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0.810719</w:t>
            </w:r>
          </w:p>
        </w:tc>
        <w:tc>
          <w:tcPr>
            <w:tcW w:w="1080" w:type="dxa"/>
            <w:tcBorders>
              <w:top w:val="nil"/>
              <w:left w:val="nil"/>
              <w:bottom w:val="nil"/>
              <w:right w:val="nil"/>
            </w:tcBorders>
            <w:noWrap/>
            <w:vAlign w:val="bottom"/>
            <w:hideMark/>
          </w:tcPr>
          <w:p w14:paraId="75746D56"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0.905948</w:t>
            </w:r>
          </w:p>
        </w:tc>
        <w:tc>
          <w:tcPr>
            <w:tcW w:w="1080" w:type="dxa"/>
            <w:tcBorders>
              <w:top w:val="nil"/>
              <w:left w:val="nil"/>
              <w:bottom w:val="nil"/>
              <w:right w:val="nil"/>
            </w:tcBorders>
            <w:noWrap/>
            <w:vAlign w:val="bottom"/>
            <w:hideMark/>
          </w:tcPr>
          <w:p w14:paraId="0E937867"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0.949142</w:t>
            </w:r>
          </w:p>
        </w:tc>
        <w:tc>
          <w:tcPr>
            <w:tcW w:w="1066" w:type="dxa"/>
            <w:tcBorders>
              <w:top w:val="nil"/>
              <w:left w:val="nil"/>
              <w:bottom w:val="nil"/>
              <w:right w:val="nil"/>
            </w:tcBorders>
            <w:noWrap/>
            <w:vAlign w:val="bottom"/>
            <w:hideMark/>
          </w:tcPr>
          <w:p w14:paraId="4A7EBA25"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1</w:t>
            </w:r>
          </w:p>
        </w:tc>
        <w:tc>
          <w:tcPr>
            <w:tcW w:w="1004" w:type="dxa"/>
            <w:tcBorders>
              <w:top w:val="nil"/>
              <w:left w:val="nil"/>
              <w:bottom w:val="nil"/>
              <w:right w:val="nil"/>
            </w:tcBorders>
            <w:noWrap/>
            <w:vAlign w:val="bottom"/>
            <w:hideMark/>
          </w:tcPr>
          <w:p w14:paraId="7AB7F627"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p>
        </w:tc>
        <w:tc>
          <w:tcPr>
            <w:tcW w:w="900" w:type="dxa"/>
            <w:tcBorders>
              <w:top w:val="nil"/>
              <w:left w:val="nil"/>
              <w:bottom w:val="nil"/>
              <w:right w:val="nil"/>
            </w:tcBorders>
            <w:noWrap/>
            <w:vAlign w:val="bottom"/>
            <w:hideMark/>
          </w:tcPr>
          <w:p w14:paraId="7E6B38C4" w14:textId="77777777" w:rsidR="00B561D3" w:rsidRPr="007C72BB" w:rsidRDefault="00B561D3" w:rsidP="00B561D3">
            <w:pPr>
              <w:spacing w:after="0" w:line="240" w:lineRule="auto"/>
              <w:rPr>
                <w:rFonts w:ascii="Times New Roman" w:eastAsia="Times New Roman" w:hAnsi="Times New Roman" w:cs="Times New Roman"/>
                <w:kern w:val="0"/>
                <w:sz w:val="18"/>
                <w:szCs w:val="18"/>
                <w14:ligatures w14:val="none"/>
              </w:rPr>
            </w:pPr>
          </w:p>
        </w:tc>
      </w:tr>
      <w:tr w:rsidR="007C72BB" w:rsidRPr="007C72BB" w14:paraId="08387F98" w14:textId="77777777" w:rsidTr="00D52083">
        <w:trPr>
          <w:trHeight w:val="328"/>
        </w:trPr>
        <w:tc>
          <w:tcPr>
            <w:tcW w:w="1087" w:type="dxa"/>
            <w:tcBorders>
              <w:top w:val="nil"/>
              <w:left w:val="nil"/>
              <w:bottom w:val="nil"/>
              <w:right w:val="nil"/>
            </w:tcBorders>
            <w:noWrap/>
            <w:vAlign w:val="bottom"/>
            <w:hideMark/>
          </w:tcPr>
          <w:p w14:paraId="73D77CE8"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PH08HRC</w:t>
            </w:r>
          </w:p>
        </w:tc>
        <w:tc>
          <w:tcPr>
            <w:tcW w:w="1036" w:type="dxa"/>
            <w:tcBorders>
              <w:top w:val="nil"/>
              <w:left w:val="nil"/>
              <w:bottom w:val="nil"/>
              <w:right w:val="nil"/>
            </w:tcBorders>
            <w:noWrap/>
            <w:vAlign w:val="bottom"/>
            <w:hideMark/>
          </w:tcPr>
          <w:p w14:paraId="2CDFD3C8"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0.985652</w:t>
            </w:r>
          </w:p>
        </w:tc>
        <w:tc>
          <w:tcPr>
            <w:tcW w:w="1027" w:type="dxa"/>
            <w:tcBorders>
              <w:top w:val="nil"/>
              <w:left w:val="nil"/>
              <w:bottom w:val="nil"/>
              <w:right w:val="nil"/>
            </w:tcBorders>
            <w:noWrap/>
            <w:vAlign w:val="bottom"/>
            <w:hideMark/>
          </w:tcPr>
          <w:p w14:paraId="21CC711B"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0.864597</w:t>
            </w:r>
          </w:p>
        </w:tc>
        <w:tc>
          <w:tcPr>
            <w:tcW w:w="990" w:type="dxa"/>
            <w:tcBorders>
              <w:top w:val="nil"/>
              <w:left w:val="nil"/>
              <w:bottom w:val="nil"/>
              <w:right w:val="nil"/>
            </w:tcBorders>
            <w:noWrap/>
            <w:vAlign w:val="bottom"/>
            <w:hideMark/>
          </w:tcPr>
          <w:p w14:paraId="3B1BDD4B"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0.969653</w:t>
            </w:r>
          </w:p>
        </w:tc>
        <w:tc>
          <w:tcPr>
            <w:tcW w:w="1080" w:type="dxa"/>
            <w:tcBorders>
              <w:top w:val="nil"/>
              <w:left w:val="nil"/>
              <w:bottom w:val="nil"/>
              <w:right w:val="nil"/>
            </w:tcBorders>
            <w:noWrap/>
            <w:vAlign w:val="bottom"/>
            <w:hideMark/>
          </w:tcPr>
          <w:p w14:paraId="370560D6"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0.975856</w:t>
            </w:r>
          </w:p>
        </w:tc>
        <w:tc>
          <w:tcPr>
            <w:tcW w:w="1080" w:type="dxa"/>
            <w:tcBorders>
              <w:top w:val="nil"/>
              <w:left w:val="nil"/>
              <w:bottom w:val="nil"/>
              <w:right w:val="nil"/>
            </w:tcBorders>
            <w:noWrap/>
            <w:vAlign w:val="bottom"/>
            <w:hideMark/>
          </w:tcPr>
          <w:p w14:paraId="6460BC5E"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0.9889</w:t>
            </w:r>
          </w:p>
        </w:tc>
        <w:tc>
          <w:tcPr>
            <w:tcW w:w="1080" w:type="dxa"/>
            <w:tcBorders>
              <w:top w:val="nil"/>
              <w:left w:val="nil"/>
              <w:bottom w:val="nil"/>
              <w:right w:val="nil"/>
            </w:tcBorders>
            <w:noWrap/>
            <w:vAlign w:val="bottom"/>
            <w:hideMark/>
          </w:tcPr>
          <w:p w14:paraId="6E275F0D"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0.676698</w:t>
            </w:r>
          </w:p>
        </w:tc>
        <w:tc>
          <w:tcPr>
            <w:tcW w:w="1066" w:type="dxa"/>
            <w:tcBorders>
              <w:top w:val="nil"/>
              <w:left w:val="nil"/>
              <w:bottom w:val="nil"/>
              <w:right w:val="nil"/>
            </w:tcBorders>
            <w:noWrap/>
            <w:vAlign w:val="bottom"/>
            <w:hideMark/>
          </w:tcPr>
          <w:p w14:paraId="77766E0E"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0.866732</w:t>
            </w:r>
          </w:p>
        </w:tc>
        <w:tc>
          <w:tcPr>
            <w:tcW w:w="1004" w:type="dxa"/>
            <w:tcBorders>
              <w:top w:val="nil"/>
              <w:left w:val="nil"/>
              <w:bottom w:val="nil"/>
              <w:right w:val="nil"/>
            </w:tcBorders>
            <w:noWrap/>
            <w:vAlign w:val="bottom"/>
            <w:hideMark/>
          </w:tcPr>
          <w:p w14:paraId="15690480"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1</w:t>
            </w:r>
          </w:p>
        </w:tc>
        <w:tc>
          <w:tcPr>
            <w:tcW w:w="900" w:type="dxa"/>
            <w:tcBorders>
              <w:top w:val="nil"/>
              <w:left w:val="nil"/>
              <w:bottom w:val="nil"/>
              <w:right w:val="nil"/>
            </w:tcBorders>
            <w:noWrap/>
            <w:vAlign w:val="bottom"/>
            <w:hideMark/>
          </w:tcPr>
          <w:p w14:paraId="78DE6E40"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p>
        </w:tc>
      </w:tr>
      <w:tr w:rsidR="007C72BB" w:rsidRPr="007C72BB" w14:paraId="52466B3C" w14:textId="77777777" w:rsidTr="00D52083">
        <w:trPr>
          <w:trHeight w:val="345"/>
        </w:trPr>
        <w:tc>
          <w:tcPr>
            <w:tcW w:w="1087" w:type="dxa"/>
            <w:tcBorders>
              <w:top w:val="nil"/>
              <w:left w:val="nil"/>
              <w:bottom w:val="single" w:sz="8" w:space="0" w:color="auto"/>
              <w:right w:val="nil"/>
            </w:tcBorders>
            <w:noWrap/>
            <w:vAlign w:val="bottom"/>
            <w:hideMark/>
          </w:tcPr>
          <w:p w14:paraId="7A83A4E2"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PH09CSSO</w:t>
            </w:r>
          </w:p>
        </w:tc>
        <w:tc>
          <w:tcPr>
            <w:tcW w:w="1036" w:type="dxa"/>
            <w:tcBorders>
              <w:top w:val="nil"/>
              <w:left w:val="nil"/>
              <w:bottom w:val="single" w:sz="8" w:space="0" w:color="auto"/>
              <w:right w:val="nil"/>
            </w:tcBorders>
            <w:noWrap/>
            <w:vAlign w:val="bottom"/>
            <w:hideMark/>
          </w:tcPr>
          <w:p w14:paraId="27597AEC"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0.675678</w:t>
            </w:r>
          </w:p>
        </w:tc>
        <w:tc>
          <w:tcPr>
            <w:tcW w:w="1027" w:type="dxa"/>
            <w:tcBorders>
              <w:top w:val="nil"/>
              <w:left w:val="nil"/>
              <w:bottom w:val="single" w:sz="8" w:space="0" w:color="auto"/>
              <w:right w:val="nil"/>
            </w:tcBorders>
            <w:noWrap/>
            <w:vAlign w:val="bottom"/>
            <w:hideMark/>
          </w:tcPr>
          <w:p w14:paraId="2ECD7D49"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0.953726</w:t>
            </w:r>
          </w:p>
        </w:tc>
        <w:tc>
          <w:tcPr>
            <w:tcW w:w="990" w:type="dxa"/>
            <w:tcBorders>
              <w:top w:val="nil"/>
              <w:left w:val="nil"/>
              <w:bottom w:val="single" w:sz="8" w:space="0" w:color="auto"/>
              <w:right w:val="nil"/>
            </w:tcBorders>
            <w:noWrap/>
            <w:vAlign w:val="bottom"/>
            <w:hideMark/>
          </w:tcPr>
          <w:p w14:paraId="1C4C3349"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0.761613</w:t>
            </w:r>
          </w:p>
        </w:tc>
        <w:tc>
          <w:tcPr>
            <w:tcW w:w="1080" w:type="dxa"/>
            <w:tcBorders>
              <w:top w:val="nil"/>
              <w:left w:val="nil"/>
              <w:bottom w:val="single" w:sz="8" w:space="0" w:color="auto"/>
              <w:right w:val="nil"/>
            </w:tcBorders>
            <w:noWrap/>
            <w:vAlign w:val="bottom"/>
            <w:hideMark/>
          </w:tcPr>
          <w:p w14:paraId="32584239"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0.637645</w:t>
            </w:r>
          </w:p>
        </w:tc>
        <w:tc>
          <w:tcPr>
            <w:tcW w:w="1080" w:type="dxa"/>
            <w:tcBorders>
              <w:top w:val="nil"/>
              <w:left w:val="nil"/>
              <w:bottom w:val="single" w:sz="8" w:space="0" w:color="auto"/>
              <w:right w:val="nil"/>
            </w:tcBorders>
            <w:noWrap/>
            <w:vAlign w:val="bottom"/>
            <w:hideMark/>
          </w:tcPr>
          <w:p w14:paraId="7EF16237"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0.744102</w:t>
            </w:r>
          </w:p>
        </w:tc>
        <w:tc>
          <w:tcPr>
            <w:tcW w:w="1080" w:type="dxa"/>
            <w:tcBorders>
              <w:top w:val="nil"/>
              <w:left w:val="nil"/>
              <w:bottom w:val="single" w:sz="8" w:space="0" w:color="auto"/>
              <w:right w:val="nil"/>
            </w:tcBorders>
            <w:noWrap/>
            <w:vAlign w:val="bottom"/>
            <w:hideMark/>
          </w:tcPr>
          <w:p w14:paraId="0D51CC33"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0.998319</w:t>
            </w:r>
          </w:p>
        </w:tc>
        <w:tc>
          <w:tcPr>
            <w:tcW w:w="1066" w:type="dxa"/>
            <w:tcBorders>
              <w:top w:val="nil"/>
              <w:left w:val="nil"/>
              <w:bottom w:val="single" w:sz="8" w:space="0" w:color="auto"/>
              <w:right w:val="nil"/>
            </w:tcBorders>
            <w:noWrap/>
            <w:vAlign w:val="bottom"/>
            <w:hideMark/>
          </w:tcPr>
          <w:p w14:paraId="16136984"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0.952887</w:t>
            </w:r>
          </w:p>
        </w:tc>
        <w:tc>
          <w:tcPr>
            <w:tcW w:w="1004" w:type="dxa"/>
            <w:tcBorders>
              <w:top w:val="nil"/>
              <w:left w:val="nil"/>
              <w:bottom w:val="single" w:sz="8" w:space="0" w:color="auto"/>
              <w:right w:val="nil"/>
            </w:tcBorders>
            <w:noWrap/>
            <w:vAlign w:val="bottom"/>
            <w:hideMark/>
          </w:tcPr>
          <w:p w14:paraId="01C3AE25" w14:textId="77777777" w:rsidR="00B561D3" w:rsidRPr="007C72BB" w:rsidRDefault="00B561D3" w:rsidP="00B561D3">
            <w:pPr>
              <w:spacing w:after="0" w:line="240" w:lineRule="auto"/>
              <w:rPr>
                <w:rFonts w:ascii="Times New Roman" w:eastAsia="Times New Roman" w:hAnsi="Times New Roman" w:cs="Times New Roman"/>
                <w:color w:val="000000"/>
                <w:kern w:val="0"/>
                <w:sz w:val="18"/>
                <w:szCs w:val="18"/>
                <w14:ligatures w14:val="none"/>
              </w:rPr>
            </w:pPr>
            <w:r w:rsidRPr="007C72BB">
              <w:rPr>
                <w:rFonts w:ascii="Times New Roman" w:eastAsia="Times New Roman" w:hAnsi="Times New Roman" w:cs="Times New Roman"/>
                <w:color w:val="000000"/>
                <w:kern w:val="0"/>
                <w:sz w:val="18"/>
                <w:szCs w:val="18"/>
                <w14:ligatures w14:val="none"/>
              </w:rPr>
              <w:t>0.686698</w:t>
            </w:r>
          </w:p>
        </w:tc>
        <w:tc>
          <w:tcPr>
            <w:tcW w:w="900" w:type="dxa"/>
            <w:tcBorders>
              <w:top w:val="nil"/>
              <w:left w:val="nil"/>
              <w:bottom w:val="single" w:sz="8" w:space="0" w:color="auto"/>
              <w:right w:val="nil"/>
            </w:tcBorders>
            <w:noWrap/>
            <w:vAlign w:val="bottom"/>
            <w:hideMark/>
          </w:tcPr>
          <w:p w14:paraId="4AFC75F7" w14:textId="77777777" w:rsidR="00B561D3" w:rsidRPr="007C72BB" w:rsidRDefault="007C72BB" w:rsidP="00B561D3">
            <w:pPr>
              <w:spacing w:after="0" w:line="240" w:lineRule="auto"/>
              <w:ind w:left="-210" w:right="215" w:hanging="90"/>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w:t>
            </w:r>
            <w:r w:rsidR="00B561D3" w:rsidRPr="007C72BB">
              <w:rPr>
                <w:rFonts w:ascii="Times New Roman" w:eastAsia="Times New Roman" w:hAnsi="Times New Roman" w:cs="Times New Roman"/>
                <w:color w:val="000000"/>
                <w:kern w:val="0"/>
                <w:sz w:val="18"/>
                <w:szCs w:val="18"/>
                <w14:ligatures w14:val="none"/>
              </w:rPr>
              <w:t>1</w:t>
            </w:r>
          </w:p>
        </w:tc>
      </w:tr>
    </w:tbl>
    <w:p w14:paraId="728CB9DB" w14:textId="77777777" w:rsidR="00362F28" w:rsidRPr="00C95480" w:rsidRDefault="00362F28" w:rsidP="00B561D3">
      <w:pPr>
        <w:spacing w:after="0" w:line="240" w:lineRule="auto"/>
        <w:rPr>
          <w:rFonts w:ascii="Times New Roman" w:eastAsia="Times New Roman" w:hAnsi="Times New Roman" w:cs="Times New Roman"/>
          <w:sz w:val="24"/>
          <w:szCs w:val="24"/>
        </w:rPr>
      </w:pPr>
    </w:p>
    <w:p w14:paraId="1BC2F754" w14:textId="77777777" w:rsidR="0082668F" w:rsidRDefault="0082668F" w:rsidP="00CE0FB9">
      <w:pPr>
        <w:spacing w:after="0" w:line="240" w:lineRule="auto"/>
        <w:jc w:val="both"/>
        <w:rPr>
          <w:rFonts w:ascii="Times New Roman" w:eastAsia="Times New Roman" w:hAnsi="Times New Roman" w:cs="Times New Roman"/>
          <w:sz w:val="24"/>
          <w:szCs w:val="24"/>
        </w:rPr>
      </w:pPr>
    </w:p>
    <w:p w14:paraId="2197133B" w14:textId="77777777" w:rsidR="00CE0FB9" w:rsidRDefault="00CE0FB9" w:rsidP="00CE0FB9">
      <w:pPr>
        <w:spacing w:after="0" w:line="240" w:lineRule="auto"/>
        <w:jc w:val="both"/>
        <w:rPr>
          <w:rFonts w:ascii="Times New Roman" w:eastAsia="Times New Roman" w:hAnsi="Times New Roman" w:cs="Times New Roman"/>
          <w:sz w:val="24"/>
          <w:szCs w:val="24"/>
        </w:rPr>
      </w:pPr>
      <w:r w:rsidRPr="00C95480">
        <w:rPr>
          <w:rFonts w:ascii="Times New Roman" w:eastAsia="Times New Roman" w:hAnsi="Times New Roman" w:cs="Times New Roman"/>
          <w:sz w:val="24"/>
          <w:szCs w:val="24"/>
        </w:rPr>
        <w:t>T</w:t>
      </w:r>
      <w:r w:rsidR="00983589">
        <w:rPr>
          <w:rFonts w:ascii="Times New Roman" w:eastAsia="Times New Roman" w:hAnsi="Times New Roman" w:cs="Times New Roman"/>
          <w:sz w:val="24"/>
          <w:szCs w:val="24"/>
        </w:rPr>
        <w:t>able 4 shows t</w:t>
      </w:r>
      <w:r w:rsidRPr="00C95480">
        <w:rPr>
          <w:rFonts w:ascii="Times New Roman" w:eastAsia="Times New Roman" w:hAnsi="Times New Roman" w:cs="Times New Roman"/>
          <w:sz w:val="24"/>
          <w:szCs w:val="24"/>
        </w:rPr>
        <w:t>he PM size correlation matrix shows a strong positive correlation between PM</w:t>
      </w:r>
      <w:r w:rsidRPr="00C95480">
        <w:rPr>
          <w:rFonts w:ascii="Times New Roman" w:eastAsia="Times New Roman" w:hAnsi="Times New Roman" w:cs="Times New Roman"/>
          <w:sz w:val="24"/>
          <w:szCs w:val="24"/>
          <w:vertAlign w:val="subscript"/>
        </w:rPr>
        <w:t>1</w:t>
      </w:r>
      <w:r w:rsidRPr="00C95480">
        <w:rPr>
          <w:rFonts w:ascii="Times New Roman" w:eastAsia="Times New Roman" w:hAnsi="Times New Roman" w:cs="Times New Roman"/>
          <w:sz w:val="24"/>
          <w:szCs w:val="24"/>
        </w:rPr>
        <w:t xml:space="preserve"> Wet and PM</w:t>
      </w:r>
      <w:r w:rsidRPr="00C95480">
        <w:rPr>
          <w:rFonts w:ascii="Times New Roman" w:eastAsia="Times New Roman" w:hAnsi="Times New Roman" w:cs="Times New Roman"/>
          <w:sz w:val="24"/>
          <w:szCs w:val="24"/>
          <w:vertAlign w:val="subscript"/>
        </w:rPr>
        <w:t>1</w:t>
      </w:r>
      <w:r w:rsidRPr="00C95480">
        <w:rPr>
          <w:rFonts w:ascii="Times New Roman" w:eastAsia="Times New Roman" w:hAnsi="Times New Roman" w:cs="Times New Roman"/>
          <w:sz w:val="24"/>
          <w:szCs w:val="24"/>
        </w:rPr>
        <w:t xml:space="preserve"> Dry (0.846), and between PM</w:t>
      </w:r>
      <w:r w:rsidRPr="00C95480">
        <w:rPr>
          <w:rFonts w:ascii="Times New Roman" w:eastAsia="Times New Roman" w:hAnsi="Times New Roman" w:cs="Times New Roman"/>
          <w:sz w:val="24"/>
          <w:szCs w:val="24"/>
          <w:vertAlign w:val="subscript"/>
        </w:rPr>
        <w:t>1</w:t>
      </w:r>
      <w:r w:rsidRPr="00C95480">
        <w:rPr>
          <w:rFonts w:ascii="Times New Roman" w:eastAsia="Times New Roman" w:hAnsi="Times New Roman" w:cs="Times New Roman"/>
          <w:sz w:val="24"/>
          <w:szCs w:val="24"/>
        </w:rPr>
        <w:t xml:space="preserve"> Dry and PM</w:t>
      </w:r>
      <w:r w:rsidRPr="00C95480">
        <w:rPr>
          <w:rFonts w:ascii="Times New Roman" w:eastAsia="Times New Roman" w:hAnsi="Times New Roman" w:cs="Times New Roman"/>
          <w:sz w:val="24"/>
          <w:szCs w:val="24"/>
          <w:vertAlign w:val="subscript"/>
        </w:rPr>
        <w:t>2.5</w:t>
      </w:r>
      <w:r w:rsidRPr="00C95480">
        <w:rPr>
          <w:rFonts w:ascii="Times New Roman" w:eastAsia="Times New Roman" w:hAnsi="Times New Roman" w:cs="Times New Roman"/>
          <w:sz w:val="24"/>
          <w:szCs w:val="24"/>
        </w:rPr>
        <w:t xml:space="preserve"> Dry (0.890). Negative correlations are seen between PM</w:t>
      </w:r>
      <w:r w:rsidRPr="00C95480">
        <w:rPr>
          <w:rFonts w:ascii="Times New Roman" w:eastAsia="Times New Roman" w:hAnsi="Times New Roman" w:cs="Times New Roman"/>
          <w:sz w:val="24"/>
          <w:szCs w:val="24"/>
          <w:vertAlign w:val="subscript"/>
        </w:rPr>
        <w:t>1</w:t>
      </w:r>
      <w:r w:rsidRPr="00C95480">
        <w:rPr>
          <w:rFonts w:ascii="Times New Roman" w:eastAsia="Times New Roman" w:hAnsi="Times New Roman" w:cs="Times New Roman"/>
          <w:sz w:val="24"/>
          <w:szCs w:val="24"/>
        </w:rPr>
        <w:t xml:space="preserve"> Wet and PM</w:t>
      </w:r>
      <w:r w:rsidRPr="00C95480">
        <w:rPr>
          <w:rFonts w:ascii="Times New Roman" w:eastAsia="Times New Roman" w:hAnsi="Times New Roman" w:cs="Times New Roman"/>
          <w:sz w:val="24"/>
          <w:szCs w:val="24"/>
          <w:vertAlign w:val="subscript"/>
        </w:rPr>
        <w:t>2.5</w:t>
      </w:r>
      <w:r w:rsidRPr="00C95480">
        <w:rPr>
          <w:rFonts w:ascii="Times New Roman" w:eastAsia="Times New Roman" w:hAnsi="Times New Roman" w:cs="Times New Roman"/>
          <w:sz w:val="24"/>
          <w:szCs w:val="24"/>
        </w:rPr>
        <w:t xml:space="preserve"> Wet (-0.420) and PM</w:t>
      </w:r>
      <w:r w:rsidRPr="00C95480">
        <w:rPr>
          <w:rFonts w:ascii="Times New Roman" w:eastAsia="Times New Roman" w:hAnsi="Times New Roman" w:cs="Times New Roman"/>
          <w:sz w:val="24"/>
          <w:szCs w:val="24"/>
          <w:vertAlign w:val="subscript"/>
        </w:rPr>
        <w:t>7</w:t>
      </w:r>
      <w:r w:rsidRPr="00C95480">
        <w:rPr>
          <w:rFonts w:ascii="Times New Roman" w:eastAsia="Times New Roman" w:hAnsi="Times New Roman" w:cs="Times New Roman"/>
          <w:sz w:val="24"/>
          <w:szCs w:val="24"/>
        </w:rPr>
        <w:t xml:space="preserve"> Wet (-0.436), indicating different seasonal trends </w:t>
      </w:r>
      <w:r w:rsidRPr="00C95480">
        <w:rPr>
          <w:rFonts w:ascii="Times New Roman" w:eastAsia="Times New Roman" w:hAnsi="Times New Roman" w:cs="Times New Roman"/>
          <w:sz w:val="24"/>
          <w:szCs w:val="24"/>
        </w:rPr>
        <w:lastRenderedPageBreak/>
        <w:t>in smaller and larger particles. PM</w:t>
      </w:r>
      <w:r w:rsidRPr="00C95480">
        <w:rPr>
          <w:rFonts w:ascii="Times New Roman" w:eastAsia="Times New Roman" w:hAnsi="Times New Roman" w:cs="Times New Roman"/>
          <w:sz w:val="24"/>
          <w:szCs w:val="24"/>
          <w:vertAlign w:val="subscript"/>
        </w:rPr>
        <w:t>2.5</w:t>
      </w:r>
      <w:r w:rsidRPr="00C95480">
        <w:rPr>
          <w:rFonts w:ascii="Times New Roman" w:eastAsia="Times New Roman" w:hAnsi="Times New Roman" w:cs="Times New Roman"/>
          <w:sz w:val="24"/>
          <w:szCs w:val="24"/>
        </w:rPr>
        <w:t xml:space="preserve"> Wet is highly positively correlated with PM7 Wet (0.953) and PM</w:t>
      </w:r>
      <w:r w:rsidRPr="00C95480">
        <w:rPr>
          <w:rFonts w:ascii="Times New Roman" w:eastAsia="Times New Roman" w:hAnsi="Times New Roman" w:cs="Times New Roman"/>
          <w:sz w:val="24"/>
          <w:szCs w:val="24"/>
          <w:vertAlign w:val="subscript"/>
        </w:rPr>
        <w:t>10</w:t>
      </w:r>
      <w:r w:rsidRPr="00C95480">
        <w:rPr>
          <w:rFonts w:ascii="Times New Roman" w:eastAsia="Times New Roman" w:hAnsi="Times New Roman" w:cs="Times New Roman"/>
          <w:sz w:val="24"/>
          <w:szCs w:val="24"/>
        </w:rPr>
        <w:t xml:space="preserve"> Wet (0.917), while PM4 Dry correlates strongly with PM</w:t>
      </w:r>
      <w:r w:rsidRPr="00C95480">
        <w:rPr>
          <w:rFonts w:ascii="Times New Roman" w:eastAsia="Times New Roman" w:hAnsi="Times New Roman" w:cs="Times New Roman"/>
          <w:sz w:val="24"/>
          <w:szCs w:val="24"/>
          <w:vertAlign w:val="subscript"/>
        </w:rPr>
        <w:t>7</w:t>
      </w:r>
      <w:r w:rsidRPr="00C95480">
        <w:rPr>
          <w:rFonts w:ascii="Times New Roman" w:eastAsia="Times New Roman" w:hAnsi="Times New Roman" w:cs="Times New Roman"/>
          <w:sz w:val="24"/>
          <w:szCs w:val="24"/>
        </w:rPr>
        <w:t xml:space="preserve"> Dry (0.974) and PM</w:t>
      </w:r>
      <w:r w:rsidRPr="00C95480">
        <w:rPr>
          <w:rFonts w:ascii="Times New Roman" w:eastAsia="Times New Roman" w:hAnsi="Times New Roman" w:cs="Times New Roman"/>
          <w:sz w:val="24"/>
          <w:szCs w:val="24"/>
          <w:vertAlign w:val="subscript"/>
        </w:rPr>
        <w:t>10</w:t>
      </w:r>
      <w:r w:rsidRPr="00C95480">
        <w:rPr>
          <w:rFonts w:ascii="Times New Roman" w:eastAsia="Times New Roman" w:hAnsi="Times New Roman" w:cs="Times New Roman"/>
          <w:sz w:val="24"/>
          <w:szCs w:val="24"/>
        </w:rPr>
        <w:t xml:space="preserve"> Dry (0.925). Correlations between wet and dry season measures of the same particulate size vary, with some showing weak positive or negative relationships, such as PM</w:t>
      </w:r>
      <w:r w:rsidRPr="00C95480">
        <w:rPr>
          <w:rFonts w:ascii="Times New Roman" w:eastAsia="Times New Roman" w:hAnsi="Times New Roman" w:cs="Times New Roman"/>
          <w:sz w:val="24"/>
          <w:szCs w:val="24"/>
          <w:vertAlign w:val="subscript"/>
        </w:rPr>
        <w:t>10</w:t>
      </w:r>
      <w:r w:rsidRPr="00C95480">
        <w:rPr>
          <w:rFonts w:ascii="Times New Roman" w:eastAsia="Times New Roman" w:hAnsi="Times New Roman" w:cs="Times New Roman"/>
          <w:sz w:val="24"/>
          <w:szCs w:val="24"/>
        </w:rPr>
        <w:t xml:space="preserve"> Wet and PM</w:t>
      </w:r>
      <w:r w:rsidRPr="00C95480">
        <w:rPr>
          <w:rFonts w:ascii="Times New Roman" w:eastAsia="Times New Roman" w:hAnsi="Times New Roman" w:cs="Times New Roman"/>
          <w:sz w:val="24"/>
          <w:szCs w:val="24"/>
          <w:vertAlign w:val="subscript"/>
        </w:rPr>
        <w:t>10</w:t>
      </w:r>
      <w:r w:rsidRPr="00C95480">
        <w:rPr>
          <w:rFonts w:ascii="Times New Roman" w:eastAsia="Times New Roman" w:hAnsi="Times New Roman" w:cs="Times New Roman"/>
          <w:sz w:val="24"/>
          <w:szCs w:val="24"/>
        </w:rPr>
        <w:t xml:space="preserve"> Dry (–0.167).</w:t>
      </w:r>
    </w:p>
    <w:p w14:paraId="3BC97D60" w14:textId="77777777" w:rsidR="00983589" w:rsidRDefault="00983589" w:rsidP="00CE0FB9">
      <w:pPr>
        <w:spacing w:after="0" w:line="240" w:lineRule="auto"/>
        <w:jc w:val="both"/>
        <w:rPr>
          <w:rFonts w:ascii="Times New Roman" w:eastAsia="Times New Roman" w:hAnsi="Times New Roman" w:cs="Times New Roman"/>
          <w:sz w:val="24"/>
          <w:szCs w:val="24"/>
        </w:rPr>
      </w:pPr>
    </w:p>
    <w:p w14:paraId="3BDB9588" w14:textId="77777777" w:rsidR="00983589" w:rsidRPr="007C72BB" w:rsidRDefault="00983589" w:rsidP="00983589">
      <w:pPr>
        <w:spacing w:before="100" w:beforeAutospacing="1" w:after="100" w:afterAutospacing="1" w:line="480" w:lineRule="auto"/>
        <w:jc w:val="both"/>
        <w:outlineLvl w:val="2"/>
        <w:rPr>
          <w:rFonts w:ascii="Times New Roman" w:eastAsia="Times New Roman" w:hAnsi="Times New Roman" w:cs="Times New Roman"/>
          <w:b/>
          <w:bCs/>
          <w:sz w:val="20"/>
          <w:szCs w:val="20"/>
        </w:rPr>
      </w:pPr>
      <w:r>
        <w:rPr>
          <w:rFonts w:ascii="Times New Roman" w:eastAsia="Times New Roman" w:hAnsi="Times New Roman" w:cs="Times New Roman"/>
          <w:b/>
          <w:bCs/>
          <w:sz w:val="24"/>
          <w:szCs w:val="24"/>
        </w:rPr>
        <w:t>Table 4.</w:t>
      </w:r>
      <w:r w:rsidRPr="005C7D42">
        <w:rPr>
          <w:rFonts w:ascii="Times New Roman" w:eastAsia="Times New Roman" w:hAnsi="Times New Roman" w:cs="Times New Roman"/>
          <w:b/>
          <w:bCs/>
          <w:sz w:val="24"/>
          <w:szCs w:val="24"/>
        </w:rPr>
        <w:t xml:space="preserve"> Correlation Matrix </w:t>
      </w:r>
      <w:r>
        <w:rPr>
          <w:rFonts w:ascii="Times New Roman" w:eastAsia="Times New Roman" w:hAnsi="Times New Roman" w:cs="Times New Roman"/>
          <w:b/>
          <w:bCs/>
          <w:sz w:val="24"/>
          <w:szCs w:val="24"/>
        </w:rPr>
        <w:t xml:space="preserve">of </w:t>
      </w:r>
      <w:r w:rsidRPr="005C7D42">
        <w:rPr>
          <w:rFonts w:ascii="Times New Roman" w:eastAsia="Times New Roman" w:hAnsi="Times New Roman" w:cs="Times New Roman"/>
          <w:b/>
          <w:bCs/>
          <w:sz w:val="24"/>
          <w:szCs w:val="24"/>
        </w:rPr>
        <w:t xml:space="preserve">Seasonal Variation of Particulate Matter Sizes in Port </w:t>
      </w:r>
      <w:r w:rsidRPr="007C72BB">
        <w:rPr>
          <w:rFonts w:ascii="Times New Roman" w:eastAsia="Times New Roman" w:hAnsi="Times New Roman" w:cs="Times New Roman"/>
          <w:b/>
          <w:bCs/>
          <w:sz w:val="20"/>
          <w:szCs w:val="20"/>
        </w:rPr>
        <w:t xml:space="preserve">Harcourt Schools </w:t>
      </w:r>
    </w:p>
    <w:tbl>
      <w:tblPr>
        <w:tblW w:w="10170" w:type="dxa"/>
        <w:tblLook w:val="04A0" w:firstRow="1" w:lastRow="0" w:firstColumn="1" w:lastColumn="0" w:noHBand="0" w:noVBand="1"/>
      </w:tblPr>
      <w:tblGrid>
        <w:gridCol w:w="938"/>
        <w:gridCol w:w="966"/>
        <w:gridCol w:w="966"/>
        <w:gridCol w:w="966"/>
        <w:gridCol w:w="966"/>
        <w:gridCol w:w="966"/>
        <w:gridCol w:w="966"/>
        <w:gridCol w:w="966"/>
        <w:gridCol w:w="938"/>
        <w:gridCol w:w="938"/>
        <w:gridCol w:w="705"/>
      </w:tblGrid>
      <w:tr w:rsidR="00983589" w:rsidRPr="007C72BB" w14:paraId="7E52AA50" w14:textId="77777777" w:rsidTr="00D52083">
        <w:trPr>
          <w:trHeight w:val="300"/>
        </w:trPr>
        <w:tc>
          <w:tcPr>
            <w:tcW w:w="938" w:type="dxa"/>
            <w:tcBorders>
              <w:top w:val="single" w:sz="8" w:space="0" w:color="auto"/>
              <w:left w:val="nil"/>
              <w:bottom w:val="single" w:sz="4" w:space="0" w:color="auto"/>
              <w:right w:val="nil"/>
            </w:tcBorders>
            <w:noWrap/>
            <w:vAlign w:val="bottom"/>
            <w:hideMark/>
          </w:tcPr>
          <w:p w14:paraId="72044B15" w14:textId="77777777" w:rsidR="00983589" w:rsidRPr="007C72BB" w:rsidRDefault="00983589" w:rsidP="00F52EFE">
            <w:pPr>
              <w:spacing w:after="0" w:line="240" w:lineRule="auto"/>
              <w:jc w:val="center"/>
              <w:rPr>
                <w:rFonts w:ascii="Times New Roman" w:eastAsia="Times New Roman" w:hAnsi="Times New Roman" w:cs="Times New Roman"/>
                <w:i/>
                <w:iCs/>
                <w:color w:val="000000"/>
                <w:sz w:val="20"/>
                <w:szCs w:val="20"/>
              </w:rPr>
            </w:pPr>
            <w:r w:rsidRPr="007C72BB">
              <w:rPr>
                <w:rFonts w:ascii="Times New Roman" w:eastAsia="Times New Roman" w:hAnsi="Times New Roman" w:cs="Times New Roman"/>
                <w:i/>
                <w:iCs/>
                <w:color w:val="000000"/>
                <w:sz w:val="20"/>
                <w:szCs w:val="20"/>
              </w:rPr>
              <w:t> </w:t>
            </w:r>
          </w:p>
        </w:tc>
        <w:tc>
          <w:tcPr>
            <w:tcW w:w="966" w:type="dxa"/>
            <w:tcBorders>
              <w:top w:val="single" w:sz="8" w:space="0" w:color="auto"/>
              <w:left w:val="nil"/>
              <w:bottom w:val="single" w:sz="4" w:space="0" w:color="auto"/>
              <w:right w:val="nil"/>
            </w:tcBorders>
            <w:noWrap/>
            <w:vAlign w:val="bottom"/>
            <w:hideMark/>
          </w:tcPr>
          <w:p w14:paraId="29C16C2D" w14:textId="77777777" w:rsidR="00983589" w:rsidRPr="007C72BB" w:rsidRDefault="00983589" w:rsidP="00F52EFE">
            <w:pPr>
              <w:spacing w:after="0" w:line="240" w:lineRule="auto"/>
              <w:jc w:val="center"/>
              <w:rPr>
                <w:rFonts w:ascii="Times New Roman" w:eastAsia="Times New Roman" w:hAnsi="Times New Roman" w:cs="Times New Roman"/>
                <w:i/>
                <w:iCs/>
                <w:color w:val="000000"/>
                <w:sz w:val="20"/>
                <w:szCs w:val="20"/>
              </w:rPr>
            </w:pPr>
            <w:r w:rsidRPr="007C72BB">
              <w:rPr>
                <w:rFonts w:ascii="Times New Roman" w:eastAsia="Times New Roman" w:hAnsi="Times New Roman" w:cs="Times New Roman"/>
                <w:i/>
                <w:iCs/>
                <w:color w:val="000000"/>
                <w:sz w:val="20"/>
                <w:szCs w:val="20"/>
              </w:rPr>
              <w:t>PM1 Wet</w:t>
            </w:r>
          </w:p>
        </w:tc>
        <w:tc>
          <w:tcPr>
            <w:tcW w:w="966" w:type="dxa"/>
            <w:tcBorders>
              <w:top w:val="single" w:sz="8" w:space="0" w:color="auto"/>
              <w:left w:val="nil"/>
              <w:bottom w:val="single" w:sz="4" w:space="0" w:color="auto"/>
              <w:right w:val="nil"/>
            </w:tcBorders>
            <w:noWrap/>
            <w:vAlign w:val="bottom"/>
            <w:hideMark/>
          </w:tcPr>
          <w:p w14:paraId="7C5FC473" w14:textId="77777777" w:rsidR="00983589" w:rsidRPr="007C72BB" w:rsidRDefault="00983589" w:rsidP="00F52EFE">
            <w:pPr>
              <w:spacing w:after="0" w:line="240" w:lineRule="auto"/>
              <w:jc w:val="center"/>
              <w:rPr>
                <w:rFonts w:ascii="Times New Roman" w:eastAsia="Times New Roman" w:hAnsi="Times New Roman" w:cs="Times New Roman"/>
                <w:i/>
                <w:iCs/>
                <w:color w:val="000000"/>
                <w:sz w:val="20"/>
                <w:szCs w:val="20"/>
              </w:rPr>
            </w:pPr>
            <w:r w:rsidRPr="007C72BB">
              <w:rPr>
                <w:rFonts w:ascii="Times New Roman" w:eastAsia="Times New Roman" w:hAnsi="Times New Roman" w:cs="Times New Roman"/>
                <w:i/>
                <w:iCs/>
                <w:color w:val="000000"/>
                <w:sz w:val="20"/>
                <w:szCs w:val="20"/>
              </w:rPr>
              <w:t>PM1 Dry</w:t>
            </w:r>
          </w:p>
        </w:tc>
        <w:tc>
          <w:tcPr>
            <w:tcW w:w="966" w:type="dxa"/>
            <w:tcBorders>
              <w:top w:val="single" w:sz="8" w:space="0" w:color="auto"/>
              <w:left w:val="nil"/>
              <w:bottom w:val="single" w:sz="4" w:space="0" w:color="auto"/>
              <w:right w:val="nil"/>
            </w:tcBorders>
            <w:noWrap/>
            <w:vAlign w:val="bottom"/>
            <w:hideMark/>
          </w:tcPr>
          <w:p w14:paraId="01006246" w14:textId="77777777" w:rsidR="00983589" w:rsidRPr="007C72BB" w:rsidRDefault="00983589" w:rsidP="00F52EFE">
            <w:pPr>
              <w:spacing w:after="0" w:line="240" w:lineRule="auto"/>
              <w:jc w:val="center"/>
              <w:rPr>
                <w:rFonts w:ascii="Times New Roman" w:eastAsia="Times New Roman" w:hAnsi="Times New Roman" w:cs="Times New Roman"/>
                <w:i/>
                <w:iCs/>
                <w:color w:val="000000"/>
                <w:sz w:val="20"/>
                <w:szCs w:val="20"/>
              </w:rPr>
            </w:pPr>
            <w:r w:rsidRPr="007C72BB">
              <w:rPr>
                <w:rFonts w:ascii="Times New Roman" w:eastAsia="Times New Roman" w:hAnsi="Times New Roman" w:cs="Times New Roman"/>
                <w:i/>
                <w:iCs/>
                <w:color w:val="000000"/>
                <w:sz w:val="20"/>
                <w:szCs w:val="20"/>
              </w:rPr>
              <w:t>PM2.5 Wet</w:t>
            </w:r>
          </w:p>
        </w:tc>
        <w:tc>
          <w:tcPr>
            <w:tcW w:w="966" w:type="dxa"/>
            <w:tcBorders>
              <w:top w:val="single" w:sz="8" w:space="0" w:color="auto"/>
              <w:left w:val="nil"/>
              <w:bottom w:val="single" w:sz="4" w:space="0" w:color="auto"/>
              <w:right w:val="nil"/>
            </w:tcBorders>
            <w:noWrap/>
            <w:vAlign w:val="bottom"/>
            <w:hideMark/>
          </w:tcPr>
          <w:p w14:paraId="06C6B987" w14:textId="77777777" w:rsidR="00983589" w:rsidRPr="007C72BB" w:rsidRDefault="00983589" w:rsidP="00F52EFE">
            <w:pPr>
              <w:spacing w:after="0" w:line="240" w:lineRule="auto"/>
              <w:jc w:val="center"/>
              <w:rPr>
                <w:rFonts w:ascii="Times New Roman" w:eastAsia="Times New Roman" w:hAnsi="Times New Roman" w:cs="Times New Roman"/>
                <w:i/>
                <w:iCs/>
                <w:color w:val="000000"/>
                <w:sz w:val="20"/>
                <w:szCs w:val="20"/>
              </w:rPr>
            </w:pPr>
            <w:r w:rsidRPr="007C72BB">
              <w:rPr>
                <w:rFonts w:ascii="Times New Roman" w:eastAsia="Times New Roman" w:hAnsi="Times New Roman" w:cs="Times New Roman"/>
                <w:i/>
                <w:iCs/>
                <w:color w:val="000000"/>
                <w:sz w:val="20"/>
                <w:szCs w:val="20"/>
              </w:rPr>
              <w:t>PM2.5 Dry</w:t>
            </w:r>
          </w:p>
        </w:tc>
        <w:tc>
          <w:tcPr>
            <w:tcW w:w="966" w:type="dxa"/>
            <w:tcBorders>
              <w:top w:val="single" w:sz="8" w:space="0" w:color="auto"/>
              <w:left w:val="nil"/>
              <w:bottom w:val="single" w:sz="4" w:space="0" w:color="auto"/>
              <w:right w:val="nil"/>
            </w:tcBorders>
            <w:noWrap/>
            <w:vAlign w:val="bottom"/>
            <w:hideMark/>
          </w:tcPr>
          <w:p w14:paraId="10C815F6" w14:textId="77777777" w:rsidR="00983589" w:rsidRPr="007C72BB" w:rsidRDefault="00983589" w:rsidP="00F52EFE">
            <w:pPr>
              <w:spacing w:after="0" w:line="240" w:lineRule="auto"/>
              <w:jc w:val="center"/>
              <w:rPr>
                <w:rFonts w:ascii="Times New Roman" w:eastAsia="Times New Roman" w:hAnsi="Times New Roman" w:cs="Times New Roman"/>
                <w:i/>
                <w:iCs/>
                <w:color w:val="000000"/>
                <w:sz w:val="20"/>
                <w:szCs w:val="20"/>
              </w:rPr>
            </w:pPr>
            <w:r w:rsidRPr="007C72BB">
              <w:rPr>
                <w:rFonts w:ascii="Times New Roman" w:eastAsia="Times New Roman" w:hAnsi="Times New Roman" w:cs="Times New Roman"/>
                <w:i/>
                <w:iCs/>
                <w:color w:val="000000"/>
                <w:sz w:val="20"/>
                <w:szCs w:val="20"/>
              </w:rPr>
              <w:t>PM4 Wet</w:t>
            </w:r>
          </w:p>
        </w:tc>
        <w:tc>
          <w:tcPr>
            <w:tcW w:w="966" w:type="dxa"/>
            <w:tcBorders>
              <w:top w:val="single" w:sz="8" w:space="0" w:color="auto"/>
              <w:left w:val="nil"/>
              <w:bottom w:val="single" w:sz="4" w:space="0" w:color="auto"/>
              <w:right w:val="nil"/>
            </w:tcBorders>
            <w:noWrap/>
            <w:vAlign w:val="bottom"/>
            <w:hideMark/>
          </w:tcPr>
          <w:p w14:paraId="66FF39E5" w14:textId="77777777" w:rsidR="00983589" w:rsidRPr="007C72BB" w:rsidRDefault="00983589" w:rsidP="00F52EFE">
            <w:pPr>
              <w:spacing w:after="0" w:line="240" w:lineRule="auto"/>
              <w:jc w:val="center"/>
              <w:rPr>
                <w:rFonts w:ascii="Times New Roman" w:eastAsia="Times New Roman" w:hAnsi="Times New Roman" w:cs="Times New Roman"/>
                <w:i/>
                <w:iCs/>
                <w:color w:val="000000"/>
                <w:sz w:val="20"/>
                <w:szCs w:val="20"/>
              </w:rPr>
            </w:pPr>
            <w:r w:rsidRPr="007C72BB">
              <w:rPr>
                <w:rFonts w:ascii="Times New Roman" w:eastAsia="Times New Roman" w:hAnsi="Times New Roman" w:cs="Times New Roman"/>
                <w:i/>
                <w:iCs/>
                <w:color w:val="000000"/>
                <w:sz w:val="20"/>
                <w:szCs w:val="20"/>
              </w:rPr>
              <w:t>PM4 Dry</w:t>
            </w:r>
          </w:p>
        </w:tc>
        <w:tc>
          <w:tcPr>
            <w:tcW w:w="966" w:type="dxa"/>
            <w:tcBorders>
              <w:top w:val="single" w:sz="8" w:space="0" w:color="auto"/>
              <w:left w:val="nil"/>
              <w:bottom w:val="single" w:sz="4" w:space="0" w:color="auto"/>
              <w:right w:val="nil"/>
            </w:tcBorders>
            <w:noWrap/>
            <w:vAlign w:val="bottom"/>
            <w:hideMark/>
          </w:tcPr>
          <w:p w14:paraId="685CFF3C" w14:textId="77777777" w:rsidR="00983589" w:rsidRPr="007C72BB" w:rsidRDefault="00983589" w:rsidP="00F52EFE">
            <w:pPr>
              <w:spacing w:after="0" w:line="240" w:lineRule="auto"/>
              <w:jc w:val="center"/>
              <w:rPr>
                <w:rFonts w:ascii="Times New Roman" w:eastAsia="Times New Roman" w:hAnsi="Times New Roman" w:cs="Times New Roman"/>
                <w:i/>
                <w:iCs/>
                <w:color w:val="000000"/>
                <w:sz w:val="20"/>
                <w:szCs w:val="20"/>
              </w:rPr>
            </w:pPr>
            <w:r w:rsidRPr="007C72BB">
              <w:rPr>
                <w:rFonts w:ascii="Times New Roman" w:eastAsia="Times New Roman" w:hAnsi="Times New Roman" w:cs="Times New Roman"/>
                <w:i/>
                <w:iCs/>
                <w:color w:val="000000"/>
                <w:sz w:val="20"/>
                <w:szCs w:val="20"/>
              </w:rPr>
              <w:t>PM7 Wet</w:t>
            </w:r>
          </w:p>
        </w:tc>
        <w:tc>
          <w:tcPr>
            <w:tcW w:w="938" w:type="dxa"/>
            <w:tcBorders>
              <w:top w:val="single" w:sz="8" w:space="0" w:color="auto"/>
              <w:left w:val="nil"/>
              <w:bottom w:val="single" w:sz="4" w:space="0" w:color="auto"/>
              <w:right w:val="nil"/>
            </w:tcBorders>
            <w:noWrap/>
            <w:vAlign w:val="bottom"/>
            <w:hideMark/>
          </w:tcPr>
          <w:p w14:paraId="52B89EAD" w14:textId="77777777" w:rsidR="00983589" w:rsidRPr="007C72BB" w:rsidRDefault="00983589" w:rsidP="00F52EFE">
            <w:pPr>
              <w:spacing w:after="0" w:line="240" w:lineRule="auto"/>
              <w:jc w:val="center"/>
              <w:rPr>
                <w:rFonts w:ascii="Times New Roman" w:eastAsia="Times New Roman" w:hAnsi="Times New Roman" w:cs="Times New Roman"/>
                <w:i/>
                <w:iCs/>
                <w:color w:val="000000"/>
                <w:sz w:val="20"/>
                <w:szCs w:val="20"/>
              </w:rPr>
            </w:pPr>
            <w:r w:rsidRPr="007C72BB">
              <w:rPr>
                <w:rFonts w:ascii="Times New Roman" w:eastAsia="Times New Roman" w:hAnsi="Times New Roman" w:cs="Times New Roman"/>
                <w:i/>
                <w:iCs/>
                <w:color w:val="000000"/>
                <w:sz w:val="20"/>
                <w:szCs w:val="20"/>
              </w:rPr>
              <w:t>PM7 Dry</w:t>
            </w:r>
          </w:p>
        </w:tc>
        <w:tc>
          <w:tcPr>
            <w:tcW w:w="938" w:type="dxa"/>
            <w:tcBorders>
              <w:top w:val="single" w:sz="8" w:space="0" w:color="auto"/>
              <w:left w:val="nil"/>
              <w:bottom w:val="single" w:sz="4" w:space="0" w:color="auto"/>
              <w:right w:val="nil"/>
            </w:tcBorders>
            <w:noWrap/>
            <w:vAlign w:val="bottom"/>
            <w:hideMark/>
          </w:tcPr>
          <w:p w14:paraId="0FAC32AF" w14:textId="77777777" w:rsidR="00983589" w:rsidRPr="007C72BB" w:rsidRDefault="00983589" w:rsidP="00F52EFE">
            <w:pPr>
              <w:spacing w:after="0" w:line="240" w:lineRule="auto"/>
              <w:jc w:val="center"/>
              <w:rPr>
                <w:rFonts w:ascii="Times New Roman" w:eastAsia="Times New Roman" w:hAnsi="Times New Roman" w:cs="Times New Roman"/>
                <w:i/>
                <w:iCs/>
                <w:color w:val="000000"/>
                <w:sz w:val="20"/>
                <w:szCs w:val="20"/>
              </w:rPr>
            </w:pPr>
            <w:r w:rsidRPr="007C72BB">
              <w:rPr>
                <w:rFonts w:ascii="Times New Roman" w:eastAsia="Times New Roman" w:hAnsi="Times New Roman" w:cs="Times New Roman"/>
                <w:i/>
                <w:iCs/>
                <w:color w:val="000000"/>
                <w:sz w:val="20"/>
                <w:szCs w:val="20"/>
              </w:rPr>
              <w:t>PM10 Wet</w:t>
            </w:r>
          </w:p>
        </w:tc>
        <w:tc>
          <w:tcPr>
            <w:tcW w:w="594" w:type="dxa"/>
            <w:tcBorders>
              <w:top w:val="single" w:sz="8" w:space="0" w:color="auto"/>
              <w:left w:val="nil"/>
              <w:bottom w:val="single" w:sz="4" w:space="0" w:color="auto"/>
              <w:right w:val="nil"/>
            </w:tcBorders>
            <w:noWrap/>
            <w:vAlign w:val="bottom"/>
            <w:hideMark/>
          </w:tcPr>
          <w:p w14:paraId="5C212343" w14:textId="77777777" w:rsidR="00983589" w:rsidRPr="007C72BB" w:rsidRDefault="00983589" w:rsidP="00F52EFE">
            <w:pPr>
              <w:spacing w:after="0" w:line="240" w:lineRule="auto"/>
              <w:jc w:val="center"/>
              <w:rPr>
                <w:rFonts w:ascii="Times New Roman" w:eastAsia="Times New Roman" w:hAnsi="Times New Roman" w:cs="Times New Roman"/>
                <w:i/>
                <w:iCs/>
                <w:color w:val="000000"/>
                <w:sz w:val="20"/>
                <w:szCs w:val="20"/>
              </w:rPr>
            </w:pPr>
            <w:r w:rsidRPr="007C72BB">
              <w:rPr>
                <w:rFonts w:ascii="Times New Roman" w:eastAsia="Times New Roman" w:hAnsi="Times New Roman" w:cs="Times New Roman"/>
                <w:i/>
                <w:iCs/>
                <w:color w:val="000000"/>
                <w:sz w:val="20"/>
                <w:szCs w:val="20"/>
              </w:rPr>
              <w:t>PM10 Dry</w:t>
            </w:r>
          </w:p>
        </w:tc>
      </w:tr>
      <w:tr w:rsidR="00983589" w:rsidRPr="007C72BB" w14:paraId="47C3F521" w14:textId="77777777" w:rsidTr="00D52083">
        <w:trPr>
          <w:trHeight w:val="300"/>
        </w:trPr>
        <w:tc>
          <w:tcPr>
            <w:tcW w:w="938" w:type="dxa"/>
            <w:tcBorders>
              <w:top w:val="nil"/>
              <w:left w:val="nil"/>
              <w:bottom w:val="nil"/>
              <w:right w:val="nil"/>
            </w:tcBorders>
            <w:noWrap/>
            <w:vAlign w:val="bottom"/>
            <w:hideMark/>
          </w:tcPr>
          <w:p w14:paraId="445CAB42" w14:textId="77777777" w:rsidR="00983589" w:rsidRPr="007C72BB" w:rsidRDefault="00983589" w:rsidP="00F52EFE">
            <w:pPr>
              <w:spacing w:after="0" w:line="240" w:lineRule="auto"/>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PM1 Wet</w:t>
            </w:r>
          </w:p>
        </w:tc>
        <w:tc>
          <w:tcPr>
            <w:tcW w:w="966" w:type="dxa"/>
            <w:tcBorders>
              <w:top w:val="nil"/>
              <w:left w:val="nil"/>
              <w:bottom w:val="nil"/>
              <w:right w:val="nil"/>
            </w:tcBorders>
            <w:noWrap/>
            <w:vAlign w:val="bottom"/>
            <w:hideMark/>
          </w:tcPr>
          <w:p w14:paraId="3222E7E8"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1</w:t>
            </w:r>
          </w:p>
        </w:tc>
        <w:tc>
          <w:tcPr>
            <w:tcW w:w="966" w:type="dxa"/>
            <w:tcBorders>
              <w:top w:val="nil"/>
              <w:left w:val="nil"/>
              <w:bottom w:val="nil"/>
              <w:right w:val="nil"/>
            </w:tcBorders>
            <w:noWrap/>
            <w:vAlign w:val="bottom"/>
            <w:hideMark/>
          </w:tcPr>
          <w:p w14:paraId="00277C76"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p>
        </w:tc>
        <w:tc>
          <w:tcPr>
            <w:tcW w:w="966" w:type="dxa"/>
            <w:tcBorders>
              <w:top w:val="nil"/>
              <w:left w:val="nil"/>
              <w:bottom w:val="nil"/>
              <w:right w:val="nil"/>
            </w:tcBorders>
            <w:noWrap/>
            <w:vAlign w:val="bottom"/>
            <w:hideMark/>
          </w:tcPr>
          <w:p w14:paraId="05DE71CB" w14:textId="77777777" w:rsidR="00983589" w:rsidRPr="007C72BB" w:rsidRDefault="00983589" w:rsidP="00F52EFE">
            <w:pPr>
              <w:spacing w:after="0" w:line="240" w:lineRule="auto"/>
              <w:rPr>
                <w:rFonts w:ascii="Times New Roman" w:eastAsia="Times New Roman" w:hAnsi="Times New Roman" w:cs="Times New Roman"/>
                <w:sz w:val="20"/>
                <w:szCs w:val="20"/>
              </w:rPr>
            </w:pPr>
          </w:p>
        </w:tc>
        <w:tc>
          <w:tcPr>
            <w:tcW w:w="966" w:type="dxa"/>
            <w:tcBorders>
              <w:top w:val="nil"/>
              <w:left w:val="nil"/>
              <w:bottom w:val="nil"/>
              <w:right w:val="nil"/>
            </w:tcBorders>
            <w:noWrap/>
            <w:vAlign w:val="bottom"/>
            <w:hideMark/>
          </w:tcPr>
          <w:p w14:paraId="41C031B1" w14:textId="77777777" w:rsidR="00983589" w:rsidRPr="007C72BB" w:rsidRDefault="00983589" w:rsidP="00F52EFE">
            <w:pPr>
              <w:spacing w:after="0" w:line="240" w:lineRule="auto"/>
              <w:rPr>
                <w:rFonts w:ascii="Times New Roman" w:eastAsia="Times New Roman" w:hAnsi="Times New Roman" w:cs="Times New Roman"/>
                <w:sz w:val="20"/>
                <w:szCs w:val="20"/>
              </w:rPr>
            </w:pPr>
          </w:p>
        </w:tc>
        <w:tc>
          <w:tcPr>
            <w:tcW w:w="966" w:type="dxa"/>
            <w:tcBorders>
              <w:top w:val="nil"/>
              <w:left w:val="nil"/>
              <w:bottom w:val="nil"/>
              <w:right w:val="nil"/>
            </w:tcBorders>
            <w:noWrap/>
            <w:vAlign w:val="bottom"/>
            <w:hideMark/>
          </w:tcPr>
          <w:p w14:paraId="053F3D50" w14:textId="77777777" w:rsidR="00983589" w:rsidRPr="007C72BB" w:rsidRDefault="00983589" w:rsidP="00F52EFE">
            <w:pPr>
              <w:spacing w:after="0" w:line="240" w:lineRule="auto"/>
              <w:rPr>
                <w:rFonts w:ascii="Times New Roman" w:eastAsia="Times New Roman" w:hAnsi="Times New Roman" w:cs="Times New Roman"/>
                <w:sz w:val="20"/>
                <w:szCs w:val="20"/>
              </w:rPr>
            </w:pPr>
          </w:p>
        </w:tc>
        <w:tc>
          <w:tcPr>
            <w:tcW w:w="966" w:type="dxa"/>
            <w:tcBorders>
              <w:top w:val="nil"/>
              <w:left w:val="nil"/>
              <w:bottom w:val="nil"/>
              <w:right w:val="nil"/>
            </w:tcBorders>
            <w:noWrap/>
            <w:vAlign w:val="bottom"/>
            <w:hideMark/>
          </w:tcPr>
          <w:p w14:paraId="661FE9DF" w14:textId="77777777" w:rsidR="00983589" w:rsidRPr="007C72BB" w:rsidRDefault="00983589" w:rsidP="00F52EFE">
            <w:pPr>
              <w:spacing w:after="0" w:line="240" w:lineRule="auto"/>
              <w:rPr>
                <w:rFonts w:ascii="Times New Roman" w:eastAsia="Times New Roman" w:hAnsi="Times New Roman" w:cs="Times New Roman"/>
                <w:sz w:val="20"/>
                <w:szCs w:val="20"/>
              </w:rPr>
            </w:pPr>
          </w:p>
        </w:tc>
        <w:tc>
          <w:tcPr>
            <w:tcW w:w="966" w:type="dxa"/>
            <w:tcBorders>
              <w:top w:val="nil"/>
              <w:left w:val="nil"/>
              <w:bottom w:val="nil"/>
              <w:right w:val="nil"/>
            </w:tcBorders>
            <w:noWrap/>
            <w:vAlign w:val="bottom"/>
            <w:hideMark/>
          </w:tcPr>
          <w:p w14:paraId="715BF89C" w14:textId="77777777" w:rsidR="00983589" w:rsidRPr="007C72BB" w:rsidRDefault="00983589" w:rsidP="00F52EFE">
            <w:pPr>
              <w:spacing w:after="0" w:line="240" w:lineRule="auto"/>
              <w:rPr>
                <w:rFonts w:ascii="Times New Roman" w:eastAsia="Times New Roman" w:hAnsi="Times New Roman" w:cs="Times New Roman"/>
                <w:sz w:val="20"/>
                <w:szCs w:val="20"/>
              </w:rPr>
            </w:pPr>
          </w:p>
        </w:tc>
        <w:tc>
          <w:tcPr>
            <w:tcW w:w="938" w:type="dxa"/>
            <w:tcBorders>
              <w:top w:val="nil"/>
              <w:left w:val="nil"/>
              <w:bottom w:val="nil"/>
              <w:right w:val="nil"/>
            </w:tcBorders>
            <w:noWrap/>
            <w:vAlign w:val="bottom"/>
            <w:hideMark/>
          </w:tcPr>
          <w:p w14:paraId="705D6863" w14:textId="77777777" w:rsidR="00983589" w:rsidRPr="007C72BB" w:rsidRDefault="00983589" w:rsidP="00F52EFE">
            <w:pPr>
              <w:spacing w:after="0" w:line="240" w:lineRule="auto"/>
              <w:rPr>
                <w:rFonts w:ascii="Times New Roman" w:eastAsia="Times New Roman" w:hAnsi="Times New Roman" w:cs="Times New Roman"/>
                <w:sz w:val="20"/>
                <w:szCs w:val="20"/>
              </w:rPr>
            </w:pPr>
          </w:p>
        </w:tc>
        <w:tc>
          <w:tcPr>
            <w:tcW w:w="938" w:type="dxa"/>
            <w:tcBorders>
              <w:top w:val="nil"/>
              <w:left w:val="nil"/>
              <w:bottom w:val="nil"/>
              <w:right w:val="nil"/>
            </w:tcBorders>
            <w:noWrap/>
            <w:vAlign w:val="bottom"/>
            <w:hideMark/>
          </w:tcPr>
          <w:p w14:paraId="4A7A9793" w14:textId="77777777" w:rsidR="00983589" w:rsidRPr="007C72BB" w:rsidRDefault="00983589" w:rsidP="00F52EFE">
            <w:pPr>
              <w:spacing w:after="0" w:line="240" w:lineRule="auto"/>
              <w:rPr>
                <w:rFonts w:ascii="Times New Roman" w:eastAsia="Times New Roman" w:hAnsi="Times New Roman" w:cs="Times New Roman"/>
                <w:sz w:val="20"/>
                <w:szCs w:val="20"/>
              </w:rPr>
            </w:pPr>
          </w:p>
        </w:tc>
        <w:tc>
          <w:tcPr>
            <w:tcW w:w="594" w:type="dxa"/>
            <w:tcBorders>
              <w:top w:val="nil"/>
              <w:left w:val="nil"/>
              <w:bottom w:val="nil"/>
              <w:right w:val="nil"/>
            </w:tcBorders>
            <w:noWrap/>
            <w:vAlign w:val="bottom"/>
            <w:hideMark/>
          </w:tcPr>
          <w:p w14:paraId="5C15B4BF" w14:textId="77777777" w:rsidR="00983589" w:rsidRPr="007C72BB" w:rsidRDefault="00983589" w:rsidP="00F52EFE">
            <w:pPr>
              <w:spacing w:after="0" w:line="240" w:lineRule="auto"/>
              <w:rPr>
                <w:rFonts w:ascii="Times New Roman" w:eastAsia="Times New Roman" w:hAnsi="Times New Roman" w:cs="Times New Roman"/>
                <w:sz w:val="20"/>
                <w:szCs w:val="20"/>
              </w:rPr>
            </w:pPr>
          </w:p>
        </w:tc>
      </w:tr>
      <w:tr w:rsidR="00983589" w:rsidRPr="007C72BB" w14:paraId="59249198" w14:textId="77777777" w:rsidTr="00D52083">
        <w:trPr>
          <w:trHeight w:val="300"/>
        </w:trPr>
        <w:tc>
          <w:tcPr>
            <w:tcW w:w="938" w:type="dxa"/>
            <w:tcBorders>
              <w:top w:val="nil"/>
              <w:left w:val="nil"/>
              <w:bottom w:val="nil"/>
              <w:right w:val="nil"/>
            </w:tcBorders>
            <w:noWrap/>
            <w:vAlign w:val="bottom"/>
            <w:hideMark/>
          </w:tcPr>
          <w:p w14:paraId="439FC27D" w14:textId="77777777" w:rsidR="00983589" w:rsidRPr="007C72BB" w:rsidRDefault="00983589" w:rsidP="00F52EFE">
            <w:pPr>
              <w:spacing w:after="0" w:line="240" w:lineRule="auto"/>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PM1 Dry</w:t>
            </w:r>
          </w:p>
        </w:tc>
        <w:tc>
          <w:tcPr>
            <w:tcW w:w="966" w:type="dxa"/>
            <w:tcBorders>
              <w:top w:val="nil"/>
              <w:left w:val="nil"/>
              <w:bottom w:val="nil"/>
              <w:right w:val="nil"/>
            </w:tcBorders>
            <w:noWrap/>
            <w:vAlign w:val="bottom"/>
            <w:hideMark/>
          </w:tcPr>
          <w:p w14:paraId="62F50488"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0.845715</w:t>
            </w:r>
          </w:p>
        </w:tc>
        <w:tc>
          <w:tcPr>
            <w:tcW w:w="966" w:type="dxa"/>
            <w:tcBorders>
              <w:top w:val="nil"/>
              <w:left w:val="nil"/>
              <w:bottom w:val="nil"/>
              <w:right w:val="nil"/>
            </w:tcBorders>
            <w:noWrap/>
            <w:vAlign w:val="bottom"/>
            <w:hideMark/>
          </w:tcPr>
          <w:p w14:paraId="6CBBCE6A"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1</w:t>
            </w:r>
          </w:p>
        </w:tc>
        <w:tc>
          <w:tcPr>
            <w:tcW w:w="966" w:type="dxa"/>
            <w:tcBorders>
              <w:top w:val="nil"/>
              <w:left w:val="nil"/>
              <w:bottom w:val="nil"/>
              <w:right w:val="nil"/>
            </w:tcBorders>
            <w:noWrap/>
            <w:vAlign w:val="bottom"/>
            <w:hideMark/>
          </w:tcPr>
          <w:p w14:paraId="7BEA9FC1"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p>
        </w:tc>
        <w:tc>
          <w:tcPr>
            <w:tcW w:w="966" w:type="dxa"/>
            <w:tcBorders>
              <w:top w:val="nil"/>
              <w:left w:val="nil"/>
              <w:bottom w:val="nil"/>
              <w:right w:val="nil"/>
            </w:tcBorders>
            <w:noWrap/>
            <w:vAlign w:val="bottom"/>
            <w:hideMark/>
          </w:tcPr>
          <w:p w14:paraId="72FFBB00" w14:textId="77777777" w:rsidR="00983589" w:rsidRPr="007C72BB" w:rsidRDefault="00983589" w:rsidP="00F52EFE">
            <w:pPr>
              <w:spacing w:after="0" w:line="240" w:lineRule="auto"/>
              <w:rPr>
                <w:rFonts w:ascii="Times New Roman" w:eastAsia="Times New Roman" w:hAnsi="Times New Roman" w:cs="Times New Roman"/>
                <w:sz w:val="20"/>
                <w:szCs w:val="20"/>
              </w:rPr>
            </w:pPr>
          </w:p>
        </w:tc>
        <w:tc>
          <w:tcPr>
            <w:tcW w:w="966" w:type="dxa"/>
            <w:tcBorders>
              <w:top w:val="nil"/>
              <w:left w:val="nil"/>
              <w:bottom w:val="nil"/>
              <w:right w:val="nil"/>
            </w:tcBorders>
            <w:noWrap/>
            <w:vAlign w:val="bottom"/>
            <w:hideMark/>
          </w:tcPr>
          <w:p w14:paraId="57B5F3FF" w14:textId="77777777" w:rsidR="00983589" w:rsidRPr="007C72BB" w:rsidRDefault="00983589" w:rsidP="00F52EFE">
            <w:pPr>
              <w:spacing w:after="0" w:line="240" w:lineRule="auto"/>
              <w:rPr>
                <w:rFonts w:ascii="Times New Roman" w:eastAsia="Times New Roman" w:hAnsi="Times New Roman" w:cs="Times New Roman"/>
                <w:sz w:val="20"/>
                <w:szCs w:val="20"/>
              </w:rPr>
            </w:pPr>
          </w:p>
        </w:tc>
        <w:tc>
          <w:tcPr>
            <w:tcW w:w="966" w:type="dxa"/>
            <w:tcBorders>
              <w:top w:val="nil"/>
              <w:left w:val="nil"/>
              <w:bottom w:val="nil"/>
              <w:right w:val="nil"/>
            </w:tcBorders>
            <w:noWrap/>
            <w:vAlign w:val="bottom"/>
            <w:hideMark/>
          </w:tcPr>
          <w:p w14:paraId="7A5E675B" w14:textId="77777777" w:rsidR="00983589" w:rsidRPr="007C72BB" w:rsidRDefault="00983589" w:rsidP="00F52EFE">
            <w:pPr>
              <w:spacing w:after="0" w:line="240" w:lineRule="auto"/>
              <w:rPr>
                <w:rFonts w:ascii="Times New Roman" w:eastAsia="Times New Roman" w:hAnsi="Times New Roman" w:cs="Times New Roman"/>
                <w:sz w:val="20"/>
                <w:szCs w:val="20"/>
              </w:rPr>
            </w:pPr>
          </w:p>
        </w:tc>
        <w:tc>
          <w:tcPr>
            <w:tcW w:w="966" w:type="dxa"/>
            <w:tcBorders>
              <w:top w:val="nil"/>
              <w:left w:val="nil"/>
              <w:bottom w:val="nil"/>
              <w:right w:val="nil"/>
            </w:tcBorders>
            <w:noWrap/>
            <w:vAlign w:val="bottom"/>
            <w:hideMark/>
          </w:tcPr>
          <w:p w14:paraId="12B01994" w14:textId="77777777" w:rsidR="00983589" w:rsidRPr="007C72BB" w:rsidRDefault="00983589" w:rsidP="00F52EFE">
            <w:pPr>
              <w:spacing w:after="0" w:line="240" w:lineRule="auto"/>
              <w:rPr>
                <w:rFonts w:ascii="Times New Roman" w:eastAsia="Times New Roman" w:hAnsi="Times New Roman" w:cs="Times New Roman"/>
                <w:sz w:val="20"/>
                <w:szCs w:val="20"/>
              </w:rPr>
            </w:pPr>
          </w:p>
        </w:tc>
        <w:tc>
          <w:tcPr>
            <w:tcW w:w="938" w:type="dxa"/>
            <w:tcBorders>
              <w:top w:val="nil"/>
              <w:left w:val="nil"/>
              <w:bottom w:val="nil"/>
              <w:right w:val="nil"/>
            </w:tcBorders>
            <w:noWrap/>
            <w:vAlign w:val="bottom"/>
            <w:hideMark/>
          </w:tcPr>
          <w:p w14:paraId="08D1FEA3" w14:textId="77777777" w:rsidR="00983589" w:rsidRPr="007C72BB" w:rsidRDefault="00983589" w:rsidP="00F52EFE">
            <w:pPr>
              <w:spacing w:after="0" w:line="240" w:lineRule="auto"/>
              <w:rPr>
                <w:rFonts w:ascii="Times New Roman" w:eastAsia="Times New Roman" w:hAnsi="Times New Roman" w:cs="Times New Roman"/>
                <w:sz w:val="20"/>
                <w:szCs w:val="20"/>
              </w:rPr>
            </w:pPr>
          </w:p>
        </w:tc>
        <w:tc>
          <w:tcPr>
            <w:tcW w:w="938" w:type="dxa"/>
            <w:tcBorders>
              <w:top w:val="nil"/>
              <w:left w:val="nil"/>
              <w:bottom w:val="nil"/>
              <w:right w:val="nil"/>
            </w:tcBorders>
            <w:noWrap/>
            <w:vAlign w:val="bottom"/>
            <w:hideMark/>
          </w:tcPr>
          <w:p w14:paraId="7B226BB5" w14:textId="77777777" w:rsidR="00983589" w:rsidRPr="007C72BB" w:rsidRDefault="00983589" w:rsidP="00F52EFE">
            <w:pPr>
              <w:spacing w:after="0" w:line="240" w:lineRule="auto"/>
              <w:rPr>
                <w:rFonts w:ascii="Times New Roman" w:eastAsia="Times New Roman" w:hAnsi="Times New Roman" w:cs="Times New Roman"/>
                <w:sz w:val="20"/>
                <w:szCs w:val="20"/>
              </w:rPr>
            </w:pPr>
          </w:p>
        </w:tc>
        <w:tc>
          <w:tcPr>
            <w:tcW w:w="594" w:type="dxa"/>
            <w:tcBorders>
              <w:top w:val="nil"/>
              <w:left w:val="nil"/>
              <w:bottom w:val="nil"/>
              <w:right w:val="nil"/>
            </w:tcBorders>
            <w:noWrap/>
            <w:vAlign w:val="bottom"/>
            <w:hideMark/>
          </w:tcPr>
          <w:p w14:paraId="728AFD4E" w14:textId="77777777" w:rsidR="00983589" w:rsidRPr="007C72BB" w:rsidRDefault="00983589" w:rsidP="00F52EFE">
            <w:pPr>
              <w:spacing w:after="0" w:line="240" w:lineRule="auto"/>
              <w:rPr>
                <w:rFonts w:ascii="Times New Roman" w:eastAsia="Times New Roman" w:hAnsi="Times New Roman" w:cs="Times New Roman"/>
                <w:sz w:val="20"/>
                <w:szCs w:val="20"/>
              </w:rPr>
            </w:pPr>
          </w:p>
        </w:tc>
      </w:tr>
      <w:tr w:rsidR="00983589" w:rsidRPr="007C72BB" w14:paraId="095D971F" w14:textId="77777777" w:rsidTr="00D52083">
        <w:trPr>
          <w:trHeight w:val="300"/>
        </w:trPr>
        <w:tc>
          <w:tcPr>
            <w:tcW w:w="938" w:type="dxa"/>
            <w:tcBorders>
              <w:top w:val="nil"/>
              <w:left w:val="nil"/>
              <w:bottom w:val="nil"/>
              <w:right w:val="nil"/>
            </w:tcBorders>
            <w:noWrap/>
            <w:vAlign w:val="bottom"/>
            <w:hideMark/>
          </w:tcPr>
          <w:p w14:paraId="6AF26296" w14:textId="77777777" w:rsidR="00983589" w:rsidRPr="007C72BB" w:rsidRDefault="00983589" w:rsidP="00F52EFE">
            <w:pPr>
              <w:spacing w:after="0" w:line="240" w:lineRule="auto"/>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PM2.5 Wet</w:t>
            </w:r>
          </w:p>
        </w:tc>
        <w:tc>
          <w:tcPr>
            <w:tcW w:w="966" w:type="dxa"/>
            <w:tcBorders>
              <w:top w:val="nil"/>
              <w:left w:val="nil"/>
              <w:bottom w:val="nil"/>
              <w:right w:val="nil"/>
            </w:tcBorders>
            <w:noWrap/>
            <w:vAlign w:val="bottom"/>
            <w:hideMark/>
          </w:tcPr>
          <w:p w14:paraId="6FBD03AF"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-0.41989</w:t>
            </w:r>
          </w:p>
        </w:tc>
        <w:tc>
          <w:tcPr>
            <w:tcW w:w="966" w:type="dxa"/>
            <w:tcBorders>
              <w:top w:val="nil"/>
              <w:left w:val="nil"/>
              <w:bottom w:val="nil"/>
              <w:right w:val="nil"/>
            </w:tcBorders>
            <w:noWrap/>
            <w:vAlign w:val="bottom"/>
            <w:hideMark/>
          </w:tcPr>
          <w:p w14:paraId="41433FB1"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-0.6122</w:t>
            </w:r>
          </w:p>
        </w:tc>
        <w:tc>
          <w:tcPr>
            <w:tcW w:w="966" w:type="dxa"/>
            <w:tcBorders>
              <w:top w:val="nil"/>
              <w:left w:val="nil"/>
              <w:bottom w:val="nil"/>
              <w:right w:val="nil"/>
            </w:tcBorders>
            <w:noWrap/>
            <w:vAlign w:val="bottom"/>
            <w:hideMark/>
          </w:tcPr>
          <w:p w14:paraId="4BEF5187"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1</w:t>
            </w:r>
          </w:p>
        </w:tc>
        <w:tc>
          <w:tcPr>
            <w:tcW w:w="966" w:type="dxa"/>
            <w:tcBorders>
              <w:top w:val="nil"/>
              <w:left w:val="nil"/>
              <w:bottom w:val="nil"/>
              <w:right w:val="nil"/>
            </w:tcBorders>
            <w:noWrap/>
            <w:vAlign w:val="bottom"/>
            <w:hideMark/>
          </w:tcPr>
          <w:p w14:paraId="371774EC"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p>
        </w:tc>
        <w:tc>
          <w:tcPr>
            <w:tcW w:w="966" w:type="dxa"/>
            <w:tcBorders>
              <w:top w:val="nil"/>
              <w:left w:val="nil"/>
              <w:bottom w:val="nil"/>
              <w:right w:val="nil"/>
            </w:tcBorders>
            <w:noWrap/>
            <w:vAlign w:val="bottom"/>
            <w:hideMark/>
          </w:tcPr>
          <w:p w14:paraId="19ED4326" w14:textId="77777777" w:rsidR="00983589" w:rsidRPr="007C72BB" w:rsidRDefault="00983589" w:rsidP="00F52EFE">
            <w:pPr>
              <w:spacing w:after="0" w:line="240" w:lineRule="auto"/>
              <w:rPr>
                <w:rFonts w:ascii="Times New Roman" w:eastAsia="Times New Roman" w:hAnsi="Times New Roman" w:cs="Times New Roman"/>
                <w:sz w:val="20"/>
                <w:szCs w:val="20"/>
              </w:rPr>
            </w:pPr>
          </w:p>
        </w:tc>
        <w:tc>
          <w:tcPr>
            <w:tcW w:w="966" w:type="dxa"/>
            <w:tcBorders>
              <w:top w:val="nil"/>
              <w:left w:val="nil"/>
              <w:bottom w:val="nil"/>
              <w:right w:val="nil"/>
            </w:tcBorders>
            <w:noWrap/>
            <w:vAlign w:val="bottom"/>
            <w:hideMark/>
          </w:tcPr>
          <w:p w14:paraId="3E35D23C" w14:textId="77777777" w:rsidR="00983589" w:rsidRPr="007C72BB" w:rsidRDefault="00983589" w:rsidP="00F52EFE">
            <w:pPr>
              <w:spacing w:after="0" w:line="240" w:lineRule="auto"/>
              <w:rPr>
                <w:rFonts w:ascii="Times New Roman" w:eastAsia="Times New Roman" w:hAnsi="Times New Roman" w:cs="Times New Roman"/>
                <w:sz w:val="20"/>
                <w:szCs w:val="20"/>
              </w:rPr>
            </w:pPr>
          </w:p>
        </w:tc>
        <w:tc>
          <w:tcPr>
            <w:tcW w:w="966" w:type="dxa"/>
            <w:tcBorders>
              <w:top w:val="nil"/>
              <w:left w:val="nil"/>
              <w:bottom w:val="nil"/>
              <w:right w:val="nil"/>
            </w:tcBorders>
            <w:noWrap/>
            <w:vAlign w:val="bottom"/>
            <w:hideMark/>
          </w:tcPr>
          <w:p w14:paraId="31CF21F0" w14:textId="77777777" w:rsidR="00983589" w:rsidRPr="007C72BB" w:rsidRDefault="00983589" w:rsidP="00F52EFE">
            <w:pPr>
              <w:spacing w:after="0" w:line="240" w:lineRule="auto"/>
              <w:rPr>
                <w:rFonts w:ascii="Times New Roman" w:eastAsia="Times New Roman" w:hAnsi="Times New Roman" w:cs="Times New Roman"/>
                <w:sz w:val="20"/>
                <w:szCs w:val="20"/>
              </w:rPr>
            </w:pPr>
          </w:p>
        </w:tc>
        <w:tc>
          <w:tcPr>
            <w:tcW w:w="938" w:type="dxa"/>
            <w:tcBorders>
              <w:top w:val="nil"/>
              <w:left w:val="nil"/>
              <w:bottom w:val="nil"/>
              <w:right w:val="nil"/>
            </w:tcBorders>
            <w:noWrap/>
            <w:vAlign w:val="bottom"/>
            <w:hideMark/>
          </w:tcPr>
          <w:p w14:paraId="7255BB5E" w14:textId="77777777" w:rsidR="00983589" w:rsidRPr="007C72BB" w:rsidRDefault="00983589" w:rsidP="00F52EFE">
            <w:pPr>
              <w:spacing w:after="0" w:line="240" w:lineRule="auto"/>
              <w:rPr>
                <w:rFonts w:ascii="Times New Roman" w:eastAsia="Times New Roman" w:hAnsi="Times New Roman" w:cs="Times New Roman"/>
                <w:sz w:val="20"/>
                <w:szCs w:val="20"/>
              </w:rPr>
            </w:pPr>
          </w:p>
        </w:tc>
        <w:tc>
          <w:tcPr>
            <w:tcW w:w="938" w:type="dxa"/>
            <w:tcBorders>
              <w:top w:val="nil"/>
              <w:left w:val="nil"/>
              <w:bottom w:val="nil"/>
              <w:right w:val="nil"/>
            </w:tcBorders>
            <w:noWrap/>
            <w:vAlign w:val="bottom"/>
            <w:hideMark/>
          </w:tcPr>
          <w:p w14:paraId="5E01F46A" w14:textId="77777777" w:rsidR="00983589" w:rsidRPr="007C72BB" w:rsidRDefault="00983589" w:rsidP="00F52EFE">
            <w:pPr>
              <w:spacing w:after="0" w:line="240" w:lineRule="auto"/>
              <w:rPr>
                <w:rFonts w:ascii="Times New Roman" w:eastAsia="Times New Roman" w:hAnsi="Times New Roman" w:cs="Times New Roman"/>
                <w:sz w:val="20"/>
                <w:szCs w:val="20"/>
              </w:rPr>
            </w:pPr>
          </w:p>
        </w:tc>
        <w:tc>
          <w:tcPr>
            <w:tcW w:w="594" w:type="dxa"/>
            <w:tcBorders>
              <w:top w:val="nil"/>
              <w:left w:val="nil"/>
              <w:bottom w:val="nil"/>
              <w:right w:val="nil"/>
            </w:tcBorders>
            <w:noWrap/>
            <w:vAlign w:val="bottom"/>
            <w:hideMark/>
          </w:tcPr>
          <w:p w14:paraId="0C0A7CAC" w14:textId="77777777" w:rsidR="00983589" w:rsidRPr="007C72BB" w:rsidRDefault="00983589" w:rsidP="00F52EFE">
            <w:pPr>
              <w:spacing w:after="0" w:line="240" w:lineRule="auto"/>
              <w:rPr>
                <w:rFonts w:ascii="Times New Roman" w:eastAsia="Times New Roman" w:hAnsi="Times New Roman" w:cs="Times New Roman"/>
                <w:sz w:val="20"/>
                <w:szCs w:val="20"/>
              </w:rPr>
            </w:pPr>
          </w:p>
        </w:tc>
      </w:tr>
      <w:tr w:rsidR="00983589" w:rsidRPr="007C72BB" w14:paraId="1AD395F0" w14:textId="77777777" w:rsidTr="00D52083">
        <w:trPr>
          <w:trHeight w:val="300"/>
        </w:trPr>
        <w:tc>
          <w:tcPr>
            <w:tcW w:w="938" w:type="dxa"/>
            <w:tcBorders>
              <w:top w:val="nil"/>
              <w:left w:val="nil"/>
              <w:bottom w:val="nil"/>
              <w:right w:val="nil"/>
            </w:tcBorders>
            <w:noWrap/>
            <w:vAlign w:val="bottom"/>
            <w:hideMark/>
          </w:tcPr>
          <w:p w14:paraId="667B426C" w14:textId="77777777" w:rsidR="00983589" w:rsidRPr="007C72BB" w:rsidRDefault="00983589" w:rsidP="00F52EFE">
            <w:pPr>
              <w:spacing w:after="0" w:line="240" w:lineRule="auto"/>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PM2.5 Dry</w:t>
            </w:r>
          </w:p>
        </w:tc>
        <w:tc>
          <w:tcPr>
            <w:tcW w:w="966" w:type="dxa"/>
            <w:tcBorders>
              <w:top w:val="nil"/>
              <w:left w:val="nil"/>
              <w:bottom w:val="nil"/>
              <w:right w:val="nil"/>
            </w:tcBorders>
            <w:noWrap/>
            <w:vAlign w:val="bottom"/>
            <w:hideMark/>
          </w:tcPr>
          <w:p w14:paraId="21B011FC"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0.65014</w:t>
            </w:r>
          </w:p>
        </w:tc>
        <w:tc>
          <w:tcPr>
            <w:tcW w:w="966" w:type="dxa"/>
            <w:tcBorders>
              <w:top w:val="nil"/>
              <w:left w:val="nil"/>
              <w:bottom w:val="nil"/>
              <w:right w:val="nil"/>
            </w:tcBorders>
            <w:noWrap/>
            <w:vAlign w:val="bottom"/>
            <w:hideMark/>
          </w:tcPr>
          <w:p w14:paraId="7AAEC7D6"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0.88991</w:t>
            </w:r>
          </w:p>
        </w:tc>
        <w:tc>
          <w:tcPr>
            <w:tcW w:w="966" w:type="dxa"/>
            <w:tcBorders>
              <w:top w:val="nil"/>
              <w:left w:val="nil"/>
              <w:bottom w:val="nil"/>
              <w:right w:val="nil"/>
            </w:tcBorders>
            <w:noWrap/>
            <w:vAlign w:val="bottom"/>
            <w:hideMark/>
          </w:tcPr>
          <w:p w14:paraId="1E354E09"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-0.44965</w:t>
            </w:r>
          </w:p>
        </w:tc>
        <w:tc>
          <w:tcPr>
            <w:tcW w:w="966" w:type="dxa"/>
            <w:tcBorders>
              <w:top w:val="nil"/>
              <w:left w:val="nil"/>
              <w:bottom w:val="nil"/>
              <w:right w:val="nil"/>
            </w:tcBorders>
            <w:noWrap/>
            <w:vAlign w:val="bottom"/>
            <w:hideMark/>
          </w:tcPr>
          <w:p w14:paraId="7DFF7B51"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1</w:t>
            </w:r>
          </w:p>
        </w:tc>
        <w:tc>
          <w:tcPr>
            <w:tcW w:w="966" w:type="dxa"/>
            <w:tcBorders>
              <w:top w:val="nil"/>
              <w:left w:val="nil"/>
              <w:bottom w:val="nil"/>
              <w:right w:val="nil"/>
            </w:tcBorders>
            <w:noWrap/>
            <w:vAlign w:val="bottom"/>
            <w:hideMark/>
          </w:tcPr>
          <w:p w14:paraId="4D2AE0A4"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p>
        </w:tc>
        <w:tc>
          <w:tcPr>
            <w:tcW w:w="966" w:type="dxa"/>
            <w:tcBorders>
              <w:top w:val="nil"/>
              <w:left w:val="nil"/>
              <w:bottom w:val="nil"/>
              <w:right w:val="nil"/>
            </w:tcBorders>
            <w:noWrap/>
            <w:vAlign w:val="bottom"/>
            <w:hideMark/>
          </w:tcPr>
          <w:p w14:paraId="00F8C421" w14:textId="77777777" w:rsidR="00983589" w:rsidRPr="007C72BB" w:rsidRDefault="00983589" w:rsidP="00F52EFE">
            <w:pPr>
              <w:spacing w:after="0" w:line="240" w:lineRule="auto"/>
              <w:rPr>
                <w:rFonts w:ascii="Times New Roman" w:eastAsia="Times New Roman" w:hAnsi="Times New Roman" w:cs="Times New Roman"/>
                <w:sz w:val="20"/>
                <w:szCs w:val="20"/>
              </w:rPr>
            </w:pPr>
          </w:p>
        </w:tc>
        <w:tc>
          <w:tcPr>
            <w:tcW w:w="966" w:type="dxa"/>
            <w:tcBorders>
              <w:top w:val="nil"/>
              <w:left w:val="nil"/>
              <w:bottom w:val="nil"/>
              <w:right w:val="nil"/>
            </w:tcBorders>
            <w:noWrap/>
            <w:vAlign w:val="bottom"/>
            <w:hideMark/>
          </w:tcPr>
          <w:p w14:paraId="6288E394" w14:textId="77777777" w:rsidR="00983589" w:rsidRPr="007C72BB" w:rsidRDefault="00983589" w:rsidP="00F52EFE">
            <w:pPr>
              <w:spacing w:after="0" w:line="240" w:lineRule="auto"/>
              <w:rPr>
                <w:rFonts w:ascii="Times New Roman" w:eastAsia="Times New Roman" w:hAnsi="Times New Roman" w:cs="Times New Roman"/>
                <w:sz w:val="20"/>
                <w:szCs w:val="20"/>
              </w:rPr>
            </w:pPr>
          </w:p>
        </w:tc>
        <w:tc>
          <w:tcPr>
            <w:tcW w:w="938" w:type="dxa"/>
            <w:tcBorders>
              <w:top w:val="nil"/>
              <w:left w:val="nil"/>
              <w:bottom w:val="nil"/>
              <w:right w:val="nil"/>
            </w:tcBorders>
            <w:noWrap/>
            <w:vAlign w:val="bottom"/>
            <w:hideMark/>
          </w:tcPr>
          <w:p w14:paraId="388F8A72" w14:textId="77777777" w:rsidR="00983589" w:rsidRPr="007C72BB" w:rsidRDefault="00983589" w:rsidP="00F52EFE">
            <w:pPr>
              <w:spacing w:after="0" w:line="240" w:lineRule="auto"/>
              <w:rPr>
                <w:rFonts w:ascii="Times New Roman" w:eastAsia="Times New Roman" w:hAnsi="Times New Roman" w:cs="Times New Roman"/>
                <w:sz w:val="20"/>
                <w:szCs w:val="20"/>
              </w:rPr>
            </w:pPr>
          </w:p>
        </w:tc>
        <w:tc>
          <w:tcPr>
            <w:tcW w:w="938" w:type="dxa"/>
            <w:tcBorders>
              <w:top w:val="nil"/>
              <w:left w:val="nil"/>
              <w:bottom w:val="nil"/>
              <w:right w:val="nil"/>
            </w:tcBorders>
            <w:noWrap/>
            <w:vAlign w:val="bottom"/>
            <w:hideMark/>
          </w:tcPr>
          <w:p w14:paraId="75BF0902" w14:textId="77777777" w:rsidR="00983589" w:rsidRPr="007C72BB" w:rsidRDefault="00983589" w:rsidP="00F52EFE">
            <w:pPr>
              <w:spacing w:after="0" w:line="240" w:lineRule="auto"/>
              <w:rPr>
                <w:rFonts w:ascii="Times New Roman" w:eastAsia="Times New Roman" w:hAnsi="Times New Roman" w:cs="Times New Roman"/>
                <w:sz w:val="20"/>
                <w:szCs w:val="20"/>
              </w:rPr>
            </w:pPr>
          </w:p>
        </w:tc>
        <w:tc>
          <w:tcPr>
            <w:tcW w:w="594" w:type="dxa"/>
            <w:tcBorders>
              <w:top w:val="nil"/>
              <w:left w:val="nil"/>
              <w:bottom w:val="nil"/>
              <w:right w:val="nil"/>
            </w:tcBorders>
            <w:noWrap/>
            <w:vAlign w:val="bottom"/>
            <w:hideMark/>
          </w:tcPr>
          <w:p w14:paraId="3CC98A83" w14:textId="77777777" w:rsidR="00983589" w:rsidRPr="007C72BB" w:rsidRDefault="00983589" w:rsidP="00F52EFE">
            <w:pPr>
              <w:spacing w:after="0" w:line="240" w:lineRule="auto"/>
              <w:rPr>
                <w:rFonts w:ascii="Times New Roman" w:eastAsia="Times New Roman" w:hAnsi="Times New Roman" w:cs="Times New Roman"/>
                <w:sz w:val="20"/>
                <w:szCs w:val="20"/>
              </w:rPr>
            </w:pPr>
          </w:p>
        </w:tc>
      </w:tr>
      <w:tr w:rsidR="00983589" w:rsidRPr="007C72BB" w14:paraId="237E5522" w14:textId="77777777" w:rsidTr="00D52083">
        <w:trPr>
          <w:trHeight w:val="300"/>
        </w:trPr>
        <w:tc>
          <w:tcPr>
            <w:tcW w:w="938" w:type="dxa"/>
            <w:tcBorders>
              <w:top w:val="nil"/>
              <w:left w:val="nil"/>
              <w:bottom w:val="nil"/>
              <w:right w:val="nil"/>
            </w:tcBorders>
            <w:noWrap/>
            <w:vAlign w:val="bottom"/>
            <w:hideMark/>
          </w:tcPr>
          <w:p w14:paraId="422BE391" w14:textId="77777777" w:rsidR="00983589" w:rsidRPr="007C72BB" w:rsidRDefault="00983589" w:rsidP="00F52EFE">
            <w:pPr>
              <w:spacing w:after="0" w:line="240" w:lineRule="auto"/>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PM4 Wet</w:t>
            </w:r>
          </w:p>
        </w:tc>
        <w:tc>
          <w:tcPr>
            <w:tcW w:w="966" w:type="dxa"/>
            <w:tcBorders>
              <w:top w:val="nil"/>
              <w:left w:val="nil"/>
              <w:bottom w:val="nil"/>
              <w:right w:val="nil"/>
            </w:tcBorders>
            <w:noWrap/>
            <w:vAlign w:val="bottom"/>
            <w:hideMark/>
          </w:tcPr>
          <w:p w14:paraId="28C6012D"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-0.29843</w:t>
            </w:r>
          </w:p>
        </w:tc>
        <w:tc>
          <w:tcPr>
            <w:tcW w:w="966" w:type="dxa"/>
            <w:tcBorders>
              <w:top w:val="nil"/>
              <w:left w:val="nil"/>
              <w:bottom w:val="nil"/>
              <w:right w:val="nil"/>
            </w:tcBorders>
            <w:noWrap/>
            <w:vAlign w:val="bottom"/>
            <w:hideMark/>
          </w:tcPr>
          <w:p w14:paraId="4F27EA79"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-0.49391</w:t>
            </w:r>
          </w:p>
        </w:tc>
        <w:tc>
          <w:tcPr>
            <w:tcW w:w="966" w:type="dxa"/>
            <w:tcBorders>
              <w:top w:val="nil"/>
              <w:left w:val="nil"/>
              <w:bottom w:val="nil"/>
              <w:right w:val="nil"/>
            </w:tcBorders>
            <w:noWrap/>
            <w:vAlign w:val="bottom"/>
            <w:hideMark/>
          </w:tcPr>
          <w:p w14:paraId="495AF69A"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0.834584</w:t>
            </w:r>
          </w:p>
        </w:tc>
        <w:tc>
          <w:tcPr>
            <w:tcW w:w="966" w:type="dxa"/>
            <w:tcBorders>
              <w:top w:val="nil"/>
              <w:left w:val="nil"/>
              <w:bottom w:val="nil"/>
              <w:right w:val="nil"/>
            </w:tcBorders>
            <w:noWrap/>
            <w:vAlign w:val="bottom"/>
            <w:hideMark/>
          </w:tcPr>
          <w:p w14:paraId="41B35932"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-0.38514</w:t>
            </w:r>
          </w:p>
        </w:tc>
        <w:tc>
          <w:tcPr>
            <w:tcW w:w="966" w:type="dxa"/>
            <w:tcBorders>
              <w:top w:val="nil"/>
              <w:left w:val="nil"/>
              <w:bottom w:val="nil"/>
              <w:right w:val="nil"/>
            </w:tcBorders>
            <w:noWrap/>
            <w:vAlign w:val="bottom"/>
            <w:hideMark/>
          </w:tcPr>
          <w:p w14:paraId="1871B88B"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1</w:t>
            </w:r>
          </w:p>
        </w:tc>
        <w:tc>
          <w:tcPr>
            <w:tcW w:w="966" w:type="dxa"/>
            <w:tcBorders>
              <w:top w:val="nil"/>
              <w:left w:val="nil"/>
              <w:bottom w:val="nil"/>
              <w:right w:val="nil"/>
            </w:tcBorders>
            <w:noWrap/>
            <w:vAlign w:val="bottom"/>
            <w:hideMark/>
          </w:tcPr>
          <w:p w14:paraId="5DC17D1E"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p>
        </w:tc>
        <w:tc>
          <w:tcPr>
            <w:tcW w:w="966" w:type="dxa"/>
            <w:tcBorders>
              <w:top w:val="nil"/>
              <w:left w:val="nil"/>
              <w:bottom w:val="nil"/>
              <w:right w:val="nil"/>
            </w:tcBorders>
            <w:noWrap/>
            <w:vAlign w:val="bottom"/>
            <w:hideMark/>
          </w:tcPr>
          <w:p w14:paraId="62E9D2D2" w14:textId="77777777" w:rsidR="00983589" w:rsidRPr="007C72BB" w:rsidRDefault="00983589" w:rsidP="00F52EFE">
            <w:pPr>
              <w:spacing w:after="0" w:line="240" w:lineRule="auto"/>
              <w:rPr>
                <w:rFonts w:ascii="Times New Roman" w:eastAsia="Times New Roman" w:hAnsi="Times New Roman" w:cs="Times New Roman"/>
                <w:sz w:val="20"/>
                <w:szCs w:val="20"/>
              </w:rPr>
            </w:pPr>
          </w:p>
        </w:tc>
        <w:tc>
          <w:tcPr>
            <w:tcW w:w="938" w:type="dxa"/>
            <w:tcBorders>
              <w:top w:val="nil"/>
              <w:left w:val="nil"/>
              <w:bottom w:val="nil"/>
              <w:right w:val="nil"/>
            </w:tcBorders>
            <w:noWrap/>
            <w:vAlign w:val="bottom"/>
            <w:hideMark/>
          </w:tcPr>
          <w:p w14:paraId="3F49A3D9" w14:textId="77777777" w:rsidR="00983589" w:rsidRPr="007C72BB" w:rsidRDefault="00983589" w:rsidP="00F52EFE">
            <w:pPr>
              <w:spacing w:after="0" w:line="240" w:lineRule="auto"/>
              <w:rPr>
                <w:rFonts w:ascii="Times New Roman" w:eastAsia="Times New Roman" w:hAnsi="Times New Roman" w:cs="Times New Roman"/>
                <w:sz w:val="20"/>
                <w:szCs w:val="20"/>
              </w:rPr>
            </w:pPr>
          </w:p>
        </w:tc>
        <w:tc>
          <w:tcPr>
            <w:tcW w:w="938" w:type="dxa"/>
            <w:tcBorders>
              <w:top w:val="nil"/>
              <w:left w:val="nil"/>
              <w:bottom w:val="nil"/>
              <w:right w:val="nil"/>
            </w:tcBorders>
            <w:noWrap/>
            <w:vAlign w:val="bottom"/>
            <w:hideMark/>
          </w:tcPr>
          <w:p w14:paraId="071F8258" w14:textId="77777777" w:rsidR="00983589" w:rsidRPr="007C72BB" w:rsidRDefault="00983589" w:rsidP="00F52EFE">
            <w:pPr>
              <w:spacing w:after="0" w:line="240" w:lineRule="auto"/>
              <w:rPr>
                <w:rFonts w:ascii="Times New Roman" w:eastAsia="Times New Roman" w:hAnsi="Times New Roman" w:cs="Times New Roman"/>
                <w:sz w:val="20"/>
                <w:szCs w:val="20"/>
              </w:rPr>
            </w:pPr>
          </w:p>
        </w:tc>
        <w:tc>
          <w:tcPr>
            <w:tcW w:w="594" w:type="dxa"/>
            <w:tcBorders>
              <w:top w:val="nil"/>
              <w:left w:val="nil"/>
              <w:bottom w:val="nil"/>
              <w:right w:val="nil"/>
            </w:tcBorders>
            <w:noWrap/>
            <w:vAlign w:val="bottom"/>
            <w:hideMark/>
          </w:tcPr>
          <w:p w14:paraId="5ED81A85" w14:textId="77777777" w:rsidR="00983589" w:rsidRPr="007C72BB" w:rsidRDefault="00983589" w:rsidP="00F52EFE">
            <w:pPr>
              <w:spacing w:after="0" w:line="240" w:lineRule="auto"/>
              <w:rPr>
                <w:rFonts w:ascii="Times New Roman" w:eastAsia="Times New Roman" w:hAnsi="Times New Roman" w:cs="Times New Roman"/>
                <w:sz w:val="20"/>
                <w:szCs w:val="20"/>
              </w:rPr>
            </w:pPr>
          </w:p>
        </w:tc>
      </w:tr>
      <w:tr w:rsidR="00983589" w:rsidRPr="007C72BB" w14:paraId="018F34D9" w14:textId="77777777" w:rsidTr="00D52083">
        <w:trPr>
          <w:trHeight w:val="300"/>
        </w:trPr>
        <w:tc>
          <w:tcPr>
            <w:tcW w:w="938" w:type="dxa"/>
            <w:tcBorders>
              <w:top w:val="nil"/>
              <w:left w:val="nil"/>
              <w:bottom w:val="nil"/>
              <w:right w:val="nil"/>
            </w:tcBorders>
            <w:noWrap/>
            <w:vAlign w:val="bottom"/>
            <w:hideMark/>
          </w:tcPr>
          <w:p w14:paraId="4094B3A5" w14:textId="77777777" w:rsidR="00983589" w:rsidRPr="007C72BB" w:rsidRDefault="00983589" w:rsidP="00F52EFE">
            <w:pPr>
              <w:spacing w:after="0" w:line="240" w:lineRule="auto"/>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PM4 Dry</w:t>
            </w:r>
          </w:p>
        </w:tc>
        <w:tc>
          <w:tcPr>
            <w:tcW w:w="966" w:type="dxa"/>
            <w:tcBorders>
              <w:top w:val="nil"/>
              <w:left w:val="nil"/>
              <w:bottom w:val="nil"/>
              <w:right w:val="nil"/>
            </w:tcBorders>
            <w:noWrap/>
            <w:vAlign w:val="bottom"/>
            <w:hideMark/>
          </w:tcPr>
          <w:p w14:paraId="23BCA6EC"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0.325406</w:t>
            </w:r>
          </w:p>
        </w:tc>
        <w:tc>
          <w:tcPr>
            <w:tcW w:w="966" w:type="dxa"/>
            <w:tcBorders>
              <w:top w:val="nil"/>
              <w:left w:val="nil"/>
              <w:bottom w:val="nil"/>
              <w:right w:val="nil"/>
            </w:tcBorders>
            <w:noWrap/>
            <w:vAlign w:val="bottom"/>
            <w:hideMark/>
          </w:tcPr>
          <w:p w14:paraId="175C6761"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0.372351</w:t>
            </w:r>
          </w:p>
        </w:tc>
        <w:tc>
          <w:tcPr>
            <w:tcW w:w="966" w:type="dxa"/>
            <w:tcBorders>
              <w:top w:val="nil"/>
              <w:left w:val="nil"/>
              <w:bottom w:val="nil"/>
              <w:right w:val="nil"/>
            </w:tcBorders>
            <w:noWrap/>
            <w:vAlign w:val="bottom"/>
            <w:hideMark/>
          </w:tcPr>
          <w:p w14:paraId="4EF6BE31"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-0.25021</w:t>
            </w:r>
          </w:p>
        </w:tc>
        <w:tc>
          <w:tcPr>
            <w:tcW w:w="966" w:type="dxa"/>
            <w:tcBorders>
              <w:top w:val="nil"/>
              <w:left w:val="nil"/>
              <w:bottom w:val="nil"/>
              <w:right w:val="nil"/>
            </w:tcBorders>
            <w:noWrap/>
            <w:vAlign w:val="bottom"/>
            <w:hideMark/>
          </w:tcPr>
          <w:p w14:paraId="6AEB425A"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0.38821</w:t>
            </w:r>
          </w:p>
        </w:tc>
        <w:tc>
          <w:tcPr>
            <w:tcW w:w="966" w:type="dxa"/>
            <w:tcBorders>
              <w:top w:val="nil"/>
              <w:left w:val="nil"/>
              <w:bottom w:val="nil"/>
              <w:right w:val="nil"/>
            </w:tcBorders>
            <w:noWrap/>
            <w:vAlign w:val="bottom"/>
            <w:hideMark/>
          </w:tcPr>
          <w:p w14:paraId="5E5D6DC1"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0.276901</w:t>
            </w:r>
          </w:p>
        </w:tc>
        <w:tc>
          <w:tcPr>
            <w:tcW w:w="966" w:type="dxa"/>
            <w:tcBorders>
              <w:top w:val="nil"/>
              <w:left w:val="nil"/>
              <w:bottom w:val="nil"/>
              <w:right w:val="nil"/>
            </w:tcBorders>
            <w:noWrap/>
            <w:vAlign w:val="bottom"/>
            <w:hideMark/>
          </w:tcPr>
          <w:p w14:paraId="41487714"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1</w:t>
            </w:r>
          </w:p>
        </w:tc>
        <w:tc>
          <w:tcPr>
            <w:tcW w:w="966" w:type="dxa"/>
            <w:tcBorders>
              <w:top w:val="nil"/>
              <w:left w:val="nil"/>
              <w:bottom w:val="nil"/>
              <w:right w:val="nil"/>
            </w:tcBorders>
            <w:noWrap/>
            <w:vAlign w:val="bottom"/>
            <w:hideMark/>
          </w:tcPr>
          <w:p w14:paraId="140D1EAC"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p>
        </w:tc>
        <w:tc>
          <w:tcPr>
            <w:tcW w:w="938" w:type="dxa"/>
            <w:tcBorders>
              <w:top w:val="nil"/>
              <w:left w:val="nil"/>
              <w:bottom w:val="nil"/>
              <w:right w:val="nil"/>
            </w:tcBorders>
            <w:noWrap/>
            <w:vAlign w:val="bottom"/>
            <w:hideMark/>
          </w:tcPr>
          <w:p w14:paraId="565E6F3F" w14:textId="77777777" w:rsidR="00983589" w:rsidRPr="007C72BB" w:rsidRDefault="00983589" w:rsidP="00F52EFE">
            <w:pPr>
              <w:spacing w:after="0" w:line="240" w:lineRule="auto"/>
              <w:rPr>
                <w:rFonts w:ascii="Times New Roman" w:eastAsia="Times New Roman" w:hAnsi="Times New Roman" w:cs="Times New Roman"/>
                <w:sz w:val="20"/>
                <w:szCs w:val="20"/>
              </w:rPr>
            </w:pPr>
          </w:p>
        </w:tc>
        <w:tc>
          <w:tcPr>
            <w:tcW w:w="938" w:type="dxa"/>
            <w:tcBorders>
              <w:top w:val="nil"/>
              <w:left w:val="nil"/>
              <w:bottom w:val="nil"/>
              <w:right w:val="nil"/>
            </w:tcBorders>
            <w:noWrap/>
            <w:vAlign w:val="bottom"/>
            <w:hideMark/>
          </w:tcPr>
          <w:p w14:paraId="7FDE97A7" w14:textId="77777777" w:rsidR="00983589" w:rsidRPr="007C72BB" w:rsidRDefault="00983589" w:rsidP="00F52EFE">
            <w:pPr>
              <w:spacing w:after="0" w:line="240" w:lineRule="auto"/>
              <w:rPr>
                <w:rFonts w:ascii="Times New Roman" w:eastAsia="Times New Roman" w:hAnsi="Times New Roman" w:cs="Times New Roman"/>
                <w:sz w:val="20"/>
                <w:szCs w:val="20"/>
              </w:rPr>
            </w:pPr>
          </w:p>
        </w:tc>
        <w:tc>
          <w:tcPr>
            <w:tcW w:w="594" w:type="dxa"/>
            <w:tcBorders>
              <w:top w:val="nil"/>
              <w:left w:val="nil"/>
              <w:bottom w:val="nil"/>
              <w:right w:val="nil"/>
            </w:tcBorders>
            <w:noWrap/>
            <w:vAlign w:val="bottom"/>
            <w:hideMark/>
          </w:tcPr>
          <w:p w14:paraId="196CE4B8" w14:textId="77777777" w:rsidR="00983589" w:rsidRPr="007C72BB" w:rsidRDefault="00983589" w:rsidP="00F52EFE">
            <w:pPr>
              <w:spacing w:after="0" w:line="240" w:lineRule="auto"/>
              <w:rPr>
                <w:rFonts w:ascii="Times New Roman" w:eastAsia="Times New Roman" w:hAnsi="Times New Roman" w:cs="Times New Roman"/>
                <w:sz w:val="20"/>
                <w:szCs w:val="20"/>
              </w:rPr>
            </w:pPr>
          </w:p>
        </w:tc>
      </w:tr>
      <w:tr w:rsidR="00983589" w:rsidRPr="007C72BB" w14:paraId="36835971" w14:textId="77777777" w:rsidTr="00D52083">
        <w:trPr>
          <w:trHeight w:val="300"/>
        </w:trPr>
        <w:tc>
          <w:tcPr>
            <w:tcW w:w="938" w:type="dxa"/>
            <w:tcBorders>
              <w:top w:val="nil"/>
              <w:left w:val="nil"/>
              <w:bottom w:val="nil"/>
              <w:right w:val="nil"/>
            </w:tcBorders>
            <w:noWrap/>
            <w:vAlign w:val="bottom"/>
            <w:hideMark/>
          </w:tcPr>
          <w:p w14:paraId="6DEB1FAD" w14:textId="77777777" w:rsidR="00983589" w:rsidRPr="007C72BB" w:rsidRDefault="00983589" w:rsidP="00F52EFE">
            <w:pPr>
              <w:spacing w:after="0" w:line="240" w:lineRule="auto"/>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PM7 Wet</w:t>
            </w:r>
          </w:p>
        </w:tc>
        <w:tc>
          <w:tcPr>
            <w:tcW w:w="966" w:type="dxa"/>
            <w:tcBorders>
              <w:top w:val="nil"/>
              <w:left w:val="nil"/>
              <w:bottom w:val="nil"/>
              <w:right w:val="nil"/>
            </w:tcBorders>
            <w:noWrap/>
            <w:vAlign w:val="bottom"/>
            <w:hideMark/>
          </w:tcPr>
          <w:p w14:paraId="702B2E8D"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-0.43645</w:t>
            </w:r>
          </w:p>
        </w:tc>
        <w:tc>
          <w:tcPr>
            <w:tcW w:w="966" w:type="dxa"/>
            <w:tcBorders>
              <w:top w:val="nil"/>
              <w:left w:val="nil"/>
              <w:bottom w:val="nil"/>
              <w:right w:val="nil"/>
            </w:tcBorders>
            <w:noWrap/>
            <w:vAlign w:val="bottom"/>
            <w:hideMark/>
          </w:tcPr>
          <w:p w14:paraId="43A5C298"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-0.54752</w:t>
            </w:r>
          </w:p>
        </w:tc>
        <w:tc>
          <w:tcPr>
            <w:tcW w:w="966" w:type="dxa"/>
            <w:tcBorders>
              <w:top w:val="nil"/>
              <w:left w:val="nil"/>
              <w:bottom w:val="nil"/>
              <w:right w:val="nil"/>
            </w:tcBorders>
            <w:noWrap/>
            <w:vAlign w:val="bottom"/>
            <w:hideMark/>
          </w:tcPr>
          <w:p w14:paraId="4927264C"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0.952772</w:t>
            </w:r>
          </w:p>
        </w:tc>
        <w:tc>
          <w:tcPr>
            <w:tcW w:w="966" w:type="dxa"/>
            <w:tcBorders>
              <w:top w:val="nil"/>
              <w:left w:val="nil"/>
              <w:bottom w:val="nil"/>
              <w:right w:val="nil"/>
            </w:tcBorders>
            <w:noWrap/>
            <w:vAlign w:val="bottom"/>
            <w:hideMark/>
          </w:tcPr>
          <w:p w14:paraId="7DF50CB8"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-0.33153</w:t>
            </w:r>
          </w:p>
        </w:tc>
        <w:tc>
          <w:tcPr>
            <w:tcW w:w="966" w:type="dxa"/>
            <w:tcBorders>
              <w:top w:val="nil"/>
              <w:left w:val="nil"/>
              <w:bottom w:val="nil"/>
              <w:right w:val="nil"/>
            </w:tcBorders>
            <w:noWrap/>
            <w:vAlign w:val="bottom"/>
            <w:hideMark/>
          </w:tcPr>
          <w:p w14:paraId="3CF5EA40"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0.736054</w:t>
            </w:r>
          </w:p>
        </w:tc>
        <w:tc>
          <w:tcPr>
            <w:tcW w:w="966" w:type="dxa"/>
            <w:tcBorders>
              <w:top w:val="nil"/>
              <w:left w:val="nil"/>
              <w:bottom w:val="nil"/>
              <w:right w:val="nil"/>
            </w:tcBorders>
            <w:noWrap/>
            <w:vAlign w:val="bottom"/>
            <w:hideMark/>
          </w:tcPr>
          <w:p w14:paraId="41287962"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-0.30756</w:t>
            </w:r>
          </w:p>
        </w:tc>
        <w:tc>
          <w:tcPr>
            <w:tcW w:w="966" w:type="dxa"/>
            <w:tcBorders>
              <w:top w:val="nil"/>
              <w:left w:val="nil"/>
              <w:bottom w:val="nil"/>
              <w:right w:val="nil"/>
            </w:tcBorders>
            <w:noWrap/>
            <w:vAlign w:val="bottom"/>
            <w:hideMark/>
          </w:tcPr>
          <w:p w14:paraId="48C5802A"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1</w:t>
            </w:r>
          </w:p>
        </w:tc>
        <w:tc>
          <w:tcPr>
            <w:tcW w:w="938" w:type="dxa"/>
            <w:tcBorders>
              <w:top w:val="nil"/>
              <w:left w:val="nil"/>
              <w:bottom w:val="nil"/>
              <w:right w:val="nil"/>
            </w:tcBorders>
            <w:noWrap/>
            <w:vAlign w:val="bottom"/>
            <w:hideMark/>
          </w:tcPr>
          <w:p w14:paraId="5BD2A3BF"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p>
        </w:tc>
        <w:tc>
          <w:tcPr>
            <w:tcW w:w="938" w:type="dxa"/>
            <w:tcBorders>
              <w:top w:val="nil"/>
              <w:left w:val="nil"/>
              <w:bottom w:val="nil"/>
              <w:right w:val="nil"/>
            </w:tcBorders>
            <w:noWrap/>
            <w:vAlign w:val="bottom"/>
            <w:hideMark/>
          </w:tcPr>
          <w:p w14:paraId="3AE0C415" w14:textId="77777777" w:rsidR="00983589" w:rsidRPr="007C72BB" w:rsidRDefault="00983589" w:rsidP="00F52EFE">
            <w:pPr>
              <w:spacing w:after="0" w:line="240" w:lineRule="auto"/>
              <w:rPr>
                <w:rFonts w:ascii="Times New Roman" w:eastAsia="Times New Roman" w:hAnsi="Times New Roman" w:cs="Times New Roman"/>
                <w:sz w:val="20"/>
                <w:szCs w:val="20"/>
              </w:rPr>
            </w:pPr>
          </w:p>
        </w:tc>
        <w:tc>
          <w:tcPr>
            <w:tcW w:w="594" w:type="dxa"/>
            <w:tcBorders>
              <w:top w:val="nil"/>
              <w:left w:val="nil"/>
              <w:bottom w:val="nil"/>
              <w:right w:val="nil"/>
            </w:tcBorders>
            <w:noWrap/>
            <w:vAlign w:val="bottom"/>
            <w:hideMark/>
          </w:tcPr>
          <w:p w14:paraId="5BCF3078" w14:textId="77777777" w:rsidR="00983589" w:rsidRPr="007C72BB" w:rsidRDefault="00983589" w:rsidP="00F52EFE">
            <w:pPr>
              <w:spacing w:after="0" w:line="240" w:lineRule="auto"/>
              <w:rPr>
                <w:rFonts w:ascii="Times New Roman" w:eastAsia="Times New Roman" w:hAnsi="Times New Roman" w:cs="Times New Roman"/>
                <w:sz w:val="20"/>
                <w:szCs w:val="20"/>
              </w:rPr>
            </w:pPr>
          </w:p>
        </w:tc>
      </w:tr>
      <w:tr w:rsidR="00983589" w:rsidRPr="007C72BB" w14:paraId="74787912" w14:textId="77777777" w:rsidTr="00D52083">
        <w:trPr>
          <w:trHeight w:val="300"/>
        </w:trPr>
        <w:tc>
          <w:tcPr>
            <w:tcW w:w="938" w:type="dxa"/>
            <w:tcBorders>
              <w:top w:val="nil"/>
              <w:left w:val="nil"/>
              <w:bottom w:val="nil"/>
              <w:right w:val="nil"/>
            </w:tcBorders>
            <w:noWrap/>
            <w:vAlign w:val="bottom"/>
            <w:hideMark/>
          </w:tcPr>
          <w:p w14:paraId="680B0277" w14:textId="77777777" w:rsidR="00983589" w:rsidRPr="007C72BB" w:rsidRDefault="00983589" w:rsidP="00F52EFE">
            <w:pPr>
              <w:spacing w:after="0" w:line="240" w:lineRule="auto"/>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PM7 Dry</w:t>
            </w:r>
          </w:p>
        </w:tc>
        <w:tc>
          <w:tcPr>
            <w:tcW w:w="966" w:type="dxa"/>
            <w:tcBorders>
              <w:top w:val="nil"/>
              <w:left w:val="nil"/>
              <w:bottom w:val="nil"/>
              <w:right w:val="nil"/>
            </w:tcBorders>
            <w:noWrap/>
            <w:vAlign w:val="bottom"/>
            <w:hideMark/>
          </w:tcPr>
          <w:p w14:paraId="096A74D6"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0.259022</w:t>
            </w:r>
          </w:p>
        </w:tc>
        <w:tc>
          <w:tcPr>
            <w:tcW w:w="966" w:type="dxa"/>
            <w:tcBorders>
              <w:top w:val="nil"/>
              <w:left w:val="nil"/>
              <w:bottom w:val="nil"/>
              <w:right w:val="nil"/>
            </w:tcBorders>
            <w:noWrap/>
            <w:vAlign w:val="bottom"/>
            <w:hideMark/>
          </w:tcPr>
          <w:p w14:paraId="5410F4E8"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0.249425</w:t>
            </w:r>
          </w:p>
        </w:tc>
        <w:tc>
          <w:tcPr>
            <w:tcW w:w="966" w:type="dxa"/>
            <w:tcBorders>
              <w:top w:val="nil"/>
              <w:left w:val="nil"/>
              <w:bottom w:val="nil"/>
              <w:right w:val="nil"/>
            </w:tcBorders>
            <w:noWrap/>
            <w:vAlign w:val="bottom"/>
            <w:hideMark/>
          </w:tcPr>
          <w:p w14:paraId="299046D8"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-0.16034</w:t>
            </w:r>
          </w:p>
        </w:tc>
        <w:tc>
          <w:tcPr>
            <w:tcW w:w="966" w:type="dxa"/>
            <w:tcBorders>
              <w:top w:val="nil"/>
              <w:left w:val="nil"/>
              <w:bottom w:val="nil"/>
              <w:right w:val="nil"/>
            </w:tcBorders>
            <w:noWrap/>
            <w:vAlign w:val="bottom"/>
            <w:hideMark/>
          </w:tcPr>
          <w:p w14:paraId="1EFA88CA"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0.228967</w:t>
            </w:r>
          </w:p>
        </w:tc>
        <w:tc>
          <w:tcPr>
            <w:tcW w:w="966" w:type="dxa"/>
            <w:tcBorders>
              <w:top w:val="nil"/>
              <w:left w:val="nil"/>
              <w:bottom w:val="nil"/>
              <w:right w:val="nil"/>
            </w:tcBorders>
            <w:noWrap/>
            <w:vAlign w:val="bottom"/>
            <w:hideMark/>
          </w:tcPr>
          <w:p w14:paraId="0C5E6954"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0.387322</w:t>
            </w:r>
          </w:p>
        </w:tc>
        <w:tc>
          <w:tcPr>
            <w:tcW w:w="966" w:type="dxa"/>
            <w:tcBorders>
              <w:top w:val="nil"/>
              <w:left w:val="nil"/>
              <w:bottom w:val="nil"/>
              <w:right w:val="nil"/>
            </w:tcBorders>
            <w:noWrap/>
            <w:vAlign w:val="bottom"/>
            <w:hideMark/>
          </w:tcPr>
          <w:p w14:paraId="1CFB7AFB"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0.973967</w:t>
            </w:r>
          </w:p>
        </w:tc>
        <w:tc>
          <w:tcPr>
            <w:tcW w:w="966" w:type="dxa"/>
            <w:tcBorders>
              <w:top w:val="nil"/>
              <w:left w:val="nil"/>
              <w:bottom w:val="nil"/>
              <w:right w:val="nil"/>
            </w:tcBorders>
            <w:noWrap/>
            <w:vAlign w:val="bottom"/>
            <w:hideMark/>
          </w:tcPr>
          <w:p w14:paraId="76A9C340"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-0.25752</w:t>
            </w:r>
          </w:p>
        </w:tc>
        <w:tc>
          <w:tcPr>
            <w:tcW w:w="938" w:type="dxa"/>
            <w:tcBorders>
              <w:top w:val="nil"/>
              <w:left w:val="nil"/>
              <w:bottom w:val="nil"/>
              <w:right w:val="nil"/>
            </w:tcBorders>
            <w:noWrap/>
            <w:vAlign w:val="bottom"/>
            <w:hideMark/>
          </w:tcPr>
          <w:p w14:paraId="69B466CF"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1</w:t>
            </w:r>
          </w:p>
        </w:tc>
        <w:tc>
          <w:tcPr>
            <w:tcW w:w="938" w:type="dxa"/>
            <w:tcBorders>
              <w:top w:val="nil"/>
              <w:left w:val="nil"/>
              <w:bottom w:val="nil"/>
              <w:right w:val="nil"/>
            </w:tcBorders>
            <w:noWrap/>
            <w:vAlign w:val="bottom"/>
            <w:hideMark/>
          </w:tcPr>
          <w:p w14:paraId="48D8F714"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p>
        </w:tc>
        <w:tc>
          <w:tcPr>
            <w:tcW w:w="594" w:type="dxa"/>
            <w:tcBorders>
              <w:top w:val="nil"/>
              <w:left w:val="nil"/>
              <w:bottom w:val="nil"/>
              <w:right w:val="nil"/>
            </w:tcBorders>
            <w:noWrap/>
            <w:vAlign w:val="bottom"/>
            <w:hideMark/>
          </w:tcPr>
          <w:p w14:paraId="468B98FA" w14:textId="77777777" w:rsidR="00983589" w:rsidRPr="007C72BB" w:rsidRDefault="00983589" w:rsidP="00F52EFE">
            <w:pPr>
              <w:spacing w:after="0" w:line="240" w:lineRule="auto"/>
              <w:rPr>
                <w:rFonts w:ascii="Times New Roman" w:eastAsia="Times New Roman" w:hAnsi="Times New Roman" w:cs="Times New Roman"/>
                <w:sz w:val="20"/>
                <w:szCs w:val="20"/>
              </w:rPr>
            </w:pPr>
          </w:p>
        </w:tc>
      </w:tr>
      <w:tr w:rsidR="00983589" w:rsidRPr="007C72BB" w14:paraId="5795FDAE" w14:textId="77777777" w:rsidTr="00D52083">
        <w:trPr>
          <w:trHeight w:val="300"/>
        </w:trPr>
        <w:tc>
          <w:tcPr>
            <w:tcW w:w="938" w:type="dxa"/>
            <w:tcBorders>
              <w:top w:val="nil"/>
              <w:left w:val="nil"/>
              <w:bottom w:val="nil"/>
              <w:right w:val="nil"/>
            </w:tcBorders>
            <w:noWrap/>
            <w:vAlign w:val="bottom"/>
            <w:hideMark/>
          </w:tcPr>
          <w:p w14:paraId="4CC9A7F7" w14:textId="77777777" w:rsidR="00983589" w:rsidRPr="007C72BB" w:rsidRDefault="00983589" w:rsidP="00F52EFE">
            <w:pPr>
              <w:spacing w:after="0" w:line="240" w:lineRule="auto"/>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PM10 Wet</w:t>
            </w:r>
          </w:p>
        </w:tc>
        <w:tc>
          <w:tcPr>
            <w:tcW w:w="966" w:type="dxa"/>
            <w:tcBorders>
              <w:top w:val="nil"/>
              <w:left w:val="nil"/>
              <w:bottom w:val="nil"/>
              <w:right w:val="nil"/>
            </w:tcBorders>
            <w:noWrap/>
            <w:vAlign w:val="bottom"/>
            <w:hideMark/>
          </w:tcPr>
          <w:p w14:paraId="6F3D9574"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-0.43682</w:t>
            </w:r>
          </w:p>
        </w:tc>
        <w:tc>
          <w:tcPr>
            <w:tcW w:w="966" w:type="dxa"/>
            <w:tcBorders>
              <w:top w:val="nil"/>
              <w:left w:val="nil"/>
              <w:bottom w:val="nil"/>
              <w:right w:val="nil"/>
            </w:tcBorders>
            <w:noWrap/>
            <w:vAlign w:val="bottom"/>
            <w:hideMark/>
          </w:tcPr>
          <w:p w14:paraId="289B8478"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-0.47291</w:t>
            </w:r>
          </w:p>
        </w:tc>
        <w:tc>
          <w:tcPr>
            <w:tcW w:w="966" w:type="dxa"/>
            <w:tcBorders>
              <w:top w:val="nil"/>
              <w:left w:val="nil"/>
              <w:bottom w:val="nil"/>
              <w:right w:val="nil"/>
            </w:tcBorders>
            <w:noWrap/>
            <w:vAlign w:val="bottom"/>
            <w:hideMark/>
          </w:tcPr>
          <w:p w14:paraId="7135B6D9"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0.917458</w:t>
            </w:r>
          </w:p>
        </w:tc>
        <w:tc>
          <w:tcPr>
            <w:tcW w:w="966" w:type="dxa"/>
            <w:tcBorders>
              <w:top w:val="nil"/>
              <w:left w:val="nil"/>
              <w:bottom w:val="nil"/>
              <w:right w:val="nil"/>
            </w:tcBorders>
            <w:noWrap/>
            <w:vAlign w:val="bottom"/>
            <w:hideMark/>
          </w:tcPr>
          <w:p w14:paraId="34B49912"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-0.25893</w:t>
            </w:r>
          </w:p>
        </w:tc>
        <w:tc>
          <w:tcPr>
            <w:tcW w:w="966" w:type="dxa"/>
            <w:tcBorders>
              <w:top w:val="nil"/>
              <w:left w:val="nil"/>
              <w:bottom w:val="nil"/>
              <w:right w:val="nil"/>
            </w:tcBorders>
            <w:noWrap/>
            <w:vAlign w:val="bottom"/>
            <w:hideMark/>
          </w:tcPr>
          <w:p w14:paraId="0F61134B"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0.658214</w:t>
            </w:r>
          </w:p>
        </w:tc>
        <w:tc>
          <w:tcPr>
            <w:tcW w:w="966" w:type="dxa"/>
            <w:tcBorders>
              <w:top w:val="nil"/>
              <w:left w:val="nil"/>
              <w:bottom w:val="nil"/>
              <w:right w:val="nil"/>
            </w:tcBorders>
            <w:noWrap/>
            <w:vAlign w:val="bottom"/>
            <w:hideMark/>
          </w:tcPr>
          <w:p w14:paraId="1A2DF03A"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-0.36847</w:t>
            </w:r>
          </w:p>
        </w:tc>
        <w:tc>
          <w:tcPr>
            <w:tcW w:w="966" w:type="dxa"/>
            <w:tcBorders>
              <w:top w:val="nil"/>
              <w:left w:val="nil"/>
              <w:bottom w:val="nil"/>
              <w:right w:val="nil"/>
            </w:tcBorders>
            <w:noWrap/>
            <w:vAlign w:val="bottom"/>
            <w:hideMark/>
          </w:tcPr>
          <w:p w14:paraId="6F659B96"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0.983142</w:t>
            </w:r>
          </w:p>
        </w:tc>
        <w:tc>
          <w:tcPr>
            <w:tcW w:w="938" w:type="dxa"/>
            <w:tcBorders>
              <w:top w:val="nil"/>
              <w:left w:val="nil"/>
              <w:bottom w:val="nil"/>
              <w:right w:val="nil"/>
            </w:tcBorders>
            <w:noWrap/>
            <w:vAlign w:val="bottom"/>
            <w:hideMark/>
          </w:tcPr>
          <w:p w14:paraId="280EC460"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-0.32777</w:t>
            </w:r>
          </w:p>
        </w:tc>
        <w:tc>
          <w:tcPr>
            <w:tcW w:w="938" w:type="dxa"/>
            <w:tcBorders>
              <w:top w:val="nil"/>
              <w:left w:val="nil"/>
              <w:bottom w:val="nil"/>
              <w:right w:val="nil"/>
            </w:tcBorders>
            <w:noWrap/>
            <w:vAlign w:val="bottom"/>
            <w:hideMark/>
          </w:tcPr>
          <w:p w14:paraId="59906C84"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1</w:t>
            </w:r>
          </w:p>
        </w:tc>
        <w:tc>
          <w:tcPr>
            <w:tcW w:w="594" w:type="dxa"/>
            <w:tcBorders>
              <w:top w:val="nil"/>
              <w:left w:val="nil"/>
              <w:bottom w:val="nil"/>
              <w:right w:val="nil"/>
            </w:tcBorders>
            <w:noWrap/>
            <w:vAlign w:val="bottom"/>
            <w:hideMark/>
          </w:tcPr>
          <w:p w14:paraId="149FF566"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p>
        </w:tc>
      </w:tr>
      <w:tr w:rsidR="00983589" w:rsidRPr="007C72BB" w14:paraId="012BEFDE" w14:textId="77777777" w:rsidTr="00D52083">
        <w:trPr>
          <w:trHeight w:val="315"/>
        </w:trPr>
        <w:tc>
          <w:tcPr>
            <w:tcW w:w="938" w:type="dxa"/>
            <w:tcBorders>
              <w:top w:val="nil"/>
              <w:left w:val="nil"/>
              <w:bottom w:val="single" w:sz="8" w:space="0" w:color="auto"/>
              <w:right w:val="nil"/>
            </w:tcBorders>
            <w:noWrap/>
            <w:vAlign w:val="bottom"/>
            <w:hideMark/>
          </w:tcPr>
          <w:p w14:paraId="3031DBD2" w14:textId="77777777" w:rsidR="00983589" w:rsidRPr="007C72BB" w:rsidRDefault="00983589" w:rsidP="00F52EFE">
            <w:pPr>
              <w:spacing w:after="0" w:line="240" w:lineRule="auto"/>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PM10 Dry</w:t>
            </w:r>
          </w:p>
        </w:tc>
        <w:tc>
          <w:tcPr>
            <w:tcW w:w="966" w:type="dxa"/>
            <w:tcBorders>
              <w:top w:val="nil"/>
              <w:left w:val="nil"/>
              <w:bottom w:val="single" w:sz="8" w:space="0" w:color="auto"/>
              <w:right w:val="nil"/>
            </w:tcBorders>
            <w:noWrap/>
            <w:vAlign w:val="bottom"/>
            <w:hideMark/>
          </w:tcPr>
          <w:p w14:paraId="03CAD871"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0.16148</w:t>
            </w:r>
          </w:p>
        </w:tc>
        <w:tc>
          <w:tcPr>
            <w:tcW w:w="966" w:type="dxa"/>
            <w:tcBorders>
              <w:top w:val="nil"/>
              <w:left w:val="nil"/>
              <w:bottom w:val="single" w:sz="8" w:space="0" w:color="auto"/>
              <w:right w:val="nil"/>
            </w:tcBorders>
            <w:noWrap/>
            <w:vAlign w:val="bottom"/>
            <w:hideMark/>
          </w:tcPr>
          <w:p w14:paraId="17DE0FAA"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0.120171</w:t>
            </w:r>
          </w:p>
        </w:tc>
        <w:tc>
          <w:tcPr>
            <w:tcW w:w="966" w:type="dxa"/>
            <w:tcBorders>
              <w:top w:val="nil"/>
              <w:left w:val="nil"/>
              <w:bottom w:val="single" w:sz="8" w:space="0" w:color="auto"/>
              <w:right w:val="nil"/>
            </w:tcBorders>
            <w:noWrap/>
            <w:vAlign w:val="bottom"/>
            <w:hideMark/>
          </w:tcPr>
          <w:p w14:paraId="3D0BB178"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0.003623</w:t>
            </w:r>
          </w:p>
        </w:tc>
        <w:tc>
          <w:tcPr>
            <w:tcW w:w="966" w:type="dxa"/>
            <w:tcBorders>
              <w:top w:val="nil"/>
              <w:left w:val="nil"/>
              <w:bottom w:val="single" w:sz="8" w:space="0" w:color="auto"/>
              <w:right w:val="nil"/>
            </w:tcBorders>
            <w:noWrap/>
            <w:vAlign w:val="bottom"/>
            <w:hideMark/>
          </w:tcPr>
          <w:p w14:paraId="04A411BA"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0.12141</w:t>
            </w:r>
          </w:p>
        </w:tc>
        <w:tc>
          <w:tcPr>
            <w:tcW w:w="966" w:type="dxa"/>
            <w:tcBorders>
              <w:top w:val="nil"/>
              <w:left w:val="nil"/>
              <w:bottom w:val="single" w:sz="8" w:space="0" w:color="auto"/>
              <w:right w:val="nil"/>
            </w:tcBorders>
            <w:noWrap/>
            <w:vAlign w:val="bottom"/>
            <w:hideMark/>
          </w:tcPr>
          <w:p w14:paraId="2548CAD6"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0.530509</w:t>
            </w:r>
          </w:p>
        </w:tc>
        <w:tc>
          <w:tcPr>
            <w:tcW w:w="966" w:type="dxa"/>
            <w:tcBorders>
              <w:top w:val="nil"/>
              <w:left w:val="nil"/>
              <w:bottom w:val="single" w:sz="8" w:space="0" w:color="auto"/>
              <w:right w:val="nil"/>
            </w:tcBorders>
            <w:noWrap/>
            <w:vAlign w:val="bottom"/>
            <w:hideMark/>
          </w:tcPr>
          <w:p w14:paraId="749A4B68"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0.92498</w:t>
            </w:r>
          </w:p>
        </w:tc>
        <w:tc>
          <w:tcPr>
            <w:tcW w:w="966" w:type="dxa"/>
            <w:tcBorders>
              <w:top w:val="nil"/>
              <w:left w:val="nil"/>
              <w:bottom w:val="single" w:sz="8" w:space="0" w:color="auto"/>
              <w:right w:val="nil"/>
            </w:tcBorders>
            <w:noWrap/>
            <w:vAlign w:val="bottom"/>
            <w:hideMark/>
          </w:tcPr>
          <w:p w14:paraId="5E4BC28D"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-0.09045</w:t>
            </w:r>
          </w:p>
        </w:tc>
        <w:tc>
          <w:tcPr>
            <w:tcW w:w="938" w:type="dxa"/>
            <w:tcBorders>
              <w:top w:val="nil"/>
              <w:left w:val="nil"/>
              <w:bottom w:val="single" w:sz="8" w:space="0" w:color="auto"/>
              <w:right w:val="nil"/>
            </w:tcBorders>
            <w:noWrap/>
            <w:vAlign w:val="bottom"/>
            <w:hideMark/>
          </w:tcPr>
          <w:p w14:paraId="1B73791C"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0.97957</w:t>
            </w:r>
          </w:p>
        </w:tc>
        <w:tc>
          <w:tcPr>
            <w:tcW w:w="938" w:type="dxa"/>
            <w:tcBorders>
              <w:top w:val="nil"/>
              <w:left w:val="nil"/>
              <w:bottom w:val="single" w:sz="8" w:space="0" w:color="auto"/>
              <w:right w:val="nil"/>
            </w:tcBorders>
            <w:noWrap/>
            <w:vAlign w:val="bottom"/>
            <w:hideMark/>
          </w:tcPr>
          <w:p w14:paraId="37F9F180"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-0.16662</w:t>
            </w:r>
          </w:p>
        </w:tc>
        <w:tc>
          <w:tcPr>
            <w:tcW w:w="594" w:type="dxa"/>
            <w:tcBorders>
              <w:top w:val="nil"/>
              <w:left w:val="nil"/>
              <w:bottom w:val="single" w:sz="8" w:space="0" w:color="auto"/>
              <w:right w:val="nil"/>
            </w:tcBorders>
            <w:noWrap/>
            <w:vAlign w:val="bottom"/>
            <w:hideMark/>
          </w:tcPr>
          <w:p w14:paraId="0AB29C89" w14:textId="77777777" w:rsidR="00983589" w:rsidRPr="007C72BB" w:rsidRDefault="00983589" w:rsidP="00F52EFE">
            <w:pPr>
              <w:spacing w:after="0" w:line="240" w:lineRule="auto"/>
              <w:jc w:val="right"/>
              <w:rPr>
                <w:rFonts w:ascii="Times New Roman" w:eastAsia="Times New Roman" w:hAnsi="Times New Roman" w:cs="Times New Roman"/>
                <w:color w:val="000000"/>
                <w:sz w:val="20"/>
                <w:szCs w:val="20"/>
              </w:rPr>
            </w:pPr>
            <w:r w:rsidRPr="007C72BB">
              <w:rPr>
                <w:rFonts w:ascii="Times New Roman" w:eastAsia="Times New Roman" w:hAnsi="Times New Roman" w:cs="Times New Roman"/>
                <w:color w:val="000000"/>
                <w:sz w:val="20"/>
                <w:szCs w:val="20"/>
              </w:rPr>
              <w:t>1</w:t>
            </w:r>
          </w:p>
        </w:tc>
      </w:tr>
    </w:tbl>
    <w:p w14:paraId="0D9DBEB1" w14:textId="77777777" w:rsidR="00983589" w:rsidRDefault="00983589" w:rsidP="00CE0FB9">
      <w:pPr>
        <w:spacing w:after="0" w:line="240" w:lineRule="auto"/>
        <w:jc w:val="both"/>
        <w:rPr>
          <w:rFonts w:ascii="Times New Roman" w:eastAsia="Times New Roman" w:hAnsi="Times New Roman" w:cs="Times New Roman"/>
          <w:sz w:val="24"/>
          <w:szCs w:val="24"/>
        </w:rPr>
      </w:pPr>
    </w:p>
    <w:p w14:paraId="77A931C3" w14:textId="77777777" w:rsidR="00362F28" w:rsidRDefault="00362F28" w:rsidP="00CE0FB9">
      <w:pPr>
        <w:spacing w:after="0" w:line="240" w:lineRule="auto"/>
        <w:jc w:val="both"/>
        <w:rPr>
          <w:rFonts w:ascii="Times New Roman" w:eastAsia="Times New Roman" w:hAnsi="Times New Roman" w:cs="Times New Roman"/>
          <w:sz w:val="24"/>
          <w:szCs w:val="24"/>
        </w:rPr>
      </w:pPr>
    </w:p>
    <w:p w14:paraId="30E70AA7" w14:textId="77777777" w:rsidR="00CE0FB9" w:rsidRDefault="00CE0FB9" w:rsidP="00CE0F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concentration</w:t>
      </w:r>
      <w:r w:rsidR="0082668F">
        <w:rPr>
          <w:rFonts w:ascii="Times New Roman" w:hAnsi="Times New Roman" w:cs="Times New Roman"/>
          <w:sz w:val="24"/>
          <w:szCs w:val="24"/>
        </w:rPr>
        <w:t>s</w:t>
      </w:r>
      <w:r>
        <w:rPr>
          <w:rFonts w:ascii="Times New Roman" w:hAnsi="Times New Roman" w:cs="Times New Roman"/>
          <w:sz w:val="24"/>
          <w:szCs w:val="24"/>
        </w:rPr>
        <w:t xml:space="preserve"> of particulate matter for all nine schools were within permissible limit from PM</w:t>
      </w:r>
      <w:r w:rsidRPr="0087497F">
        <w:rPr>
          <w:rFonts w:ascii="Times New Roman" w:hAnsi="Times New Roman" w:cs="Times New Roman"/>
          <w:sz w:val="24"/>
          <w:szCs w:val="24"/>
          <w:vertAlign w:val="subscript"/>
        </w:rPr>
        <w:t>1</w:t>
      </w:r>
      <w:r>
        <w:rPr>
          <w:rFonts w:ascii="Times New Roman" w:hAnsi="Times New Roman" w:cs="Times New Roman"/>
          <w:sz w:val="24"/>
          <w:szCs w:val="24"/>
        </w:rPr>
        <w:t>-PM</w:t>
      </w:r>
      <w:r w:rsidRPr="0087497F">
        <w:rPr>
          <w:rFonts w:ascii="Times New Roman" w:hAnsi="Times New Roman" w:cs="Times New Roman"/>
          <w:sz w:val="24"/>
          <w:szCs w:val="24"/>
          <w:vertAlign w:val="subscript"/>
        </w:rPr>
        <w:t>10</w:t>
      </w:r>
      <w:r>
        <w:rPr>
          <w:rFonts w:ascii="Times New Roman" w:hAnsi="Times New Roman" w:cs="Times New Roman"/>
          <w:sz w:val="24"/>
          <w:szCs w:val="24"/>
        </w:rPr>
        <w:t xml:space="preserve"> (both indoor and outdoor) except PCSN school which exceeded the permissible limit at PM</w:t>
      </w:r>
      <w:r w:rsidRPr="0087497F">
        <w:rPr>
          <w:rFonts w:ascii="Times New Roman" w:hAnsi="Times New Roman" w:cs="Times New Roman"/>
          <w:sz w:val="24"/>
          <w:szCs w:val="24"/>
          <w:vertAlign w:val="subscript"/>
        </w:rPr>
        <w:t>10</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for indoor. This could be linked to the fact that the school is located along a major road hence it is prone to vehicular emissions and other automobile activities. PCSN school also recorded highest level of mean concentration in wet season compared to dry season. </w:t>
      </w:r>
    </w:p>
    <w:p w14:paraId="2A906DD4" w14:textId="77777777" w:rsidR="00CE0FB9" w:rsidRDefault="00CE0FB9" w:rsidP="00CE0FB9">
      <w:pPr>
        <w:spacing w:after="0" w:line="240" w:lineRule="auto"/>
        <w:jc w:val="both"/>
        <w:rPr>
          <w:rFonts w:ascii="Times New Roman" w:hAnsi="Times New Roman" w:cs="Times New Roman"/>
          <w:sz w:val="24"/>
          <w:szCs w:val="24"/>
        </w:rPr>
      </w:pPr>
    </w:p>
    <w:p w14:paraId="01D22A99" w14:textId="77777777" w:rsidR="00CE0FB9" w:rsidRDefault="0082668F" w:rsidP="00CE0F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CE0FB9">
        <w:rPr>
          <w:rFonts w:ascii="Times New Roman" w:hAnsi="Times New Roman" w:cs="Times New Roman"/>
          <w:sz w:val="24"/>
          <w:szCs w:val="24"/>
        </w:rPr>
        <w:t xml:space="preserve">he concentrations of particulate matter were higher in indoors compared to outdoors. Pollutants disperse faster outdoor than indoor as a result of high windspeed outdoor while indoor is usually confined.  </w:t>
      </w:r>
    </w:p>
    <w:p w14:paraId="76B8D51E" w14:textId="77777777" w:rsidR="00CE0FB9" w:rsidRDefault="00CE0FB9" w:rsidP="00CE0FB9">
      <w:pPr>
        <w:spacing w:after="0" w:line="240" w:lineRule="auto"/>
        <w:jc w:val="both"/>
        <w:rPr>
          <w:rFonts w:ascii="Times New Roman" w:hAnsi="Times New Roman" w:cs="Times New Roman"/>
          <w:sz w:val="24"/>
          <w:szCs w:val="24"/>
        </w:rPr>
      </w:pPr>
    </w:p>
    <w:p w14:paraId="2BD4E02E" w14:textId="77777777" w:rsidR="00CE0FB9" w:rsidRDefault="00CE0FB9" w:rsidP="00CE0F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All schools recorded high concentration of PM during dry season compared to wet season; This could be attributed to the fact that higher windspeed is observed during wet season which aids dispersal of pollutants and rain acts as a scavenger that washes down most pollutants from the atmosphere.</w:t>
      </w:r>
    </w:p>
    <w:p w14:paraId="20A90E11" w14:textId="77777777" w:rsidR="00CE0FB9" w:rsidRDefault="00CE0FB9" w:rsidP="00CE0FB9">
      <w:pPr>
        <w:spacing w:after="0" w:line="240" w:lineRule="auto"/>
        <w:jc w:val="both"/>
        <w:rPr>
          <w:rFonts w:ascii="Times New Roman" w:eastAsia="Times New Roman" w:hAnsi="Times New Roman" w:cs="Times New Roman"/>
          <w:sz w:val="24"/>
          <w:szCs w:val="24"/>
        </w:rPr>
      </w:pPr>
    </w:p>
    <w:p w14:paraId="108D7559" w14:textId="77777777" w:rsidR="00945FCA" w:rsidRDefault="00CE0FB9" w:rsidP="00CE0FB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present study’s indoor–outdoor correlations, with coefficients mostly above 0.9 and several near-perfect correlations such as 0.9997, 0.9967, and 0.9983, align strongly with the studies by Heidari et al. (2020) in Iran and Khumukcham and Khoiyangbam (2022) in India, both of which reported strong correlations (r &gt; 0.9).</w:t>
      </w:r>
    </w:p>
    <w:p w14:paraId="1DDBA2A3" w14:textId="77777777" w:rsidR="00CE0FB9" w:rsidRDefault="00CE0FB9" w:rsidP="00CE0FB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DFB0FC0" w14:textId="77777777" w:rsidR="00CE0FB9" w:rsidRDefault="00CE0FB9" w:rsidP="00CE0FB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analysis of inter-particle size correlations in Port Harcourt schools further supports global and local findings. The weak correlations between PM1 and larger particles (PM1–PM10 at –0.018; PM1–PM2.5 at 0.28) align with findings from </w:t>
      </w:r>
      <w:r w:rsidRPr="00E91854">
        <w:rPr>
          <w:rFonts w:ascii="Times New Roman" w:eastAsia="Times New Roman" w:hAnsi="Times New Roman" w:cs="Times New Roman"/>
          <w:sz w:val="24"/>
          <w:szCs w:val="24"/>
          <w:highlight w:val="yellow"/>
        </w:rPr>
        <w:t xml:space="preserve">Fromme et al. </w:t>
      </w:r>
      <w:commentRangeStart w:id="37"/>
      <w:r w:rsidRPr="00E91854">
        <w:rPr>
          <w:rFonts w:ascii="Times New Roman" w:eastAsia="Times New Roman" w:hAnsi="Times New Roman" w:cs="Times New Roman"/>
          <w:sz w:val="24"/>
          <w:szCs w:val="24"/>
          <w:highlight w:val="yellow"/>
        </w:rPr>
        <w:t>(2</w:t>
      </w:r>
      <w:r w:rsidR="00754574" w:rsidRPr="00E91854">
        <w:rPr>
          <w:rFonts w:ascii="Times New Roman" w:eastAsia="Times New Roman" w:hAnsi="Times New Roman" w:cs="Times New Roman"/>
          <w:sz w:val="24"/>
          <w:szCs w:val="24"/>
          <w:highlight w:val="yellow"/>
        </w:rPr>
        <w:t xml:space="preserve">008), </w:t>
      </w:r>
      <w:commentRangeEnd w:id="37"/>
      <w:r w:rsidR="00E91854" w:rsidRPr="00E91854">
        <w:rPr>
          <w:rStyle w:val="CommentReference"/>
          <w:highlight w:val="yellow"/>
        </w:rPr>
        <w:commentReference w:id="37"/>
      </w:r>
      <w:r w:rsidR="00754574" w:rsidRPr="00E91854">
        <w:rPr>
          <w:rFonts w:ascii="Times New Roman" w:eastAsia="Times New Roman" w:hAnsi="Times New Roman" w:cs="Times New Roman"/>
          <w:sz w:val="24"/>
          <w:szCs w:val="24"/>
          <w:highlight w:val="yellow"/>
        </w:rPr>
        <w:t>Mohammadyan et al. (2017)</w:t>
      </w:r>
      <w:r w:rsidRPr="00E91854">
        <w:rPr>
          <w:rFonts w:ascii="Times New Roman" w:eastAsia="Times New Roman" w:hAnsi="Times New Roman" w:cs="Times New Roman"/>
          <w:sz w:val="24"/>
          <w:szCs w:val="24"/>
          <w:highlight w:val="yellow"/>
        </w:rPr>
        <w:t xml:space="preserve"> and Martins et al. (2020),</w:t>
      </w:r>
      <w:r>
        <w:rPr>
          <w:rFonts w:ascii="Times New Roman" w:eastAsia="Times New Roman" w:hAnsi="Times New Roman" w:cs="Times New Roman"/>
          <w:sz w:val="24"/>
          <w:szCs w:val="24"/>
        </w:rPr>
        <w:t xml:space="preserve"> who all reported that fine particles behave differently from coarse fractions due to different sources and deposition properties. Meanwhile, the strong correlations among PM4, PM7, and PM10 reflect shared mechanical origins such as resuspension from classroom floors, chalk dust, and movement-related particle disturbance. These inter-size relationships therefore support observations from multiple studies and demonstrate that Port Harcourt schools follow the standard particulate behaviour patterns seen in global school environments.</w:t>
      </w:r>
    </w:p>
    <w:p w14:paraId="7397E5A1" w14:textId="77777777" w:rsidR="00CE0FB9" w:rsidRDefault="00CE0FB9" w:rsidP="00CE0FB9">
      <w:pPr>
        <w:spacing w:after="0" w:line="240" w:lineRule="auto"/>
        <w:jc w:val="both"/>
        <w:rPr>
          <w:rFonts w:ascii="Times New Roman" w:eastAsia="Times New Roman" w:hAnsi="Times New Roman" w:cs="Times New Roman"/>
          <w:sz w:val="24"/>
          <w:szCs w:val="24"/>
        </w:rPr>
      </w:pPr>
    </w:p>
    <w:p w14:paraId="25514A20" w14:textId="77777777" w:rsidR="00CE0FB9" w:rsidRDefault="00CE0FB9" w:rsidP="00CE0FB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inferred sources of particulate matter in the present study further align with explanations provided by </w:t>
      </w:r>
      <w:commentRangeStart w:id="38"/>
      <w:r w:rsidRPr="00E91854">
        <w:rPr>
          <w:rFonts w:ascii="Times New Roman" w:eastAsia="Times New Roman" w:hAnsi="Times New Roman" w:cs="Times New Roman"/>
          <w:sz w:val="24"/>
          <w:szCs w:val="24"/>
          <w:highlight w:val="yellow"/>
        </w:rPr>
        <w:t>Fromme et al</w:t>
      </w:r>
      <w:commentRangeStart w:id="39"/>
      <w:r w:rsidRPr="00E91854">
        <w:rPr>
          <w:rFonts w:ascii="Times New Roman" w:eastAsia="Times New Roman" w:hAnsi="Times New Roman" w:cs="Times New Roman"/>
          <w:sz w:val="24"/>
          <w:szCs w:val="24"/>
          <w:highlight w:val="yellow"/>
        </w:rPr>
        <w:t xml:space="preserve">. (2008), </w:t>
      </w:r>
      <w:commentRangeEnd w:id="39"/>
      <w:r w:rsidR="00E91854" w:rsidRPr="00E91854">
        <w:rPr>
          <w:rStyle w:val="CommentReference"/>
          <w:highlight w:val="yellow"/>
        </w:rPr>
        <w:commentReference w:id="39"/>
      </w:r>
      <w:commentRangeEnd w:id="38"/>
      <w:r w:rsidR="00E91854">
        <w:rPr>
          <w:rStyle w:val="CommentReference"/>
        </w:rPr>
        <w:commentReference w:id="38"/>
      </w:r>
      <w:r w:rsidRPr="00E91854">
        <w:rPr>
          <w:rFonts w:ascii="Times New Roman" w:eastAsia="Times New Roman" w:hAnsi="Times New Roman" w:cs="Times New Roman"/>
          <w:sz w:val="24"/>
          <w:szCs w:val="24"/>
        </w:rPr>
        <w:t>Ite et al. (2019),</w:t>
      </w:r>
      <w:r>
        <w:rPr>
          <w:rFonts w:ascii="Times New Roman" w:eastAsia="Times New Roman" w:hAnsi="Times New Roman" w:cs="Times New Roman"/>
          <w:sz w:val="24"/>
          <w:szCs w:val="24"/>
        </w:rPr>
        <w:t xml:space="preserve"> and Alameddine et al. (2022). These authors describe</w:t>
      </w:r>
      <w:r w:rsidR="00754574">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indoor PM as being influenced by a mixture of external infiltration and various indoor sources such as student activity, building material dust, chalk use, and poor cleaning practices. The Port Harcourt findings</w:t>
      </w:r>
      <w:r w:rsidR="007545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showing higher indoor concentrations for most PM sizes and strong synchronized variation with outdoor levels</w:t>
      </w:r>
      <w:r w:rsidR="007545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fit perfectly within this framework. In schools like PH04CSSN where both indoor and outdoor PM10 levels were high, it is plausible that heavy outdoor pollution sources such as traffic, industrial activity, or unpaved surroundings amplified indoor levels through infiltration. Likewise, locations with moderate PM10 values like PH05CIA may benefit from environmental positioning or structural designs that limit extreme indoor accumulation.</w:t>
      </w:r>
    </w:p>
    <w:p w14:paraId="3A95722F" w14:textId="77777777" w:rsidR="00CE0FB9" w:rsidRDefault="00CE0FB9" w:rsidP="00CE0FB9">
      <w:pPr>
        <w:spacing w:after="0" w:line="240" w:lineRule="auto"/>
        <w:jc w:val="both"/>
        <w:rPr>
          <w:rFonts w:ascii="Times New Roman" w:hAnsi="Times New Roman" w:cs="Times New Roman"/>
          <w:sz w:val="24"/>
          <w:szCs w:val="24"/>
        </w:rPr>
      </w:pPr>
    </w:p>
    <w:p w14:paraId="124A56A2" w14:textId="77777777" w:rsidR="00754574" w:rsidRPr="00754574" w:rsidRDefault="00754574" w:rsidP="00754574">
      <w:pPr>
        <w:spacing w:after="0" w:line="240" w:lineRule="auto"/>
        <w:jc w:val="both"/>
        <w:rPr>
          <w:rFonts w:ascii="Times New Roman" w:eastAsia="Times New Roman" w:hAnsi="Times New Roman" w:cs="Times New Roman"/>
          <w:kern w:val="0"/>
          <w:sz w:val="24"/>
          <w:szCs w:val="24"/>
          <w14:ligatures w14:val="none"/>
        </w:rPr>
      </w:pPr>
      <w:r w:rsidRPr="00754574">
        <w:rPr>
          <w:rFonts w:ascii="Times New Roman" w:eastAsia="Times New Roman" w:hAnsi="Times New Roman" w:cs="Times New Roman"/>
          <w:kern w:val="0"/>
          <w:sz w:val="24"/>
          <w:szCs w:val="24"/>
          <w14:ligatures w14:val="none"/>
        </w:rPr>
        <w:t xml:space="preserve">Indoor PM4 concentrations were often high, particularly at PH04CSSN, where indoor PM4 reached 72.95 ± 32.45 µg/m³. Outdoor PM4 was lower at most locations, consistent with typical coarse particle behaviour reported by </w:t>
      </w:r>
      <w:commentRangeStart w:id="40"/>
      <w:r w:rsidRPr="00E91854">
        <w:rPr>
          <w:rFonts w:ascii="Times New Roman" w:eastAsia="Times New Roman" w:hAnsi="Times New Roman" w:cs="Times New Roman"/>
          <w:kern w:val="0"/>
          <w:sz w:val="24"/>
          <w:szCs w:val="24"/>
          <w:highlight w:val="yellow"/>
          <w14:ligatures w14:val="none"/>
        </w:rPr>
        <w:t>Fromme et al. (2008), Mohammadyan et al. (2017),</w:t>
      </w:r>
      <w:r w:rsidRPr="00754574">
        <w:rPr>
          <w:rFonts w:ascii="Times New Roman" w:eastAsia="Times New Roman" w:hAnsi="Times New Roman" w:cs="Times New Roman"/>
          <w:kern w:val="0"/>
          <w:sz w:val="24"/>
          <w:szCs w:val="24"/>
          <w14:ligatures w14:val="none"/>
        </w:rPr>
        <w:t xml:space="preserve"> </w:t>
      </w:r>
      <w:commentRangeEnd w:id="40"/>
      <w:r w:rsidR="00E91854">
        <w:rPr>
          <w:rStyle w:val="CommentReference"/>
        </w:rPr>
        <w:commentReference w:id="40"/>
      </w:r>
      <w:r w:rsidRPr="00E91854">
        <w:rPr>
          <w:rFonts w:ascii="Times New Roman" w:eastAsia="Times New Roman" w:hAnsi="Times New Roman" w:cs="Times New Roman"/>
          <w:kern w:val="0"/>
          <w:sz w:val="24"/>
          <w:szCs w:val="24"/>
          <w:highlight w:val="yellow"/>
          <w14:ligatures w14:val="none"/>
        </w:rPr>
        <w:t>and Martins et al. (2020).</w:t>
      </w:r>
      <w:r w:rsidRPr="00754574">
        <w:rPr>
          <w:rFonts w:ascii="Times New Roman" w:eastAsia="Times New Roman" w:hAnsi="Times New Roman" w:cs="Times New Roman"/>
          <w:kern w:val="0"/>
          <w:sz w:val="24"/>
          <w:szCs w:val="24"/>
          <w14:ligatures w14:val="none"/>
        </w:rPr>
        <w:t xml:space="preserve"> These researchers consistently found that coarse particle fractions such as PM4, PM7, and PM10 tend to accumulate more indoors due to resuspension processes, human movement, and the influence of indoor sources. The present study shows the same pattern, especially in heavily occupied or poorly ventilated environments. PM7 concentrations across Port Harcourt schools further reinforce this alignment. The persistently higher indoor levels are supported by </w:t>
      </w:r>
      <w:commentRangeStart w:id="41"/>
      <w:r w:rsidRPr="00E91854">
        <w:rPr>
          <w:rFonts w:ascii="Times New Roman" w:eastAsia="Times New Roman" w:hAnsi="Times New Roman" w:cs="Times New Roman"/>
          <w:kern w:val="0"/>
          <w:sz w:val="24"/>
          <w:szCs w:val="24"/>
          <w:highlight w:val="yellow"/>
          <w14:ligatures w14:val="none"/>
        </w:rPr>
        <w:t>Martins et al. (2020),</w:t>
      </w:r>
      <w:r w:rsidRPr="00754574">
        <w:rPr>
          <w:rFonts w:ascii="Times New Roman" w:eastAsia="Times New Roman" w:hAnsi="Times New Roman" w:cs="Times New Roman"/>
          <w:kern w:val="0"/>
          <w:sz w:val="24"/>
          <w:szCs w:val="24"/>
          <w14:ligatures w14:val="none"/>
        </w:rPr>
        <w:t xml:space="preserve"> </w:t>
      </w:r>
      <w:commentRangeEnd w:id="41"/>
      <w:r w:rsidR="00E91854">
        <w:rPr>
          <w:rStyle w:val="CommentReference"/>
        </w:rPr>
        <w:commentReference w:id="41"/>
      </w:r>
      <w:r w:rsidRPr="00754574">
        <w:rPr>
          <w:rFonts w:ascii="Times New Roman" w:eastAsia="Times New Roman" w:hAnsi="Times New Roman" w:cs="Times New Roman"/>
          <w:kern w:val="0"/>
          <w:sz w:val="24"/>
          <w:szCs w:val="24"/>
          <w14:ligatures w14:val="none"/>
        </w:rPr>
        <w:t xml:space="preserve">who also documented strong correlations among coarse particle sizes. These relationships are clearly evident in the present study, where inter–particle size correlations show strong associations among PM4, PM7, and PM10 (0.95 for PM4–PM7; 0.87 for PM4–PM10). Such strong correlations confirm the typical behaviour of coarse particles as described in studies from Germany </w:t>
      </w:r>
      <w:r w:rsidRPr="00E91854">
        <w:rPr>
          <w:rFonts w:ascii="Times New Roman" w:eastAsia="Times New Roman" w:hAnsi="Times New Roman" w:cs="Times New Roman"/>
          <w:kern w:val="0"/>
          <w:sz w:val="24"/>
          <w:szCs w:val="24"/>
          <w:highlight w:val="yellow"/>
          <w14:ligatures w14:val="none"/>
        </w:rPr>
        <w:t>(Fromme et al., 2008)</w:t>
      </w:r>
      <w:r w:rsidRPr="00754574">
        <w:rPr>
          <w:rFonts w:ascii="Times New Roman" w:eastAsia="Times New Roman" w:hAnsi="Times New Roman" w:cs="Times New Roman"/>
          <w:kern w:val="0"/>
          <w:sz w:val="24"/>
          <w:szCs w:val="24"/>
          <w14:ligatures w14:val="none"/>
        </w:rPr>
        <w:t xml:space="preserve"> and other regions. In contrast, PM1 showed weak correlations with coarse fractions (–0.018 for PM1–PM10), consistent with global findings that fine and coarse particles often originate from different sources and do not rise and fall together. This is in line with the observations emphasized by </w:t>
      </w:r>
      <w:commentRangeStart w:id="42"/>
      <w:r w:rsidRPr="00E91854">
        <w:rPr>
          <w:rFonts w:ascii="Times New Roman" w:eastAsia="Times New Roman" w:hAnsi="Times New Roman" w:cs="Times New Roman"/>
          <w:kern w:val="0"/>
          <w:sz w:val="24"/>
          <w:szCs w:val="24"/>
          <w:highlight w:val="yellow"/>
          <w14:ligatures w14:val="none"/>
        </w:rPr>
        <w:t>Fromme et al. (2008), Mohammadyan et al. (2017),</w:t>
      </w:r>
      <w:r w:rsidRPr="00754574">
        <w:rPr>
          <w:rFonts w:ascii="Times New Roman" w:eastAsia="Times New Roman" w:hAnsi="Times New Roman" w:cs="Times New Roman"/>
          <w:kern w:val="0"/>
          <w:sz w:val="24"/>
          <w:szCs w:val="24"/>
          <w14:ligatures w14:val="none"/>
        </w:rPr>
        <w:t xml:space="preserve"> and </w:t>
      </w:r>
      <w:r w:rsidRPr="00E91854">
        <w:rPr>
          <w:rFonts w:ascii="Times New Roman" w:eastAsia="Times New Roman" w:hAnsi="Times New Roman" w:cs="Times New Roman"/>
          <w:kern w:val="0"/>
          <w:sz w:val="24"/>
          <w:szCs w:val="24"/>
          <w:highlight w:val="yellow"/>
          <w14:ligatures w14:val="none"/>
        </w:rPr>
        <w:t>Martins et al. (2020</w:t>
      </w:r>
      <w:commentRangeEnd w:id="42"/>
      <w:r w:rsidR="00DD3F48">
        <w:rPr>
          <w:rStyle w:val="CommentReference"/>
        </w:rPr>
        <w:commentReference w:id="42"/>
      </w:r>
      <w:r w:rsidRPr="00E91854">
        <w:rPr>
          <w:rFonts w:ascii="Times New Roman" w:eastAsia="Times New Roman" w:hAnsi="Times New Roman" w:cs="Times New Roman"/>
          <w:kern w:val="0"/>
          <w:sz w:val="24"/>
          <w:szCs w:val="24"/>
          <w:highlight w:val="yellow"/>
          <w14:ligatures w14:val="none"/>
        </w:rPr>
        <w:t>)</w:t>
      </w:r>
      <w:r w:rsidRPr="00754574">
        <w:rPr>
          <w:rFonts w:ascii="Times New Roman" w:eastAsia="Times New Roman" w:hAnsi="Times New Roman" w:cs="Times New Roman"/>
          <w:kern w:val="0"/>
          <w:sz w:val="24"/>
          <w:szCs w:val="24"/>
          <w14:ligatures w14:val="none"/>
        </w:rPr>
        <w:t xml:space="preserve"> that highlighted weaker relationships between fine and coarse PM sizes.</w:t>
      </w:r>
    </w:p>
    <w:p w14:paraId="48EA4B5C" w14:textId="77777777" w:rsidR="00754574" w:rsidRDefault="00754574" w:rsidP="00754574">
      <w:pPr>
        <w:spacing w:after="0" w:line="240" w:lineRule="auto"/>
        <w:jc w:val="both"/>
        <w:rPr>
          <w:rFonts w:ascii="Times New Roman" w:eastAsia="Times New Roman" w:hAnsi="Times New Roman" w:cs="Times New Roman"/>
          <w:kern w:val="0"/>
          <w:sz w:val="24"/>
          <w:szCs w:val="24"/>
          <w14:ligatures w14:val="none"/>
        </w:rPr>
      </w:pPr>
    </w:p>
    <w:p w14:paraId="5F59DF56" w14:textId="77777777" w:rsidR="00754574" w:rsidRDefault="00754574" w:rsidP="00754574">
      <w:pPr>
        <w:spacing w:after="0" w:line="240" w:lineRule="auto"/>
        <w:jc w:val="both"/>
        <w:rPr>
          <w:rFonts w:ascii="Times New Roman" w:eastAsia="Times New Roman" w:hAnsi="Times New Roman" w:cs="Times New Roman"/>
          <w:kern w:val="0"/>
          <w:sz w:val="24"/>
          <w:szCs w:val="24"/>
          <w14:ligatures w14:val="none"/>
        </w:rPr>
      </w:pPr>
      <w:r w:rsidRPr="00754574">
        <w:rPr>
          <w:rFonts w:ascii="Times New Roman" w:eastAsia="Times New Roman" w:hAnsi="Times New Roman" w:cs="Times New Roman"/>
          <w:kern w:val="0"/>
          <w:sz w:val="24"/>
          <w:szCs w:val="24"/>
          <w14:ligatures w14:val="none"/>
        </w:rPr>
        <w:t xml:space="preserve">PM10 concentrations in Port Harcourt schools showed both alignment and contrast with other studies. At PH04CSSN, indoor PM10 reached 153.9 ± 118.5 µg/m³ and outdoor PM10 was also high at 145.75 ± 115.55 µg/m³, reflecting heavy particulate loads both inside and outside the school. This matches the variability noted in the Nigerian/African review </w:t>
      </w:r>
      <w:commentRangeStart w:id="43"/>
      <w:r w:rsidRPr="00754574">
        <w:rPr>
          <w:rFonts w:ascii="Times New Roman" w:eastAsia="Times New Roman" w:hAnsi="Times New Roman" w:cs="Times New Roman"/>
          <w:kern w:val="0"/>
          <w:sz w:val="24"/>
          <w:szCs w:val="24"/>
          <w14:ligatures w14:val="none"/>
        </w:rPr>
        <w:t xml:space="preserve">by Kalisa et al. (2023) </w:t>
      </w:r>
      <w:commentRangeEnd w:id="43"/>
      <w:r w:rsidR="00DD3F48">
        <w:rPr>
          <w:rStyle w:val="CommentReference"/>
        </w:rPr>
        <w:commentReference w:id="43"/>
      </w:r>
      <w:r w:rsidRPr="00754574">
        <w:rPr>
          <w:rFonts w:ascii="Times New Roman" w:eastAsia="Times New Roman" w:hAnsi="Times New Roman" w:cs="Times New Roman"/>
          <w:kern w:val="0"/>
          <w:sz w:val="24"/>
          <w:szCs w:val="24"/>
          <w14:ligatures w14:val="none"/>
        </w:rPr>
        <w:t xml:space="preserve">and Ite et al. (2019), which documented indoor PM10 ranges of 43–269 µg/m³ and outdoor ranges of 16–86 µg/m³, acknowledging that some locations experience unusually high PM10 levels. While PH04CSSN outdoor PM10 exceeded typical ranges from the African review, similar elevated PM10 values have been reported in global studies, such as those from Portugal (7.5–229 µg/m³ indoors; 21–166 µg/m³ outdoors) </w:t>
      </w:r>
      <w:commentRangeStart w:id="44"/>
      <w:r w:rsidRPr="00754574">
        <w:rPr>
          <w:rFonts w:ascii="Times New Roman" w:eastAsia="Times New Roman" w:hAnsi="Times New Roman" w:cs="Times New Roman"/>
          <w:kern w:val="0"/>
          <w:sz w:val="24"/>
          <w:szCs w:val="24"/>
          <w14:ligatures w14:val="none"/>
        </w:rPr>
        <w:t xml:space="preserve">by Oliveira et al. (2019). </w:t>
      </w:r>
      <w:commentRangeEnd w:id="44"/>
      <w:r w:rsidR="00DD3F48">
        <w:rPr>
          <w:rStyle w:val="CommentReference"/>
        </w:rPr>
        <w:commentReference w:id="44"/>
      </w:r>
      <w:r w:rsidRPr="00754574">
        <w:rPr>
          <w:rFonts w:ascii="Times New Roman" w:eastAsia="Times New Roman" w:hAnsi="Times New Roman" w:cs="Times New Roman"/>
          <w:kern w:val="0"/>
          <w:sz w:val="24"/>
          <w:szCs w:val="24"/>
          <w14:ligatures w14:val="none"/>
        </w:rPr>
        <w:t>Thus, although the magnitudes vary, the behaviour of PM10 in Port Harcourt aligns with global patterns showing that PM10 concentrations can fluctuate greatly depending on local activity, traffic, and environmental conditions.</w:t>
      </w:r>
    </w:p>
    <w:p w14:paraId="15D9DB0F" w14:textId="77777777" w:rsidR="00A44DDC" w:rsidRDefault="00A44DDC" w:rsidP="00754574">
      <w:pPr>
        <w:spacing w:after="0" w:line="240" w:lineRule="auto"/>
        <w:jc w:val="both"/>
        <w:rPr>
          <w:rFonts w:ascii="Times New Roman" w:eastAsia="Times New Roman" w:hAnsi="Times New Roman" w:cs="Times New Roman"/>
          <w:kern w:val="0"/>
          <w:sz w:val="24"/>
          <w:szCs w:val="24"/>
          <w14:ligatures w14:val="none"/>
        </w:rPr>
      </w:pPr>
    </w:p>
    <w:p w14:paraId="61B588BE" w14:textId="77777777" w:rsidR="00A44DDC" w:rsidRPr="00171D27" w:rsidRDefault="00A44DDC" w:rsidP="00A44DDC">
      <w:pPr>
        <w:spacing w:after="0" w:line="24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                                                             </w:t>
      </w:r>
      <w:r w:rsidR="00A36D1E" w:rsidRPr="00171D27">
        <w:rPr>
          <w:rFonts w:ascii="Times New Roman" w:eastAsia="Times New Roman" w:hAnsi="Times New Roman" w:cs="Times New Roman"/>
          <w:b/>
          <w:bCs/>
          <w:kern w:val="36"/>
          <w:sz w:val="24"/>
          <w:szCs w:val="24"/>
        </w:rPr>
        <w:t>CONCLUSION</w:t>
      </w:r>
    </w:p>
    <w:p w14:paraId="0C4BC701" w14:textId="77777777" w:rsidR="00A44DDC" w:rsidRPr="00171D27" w:rsidRDefault="00A44DDC" w:rsidP="00A44DDC">
      <w:pPr>
        <w:spacing w:after="0" w:line="240" w:lineRule="auto"/>
        <w:jc w:val="both"/>
        <w:rPr>
          <w:rFonts w:ascii="Times New Roman" w:eastAsia="Times New Roman" w:hAnsi="Times New Roman" w:cs="Times New Roman"/>
          <w:sz w:val="24"/>
          <w:szCs w:val="24"/>
        </w:rPr>
      </w:pPr>
      <w:r w:rsidRPr="00171D27">
        <w:rPr>
          <w:rFonts w:ascii="Times New Roman" w:eastAsia="Times New Roman" w:hAnsi="Times New Roman" w:cs="Times New Roman"/>
          <w:sz w:val="24"/>
          <w:szCs w:val="24"/>
        </w:rPr>
        <w:lastRenderedPageBreak/>
        <w:t>The assessment of particulate matter concentrations across indoor and outdoor environments in schools within Port Harcourt</w:t>
      </w:r>
      <w:r>
        <w:rPr>
          <w:rFonts w:ascii="Times New Roman" w:eastAsia="Times New Roman" w:hAnsi="Times New Roman" w:cs="Times New Roman"/>
          <w:sz w:val="24"/>
          <w:szCs w:val="24"/>
        </w:rPr>
        <w:t xml:space="preserve"> </w:t>
      </w:r>
      <w:r w:rsidRPr="00171D27">
        <w:rPr>
          <w:rFonts w:ascii="Times New Roman" w:eastAsia="Times New Roman" w:hAnsi="Times New Roman" w:cs="Times New Roman"/>
          <w:sz w:val="24"/>
          <w:szCs w:val="24"/>
        </w:rPr>
        <w:t xml:space="preserve">revealed consistent patterns and important implications for air quality and exposure risks. </w:t>
      </w:r>
      <w:commentRangeStart w:id="45"/>
      <w:r w:rsidRPr="00171D27">
        <w:rPr>
          <w:rFonts w:ascii="Times New Roman" w:eastAsia="Times New Roman" w:hAnsi="Times New Roman" w:cs="Times New Roman"/>
          <w:sz w:val="24"/>
          <w:szCs w:val="24"/>
        </w:rPr>
        <w:t>Across all locations,</w:t>
      </w:r>
      <w:commentRangeEnd w:id="45"/>
      <w:r w:rsidR="00DD3F48">
        <w:rPr>
          <w:rStyle w:val="CommentReference"/>
        </w:rPr>
        <w:commentReference w:id="45"/>
      </w:r>
      <w:r w:rsidRPr="00171D27">
        <w:rPr>
          <w:rFonts w:ascii="Times New Roman" w:eastAsia="Times New Roman" w:hAnsi="Times New Roman" w:cs="Times New Roman"/>
          <w:sz w:val="24"/>
          <w:szCs w:val="24"/>
        </w:rPr>
        <w:t xml:space="preserve"> indoor concentrations of particulate matter were generally higher than outdoor levels for nearly all particle size fractions, Indoor environments therefore represent a critical exposure point for schoolchildren, who spend extended time within these enclosed spaces. The Port Harcourt area demonstrated consistently higher indoor particulate levels with substantial variation across locations. Extremely strong indoor–outdoor correlations reflected shared </w:t>
      </w:r>
      <w:commentRangeStart w:id="46"/>
      <w:r w:rsidRPr="00171D27">
        <w:rPr>
          <w:rFonts w:ascii="Times New Roman" w:eastAsia="Times New Roman" w:hAnsi="Times New Roman" w:cs="Times New Roman"/>
          <w:sz w:val="24"/>
          <w:szCs w:val="24"/>
        </w:rPr>
        <w:t>pollution sources between environments or significant infiltration of outdoor air pollutants indoors. Strong correlations among coarse particulate fractions again highlighted the consistent influence of dust and mechanically generated particles, while weak correlations involving PM1 suggested different origin pathways for ultrafine particles.</w:t>
      </w:r>
      <w:commentRangeEnd w:id="46"/>
      <w:r w:rsidR="00DD3F48">
        <w:rPr>
          <w:rStyle w:val="CommentReference"/>
        </w:rPr>
        <w:commentReference w:id="46"/>
      </w:r>
    </w:p>
    <w:p w14:paraId="521E2D01" w14:textId="77777777" w:rsidR="00A44DDC" w:rsidRPr="00754574" w:rsidRDefault="00A44DDC" w:rsidP="00754574">
      <w:pPr>
        <w:spacing w:after="0" w:line="240" w:lineRule="auto"/>
        <w:jc w:val="both"/>
        <w:rPr>
          <w:rFonts w:ascii="Times New Roman" w:eastAsia="Times New Roman" w:hAnsi="Times New Roman" w:cs="Times New Roman"/>
          <w:kern w:val="0"/>
          <w:sz w:val="24"/>
          <w:szCs w:val="24"/>
          <w14:ligatures w14:val="none"/>
        </w:rPr>
      </w:pPr>
    </w:p>
    <w:p w14:paraId="6AB16FAE" w14:textId="77777777" w:rsidR="00754574" w:rsidRDefault="00754574" w:rsidP="00CE0FB9">
      <w:pPr>
        <w:spacing w:after="0" w:line="240" w:lineRule="auto"/>
        <w:jc w:val="both"/>
        <w:rPr>
          <w:rFonts w:ascii="Times New Roman" w:hAnsi="Times New Roman" w:cs="Times New Roman"/>
          <w:sz w:val="24"/>
          <w:szCs w:val="24"/>
        </w:rPr>
      </w:pPr>
    </w:p>
    <w:p w14:paraId="34164AC4" w14:textId="77777777" w:rsidR="00754574" w:rsidRDefault="00754574" w:rsidP="00CE0FB9">
      <w:pPr>
        <w:spacing w:after="0" w:line="240" w:lineRule="auto"/>
        <w:jc w:val="both"/>
        <w:rPr>
          <w:rFonts w:ascii="Times New Roman" w:hAnsi="Times New Roman" w:cs="Times New Roman"/>
          <w:sz w:val="24"/>
          <w:szCs w:val="24"/>
        </w:rPr>
      </w:pPr>
    </w:p>
    <w:p w14:paraId="563F11E6" w14:textId="77777777" w:rsidR="00754574" w:rsidRDefault="00754574" w:rsidP="00CE0FB9">
      <w:pPr>
        <w:spacing w:after="0" w:line="240" w:lineRule="auto"/>
        <w:jc w:val="both"/>
        <w:rPr>
          <w:rFonts w:ascii="Times New Roman" w:hAnsi="Times New Roman" w:cs="Times New Roman"/>
          <w:sz w:val="24"/>
          <w:szCs w:val="24"/>
        </w:rPr>
      </w:pPr>
    </w:p>
    <w:p w14:paraId="4C9E9672" w14:textId="77777777" w:rsidR="00CE0FB9" w:rsidRDefault="00CE0FB9" w:rsidP="00CE0FB9">
      <w:pPr>
        <w:spacing w:after="0" w:line="240" w:lineRule="auto"/>
        <w:ind w:left="720" w:hanging="720"/>
        <w:jc w:val="center"/>
        <w:rPr>
          <w:rFonts w:ascii="Times New Roman" w:hAnsi="Times New Roman" w:cs="Times New Roman"/>
          <w:b/>
          <w:bCs/>
          <w:sz w:val="24"/>
          <w:szCs w:val="24"/>
        </w:rPr>
      </w:pPr>
      <w:r>
        <w:rPr>
          <w:rFonts w:ascii="Times New Roman" w:hAnsi="Times New Roman" w:cs="Times New Roman"/>
          <w:b/>
          <w:bCs/>
          <w:sz w:val="24"/>
          <w:szCs w:val="24"/>
        </w:rPr>
        <w:t>REFERENCES</w:t>
      </w:r>
    </w:p>
    <w:p w14:paraId="7AFE70D9" w14:textId="77777777" w:rsidR="00CE0FB9" w:rsidRPr="009E7AD2" w:rsidRDefault="00CE0FB9" w:rsidP="00CE0FB9">
      <w:pPr>
        <w:spacing w:after="0" w:line="240" w:lineRule="auto"/>
        <w:ind w:left="720" w:hanging="720"/>
        <w:jc w:val="both"/>
        <w:rPr>
          <w:rFonts w:ascii="Times New Roman" w:hAnsi="Times New Roman" w:cs="Times New Roman"/>
          <w:color w:val="000000" w:themeColor="text1"/>
          <w:sz w:val="24"/>
          <w:szCs w:val="24"/>
        </w:rPr>
      </w:pPr>
      <w:r w:rsidRPr="009E7AD2">
        <w:rPr>
          <w:rFonts w:ascii="Times New Roman" w:hAnsi="Times New Roman" w:cs="Times New Roman"/>
          <w:color w:val="000000" w:themeColor="text1"/>
          <w:sz w:val="24"/>
          <w:szCs w:val="24"/>
        </w:rPr>
        <w:t>Akinfolarin, O. M., Obunwo, C. C., &amp; Boisa, N. (2018). Air quality characteristics of emerging industrial areas in Port Harcourt,Nigeria. </w:t>
      </w:r>
      <w:r w:rsidRPr="009E7AD2">
        <w:rPr>
          <w:rFonts w:ascii="Times New Roman" w:hAnsi="Times New Roman" w:cs="Times New Roman"/>
          <w:i/>
          <w:iCs/>
          <w:color w:val="000000" w:themeColor="text1"/>
          <w:sz w:val="24"/>
          <w:szCs w:val="24"/>
        </w:rPr>
        <w:t>Journal of Chemical Society of Nigeria</w:t>
      </w:r>
      <w:r w:rsidRPr="009E7AD2">
        <w:rPr>
          <w:rFonts w:ascii="Times New Roman" w:hAnsi="Times New Roman" w:cs="Times New Roman"/>
          <w:color w:val="000000" w:themeColor="text1"/>
          <w:sz w:val="24"/>
          <w:szCs w:val="24"/>
        </w:rPr>
        <w:t>, </w:t>
      </w:r>
      <w:r w:rsidRPr="009E7AD2">
        <w:rPr>
          <w:rFonts w:ascii="Times New Roman" w:hAnsi="Times New Roman" w:cs="Times New Roman"/>
          <w:i/>
          <w:iCs/>
          <w:color w:val="000000" w:themeColor="text1"/>
          <w:sz w:val="24"/>
          <w:szCs w:val="24"/>
        </w:rPr>
        <w:t>43</w:t>
      </w:r>
      <w:r w:rsidRPr="009E7AD2">
        <w:rPr>
          <w:rFonts w:ascii="Times New Roman" w:hAnsi="Times New Roman" w:cs="Times New Roman"/>
          <w:color w:val="000000" w:themeColor="text1"/>
          <w:sz w:val="24"/>
          <w:szCs w:val="24"/>
        </w:rPr>
        <w:t>(1).</w:t>
      </w:r>
      <w:r w:rsidR="00ED227C">
        <w:rPr>
          <w:rFonts w:ascii="Times New Roman" w:hAnsi="Times New Roman" w:cs="Times New Roman"/>
          <w:color w:val="000000" w:themeColor="text1"/>
          <w:sz w:val="24"/>
          <w:szCs w:val="24"/>
        </w:rPr>
        <w:t xml:space="preserve"> </w:t>
      </w:r>
      <w:hyperlink r:id="rId14" w:history="1">
        <w:r w:rsidR="00ED227C" w:rsidRPr="00C358DC">
          <w:rPr>
            <w:rStyle w:val="Hyperlink"/>
            <w:rFonts w:ascii="Times New Roman" w:hAnsi="Times New Roman" w:cs="Times New Roman"/>
            <w:sz w:val="24"/>
            <w:szCs w:val="24"/>
          </w:rPr>
          <w:t>https://journals.chemsociety.org.ng/index.php/jcsn/article/view/118</w:t>
        </w:r>
      </w:hyperlink>
      <w:r w:rsidR="00ED227C">
        <w:rPr>
          <w:rFonts w:ascii="Times New Roman" w:hAnsi="Times New Roman" w:cs="Times New Roman"/>
          <w:color w:val="000000" w:themeColor="text1"/>
          <w:sz w:val="24"/>
          <w:szCs w:val="24"/>
        </w:rPr>
        <w:t xml:space="preserve"> </w:t>
      </w:r>
    </w:p>
    <w:p w14:paraId="0E3C2215" w14:textId="77777777" w:rsidR="00CE0FB9" w:rsidRPr="009E7AD2" w:rsidRDefault="00CE0FB9" w:rsidP="00A36D1E">
      <w:pPr>
        <w:spacing w:after="0" w:line="240" w:lineRule="auto"/>
        <w:ind w:left="720" w:hanging="720"/>
        <w:jc w:val="both"/>
        <w:rPr>
          <w:rFonts w:ascii="Times New Roman" w:eastAsia="Times New Roman" w:hAnsi="Times New Roman" w:cs="Times New Roman"/>
          <w:color w:val="000000" w:themeColor="text1"/>
          <w:kern w:val="0"/>
          <w:sz w:val="24"/>
          <w:szCs w:val="24"/>
          <w14:ligatures w14:val="none"/>
        </w:rPr>
      </w:pPr>
      <w:r w:rsidRPr="009E7AD2">
        <w:rPr>
          <w:rFonts w:ascii="Times New Roman" w:eastAsia="Times New Roman" w:hAnsi="Times New Roman" w:cs="Times New Roman"/>
          <w:color w:val="000000" w:themeColor="text1"/>
          <w:kern w:val="0"/>
          <w:sz w:val="24"/>
          <w:szCs w:val="24"/>
          <w14:ligatures w14:val="none"/>
        </w:rPr>
        <w:t xml:space="preserve">Alameddine, I., Gebrael, K., Hanna, F., &amp; El-Fadel, M. (2022). Quantifying indoor PM2.5 levels and their sources in schools: What role does location, chalk use and socioeconomic equity play? </w:t>
      </w:r>
      <w:r w:rsidRPr="009E7AD2">
        <w:rPr>
          <w:rFonts w:ascii="Times New Roman" w:eastAsia="Times New Roman" w:hAnsi="Times New Roman" w:cs="Times New Roman"/>
          <w:i/>
          <w:iCs/>
          <w:color w:val="000000" w:themeColor="text1"/>
          <w:kern w:val="0"/>
          <w:sz w:val="24"/>
          <w:szCs w:val="24"/>
          <w14:ligatures w14:val="none"/>
        </w:rPr>
        <w:t>Atmospheric Pollution Research, 13</w:t>
      </w:r>
      <w:r w:rsidRPr="009E7AD2">
        <w:rPr>
          <w:rFonts w:ascii="Times New Roman" w:eastAsia="Times New Roman" w:hAnsi="Times New Roman" w:cs="Times New Roman"/>
          <w:color w:val="000000" w:themeColor="text1"/>
          <w:kern w:val="0"/>
          <w:sz w:val="24"/>
          <w:szCs w:val="24"/>
          <w14:ligatures w14:val="none"/>
        </w:rPr>
        <w:t xml:space="preserve">(2), 101375–101384. </w:t>
      </w:r>
      <w:hyperlink r:id="rId15" w:history="1">
        <w:r w:rsidR="00ED227C" w:rsidRPr="00C358DC">
          <w:rPr>
            <w:rStyle w:val="Hyperlink"/>
          </w:rPr>
          <w:t>https://doi.org/10.1016/j.apr.2022.101375</w:t>
        </w:r>
      </w:hyperlink>
      <w:r w:rsidR="00ED227C">
        <w:t xml:space="preserve"> </w:t>
      </w:r>
    </w:p>
    <w:p w14:paraId="33F42CD0" w14:textId="77777777" w:rsidR="00CE0FB9" w:rsidRPr="009E7AD2" w:rsidRDefault="00CE0FB9" w:rsidP="00CE0FB9">
      <w:pPr>
        <w:spacing w:after="0" w:line="240" w:lineRule="auto"/>
        <w:ind w:left="720" w:hanging="720"/>
        <w:jc w:val="both"/>
        <w:rPr>
          <w:rFonts w:ascii="Times New Roman" w:hAnsi="Times New Roman" w:cs="Times New Roman"/>
          <w:color w:val="000000" w:themeColor="text1"/>
          <w:sz w:val="24"/>
          <w:szCs w:val="24"/>
        </w:rPr>
      </w:pPr>
      <w:r w:rsidRPr="009E7AD2">
        <w:rPr>
          <w:rFonts w:ascii="Times New Roman" w:hAnsi="Times New Roman" w:cs="Times New Roman"/>
          <w:color w:val="000000" w:themeColor="text1"/>
          <w:sz w:val="24"/>
          <w:szCs w:val="24"/>
          <w:shd w:val="clear" w:color="auto" w:fill="FFFFFF"/>
        </w:rPr>
        <w:t>Annesi-Maesano, I., Hulin, M., Lavaud, F., Raherison, C., Kopferschmitt, C., de Blay, F.,  &amp; Denis, C. (2012). Poor air quality in classrooms related to asthma and rhinitis in primary schoolchildren of the French 6 Cities Study. </w:t>
      </w:r>
      <w:r w:rsidRPr="009E7AD2">
        <w:rPr>
          <w:rFonts w:ascii="Times New Roman" w:hAnsi="Times New Roman" w:cs="Times New Roman"/>
          <w:i/>
          <w:iCs/>
          <w:color w:val="000000" w:themeColor="text1"/>
          <w:sz w:val="24"/>
          <w:szCs w:val="24"/>
          <w:shd w:val="clear" w:color="auto" w:fill="FFFFFF"/>
        </w:rPr>
        <w:t>Thorax</w:t>
      </w:r>
      <w:r w:rsidRPr="009E7AD2">
        <w:rPr>
          <w:rFonts w:ascii="Times New Roman" w:hAnsi="Times New Roman" w:cs="Times New Roman"/>
          <w:color w:val="000000" w:themeColor="text1"/>
          <w:sz w:val="24"/>
          <w:szCs w:val="24"/>
          <w:shd w:val="clear" w:color="auto" w:fill="FFFFFF"/>
        </w:rPr>
        <w:t>, </w:t>
      </w:r>
      <w:r w:rsidRPr="009E7AD2">
        <w:rPr>
          <w:rFonts w:ascii="Times New Roman" w:hAnsi="Times New Roman" w:cs="Times New Roman"/>
          <w:i/>
          <w:iCs/>
          <w:color w:val="000000" w:themeColor="text1"/>
          <w:sz w:val="24"/>
          <w:szCs w:val="24"/>
          <w:shd w:val="clear" w:color="auto" w:fill="FFFFFF"/>
        </w:rPr>
        <w:t>67</w:t>
      </w:r>
      <w:r w:rsidRPr="009E7AD2">
        <w:rPr>
          <w:rFonts w:ascii="Times New Roman" w:hAnsi="Times New Roman" w:cs="Times New Roman"/>
          <w:color w:val="000000" w:themeColor="text1"/>
          <w:sz w:val="24"/>
          <w:szCs w:val="24"/>
          <w:shd w:val="clear" w:color="auto" w:fill="FFFFFF"/>
        </w:rPr>
        <w:t>(8), 682-688.</w:t>
      </w:r>
      <w:r w:rsidR="00ED227C">
        <w:rPr>
          <w:rFonts w:ascii="Times New Roman" w:hAnsi="Times New Roman" w:cs="Times New Roman"/>
          <w:color w:val="000000" w:themeColor="text1"/>
          <w:sz w:val="24"/>
          <w:szCs w:val="24"/>
          <w:shd w:val="clear" w:color="auto" w:fill="FFFFFF"/>
        </w:rPr>
        <w:t xml:space="preserve"> </w:t>
      </w:r>
      <w:hyperlink r:id="rId16" w:history="1">
        <w:r w:rsidR="00ED227C" w:rsidRPr="00C358DC">
          <w:rPr>
            <w:rStyle w:val="Hyperlink"/>
            <w:rFonts w:ascii="Times New Roman" w:hAnsi="Times New Roman" w:cs="Times New Roman"/>
            <w:sz w:val="24"/>
            <w:szCs w:val="24"/>
            <w:shd w:val="clear" w:color="auto" w:fill="FFFFFF"/>
          </w:rPr>
          <w:t>https://doi.org/10.1136/thoraxjnl-2011-200391</w:t>
        </w:r>
      </w:hyperlink>
      <w:r w:rsidR="00ED227C">
        <w:rPr>
          <w:rFonts w:ascii="Times New Roman" w:hAnsi="Times New Roman" w:cs="Times New Roman"/>
          <w:color w:val="000000" w:themeColor="text1"/>
          <w:sz w:val="24"/>
          <w:szCs w:val="24"/>
          <w:shd w:val="clear" w:color="auto" w:fill="FFFFFF"/>
        </w:rPr>
        <w:t xml:space="preserve"> </w:t>
      </w:r>
    </w:p>
    <w:p w14:paraId="3967EF58" w14:textId="77777777" w:rsidR="00CE0FB9" w:rsidRPr="009E7AD2" w:rsidRDefault="00CE0FB9" w:rsidP="00CE0FB9">
      <w:pPr>
        <w:widowControl w:val="0"/>
        <w:autoSpaceDE w:val="0"/>
        <w:autoSpaceDN w:val="0"/>
        <w:adjustRightInd w:val="0"/>
        <w:spacing w:after="0" w:line="240" w:lineRule="auto"/>
        <w:ind w:right="159"/>
        <w:jc w:val="both"/>
        <w:rPr>
          <w:rFonts w:ascii="Times New Roman" w:hAnsi="Times New Roman" w:cs="Times New Roman"/>
          <w:color w:val="000000" w:themeColor="text1"/>
          <w:w w:val="119"/>
          <w:sz w:val="24"/>
          <w:szCs w:val="24"/>
        </w:rPr>
      </w:pPr>
      <w:hyperlink r:id="rId17" w:history="1">
        <w:bookmarkStart w:id="47" w:name="_Hlk195104562"/>
        <w:r w:rsidRPr="009E7AD2">
          <w:rPr>
            <w:rFonts w:ascii="Times New Roman" w:hAnsi="Times New Roman" w:cs="Times New Roman"/>
            <w:color w:val="000000" w:themeColor="text1"/>
            <w:w w:val="113"/>
            <w:sz w:val="24"/>
            <w:szCs w:val="24"/>
          </w:rPr>
          <w:t>Azara</w:t>
        </w:r>
        <w:bookmarkEnd w:id="47"/>
        <w:r w:rsidRPr="009E7AD2">
          <w:rPr>
            <w:rFonts w:ascii="Times New Roman" w:hAnsi="Times New Roman" w:cs="Times New Roman"/>
            <w:color w:val="000000" w:themeColor="text1"/>
            <w:w w:val="113"/>
            <w:sz w:val="24"/>
            <w:szCs w:val="24"/>
          </w:rPr>
          <w:t xml:space="preserve"> A.,</w:t>
        </w:r>
        <w:r w:rsidRPr="009E7AD2">
          <w:rPr>
            <w:rFonts w:ascii="Times New Roman" w:hAnsi="Times New Roman" w:cs="Times New Roman"/>
            <w:color w:val="000000" w:themeColor="text1"/>
            <w:spacing w:val="14"/>
            <w:sz w:val="24"/>
            <w:szCs w:val="24"/>
          </w:rPr>
          <w:t xml:space="preserve"> </w:t>
        </w:r>
        <w:r w:rsidRPr="009E7AD2">
          <w:rPr>
            <w:rFonts w:ascii="Times New Roman" w:hAnsi="Times New Roman" w:cs="Times New Roman"/>
            <w:color w:val="000000" w:themeColor="text1"/>
            <w:w w:val="116"/>
            <w:sz w:val="24"/>
            <w:szCs w:val="24"/>
          </w:rPr>
          <w:t xml:space="preserve">Dettori, M., </w:t>
        </w:r>
        <w:r w:rsidRPr="009E7AD2">
          <w:rPr>
            <w:rFonts w:ascii="Times New Roman" w:hAnsi="Times New Roman" w:cs="Times New Roman"/>
            <w:color w:val="000000" w:themeColor="text1"/>
            <w:w w:val="114"/>
            <w:sz w:val="24"/>
            <w:szCs w:val="24"/>
          </w:rPr>
          <w:t>Castiglia, P.,</w:t>
        </w:r>
        <w:r w:rsidRPr="009E7AD2">
          <w:rPr>
            <w:rFonts w:ascii="Times New Roman" w:hAnsi="Times New Roman" w:cs="Times New Roman"/>
            <w:color w:val="000000" w:themeColor="text1"/>
            <w:spacing w:val="10"/>
            <w:sz w:val="24"/>
            <w:szCs w:val="24"/>
          </w:rPr>
          <w:t xml:space="preserve"> </w:t>
        </w:r>
        <w:r w:rsidRPr="009E7AD2">
          <w:rPr>
            <w:rFonts w:ascii="Times New Roman" w:hAnsi="Times New Roman" w:cs="Times New Roman"/>
            <w:color w:val="000000" w:themeColor="text1"/>
            <w:w w:val="118"/>
            <w:sz w:val="24"/>
            <w:szCs w:val="24"/>
          </w:rPr>
          <w:t>Piana, A.,</w:t>
        </w:r>
        <w:r w:rsidRPr="009E7AD2">
          <w:rPr>
            <w:rFonts w:ascii="Times New Roman" w:hAnsi="Times New Roman" w:cs="Times New Roman"/>
            <w:color w:val="000000" w:themeColor="text1"/>
            <w:spacing w:val="-2"/>
            <w:w w:val="118"/>
            <w:sz w:val="24"/>
            <w:szCs w:val="24"/>
          </w:rPr>
          <w:t xml:space="preserve"> </w:t>
        </w:r>
        <w:r w:rsidRPr="009E7AD2">
          <w:rPr>
            <w:rFonts w:ascii="Times New Roman" w:hAnsi="Times New Roman" w:cs="Times New Roman"/>
            <w:color w:val="000000" w:themeColor="text1"/>
            <w:w w:val="116"/>
            <w:sz w:val="24"/>
            <w:szCs w:val="24"/>
          </w:rPr>
          <w:t>Durando, P., &amp;</w:t>
        </w:r>
        <w:r w:rsidRPr="009E7AD2">
          <w:rPr>
            <w:rFonts w:ascii="Times New Roman" w:hAnsi="Times New Roman" w:cs="Times New Roman"/>
            <w:color w:val="000000" w:themeColor="text1"/>
            <w:spacing w:val="-1"/>
            <w:w w:val="116"/>
            <w:sz w:val="24"/>
            <w:szCs w:val="24"/>
          </w:rPr>
          <w:t xml:space="preserve"> </w:t>
        </w:r>
        <w:r w:rsidRPr="009E7AD2">
          <w:rPr>
            <w:rFonts w:ascii="Times New Roman" w:hAnsi="Times New Roman" w:cs="Times New Roman"/>
            <w:color w:val="000000" w:themeColor="text1"/>
            <w:w w:val="117"/>
            <w:sz w:val="24"/>
            <w:szCs w:val="24"/>
          </w:rPr>
          <w:t xml:space="preserve">Parodi, V. (2018). </w:t>
        </w:r>
        <w:r w:rsidRPr="009E7AD2">
          <w:rPr>
            <w:rFonts w:ascii="Times New Roman" w:hAnsi="Times New Roman" w:cs="Times New Roman"/>
            <w:color w:val="000000" w:themeColor="text1"/>
            <w:w w:val="117"/>
            <w:sz w:val="24"/>
            <w:szCs w:val="24"/>
          </w:rPr>
          <w:tab/>
          <w:t>Indoor</w:t>
        </w:r>
        <w:r w:rsidRPr="009E7AD2">
          <w:rPr>
            <w:rFonts w:ascii="Times New Roman" w:hAnsi="Times New Roman" w:cs="Times New Roman"/>
            <w:color w:val="000000" w:themeColor="text1"/>
            <w:spacing w:val="-1"/>
            <w:w w:val="117"/>
            <w:sz w:val="24"/>
            <w:szCs w:val="24"/>
          </w:rPr>
          <w:t xml:space="preserve"> </w:t>
        </w:r>
        <w:r w:rsidRPr="009E7AD2">
          <w:rPr>
            <w:rFonts w:ascii="Times New Roman" w:hAnsi="Times New Roman" w:cs="Times New Roman"/>
            <w:color w:val="000000" w:themeColor="text1"/>
            <w:w w:val="117"/>
            <w:sz w:val="24"/>
            <w:szCs w:val="24"/>
          </w:rPr>
          <w:t>radon</w:t>
        </w:r>
        <w:r w:rsidRPr="009E7AD2">
          <w:rPr>
            <w:rFonts w:ascii="Times New Roman" w:hAnsi="Times New Roman" w:cs="Times New Roman"/>
            <w:color w:val="000000" w:themeColor="text1"/>
            <w:spacing w:val="6"/>
            <w:w w:val="117"/>
            <w:sz w:val="24"/>
            <w:szCs w:val="24"/>
          </w:rPr>
          <w:t xml:space="preserve"> </w:t>
        </w:r>
        <w:r w:rsidRPr="009E7AD2">
          <w:rPr>
            <w:rFonts w:ascii="Times New Roman" w:hAnsi="Times New Roman" w:cs="Times New Roman"/>
            <w:color w:val="000000" w:themeColor="text1"/>
            <w:w w:val="117"/>
            <w:sz w:val="24"/>
            <w:szCs w:val="24"/>
          </w:rPr>
          <w:t>exposure</w:t>
        </w:r>
        <w:r w:rsidRPr="009E7AD2">
          <w:rPr>
            <w:rFonts w:ascii="Times New Roman" w:hAnsi="Times New Roman" w:cs="Times New Roman"/>
            <w:color w:val="000000" w:themeColor="text1"/>
            <w:spacing w:val="-4"/>
            <w:w w:val="117"/>
            <w:sz w:val="24"/>
            <w:szCs w:val="24"/>
          </w:rPr>
          <w:t xml:space="preserve"> </w:t>
        </w:r>
        <w:r w:rsidRPr="009E7AD2">
          <w:rPr>
            <w:rFonts w:ascii="Times New Roman" w:hAnsi="Times New Roman" w:cs="Times New Roman"/>
            <w:color w:val="000000" w:themeColor="text1"/>
            <w:sz w:val="24"/>
            <w:szCs w:val="24"/>
          </w:rPr>
          <w:t>in</w:t>
        </w:r>
        <w:r w:rsidRPr="009E7AD2">
          <w:rPr>
            <w:rFonts w:ascii="Times New Roman" w:hAnsi="Times New Roman" w:cs="Times New Roman"/>
            <w:color w:val="000000" w:themeColor="text1"/>
            <w:spacing w:val="21"/>
            <w:sz w:val="24"/>
            <w:szCs w:val="24"/>
          </w:rPr>
          <w:t xml:space="preserve"> </w:t>
        </w:r>
        <w:r w:rsidRPr="009E7AD2">
          <w:rPr>
            <w:rFonts w:ascii="Times New Roman" w:hAnsi="Times New Roman" w:cs="Times New Roman"/>
            <w:color w:val="000000" w:themeColor="text1"/>
            <w:w w:val="116"/>
            <w:sz w:val="24"/>
            <w:szCs w:val="24"/>
          </w:rPr>
          <w:t>Italian</w:t>
        </w:r>
        <w:r w:rsidRPr="009E7AD2">
          <w:rPr>
            <w:rFonts w:ascii="Times New Roman" w:hAnsi="Times New Roman" w:cs="Times New Roman"/>
            <w:color w:val="000000" w:themeColor="text1"/>
            <w:spacing w:val="5"/>
            <w:w w:val="116"/>
            <w:sz w:val="24"/>
            <w:szCs w:val="24"/>
          </w:rPr>
          <w:t xml:space="preserve"> </w:t>
        </w:r>
        <w:r w:rsidRPr="009E7AD2">
          <w:rPr>
            <w:rFonts w:ascii="Times New Roman" w:hAnsi="Times New Roman" w:cs="Times New Roman"/>
            <w:color w:val="000000" w:themeColor="text1"/>
            <w:w w:val="116"/>
            <w:sz w:val="24"/>
            <w:szCs w:val="24"/>
          </w:rPr>
          <w:t xml:space="preserve">schools. </w:t>
        </w:r>
        <w:r w:rsidRPr="009E7AD2">
          <w:rPr>
            <w:rFonts w:ascii="Times New Roman" w:hAnsi="Times New Roman" w:cs="Times New Roman"/>
            <w:i/>
            <w:iCs/>
            <w:color w:val="000000" w:themeColor="text1"/>
            <w:sz w:val="24"/>
            <w:szCs w:val="24"/>
          </w:rPr>
          <w:t xml:space="preserve">Int. </w:t>
        </w:r>
        <w:r w:rsidRPr="009E7AD2">
          <w:rPr>
            <w:rFonts w:ascii="Times New Roman" w:hAnsi="Times New Roman" w:cs="Times New Roman"/>
            <w:i/>
            <w:iCs/>
            <w:color w:val="000000" w:themeColor="text1"/>
            <w:w w:val="118"/>
            <w:sz w:val="24"/>
            <w:szCs w:val="24"/>
          </w:rPr>
          <w:t>J.Environ.</w:t>
        </w:r>
        <w:r w:rsidRPr="009E7AD2">
          <w:rPr>
            <w:rFonts w:ascii="Times New Roman" w:hAnsi="Times New Roman" w:cs="Times New Roman"/>
            <w:i/>
            <w:iCs/>
            <w:color w:val="000000" w:themeColor="text1"/>
            <w:spacing w:val="-14"/>
            <w:w w:val="118"/>
            <w:sz w:val="24"/>
            <w:szCs w:val="24"/>
          </w:rPr>
          <w:t xml:space="preserve"> </w:t>
        </w:r>
        <w:r w:rsidRPr="009E7AD2">
          <w:rPr>
            <w:rFonts w:ascii="Times New Roman" w:hAnsi="Times New Roman" w:cs="Times New Roman"/>
            <w:i/>
            <w:iCs/>
            <w:color w:val="000000" w:themeColor="text1"/>
            <w:sz w:val="24"/>
            <w:szCs w:val="24"/>
          </w:rPr>
          <w:t>Res.</w:t>
        </w:r>
        <w:r w:rsidRPr="009E7AD2">
          <w:rPr>
            <w:rFonts w:ascii="Times New Roman" w:hAnsi="Times New Roman" w:cs="Times New Roman"/>
            <w:i/>
            <w:iCs/>
            <w:color w:val="000000" w:themeColor="text1"/>
            <w:spacing w:val="26"/>
            <w:sz w:val="24"/>
            <w:szCs w:val="24"/>
          </w:rPr>
          <w:t xml:space="preserve"> </w:t>
        </w:r>
        <w:r w:rsidRPr="009E7AD2">
          <w:rPr>
            <w:rFonts w:ascii="Times New Roman" w:hAnsi="Times New Roman" w:cs="Times New Roman"/>
            <w:i/>
            <w:iCs/>
            <w:color w:val="000000" w:themeColor="text1"/>
            <w:w w:val="116"/>
            <w:sz w:val="24"/>
            <w:szCs w:val="24"/>
          </w:rPr>
          <w:t>Publ.</w:t>
        </w:r>
        <w:r w:rsidRPr="009E7AD2">
          <w:rPr>
            <w:rFonts w:ascii="Times New Roman" w:hAnsi="Times New Roman" w:cs="Times New Roman"/>
            <w:i/>
            <w:iCs/>
            <w:color w:val="000000" w:themeColor="text1"/>
            <w:spacing w:val="-1"/>
            <w:w w:val="116"/>
            <w:sz w:val="24"/>
            <w:szCs w:val="24"/>
          </w:rPr>
          <w:t xml:space="preserve"> </w:t>
        </w:r>
        <w:r w:rsidRPr="009E7AD2">
          <w:rPr>
            <w:rFonts w:ascii="Times New Roman" w:hAnsi="Times New Roman" w:cs="Times New Roman"/>
            <w:i/>
            <w:iCs/>
            <w:color w:val="000000" w:themeColor="text1"/>
            <w:w w:val="116"/>
            <w:sz w:val="24"/>
            <w:szCs w:val="24"/>
          </w:rPr>
          <w:t>Health</w:t>
        </w:r>
        <w:r w:rsidRPr="009E7AD2">
          <w:rPr>
            <w:rFonts w:ascii="Times New Roman" w:hAnsi="Times New Roman" w:cs="Times New Roman"/>
            <w:i/>
            <w:iCs/>
            <w:color w:val="000000" w:themeColor="text1"/>
            <w:spacing w:val="2"/>
            <w:w w:val="116"/>
            <w:sz w:val="24"/>
            <w:szCs w:val="24"/>
          </w:rPr>
          <w:t xml:space="preserve"> </w:t>
        </w:r>
        <w:r w:rsidRPr="009E7AD2">
          <w:rPr>
            <w:rFonts w:ascii="Times New Roman" w:hAnsi="Times New Roman" w:cs="Times New Roman"/>
            <w:i/>
            <w:iCs/>
            <w:color w:val="000000" w:themeColor="text1"/>
            <w:sz w:val="24"/>
            <w:szCs w:val="24"/>
          </w:rPr>
          <w:t>15</w:t>
        </w:r>
        <w:r w:rsidRPr="009E7AD2">
          <w:rPr>
            <w:rFonts w:ascii="Times New Roman" w:hAnsi="Times New Roman" w:cs="Times New Roman"/>
            <w:i/>
            <w:iCs/>
            <w:color w:val="000000" w:themeColor="text1"/>
            <w:w w:val="119"/>
            <w:sz w:val="24"/>
            <w:szCs w:val="24"/>
          </w:rPr>
          <w:t>.</w:t>
        </w:r>
      </w:hyperlink>
      <w:r w:rsidR="00ED227C">
        <w:rPr>
          <w:rFonts w:ascii="Times New Roman" w:hAnsi="Times New Roman" w:cs="Times New Roman"/>
          <w:i/>
          <w:iCs/>
          <w:color w:val="000000" w:themeColor="text1"/>
          <w:w w:val="119"/>
          <w:sz w:val="24"/>
          <w:szCs w:val="24"/>
        </w:rPr>
        <w:t xml:space="preserve"> </w:t>
      </w:r>
      <w:hyperlink r:id="rId18" w:history="1">
        <w:r w:rsidR="00ED227C" w:rsidRPr="00C358DC">
          <w:rPr>
            <w:rStyle w:val="Hyperlink"/>
            <w:rFonts w:ascii="Times New Roman" w:hAnsi="Times New Roman" w:cs="Times New Roman"/>
            <w:i/>
            <w:iCs/>
            <w:w w:val="119"/>
            <w:sz w:val="24"/>
            <w:szCs w:val="24"/>
          </w:rPr>
          <w:t>https://doi.org/10.3390/ijerph15040749</w:t>
        </w:r>
      </w:hyperlink>
      <w:r w:rsidR="00ED227C">
        <w:rPr>
          <w:rFonts w:ascii="Times New Roman" w:hAnsi="Times New Roman" w:cs="Times New Roman"/>
          <w:i/>
          <w:iCs/>
          <w:color w:val="000000" w:themeColor="text1"/>
          <w:w w:val="119"/>
          <w:sz w:val="24"/>
          <w:szCs w:val="24"/>
        </w:rPr>
        <w:t xml:space="preserve"> </w:t>
      </w:r>
    </w:p>
    <w:p w14:paraId="6355DD41" w14:textId="77777777" w:rsidR="00CE0FB9" w:rsidRPr="009E7AD2" w:rsidRDefault="00CE0FB9" w:rsidP="00A36D1E">
      <w:pPr>
        <w:widowControl w:val="0"/>
        <w:tabs>
          <w:tab w:val="left" w:pos="270"/>
        </w:tabs>
        <w:autoSpaceDE w:val="0"/>
        <w:autoSpaceDN w:val="0"/>
        <w:adjustRightInd w:val="0"/>
        <w:spacing w:after="0" w:line="240" w:lineRule="auto"/>
        <w:ind w:left="630" w:right="159" w:hanging="630"/>
        <w:jc w:val="both"/>
        <w:rPr>
          <w:rFonts w:ascii="Times New Roman" w:hAnsi="Times New Roman" w:cs="Times New Roman"/>
          <w:color w:val="000000" w:themeColor="text1"/>
          <w:w w:val="117"/>
          <w:sz w:val="24"/>
          <w:szCs w:val="24"/>
        </w:rPr>
      </w:pPr>
      <w:r w:rsidRPr="009E7AD2">
        <w:rPr>
          <w:rFonts w:ascii="Times New Roman" w:hAnsi="Times New Roman" w:cs="Times New Roman"/>
          <w:color w:val="000000" w:themeColor="text1"/>
          <w:sz w:val="24"/>
          <w:szCs w:val="24"/>
          <w:shd w:val="clear" w:color="auto" w:fill="FFFFFF"/>
        </w:rPr>
        <w:t>Barmparesos, N., Saraga, D., Karavoltsos, S., Maggos, T., Assimakopoulos, V. D., Sakellari, A.,</w:t>
      </w:r>
      <w:r w:rsidRPr="009E7AD2">
        <w:rPr>
          <w:rFonts w:ascii="Times New Roman" w:hAnsi="Times New Roman" w:cs="Times New Roman"/>
          <w:color w:val="000000" w:themeColor="text1"/>
          <w:sz w:val="24"/>
          <w:szCs w:val="24"/>
          <w:shd w:val="clear" w:color="auto" w:fill="FFFFFF"/>
        </w:rPr>
        <w:tab/>
        <w:t xml:space="preserve"> &amp; Assimakopoulos, M. N. (2020). Chemical composition and source apportionment of </w:t>
      </w:r>
      <w:r w:rsidRPr="009E7AD2">
        <w:rPr>
          <w:rFonts w:ascii="Times New Roman" w:hAnsi="Times New Roman" w:cs="Times New Roman"/>
          <w:color w:val="000000" w:themeColor="text1"/>
          <w:sz w:val="24"/>
          <w:szCs w:val="24"/>
          <w:shd w:val="clear" w:color="auto" w:fill="FFFFFF"/>
        </w:rPr>
        <w:tab/>
        <w:t>PM</w:t>
      </w:r>
      <w:r w:rsidRPr="009E7AD2">
        <w:rPr>
          <w:rFonts w:ascii="Times New Roman" w:hAnsi="Times New Roman" w:cs="Times New Roman"/>
          <w:color w:val="000000" w:themeColor="text1"/>
          <w:sz w:val="24"/>
          <w:szCs w:val="24"/>
          <w:shd w:val="clear" w:color="auto" w:fill="FFFFFF"/>
          <w:vertAlign w:val="subscript"/>
        </w:rPr>
        <w:t>10</w:t>
      </w:r>
      <w:r w:rsidRPr="009E7AD2">
        <w:rPr>
          <w:rFonts w:ascii="Times New Roman" w:hAnsi="Times New Roman" w:cs="Times New Roman"/>
          <w:color w:val="000000" w:themeColor="text1"/>
          <w:sz w:val="24"/>
          <w:szCs w:val="24"/>
          <w:shd w:val="clear" w:color="auto" w:fill="FFFFFF"/>
        </w:rPr>
        <w:t xml:space="preserve"> in a green-roof primary school building. </w:t>
      </w:r>
      <w:r w:rsidRPr="009E7AD2">
        <w:rPr>
          <w:rFonts w:ascii="Times New Roman" w:hAnsi="Times New Roman" w:cs="Times New Roman"/>
          <w:i/>
          <w:iCs/>
          <w:color w:val="000000" w:themeColor="text1"/>
          <w:sz w:val="24"/>
          <w:szCs w:val="24"/>
          <w:shd w:val="clear" w:color="auto" w:fill="FFFFFF"/>
        </w:rPr>
        <w:t>Applied Sciences</w:t>
      </w:r>
      <w:r w:rsidRPr="009E7AD2">
        <w:rPr>
          <w:rFonts w:ascii="Times New Roman" w:hAnsi="Times New Roman" w:cs="Times New Roman"/>
          <w:color w:val="000000" w:themeColor="text1"/>
          <w:sz w:val="24"/>
          <w:szCs w:val="24"/>
          <w:shd w:val="clear" w:color="auto" w:fill="FFFFFF"/>
        </w:rPr>
        <w:t>, </w:t>
      </w:r>
      <w:r w:rsidRPr="009E7AD2">
        <w:rPr>
          <w:rFonts w:ascii="Times New Roman" w:hAnsi="Times New Roman" w:cs="Times New Roman"/>
          <w:i/>
          <w:iCs/>
          <w:color w:val="000000" w:themeColor="text1"/>
          <w:sz w:val="24"/>
          <w:szCs w:val="24"/>
          <w:shd w:val="clear" w:color="auto" w:fill="FFFFFF"/>
        </w:rPr>
        <w:t>10</w:t>
      </w:r>
      <w:r w:rsidRPr="009E7AD2">
        <w:rPr>
          <w:rFonts w:ascii="Times New Roman" w:hAnsi="Times New Roman" w:cs="Times New Roman"/>
          <w:color w:val="000000" w:themeColor="text1"/>
          <w:sz w:val="24"/>
          <w:szCs w:val="24"/>
          <w:shd w:val="clear" w:color="auto" w:fill="FFFFFF"/>
        </w:rPr>
        <w:t>(23), 8464.</w:t>
      </w:r>
      <w:r w:rsidR="00ED227C">
        <w:rPr>
          <w:rFonts w:ascii="Times New Roman" w:hAnsi="Times New Roman" w:cs="Times New Roman"/>
          <w:color w:val="000000" w:themeColor="text1"/>
          <w:sz w:val="24"/>
          <w:szCs w:val="24"/>
          <w:shd w:val="clear" w:color="auto" w:fill="FFFFFF"/>
        </w:rPr>
        <w:t xml:space="preserve"> </w:t>
      </w:r>
      <w:hyperlink r:id="rId19" w:history="1">
        <w:r w:rsidR="00ED227C" w:rsidRPr="00C358DC">
          <w:rPr>
            <w:rStyle w:val="Hyperlink"/>
            <w:rFonts w:ascii="Times New Roman" w:hAnsi="Times New Roman" w:cs="Times New Roman"/>
            <w:sz w:val="24"/>
            <w:szCs w:val="24"/>
            <w:shd w:val="clear" w:color="auto" w:fill="FFFFFF"/>
          </w:rPr>
          <w:t>https://doi.org/10.3390/app10238464</w:t>
        </w:r>
      </w:hyperlink>
      <w:r w:rsidR="00ED227C">
        <w:rPr>
          <w:rFonts w:ascii="Times New Roman" w:hAnsi="Times New Roman" w:cs="Times New Roman"/>
          <w:color w:val="000000" w:themeColor="text1"/>
          <w:sz w:val="24"/>
          <w:szCs w:val="24"/>
          <w:shd w:val="clear" w:color="auto" w:fill="FFFFFF"/>
        </w:rPr>
        <w:t xml:space="preserve"> </w:t>
      </w:r>
    </w:p>
    <w:p w14:paraId="70160218" w14:textId="77777777" w:rsidR="00CE0FB9" w:rsidRPr="00FD5FF5" w:rsidRDefault="00CE0FB9" w:rsidP="00A36D1E">
      <w:pPr>
        <w:widowControl w:val="0"/>
        <w:autoSpaceDE w:val="0"/>
        <w:autoSpaceDN w:val="0"/>
        <w:adjustRightInd w:val="0"/>
        <w:spacing w:after="0" w:line="240" w:lineRule="auto"/>
        <w:ind w:left="630" w:right="159" w:hanging="630"/>
        <w:jc w:val="both"/>
        <w:rPr>
          <w:rFonts w:ascii="Times New Roman" w:hAnsi="Times New Roman" w:cs="Times New Roman"/>
          <w:b/>
          <w:bCs/>
          <w:color w:val="000000" w:themeColor="text1"/>
          <w:sz w:val="24"/>
          <w:szCs w:val="24"/>
        </w:rPr>
      </w:pPr>
      <w:hyperlink r:id="rId20" w:history="1">
        <w:bookmarkStart w:id="48" w:name="_Hlk195102763"/>
        <w:r w:rsidRPr="009E7AD2">
          <w:rPr>
            <w:rFonts w:ascii="Times New Roman" w:hAnsi="Times New Roman" w:cs="Times New Roman"/>
            <w:color w:val="000000" w:themeColor="text1"/>
            <w:w w:val="118"/>
            <w:sz w:val="24"/>
            <w:szCs w:val="24"/>
          </w:rPr>
          <w:t>Becerra</w:t>
        </w:r>
        <w:bookmarkEnd w:id="48"/>
        <w:r w:rsidRPr="009E7AD2">
          <w:rPr>
            <w:rFonts w:ascii="Times New Roman" w:hAnsi="Times New Roman" w:cs="Times New Roman"/>
            <w:color w:val="000000" w:themeColor="text1"/>
            <w:w w:val="118"/>
            <w:sz w:val="24"/>
            <w:szCs w:val="24"/>
          </w:rPr>
          <w:t>,</w:t>
        </w:r>
        <w:r w:rsidRPr="009E7AD2">
          <w:rPr>
            <w:rFonts w:ascii="Times New Roman" w:hAnsi="Times New Roman" w:cs="Times New Roman"/>
            <w:color w:val="000000" w:themeColor="text1"/>
            <w:spacing w:val="-14"/>
            <w:w w:val="118"/>
            <w:sz w:val="24"/>
            <w:szCs w:val="24"/>
          </w:rPr>
          <w:t xml:space="preserve"> J. A., </w:t>
        </w:r>
        <w:r w:rsidRPr="009E7AD2">
          <w:rPr>
            <w:rFonts w:ascii="Times New Roman" w:hAnsi="Times New Roman" w:cs="Times New Roman"/>
            <w:color w:val="000000" w:themeColor="text1"/>
            <w:w w:val="118"/>
            <w:sz w:val="24"/>
            <w:szCs w:val="24"/>
          </w:rPr>
          <w:t>Lizana, J.,</w:t>
        </w:r>
        <w:r w:rsidRPr="009E7AD2">
          <w:rPr>
            <w:rFonts w:ascii="Times New Roman" w:hAnsi="Times New Roman" w:cs="Times New Roman"/>
            <w:color w:val="000000" w:themeColor="text1"/>
            <w:spacing w:val="17"/>
            <w:sz w:val="24"/>
            <w:szCs w:val="24"/>
          </w:rPr>
          <w:t xml:space="preserve"> </w:t>
        </w:r>
        <w:r w:rsidRPr="009E7AD2">
          <w:rPr>
            <w:rFonts w:ascii="Times New Roman" w:hAnsi="Times New Roman" w:cs="Times New Roman"/>
            <w:color w:val="000000" w:themeColor="text1"/>
            <w:sz w:val="24"/>
            <w:szCs w:val="24"/>
          </w:rPr>
          <w:t>Gil, M.,</w:t>
        </w:r>
        <w:r w:rsidRPr="009E7AD2">
          <w:rPr>
            <w:rFonts w:ascii="Times New Roman" w:hAnsi="Times New Roman" w:cs="Times New Roman"/>
            <w:color w:val="000000" w:themeColor="text1"/>
            <w:spacing w:val="24"/>
            <w:sz w:val="24"/>
            <w:szCs w:val="24"/>
          </w:rPr>
          <w:t xml:space="preserve"> </w:t>
        </w:r>
        <w:r w:rsidRPr="009E7AD2">
          <w:rPr>
            <w:rFonts w:ascii="Times New Roman" w:hAnsi="Times New Roman" w:cs="Times New Roman"/>
            <w:color w:val="000000" w:themeColor="text1"/>
            <w:w w:val="115"/>
            <w:sz w:val="24"/>
            <w:szCs w:val="24"/>
          </w:rPr>
          <w:t>Barrios-Padura, A,</w:t>
        </w:r>
        <w:r w:rsidRPr="009E7AD2">
          <w:rPr>
            <w:rFonts w:ascii="Times New Roman" w:hAnsi="Times New Roman" w:cs="Times New Roman"/>
            <w:color w:val="000000" w:themeColor="text1"/>
            <w:spacing w:val="3"/>
            <w:w w:val="115"/>
            <w:sz w:val="24"/>
            <w:szCs w:val="24"/>
          </w:rPr>
          <w:t xml:space="preserve"> </w:t>
        </w:r>
        <w:r w:rsidRPr="009E7AD2">
          <w:rPr>
            <w:rFonts w:ascii="Times New Roman" w:hAnsi="Times New Roman" w:cs="Times New Roman"/>
            <w:color w:val="000000" w:themeColor="text1"/>
            <w:w w:val="115"/>
            <w:sz w:val="24"/>
            <w:szCs w:val="24"/>
          </w:rPr>
          <w:t>Blondeau, P.</w:t>
        </w:r>
        <w:r w:rsidRPr="009E7AD2">
          <w:rPr>
            <w:rFonts w:ascii="Times New Roman" w:hAnsi="Times New Roman" w:cs="Times New Roman"/>
            <w:color w:val="000000" w:themeColor="text1"/>
            <w:spacing w:val="3"/>
            <w:w w:val="115"/>
            <w:sz w:val="24"/>
            <w:szCs w:val="24"/>
          </w:rPr>
          <w:t xml:space="preserve"> &amp; </w:t>
        </w:r>
        <w:r w:rsidRPr="009E7AD2">
          <w:rPr>
            <w:rFonts w:ascii="Times New Roman" w:hAnsi="Times New Roman" w:cs="Times New Roman"/>
            <w:color w:val="000000" w:themeColor="text1"/>
            <w:w w:val="116"/>
            <w:sz w:val="24"/>
            <w:szCs w:val="24"/>
          </w:rPr>
          <w:t>Chacartegui, R.</w:t>
        </w:r>
        <w:r w:rsidRPr="009E7AD2">
          <w:rPr>
            <w:rFonts w:ascii="Times New Roman" w:hAnsi="Times New Roman" w:cs="Times New Roman"/>
            <w:color w:val="000000" w:themeColor="text1"/>
            <w:w w:val="116"/>
            <w:sz w:val="24"/>
            <w:szCs w:val="24"/>
          </w:rPr>
          <w:tab/>
        </w:r>
        <w:hyperlink r:id="rId21" w:history="1">
          <w:r w:rsidRPr="009E7AD2">
            <w:rPr>
              <w:rFonts w:ascii="Times New Roman" w:hAnsi="Times New Roman" w:cs="Times New Roman"/>
              <w:color w:val="000000" w:themeColor="text1"/>
              <w:w w:val="119"/>
              <w:sz w:val="24"/>
              <w:szCs w:val="24"/>
            </w:rPr>
            <w:t xml:space="preserve"> (2020).</w:t>
          </w:r>
        </w:hyperlink>
        <w:r w:rsidRPr="009E7AD2">
          <w:rPr>
            <w:rFonts w:ascii="Times New Roman" w:hAnsi="Times New Roman" w:cs="Times New Roman"/>
            <w:color w:val="000000" w:themeColor="text1"/>
            <w:spacing w:val="3"/>
            <w:w w:val="116"/>
            <w:sz w:val="24"/>
            <w:szCs w:val="24"/>
          </w:rPr>
          <w:t xml:space="preserve"> </w:t>
        </w:r>
        <w:r w:rsidRPr="009E7AD2">
          <w:rPr>
            <w:rFonts w:ascii="Times New Roman" w:hAnsi="Times New Roman" w:cs="Times New Roman"/>
            <w:color w:val="000000" w:themeColor="text1"/>
            <w:w w:val="116"/>
            <w:sz w:val="24"/>
            <w:szCs w:val="24"/>
          </w:rPr>
          <w:t>Identification</w:t>
        </w:r>
        <w:r w:rsidRPr="009E7AD2">
          <w:rPr>
            <w:rFonts w:ascii="Times New Roman" w:hAnsi="Times New Roman" w:cs="Times New Roman"/>
            <w:color w:val="000000" w:themeColor="text1"/>
            <w:spacing w:val="10"/>
            <w:w w:val="116"/>
            <w:sz w:val="24"/>
            <w:szCs w:val="24"/>
          </w:rPr>
          <w:t xml:space="preserve"> </w:t>
        </w:r>
        <w:r w:rsidRPr="009E7AD2">
          <w:rPr>
            <w:rFonts w:ascii="Times New Roman" w:hAnsi="Times New Roman" w:cs="Times New Roman"/>
            <w:color w:val="000000" w:themeColor="text1"/>
            <w:sz w:val="24"/>
            <w:szCs w:val="24"/>
          </w:rPr>
          <w:t>of</w:t>
        </w:r>
        <w:r w:rsidRPr="009E7AD2">
          <w:rPr>
            <w:rFonts w:ascii="Times New Roman" w:hAnsi="Times New Roman" w:cs="Times New Roman"/>
            <w:color w:val="000000" w:themeColor="text1"/>
            <w:spacing w:val="18"/>
            <w:sz w:val="24"/>
            <w:szCs w:val="24"/>
          </w:rPr>
          <w:t xml:space="preserve"> </w:t>
        </w:r>
        <w:r w:rsidRPr="009E7AD2">
          <w:rPr>
            <w:rFonts w:ascii="Times New Roman" w:hAnsi="Times New Roman" w:cs="Times New Roman"/>
            <w:color w:val="000000" w:themeColor="text1"/>
            <w:w w:val="119"/>
            <w:sz w:val="24"/>
            <w:szCs w:val="24"/>
          </w:rPr>
          <w:t>potential</w:t>
        </w:r>
        <w:r w:rsidRPr="009E7AD2">
          <w:rPr>
            <w:rFonts w:ascii="Times New Roman" w:hAnsi="Times New Roman" w:cs="Times New Roman"/>
            <w:color w:val="000000" w:themeColor="text1"/>
            <w:spacing w:val="5"/>
            <w:w w:val="119"/>
            <w:sz w:val="24"/>
            <w:szCs w:val="24"/>
          </w:rPr>
          <w:t xml:space="preserve"> </w:t>
        </w:r>
        <w:r w:rsidRPr="009E7AD2">
          <w:rPr>
            <w:rFonts w:ascii="Times New Roman" w:hAnsi="Times New Roman" w:cs="Times New Roman"/>
            <w:color w:val="000000" w:themeColor="text1"/>
            <w:w w:val="119"/>
            <w:sz w:val="24"/>
            <w:szCs w:val="24"/>
          </w:rPr>
          <w:t>indoor</w:t>
        </w:r>
        <w:r w:rsidRPr="009E7AD2">
          <w:rPr>
            <w:rFonts w:ascii="Times New Roman" w:hAnsi="Times New Roman" w:cs="Times New Roman"/>
            <w:color w:val="000000" w:themeColor="text1"/>
            <w:spacing w:val="-1"/>
            <w:w w:val="119"/>
            <w:sz w:val="24"/>
            <w:szCs w:val="24"/>
          </w:rPr>
          <w:t xml:space="preserve"> </w:t>
        </w:r>
        <w:r w:rsidRPr="009E7AD2">
          <w:rPr>
            <w:rFonts w:ascii="Times New Roman" w:hAnsi="Times New Roman" w:cs="Times New Roman"/>
            <w:color w:val="000000" w:themeColor="text1"/>
            <w:sz w:val="24"/>
            <w:szCs w:val="24"/>
          </w:rPr>
          <w:t xml:space="preserve">air </w:t>
        </w:r>
        <w:r w:rsidRPr="009E7AD2">
          <w:rPr>
            <w:rFonts w:ascii="Times New Roman" w:hAnsi="Times New Roman" w:cs="Times New Roman"/>
            <w:color w:val="000000" w:themeColor="text1"/>
            <w:w w:val="119"/>
            <w:sz w:val="24"/>
            <w:szCs w:val="24"/>
          </w:rPr>
          <w:t>pollutants</w:t>
        </w:r>
        <w:r w:rsidRPr="009E7AD2">
          <w:rPr>
            <w:rFonts w:ascii="Times New Roman" w:hAnsi="Times New Roman" w:cs="Times New Roman"/>
            <w:color w:val="000000" w:themeColor="text1"/>
            <w:spacing w:val="1"/>
            <w:w w:val="119"/>
            <w:sz w:val="24"/>
            <w:szCs w:val="24"/>
          </w:rPr>
          <w:t xml:space="preserve"> </w:t>
        </w:r>
        <w:r w:rsidRPr="009E7AD2">
          <w:rPr>
            <w:rFonts w:ascii="Times New Roman" w:hAnsi="Times New Roman" w:cs="Times New Roman"/>
            <w:color w:val="000000" w:themeColor="text1"/>
            <w:sz w:val="24"/>
            <w:szCs w:val="24"/>
          </w:rPr>
          <w:t>in</w:t>
        </w:r>
        <w:r w:rsidRPr="009E7AD2">
          <w:rPr>
            <w:rFonts w:ascii="Times New Roman" w:hAnsi="Times New Roman" w:cs="Times New Roman"/>
            <w:color w:val="000000" w:themeColor="text1"/>
            <w:spacing w:val="25"/>
            <w:sz w:val="24"/>
            <w:szCs w:val="24"/>
          </w:rPr>
          <w:t xml:space="preserve"> </w:t>
        </w:r>
        <w:r w:rsidRPr="009E7AD2">
          <w:rPr>
            <w:rFonts w:ascii="Times New Roman" w:hAnsi="Times New Roman" w:cs="Times New Roman"/>
            <w:color w:val="000000" w:themeColor="text1"/>
            <w:w w:val="119"/>
            <w:sz w:val="24"/>
            <w:szCs w:val="24"/>
          </w:rPr>
          <w:t xml:space="preserve">schools; </w:t>
        </w:r>
        <w:r w:rsidRPr="009E7AD2">
          <w:rPr>
            <w:rFonts w:ascii="Times New Roman" w:hAnsi="Times New Roman" w:cs="Times New Roman"/>
            <w:i/>
            <w:iCs/>
            <w:color w:val="000000" w:themeColor="text1"/>
            <w:spacing w:val="-17"/>
            <w:w w:val="119"/>
            <w:sz w:val="24"/>
            <w:szCs w:val="24"/>
          </w:rPr>
          <w:t>J.</w:t>
        </w:r>
        <w:r w:rsidRPr="009E7AD2">
          <w:rPr>
            <w:rFonts w:ascii="Times New Roman" w:hAnsi="Times New Roman" w:cs="Times New Roman"/>
            <w:i/>
            <w:iCs/>
            <w:color w:val="000000" w:themeColor="text1"/>
            <w:spacing w:val="7"/>
            <w:w w:val="119"/>
            <w:sz w:val="24"/>
            <w:szCs w:val="24"/>
          </w:rPr>
          <w:t xml:space="preserve"> </w:t>
        </w:r>
        <w:r w:rsidRPr="009E7AD2">
          <w:rPr>
            <w:rFonts w:ascii="Times New Roman" w:hAnsi="Times New Roman" w:cs="Times New Roman"/>
            <w:i/>
            <w:iCs/>
            <w:color w:val="000000" w:themeColor="text1"/>
            <w:w w:val="119"/>
            <w:sz w:val="24"/>
            <w:szCs w:val="24"/>
          </w:rPr>
          <w:t>Clean.</w:t>
        </w:r>
        <w:r w:rsidRPr="009E7AD2">
          <w:rPr>
            <w:rFonts w:ascii="Times New Roman" w:hAnsi="Times New Roman" w:cs="Times New Roman"/>
            <w:i/>
            <w:iCs/>
            <w:color w:val="000000" w:themeColor="text1"/>
            <w:w w:val="119"/>
            <w:sz w:val="24"/>
            <w:szCs w:val="24"/>
          </w:rPr>
          <w:tab/>
        </w:r>
        <w:r w:rsidRPr="009E7AD2">
          <w:rPr>
            <w:rFonts w:ascii="Times New Roman" w:hAnsi="Times New Roman" w:cs="Times New Roman"/>
            <w:i/>
            <w:iCs/>
            <w:color w:val="000000" w:themeColor="text1"/>
            <w:spacing w:val="-13"/>
            <w:w w:val="119"/>
            <w:sz w:val="24"/>
            <w:szCs w:val="24"/>
          </w:rPr>
          <w:t xml:space="preserve"> </w:t>
        </w:r>
        <w:r w:rsidRPr="009E7AD2">
          <w:rPr>
            <w:rFonts w:ascii="Times New Roman" w:hAnsi="Times New Roman" w:cs="Times New Roman"/>
            <w:i/>
            <w:iCs/>
            <w:color w:val="000000" w:themeColor="text1"/>
            <w:w w:val="119"/>
            <w:sz w:val="24"/>
            <w:szCs w:val="24"/>
          </w:rPr>
          <w:t>Prod.</w:t>
        </w:r>
        <w:r w:rsidRPr="009E7AD2">
          <w:rPr>
            <w:rFonts w:ascii="Times New Roman" w:hAnsi="Times New Roman" w:cs="Times New Roman"/>
            <w:i/>
            <w:iCs/>
            <w:color w:val="000000" w:themeColor="text1"/>
            <w:spacing w:val="-4"/>
            <w:w w:val="119"/>
            <w:sz w:val="24"/>
            <w:szCs w:val="24"/>
          </w:rPr>
          <w:t xml:space="preserve"> </w:t>
        </w:r>
        <w:r w:rsidRPr="009E7AD2">
          <w:rPr>
            <w:rFonts w:ascii="Times New Roman" w:hAnsi="Times New Roman" w:cs="Times New Roman"/>
            <w:i/>
            <w:iCs/>
            <w:color w:val="000000" w:themeColor="text1"/>
            <w:w w:val="119"/>
            <w:sz w:val="24"/>
            <w:szCs w:val="24"/>
          </w:rPr>
          <w:t>242</w:t>
        </w:r>
      </w:hyperlink>
      <w:r w:rsidRPr="009E7AD2">
        <w:rPr>
          <w:rFonts w:ascii="Times New Roman" w:hAnsi="Times New Roman" w:cs="Times New Roman"/>
          <w:color w:val="000000" w:themeColor="text1"/>
          <w:w w:val="119"/>
          <w:sz w:val="24"/>
          <w:szCs w:val="24"/>
        </w:rPr>
        <w:t>.</w:t>
      </w:r>
      <w:r w:rsidR="00FD5FF5">
        <w:rPr>
          <w:rFonts w:ascii="Times New Roman" w:hAnsi="Times New Roman" w:cs="Times New Roman"/>
          <w:color w:val="000000" w:themeColor="text1"/>
          <w:w w:val="119"/>
          <w:sz w:val="24"/>
          <w:szCs w:val="24"/>
        </w:rPr>
        <w:t xml:space="preserve"> </w:t>
      </w:r>
      <w:hyperlink r:id="rId22" w:history="1">
        <w:r w:rsidR="00FD5FF5" w:rsidRPr="00C358DC">
          <w:rPr>
            <w:rStyle w:val="Hyperlink"/>
            <w:rFonts w:ascii="Times New Roman" w:hAnsi="Times New Roman" w:cs="Times New Roman"/>
            <w:w w:val="119"/>
            <w:sz w:val="24"/>
            <w:szCs w:val="24"/>
          </w:rPr>
          <w:t>https://doi.org/10.1016/j.jclepro.2019.118420</w:t>
        </w:r>
      </w:hyperlink>
      <w:r w:rsidR="00FD5FF5">
        <w:rPr>
          <w:rFonts w:ascii="Times New Roman" w:hAnsi="Times New Roman" w:cs="Times New Roman"/>
          <w:color w:val="000000" w:themeColor="text1"/>
          <w:w w:val="119"/>
          <w:sz w:val="24"/>
          <w:szCs w:val="24"/>
        </w:rPr>
        <w:t xml:space="preserve"> </w:t>
      </w:r>
    </w:p>
    <w:p w14:paraId="175B39BF" w14:textId="77777777" w:rsidR="00CE0FB9" w:rsidRPr="009E7AD2" w:rsidRDefault="00CE0FB9" w:rsidP="00CE0FB9">
      <w:pPr>
        <w:widowControl w:val="0"/>
        <w:autoSpaceDE w:val="0"/>
        <w:autoSpaceDN w:val="0"/>
        <w:adjustRightInd w:val="0"/>
        <w:spacing w:after="0" w:line="240" w:lineRule="auto"/>
        <w:ind w:left="503" w:right="159" w:hanging="403"/>
        <w:jc w:val="both"/>
        <w:rPr>
          <w:rStyle w:val="Hyperlink"/>
          <w:rFonts w:ascii="Times New Roman" w:hAnsi="Times New Roman" w:cs="Times New Roman"/>
          <w:i/>
          <w:iCs/>
          <w:color w:val="000000" w:themeColor="text1"/>
          <w:w w:val="119"/>
          <w:sz w:val="24"/>
          <w:szCs w:val="24"/>
          <w:u w:val="none"/>
        </w:rPr>
      </w:pPr>
      <w:hyperlink r:id="rId23" w:history="1">
        <w:bookmarkStart w:id="49" w:name="_Hlk195698160"/>
        <w:r w:rsidRPr="009E7AD2">
          <w:rPr>
            <w:rStyle w:val="Hyperlink"/>
            <w:rFonts w:ascii="Times New Roman" w:hAnsi="Times New Roman" w:cs="Times New Roman"/>
            <w:color w:val="000000" w:themeColor="text1"/>
            <w:w w:val="120"/>
            <w:sz w:val="24"/>
            <w:szCs w:val="24"/>
            <w:u w:val="none"/>
          </w:rPr>
          <w:t>Bennett</w:t>
        </w:r>
        <w:bookmarkEnd w:id="49"/>
        <w:r w:rsidRPr="009E7AD2">
          <w:rPr>
            <w:rStyle w:val="Hyperlink"/>
            <w:rFonts w:ascii="Times New Roman" w:hAnsi="Times New Roman" w:cs="Times New Roman"/>
            <w:color w:val="000000" w:themeColor="text1"/>
            <w:w w:val="120"/>
            <w:sz w:val="24"/>
            <w:szCs w:val="24"/>
            <w:u w:val="none"/>
          </w:rPr>
          <w:t>, J.,</w:t>
        </w:r>
        <w:r w:rsidRPr="009E7AD2">
          <w:rPr>
            <w:rStyle w:val="Hyperlink"/>
            <w:rFonts w:ascii="Times New Roman" w:hAnsi="Times New Roman" w:cs="Times New Roman"/>
            <w:color w:val="000000" w:themeColor="text1"/>
            <w:spacing w:val="-15"/>
            <w:w w:val="120"/>
            <w:sz w:val="24"/>
            <w:szCs w:val="24"/>
            <w:u w:val="none"/>
          </w:rPr>
          <w:t xml:space="preserve"> </w:t>
        </w:r>
        <w:r w:rsidRPr="009E7AD2">
          <w:rPr>
            <w:rStyle w:val="Hyperlink"/>
            <w:rFonts w:ascii="Times New Roman" w:hAnsi="Times New Roman" w:cs="Times New Roman"/>
            <w:color w:val="000000" w:themeColor="text1"/>
            <w:sz w:val="24"/>
            <w:szCs w:val="24"/>
            <w:u w:val="none"/>
          </w:rPr>
          <w:t xml:space="preserve">Davy, P., </w:t>
        </w:r>
        <w:r w:rsidRPr="009E7AD2">
          <w:rPr>
            <w:rStyle w:val="Hyperlink"/>
            <w:rFonts w:ascii="Times New Roman" w:hAnsi="Times New Roman" w:cs="Times New Roman"/>
            <w:color w:val="000000" w:themeColor="text1"/>
            <w:w w:val="118"/>
            <w:sz w:val="24"/>
            <w:szCs w:val="24"/>
            <w:u w:val="none"/>
          </w:rPr>
          <w:t>Trompetter,</w:t>
        </w:r>
        <w:r w:rsidRPr="009E7AD2">
          <w:rPr>
            <w:rStyle w:val="Hyperlink"/>
            <w:rFonts w:ascii="Times New Roman" w:hAnsi="Times New Roman" w:cs="Times New Roman"/>
            <w:color w:val="000000" w:themeColor="text1"/>
            <w:spacing w:val="2"/>
            <w:w w:val="118"/>
            <w:sz w:val="24"/>
            <w:szCs w:val="24"/>
            <w:u w:val="none"/>
          </w:rPr>
          <w:t xml:space="preserve"> B., </w:t>
        </w:r>
        <w:r w:rsidRPr="009E7AD2">
          <w:rPr>
            <w:rStyle w:val="Hyperlink"/>
            <w:rFonts w:ascii="Times New Roman" w:hAnsi="Times New Roman" w:cs="Times New Roman"/>
            <w:color w:val="000000" w:themeColor="text1"/>
            <w:w w:val="113"/>
            <w:sz w:val="24"/>
            <w:szCs w:val="24"/>
            <w:u w:val="none"/>
          </w:rPr>
          <w:t>Wang,</w:t>
        </w:r>
        <w:r w:rsidRPr="009E7AD2">
          <w:rPr>
            <w:rStyle w:val="Hyperlink"/>
            <w:rFonts w:ascii="Times New Roman" w:hAnsi="Times New Roman" w:cs="Times New Roman"/>
            <w:color w:val="000000" w:themeColor="text1"/>
            <w:spacing w:val="2"/>
            <w:w w:val="113"/>
            <w:sz w:val="24"/>
            <w:szCs w:val="24"/>
            <w:u w:val="none"/>
          </w:rPr>
          <w:t xml:space="preserve"> Y., </w:t>
        </w:r>
        <w:r w:rsidRPr="009E7AD2">
          <w:rPr>
            <w:rStyle w:val="Hyperlink"/>
            <w:rFonts w:ascii="Times New Roman" w:hAnsi="Times New Roman" w:cs="Times New Roman"/>
            <w:color w:val="000000" w:themeColor="text1"/>
            <w:w w:val="115"/>
            <w:sz w:val="24"/>
            <w:szCs w:val="24"/>
            <w:u w:val="none"/>
          </w:rPr>
          <w:t>Pierse,</w:t>
        </w:r>
        <w:r w:rsidRPr="009E7AD2">
          <w:rPr>
            <w:rStyle w:val="Hyperlink"/>
            <w:rFonts w:ascii="Times New Roman" w:hAnsi="Times New Roman" w:cs="Times New Roman"/>
            <w:color w:val="000000" w:themeColor="text1"/>
            <w:spacing w:val="2"/>
            <w:w w:val="115"/>
            <w:sz w:val="24"/>
            <w:szCs w:val="24"/>
            <w:u w:val="none"/>
          </w:rPr>
          <w:t xml:space="preserve"> N.,</w:t>
        </w:r>
        <w:r w:rsidRPr="009E7AD2">
          <w:rPr>
            <w:rStyle w:val="Hyperlink"/>
            <w:rFonts w:ascii="Times New Roman" w:hAnsi="Times New Roman" w:cs="Times New Roman"/>
            <w:color w:val="000000" w:themeColor="text1"/>
            <w:sz w:val="24"/>
            <w:szCs w:val="24"/>
            <w:u w:val="none"/>
          </w:rPr>
          <w:t xml:space="preserve"> </w:t>
        </w:r>
        <w:r w:rsidRPr="009E7AD2">
          <w:rPr>
            <w:rStyle w:val="Hyperlink"/>
            <w:rFonts w:ascii="Times New Roman" w:hAnsi="Times New Roman" w:cs="Times New Roman"/>
            <w:color w:val="000000" w:themeColor="text1"/>
            <w:w w:val="111"/>
            <w:sz w:val="24"/>
            <w:szCs w:val="24"/>
            <w:u w:val="none"/>
          </w:rPr>
          <w:t>Boulic,</w:t>
        </w:r>
        <w:r w:rsidRPr="009E7AD2">
          <w:rPr>
            <w:rStyle w:val="Hyperlink"/>
            <w:rFonts w:ascii="Times New Roman" w:hAnsi="Times New Roman" w:cs="Times New Roman"/>
            <w:color w:val="000000" w:themeColor="text1"/>
            <w:spacing w:val="4"/>
            <w:w w:val="111"/>
            <w:sz w:val="24"/>
            <w:szCs w:val="24"/>
            <w:u w:val="none"/>
          </w:rPr>
          <w:t xml:space="preserve"> M. </w:t>
        </w:r>
        <w:r w:rsidRPr="009E7AD2">
          <w:rPr>
            <w:rStyle w:val="Hyperlink"/>
            <w:rFonts w:ascii="Times New Roman" w:hAnsi="Times New Roman" w:cs="Times New Roman"/>
            <w:color w:val="000000" w:themeColor="text1"/>
            <w:sz w:val="24"/>
            <w:szCs w:val="24"/>
            <w:u w:val="none"/>
          </w:rPr>
          <w:t>(2019).</w:t>
        </w:r>
        <w:r w:rsidRPr="009E7AD2">
          <w:rPr>
            <w:rStyle w:val="Hyperlink"/>
            <w:rFonts w:ascii="Times New Roman" w:hAnsi="Times New Roman" w:cs="Times New Roman"/>
            <w:color w:val="000000" w:themeColor="text1"/>
            <w:spacing w:val="3"/>
            <w:sz w:val="24"/>
            <w:szCs w:val="24"/>
            <w:u w:val="none"/>
          </w:rPr>
          <w:t xml:space="preserve"> </w:t>
        </w:r>
        <w:r w:rsidRPr="009E7AD2">
          <w:rPr>
            <w:rStyle w:val="Hyperlink"/>
            <w:rFonts w:ascii="Times New Roman" w:hAnsi="Times New Roman" w:cs="Times New Roman"/>
            <w:color w:val="000000" w:themeColor="text1"/>
            <w:w w:val="113"/>
            <w:sz w:val="24"/>
            <w:szCs w:val="24"/>
            <w:u w:val="none"/>
          </w:rPr>
          <w:t>Sources</w:t>
        </w:r>
        <w:r w:rsidRPr="009E7AD2">
          <w:rPr>
            <w:rStyle w:val="Hyperlink"/>
            <w:rFonts w:ascii="Times New Roman" w:hAnsi="Times New Roman" w:cs="Times New Roman"/>
            <w:color w:val="000000" w:themeColor="text1"/>
            <w:spacing w:val="3"/>
            <w:w w:val="113"/>
            <w:sz w:val="24"/>
            <w:szCs w:val="24"/>
            <w:u w:val="none"/>
          </w:rPr>
          <w:t xml:space="preserve"> </w:t>
        </w:r>
        <w:r w:rsidRPr="009E7AD2">
          <w:rPr>
            <w:rStyle w:val="Hyperlink"/>
            <w:rFonts w:ascii="Times New Roman" w:hAnsi="Times New Roman" w:cs="Times New Roman"/>
            <w:color w:val="000000" w:themeColor="text1"/>
            <w:sz w:val="24"/>
            <w:szCs w:val="24"/>
            <w:u w:val="none"/>
          </w:rPr>
          <w:t>of</w:t>
        </w:r>
        <w:r w:rsidRPr="009E7AD2">
          <w:rPr>
            <w:rStyle w:val="Hyperlink"/>
            <w:rFonts w:ascii="Times New Roman" w:hAnsi="Times New Roman" w:cs="Times New Roman"/>
            <w:color w:val="000000" w:themeColor="text1"/>
            <w:spacing w:val="16"/>
            <w:sz w:val="24"/>
            <w:szCs w:val="24"/>
            <w:u w:val="none"/>
          </w:rPr>
          <w:t xml:space="preserve"> </w:t>
        </w:r>
        <w:r w:rsidRPr="009E7AD2">
          <w:rPr>
            <w:rStyle w:val="Hyperlink"/>
            <w:rFonts w:ascii="Times New Roman" w:hAnsi="Times New Roman" w:cs="Times New Roman"/>
            <w:color w:val="000000" w:themeColor="text1"/>
            <w:w w:val="118"/>
            <w:sz w:val="24"/>
            <w:szCs w:val="24"/>
            <w:u w:val="none"/>
          </w:rPr>
          <w:t>indoor</w:t>
        </w:r>
        <w:r w:rsidRPr="009E7AD2">
          <w:rPr>
            <w:rStyle w:val="Hyperlink"/>
            <w:rFonts w:ascii="Times New Roman" w:hAnsi="Times New Roman" w:cs="Times New Roman"/>
            <w:color w:val="000000" w:themeColor="text1"/>
            <w:spacing w:val="2"/>
            <w:w w:val="118"/>
            <w:sz w:val="24"/>
            <w:szCs w:val="24"/>
            <w:u w:val="none"/>
          </w:rPr>
          <w:t xml:space="preserve"> </w:t>
        </w:r>
        <w:r w:rsidRPr="009E7AD2">
          <w:rPr>
            <w:rStyle w:val="Hyperlink"/>
            <w:rFonts w:ascii="Times New Roman" w:hAnsi="Times New Roman" w:cs="Times New Roman"/>
            <w:color w:val="000000" w:themeColor="text1"/>
            <w:sz w:val="24"/>
            <w:szCs w:val="24"/>
            <w:u w:val="none"/>
          </w:rPr>
          <w:t xml:space="preserve">air </w:t>
        </w:r>
        <w:r w:rsidRPr="009E7AD2">
          <w:rPr>
            <w:rStyle w:val="Hyperlink"/>
            <w:rFonts w:ascii="Times New Roman" w:hAnsi="Times New Roman" w:cs="Times New Roman"/>
            <w:color w:val="000000" w:themeColor="text1"/>
            <w:w w:val="118"/>
            <w:sz w:val="24"/>
            <w:szCs w:val="24"/>
            <w:u w:val="none"/>
          </w:rPr>
          <w:t>pollution</w:t>
        </w:r>
        <w:r w:rsidRPr="009E7AD2">
          <w:rPr>
            <w:rStyle w:val="Hyperlink"/>
            <w:rFonts w:ascii="Times New Roman" w:hAnsi="Times New Roman" w:cs="Times New Roman"/>
            <w:color w:val="000000" w:themeColor="text1"/>
            <w:spacing w:val="1"/>
            <w:w w:val="118"/>
            <w:sz w:val="24"/>
            <w:szCs w:val="24"/>
            <w:u w:val="none"/>
          </w:rPr>
          <w:t xml:space="preserve"> </w:t>
        </w:r>
        <w:r w:rsidRPr="009E7AD2">
          <w:rPr>
            <w:rStyle w:val="Hyperlink"/>
            <w:rFonts w:ascii="Times New Roman" w:hAnsi="Times New Roman" w:cs="Times New Roman"/>
            <w:color w:val="000000" w:themeColor="text1"/>
            <w:sz w:val="24"/>
            <w:szCs w:val="24"/>
            <w:u w:val="none"/>
          </w:rPr>
          <w:t>at</w:t>
        </w:r>
        <w:r w:rsidRPr="009E7AD2">
          <w:rPr>
            <w:rStyle w:val="Hyperlink"/>
            <w:rFonts w:ascii="Times New Roman" w:hAnsi="Times New Roman" w:cs="Times New Roman"/>
            <w:color w:val="000000" w:themeColor="text1"/>
            <w:spacing w:val="29"/>
            <w:sz w:val="24"/>
            <w:szCs w:val="24"/>
            <w:u w:val="none"/>
          </w:rPr>
          <w:t xml:space="preserve"> </w:t>
        </w:r>
        <w:r w:rsidRPr="009E7AD2">
          <w:rPr>
            <w:rStyle w:val="Hyperlink"/>
            <w:rFonts w:ascii="Times New Roman" w:hAnsi="Times New Roman" w:cs="Times New Roman"/>
            <w:color w:val="000000" w:themeColor="text1"/>
            <w:sz w:val="24"/>
            <w:szCs w:val="24"/>
            <w:u w:val="none"/>
          </w:rPr>
          <w:t>a</w:t>
        </w:r>
        <w:r w:rsidRPr="009E7AD2">
          <w:rPr>
            <w:rStyle w:val="Hyperlink"/>
            <w:rFonts w:ascii="Times New Roman" w:hAnsi="Times New Roman" w:cs="Times New Roman"/>
            <w:color w:val="000000" w:themeColor="text1"/>
            <w:spacing w:val="18"/>
            <w:sz w:val="24"/>
            <w:szCs w:val="24"/>
            <w:u w:val="none"/>
          </w:rPr>
          <w:t xml:space="preserve"> </w:t>
        </w:r>
        <w:r w:rsidRPr="009E7AD2">
          <w:rPr>
            <w:rStyle w:val="Hyperlink"/>
            <w:rFonts w:ascii="Times New Roman" w:hAnsi="Times New Roman" w:cs="Times New Roman"/>
            <w:color w:val="000000" w:themeColor="text1"/>
            <w:sz w:val="24"/>
            <w:szCs w:val="24"/>
            <w:u w:val="none"/>
          </w:rPr>
          <w:t xml:space="preserve">New </w:t>
        </w:r>
        <w:r w:rsidRPr="009E7AD2">
          <w:rPr>
            <w:rStyle w:val="Hyperlink"/>
            <w:rFonts w:ascii="Times New Roman" w:hAnsi="Times New Roman" w:cs="Times New Roman"/>
            <w:color w:val="000000" w:themeColor="text1"/>
            <w:w w:val="117"/>
            <w:sz w:val="24"/>
            <w:szCs w:val="24"/>
            <w:u w:val="none"/>
          </w:rPr>
          <w:t>Zealand</w:t>
        </w:r>
        <w:r w:rsidRPr="009E7AD2">
          <w:rPr>
            <w:rStyle w:val="Hyperlink"/>
            <w:rFonts w:ascii="Times New Roman" w:hAnsi="Times New Roman" w:cs="Times New Roman"/>
            <w:color w:val="000000" w:themeColor="text1"/>
            <w:spacing w:val="-3"/>
            <w:w w:val="117"/>
            <w:sz w:val="24"/>
            <w:szCs w:val="24"/>
            <w:u w:val="none"/>
          </w:rPr>
          <w:t xml:space="preserve"> </w:t>
        </w:r>
        <w:r w:rsidRPr="009E7AD2">
          <w:rPr>
            <w:rStyle w:val="Hyperlink"/>
            <w:rFonts w:ascii="Times New Roman" w:hAnsi="Times New Roman" w:cs="Times New Roman"/>
            <w:color w:val="000000" w:themeColor="text1"/>
            <w:w w:val="117"/>
            <w:sz w:val="24"/>
            <w:szCs w:val="24"/>
            <w:u w:val="none"/>
          </w:rPr>
          <w:t>urban</w:t>
        </w:r>
        <w:r w:rsidRPr="009E7AD2">
          <w:rPr>
            <w:rStyle w:val="Hyperlink"/>
            <w:rFonts w:ascii="Times New Roman" w:hAnsi="Times New Roman" w:cs="Times New Roman"/>
            <w:color w:val="000000" w:themeColor="text1"/>
            <w:spacing w:val="10"/>
            <w:w w:val="117"/>
            <w:sz w:val="24"/>
            <w:szCs w:val="24"/>
            <w:u w:val="none"/>
          </w:rPr>
          <w:t xml:space="preserve"> </w:t>
        </w:r>
        <w:r w:rsidRPr="009E7AD2">
          <w:rPr>
            <w:rStyle w:val="Hyperlink"/>
            <w:rFonts w:ascii="Times New Roman" w:hAnsi="Times New Roman" w:cs="Times New Roman"/>
            <w:color w:val="000000" w:themeColor="text1"/>
            <w:w w:val="117"/>
            <w:sz w:val="24"/>
            <w:szCs w:val="24"/>
            <w:u w:val="none"/>
          </w:rPr>
          <w:t>primary</w:t>
        </w:r>
        <w:r w:rsidRPr="009E7AD2">
          <w:rPr>
            <w:rStyle w:val="Hyperlink"/>
            <w:rFonts w:ascii="Times New Roman" w:hAnsi="Times New Roman" w:cs="Times New Roman"/>
            <w:color w:val="000000" w:themeColor="text1"/>
            <w:spacing w:val="6"/>
            <w:w w:val="117"/>
            <w:sz w:val="24"/>
            <w:szCs w:val="24"/>
            <w:u w:val="none"/>
          </w:rPr>
          <w:t xml:space="preserve"> </w:t>
        </w:r>
        <w:r w:rsidRPr="009E7AD2">
          <w:rPr>
            <w:rStyle w:val="Hyperlink"/>
            <w:rFonts w:ascii="Times New Roman" w:hAnsi="Times New Roman" w:cs="Times New Roman"/>
            <w:color w:val="000000" w:themeColor="text1"/>
            <w:w w:val="117"/>
            <w:sz w:val="24"/>
            <w:szCs w:val="24"/>
            <w:u w:val="none"/>
          </w:rPr>
          <w:t>school;</w:t>
        </w:r>
        <w:r w:rsidRPr="009E7AD2">
          <w:rPr>
            <w:rStyle w:val="Hyperlink"/>
            <w:rFonts w:ascii="Times New Roman" w:hAnsi="Times New Roman" w:cs="Times New Roman"/>
            <w:color w:val="000000" w:themeColor="text1"/>
            <w:spacing w:val="-9"/>
            <w:w w:val="117"/>
            <w:sz w:val="24"/>
            <w:szCs w:val="24"/>
            <w:u w:val="none"/>
          </w:rPr>
          <w:t xml:space="preserve"> </w:t>
        </w:r>
        <w:r w:rsidRPr="009E7AD2">
          <w:rPr>
            <w:rStyle w:val="Hyperlink"/>
            <w:rFonts w:ascii="Times New Roman" w:hAnsi="Times New Roman" w:cs="Times New Roman"/>
            <w:color w:val="000000" w:themeColor="text1"/>
            <w:sz w:val="24"/>
            <w:szCs w:val="24"/>
            <w:u w:val="none"/>
          </w:rPr>
          <w:t>a</w:t>
        </w:r>
        <w:r w:rsidRPr="009E7AD2">
          <w:rPr>
            <w:rStyle w:val="Hyperlink"/>
            <w:rFonts w:ascii="Times New Roman" w:hAnsi="Times New Roman" w:cs="Times New Roman"/>
            <w:color w:val="000000" w:themeColor="text1"/>
            <w:spacing w:val="19"/>
            <w:sz w:val="24"/>
            <w:szCs w:val="24"/>
            <w:u w:val="none"/>
          </w:rPr>
          <w:t xml:space="preserve"> </w:t>
        </w:r>
        <w:r w:rsidRPr="009E7AD2">
          <w:rPr>
            <w:rStyle w:val="Hyperlink"/>
            <w:rFonts w:ascii="Times New Roman" w:hAnsi="Times New Roman" w:cs="Times New Roman"/>
            <w:color w:val="000000" w:themeColor="text1"/>
            <w:sz w:val="24"/>
            <w:szCs w:val="24"/>
            <w:u w:val="none"/>
          </w:rPr>
          <w:t xml:space="preserve">case </w:t>
        </w:r>
        <w:r w:rsidRPr="009E7AD2">
          <w:rPr>
            <w:rStyle w:val="Hyperlink"/>
            <w:rFonts w:ascii="Times New Roman" w:hAnsi="Times New Roman" w:cs="Times New Roman"/>
            <w:color w:val="000000" w:themeColor="text1"/>
            <w:w w:val="117"/>
            <w:sz w:val="24"/>
            <w:szCs w:val="24"/>
            <w:u w:val="none"/>
          </w:rPr>
          <w:t>study,</w:t>
        </w:r>
      </w:hyperlink>
      <w:r w:rsidRPr="009E7AD2">
        <w:rPr>
          <w:rFonts w:ascii="Times New Roman" w:hAnsi="Times New Roman" w:cs="Times New Roman"/>
          <w:color w:val="000000" w:themeColor="text1"/>
          <w:w w:val="117"/>
          <w:sz w:val="24"/>
          <w:szCs w:val="24"/>
        </w:rPr>
        <w:t xml:space="preserve"> </w:t>
      </w:r>
      <w:hyperlink r:id="rId24" w:history="1">
        <w:r w:rsidRPr="009E7AD2">
          <w:rPr>
            <w:rStyle w:val="Hyperlink"/>
            <w:rFonts w:ascii="Times New Roman" w:hAnsi="Times New Roman" w:cs="Times New Roman"/>
            <w:i/>
            <w:iCs/>
            <w:color w:val="000000" w:themeColor="text1"/>
            <w:w w:val="114"/>
            <w:sz w:val="24"/>
            <w:szCs w:val="24"/>
            <w:u w:val="none"/>
          </w:rPr>
          <w:t>Atmos.</w:t>
        </w:r>
        <w:r w:rsidRPr="009E7AD2">
          <w:rPr>
            <w:rStyle w:val="Hyperlink"/>
            <w:rFonts w:ascii="Times New Roman" w:hAnsi="Times New Roman" w:cs="Times New Roman"/>
            <w:i/>
            <w:iCs/>
            <w:color w:val="000000" w:themeColor="text1"/>
            <w:spacing w:val="2"/>
            <w:w w:val="114"/>
            <w:sz w:val="24"/>
            <w:szCs w:val="24"/>
            <w:u w:val="none"/>
          </w:rPr>
          <w:t xml:space="preserve"> </w:t>
        </w:r>
        <w:r w:rsidRPr="009E7AD2">
          <w:rPr>
            <w:rStyle w:val="Hyperlink"/>
            <w:rFonts w:ascii="Times New Roman" w:hAnsi="Times New Roman" w:cs="Times New Roman"/>
            <w:i/>
            <w:iCs/>
            <w:color w:val="000000" w:themeColor="text1"/>
            <w:w w:val="114"/>
            <w:sz w:val="24"/>
            <w:szCs w:val="24"/>
            <w:u w:val="none"/>
          </w:rPr>
          <w:t>Pollut.</w:t>
        </w:r>
        <w:r w:rsidRPr="009E7AD2">
          <w:rPr>
            <w:rStyle w:val="Hyperlink"/>
            <w:rFonts w:ascii="Times New Roman" w:hAnsi="Times New Roman" w:cs="Times New Roman"/>
            <w:i/>
            <w:iCs/>
            <w:color w:val="000000" w:themeColor="text1"/>
            <w:spacing w:val="17"/>
            <w:w w:val="114"/>
            <w:sz w:val="24"/>
            <w:szCs w:val="24"/>
            <w:u w:val="none"/>
          </w:rPr>
          <w:t xml:space="preserve"> </w:t>
        </w:r>
        <w:r w:rsidRPr="009E7AD2">
          <w:rPr>
            <w:rStyle w:val="Hyperlink"/>
            <w:rFonts w:ascii="Times New Roman" w:hAnsi="Times New Roman" w:cs="Times New Roman"/>
            <w:i/>
            <w:iCs/>
            <w:color w:val="000000" w:themeColor="text1"/>
            <w:sz w:val="24"/>
            <w:szCs w:val="24"/>
            <w:u w:val="none"/>
          </w:rPr>
          <w:t xml:space="preserve">Res. </w:t>
        </w:r>
        <w:r w:rsidRPr="009E7AD2">
          <w:rPr>
            <w:rStyle w:val="Hyperlink"/>
            <w:rFonts w:ascii="Times New Roman" w:hAnsi="Times New Roman" w:cs="Times New Roman"/>
            <w:i/>
            <w:iCs/>
            <w:color w:val="000000" w:themeColor="text1"/>
            <w:spacing w:val="4"/>
            <w:sz w:val="24"/>
            <w:szCs w:val="24"/>
            <w:u w:val="none"/>
          </w:rPr>
          <w:t xml:space="preserve"> </w:t>
        </w:r>
        <w:r w:rsidRPr="009E7AD2">
          <w:rPr>
            <w:rStyle w:val="Hyperlink"/>
            <w:rFonts w:ascii="Times New Roman" w:hAnsi="Times New Roman" w:cs="Times New Roman"/>
            <w:i/>
            <w:iCs/>
            <w:color w:val="000000" w:themeColor="text1"/>
            <w:sz w:val="24"/>
            <w:szCs w:val="24"/>
            <w:u w:val="none"/>
          </w:rPr>
          <w:t xml:space="preserve">10: </w:t>
        </w:r>
        <w:r w:rsidRPr="009E7AD2">
          <w:rPr>
            <w:rStyle w:val="Hyperlink"/>
            <w:rFonts w:ascii="Times New Roman" w:hAnsi="Times New Roman" w:cs="Times New Roman"/>
            <w:i/>
            <w:iCs/>
            <w:color w:val="000000" w:themeColor="text1"/>
            <w:w w:val="119"/>
            <w:sz w:val="24"/>
            <w:szCs w:val="24"/>
            <w:u w:val="none"/>
          </w:rPr>
          <w:t>435</w:t>
        </w:r>
        <w:r w:rsidRPr="009E7AD2">
          <w:rPr>
            <w:rStyle w:val="Hyperlink"/>
            <w:rFonts w:ascii="Times New Roman" w:hAnsi="Times New Roman" w:cs="Times New Roman"/>
            <w:i/>
            <w:iCs/>
            <w:color w:val="000000" w:themeColor="text1"/>
            <w:w w:val="106"/>
            <w:sz w:val="24"/>
            <w:szCs w:val="24"/>
            <w:u w:val="none"/>
          </w:rPr>
          <w:t>–</w:t>
        </w:r>
        <w:r w:rsidRPr="009E7AD2">
          <w:rPr>
            <w:rStyle w:val="Hyperlink"/>
            <w:rFonts w:ascii="Times New Roman" w:hAnsi="Times New Roman" w:cs="Times New Roman"/>
            <w:i/>
            <w:iCs/>
            <w:color w:val="000000" w:themeColor="text1"/>
            <w:w w:val="119"/>
            <w:sz w:val="24"/>
            <w:szCs w:val="24"/>
            <w:u w:val="none"/>
          </w:rPr>
          <w:t>444.</w:t>
        </w:r>
      </w:hyperlink>
      <w:r w:rsidR="00FD5FF5">
        <w:rPr>
          <w:rStyle w:val="Hyperlink"/>
          <w:rFonts w:ascii="Times New Roman" w:hAnsi="Times New Roman" w:cs="Times New Roman"/>
          <w:i/>
          <w:iCs/>
          <w:color w:val="000000" w:themeColor="text1"/>
          <w:w w:val="119"/>
          <w:sz w:val="24"/>
          <w:szCs w:val="24"/>
          <w:u w:val="none"/>
        </w:rPr>
        <w:t xml:space="preserve"> </w:t>
      </w:r>
      <w:hyperlink r:id="rId25" w:history="1">
        <w:r w:rsidR="00FD5FF5" w:rsidRPr="00C358DC">
          <w:rPr>
            <w:rStyle w:val="Hyperlink"/>
            <w:rFonts w:ascii="Times New Roman" w:hAnsi="Times New Roman" w:cs="Times New Roman"/>
            <w:i/>
            <w:iCs/>
            <w:w w:val="119"/>
            <w:sz w:val="24"/>
            <w:szCs w:val="24"/>
          </w:rPr>
          <w:t>https://doi.org/10.1016/j.apr.2018.09.006</w:t>
        </w:r>
      </w:hyperlink>
      <w:r w:rsidR="00FD5FF5">
        <w:rPr>
          <w:rStyle w:val="Hyperlink"/>
          <w:rFonts w:ascii="Times New Roman" w:hAnsi="Times New Roman" w:cs="Times New Roman"/>
          <w:i/>
          <w:iCs/>
          <w:color w:val="000000" w:themeColor="text1"/>
          <w:w w:val="119"/>
          <w:sz w:val="24"/>
          <w:szCs w:val="24"/>
          <w:u w:val="none"/>
        </w:rPr>
        <w:t xml:space="preserve"> </w:t>
      </w:r>
    </w:p>
    <w:p w14:paraId="21C324F0" w14:textId="77777777" w:rsidR="00CE0FB9" w:rsidRPr="009E7AD2" w:rsidRDefault="00CE0FB9" w:rsidP="00CE0FB9">
      <w:pPr>
        <w:spacing w:after="0" w:line="240" w:lineRule="auto"/>
        <w:ind w:left="540" w:hanging="540"/>
        <w:jc w:val="both"/>
        <w:rPr>
          <w:rFonts w:ascii="Times New Roman" w:eastAsia="Times New Roman" w:hAnsi="Times New Roman" w:cs="Times New Roman"/>
          <w:color w:val="000000" w:themeColor="text1"/>
          <w:sz w:val="24"/>
          <w:szCs w:val="24"/>
        </w:rPr>
      </w:pPr>
      <w:bookmarkStart w:id="50" w:name="baep-author-id2-profile"/>
      <w:r w:rsidRPr="009E7AD2">
        <w:rPr>
          <w:rFonts w:ascii="Times New Roman" w:eastAsia="Times New Roman" w:hAnsi="Times New Roman" w:cs="Times New Roman"/>
          <w:color w:val="000000" w:themeColor="text1"/>
          <w:sz w:val="24"/>
          <w:szCs w:val="24"/>
        </w:rPr>
        <w:t xml:space="preserve">Chen, </w:t>
      </w:r>
      <w:hyperlink r:id="rId26" w:history="1">
        <w:r w:rsidRPr="009E7AD2">
          <w:rPr>
            <w:rFonts w:ascii="Times New Roman" w:eastAsia="Times New Roman" w:hAnsi="Times New Roman" w:cs="Times New Roman"/>
            <w:color w:val="000000" w:themeColor="text1"/>
            <w:sz w:val="24"/>
            <w:szCs w:val="24"/>
          </w:rPr>
          <w:t>R.</w:t>
        </w:r>
      </w:hyperlink>
      <w:bookmarkEnd w:id="50"/>
      <w:r w:rsidRPr="009E7AD2">
        <w:rPr>
          <w:rFonts w:ascii="Times New Roman" w:eastAsia="Times New Roman" w:hAnsi="Times New Roman" w:cs="Times New Roman"/>
          <w:color w:val="000000" w:themeColor="text1"/>
          <w:sz w:val="24"/>
          <w:szCs w:val="24"/>
        </w:rPr>
        <w:t xml:space="preserve">, Li, Y., </w:t>
      </w:r>
      <w:bookmarkStart w:id="51" w:name="baep-author-id4-profile"/>
      <w:r w:rsidRPr="009E7AD2">
        <w:rPr>
          <w:rFonts w:ascii="Times New Roman" w:eastAsia="Times New Roman" w:hAnsi="Times New Roman" w:cs="Times New Roman"/>
          <w:color w:val="000000" w:themeColor="text1"/>
          <w:sz w:val="24"/>
          <w:szCs w:val="24"/>
        </w:rPr>
        <w:fldChar w:fldCharType="begin"/>
      </w:r>
      <w:r w:rsidRPr="009E7AD2">
        <w:rPr>
          <w:rFonts w:ascii="Times New Roman" w:eastAsia="Times New Roman" w:hAnsi="Times New Roman" w:cs="Times New Roman"/>
          <w:color w:val="000000" w:themeColor="text1"/>
          <w:sz w:val="24"/>
          <w:szCs w:val="24"/>
        </w:rPr>
        <w:instrText xml:space="preserve"> HYPERLINK "https://www.sciencedirect.com/author/55687255900/yanjun-ma" </w:instrText>
      </w:r>
      <w:r w:rsidRPr="009E7AD2">
        <w:rPr>
          <w:rFonts w:ascii="Times New Roman" w:eastAsia="Times New Roman" w:hAnsi="Times New Roman" w:cs="Times New Roman"/>
          <w:color w:val="000000" w:themeColor="text1"/>
          <w:sz w:val="24"/>
          <w:szCs w:val="24"/>
        </w:rPr>
      </w:r>
      <w:r w:rsidRPr="009E7AD2">
        <w:rPr>
          <w:rFonts w:ascii="Times New Roman" w:eastAsia="Times New Roman" w:hAnsi="Times New Roman" w:cs="Times New Roman"/>
          <w:color w:val="000000" w:themeColor="text1"/>
          <w:sz w:val="24"/>
          <w:szCs w:val="24"/>
        </w:rPr>
        <w:fldChar w:fldCharType="separate"/>
      </w:r>
      <w:r w:rsidRPr="009E7AD2">
        <w:rPr>
          <w:rFonts w:ascii="Times New Roman" w:eastAsia="Times New Roman" w:hAnsi="Times New Roman" w:cs="Times New Roman"/>
          <w:color w:val="000000" w:themeColor="text1"/>
          <w:sz w:val="24"/>
          <w:szCs w:val="24"/>
        </w:rPr>
        <w:t xml:space="preserve"> Ma,</w:t>
      </w:r>
      <w:r w:rsidRPr="009E7AD2">
        <w:rPr>
          <w:color w:val="000000" w:themeColor="text1"/>
        </w:rPr>
        <w:t xml:space="preserve"> </w:t>
      </w:r>
      <w:r w:rsidRPr="009E7AD2">
        <w:rPr>
          <w:rFonts w:ascii="Times New Roman" w:eastAsia="Times New Roman" w:hAnsi="Times New Roman" w:cs="Times New Roman"/>
          <w:color w:val="000000" w:themeColor="text1"/>
          <w:sz w:val="24"/>
          <w:szCs w:val="24"/>
        </w:rPr>
        <w:t>Y.</w:t>
      </w:r>
      <w:r w:rsidRPr="009E7AD2">
        <w:rPr>
          <w:rFonts w:ascii="Times New Roman" w:eastAsia="Times New Roman" w:hAnsi="Times New Roman" w:cs="Times New Roman"/>
          <w:color w:val="000000" w:themeColor="text1"/>
          <w:sz w:val="24"/>
          <w:szCs w:val="24"/>
        </w:rPr>
        <w:fldChar w:fldCharType="end"/>
      </w:r>
      <w:bookmarkEnd w:id="51"/>
      <w:r w:rsidRPr="009E7AD2">
        <w:rPr>
          <w:rFonts w:ascii="Times New Roman" w:eastAsia="Times New Roman" w:hAnsi="Times New Roman" w:cs="Times New Roman"/>
          <w:color w:val="000000" w:themeColor="text1"/>
          <w:sz w:val="24"/>
          <w:szCs w:val="24"/>
        </w:rPr>
        <w:t xml:space="preserve">, </w:t>
      </w:r>
      <w:bookmarkStart w:id="52" w:name="baep-author-id5-profile"/>
      <w:r w:rsidRPr="009E7AD2">
        <w:rPr>
          <w:rFonts w:ascii="Times New Roman" w:eastAsia="Times New Roman" w:hAnsi="Times New Roman" w:cs="Times New Roman"/>
          <w:color w:val="000000" w:themeColor="text1"/>
          <w:sz w:val="24"/>
          <w:szCs w:val="24"/>
        </w:rPr>
        <w:fldChar w:fldCharType="begin"/>
      </w:r>
      <w:r w:rsidRPr="009E7AD2">
        <w:rPr>
          <w:rFonts w:ascii="Times New Roman" w:eastAsia="Times New Roman" w:hAnsi="Times New Roman" w:cs="Times New Roman"/>
          <w:color w:val="000000" w:themeColor="text1"/>
          <w:sz w:val="24"/>
          <w:szCs w:val="24"/>
        </w:rPr>
        <w:instrText xml:space="preserve"> HYPERLINK "https://www.sciencedirect.com/author/7201975946/guowei-pan" </w:instrText>
      </w:r>
      <w:r w:rsidRPr="009E7AD2">
        <w:rPr>
          <w:rFonts w:ascii="Times New Roman" w:eastAsia="Times New Roman" w:hAnsi="Times New Roman" w:cs="Times New Roman"/>
          <w:color w:val="000000" w:themeColor="text1"/>
          <w:sz w:val="24"/>
          <w:szCs w:val="24"/>
        </w:rPr>
      </w:r>
      <w:r w:rsidRPr="009E7AD2">
        <w:rPr>
          <w:rFonts w:ascii="Times New Roman" w:eastAsia="Times New Roman" w:hAnsi="Times New Roman" w:cs="Times New Roman"/>
          <w:color w:val="000000" w:themeColor="text1"/>
          <w:sz w:val="24"/>
          <w:szCs w:val="24"/>
        </w:rPr>
        <w:fldChar w:fldCharType="separate"/>
      </w:r>
      <w:r w:rsidRPr="009E7AD2">
        <w:rPr>
          <w:rFonts w:ascii="Times New Roman" w:eastAsia="Times New Roman" w:hAnsi="Times New Roman" w:cs="Times New Roman"/>
          <w:color w:val="000000" w:themeColor="text1"/>
          <w:sz w:val="24"/>
          <w:szCs w:val="24"/>
        </w:rPr>
        <w:t>Guowei P</w:t>
      </w:r>
      <w:r w:rsidRPr="009E7AD2">
        <w:rPr>
          <w:rFonts w:ascii="Times New Roman" w:eastAsia="Times New Roman" w:hAnsi="Times New Roman" w:cs="Times New Roman"/>
          <w:color w:val="000000" w:themeColor="text1"/>
          <w:sz w:val="24"/>
          <w:szCs w:val="24"/>
        </w:rPr>
        <w:fldChar w:fldCharType="end"/>
      </w:r>
      <w:bookmarkEnd w:id="52"/>
      <w:r w:rsidRPr="009E7AD2">
        <w:rPr>
          <w:rFonts w:ascii="Times New Roman" w:eastAsia="Times New Roman" w:hAnsi="Times New Roman" w:cs="Times New Roman"/>
          <w:color w:val="000000" w:themeColor="text1"/>
          <w:sz w:val="24"/>
          <w:szCs w:val="24"/>
        </w:rPr>
        <w:t xml:space="preserve">., Guang, Z., </w:t>
      </w:r>
      <w:bookmarkStart w:id="53" w:name="baep-author-id7-profile"/>
      <w:r w:rsidRPr="009E7AD2">
        <w:rPr>
          <w:rFonts w:ascii="Times New Roman" w:eastAsia="Times New Roman" w:hAnsi="Times New Roman" w:cs="Times New Roman"/>
          <w:color w:val="000000" w:themeColor="text1"/>
          <w:sz w:val="24"/>
          <w:szCs w:val="24"/>
        </w:rPr>
        <w:fldChar w:fldCharType="begin"/>
      </w:r>
      <w:r w:rsidRPr="009E7AD2">
        <w:rPr>
          <w:rFonts w:ascii="Times New Roman" w:eastAsia="Times New Roman" w:hAnsi="Times New Roman" w:cs="Times New Roman"/>
          <w:color w:val="000000" w:themeColor="text1"/>
          <w:sz w:val="24"/>
          <w:szCs w:val="24"/>
        </w:rPr>
        <w:instrText xml:space="preserve"> HYPERLINK "https://www.sciencedirect.com/author/7405294989/xiaohui-xu" </w:instrText>
      </w:r>
      <w:r w:rsidRPr="009E7AD2">
        <w:rPr>
          <w:rFonts w:ascii="Times New Roman" w:eastAsia="Times New Roman" w:hAnsi="Times New Roman" w:cs="Times New Roman"/>
          <w:color w:val="000000" w:themeColor="text1"/>
          <w:sz w:val="24"/>
          <w:szCs w:val="24"/>
        </w:rPr>
      </w:r>
      <w:r w:rsidRPr="009E7AD2">
        <w:rPr>
          <w:rFonts w:ascii="Times New Roman" w:eastAsia="Times New Roman" w:hAnsi="Times New Roman" w:cs="Times New Roman"/>
          <w:color w:val="000000" w:themeColor="text1"/>
          <w:sz w:val="24"/>
          <w:szCs w:val="24"/>
        </w:rPr>
        <w:fldChar w:fldCharType="separate"/>
      </w:r>
      <w:r w:rsidRPr="009E7AD2">
        <w:rPr>
          <w:rFonts w:ascii="Times New Roman" w:eastAsia="Times New Roman" w:hAnsi="Times New Roman" w:cs="Times New Roman"/>
          <w:color w:val="000000" w:themeColor="text1"/>
          <w:sz w:val="24"/>
          <w:szCs w:val="24"/>
        </w:rPr>
        <w:t>Xiaohui X.</w:t>
      </w:r>
      <w:r w:rsidRPr="009E7AD2">
        <w:rPr>
          <w:rFonts w:ascii="Times New Roman" w:eastAsia="Times New Roman" w:hAnsi="Times New Roman" w:cs="Times New Roman"/>
          <w:color w:val="000000" w:themeColor="text1"/>
          <w:sz w:val="24"/>
          <w:szCs w:val="24"/>
        </w:rPr>
        <w:fldChar w:fldCharType="end"/>
      </w:r>
      <w:bookmarkEnd w:id="53"/>
      <w:r w:rsidRPr="009E7AD2">
        <w:rPr>
          <w:rFonts w:ascii="Times New Roman" w:eastAsia="Times New Roman" w:hAnsi="Times New Roman" w:cs="Times New Roman"/>
          <w:color w:val="000000" w:themeColor="text1"/>
          <w:sz w:val="24"/>
          <w:szCs w:val="24"/>
        </w:rPr>
        <w:t xml:space="preserve">, </w:t>
      </w:r>
      <w:bookmarkStart w:id="54" w:name="baep-author-id8-profile"/>
      <w:r w:rsidRPr="009E7AD2">
        <w:rPr>
          <w:rFonts w:ascii="Times New Roman" w:eastAsia="Times New Roman" w:hAnsi="Times New Roman" w:cs="Times New Roman"/>
          <w:color w:val="000000" w:themeColor="text1"/>
          <w:sz w:val="24"/>
          <w:szCs w:val="24"/>
        </w:rPr>
        <w:fldChar w:fldCharType="begin"/>
      </w:r>
      <w:r w:rsidRPr="009E7AD2">
        <w:rPr>
          <w:rFonts w:ascii="Times New Roman" w:eastAsia="Times New Roman" w:hAnsi="Times New Roman" w:cs="Times New Roman"/>
          <w:color w:val="000000" w:themeColor="text1"/>
          <w:sz w:val="24"/>
          <w:szCs w:val="24"/>
        </w:rPr>
        <w:instrText xml:space="preserve"> HYPERLINK "https://www.sciencedirect.com/author/7408608413/bingcheng-chen" </w:instrText>
      </w:r>
      <w:r w:rsidRPr="009E7AD2">
        <w:rPr>
          <w:rFonts w:ascii="Times New Roman" w:eastAsia="Times New Roman" w:hAnsi="Times New Roman" w:cs="Times New Roman"/>
          <w:color w:val="000000" w:themeColor="text1"/>
          <w:sz w:val="24"/>
          <w:szCs w:val="24"/>
        </w:rPr>
      </w:r>
      <w:r w:rsidRPr="009E7AD2">
        <w:rPr>
          <w:rFonts w:ascii="Times New Roman" w:eastAsia="Times New Roman" w:hAnsi="Times New Roman" w:cs="Times New Roman"/>
          <w:color w:val="000000" w:themeColor="text1"/>
          <w:sz w:val="24"/>
          <w:szCs w:val="24"/>
        </w:rPr>
        <w:fldChar w:fldCharType="separate"/>
      </w:r>
      <w:r w:rsidRPr="009E7AD2">
        <w:rPr>
          <w:rFonts w:ascii="Times New Roman" w:eastAsia="Times New Roman" w:hAnsi="Times New Roman" w:cs="Times New Roman"/>
          <w:color w:val="000000" w:themeColor="text1"/>
          <w:sz w:val="24"/>
          <w:szCs w:val="24"/>
        </w:rPr>
        <w:t>Chen,</w:t>
      </w:r>
      <w:r w:rsidRPr="009E7AD2">
        <w:rPr>
          <w:color w:val="000000" w:themeColor="text1"/>
        </w:rPr>
        <w:t xml:space="preserve"> </w:t>
      </w:r>
      <w:r w:rsidRPr="009E7AD2">
        <w:rPr>
          <w:rFonts w:ascii="Times New Roman" w:eastAsia="Times New Roman" w:hAnsi="Times New Roman" w:cs="Times New Roman"/>
          <w:color w:val="000000" w:themeColor="text1"/>
          <w:sz w:val="24"/>
          <w:szCs w:val="24"/>
        </w:rPr>
        <w:t>B.</w:t>
      </w:r>
      <w:r w:rsidRPr="009E7AD2">
        <w:rPr>
          <w:rFonts w:ascii="Times New Roman" w:eastAsia="Times New Roman" w:hAnsi="Times New Roman" w:cs="Times New Roman"/>
          <w:color w:val="000000" w:themeColor="text1"/>
          <w:sz w:val="24"/>
          <w:szCs w:val="24"/>
        </w:rPr>
        <w:fldChar w:fldCharType="end"/>
      </w:r>
      <w:bookmarkEnd w:id="54"/>
      <w:r w:rsidRPr="009E7AD2">
        <w:rPr>
          <w:rFonts w:ascii="Times New Roman" w:eastAsia="Times New Roman" w:hAnsi="Times New Roman" w:cs="Times New Roman"/>
          <w:color w:val="000000" w:themeColor="text1"/>
          <w:sz w:val="24"/>
          <w:szCs w:val="24"/>
        </w:rPr>
        <w:t xml:space="preserve">, </w:t>
      </w:r>
      <w:bookmarkStart w:id="55" w:name="baep-author-id9-profile"/>
      <w:r w:rsidRPr="009E7AD2">
        <w:rPr>
          <w:rFonts w:ascii="Times New Roman" w:eastAsia="Times New Roman" w:hAnsi="Times New Roman" w:cs="Times New Roman"/>
          <w:color w:val="000000" w:themeColor="text1"/>
          <w:sz w:val="24"/>
          <w:szCs w:val="24"/>
        </w:rPr>
        <w:fldChar w:fldCharType="begin"/>
      </w:r>
      <w:r w:rsidRPr="009E7AD2">
        <w:rPr>
          <w:rFonts w:ascii="Times New Roman" w:eastAsia="Times New Roman" w:hAnsi="Times New Roman" w:cs="Times New Roman"/>
          <w:color w:val="000000" w:themeColor="text1"/>
          <w:sz w:val="24"/>
          <w:szCs w:val="24"/>
        </w:rPr>
        <w:instrText xml:space="preserve"> HYPERLINK "https://www.sciencedirect.com/author/7101602991/haidong-kan" </w:instrText>
      </w:r>
      <w:r w:rsidRPr="009E7AD2">
        <w:rPr>
          <w:rFonts w:ascii="Times New Roman" w:eastAsia="Times New Roman" w:hAnsi="Times New Roman" w:cs="Times New Roman"/>
          <w:color w:val="000000" w:themeColor="text1"/>
          <w:sz w:val="24"/>
          <w:szCs w:val="24"/>
        </w:rPr>
      </w:r>
      <w:r w:rsidRPr="009E7AD2">
        <w:rPr>
          <w:rFonts w:ascii="Times New Roman" w:eastAsia="Times New Roman" w:hAnsi="Times New Roman" w:cs="Times New Roman"/>
          <w:color w:val="000000" w:themeColor="text1"/>
          <w:sz w:val="24"/>
          <w:szCs w:val="24"/>
        </w:rPr>
        <w:fldChar w:fldCharType="separate"/>
      </w:r>
      <w:r w:rsidRPr="009E7AD2">
        <w:rPr>
          <w:rFonts w:ascii="Times New Roman" w:eastAsia="Times New Roman" w:hAnsi="Times New Roman" w:cs="Times New Roman"/>
          <w:color w:val="000000" w:themeColor="text1"/>
          <w:sz w:val="24"/>
          <w:szCs w:val="24"/>
        </w:rPr>
        <w:t xml:space="preserve">Haidong, K. </w:t>
      </w:r>
      <w:r w:rsidRPr="009E7AD2">
        <w:rPr>
          <w:rFonts w:ascii="Times New Roman" w:eastAsia="Times New Roman" w:hAnsi="Times New Roman" w:cs="Times New Roman"/>
          <w:color w:val="000000" w:themeColor="text1"/>
          <w:sz w:val="24"/>
          <w:szCs w:val="24"/>
        </w:rPr>
        <w:fldChar w:fldCharType="end"/>
      </w:r>
      <w:bookmarkEnd w:id="55"/>
      <w:r w:rsidRPr="009E7AD2">
        <w:rPr>
          <w:rFonts w:ascii="Times New Roman" w:eastAsia="Times New Roman" w:hAnsi="Times New Roman" w:cs="Times New Roman"/>
          <w:color w:val="000000" w:themeColor="text1"/>
          <w:sz w:val="24"/>
          <w:szCs w:val="24"/>
        </w:rPr>
        <w:t xml:space="preserve">(2011). </w:t>
      </w:r>
      <w:r w:rsidRPr="009E7AD2">
        <w:rPr>
          <w:rFonts w:ascii="Times New Roman" w:eastAsia="Times New Roman" w:hAnsi="Times New Roman" w:cs="Times New Roman"/>
          <w:bCs/>
          <w:color w:val="000000" w:themeColor="text1"/>
          <w:kern w:val="36"/>
          <w:sz w:val="24"/>
          <w:szCs w:val="24"/>
        </w:rPr>
        <w:t>Coarse particles and mortality in three Chinese cities: The China Air Pollution and Health Effects Study (CAPES).</w:t>
      </w:r>
      <w:r w:rsidRPr="009E7AD2">
        <w:rPr>
          <w:rFonts w:ascii="Times New Roman" w:eastAsia="Times New Roman" w:hAnsi="Times New Roman" w:cs="Times New Roman"/>
          <w:bCs/>
          <w:color w:val="000000" w:themeColor="text1"/>
          <w:sz w:val="24"/>
          <w:szCs w:val="24"/>
        </w:rPr>
        <w:t xml:space="preserve"> </w:t>
      </w:r>
      <w:hyperlink r:id="rId27" w:tooltip="Go to Science of The Total Environment on ScienceDirect" w:history="1">
        <w:r w:rsidRPr="009E7AD2">
          <w:rPr>
            <w:rFonts w:ascii="Times New Roman" w:eastAsia="Times New Roman" w:hAnsi="Times New Roman" w:cs="Times New Roman"/>
            <w:bCs/>
            <w:i/>
            <w:color w:val="000000" w:themeColor="text1"/>
            <w:sz w:val="24"/>
            <w:szCs w:val="24"/>
          </w:rPr>
          <w:t>Science of The Total Environment</w:t>
        </w:r>
      </w:hyperlink>
      <w:r w:rsidRPr="009E7AD2">
        <w:rPr>
          <w:rFonts w:ascii="Times New Roman" w:eastAsia="Times New Roman" w:hAnsi="Times New Roman" w:cs="Times New Roman"/>
          <w:bCs/>
          <w:i/>
          <w:color w:val="000000" w:themeColor="text1"/>
          <w:sz w:val="24"/>
          <w:szCs w:val="24"/>
        </w:rPr>
        <w:t xml:space="preserve">. </w:t>
      </w:r>
      <w:hyperlink r:id="rId28" w:tooltip="Go to table of contents for this volume/issue" w:history="1">
        <w:r w:rsidRPr="009E7AD2">
          <w:rPr>
            <w:rFonts w:ascii="Times New Roman" w:eastAsia="Times New Roman" w:hAnsi="Times New Roman" w:cs="Times New Roman"/>
            <w:color w:val="000000" w:themeColor="text1"/>
            <w:sz w:val="24"/>
            <w:szCs w:val="24"/>
          </w:rPr>
          <w:t>409, 23</w:t>
        </w:r>
      </w:hyperlink>
      <w:r w:rsidRPr="009E7AD2">
        <w:rPr>
          <w:rFonts w:ascii="Times New Roman" w:eastAsia="Times New Roman" w:hAnsi="Times New Roman" w:cs="Times New Roman"/>
          <w:color w:val="000000" w:themeColor="text1"/>
          <w:sz w:val="24"/>
          <w:szCs w:val="24"/>
        </w:rPr>
        <w:t>, 4934-4938</w:t>
      </w:r>
      <w:r w:rsidR="00FD5FF5">
        <w:rPr>
          <w:rFonts w:ascii="Times New Roman" w:eastAsia="Times New Roman" w:hAnsi="Times New Roman" w:cs="Times New Roman"/>
          <w:color w:val="000000" w:themeColor="text1"/>
          <w:sz w:val="24"/>
          <w:szCs w:val="24"/>
        </w:rPr>
        <w:t xml:space="preserve"> </w:t>
      </w:r>
      <w:hyperlink r:id="rId29" w:history="1">
        <w:r w:rsidR="00FD5FF5" w:rsidRPr="00C358DC">
          <w:rPr>
            <w:rStyle w:val="Hyperlink"/>
            <w:rFonts w:ascii="Times New Roman" w:eastAsia="Times New Roman" w:hAnsi="Times New Roman" w:cs="Times New Roman"/>
            <w:sz w:val="24"/>
            <w:szCs w:val="24"/>
          </w:rPr>
          <w:t>https://doi.org/10.1016/j.scitotenv.2011.08.058</w:t>
        </w:r>
      </w:hyperlink>
      <w:r w:rsidR="00FD5FF5">
        <w:rPr>
          <w:rFonts w:ascii="Times New Roman" w:eastAsia="Times New Roman" w:hAnsi="Times New Roman" w:cs="Times New Roman"/>
          <w:color w:val="000000" w:themeColor="text1"/>
          <w:sz w:val="24"/>
          <w:szCs w:val="24"/>
        </w:rPr>
        <w:t xml:space="preserve"> </w:t>
      </w:r>
    </w:p>
    <w:p w14:paraId="566CC8C7" w14:textId="77777777" w:rsidR="00CE0FB9" w:rsidRPr="009E7AD2" w:rsidRDefault="00CE0FB9" w:rsidP="00CE0FB9">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9E7AD2">
        <w:rPr>
          <w:rFonts w:ascii="Times New Roman" w:hAnsi="Times New Roman" w:cs="Times New Roman"/>
          <w:color w:val="000000" w:themeColor="text1"/>
          <w:spacing w:val="5"/>
          <w:w w:val="124"/>
          <w:sz w:val="24"/>
          <w:szCs w:val="24"/>
        </w:rPr>
        <w:t xml:space="preserve"> </w:t>
      </w:r>
      <w:hyperlink r:id="rId30" w:history="1">
        <w:bookmarkStart w:id="56" w:name="_Hlk195103712"/>
        <w:r w:rsidRPr="009E7AD2">
          <w:rPr>
            <w:rFonts w:ascii="Times New Roman" w:hAnsi="Times New Roman" w:cs="Times New Roman"/>
            <w:color w:val="000000" w:themeColor="text1"/>
            <w:sz w:val="24"/>
            <w:szCs w:val="24"/>
          </w:rPr>
          <w:t>Di</w:t>
        </w:r>
        <w:r w:rsidRPr="009E7AD2">
          <w:rPr>
            <w:rFonts w:ascii="Times New Roman" w:hAnsi="Times New Roman" w:cs="Times New Roman"/>
            <w:color w:val="000000" w:themeColor="text1"/>
            <w:spacing w:val="17"/>
            <w:sz w:val="24"/>
            <w:szCs w:val="24"/>
          </w:rPr>
          <w:t xml:space="preserve"> </w:t>
        </w:r>
        <w:r w:rsidRPr="009E7AD2">
          <w:rPr>
            <w:rFonts w:ascii="Times New Roman" w:hAnsi="Times New Roman" w:cs="Times New Roman"/>
            <w:color w:val="000000" w:themeColor="text1"/>
            <w:sz w:val="24"/>
            <w:szCs w:val="24"/>
          </w:rPr>
          <w:t>Gilio</w:t>
        </w:r>
        <w:bookmarkEnd w:id="56"/>
        <w:r w:rsidRPr="009E7AD2">
          <w:rPr>
            <w:rFonts w:ascii="Times New Roman" w:hAnsi="Times New Roman" w:cs="Times New Roman"/>
            <w:color w:val="000000" w:themeColor="text1"/>
            <w:sz w:val="24"/>
            <w:szCs w:val="24"/>
          </w:rPr>
          <w:t xml:space="preserve">, </w:t>
        </w:r>
        <w:r w:rsidRPr="009E7AD2">
          <w:rPr>
            <w:rFonts w:ascii="Times New Roman" w:hAnsi="Times New Roman" w:cs="Times New Roman"/>
            <w:color w:val="000000" w:themeColor="text1"/>
            <w:spacing w:val="10"/>
            <w:sz w:val="24"/>
            <w:szCs w:val="24"/>
          </w:rPr>
          <w:t>A.,</w:t>
        </w:r>
        <w:r w:rsidRPr="009E7AD2">
          <w:rPr>
            <w:rFonts w:ascii="Times New Roman" w:hAnsi="Times New Roman" w:cs="Times New Roman"/>
            <w:color w:val="000000" w:themeColor="text1"/>
            <w:sz w:val="24"/>
            <w:szCs w:val="24"/>
          </w:rPr>
          <w:t xml:space="preserve"> </w:t>
        </w:r>
        <w:r w:rsidRPr="009E7AD2">
          <w:rPr>
            <w:rFonts w:ascii="Times New Roman" w:hAnsi="Times New Roman" w:cs="Times New Roman"/>
            <w:color w:val="000000" w:themeColor="text1"/>
            <w:w w:val="116"/>
            <w:sz w:val="24"/>
            <w:szCs w:val="24"/>
          </w:rPr>
          <w:t>Farella,</w:t>
        </w:r>
        <w:r w:rsidRPr="009E7AD2">
          <w:rPr>
            <w:rFonts w:ascii="Times New Roman" w:hAnsi="Times New Roman" w:cs="Times New Roman"/>
            <w:color w:val="000000" w:themeColor="text1"/>
            <w:spacing w:val="5"/>
            <w:w w:val="116"/>
            <w:sz w:val="24"/>
            <w:szCs w:val="24"/>
          </w:rPr>
          <w:t xml:space="preserve"> G.,</w:t>
        </w:r>
        <w:r w:rsidRPr="009E7AD2">
          <w:rPr>
            <w:rFonts w:ascii="Times New Roman" w:hAnsi="Times New Roman" w:cs="Times New Roman"/>
            <w:color w:val="000000" w:themeColor="text1"/>
            <w:sz w:val="24"/>
            <w:szCs w:val="24"/>
          </w:rPr>
          <w:t xml:space="preserve"> </w:t>
        </w:r>
        <w:r w:rsidRPr="009E7AD2">
          <w:rPr>
            <w:rFonts w:ascii="Times New Roman" w:hAnsi="Times New Roman" w:cs="Times New Roman"/>
            <w:color w:val="000000" w:themeColor="text1"/>
            <w:w w:val="114"/>
            <w:sz w:val="24"/>
            <w:szCs w:val="24"/>
          </w:rPr>
          <w:t>Marzocca,</w:t>
        </w:r>
        <w:r w:rsidRPr="009E7AD2">
          <w:rPr>
            <w:rFonts w:ascii="Times New Roman" w:hAnsi="Times New Roman" w:cs="Times New Roman"/>
            <w:color w:val="000000" w:themeColor="text1"/>
            <w:spacing w:val="6"/>
            <w:w w:val="114"/>
            <w:sz w:val="24"/>
            <w:szCs w:val="24"/>
          </w:rPr>
          <w:t xml:space="preserve"> A.,</w:t>
        </w:r>
        <w:r w:rsidRPr="009E7AD2">
          <w:rPr>
            <w:rFonts w:ascii="Times New Roman" w:hAnsi="Times New Roman" w:cs="Times New Roman"/>
            <w:color w:val="000000" w:themeColor="text1"/>
            <w:spacing w:val="18"/>
            <w:sz w:val="24"/>
            <w:szCs w:val="24"/>
          </w:rPr>
          <w:t xml:space="preserve"> </w:t>
        </w:r>
        <w:r w:rsidRPr="009E7AD2">
          <w:rPr>
            <w:rFonts w:ascii="Times New Roman" w:hAnsi="Times New Roman" w:cs="Times New Roman"/>
            <w:color w:val="000000" w:themeColor="text1"/>
            <w:w w:val="114"/>
            <w:sz w:val="24"/>
            <w:szCs w:val="24"/>
          </w:rPr>
          <w:t>Giua,</w:t>
        </w:r>
        <w:r w:rsidRPr="009E7AD2">
          <w:rPr>
            <w:rFonts w:ascii="Times New Roman" w:hAnsi="Times New Roman" w:cs="Times New Roman"/>
            <w:color w:val="000000" w:themeColor="text1"/>
            <w:spacing w:val="7"/>
            <w:w w:val="114"/>
            <w:sz w:val="24"/>
            <w:szCs w:val="24"/>
          </w:rPr>
          <w:t xml:space="preserve"> R.,</w:t>
        </w:r>
        <w:r w:rsidRPr="009E7AD2">
          <w:rPr>
            <w:rFonts w:ascii="Times New Roman" w:hAnsi="Times New Roman" w:cs="Times New Roman"/>
            <w:color w:val="000000" w:themeColor="text1"/>
            <w:sz w:val="24"/>
            <w:szCs w:val="24"/>
          </w:rPr>
          <w:t xml:space="preserve"> </w:t>
        </w:r>
        <w:r w:rsidRPr="009E7AD2">
          <w:rPr>
            <w:rFonts w:ascii="Times New Roman" w:hAnsi="Times New Roman" w:cs="Times New Roman"/>
            <w:color w:val="000000" w:themeColor="text1"/>
            <w:w w:val="114"/>
            <w:sz w:val="24"/>
            <w:szCs w:val="24"/>
          </w:rPr>
          <w:t>Assennato,</w:t>
        </w:r>
        <w:r w:rsidRPr="009E7AD2">
          <w:rPr>
            <w:rFonts w:ascii="Times New Roman" w:hAnsi="Times New Roman" w:cs="Times New Roman"/>
            <w:color w:val="000000" w:themeColor="text1"/>
            <w:spacing w:val="7"/>
            <w:w w:val="114"/>
            <w:sz w:val="24"/>
            <w:szCs w:val="24"/>
          </w:rPr>
          <w:t xml:space="preserve"> G.,</w:t>
        </w:r>
        <w:r w:rsidRPr="009E7AD2">
          <w:rPr>
            <w:rFonts w:ascii="Times New Roman" w:hAnsi="Times New Roman" w:cs="Times New Roman"/>
            <w:color w:val="000000" w:themeColor="text1"/>
            <w:spacing w:val="20"/>
            <w:sz w:val="24"/>
            <w:szCs w:val="24"/>
          </w:rPr>
          <w:t xml:space="preserve"> </w:t>
        </w:r>
        <w:r w:rsidRPr="009E7AD2">
          <w:rPr>
            <w:rFonts w:ascii="Times New Roman" w:hAnsi="Times New Roman" w:cs="Times New Roman"/>
            <w:color w:val="000000" w:themeColor="text1"/>
            <w:w w:val="116"/>
            <w:sz w:val="24"/>
            <w:szCs w:val="24"/>
          </w:rPr>
          <w:t>Tutino,</w:t>
        </w:r>
        <w:r w:rsidRPr="009E7AD2">
          <w:rPr>
            <w:rFonts w:ascii="Times New Roman" w:hAnsi="Times New Roman" w:cs="Times New Roman"/>
            <w:color w:val="000000" w:themeColor="text1"/>
            <w:spacing w:val="6"/>
            <w:w w:val="116"/>
            <w:sz w:val="24"/>
            <w:szCs w:val="24"/>
          </w:rPr>
          <w:t xml:space="preserve"> </w:t>
        </w:r>
        <w:r w:rsidRPr="009E7AD2">
          <w:rPr>
            <w:rFonts w:ascii="Times New Roman" w:hAnsi="Times New Roman" w:cs="Times New Roman"/>
            <w:color w:val="000000" w:themeColor="text1"/>
            <w:sz w:val="24"/>
            <w:szCs w:val="24"/>
          </w:rPr>
          <w:t xml:space="preserve">M., </w:t>
        </w:r>
        <w:r w:rsidRPr="009E7AD2">
          <w:rPr>
            <w:rFonts w:ascii="Times New Roman" w:hAnsi="Times New Roman" w:cs="Times New Roman"/>
            <w:color w:val="000000" w:themeColor="text1"/>
            <w:spacing w:val="6"/>
            <w:sz w:val="24"/>
            <w:szCs w:val="24"/>
          </w:rPr>
          <w:t xml:space="preserve">(2017). </w:t>
        </w:r>
        <w:r w:rsidRPr="009E7AD2">
          <w:rPr>
            <w:rFonts w:ascii="Times New Roman" w:hAnsi="Times New Roman" w:cs="Times New Roman"/>
            <w:color w:val="000000" w:themeColor="text1"/>
            <w:spacing w:val="6"/>
            <w:sz w:val="24"/>
            <w:szCs w:val="24"/>
          </w:rPr>
          <w:tab/>
        </w:r>
        <w:r w:rsidRPr="009E7AD2">
          <w:rPr>
            <w:rFonts w:ascii="Times New Roman" w:hAnsi="Times New Roman" w:cs="Times New Roman"/>
            <w:color w:val="000000" w:themeColor="text1"/>
            <w:w w:val="121"/>
            <w:sz w:val="24"/>
            <w:szCs w:val="24"/>
          </w:rPr>
          <w:t>Indoor/outdoor</w:t>
        </w:r>
        <w:r w:rsidRPr="009E7AD2">
          <w:rPr>
            <w:rFonts w:ascii="Times New Roman" w:hAnsi="Times New Roman" w:cs="Times New Roman"/>
            <w:color w:val="000000" w:themeColor="text1"/>
            <w:spacing w:val="5"/>
            <w:w w:val="121"/>
            <w:sz w:val="24"/>
            <w:szCs w:val="24"/>
          </w:rPr>
          <w:t xml:space="preserve"> </w:t>
        </w:r>
        <w:r w:rsidRPr="009E7AD2">
          <w:rPr>
            <w:rFonts w:ascii="Times New Roman" w:hAnsi="Times New Roman" w:cs="Times New Roman"/>
            <w:color w:val="000000" w:themeColor="text1"/>
            <w:sz w:val="24"/>
            <w:szCs w:val="24"/>
          </w:rPr>
          <w:t xml:space="preserve">air </w:t>
        </w:r>
        <w:r w:rsidRPr="009E7AD2">
          <w:rPr>
            <w:rFonts w:ascii="Times New Roman" w:hAnsi="Times New Roman" w:cs="Times New Roman"/>
            <w:color w:val="000000" w:themeColor="text1"/>
            <w:w w:val="116"/>
            <w:sz w:val="24"/>
            <w:szCs w:val="24"/>
          </w:rPr>
          <w:t>quality</w:t>
        </w:r>
        <w:r w:rsidRPr="009E7AD2">
          <w:rPr>
            <w:rFonts w:ascii="Times New Roman" w:hAnsi="Times New Roman" w:cs="Times New Roman"/>
            <w:color w:val="000000" w:themeColor="text1"/>
            <w:spacing w:val="12"/>
            <w:w w:val="116"/>
            <w:sz w:val="24"/>
            <w:szCs w:val="24"/>
          </w:rPr>
          <w:t xml:space="preserve"> </w:t>
        </w:r>
        <w:r w:rsidRPr="009E7AD2">
          <w:rPr>
            <w:rFonts w:ascii="Times New Roman" w:hAnsi="Times New Roman" w:cs="Times New Roman"/>
            <w:color w:val="000000" w:themeColor="text1"/>
            <w:w w:val="116"/>
            <w:sz w:val="24"/>
            <w:szCs w:val="24"/>
          </w:rPr>
          <w:t xml:space="preserve">assessment </w:t>
        </w:r>
        <w:r w:rsidRPr="009E7AD2">
          <w:rPr>
            <w:rFonts w:ascii="Times New Roman" w:hAnsi="Times New Roman" w:cs="Times New Roman"/>
            <w:color w:val="000000" w:themeColor="text1"/>
            <w:sz w:val="24"/>
            <w:szCs w:val="24"/>
          </w:rPr>
          <w:t xml:space="preserve">at </w:t>
        </w:r>
        <w:r w:rsidRPr="009E7AD2">
          <w:rPr>
            <w:rFonts w:ascii="Times New Roman" w:hAnsi="Times New Roman" w:cs="Times New Roman"/>
            <w:color w:val="000000" w:themeColor="text1"/>
            <w:w w:val="117"/>
            <w:sz w:val="24"/>
            <w:szCs w:val="24"/>
          </w:rPr>
          <w:t>school</w:t>
        </w:r>
        <w:r w:rsidRPr="009E7AD2">
          <w:rPr>
            <w:rFonts w:ascii="Times New Roman" w:hAnsi="Times New Roman" w:cs="Times New Roman"/>
            <w:color w:val="000000" w:themeColor="text1"/>
            <w:spacing w:val="-4"/>
            <w:w w:val="117"/>
            <w:sz w:val="24"/>
            <w:szCs w:val="24"/>
          </w:rPr>
          <w:t xml:space="preserve"> </w:t>
        </w:r>
        <w:r w:rsidRPr="009E7AD2">
          <w:rPr>
            <w:rFonts w:ascii="Times New Roman" w:hAnsi="Times New Roman" w:cs="Times New Roman"/>
            <w:color w:val="000000" w:themeColor="text1"/>
            <w:w w:val="117"/>
            <w:sz w:val="24"/>
            <w:szCs w:val="24"/>
          </w:rPr>
          <w:t>near</w:t>
        </w:r>
        <w:r w:rsidRPr="009E7AD2">
          <w:rPr>
            <w:rFonts w:ascii="Times New Roman" w:hAnsi="Times New Roman" w:cs="Times New Roman"/>
            <w:color w:val="000000" w:themeColor="text1"/>
            <w:spacing w:val="11"/>
            <w:w w:val="117"/>
            <w:sz w:val="24"/>
            <w:szCs w:val="24"/>
          </w:rPr>
          <w:t xml:space="preserve"> </w:t>
        </w:r>
        <w:r w:rsidRPr="009E7AD2">
          <w:rPr>
            <w:rFonts w:ascii="Times New Roman" w:hAnsi="Times New Roman" w:cs="Times New Roman"/>
            <w:color w:val="000000" w:themeColor="text1"/>
            <w:sz w:val="24"/>
            <w:szCs w:val="24"/>
          </w:rPr>
          <w:t xml:space="preserve">the </w:t>
        </w:r>
        <w:r w:rsidRPr="009E7AD2">
          <w:rPr>
            <w:rFonts w:ascii="Times New Roman" w:hAnsi="Times New Roman" w:cs="Times New Roman"/>
            <w:color w:val="000000" w:themeColor="text1"/>
            <w:w w:val="118"/>
            <w:sz w:val="24"/>
            <w:szCs w:val="24"/>
          </w:rPr>
          <w:t>steel</w:t>
        </w:r>
        <w:r w:rsidRPr="009E7AD2">
          <w:rPr>
            <w:rFonts w:ascii="Times New Roman" w:hAnsi="Times New Roman" w:cs="Times New Roman"/>
            <w:color w:val="000000" w:themeColor="text1"/>
            <w:spacing w:val="2"/>
            <w:w w:val="118"/>
            <w:sz w:val="24"/>
            <w:szCs w:val="24"/>
          </w:rPr>
          <w:t xml:space="preserve"> </w:t>
        </w:r>
        <w:r w:rsidRPr="009E7AD2">
          <w:rPr>
            <w:rFonts w:ascii="Times New Roman" w:hAnsi="Times New Roman" w:cs="Times New Roman"/>
            <w:color w:val="000000" w:themeColor="text1"/>
            <w:w w:val="118"/>
            <w:sz w:val="24"/>
            <w:szCs w:val="24"/>
          </w:rPr>
          <w:t>plant</w:t>
        </w:r>
        <w:r w:rsidRPr="009E7AD2">
          <w:rPr>
            <w:rFonts w:ascii="Times New Roman" w:hAnsi="Times New Roman" w:cs="Times New Roman"/>
            <w:color w:val="000000" w:themeColor="text1"/>
            <w:spacing w:val="10"/>
            <w:w w:val="118"/>
            <w:sz w:val="24"/>
            <w:szCs w:val="24"/>
          </w:rPr>
          <w:t xml:space="preserve"> </w:t>
        </w:r>
        <w:r w:rsidRPr="009E7AD2">
          <w:rPr>
            <w:rFonts w:ascii="Times New Roman" w:hAnsi="Times New Roman" w:cs="Times New Roman"/>
            <w:color w:val="000000" w:themeColor="text1"/>
            <w:sz w:val="24"/>
            <w:szCs w:val="24"/>
          </w:rPr>
          <w:t>in</w:t>
        </w:r>
        <w:r w:rsidRPr="009E7AD2">
          <w:rPr>
            <w:rFonts w:ascii="Times New Roman" w:hAnsi="Times New Roman" w:cs="Times New Roman"/>
            <w:color w:val="000000" w:themeColor="text1"/>
            <w:spacing w:val="27"/>
            <w:sz w:val="24"/>
            <w:szCs w:val="24"/>
          </w:rPr>
          <w:t xml:space="preserve"> </w:t>
        </w:r>
        <w:r w:rsidRPr="009E7AD2">
          <w:rPr>
            <w:rFonts w:ascii="Times New Roman" w:hAnsi="Times New Roman" w:cs="Times New Roman"/>
            <w:color w:val="000000" w:themeColor="text1"/>
            <w:w w:val="118"/>
            <w:sz w:val="24"/>
            <w:szCs w:val="24"/>
          </w:rPr>
          <w:t>Taranto</w:t>
        </w:r>
      </w:hyperlink>
      <w:r w:rsidRPr="009E7AD2">
        <w:rPr>
          <w:rFonts w:ascii="Times New Roman" w:hAnsi="Times New Roman" w:cs="Times New Roman"/>
          <w:color w:val="000000" w:themeColor="text1"/>
          <w:w w:val="118"/>
          <w:sz w:val="24"/>
          <w:szCs w:val="24"/>
        </w:rPr>
        <w:tab/>
      </w:r>
    </w:p>
    <w:p w14:paraId="265F5FF9" w14:textId="77777777" w:rsidR="00CE0FB9" w:rsidRPr="009E7AD2" w:rsidRDefault="00CE0FB9" w:rsidP="00CE0FB9">
      <w:pPr>
        <w:widowControl w:val="0"/>
        <w:autoSpaceDE w:val="0"/>
        <w:autoSpaceDN w:val="0"/>
        <w:adjustRightInd w:val="0"/>
        <w:spacing w:after="0" w:line="240" w:lineRule="auto"/>
        <w:ind w:firstLine="720"/>
        <w:jc w:val="both"/>
        <w:rPr>
          <w:rFonts w:ascii="Times New Roman" w:hAnsi="Times New Roman" w:cs="Times New Roman"/>
          <w:color w:val="000000" w:themeColor="text1"/>
          <w:w w:val="119"/>
          <w:sz w:val="24"/>
          <w:szCs w:val="24"/>
        </w:rPr>
      </w:pPr>
      <w:hyperlink r:id="rId31" w:history="1">
        <w:r w:rsidRPr="009E7AD2">
          <w:rPr>
            <w:rFonts w:ascii="Times New Roman" w:hAnsi="Times New Roman" w:cs="Times New Roman"/>
            <w:color w:val="000000" w:themeColor="text1"/>
            <w:w w:val="117"/>
            <w:sz w:val="24"/>
            <w:szCs w:val="24"/>
          </w:rPr>
          <w:t>(Italy),</w:t>
        </w:r>
        <w:r w:rsidRPr="009E7AD2">
          <w:rPr>
            <w:rFonts w:ascii="Times New Roman" w:hAnsi="Times New Roman" w:cs="Times New Roman"/>
            <w:color w:val="000000" w:themeColor="text1"/>
            <w:spacing w:val="7"/>
            <w:w w:val="117"/>
            <w:sz w:val="24"/>
            <w:szCs w:val="24"/>
          </w:rPr>
          <w:t xml:space="preserve"> </w:t>
        </w:r>
        <w:r w:rsidRPr="009E7AD2">
          <w:rPr>
            <w:rFonts w:ascii="Times New Roman" w:hAnsi="Times New Roman" w:cs="Times New Roman"/>
            <w:color w:val="000000" w:themeColor="text1"/>
            <w:sz w:val="24"/>
            <w:szCs w:val="24"/>
          </w:rPr>
          <w:t xml:space="preserve">Adv. </w:t>
        </w:r>
        <w:r w:rsidRPr="009E7AD2">
          <w:rPr>
            <w:rFonts w:ascii="Times New Roman" w:hAnsi="Times New Roman" w:cs="Times New Roman"/>
            <w:color w:val="000000" w:themeColor="text1"/>
            <w:spacing w:val="7"/>
            <w:sz w:val="24"/>
            <w:szCs w:val="24"/>
          </w:rPr>
          <w:t xml:space="preserve"> </w:t>
        </w:r>
        <w:r w:rsidRPr="009E7AD2">
          <w:rPr>
            <w:rFonts w:ascii="Times New Roman" w:hAnsi="Times New Roman" w:cs="Times New Roman"/>
            <w:color w:val="000000" w:themeColor="text1"/>
            <w:w w:val="119"/>
            <w:sz w:val="24"/>
            <w:szCs w:val="24"/>
          </w:rPr>
          <w:t>Meteorol.</w:t>
        </w:r>
      </w:hyperlink>
      <w:r w:rsidR="00FD5FF5">
        <w:rPr>
          <w:rFonts w:ascii="Times New Roman" w:hAnsi="Times New Roman" w:cs="Times New Roman"/>
          <w:color w:val="000000" w:themeColor="text1"/>
          <w:w w:val="119"/>
          <w:sz w:val="24"/>
          <w:szCs w:val="24"/>
        </w:rPr>
        <w:t xml:space="preserve"> </w:t>
      </w:r>
      <w:hyperlink r:id="rId32" w:history="1">
        <w:r w:rsidR="00FD5FF5" w:rsidRPr="00C358DC">
          <w:rPr>
            <w:rStyle w:val="Hyperlink"/>
            <w:rFonts w:ascii="Times New Roman" w:hAnsi="Times New Roman" w:cs="Times New Roman"/>
            <w:w w:val="119"/>
            <w:sz w:val="24"/>
            <w:szCs w:val="24"/>
          </w:rPr>
          <w:t>https://doi.org/10.1155/2017/1526209</w:t>
        </w:r>
      </w:hyperlink>
      <w:r w:rsidR="00FD5FF5">
        <w:rPr>
          <w:rFonts w:ascii="Times New Roman" w:hAnsi="Times New Roman" w:cs="Times New Roman"/>
          <w:color w:val="000000" w:themeColor="text1"/>
          <w:w w:val="119"/>
          <w:sz w:val="24"/>
          <w:szCs w:val="24"/>
        </w:rPr>
        <w:t xml:space="preserve"> </w:t>
      </w:r>
    </w:p>
    <w:p w14:paraId="33F19997" w14:textId="77777777" w:rsidR="00CE0FB9" w:rsidRPr="009E7AD2" w:rsidRDefault="00CE0FB9" w:rsidP="00CE0FB9">
      <w:pPr>
        <w:widowControl w:val="0"/>
        <w:autoSpaceDE w:val="0"/>
        <w:autoSpaceDN w:val="0"/>
        <w:adjustRightInd w:val="0"/>
        <w:spacing w:after="0" w:line="240" w:lineRule="auto"/>
        <w:ind w:left="503" w:right="159" w:hanging="403"/>
        <w:jc w:val="both"/>
        <w:rPr>
          <w:rFonts w:ascii="Times New Roman" w:hAnsi="Times New Roman" w:cs="Times New Roman"/>
          <w:color w:val="000000" w:themeColor="text1"/>
          <w:sz w:val="24"/>
          <w:szCs w:val="24"/>
        </w:rPr>
      </w:pPr>
      <w:r w:rsidRPr="009E7AD2">
        <w:rPr>
          <w:rFonts w:ascii="Times New Roman" w:hAnsi="Times New Roman" w:cs="Times New Roman"/>
          <w:color w:val="000000" w:themeColor="text1"/>
          <w:sz w:val="24"/>
          <w:szCs w:val="24"/>
        </w:rPr>
        <w:t>EEA (2012). Reporting and exchanging air quality information using e-Reporting. EEA technical report no.5/2012.</w:t>
      </w:r>
      <w:r w:rsidR="00FD5FF5">
        <w:rPr>
          <w:rFonts w:ascii="Times New Roman" w:hAnsi="Times New Roman" w:cs="Times New Roman"/>
          <w:color w:val="000000" w:themeColor="text1"/>
          <w:sz w:val="24"/>
          <w:szCs w:val="24"/>
        </w:rPr>
        <w:t xml:space="preserve"> </w:t>
      </w:r>
      <w:hyperlink r:id="rId33" w:history="1">
        <w:r w:rsidR="00FD5FF5" w:rsidRPr="00C358DC">
          <w:rPr>
            <w:rStyle w:val="Hyperlink"/>
            <w:rFonts w:ascii="Times New Roman" w:hAnsi="Times New Roman" w:cs="Times New Roman"/>
            <w:sz w:val="24"/>
            <w:szCs w:val="24"/>
          </w:rPr>
          <w:t>https://www.eea.europa.eu/publications/reporting-and-exchanging-air-quality</w:t>
        </w:r>
      </w:hyperlink>
      <w:r w:rsidR="00FD5FF5">
        <w:rPr>
          <w:rFonts w:ascii="Times New Roman" w:hAnsi="Times New Roman" w:cs="Times New Roman"/>
          <w:color w:val="000000" w:themeColor="text1"/>
          <w:sz w:val="24"/>
          <w:szCs w:val="24"/>
        </w:rPr>
        <w:t xml:space="preserve"> </w:t>
      </w:r>
    </w:p>
    <w:p w14:paraId="569E104B" w14:textId="77777777" w:rsidR="00CE0FB9" w:rsidRPr="009E7AD2" w:rsidRDefault="00CE0FB9" w:rsidP="00A36D1E">
      <w:pPr>
        <w:spacing w:after="0" w:line="240" w:lineRule="auto"/>
        <w:ind w:left="720" w:hanging="720"/>
        <w:jc w:val="both"/>
        <w:rPr>
          <w:rFonts w:ascii="Times New Roman" w:eastAsia="Times New Roman" w:hAnsi="Times New Roman" w:cs="Times New Roman"/>
          <w:color w:val="000000" w:themeColor="text1"/>
          <w:kern w:val="0"/>
          <w:sz w:val="24"/>
          <w:szCs w:val="24"/>
          <w14:ligatures w14:val="none"/>
        </w:rPr>
      </w:pPr>
      <w:r w:rsidRPr="009E7AD2">
        <w:rPr>
          <w:rFonts w:ascii="Times New Roman" w:eastAsia="Times New Roman" w:hAnsi="Times New Roman" w:cs="Times New Roman"/>
          <w:color w:val="000000" w:themeColor="text1"/>
          <w:kern w:val="0"/>
          <w:sz w:val="24"/>
          <w:szCs w:val="24"/>
          <w14:ligatures w14:val="none"/>
        </w:rPr>
        <w:t xml:space="preserve">Fromme, H., Diemer, J., Dietrich, S., Cyrys, J., Heinrich, J., Lang, W., Kiranoglu, M., &amp; Twardella, D. (2008). Chemical and morphological properties of particulate matter (PM10, PM2.5) in </w:t>
      </w:r>
      <w:r w:rsidRPr="009E7AD2">
        <w:rPr>
          <w:rFonts w:ascii="Times New Roman" w:eastAsia="Times New Roman" w:hAnsi="Times New Roman" w:cs="Times New Roman"/>
          <w:color w:val="000000" w:themeColor="text1"/>
          <w:kern w:val="0"/>
          <w:sz w:val="24"/>
          <w:szCs w:val="24"/>
          <w14:ligatures w14:val="none"/>
        </w:rPr>
        <w:lastRenderedPageBreak/>
        <w:t xml:space="preserve">school classrooms and outdoor air. </w:t>
      </w:r>
      <w:r w:rsidRPr="009E7AD2">
        <w:rPr>
          <w:rFonts w:ascii="Times New Roman" w:eastAsia="Times New Roman" w:hAnsi="Times New Roman" w:cs="Times New Roman"/>
          <w:i/>
          <w:iCs/>
          <w:color w:val="000000" w:themeColor="text1"/>
          <w:kern w:val="0"/>
          <w:sz w:val="24"/>
          <w:szCs w:val="24"/>
          <w14:ligatures w14:val="none"/>
        </w:rPr>
        <w:t>Atmospheric Environment, 42</w:t>
      </w:r>
      <w:r w:rsidRPr="009E7AD2">
        <w:rPr>
          <w:rFonts w:ascii="Times New Roman" w:eastAsia="Times New Roman" w:hAnsi="Times New Roman" w:cs="Times New Roman"/>
          <w:color w:val="000000" w:themeColor="text1"/>
          <w:kern w:val="0"/>
          <w:sz w:val="24"/>
          <w:szCs w:val="24"/>
          <w14:ligatures w14:val="none"/>
        </w:rPr>
        <w:t xml:space="preserve">(15), 6597–6605. </w:t>
      </w:r>
      <w:hyperlink r:id="rId34" w:history="1">
        <w:r w:rsidR="00FD5FF5" w:rsidRPr="00C358DC">
          <w:rPr>
            <w:rStyle w:val="Hyperlink"/>
          </w:rPr>
          <w:t>https://doi.org/10.1016/j.atmosenv.2008.04.047</w:t>
        </w:r>
      </w:hyperlink>
      <w:r w:rsidR="00FD5FF5">
        <w:t xml:space="preserve"> </w:t>
      </w:r>
      <w:r w:rsidR="00FD5FF5">
        <w:rPr>
          <w:rFonts w:ascii="Times New Roman" w:eastAsia="Times New Roman" w:hAnsi="Times New Roman" w:cs="Times New Roman"/>
          <w:color w:val="000000" w:themeColor="text1"/>
          <w:kern w:val="0"/>
          <w:sz w:val="24"/>
          <w:szCs w:val="24"/>
          <w14:ligatures w14:val="none"/>
        </w:rPr>
        <w:t xml:space="preserve"> </w:t>
      </w:r>
    </w:p>
    <w:p w14:paraId="08E3F04E" w14:textId="77777777" w:rsidR="00CE0FB9" w:rsidRPr="009E7AD2" w:rsidRDefault="00CE0FB9" w:rsidP="00A36D1E">
      <w:pPr>
        <w:spacing w:after="0" w:line="240" w:lineRule="auto"/>
        <w:ind w:left="720" w:hanging="720"/>
        <w:jc w:val="both"/>
        <w:rPr>
          <w:rFonts w:ascii="Times New Roman" w:hAnsi="Times New Roman" w:cs="Times New Roman"/>
          <w:color w:val="000000" w:themeColor="text1"/>
          <w:sz w:val="24"/>
          <w:szCs w:val="24"/>
          <w:shd w:val="clear" w:color="auto" w:fill="FFFFFF"/>
        </w:rPr>
      </w:pPr>
      <w:r w:rsidRPr="009E7AD2">
        <w:rPr>
          <w:rFonts w:ascii="Times New Roman" w:hAnsi="Times New Roman" w:cs="Times New Roman"/>
          <w:color w:val="000000" w:themeColor="text1"/>
          <w:sz w:val="24"/>
          <w:szCs w:val="24"/>
          <w:shd w:val="clear" w:color="auto" w:fill="FFFFFF"/>
        </w:rPr>
        <w:t>Giorgini, P., Di Giosia, P., Grassi, D., Rubenfire, M., D Brook, R., &amp; Ferri, C. (2016). Air pollution exposure and blood pressure: an updated review of the literature. </w:t>
      </w:r>
      <w:r w:rsidRPr="009E7AD2">
        <w:rPr>
          <w:rFonts w:ascii="Times New Roman" w:hAnsi="Times New Roman" w:cs="Times New Roman"/>
          <w:i/>
          <w:iCs/>
          <w:color w:val="000000" w:themeColor="text1"/>
          <w:sz w:val="24"/>
          <w:szCs w:val="24"/>
          <w:shd w:val="clear" w:color="auto" w:fill="FFFFFF"/>
        </w:rPr>
        <w:t>Current pharmaceutical design</w:t>
      </w:r>
      <w:r w:rsidRPr="009E7AD2">
        <w:rPr>
          <w:rFonts w:ascii="Times New Roman" w:hAnsi="Times New Roman" w:cs="Times New Roman"/>
          <w:color w:val="000000" w:themeColor="text1"/>
          <w:sz w:val="24"/>
          <w:szCs w:val="24"/>
          <w:shd w:val="clear" w:color="auto" w:fill="FFFFFF"/>
        </w:rPr>
        <w:t>, </w:t>
      </w:r>
      <w:r w:rsidRPr="009E7AD2">
        <w:rPr>
          <w:rFonts w:ascii="Times New Roman" w:hAnsi="Times New Roman" w:cs="Times New Roman"/>
          <w:i/>
          <w:iCs/>
          <w:color w:val="000000" w:themeColor="text1"/>
          <w:sz w:val="24"/>
          <w:szCs w:val="24"/>
          <w:shd w:val="clear" w:color="auto" w:fill="FFFFFF"/>
        </w:rPr>
        <w:t>22</w:t>
      </w:r>
      <w:r w:rsidRPr="009E7AD2">
        <w:rPr>
          <w:rFonts w:ascii="Times New Roman" w:hAnsi="Times New Roman" w:cs="Times New Roman"/>
          <w:color w:val="000000" w:themeColor="text1"/>
          <w:sz w:val="24"/>
          <w:szCs w:val="24"/>
          <w:shd w:val="clear" w:color="auto" w:fill="FFFFFF"/>
        </w:rPr>
        <w:t>(1), 28-51.</w:t>
      </w:r>
      <w:r w:rsidR="00FD5FF5">
        <w:rPr>
          <w:rFonts w:ascii="Times New Roman" w:hAnsi="Times New Roman" w:cs="Times New Roman"/>
          <w:color w:val="000000" w:themeColor="text1"/>
          <w:sz w:val="24"/>
          <w:szCs w:val="24"/>
          <w:shd w:val="clear" w:color="auto" w:fill="FFFFFF"/>
        </w:rPr>
        <w:t xml:space="preserve"> </w:t>
      </w:r>
      <w:hyperlink r:id="rId35" w:history="1">
        <w:r w:rsidR="00FD5FF5" w:rsidRPr="00C358DC">
          <w:rPr>
            <w:rStyle w:val="Hyperlink"/>
            <w:rFonts w:ascii="Times New Roman" w:hAnsi="Times New Roman" w:cs="Times New Roman"/>
            <w:sz w:val="24"/>
            <w:szCs w:val="24"/>
            <w:shd w:val="clear" w:color="auto" w:fill="FFFFFF"/>
          </w:rPr>
          <w:t>https://doi.org/10.2174/1381612822666151109111712</w:t>
        </w:r>
      </w:hyperlink>
      <w:r w:rsidR="00FD5FF5">
        <w:rPr>
          <w:rFonts w:ascii="Times New Roman" w:hAnsi="Times New Roman" w:cs="Times New Roman"/>
          <w:color w:val="000000" w:themeColor="text1"/>
          <w:sz w:val="24"/>
          <w:szCs w:val="24"/>
          <w:shd w:val="clear" w:color="auto" w:fill="FFFFFF"/>
        </w:rPr>
        <w:t xml:space="preserve"> </w:t>
      </w:r>
    </w:p>
    <w:p w14:paraId="2B8698C2" w14:textId="77777777" w:rsidR="00CE0FB9" w:rsidRPr="009E7AD2" w:rsidRDefault="00CE0FB9" w:rsidP="00A36D1E">
      <w:pPr>
        <w:spacing w:after="0" w:line="240" w:lineRule="auto"/>
        <w:ind w:left="720" w:hanging="720"/>
        <w:jc w:val="both"/>
        <w:rPr>
          <w:rFonts w:ascii="Times New Roman" w:eastAsia="Times New Roman" w:hAnsi="Times New Roman" w:cs="Times New Roman"/>
          <w:color w:val="000000" w:themeColor="text1"/>
          <w:kern w:val="0"/>
          <w:sz w:val="24"/>
          <w:szCs w:val="24"/>
          <w14:ligatures w14:val="none"/>
        </w:rPr>
      </w:pPr>
      <w:r w:rsidRPr="009E7AD2">
        <w:rPr>
          <w:rFonts w:ascii="Times New Roman" w:eastAsia="Times New Roman" w:hAnsi="Times New Roman" w:cs="Times New Roman"/>
          <w:color w:val="000000" w:themeColor="text1"/>
          <w:kern w:val="0"/>
          <w:sz w:val="24"/>
          <w:szCs w:val="24"/>
          <w14:ligatures w14:val="none"/>
        </w:rPr>
        <w:t xml:space="preserve">Heidari, M., Alizadeh, Z., &amp; Dindarloo, K. (2020). Level of particulate matter pollution in the indoor and outdoor air of primary schools of Bandar Abbas, Iran. </w:t>
      </w:r>
      <w:r w:rsidRPr="009E7AD2">
        <w:rPr>
          <w:rFonts w:ascii="Times New Roman" w:eastAsia="Times New Roman" w:hAnsi="Times New Roman" w:cs="Times New Roman"/>
          <w:i/>
          <w:iCs/>
          <w:color w:val="000000" w:themeColor="text1"/>
          <w:kern w:val="0"/>
          <w:sz w:val="24"/>
          <w:szCs w:val="24"/>
          <w14:ligatures w14:val="none"/>
        </w:rPr>
        <w:t>Journal of Preventive Medicine, 7</w:t>
      </w:r>
      <w:r w:rsidRPr="009E7AD2">
        <w:rPr>
          <w:rFonts w:ascii="Times New Roman" w:eastAsia="Times New Roman" w:hAnsi="Times New Roman" w:cs="Times New Roman"/>
          <w:color w:val="000000" w:themeColor="text1"/>
          <w:kern w:val="0"/>
          <w:sz w:val="24"/>
          <w:szCs w:val="24"/>
          <w14:ligatures w14:val="none"/>
        </w:rPr>
        <w:t xml:space="preserve">(3), 10–18. </w:t>
      </w:r>
      <w:hyperlink r:id="rId36" w:history="1">
        <w:r w:rsidR="00FD5FF5" w:rsidRPr="00C358DC">
          <w:rPr>
            <w:rStyle w:val="Hyperlink"/>
          </w:rPr>
          <w:t>https://doi.org/10.29252/jpm.7.3.10</w:t>
        </w:r>
      </w:hyperlink>
      <w:r w:rsidR="00FD5FF5">
        <w:t xml:space="preserve"> </w:t>
      </w:r>
    </w:p>
    <w:p w14:paraId="659F1BB2" w14:textId="77777777" w:rsidR="00CE0FB9" w:rsidRPr="009E7AD2" w:rsidRDefault="00CE0FB9" w:rsidP="00A36D1E">
      <w:pPr>
        <w:spacing w:after="0" w:line="240" w:lineRule="auto"/>
        <w:ind w:left="720" w:hanging="720"/>
        <w:jc w:val="both"/>
        <w:rPr>
          <w:rFonts w:ascii="Times New Roman" w:hAnsi="Times New Roman" w:cs="Times New Roman"/>
          <w:color w:val="000000" w:themeColor="text1"/>
          <w:sz w:val="24"/>
          <w:szCs w:val="24"/>
        </w:rPr>
      </w:pPr>
      <w:r w:rsidRPr="009E7AD2">
        <w:rPr>
          <w:rFonts w:ascii="Times New Roman" w:hAnsi="Times New Roman" w:cs="Times New Roman"/>
          <w:color w:val="000000" w:themeColor="text1"/>
          <w:sz w:val="24"/>
          <w:szCs w:val="24"/>
        </w:rPr>
        <w:t>Ideriah, T. J., Konne, J. L., Jama, J. D., &amp; Orlu, H. (2020). Assessment of Air Quality and Noise Levels Around Indoor and</w:t>
      </w:r>
      <w:r w:rsidRPr="009E7AD2">
        <w:rPr>
          <w:rFonts w:ascii="Times New Roman" w:hAnsi="Times New Roman" w:cs="Times New Roman"/>
          <w:color w:val="000000" w:themeColor="text1"/>
          <w:sz w:val="24"/>
          <w:szCs w:val="24"/>
        </w:rPr>
        <w:tab/>
        <w:t xml:space="preserve"> Outdoor Welding Workshops in Port Harcourt Nigeria. </w:t>
      </w:r>
      <w:r w:rsidRPr="009E7AD2">
        <w:rPr>
          <w:rFonts w:ascii="Times New Roman" w:hAnsi="Times New Roman" w:cs="Times New Roman"/>
          <w:i/>
          <w:iCs/>
          <w:color w:val="000000" w:themeColor="text1"/>
          <w:sz w:val="24"/>
          <w:szCs w:val="24"/>
        </w:rPr>
        <w:t>IOSR Journal of Applied Chemistry</w:t>
      </w:r>
      <w:r w:rsidRPr="009E7AD2">
        <w:rPr>
          <w:rFonts w:ascii="Times New Roman" w:hAnsi="Times New Roman" w:cs="Times New Roman"/>
          <w:color w:val="000000" w:themeColor="text1"/>
          <w:sz w:val="24"/>
          <w:szCs w:val="24"/>
        </w:rPr>
        <w:t>, </w:t>
      </w:r>
      <w:r w:rsidRPr="009E7AD2">
        <w:rPr>
          <w:rFonts w:ascii="Times New Roman" w:hAnsi="Times New Roman" w:cs="Times New Roman"/>
          <w:i/>
          <w:iCs/>
          <w:color w:val="000000" w:themeColor="text1"/>
          <w:sz w:val="24"/>
          <w:szCs w:val="24"/>
        </w:rPr>
        <w:t>13</w:t>
      </w:r>
      <w:r w:rsidRPr="009E7AD2">
        <w:rPr>
          <w:rFonts w:ascii="Times New Roman" w:hAnsi="Times New Roman" w:cs="Times New Roman"/>
          <w:color w:val="000000" w:themeColor="text1"/>
          <w:sz w:val="24"/>
          <w:szCs w:val="24"/>
        </w:rPr>
        <w:t>(11), 45-56.</w:t>
      </w:r>
      <w:r w:rsidR="00FD5FF5">
        <w:rPr>
          <w:rFonts w:ascii="Times New Roman" w:hAnsi="Times New Roman" w:cs="Times New Roman"/>
          <w:color w:val="000000" w:themeColor="text1"/>
          <w:sz w:val="24"/>
          <w:szCs w:val="24"/>
        </w:rPr>
        <w:t xml:space="preserve"> </w:t>
      </w:r>
      <w:hyperlink r:id="rId37" w:history="1">
        <w:r w:rsidR="00FD5FF5" w:rsidRPr="00C358DC">
          <w:rPr>
            <w:rStyle w:val="Hyperlink"/>
            <w:rFonts w:ascii="Times New Roman" w:hAnsi="Times New Roman" w:cs="Times New Roman"/>
            <w:sz w:val="24"/>
            <w:szCs w:val="24"/>
          </w:rPr>
          <w:t>https://doi.org/10.9790/5736-1311024556</w:t>
        </w:r>
      </w:hyperlink>
      <w:r w:rsidR="00FD5FF5">
        <w:rPr>
          <w:rFonts w:ascii="Times New Roman" w:hAnsi="Times New Roman" w:cs="Times New Roman"/>
          <w:color w:val="000000" w:themeColor="text1"/>
          <w:sz w:val="24"/>
          <w:szCs w:val="24"/>
        </w:rPr>
        <w:t xml:space="preserve"> </w:t>
      </w:r>
    </w:p>
    <w:p w14:paraId="23F677F9" w14:textId="77777777" w:rsidR="00CE0FB9" w:rsidRPr="009E7AD2" w:rsidRDefault="00CE0FB9" w:rsidP="00A36D1E">
      <w:pPr>
        <w:spacing w:after="0" w:line="240" w:lineRule="auto"/>
        <w:ind w:left="720" w:hanging="720"/>
        <w:jc w:val="both"/>
        <w:rPr>
          <w:rFonts w:ascii="Times New Roman" w:eastAsia="Times New Roman" w:hAnsi="Times New Roman" w:cs="Times New Roman"/>
          <w:color w:val="000000" w:themeColor="text1"/>
          <w:kern w:val="0"/>
          <w:sz w:val="24"/>
          <w:szCs w:val="24"/>
          <w14:ligatures w14:val="none"/>
        </w:rPr>
      </w:pPr>
      <w:r w:rsidRPr="009E7AD2">
        <w:rPr>
          <w:rFonts w:ascii="Times New Roman" w:eastAsia="Times New Roman" w:hAnsi="Times New Roman" w:cs="Times New Roman"/>
          <w:color w:val="000000" w:themeColor="text1"/>
          <w:kern w:val="0"/>
          <w:sz w:val="24"/>
          <w:szCs w:val="24"/>
          <w14:ligatures w14:val="none"/>
        </w:rPr>
        <w:t xml:space="preserve">Ite, A., Harry, T., Obadimu, C., &amp; Ekwere, I. (2019). Comparison of indoor air quality in schools: Urban vs. industrial “oil &amp; gas” zones in Akwa Ibom State – Nigeria. </w:t>
      </w:r>
      <w:r w:rsidRPr="009E7AD2">
        <w:rPr>
          <w:rFonts w:ascii="Times New Roman" w:eastAsia="Times New Roman" w:hAnsi="Times New Roman" w:cs="Times New Roman"/>
          <w:i/>
          <w:iCs/>
          <w:color w:val="000000" w:themeColor="text1"/>
          <w:kern w:val="0"/>
          <w:sz w:val="24"/>
          <w:szCs w:val="24"/>
          <w14:ligatures w14:val="none"/>
        </w:rPr>
        <w:t>Journal of Environment Pollution and Human Health, 7</w:t>
      </w:r>
      <w:r w:rsidRPr="009E7AD2">
        <w:rPr>
          <w:rFonts w:ascii="Times New Roman" w:eastAsia="Times New Roman" w:hAnsi="Times New Roman" w:cs="Times New Roman"/>
          <w:color w:val="000000" w:themeColor="text1"/>
          <w:kern w:val="0"/>
          <w:sz w:val="24"/>
          <w:szCs w:val="24"/>
          <w14:ligatures w14:val="none"/>
        </w:rPr>
        <w:t xml:space="preserve">(1), 12–25. </w:t>
      </w:r>
      <w:hyperlink r:id="rId38" w:history="1">
        <w:r w:rsidR="00FD5FF5" w:rsidRPr="00C358DC">
          <w:rPr>
            <w:rStyle w:val="Hyperlink"/>
          </w:rPr>
          <w:t>https://doi.org/10.12691/jephh-7-1-3</w:t>
        </w:r>
      </w:hyperlink>
      <w:r w:rsidR="00FD5FF5">
        <w:t xml:space="preserve"> </w:t>
      </w:r>
    </w:p>
    <w:p w14:paraId="41654C0C" w14:textId="77777777" w:rsidR="00754574" w:rsidRPr="009E7AD2" w:rsidRDefault="00754574" w:rsidP="00A36D1E">
      <w:pPr>
        <w:pStyle w:val="NormalWeb"/>
        <w:spacing w:before="0" w:beforeAutospacing="0" w:after="0" w:afterAutospacing="0"/>
        <w:ind w:left="720" w:hanging="720"/>
        <w:jc w:val="both"/>
        <w:rPr>
          <w:color w:val="000000" w:themeColor="text1"/>
        </w:rPr>
      </w:pPr>
      <w:r w:rsidRPr="009E7AD2">
        <w:rPr>
          <w:color w:val="000000" w:themeColor="text1"/>
        </w:rPr>
        <w:t xml:space="preserve">Kalisa, E., Clark, M., Ntakirutimana, T., Amani, M., &amp; Volckens, J. (2023). Exposure to indoor and outdoor air pollution in schools in Africa: Current status, knowledge gaps, and a call to action. </w:t>
      </w:r>
      <w:r w:rsidRPr="009E7AD2">
        <w:rPr>
          <w:rStyle w:val="Emphasis"/>
          <w:color w:val="000000" w:themeColor="text1"/>
        </w:rPr>
        <w:t>Heliyon, 9</w:t>
      </w:r>
      <w:r w:rsidRPr="009E7AD2">
        <w:rPr>
          <w:color w:val="000000" w:themeColor="text1"/>
        </w:rPr>
        <w:t xml:space="preserve">(5), e18450. </w:t>
      </w:r>
      <w:hyperlink r:id="rId39" w:history="1">
        <w:r w:rsidR="00FD5FF5" w:rsidRPr="00C358DC">
          <w:rPr>
            <w:rStyle w:val="Hyperlink"/>
          </w:rPr>
          <w:t>https://doi.org/10.1016/j.heliyon.2023.e18450</w:t>
        </w:r>
      </w:hyperlink>
      <w:r w:rsidR="00FD5FF5">
        <w:t xml:space="preserve"> </w:t>
      </w:r>
    </w:p>
    <w:p w14:paraId="662331DD" w14:textId="77777777" w:rsidR="00CE0FB9" w:rsidRPr="009E7AD2" w:rsidRDefault="00CE0FB9" w:rsidP="00A36D1E">
      <w:pPr>
        <w:spacing w:after="0" w:line="240" w:lineRule="auto"/>
        <w:ind w:left="720" w:hanging="720"/>
        <w:jc w:val="both"/>
        <w:rPr>
          <w:rFonts w:ascii="Times New Roman" w:eastAsia="Times New Roman" w:hAnsi="Times New Roman" w:cs="Times New Roman"/>
          <w:color w:val="000000" w:themeColor="text1"/>
          <w:kern w:val="0"/>
          <w:sz w:val="24"/>
          <w:szCs w:val="24"/>
          <w14:ligatures w14:val="none"/>
        </w:rPr>
      </w:pPr>
      <w:r w:rsidRPr="009E7AD2">
        <w:rPr>
          <w:rFonts w:ascii="Times New Roman" w:eastAsia="Times New Roman" w:hAnsi="Times New Roman" w:cs="Times New Roman"/>
          <w:color w:val="000000" w:themeColor="text1"/>
          <w:kern w:val="0"/>
          <w:sz w:val="24"/>
          <w:szCs w:val="24"/>
          <w14:ligatures w14:val="none"/>
        </w:rPr>
        <w:t>Khumukcham, R., &amp; Khoiyangbam, R. (2022). Determination of particulate matter fractions PM</w:t>
      </w:r>
      <w:r w:rsidRPr="009E7AD2">
        <w:rPr>
          <w:rFonts w:ascii="Cambria Math" w:eastAsia="Times New Roman" w:hAnsi="Cambria Math" w:cs="Cambria Math"/>
          <w:color w:val="000000" w:themeColor="text1"/>
          <w:kern w:val="0"/>
          <w:sz w:val="24"/>
          <w:szCs w:val="24"/>
          <w14:ligatures w14:val="none"/>
        </w:rPr>
        <w:t>₂</w:t>
      </w:r>
      <w:r w:rsidRPr="009E7AD2">
        <w:rPr>
          <w:rFonts w:ascii="Times New Roman" w:eastAsia="Times New Roman" w:hAnsi="Times New Roman" w:cs="Times New Roman"/>
          <w:color w:val="000000" w:themeColor="text1"/>
          <w:kern w:val="0"/>
          <w:sz w:val="24"/>
          <w:szCs w:val="24"/>
          <w14:ligatures w14:val="none"/>
        </w:rPr>
        <w:t>.</w:t>
      </w:r>
      <w:r w:rsidRPr="009E7AD2">
        <w:rPr>
          <w:rFonts w:ascii="Cambria Math" w:eastAsia="Times New Roman" w:hAnsi="Cambria Math" w:cs="Cambria Math"/>
          <w:color w:val="000000" w:themeColor="text1"/>
          <w:kern w:val="0"/>
          <w:sz w:val="24"/>
          <w:szCs w:val="24"/>
          <w14:ligatures w14:val="none"/>
        </w:rPr>
        <w:t>₅</w:t>
      </w:r>
      <w:r w:rsidRPr="009E7AD2">
        <w:rPr>
          <w:rFonts w:ascii="Times New Roman" w:eastAsia="Times New Roman" w:hAnsi="Times New Roman" w:cs="Times New Roman"/>
          <w:color w:val="000000" w:themeColor="text1"/>
          <w:kern w:val="0"/>
          <w:sz w:val="24"/>
          <w:szCs w:val="24"/>
          <w14:ligatures w14:val="none"/>
        </w:rPr>
        <w:t>, PM</w:t>
      </w:r>
      <w:r w:rsidRPr="009E7AD2">
        <w:rPr>
          <w:rFonts w:ascii="Cambria Math" w:eastAsia="Times New Roman" w:hAnsi="Cambria Math" w:cs="Cambria Math"/>
          <w:color w:val="000000" w:themeColor="text1"/>
          <w:kern w:val="0"/>
          <w:sz w:val="24"/>
          <w:szCs w:val="24"/>
          <w14:ligatures w14:val="none"/>
        </w:rPr>
        <w:t>₁₀</w:t>
      </w:r>
      <w:r w:rsidRPr="009E7AD2">
        <w:rPr>
          <w:rFonts w:ascii="Times New Roman" w:eastAsia="Times New Roman" w:hAnsi="Times New Roman" w:cs="Times New Roman"/>
          <w:color w:val="000000" w:themeColor="text1"/>
          <w:kern w:val="0"/>
          <w:sz w:val="24"/>
          <w:szCs w:val="24"/>
          <w14:ligatures w14:val="none"/>
        </w:rPr>
        <w:t xml:space="preserve"> and CO</w:t>
      </w:r>
      <w:r w:rsidRPr="009E7AD2">
        <w:rPr>
          <w:rFonts w:ascii="Cambria Math" w:eastAsia="Times New Roman" w:hAnsi="Cambria Math" w:cs="Cambria Math"/>
          <w:color w:val="000000" w:themeColor="text1"/>
          <w:kern w:val="0"/>
          <w:sz w:val="24"/>
          <w:szCs w:val="24"/>
          <w14:ligatures w14:val="none"/>
        </w:rPr>
        <w:t>₂</w:t>
      </w:r>
      <w:r w:rsidRPr="009E7AD2">
        <w:rPr>
          <w:rFonts w:ascii="Times New Roman" w:eastAsia="Times New Roman" w:hAnsi="Times New Roman" w:cs="Times New Roman"/>
          <w:color w:val="000000" w:themeColor="text1"/>
          <w:kern w:val="0"/>
          <w:sz w:val="24"/>
          <w:szCs w:val="24"/>
          <w14:ligatures w14:val="none"/>
        </w:rPr>
        <w:t xml:space="preserve"> in urban schools in Imphal, India. </w:t>
      </w:r>
      <w:r w:rsidRPr="009E7AD2">
        <w:rPr>
          <w:rFonts w:ascii="Times New Roman" w:eastAsia="Times New Roman" w:hAnsi="Times New Roman" w:cs="Times New Roman"/>
          <w:i/>
          <w:iCs/>
          <w:color w:val="000000" w:themeColor="text1"/>
          <w:kern w:val="0"/>
          <w:sz w:val="24"/>
          <w:szCs w:val="24"/>
          <w14:ligatures w14:val="none"/>
        </w:rPr>
        <w:t>The Holistic Approach to Environment, 13</w:t>
      </w:r>
      <w:r w:rsidRPr="009E7AD2">
        <w:rPr>
          <w:rFonts w:ascii="Times New Roman" w:eastAsia="Times New Roman" w:hAnsi="Times New Roman" w:cs="Times New Roman"/>
          <w:color w:val="000000" w:themeColor="text1"/>
          <w:kern w:val="0"/>
          <w:sz w:val="24"/>
          <w:szCs w:val="24"/>
          <w14:ligatures w14:val="none"/>
        </w:rPr>
        <w:t xml:space="preserve">(1), 18–29. </w:t>
      </w:r>
      <w:hyperlink r:id="rId40" w:history="1">
        <w:r w:rsidR="00FD5FF5" w:rsidRPr="00C358DC">
          <w:rPr>
            <w:rStyle w:val="Hyperlink"/>
          </w:rPr>
          <w:t>https://doi.org/10.33765/thate.13.1.3</w:t>
        </w:r>
      </w:hyperlink>
      <w:r w:rsidR="00FD5FF5">
        <w:t xml:space="preserve"> </w:t>
      </w:r>
    </w:p>
    <w:p w14:paraId="6F3CCC64" w14:textId="77777777" w:rsidR="00CE0FB9" w:rsidRPr="009E7AD2" w:rsidRDefault="00CE0FB9" w:rsidP="00A36D1E">
      <w:pPr>
        <w:spacing w:after="0" w:line="240" w:lineRule="auto"/>
        <w:ind w:left="720" w:hanging="720"/>
        <w:jc w:val="both"/>
        <w:rPr>
          <w:rFonts w:ascii="Times New Roman" w:hAnsi="Times New Roman" w:cs="Times New Roman"/>
          <w:color w:val="000000" w:themeColor="text1"/>
          <w:sz w:val="24"/>
          <w:szCs w:val="24"/>
        </w:rPr>
      </w:pPr>
      <w:r w:rsidRPr="009E7AD2">
        <w:rPr>
          <w:rFonts w:ascii="Times New Roman" w:hAnsi="Times New Roman" w:cs="Times New Roman"/>
          <w:color w:val="000000" w:themeColor="text1"/>
          <w:sz w:val="24"/>
          <w:szCs w:val="24"/>
          <w:shd w:val="clear" w:color="auto" w:fill="FFFFFF"/>
        </w:rPr>
        <w:t>Kim, S. H., Yang, H. J., Jang, A. S., Kim, S. H., Song, W. J., Kim, T. B., ... &amp; Kim, C. W. (2015). Effects of particulate matter in ambient air on the development and control of asthma. </w:t>
      </w:r>
      <w:r w:rsidRPr="009E7AD2">
        <w:rPr>
          <w:rFonts w:ascii="Times New Roman" w:hAnsi="Times New Roman" w:cs="Times New Roman"/>
          <w:i/>
          <w:iCs/>
          <w:color w:val="000000" w:themeColor="text1"/>
          <w:sz w:val="24"/>
          <w:szCs w:val="24"/>
          <w:shd w:val="clear" w:color="auto" w:fill="FFFFFF"/>
        </w:rPr>
        <w:t>Allergy, Asthma &amp; Respiratory Disease</w:t>
      </w:r>
      <w:r w:rsidRPr="009E7AD2">
        <w:rPr>
          <w:rFonts w:ascii="Times New Roman" w:hAnsi="Times New Roman" w:cs="Times New Roman"/>
          <w:color w:val="000000" w:themeColor="text1"/>
          <w:sz w:val="24"/>
          <w:szCs w:val="24"/>
          <w:shd w:val="clear" w:color="auto" w:fill="FFFFFF"/>
        </w:rPr>
        <w:t>, </w:t>
      </w:r>
      <w:r w:rsidRPr="009E7AD2">
        <w:rPr>
          <w:rFonts w:ascii="Times New Roman" w:hAnsi="Times New Roman" w:cs="Times New Roman"/>
          <w:i/>
          <w:iCs/>
          <w:color w:val="000000" w:themeColor="text1"/>
          <w:sz w:val="24"/>
          <w:szCs w:val="24"/>
          <w:shd w:val="clear" w:color="auto" w:fill="FFFFFF"/>
        </w:rPr>
        <w:t>3</w:t>
      </w:r>
      <w:r w:rsidRPr="009E7AD2">
        <w:rPr>
          <w:rFonts w:ascii="Times New Roman" w:hAnsi="Times New Roman" w:cs="Times New Roman"/>
          <w:color w:val="000000" w:themeColor="text1"/>
          <w:sz w:val="24"/>
          <w:szCs w:val="24"/>
          <w:shd w:val="clear" w:color="auto" w:fill="FFFFFF"/>
        </w:rPr>
        <w:t>(5), 313-319.</w:t>
      </w:r>
      <w:r w:rsidR="00FD5FF5">
        <w:rPr>
          <w:rFonts w:ascii="Times New Roman" w:hAnsi="Times New Roman" w:cs="Times New Roman"/>
          <w:color w:val="000000" w:themeColor="text1"/>
          <w:sz w:val="24"/>
          <w:szCs w:val="24"/>
          <w:shd w:val="clear" w:color="auto" w:fill="FFFFFF"/>
        </w:rPr>
        <w:t xml:space="preserve"> </w:t>
      </w:r>
      <w:hyperlink r:id="rId41" w:history="1">
        <w:r w:rsidR="00FD5FF5" w:rsidRPr="00C358DC">
          <w:rPr>
            <w:rStyle w:val="Hyperlink"/>
            <w:rFonts w:ascii="Times New Roman" w:hAnsi="Times New Roman" w:cs="Times New Roman"/>
            <w:sz w:val="24"/>
            <w:szCs w:val="24"/>
            <w:shd w:val="clear" w:color="auto" w:fill="FFFFFF"/>
          </w:rPr>
          <w:t>https://doi.org/10.4168/aard.2015.3.5.313</w:t>
        </w:r>
      </w:hyperlink>
      <w:r w:rsidR="00FD5FF5">
        <w:rPr>
          <w:rFonts w:ascii="Times New Roman" w:hAnsi="Times New Roman" w:cs="Times New Roman"/>
          <w:color w:val="000000" w:themeColor="text1"/>
          <w:sz w:val="24"/>
          <w:szCs w:val="24"/>
          <w:shd w:val="clear" w:color="auto" w:fill="FFFFFF"/>
        </w:rPr>
        <w:t xml:space="preserve"> </w:t>
      </w:r>
    </w:p>
    <w:p w14:paraId="0A7A01C1" w14:textId="77777777" w:rsidR="00CE0FB9" w:rsidRPr="009E7AD2" w:rsidRDefault="00CE0FB9" w:rsidP="00A36D1E">
      <w:pPr>
        <w:spacing w:after="0" w:line="240" w:lineRule="auto"/>
        <w:ind w:left="720" w:hanging="720"/>
        <w:jc w:val="both"/>
        <w:rPr>
          <w:rFonts w:ascii="Times New Roman" w:hAnsi="Times New Roman" w:cs="Times New Roman"/>
          <w:color w:val="000000" w:themeColor="text1"/>
          <w:sz w:val="24"/>
          <w:szCs w:val="24"/>
        </w:rPr>
      </w:pPr>
    </w:p>
    <w:p w14:paraId="05A21279" w14:textId="77777777" w:rsidR="00CE0FB9" w:rsidRPr="009E7AD2" w:rsidRDefault="00CE0FB9" w:rsidP="00A36D1E">
      <w:pPr>
        <w:spacing w:after="0" w:line="240" w:lineRule="auto"/>
        <w:ind w:left="720" w:hanging="720"/>
        <w:jc w:val="both"/>
        <w:rPr>
          <w:rFonts w:ascii="Times New Roman" w:hAnsi="Times New Roman" w:cs="Times New Roman"/>
          <w:color w:val="000000" w:themeColor="text1"/>
          <w:sz w:val="24"/>
          <w:szCs w:val="24"/>
        </w:rPr>
      </w:pPr>
      <w:r w:rsidRPr="009E7AD2">
        <w:rPr>
          <w:rFonts w:ascii="Times New Roman" w:hAnsi="Times New Roman" w:cs="Times New Roman"/>
          <w:color w:val="000000" w:themeColor="text1"/>
          <w:sz w:val="24"/>
          <w:szCs w:val="24"/>
        </w:rPr>
        <w:t>Landrigan, P. J. (2017). Air pollution and health. </w:t>
      </w:r>
      <w:r w:rsidRPr="009E7AD2">
        <w:rPr>
          <w:rFonts w:ascii="Times New Roman" w:hAnsi="Times New Roman" w:cs="Times New Roman"/>
          <w:i/>
          <w:iCs/>
          <w:color w:val="000000" w:themeColor="text1"/>
          <w:sz w:val="24"/>
          <w:szCs w:val="24"/>
        </w:rPr>
        <w:t>The Lancet Public Health</w:t>
      </w:r>
      <w:r w:rsidRPr="009E7AD2">
        <w:rPr>
          <w:rFonts w:ascii="Times New Roman" w:hAnsi="Times New Roman" w:cs="Times New Roman"/>
          <w:color w:val="000000" w:themeColor="text1"/>
          <w:sz w:val="24"/>
          <w:szCs w:val="24"/>
        </w:rPr>
        <w:t>, </w:t>
      </w:r>
      <w:r w:rsidRPr="009E7AD2">
        <w:rPr>
          <w:rFonts w:ascii="Times New Roman" w:hAnsi="Times New Roman" w:cs="Times New Roman"/>
          <w:i/>
          <w:iCs/>
          <w:color w:val="000000" w:themeColor="text1"/>
          <w:sz w:val="24"/>
          <w:szCs w:val="24"/>
        </w:rPr>
        <w:t>2</w:t>
      </w:r>
      <w:r w:rsidRPr="009E7AD2">
        <w:rPr>
          <w:rFonts w:ascii="Times New Roman" w:hAnsi="Times New Roman" w:cs="Times New Roman"/>
          <w:color w:val="000000" w:themeColor="text1"/>
          <w:sz w:val="24"/>
          <w:szCs w:val="24"/>
        </w:rPr>
        <w:t>(1), e4-e5.</w:t>
      </w:r>
      <w:r w:rsidR="00FD5FF5">
        <w:rPr>
          <w:rFonts w:ascii="Times New Roman" w:hAnsi="Times New Roman" w:cs="Times New Roman"/>
          <w:color w:val="000000" w:themeColor="text1"/>
          <w:sz w:val="24"/>
          <w:szCs w:val="24"/>
        </w:rPr>
        <w:t xml:space="preserve"> </w:t>
      </w:r>
      <w:hyperlink r:id="rId42" w:history="1">
        <w:r w:rsidR="00FD5FF5" w:rsidRPr="00C358DC">
          <w:rPr>
            <w:rStyle w:val="Hyperlink"/>
            <w:rFonts w:ascii="Times New Roman" w:hAnsi="Times New Roman" w:cs="Times New Roman"/>
            <w:sz w:val="24"/>
            <w:szCs w:val="24"/>
          </w:rPr>
          <w:t>https://doi.org/10.1016/S2468-2667(16)30023-8</w:t>
        </w:r>
      </w:hyperlink>
      <w:r w:rsidR="00FD5FF5">
        <w:rPr>
          <w:rFonts w:ascii="Times New Roman" w:hAnsi="Times New Roman" w:cs="Times New Roman"/>
          <w:color w:val="000000" w:themeColor="text1"/>
          <w:sz w:val="24"/>
          <w:szCs w:val="24"/>
        </w:rPr>
        <w:t xml:space="preserve"> </w:t>
      </w:r>
    </w:p>
    <w:p w14:paraId="35AB58C4" w14:textId="77777777" w:rsidR="00CE0FB9" w:rsidRPr="009E7AD2" w:rsidRDefault="00CE0FB9" w:rsidP="00A36D1E">
      <w:pPr>
        <w:widowControl w:val="0"/>
        <w:autoSpaceDE w:val="0"/>
        <w:autoSpaceDN w:val="0"/>
        <w:adjustRightInd w:val="0"/>
        <w:spacing w:after="0" w:line="240" w:lineRule="auto"/>
        <w:jc w:val="both"/>
        <w:rPr>
          <w:color w:val="000000" w:themeColor="text1"/>
        </w:rPr>
      </w:pPr>
    </w:p>
    <w:p w14:paraId="09792282" w14:textId="77777777" w:rsidR="00CE0FB9" w:rsidRPr="009E7AD2" w:rsidRDefault="00CE0FB9" w:rsidP="00A36D1E">
      <w:pPr>
        <w:spacing w:after="0" w:line="240" w:lineRule="auto"/>
        <w:ind w:left="720" w:hanging="720"/>
        <w:jc w:val="both"/>
        <w:rPr>
          <w:rFonts w:ascii="Times New Roman" w:eastAsia="Times New Roman" w:hAnsi="Times New Roman" w:cs="Times New Roman"/>
          <w:color w:val="000000" w:themeColor="text1"/>
          <w:kern w:val="0"/>
          <w:sz w:val="24"/>
          <w:szCs w:val="24"/>
          <w14:ligatures w14:val="none"/>
        </w:rPr>
      </w:pPr>
      <w:r w:rsidRPr="009E7AD2">
        <w:rPr>
          <w:rFonts w:ascii="Times New Roman" w:eastAsia="Times New Roman" w:hAnsi="Times New Roman" w:cs="Times New Roman"/>
          <w:color w:val="000000" w:themeColor="text1"/>
          <w:kern w:val="0"/>
          <w:sz w:val="24"/>
          <w:szCs w:val="24"/>
          <w14:ligatures w14:val="none"/>
        </w:rPr>
        <w:t xml:space="preserve">Martins, V., Faria, T., Diapouli, E., Manousakas, M., Eleftheriadis, K., Viana, M., &amp; Almeida, S. (2020). Relationship between indoor and outdoor size-fractionated particulate matter in urban microenvironments: Levels, chemical composition and sources. </w:t>
      </w:r>
      <w:r w:rsidRPr="009E7AD2">
        <w:rPr>
          <w:rFonts w:ascii="Times New Roman" w:eastAsia="Times New Roman" w:hAnsi="Times New Roman" w:cs="Times New Roman"/>
          <w:i/>
          <w:iCs/>
          <w:color w:val="000000" w:themeColor="text1"/>
          <w:kern w:val="0"/>
          <w:sz w:val="24"/>
          <w:szCs w:val="24"/>
          <w14:ligatures w14:val="none"/>
        </w:rPr>
        <w:t>Environmental Research, 183</w:t>
      </w:r>
      <w:r w:rsidRPr="009E7AD2">
        <w:rPr>
          <w:rFonts w:ascii="Times New Roman" w:eastAsia="Times New Roman" w:hAnsi="Times New Roman" w:cs="Times New Roman"/>
          <w:color w:val="000000" w:themeColor="text1"/>
          <w:kern w:val="0"/>
          <w:sz w:val="24"/>
          <w:szCs w:val="24"/>
          <w14:ligatures w14:val="none"/>
        </w:rPr>
        <w:t xml:space="preserve">(1), 109203–109212. </w:t>
      </w:r>
      <w:hyperlink r:id="rId43" w:history="1">
        <w:r w:rsidR="00FD5FF5" w:rsidRPr="00C358DC">
          <w:rPr>
            <w:rStyle w:val="Hyperlink"/>
          </w:rPr>
          <w:t>https://doi.org/10.1016/j.envres.2020.109203</w:t>
        </w:r>
      </w:hyperlink>
      <w:r w:rsidR="00FD5FF5">
        <w:t xml:space="preserve">  </w:t>
      </w:r>
    </w:p>
    <w:p w14:paraId="072D9DC3" w14:textId="77777777" w:rsidR="00CE0FB9" w:rsidRPr="009E7AD2" w:rsidRDefault="00CE0FB9" w:rsidP="00A36D1E">
      <w:pPr>
        <w:spacing w:after="0" w:line="240" w:lineRule="auto"/>
        <w:ind w:left="720" w:hanging="720"/>
        <w:jc w:val="both"/>
        <w:rPr>
          <w:rFonts w:ascii="Times New Roman" w:eastAsia="Times New Roman" w:hAnsi="Times New Roman" w:cs="Times New Roman"/>
          <w:color w:val="000000" w:themeColor="text1"/>
          <w:kern w:val="0"/>
          <w:sz w:val="24"/>
          <w:szCs w:val="24"/>
          <w14:ligatures w14:val="none"/>
        </w:rPr>
      </w:pPr>
      <w:r w:rsidRPr="009E7AD2">
        <w:rPr>
          <w:rFonts w:ascii="Times New Roman" w:eastAsia="Times New Roman" w:hAnsi="Times New Roman" w:cs="Times New Roman"/>
          <w:color w:val="000000" w:themeColor="text1"/>
          <w:kern w:val="0"/>
          <w:sz w:val="24"/>
          <w:szCs w:val="24"/>
          <w14:ligatures w14:val="none"/>
        </w:rPr>
        <w:t xml:space="preserve">Mohammadyan, M., Alizadeh-Larimi, A., Etemadinejad, S., Latif, M., Heibati, B., Yetilmezsoy, K., Abdul-Wahab, S., Dadvand, P., &amp; Dadvand, P. (2017). Particulate air pollution at schools: Indoor–outdoor relationship and determinants of indoor concentrations. </w:t>
      </w:r>
      <w:r w:rsidRPr="009E7AD2">
        <w:rPr>
          <w:rFonts w:ascii="Times New Roman" w:eastAsia="Times New Roman" w:hAnsi="Times New Roman" w:cs="Times New Roman"/>
          <w:i/>
          <w:iCs/>
          <w:color w:val="000000" w:themeColor="text1"/>
          <w:kern w:val="0"/>
          <w:sz w:val="24"/>
          <w:szCs w:val="24"/>
          <w14:ligatures w14:val="none"/>
        </w:rPr>
        <w:t>Aerosol and Air Quality Research, 17</w:t>
      </w:r>
      <w:r w:rsidRPr="009E7AD2">
        <w:rPr>
          <w:rFonts w:ascii="Times New Roman" w:eastAsia="Times New Roman" w:hAnsi="Times New Roman" w:cs="Times New Roman"/>
          <w:color w:val="000000" w:themeColor="text1"/>
          <w:kern w:val="0"/>
          <w:sz w:val="24"/>
          <w:szCs w:val="24"/>
          <w14:ligatures w14:val="none"/>
        </w:rPr>
        <w:t xml:space="preserve">(3), 857–864. </w:t>
      </w:r>
      <w:hyperlink r:id="rId44" w:history="1">
        <w:r w:rsidR="00FD5FF5" w:rsidRPr="00C358DC">
          <w:rPr>
            <w:rStyle w:val="Hyperlink"/>
          </w:rPr>
          <w:t>https://doi.org/10.4209/aaqr.2016.03.0128</w:t>
        </w:r>
      </w:hyperlink>
      <w:r w:rsidR="00FD5FF5">
        <w:t xml:space="preserve">  </w:t>
      </w:r>
    </w:p>
    <w:p w14:paraId="7C09EEB8" w14:textId="77777777" w:rsidR="00754574" w:rsidRPr="009E7AD2" w:rsidRDefault="00754574" w:rsidP="00A36D1E">
      <w:pPr>
        <w:pStyle w:val="NormalWeb"/>
        <w:spacing w:before="0" w:beforeAutospacing="0" w:after="0" w:afterAutospacing="0"/>
        <w:ind w:left="720" w:hanging="720"/>
        <w:jc w:val="both"/>
        <w:rPr>
          <w:color w:val="000000" w:themeColor="text1"/>
        </w:rPr>
      </w:pPr>
      <w:r w:rsidRPr="009E7AD2">
        <w:rPr>
          <w:color w:val="000000" w:themeColor="text1"/>
        </w:rPr>
        <w:t xml:space="preserve">Oliveira, M., Slezakova, K., Delerue-Matos, C., Pereira, M., &amp; Morais, S. (2019). Children environmental exposure to particulate matter and polycyclic aromatic hydrocarbons and biomonitoring in school environments: A review on indoor and outdoor exposure levels, major sources and health impacts. </w:t>
      </w:r>
      <w:r w:rsidRPr="009E7AD2">
        <w:rPr>
          <w:rStyle w:val="Emphasis"/>
          <w:color w:val="000000" w:themeColor="text1"/>
        </w:rPr>
        <w:t>Environment International, 124</w:t>
      </w:r>
      <w:r w:rsidRPr="009E7AD2">
        <w:rPr>
          <w:color w:val="000000" w:themeColor="text1"/>
        </w:rPr>
        <w:t xml:space="preserve">(2), 180–204. </w:t>
      </w:r>
      <w:hyperlink r:id="rId45" w:history="1">
        <w:r w:rsidR="00FD5FF5" w:rsidRPr="00C358DC">
          <w:rPr>
            <w:rStyle w:val="Hyperlink"/>
          </w:rPr>
          <w:t>https://doi.org/10.1016/j.envint.2018.12.052</w:t>
        </w:r>
      </w:hyperlink>
      <w:r w:rsidR="00FD5FF5">
        <w:t xml:space="preserve"> </w:t>
      </w:r>
    </w:p>
    <w:p w14:paraId="2418017B" w14:textId="77777777" w:rsidR="00CE0FB9" w:rsidRPr="009E7AD2" w:rsidRDefault="00CE0FB9" w:rsidP="00A36D1E">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hyperlink r:id="rId46" w:history="1">
        <w:bookmarkStart w:id="57" w:name="_Hlk195698281"/>
        <w:r w:rsidRPr="009E7AD2">
          <w:rPr>
            <w:rStyle w:val="Hyperlink"/>
            <w:rFonts w:ascii="Times New Roman" w:hAnsi="Times New Roman" w:cs="Times New Roman"/>
            <w:color w:val="000000" w:themeColor="text1"/>
            <w:w w:val="118"/>
            <w:sz w:val="24"/>
            <w:szCs w:val="24"/>
            <w:u w:val="none"/>
          </w:rPr>
          <w:t>Portela</w:t>
        </w:r>
        <w:bookmarkEnd w:id="57"/>
        <w:r w:rsidRPr="009E7AD2">
          <w:rPr>
            <w:rStyle w:val="Hyperlink"/>
            <w:rFonts w:ascii="Times New Roman" w:hAnsi="Times New Roman" w:cs="Times New Roman"/>
            <w:color w:val="000000" w:themeColor="text1"/>
            <w:w w:val="118"/>
            <w:sz w:val="24"/>
            <w:szCs w:val="24"/>
            <w:u w:val="none"/>
          </w:rPr>
          <w:t>,</w:t>
        </w:r>
        <w:r w:rsidRPr="009E7AD2">
          <w:rPr>
            <w:rStyle w:val="Hyperlink"/>
            <w:rFonts w:ascii="Times New Roman" w:hAnsi="Times New Roman" w:cs="Times New Roman"/>
            <w:color w:val="000000" w:themeColor="text1"/>
            <w:spacing w:val="5"/>
            <w:w w:val="118"/>
            <w:sz w:val="24"/>
            <w:szCs w:val="24"/>
            <w:u w:val="none"/>
          </w:rPr>
          <w:t xml:space="preserve"> N. B., </w:t>
        </w:r>
        <w:r w:rsidRPr="009E7AD2">
          <w:rPr>
            <w:rStyle w:val="Hyperlink"/>
            <w:rFonts w:ascii="Times New Roman" w:hAnsi="Times New Roman" w:cs="Times New Roman"/>
            <w:color w:val="000000" w:themeColor="text1"/>
            <w:w w:val="115"/>
            <w:sz w:val="24"/>
            <w:szCs w:val="24"/>
            <w:u w:val="none"/>
          </w:rPr>
          <w:t>Teixeira,</w:t>
        </w:r>
        <w:r w:rsidRPr="009E7AD2">
          <w:rPr>
            <w:rStyle w:val="Hyperlink"/>
            <w:rFonts w:ascii="Times New Roman" w:hAnsi="Times New Roman" w:cs="Times New Roman"/>
            <w:color w:val="000000" w:themeColor="text1"/>
            <w:spacing w:val="5"/>
            <w:w w:val="115"/>
            <w:sz w:val="24"/>
            <w:szCs w:val="24"/>
            <w:u w:val="none"/>
          </w:rPr>
          <w:t xml:space="preserve"> E. C., </w:t>
        </w:r>
        <w:r w:rsidRPr="009E7AD2">
          <w:rPr>
            <w:rStyle w:val="Hyperlink"/>
            <w:rFonts w:ascii="Times New Roman" w:hAnsi="Times New Roman" w:cs="Times New Roman"/>
            <w:color w:val="000000" w:themeColor="text1"/>
            <w:w w:val="112"/>
            <w:sz w:val="24"/>
            <w:szCs w:val="24"/>
            <w:u w:val="none"/>
          </w:rPr>
          <w:t>Agudelo-Casta</w:t>
        </w:r>
        <w:r w:rsidRPr="009E7AD2">
          <w:rPr>
            <w:rStyle w:val="Hyperlink"/>
            <w:rFonts w:ascii="Times New Roman" w:hAnsi="Times New Roman" w:cs="Times New Roman"/>
            <w:color w:val="000000" w:themeColor="text1"/>
            <w:spacing w:val="-68"/>
            <w:w w:val="120"/>
            <w:sz w:val="24"/>
            <w:szCs w:val="24"/>
            <w:u w:val="none"/>
          </w:rPr>
          <w:t>n</w:t>
        </w:r>
        <w:r w:rsidRPr="009E7AD2">
          <w:rPr>
            <w:rStyle w:val="Hyperlink"/>
            <w:rFonts w:ascii="Times New Roman" w:hAnsi="Times New Roman" w:cs="Times New Roman"/>
            <w:color w:val="000000" w:themeColor="text1"/>
            <w:spacing w:val="4"/>
            <w:w w:val="159"/>
            <w:position w:val="1"/>
            <w:sz w:val="24"/>
            <w:szCs w:val="24"/>
            <w:u w:val="none"/>
          </w:rPr>
          <w:t>˜</w:t>
        </w:r>
        <w:r w:rsidRPr="009E7AD2">
          <w:rPr>
            <w:rStyle w:val="Hyperlink"/>
            <w:rFonts w:ascii="Times New Roman" w:hAnsi="Times New Roman" w:cs="Times New Roman"/>
            <w:color w:val="000000" w:themeColor="text1"/>
            <w:w w:val="119"/>
            <w:sz w:val="24"/>
            <w:szCs w:val="24"/>
            <w:u w:val="none"/>
          </w:rPr>
          <w:t>eda,</w:t>
        </w:r>
        <w:r w:rsidRPr="009E7AD2">
          <w:rPr>
            <w:rStyle w:val="Hyperlink"/>
            <w:rFonts w:ascii="Times New Roman" w:hAnsi="Times New Roman" w:cs="Times New Roman"/>
            <w:color w:val="000000" w:themeColor="text1"/>
            <w:spacing w:val="10"/>
            <w:sz w:val="24"/>
            <w:szCs w:val="24"/>
            <w:u w:val="none"/>
          </w:rPr>
          <w:t xml:space="preserve"> D. </w:t>
        </w:r>
        <w:r w:rsidRPr="009E7AD2">
          <w:rPr>
            <w:rStyle w:val="Hyperlink"/>
            <w:rFonts w:ascii="Times New Roman" w:hAnsi="Times New Roman" w:cs="Times New Roman"/>
            <w:color w:val="000000" w:themeColor="text1"/>
            <w:sz w:val="24"/>
            <w:szCs w:val="24"/>
            <w:u w:val="none"/>
          </w:rPr>
          <w:t>M.,</w:t>
        </w:r>
        <w:r w:rsidRPr="009E7AD2">
          <w:rPr>
            <w:rStyle w:val="Hyperlink"/>
            <w:rFonts w:ascii="Times New Roman" w:hAnsi="Times New Roman" w:cs="Times New Roman"/>
            <w:color w:val="000000" w:themeColor="text1"/>
            <w:spacing w:val="25"/>
            <w:sz w:val="24"/>
            <w:szCs w:val="24"/>
            <w:u w:val="none"/>
          </w:rPr>
          <w:t xml:space="preserve"> </w:t>
        </w:r>
        <w:r w:rsidRPr="009E7AD2">
          <w:rPr>
            <w:rStyle w:val="Hyperlink"/>
            <w:rFonts w:ascii="Times New Roman" w:hAnsi="Times New Roman" w:cs="Times New Roman"/>
            <w:color w:val="000000" w:themeColor="text1"/>
            <w:sz w:val="24"/>
            <w:szCs w:val="24"/>
            <w:u w:val="none"/>
          </w:rPr>
          <w:t xml:space="preserve">da </w:t>
        </w:r>
        <w:r w:rsidRPr="009E7AD2">
          <w:rPr>
            <w:rStyle w:val="Hyperlink"/>
            <w:rFonts w:ascii="Times New Roman" w:hAnsi="Times New Roman" w:cs="Times New Roman"/>
            <w:color w:val="000000" w:themeColor="text1"/>
            <w:w w:val="114"/>
            <w:sz w:val="24"/>
            <w:szCs w:val="24"/>
            <w:u w:val="none"/>
          </w:rPr>
          <w:t>Civeira,</w:t>
        </w:r>
        <w:r w:rsidRPr="009E7AD2">
          <w:rPr>
            <w:rStyle w:val="Hyperlink"/>
            <w:rFonts w:ascii="Times New Roman" w:hAnsi="Times New Roman" w:cs="Times New Roman"/>
            <w:color w:val="000000" w:themeColor="text1"/>
            <w:spacing w:val="6"/>
            <w:w w:val="114"/>
            <w:sz w:val="24"/>
            <w:szCs w:val="24"/>
            <w:u w:val="none"/>
          </w:rPr>
          <w:t xml:space="preserve"> M.S.,</w:t>
        </w:r>
        <w:r w:rsidRPr="009E7AD2">
          <w:rPr>
            <w:rStyle w:val="Hyperlink"/>
            <w:rFonts w:ascii="Times New Roman" w:hAnsi="Times New Roman" w:cs="Times New Roman"/>
            <w:color w:val="000000" w:themeColor="text1"/>
            <w:spacing w:val="28"/>
            <w:sz w:val="24"/>
            <w:szCs w:val="24"/>
            <w:u w:val="none"/>
          </w:rPr>
          <w:t xml:space="preserve"> </w:t>
        </w:r>
        <w:r w:rsidRPr="009E7AD2">
          <w:rPr>
            <w:rStyle w:val="Hyperlink"/>
            <w:rFonts w:ascii="Times New Roman" w:hAnsi="Times New Roman" w:cs="Times New Roman"/>
            <w:color w:val="000000" w:themeColor="text1"/>
            <w:sz w:val="24"/>
            <w:szCs w:val="24"/>
            <w:u w:val="none"/>
          </w:rPr>
          <w:t xml:space="preserve">Silva, </w:t>
        </w:r>
        <w:r w:rsidRPr="009E7AD2">
          <w:rPr>
            <w:rStyle w:val="Hyperlink"/>
            <w:rFonts w:ascii="Times New Roman" w:hAnsi="Times New Roman" w:cs="Times New Roman"/>
            <w:color w:val="000000" w:themeColor="text1"/>
            <w:spacing w:val="13"/>
            <w:sz w:val="24"/>
            <w:szCs w:val="24"/>
            <w:u w:val="none"/>
          </w:rPr>
          <w:t>L.</w:t>
        </w:r>
        <w:r w:rsidRPr="009E7AD2">
          <w:rPr>
            <w:rStyle w:val="Hyperlink"/>
            <w:rFonts w:ascii="Times New Roman" w:hAnsi="Times New Roman" w:cs="Times New Roman"/>
            <w:color w:val="000000" w:themeColor="text1"/>
            <w:spacing w:val="13"/>
            <w:sz w:val="24"/>
            <w:szCs w:val="24"/>
            <w:u w:val="none"/>
          </w:rPr>
          <w:tab/>
          <w:t xml:space="preserve"> F.O., </w:t>
        </w:r>
        <w:r w:rsidRPr="009E7AD2">
          <w:rPr>
            <w:rStyle w:val="Hyperlink"/>
            <w:rFonts w:ascii="Times New Roman" w:hAnsi="Times New Roman" w:cs="Times New Roman"/>
            <w:color w:val="000000" w:themeColor="text1"/>
            <w:sz w:val="24"/>
            <w:szCs w:val="24"/>
            <w:u w:val="none"/>
          </w:rPr>
          <w:t xml:space="preserve">&amp; Vigo, </w:t>
        </w:r>
        <w:r w:rsidRPr="009E7AD2">
          <w:rPr>
            <w:rStyle w:val="Hyperlink"/>
            <w:rFonts w:ascii="Times New Roman" w:hAnsi="Times New Roman" w:cs="Times New Roman"/>
            <w:color w:val="000000" w:themeColor="text1"/>
            <w:spacing w:val="4"/>
            <w:sz w:val="24"/>
            <w:szCs w:val="24"/>
            <w:u w:val="none"/>
          </w:rPr>
          <w:t xml:space="preserve">A. (2021). </w:t>
        </w:r>
        <w:r w:rsidRPr="009E7AD2">
          <w:rPr>
            <w:rStyle w:val="Hyperlink"/>
            <w:rFonts w:ascii="Times New Roman" w:hAnsi="Times New Roman" w:cs="Times New Roman"/>
            <w:color w:val="000000" w:themeColor="text1"/>
            <w:w w:val="117"/>
            <w:sz w:val="24"/>
            <w:szCs w:val="24"/>
            <w:u w:val="none"/>
          </w:rPr>
          <w:t>Indoor-outdoor</w:t>
        </w:r>
        <w:r w:rsidRPr="009E7AD2">
          <w:rPr>
            <w:rStyle w:val="Hyperlink"/>
            <w:rFonts w:ascii="Times New Roman" w:hAnsi="Times New Roman" w:cs="Times New Roman"/>
            <w:color w:val="000000" w:themeColor="text1"/>
            <w:spacing w:val="5"/>
            <w:w w:val="117"/>
            <w:sz w:val="24"/>
            <w:szCs w:val="24"/>
            <w:u w:val="none"/>
          </w:rPr>
          <w:t xml:space="preserve"> </w:t>
        </w:r>
        <w:r w:rsidRPr="009E7AD2">
          <w:rPr>
            <w:rStyle w:val="Hyperlink"/>
            <w:rFonts w:ascii="Times New Roman" w:hAnsi="Times New Roman" w:cs="Times New Roman"/>
            <w:color w:val="000000" w:themeColor="text1"/>
            <w:w w:val="117"/>
            <w:sz w:val="24"/>
            <w:szCs w:val="24"/>
            <w:u w:val="none"/>
          </w:rPr>
          <w:t>relationships</w:t>
        </w:r>
        <w:r w:rsidRPr="009E7AD2">
          <w:rPr>
            <w:rStyle w:val="Hyperlink"/>
            <w:rFonts w:ascii="Times New Roman" w:hAnsi="Times New Roman" w:cs="Times New Roman"/>
            <w:color w:val="000000" w:themeColor="text1"/>
            <w:spacing w:val="11"/>
            <w:w w:val="117"/>
            <w:sz w:val="24"/>
            <w:szCs w:val="24"/>
            <w:u w:val="none"/>
          </w:rPr>
          <w:t xml:space="preserve"> </w:t>
        </w:r>
        <w:r w:rsidRPr="009E7AD2">
          <w:rPr>
            <w:rStyle w:val="Hyperlink"/>
            <w:rFonts w:ascii="Times New Roman" w:hAnsi="Times New Roman" w:cs="Times New Roman"/>
            <w:color w:val="000000" w:themeColor="text1"/>
            <w:sz w:val="24"/>
            <w:szCs w:val="24"/>
            <w:u w:val="none"/>
          </w:rPr>
          <w:t>of</w:t>
        </w:r>
        <w:r w:rsidRPr="009E7AD2">
          <w:rPr>
            <w:rStyle w:val="Hyperlink"/>
            <w:rFonts w:ascii="Times New Roman" w:hAnsi="Times New Roman" w:cs="Times New Roman"/>
            <w:color w:val="000000" w:themeColor="text1"/>
            <w:spacing w:val="21"/>
            <w:sz w:val="24"/>
            <w:szCs w:val="24"/>
            <w:u w:val="none"/>
          </w:rPr>
          <w:t xml:space="preserve"> </w:t>
        </w:r>
        <w:r w:rsidRPr="009E7AD2">
          <w:rPr>
            <w:rStyle w:val="Hyperlink"/>
            <w:rFonts w:ascii="Times New Roman" w:hAnsi="Times New Roman" w:cs="Times New Roman"/>
            <w:color w:val="000000" w:themeColor="text1"/>
            <w:w w:val="118"/>
            <w:sz w:val="24"/>
            <w:szCs w:val="24"/>
            <w:u w:val="none"/>
          </w:rPr>
          <w:t>airborne</w:t>
        </w:r>
        <w:r w:rsidRPr="009E7AD2">
          <w:rPr>
            <w:rStyle w:val="Hyperlink"/>
            <w:rFonts w:ascii="Times New Roman" w:hAnsi="Times New Roman" w:cs="Times New Roman"/>
            <w:color w:val="000000" w:themeColor="text1"/>
            <w:spacing w:val="9"/>
            <w:w w:val="118"/>
            <w:sz w:val="24"/>
            <w:szCs w:val="24"/>
            <w:u w:val="none"/>
          </w:rPr>
          <w:t xml:space="preserve"> </w:t>
        </w:r>
        <w:r w:rsidRPr="009E7AD2">
          <w:rPr>
            <w:rStyle w:val="Hyperlink"/>
            <w:rFonts w:ascii="Times New Roman" w:hAnsi="Times New Roman" w:cs="Times New Roman"/>
            <w:color w:val="000000" w:themeColor="text1"/>
            <w:spacing w:val="9"/>
            <w:w w:val="118"/>
            <w:sz w:val="24"/>
            <w:szCs w:val="24"/>
            <w:u w:val="none"/>
          </w:rPr>
          <w:tab/>
        </w:r>
        <w:r w:rsidRPr="009E7AD2">
          <w:rPr>
            <w:rStyle w:val="Hyperlink"/>
            <w:rFonts w:ascii="Times New Roman" w:hAnsi="Times New Roman" w:cs="Times New Roman"/>
            <w:color w:val="000000" w:themeColor="text1"/>
            <w:w w:val="118"/>
            <w:sz w:val="24"/>
            <w:szCs w:val="24"/>
            <w:u w:val="none"/>
          </w:rPr>
          <w:t>nanoparticles,</w:t>
        </w:r>
        <w:r w:rsidRPr="009E7AD2">
          <w:rPr>
            <w:rStyle w:val="Hyperlink"/>
            <w:rFonts w:ascii="Times New Roman" w:hAnsi="Times New Roman" w:cs="Times New Roman"/>
            <w:color w:val="000000" w:themeColor="text1"/>
            <w:spacing w:val="4"/>
            <w:w w:val="118"/>
            <w:sz w:val="24"/>
            <w:szCs w:val="24"/>
            <w:u w:val="none"/>
          </w:rPr>
          <w:t xml:space="preserve"> </w:t>
        </w:r>
        <w:r w:rsidRPr="009E7AD2">
          <w:rPr>
            <w:rStyle w:val="Hyperlink"/>
            <w:rFonts w:ascii="Times New Roman" w:hAnsi="Times New Roman" w:cs="Times New Roman"/>
            <w:color w:val="000000" w:themeColor="text1"/>
            <w:sz w:val="24"/>
            <w:szCs w:val="24"/>
            <w:u w:val="none"/>
          </w:rPr>
          <w:t>BC</w:t>
        </w:r>
      </w:hyperlink>
      <w:r w:rsidRPr="009E7AD2">
        <w:rPr>
          <w:rStyle w:val="Hyperlink"/>
          <w:rFonts w:ascii="Times New Roman" w:hAnsi="Times New Roman" w:cs="Times New Roman"/>
          <w:color w:val="000000" w:themeColor="text1"/>
          <w:sz w:val="24"/>
          <w:szCs w:val="24"/>
          <w:u w:val="none"/>
        </w:rPr>
        <w:t xml:space="preserve"> </w:t>
      </w:r>
      <w:hyperlink r:id="rId47" w:history="1">
        <w:r w:rsidRPr="009E7AD2">
          <w:rPr>
            <w:rStyle w:val="Hyperlink"/>
            <w:rFonts w:ascii="Times New Roman" w:hAnsi="Times New Roman" w:cs="Times New Roman"/>
            <w:color w:val="000000" w:themeColor="text1"/>
            <w:sz w:val="24"/>
            <w:szCs w:val="24"/>
            <w:u w:val="none"/>
          </w:rPr>
          <w:t>and VOCs</w:t>
        </w:r>
        <w:r w:rsidRPr="009E7AD2">
          <w:rPr>
            <w:rStyle w:val="Hyperlink"/>
            <w:rFonts w:ascii="Times New Roman" w:hAnsi="Times New Roman" w:cs="Times New Roman"/>
            <w:color w:val="000000" w:themeColor="text1"/>
            <w:spacing w:val="19"/>
            <w:sz w:val="24"/>
            <w:szCs w:val="24"/>
            <w:u w:val="none"/>
          </w:rPr>
          <w:t xml:space="preserve"> </w:t>
        </w:r>
        <w:r w:rsidRPr="009E7AD2">
          <w:rPr>
            <w:rStyle w:val="Hyperlink"/>
            <w:rFonts w:ascii="Times New Roman" w:hAnsi="Times New Roman" w:cs="Times New Roman"/>
            <w:color w:val="000000" w:themeColor="text1"/>
            <w:sz w:val="24"/>
            <w:szCs w:val="24"/>
            <w:u w:val="none"/>
          </w:rPr>
          <w:t xml:space="preserve">at </w:t>
        </w:r>
        <w:r w:rsidRPr="009E7AD2">
          <w:rPr>
            <w:rStyle w:val="Hyperlink"/>
            <w:rFonts w:ascii="Times New Roman" w:hAnsi="Times New Roman" w:cs="Times New Roman"/>
            <w:color w:val="000000" w:themeColor="text1"/>
            <w:w w:val="121"/>
            <w:sz w:val="24"/>
            <w:szCs w:val="24"/>
            <w:u w:val="none"/>
          </w:rPr>
          <w:t>rural</w:t>
        </w:r>
        <w:r w:rsidRPr="009E7AD2">
          <w:rPr>
            <w:rStyle w:val="Hyperlink"/>
            <w:rFonts w:ascii="Times New Roman" w:hAnsi="Times New Roman" w:cs="Times New Roman"/>
            <w:color w:val="000000" w:themeColor="text1"/>
            <w:spacing w:val="6"/>
            <w:w w:val="121"/>
            <w:sz w:val="24"/>
            <w:szCs w:val="24"/>
            <w:u w:val="none"/>
          </w:rPr>
          <w:t xml:space="preserve"> </w:t>
        </w:r>
        <w:r w:rsidRPr="009E7AD2">
          <w:rPr>
            <w:rStyle w:val="Hyperlink"/>
            <w:rFonts w:ascii="Times New Roman" w:hAnsi="Times New Roman" w:cs="Times New Roman"/>
            <w:color w:val="000000" w:themeColor="text1"/>
            <w:sz w:val="24"/>
            <w:szCs w:val="24"/>
            <w:u w:val="none"/>
          </w:rPr>
          <w:t xml:space="preserve">and </w:t>
        </w:r>
        <w:r w:rsidRPr="009E7AD2">
          <w:rPr>
            <w:rStyle w:val="Hyperlink"/>
            <w:rFonts w:ascii="Times New Roman" w:hAnsi="Times New Roman" w:cs="Times New Roman"/>
            <w:color w:val="000000" w:themeColor="text1"/>
            <w:w w:val="119"/>
            <w:sz w:val="24"/>
            <w:szCs w:val="24"/>
            <w:u w:val="none"/>
          </w:rPr>
          <w:t>urban</w:t>
        </w:r>
        <w:r w:rsidRPr="009E7AD2">
          <w:rPr>
            <w:rStyle w:val="Hyperlink"/>
            <w:rFonts w:ascii="Times New Roman" w:hAnsi="Times New Roman" w:cs="Times New Roman"/>
            <w:color w:val="000000" w:themeColor="text1"/>
            <w:spacing w:val="10"/>
            <w:w w:val="119"/>
            <w:sz w:val="24"/>
            <w:szCs w:val="24"/>
            <w:u w:val="none"/>
          </w:rPr>
          <w:t xml:space="preserve"> </w:t>
        </w:r>
        <w:r w:rsidRPr="009E7AD2">
          <w:rPr>
            <w:rStyle w:val="Hyperlink"/>
            <w:rFonts w:ascii="Times New Roman" w:hAnsi="Times New Roman" w:cs="Times New Roman"/>
            <w:color w:val="000000" w:themeColor="text1"/>
            <w:w w:val="119"/>
            <w:sz w:val="24"/>
            <w:szCs w:val="24"/>
            <w:u w:val="none"/>
          </w:rPr>
          <w:t xml:space="preserve">preschools. </w:t>
        </w:r>
        <w:r w:rsidRPr="009E7AD2">
          <w:rPr>
            <w:rStyle w:val="Hyperlink"/>
            <w:rFonts w:ascii="Times New Roman" w:hAnsi="Times New Roman" w:cs="Times New Roman"/>
            <w:color w:val="000000" w:themeColor="text1"/>
            <w:spacing w:val="-10"/>
            <w:w w:val="119"/>
            <w:sz w:val="24"/>
            <w:szCs w:val="24"/>
            <w:u w:val="none"/>
          </w:rPr>
          <w:t xml:space="preserve"> </w:t>
        </w:r>
        <w:r w:rsidRPr="009E7AD2">
          <w:rPr>
            <w:rStyle w:val="Hyperlink"/>
            <w:rFonts w:ascii="Times New Roman" w:hAnsi="Times New Roman" w:cs="Times New Roman"/>
            <w:i/>
            <w:iCs/>
            <w:color w:val="000000" w:themeColor="text1"/>
            <w:w w:val="119"/>
            <w:sz w:val="24"/>
            <w:szCs w:val="24"/>
            <w:u w:val="none"/>
          </w:rPr>
          <w:t>Environ.</w:t>
        </w:r>
        <w:r w:rsidRPr="009E7AD2">
          <w:rPr>
            <w:rStyle w:val="Hyperlink"/>
            <w:rFonts w:ascii="Times New Roman" w:hAnsi="Times New Roman" w:cs="Times New Roman"/>
            <w:i/>
            <w:iCs/>
            <w:color w:val="000000" w:themeColor="text1"/>
            <w:spacing w:val="-9"/>
            <w:w w:val="119"/>
            <w:sz w:val="24"/>
            <w:szCs w:val="24"/>
            <w:u w:val="none"/>
          </w:rPr>
          <w:t xml:space="preserve"> </w:t>
        </w:r>
        <w:r w:rsidRPr="009E7AD2">
          <w:rPr>
            <w:rStyle w:val="Hyperlink"/>
            <w:rFonts w:ascii="Times New Roman" w:hAnsi="Times New Roman" w:cs="Times New Roman"/>
            <w:i/>
            <w:iCs/>
            <w:color w:val="000000" w:themeColor="text1"/>
            <w:w w:val="119"/>
            <w:sz w:val="24"/>
            <w:szCs w:val="24"/>
            <w:u w:val="none"/>
          </w:rPr>
          <w:t>Pollut.</w:t>
        </w:r>
        <w:r w:rsidRPr="009E7AD2">
          <w:rPr>
            <w:rStyle w:val="Hyperlink"/>
            <w:rFonts w:ascii="Times New Roman" w:hAnsi="Times New Roman" w:cs="Times New Roman"/>
            <w:i/>
            <w:iCs/>
            <w:color w:val="000000" w:themeColor="text1"/>
            <w:w w:val="119"/>
            <w:sz w:val="24"/>
            <w:szCs w:val="24"/>
            <w:u w:val="none"/>
          </w:rPr>
          <w:tab/>
        </w:r>
        <w:r w:rsidRPr="009E7AD2">
          <w:rPr>
            <w:rStyle w:val="Hyperlink"/>
            <w:rFonts w:ascii="Times New Roman" w:hAnsi="Times New Roman" w:cs="Times New Roman"/>
            <w:i/>
            <w:iCs/>
            <w:color w:val="000000" w:themeColor="text1"/>
            <w:w w:val="119"/>
            <w:sz w:val="24"/>
            <w:szCs w:val="24"/>
            <w:u w:val="none"/>
          </w:rPr>
          <w:tab/>
          <w:t xml:space="preserve"> 268.</w:t>
        </w:r>
      </w:hyperlink>
      <w:r w:rsidR="00FD5FF5">
        <w:rPr>
          <w:rStyle w:val="Hyperlink"/>
          <w:rFonts w:ascii="Times New Roman" w:hAnsi="Times New Roman" w:cs="Times New Roman"/>
          <w:i/>
          <w:iCs/>
          <w:color w:val="000000" w:themeColor="text1"/>
          <w:w w:val="119"/>
          <w:sz w:val="24"/>
          <w:szCs w:val="24"/>
          <w:u w:val="none"/>
        </w:rPr>
        <w:t xml:space="preserve"> </w:t>
      </w:r>
      <w:hyperlink r:id="rId48" w:history="1">
        <w:r w:rsidR="00FD5FF5" w:rsidRPr="00C358DC">
          <w:rPr>
            <w:rStyle w:val="Hyperlink"/>
            <w:rFonts w:ascii="Times New Roman" w:hAnsi="Times New Roman" w:cs="Times New Roman"/>
            <w:i/>
            <w:iCs/>
            <w:w w:val="119"/>
            <w:sz w:val="24"/>
            <w:szCs w:val="24"/>
          </w:rPr>
          <w:t>https://doi.org/10.1016/j.envpol.2020.115751</w:t>
        </w:r>
      </w:hyperlink>
      <w:r w:rsidR="00FD5FF5">
        <w:rPr>
          <w:rStyle w:val="Hyperlink"/>
          <w:rFonts w:ascii="Times New Roman" w:hAnsi="Times New Roman" w:cs="Times New Roman"/>
          <w:i/>
          <w:iCs/>
          <w:color w:val="000000" w:themeColor="text1"/>
          <w:w w:val="119"/>
          <w:sz w:val="24"/>
          <w:szCs w:val="24"/>
          <w:u w:val="none"/>
        </w:rPr>
        <w:t xml:space="preserve"> </w:t>
      </w:r>
    </w:p>
    <w:p w14:paraId="47FD903E" w14:textId="77777777" w:rsidR="00CE0FB9" w:rsidRPr="009E7AD2" w:rsidRDefault="00CE0FB9" w:rsidP="00A36D1E">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hyperlink r:id="rId49" w:history="1">
        <w:bookmarkStart w:id="58" w:name="_Hlk195103273"/>
        <w:r w:rsidRPr="009E7AD2">
          <w:rPr>
            <w:rFonts w:ascii="Times New Roman" w:hAnsi="Times New Roman" w:cs="Times New Roman"/>
            <w:color w:val="000000" w:themeColor="text1"/>
            <w:w w:val="115"/>
            <w:sz w:val="24"/>
            <w:szCs w:val="24"/>
          </w:rPr>
          <w:t>Requia</w:t>
        </w:r>
        <w:bookmarkEnd w:id="58"/>
        <w:r w:rsidRPr="009E7AD2">
          <w:rPr>
            <w:rFonts w:ascii="Times New Roman" w:hAnsi="Times New Roman" w:cs="Times New Roman"/>
            <w:color w:val="000000" w:themeColor="text1"/>
            <w:w w:val="115"/>
            <w:sz w:val="24"/>
            <w:szCs w:val="24"/>
          </w:rPr>
          <w:t>, W. J.,</w:t>
        </w:r>
        <w:r w:rsidRPr="009E7AD2">
          <w:rPr>
            <w:rFonts w:ascii="Times New Roman" w:hAnsi="Times New Roman" w:cs="Times New Roman"/>
            <w:color w:val="000000" w:themeColor="text1"/>
            <w:spacing w:val="25"/>
            <w:sz w:val="24"/>
            <w:szCs w:val="24"/>
          </w:rPr>
          <w:t xml:space="preserve"> </w:t>
        </w:r>
        <w:r w:rsidRPr="009E7AD2">
          <w:rPr>
            <w:rFonts w:ascii="Times New Roman" w:hAnsi="Times New Roman" w:cs="Times New Roman"/>
            <w:color w:val="000000" w:themeColor="text1"/>
            <w:sz w:val="24"/>
            <w:szCs w:val="24"/>
          </w:rPr>
          <w:t xml:space="preserve">Roig, </w:t>
        </w:r>
        <w:r w:rsidRPr="009E7AD2">
          <w:rPr>
            <w:rFonts w:ascii="Times New Roman" w:hAnsi="Times New Roman" w:cs="Times New Roman"/>
            <w:color w:val="000000" w:themeColor="text1"/>
            <w:spacing w:val="10"/>
            <w:sz w:val="24"/>
            <w:szCs w:val="24"/>
          </w:rPr>
          <w:t xml:space="preserve">H. L., </w:t>
        </w:r>
        <w:r w:rsidRPr="009E7AD2">
          <w:rPr>
            <w:rFonts w:ascii="Times New Roman" w:hAnsi="Times New Roman" w:cs="Times New Roman"/>
            <w:color w:val="000000" w:themeColor="text1"/>
            <w:sz w:val="24"/>
            <w:szCs w:val="24"/>
          </w:rPr>
          <w:t xml:space="preserve">&amp; </w:t>
        </w:r>
        <w:r w:rsidRPr="009E7AD2">
          <w:rPr>
            <w:rFonts w:ascii="Times New Roman" w:hAnsi="Times New Roman" w:cs="Times New Roman"/>
            <w:color w:val="000000" w:themeColor="text1"/>
            <w:w w:val="114"/>
            <w:sz w:val="24"/>
            <w:szCs w:val="24"/>
          </w:rPr>
          <w:t>Schwartz,</w:t>
        </w:r>
        <w:r w:rsidRPr="009E7AD2">
          <w:rPr>
            <w:rFonts w:ascii="Times New Roman" w:hAnsi="Times New Roman" w:cs="Times New Roman"/>
            <w:color w:val="000000" w:themeColor="text1"/>
            <w:spacing w:val="12"/>
            <w:w w:val="114"/>
            <w:sz w:val="24"/>
            <w:szCs w:val="24"/>
          </w:rPr>
          <w:t xml:space="preserve"> J. D. (2021). </w:t>
        </w:r>
        <w:r w:rsidRPr="009E7AD2">
          <w:rPr>
            <w:rFonts w:ascii="Times New Roman" w:hAnsi="Times New Roman" w:cs="Times New Roman"/>
            <w:color w:val="000000" w:themeColor="text1"/>
            <w:w w:val="114"/>
            <w:sz w:val="24"/>
            <w:szCs w:val="24"/>
          </w:rPr>
          <w:t>Schools’</w:t>
        </w:r>
        <w:r w:rsidRPr="009E7AD2">
          <w:rPr>
            <w:rFonts w:ascii="Times New Roman" w:hAnsi="Times New Roman" w:cs="Times New Roman"/>
            <w:color w:val="000000" w:themeColor="text1"/>
            <w:spacing w:val="-1"/>
            <w:w w:val="114"/>
            <w:sz w:val="24"/>
            <w:szCs w:val="24"/>
          </w:rPr>
          <w:t xml:space="preserve"> </w:t>
        </w:r>
        <w:r w:rsidRPr="009E7AD2">
          <w:rPr>
            <w:rFonts w:ascii="Times New Roman" w:hAnsi="Times New Roman" w:cs="Times New Roman"/>
            <w:color w:val="000000" w:themeColor="text1"/>
            <w:w w:val="114"/>
            <w:sz w:val="24"/>
            <w:szCs w:val="24"/>
          </w:rPr>
          <w:t>exposure</w:t>
        </w:r>
        <w:r w:rsidRPr="009E7AD2">
          <w:rPr>
            <w:rFonts w:ascii="Times New Roman" w:hAnsi="Times New Roman" w:cs="Times New Roman"/>
            <w:color w:val="000000" w:themeColor="text1"/>
            <w:spacing w:val="16"/>
            <w:w w:val="114"/>
            <w:sz w:val="24"/>
            <w:szCs w:val="24"/>
          </w:rPr>
          <w:t xml:space="preserve"> </w:t>
        </w:r>
        <w:r w:rsidRPr="009E7AD2">
          <w:rPr>
            <w:rFonts w:ascii="Times New Roman" w:hAnsi="Times New Roman" w:cs="Times New Roman"/>
            <w:color w:val="000000" w:themeColor="text1"/>
            <w:sz w:val="24"/>
            <w:szCs w:val="24"/>
          </w:rPr>
          <w:t>to</w:t>
        </w:r>
        <w:r w:rsidRPr="009E7AD2">
          <w:rPr>
            <w:rFonts w:ascii="Times New Roman" w:hAnsi="Times New Roman" w:cs="Times New Roman"/>
            <w:color w:val="000000" w:themeColor="text1"/>
            <w:spacing w:val="30"/>
            <w:sz w:val="24"/>
            <w:szCs w:val="24"/>
          </w:rPr>
          <w:t xml:space="preserve"> </w:t>
        </w:r>
        <w:r w:rsidRPr="009E7AD2">
          <w:rPr>
            <w:rFonts w:ascii="Times New Roman" w:hAnsi="Times New Roman" w:cs="Times New Roman"/>
            <w:color w:val="000000" w:themeColor="text1"/>
            <w:sz w:val="24"/>
            <w:szCs w:val="24"/>
          </w:rPr>
          <w:t xml:space="preserve">air </w:t>
        </w:r>
        <w:r w:rsidRPr="009E7AD2">
          <w:rPr>
            <w:rFonts w:ascii="Times New Roman" w:hAnsi="Times New Roman" w:cs="Times New Roman"/>
            <w:color w:val="000000" w:themeColor="text1"/>
            <w:w w:val="116"/>
            <w:sz w:val="24"/>
            <w:szCs w:val="24"/>
          </w:rPr>
          <w:t>pollution</w:t>
        </w:r>
        <w:r w:rsidRPr="009E7AD2">
          <w:rPr>
            <w:rFonts w:ascii="Times New Roman" w:hAnsi="Times New Roman" w:cs="Times New Roman"/>
            <w:color w:val="000000" w:themeColor="text1"/>
            <w:w w:val="116"/>
            <w:sz w:val="24"/>
            <w:szCs w:val="24"/>
          </w:rPr>
          <w:tab/>
        </w:r>
        <w:r w:rsidRPr="009E7AD2">
          <w:rPr>
            <w:rFonts w:ascii="Times New Roman" w:hAnsi="Times New Roman" w:cs="Times New Roman"/>
            <w:color w:val="000000" w:themeColor="text1"/>
            <w:spacing w:val="16"/>
            <w:w w:val="116"/>
            <w:sz w:val="24"/>
            <w:szCs w:val="24"/>
          </w:rPr>
          <w:t xml:space="preserve"> </w:t>
        </w:r>
        <w:r w:rsidRPr="009E7AD2">
          <w:rPr>
            <w:rFonts w:ascii="Times New Roman" w:hAnsi="Times New Roman" w:cs="Times New Roman"/>
            <w:color w:val="000000" w:themeColor="text1"/>
            <w:w w:val="116"/>
            <w:sz w:val="24"/>
            <w:szCs w:val="24"/>
          </w:rPr>
          <w:t>sources</w:t>
        </w:r>
        <w:r w:rsidRPr="009E7AD2">
          <w:rPr>
            <w:rFonts w:ascii="Times New Roman" w:hAnsi="Times New Roman" w:cs="Times New Roman"/>
            <w:color w:val="000000" w:themeColor="text1"/>
            <w:spacing w:val="4"/>
            <w:w w:val="116"/>
            <w:sz w:val="24"/>
            <w:szCs w:val="24"/>
          </w:rPr>
          <w:t xml:space="preserve"> </w:t>
        </w:r>
        <w:r w:rsidRPr="009E7AD2">
          <w:rPr>
            <w:rFonts w:ascii="Times New Roman" w:hAnsi="Times New Roman" w:cs="Times New Roman"/>
            <w:color w:val="000000" w:themeColor="text1"/>
            <w:sz w:val="24"/>
            <w:szCs w:val="24"/>
          </w:rPr>
          <w:t>in</w:t>
        </w:r>
        <w:r w:rsidRPr="009E7AD2">
          <w:rPr>
            <w:rFonts w:ascii="Times New Roman" w:hAnsi="Times New Roman" w:cs="Times New Roman"/>
            <w:color w:val="000000" w:themeColor="text1"/>
            <w:spacing w:val="28"/>
            <w:sz w:val="24"/>
            <w:szCs w:val="24"/>
          </w:rPr>
          <w:t xml:space="preserve"> </w:t>
        </w:r>
        <w:r w:rsidRPr="009E7AD2">
          <w:rPr>
            <w:rFonts w:ascii="Times New Roman" w:hAnsi="Times New Roman" w:cs="Times New Roman"/>
            <w:color w:val="000000" w:themeColor="text1"/>
            <w:sz w:val="24"/>
            <w:szCs w:val="24"/>
          </w:rPr>
          <w:t xml:space="preserve">Brazil: </w:t>
        </w:r>
        <w:r w:rsidRPr="009E7AD2">
          <w:rPr>
            <w:rFonts w:ascii="Times New Roman" w:hAnsi="Times New Roman" w:cs="Times New Roman"/>
            <w:color w:val="000000" w:themeColor="text1"/>
            <w:spacing w:val="18"/>
            <w:sz w:val="24"/>
            <w:szCs w:val="24"/>
          </w:rPr>
          <w:t xml:space="preserve"> </w:t>
        </w:r>
        <w:r w:rsidRPr="009E7AD2">
          <w:rPr>
            <w:rFonts w:ascii="Times New Roman" w:hAnsi="Times New Roman" w:cs="Times New Roman"/>
            <w:color w:val="000000" w:themeColor="text1"/>
            <w:sz w:val="24"/>
            <w:szCs w:val="24"/>
          </w:rPr>
          <w:t>a</w:t>
        </w:r>
        <w:r w:rsidRPr="009E7AD2">
          <w:rPr>
            <w:rFonts w:ascii="Times New Roman" w:hAnsi="Times New Roman" w:cs="Times New Roman"/>
            <w:color w:val="000000" w:themeColor="text1"/>
            <w:spacing w:val="23"/>
            <w:sz w:val="24"/>
            <w:szCs w:val="24"/>
          </w:rPr>
          <w:t xml:space="preserve"> </w:t>
        </w:r>
        <w:r w:rsidRPr="009E7AD2">
          <w:rPr>
            <w:rFonts w:ascii="Times New Roman" w:hAnsi="Times New Roman" w:cs="Times New Roman"/>
            <w:color w:val="000000" w:themeColor="text1"/>
            <w:w w:val="116"/>
            <w:sz w:val="24"/>
            <w:szCs w:val="24"/>
          </w:rPr>
          <w:t>nationwide</w:t>
        </w:r>
        <w:r w:rsidRPr="009E7AD2">
          <w:rPr>
            <w:rFonts w:ascii="Times New Roman" w:hAnsi="Times New Roman" w:cs="Times New Roman"/>
            <w:color w:val="000000" w:themeColor="text1"/>
            <w:spacing w:val="18"/>
            <w:w w:val="116"/>
            <w:sz w:val="24"/>
            <w:szCs w:val="24"/>
          </w:rPr>
          <w:t xml:space="preserve"> </w:t>
        </w:r>
        <w:r w:rsidRPr="009E7AD2">
          <w:rPr>
            <w:rFonts w:ascii="Times New Roman" w:hAnsi="Times New Roman" w:cs="Times New Roman"/>
            <w:color w:val="000000" w:themeColor="text1"/>
            <w:w w:val="116"/>
            <w:sz w:val="24"/>
            <w:szCs w:val="24"/>
          </w:rPr>
          <w:t>assessment</w:t>
        </w:r>
        <w:r w:rsidRPr="009E7AD2">
          <w:rPr>
            <w:rFonts w:ascii="Times New Roman" w:hAnsi="Times New Roman" w:cs="Times New Roman"/>
            <w:color w:val="000000" w:themeColor="text1"/>
            <w:spacing w:val="2"/>
            <w:w w:val="116"/>
            <w:sz w:val="24"/>
            <w:szCs w:val="24"/>
          </w:rPr>
          <w:t xml:space="preserve"> </w:t>
        </w:r>
        <w:r w:rsidRPr="009E7AD2">
          <w:rPr>
            <w:rFonts w:ascii="Times New Roman" w:hAnsi="Times New Roman" w:cs="Times New Roman"/>
            <w:color w:val="000000" w:themeColor="text1"/>
            <w:sz w:val="24"/>
            <w:szCs w:val="24"/>
          </w:rPr>
          <w:t>of</w:t>
        </w:r>
        <w:r w:rsidRPr="009E7AD2">
          <w:rPr>
            <w:rFonts w:ascii="Times New Roman" w:hAnsi="Times New Roman" w:cs="Times New Roman"/>
            <w:color w:val="000000" w:themeColor="text1"/>
            <w:spacing w:val="21"/>
            <w:sz w:val="24"/>
            <w:szCs w:val="24"/>
          </w:rPr>
          <w:t xml:space="preserve"> </w:t>
        </w:r>
        <w:r w:rsidRPr="009E7AD2">
          <w:rPr>
            <w:rFonts w:ascii="Times New Roman" w:hAnsi="Times New Roman" w:cs="Times New Roman"/>
            <w:color w:val="000000" w:themeColor="text1"/>
            <w:w w:val="119"/>
            <w:sz w:val="24"/>
            <w:szCs w:val="24"/>
          </w:rPr>
          <w:t>more</w:t>
        </w:r>
        <w:r w:rsidRPr="009E7AD2">
          <w:rPr>
            <w:rFonts w:ascii="Times New Roman" w:hAnsi="Times New Roman" w:cs="Times New Roman"/>
            <w:color w:val="000000" w:themeColor="text1"/>
            <w:spacing w:val="1"/>
            <w:w w:val="119"/>
            <w:sz w:val="24"/>
            <w:szCs w:val="24"/>
          </w:rPr>
          <w:t xml:space="preserve"> </w:t>
        </w:r>
        <w:r w:rsidRPr="009E7AD2">
          <w:rPr>
            <w:rFonts w:ascii="Times New Roman" w:hAnsi="Times New Roman" w:cs="Times New Roman"/>
            <w:color w:val="000000" w:themeColor="text1"/>
            <w:w w:val="119"/>
            <w:sz w:val="24"/>
            <w:szCs w:val="24"/>
          </w:rPr>
          <w:t>than</w:t>
        </w:r>
        <w:r w:rsidRPr="009E7AD2">
          <w:rPr>
            <w:rFonts w:ascii="Times New Roman" w:hAnsi="Times New Roman" w:cs="Times New Roman"/>
            <w:color w:val="000000" w:themeColor="text1"/>
            <w:spacing w:val="11"/>
            <w:w w:val="119"/>
            <w:sz w:val="24"/>
            <w:szCs w:val="24"/>
          </w:rPr>
          <w:t xml:space="preserve"> </w:t>
        </w:r>
        <w:r w:rsidRPr="009E7AD2">
          <w:rPr>
            <w:rFonts w:ascii="Times New Roman" w:hAnsi="Times New Roman" w:cs="Times New Roman"/>
            <w:color w:val="000000" w:themeColor="text1"/>
            <w:sz w:val="24"/>
            <w:szCs w:val="24"/>
          </w:rPr>
          <w:t>180</w:t>
        </w:r>
        <w:r w:rsidRPr="009E7AD2">
          <w:rPr>
            <w:rFonts w:ascii="Times New Roman" w:hAnsi="Times New Roman" w:cs="Times New Roman"/>
            <w:color w:val="000000" w:themeColor="text1"/>
            <w:spacing w:val="16"/>
            <w:sz w:val="24"/>
            <w:szCs w:val="24"/>
          </w:rPr>
          <w:t xml:space="preserve"> </w:t>
        </w:r>
        <w:r w:rsidRPr="009E7AD2">
          <w:rPr>
            <w:rFonts w:ascii="Times New Roman" w:hAnsi="Times New Roman" w:cs="Times New Roman"/>
            <w:color w:val="000000" w:themeColor="text1"/>
            <w:w w:val="114"/>
            <w:sz w:val="24"/>
            <w:szCs w:val="24"/>
          </w:rPr>
          <w:t>thousand</w:t>
        </w:r>
        <w:r w:rsidRPr="009E7AD2">
          <w:rPr>
            <w:rFonts w:ascii="Times New Roman" w:hAnsi="Times New Roman" w:cs="Times New Roman"/>
            <w:color w:val="000000" w:themeColor="text1"/>
            <w:spacing w:val="28"/>
            <w:w w:val="114"/>
            <w:sz w:val="24"/>
            <w:szCs w:val="24"/>
          </w:rPr>
          <w:t xml:space="preserve"> </w:t>
        </w:r>
        <w:r w:rsidRPr="009E7AD2">
          <w:rPr>
            <w:rFonts w:ascii="Times New Roman" w:hAnsi="Times New Roman" w:cs="Times New Roman"/>
            <w:color w:val="000000" w:themeColor="text1"/>
            <w:w w:val="114"/>
            <w:sz w:val="24"/>
            <w:szCs w:val="24"/>
          </w:rPr>
          <w:t>schools.</w:t>
        </w:r>
        <w:r w:rsidRPr="009E7AD2">
          <w:rPr>
            <w:rFonts w:ascii="Times New Roman" w:hAnsi="Times New Roman" w:cs="Times New Roman"/>
            <w:color w:val="000000" w:themeColor="text1"/>
            <w:spacing w:val="7"/>
            <w:w w:val="114"/>
            <w:sz w:val="24"/>
            <w:szCs w:val="24"/>
          </w:rPr>
          <w:t xml:space="preserve"> </w:t>
        </w:r>
        <w:r w:rsidRPr="009E7AD2">
          <w:rPr>
            <w:rFonts w:ascii="Times New Roman" w:hAnsi="Times New Roman" w:cs="Times New Roman"/>
            <w:color w:val="000000" w:themeColor="text1"/>
            <w:spacing w:val="7"/>
            <w:w w:val="114"/>
            <w:sz w:val="24"/>
            <w:szCs w:val="24"/>
          </w:rPr>
          <w:tab/>
        </w:r>
        <w:r w:rsidRPr="009E7AD2">
          <w:rPr>
            <w:rFonts w:ascii="Times New Roman" w:hAnsi="Times New Roman" w:cs="Times New Roman"/>
            <w:i/>
            <w:iCs/>
            <w:color w:val="000000" w:themeColor="text1"/>
            <w:w w:val="114"/>
            <w:sz w:val="24"/>
            <w:szCs w:val="24"/>
          </w:rPr>
          <w:t>Sci.</w:t>
        </w:r>
      </w:hyperlink>
      <w:r w:rsidRPr="009E7AD2">
        <w:rPr>
          <w:rFonts w:ascii="Times New Roman" w:hAnsi="Times New Roman" w:cs="Times New Roman"/>
          <w:color w:val="000000" w:themeColor="text1"/>
          <w:sz w:val="24"/>
          <w:szCs w:val="24"/>
        </w:rPr>
        <w:t xml:space="preserve"> </w:t>
      </w:r>
      <w:hyperlink r:id="rId50" w:history="1">
        <w:r w:rsidRPr="009E7AD2">
          <w:rPr>
            <w:rFonts w:ascii="Times New Roman" w:hAnsi="Times New Roman" w:cs="Times New Roman"/>
            <w:i/>
            <w:iCs/>
            <w:color w:val="000000" w:themeColor="text1"/>
            <w:w w:val="115"/>
            <w:sz w:val="24"/>
            <w:szCs w:val="24"/>
          </w:rPr>
          <w:t>Total</w:t>
        </w:r>
        <w:r w:rsidRPr="009E7AD2">
          <w:rPr>
            <w:rFonts w:ascii="Times New Roman" w:hAnsi="Times New Roman" w:cs="Times New Roman"/>
            <w:i/>
            <w:iCs/>
            <w:color w:val="000000" w:themeColor="text1"/>
            <w:spacing w:val="8"/>
            <w:w w:val="115"/>
            <w:sz w:val="24"/>
            <w:szCs w:val="24"/>
          </w:rPr>
          <w:t xml:space="preserve"> </w:t>
        </w:r>
        <w:r w:rsidRPr="009E7AD2">
          <w:rPr>
            <w:rFonts w:ascii="Times New Roman" w:hAnsi="Times New Roman" w:cs="Times New Roman"/>
            <w:i/>
            <w:iCs/>
            <w:color w:val="000000" w:themeColor="text1"/>
            <w:w w:val="115"/>
            <w:sz w:val="24"/>
            <w:szCs w:val="24"/>
          </w:rPr>
          <w:t>Environ.</w:t>
        </w:r>
        <w:r w:rsidRPr="009E7AD2">
          <w:rPr>
            <w:rFonts w:ascii="Times New Roman" w:hAnsi="Times New Roman" w:cs="Times New Roman"/>
            <w:i/>
            <w:iCs/>
            <w:color w:val="000000" w:themeColor="text1"/>
            <w:spacing w:val="8"/>
            <w:w w:val="115"/>
            <w:sz w:val="24"/>
            <w:szCs w:val="24"/>
          </w:rPr>
          <w:t xml:space="preserve"> </w:t>
        </w:r>
        <w:r w:rsidRPr="009E7AD2">
          <w:rPr>
            <w:rFonts w:ascii="Times New Roman" w:hAnsi="Times New Roman" w:cs="Times New Roman"/>
            <w:i/>
            <w:iCs/>
            <w:color w:val="000000" w:themeColor="text1"/>
            <w:sz w:val="24"/>
            <w:szCs w:val="24"/>
          </w:rPr>
          <w:t xml:space="preserve">763, </w:t>
        </w:r>
        <w:r w:rsidRPr="009E7AD2">
          <w:rPr>
            <w:rFonts w:ascii="Times New Roman" w:hAnsi="Times New Roman" w:cs="Times New Roman"/>
            <w:i/>
            <w:iCs/>
            <w:color w:val="000000" w:themeColor="text1"/>
            <w:w w:val="119"/>
            <w:sz w:val="24"/>
            <w:szCs w:val="24"/>
          </w:rPr>
          <w:t>143027.</w:t>
        </w:r>
      </w:hyperlink>
      <w:r w:rsidR="00FD5FF5" w:rsidRPr="00FD5FF5">
        <w:t xml:space="preserve"> </w:t>
      </w:r>
      <w:hyperlink r:id="rId51" w:history="1">
        <w:r w:rsidR="00FD5FF5" w:rsidRPr="00C358DC">
          <w:rPr>
            <w:rStyle w:val="Hyperlink"/>
            <w:rFonts w:ascii="Times New Roman" w:hAnsi="Times New Roman" w:cs="Times New Roman"/>
            <w:i/>
            <w:iCs/>
            <w:w w:val="119"/>
            <w:sz w:val="24"/>
            <w:szCs w:val="24"/>
          </w:rPr>
          <w:t>https://doi.org/10.1016/j.scitotenv.2020.143027</w:t>
        </w:r>
      </w:hyperlink>
      <w:r w:rsidR="00FD5FF5">
        <w:rPr>
          <w:rFonts w:ascii="Times New Roman" w:hAnsi="Times New Roman" w:cs="Times New Roman"/>
          <w:i/>
          <w:iCs/>
          <w:color w:val="000000" w:themeColor="text1"/>
          <w:w w:val="119"/>
          <w:sz w:val="24"/>
          <w:szCs w:val="24"/>
        </w:rPr>
        <w:t xml:space="preserve"> </w:t>
      </w:r>
    </w:p>
    <w:p w14:paraId="65937C14" w14:textId="77777777" w:rsidR="00CE0FB9" w:rsidRPr="009E7AD2" w:rsidRDefault="00CE0FB9" w:rsidP="00A36D1E">
      <w:pPr>
        <w:widowControl w:val="0"/>
        <w:autoSpaceDE w:val="0"/>
        <w:autoSpaceDN w:val="0"/>
        <w:adjustRightInd w:val="0"/>
        <w:spacing w:after="0" w:line="240" w:lineRule="auto"/>
        <w:jc w:val="both"/>
        <w:rPr>
          <w:rFonts w:ascii="Times New Roman" w:hAnsi="Times New Roman" w:cs="Times New Roman"/>
          <w:color w:val="000000" w:themeColor="text1"/>
          <w:w w:val="119"/>
          <w:sz w:val="24"/>
          <w:szCs w:val="24"/>
        </w:rPr>
      </w:pPr>
      <w:r w:rsidRPr="009E7AD2">
        <w:rPr>
          <w:rFonts w:ascii="Times New Roman" w:hAnsi="Times New Roman" w:cs="Times New Roman"/>
          <w:color w:val="000000" w:themeColor="text1"/>
          <w:sz w:val="24"/>
          <w:szCs w:val="24"/>
          <w:shd w:val="clear" w:color="auto" w:fill="FFFFFF"/>
        </w:rPr>
        <w:t>Trompetter, W. J., Boulic, M., Ancelet, T., Garcia-Ramirez, J. C., Davy, P. K., Wang, Y., &amp; Phipps,</w:t>
      </w:r>
      <w:r w:rsidRPr="009E7AD2">
        <w:rPr>
          <w:rFonts w:ascii="Times New Roman" w:hAnsi="Times New Roman" w:cs="Times New Roman"/>
          <w:color w:val="000000" w:themeColor="text1"/>
          <w:sz w:val="24"/>
          <w:szCs w:val="24"/>
          <w:shd w:val="clear" w:color="auto" w:fill="FFFFFF"/>
        </w:rPr>
        <w:tab/>
        <w:t xml:space="preserve"> R. (2018). The effect of ventilation on air particulate matter in school classrooms. </w:t>
      </w:r>
      <w:r w:rsidRPr="009E7AD2">
        <w:rPr>
          <w:rFonts w:ascii="Times New Roman" w:hAnsi="Times New Roman" w:cs="Times New Roman"/>
          <w:i/>
          <w:iCs/>
          <w:color w:val="000000" w:themeColor="text1"/>
          <w:sz w:val="24"/>
          <w:szCs w:val="24"/>
          <w:shd w:val="clear" w:color="auto" w:fill="FFFFFF"/>
        </w:rPr>
        <w:t>Journal</w:t>
      </w:r>
      <w:r w:rsidRPr="009E7AD2">
        <w:rPr>
          <w:rFonts w:ascii="Times New Roman" w:hAnsi="Times New Roman" w:cs="Times New Roman"/>
          <w:i/>
          <w:iCs/>
          <w:color w:val="000000" w:themeColor="text1"/>
          <w:sz w:val="24"/>
          <w:szCs w:val="24"/>
          <w:shd w:val="clear" w:color="auto" w:fill="FFFFFF"/>
        </w:rPr>
        <w:tab/>
        <w:t xml:space="preserve"> of Building Engineering</w:t>
      </w:r>
      <w:r w:rsidRPr="009E7AD2">
        <w:rPr>
          <w:rFonts w:ascii="Times New Roman" w:hAnsi="Times New Roman" w:cs="Times New Roman"/>
          <w:color w:val="000000" w:themeColor="text1"/>
          <w:sz w:val="24"/>
          <w:szCs w:val="24"/>
          <w:shd w:val="clear" w:color="auto" w:fill="FFFFFF"/>
        </w:rPr>
        <w:t>, </w:t>
      </w:r>
      <w:r w:rsidRPr="009E7AD2">
        <w:rPr>
          <w:rFonts w:ascii="Times New Roman" w:hAnsi="Times New Roman" w:cs="Times New Roman"/>
          <w:i/>
          <w:iCs/>
          <w:color w:val="000000" w:themeColor="text1"/>
          <w:sz w:val="24"/>
          <w:szCs w:val="24"/>
          <w:shd w:val="clear" w:color="auto" w:fill="FFFFFF"/>
        </w:rPr>
        <w:t>18</w:t>
      </w:r>
      <w:r w:rsidRPr="009E7AD2">
        <w:rPr>
          <w:rFonts w:ascii="Times New Roman" w:hAnsi="Times New Roman" w:cs="Times New Roman"/>
          <w:color w:val="000000" w:themeColor="text1"/>
          <w:sz w:val="24"/>
          <w:szCs w:val="24"/>
          <w:shd w:val="clear" w:color="auto" w:fill="FFFFFF"/>
        </w:rPr>
        <w:t>, 164-171.</w:t>
      </w:r>
      <w:r w:rsidR="00FD5FF5">
        <w:rPr>
          <w:rFonts w:ascii="Times New Roman" w:hAnsi="Times New Roman" w:cs="Times New Roman"/>
          <w:color w:val="000000" w:themeColor="text1"/>
          <w:sz w:val="24"/>
          <w:szCs w:val="24"/>
          <w:shd w:val="clear" w:color="auto" w:fill="FFFFFF"/>
        </w:rPr>
        <w:t xml:space="preserve"> </w:t>
      </w:r>
      <w:hyperlink r:id="rId52" w:history="1">
        <w:r w:rsidR="00FD5FF5" w:rsidRPr="00C358DC">
          <w:rPr>
            <w:rStyle w:val="Hyperlink"/>
            <w:rFonts w:ascii="Times New Roman" w:hAnsi="Times New Roman" w:cs="Times New Roman"/>
            <w:sz w:val="24"/>
            <w:szCs w:val="24"/>
            <w:shd w:val="clear" w:color="auto" w:fill="FFFFFF"/>
          </w:rPr>
          <w:t>https://doi.org/10.1016/j.jobe.2018.03.009</w:t>
        </w:r>
      </w:hyperlink>
      <w:r w:rsidR="00FD5FF5">
        <w:rPr>
          <w:rFonts w:ascii="Times New Roman" w:hAnsi="Times New Roman" w:cs="Times New Roman"/>
          <w:color w:val="000000" w:themeColor="text1"/>
          <w:sz w:val="24"/>
          <w:szCs w:val="24"/>
          <w:shd w:val="clear" w:color="auto" w:fill="FFFFFF"/>
        </w:rPr>
        <w:t xml:space="preserve"> </w:t>
      </w:r>
    </w:p>
    <w:p w14:paraId="660BF822" w14:textId="77777777" w:rsidR="00CE0FB9" w:rsidRPr="009E7AD2" w:rsidRDefault="00CE0FB9" w:rsidP="00A36D1E">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9E7AD2">
        <w:rPr>
          <w:rFonts w:ascii="Times New Roman" w:hAnsi="Times New Roman" w:cs="Times New Roman"/>
          <w:color w:val="000000" w:themeColor="text1"/>
          <w:sz w:val="24"/>
          <w:szCs w:val="24"/>
          <w:shd w:val="clear" w:color="auto" w:fill="FFFFFF"/>
        </w:rPr>
        <w:lastRenderedPageBreak/>
        <w:t xml:space="preserve">Turunen, M., Toyinbo, O., Putus, T., Nevalainen, A., Shaughnessy, R., &amp; Haverinen-Shaughnessy, </w:t>
      </w:r>
      <w:r w:rsidRPr="009E7AD2">
        <w:rPr>
          <w:rFonts w:ascii="Times New Roman" w:hAnsi="Times New Roman" w:cs="Times New Roman"/>
          <w:color w:val="000000" w:themeColor="text1"/>
          <w:sz w:val="24"/>
          <w:szCs w:val="24"/>
          <w:shd w:val="clear" w:color="auto" w:fill="FFFFFF"/>
        </w:rPr>
        <w:tab/>
        <w:t>U. (2014). Indoor environmental quality in school buildings, and the health and wellbeing</w:t>
      </w:r>
      <w:r w:rsidRPr="009E7AD2">
        <w:rPr>
          <w:rFonts w:ascii="Times New Roman" w:hAnsi="Times New Roman" w:cs="Times New Roman"/>
          <w:color w:val="000000" w:themeColor="text1"/>
          <w:sz w:val="24"/>
          <w:szCs w:val="24"/>
          <w:shd w:val="clear" w:color="auto" w:fill="FFFFFF"/>
        </w:rPr>
        <w:tab/>
      </w:r>
      <w:r w:rsidRPr="009E7AD2">
        <w:rPr>
          <w:rFonts w:ascii="Times New Roman" w:hAnsi="Times New Roman" w:cs="Times New Roman"/>
          <w:color w:val="000000" w:themeColor="text1"/>
          <w:sz w:val="24"/>
          <w:szCs w:val="24"/>
          <w:shd w:val="clear" w:color="auto" w:fill="FFFFFF"/>
        </w:rPr>
        <w:tab/>
        <w:t xml:space="preserve"> of students. </w:t>
      </w:r>
      <w:r w:rsidRPr="009E7AD2">
        <w:rPr>
          <w:rFonts w:ascii="Times New Roman" w:hAnsi="Times New Roman" w:cs="Times New Roman"/>
          <w:i/>
          <w:iCs/>
          <w:color w:val="000000" w:themeColor="text1"/>
          <w:sz w:val="24"/>
          <w:szCs w:val="24"/>
          <w:shd w:val="clear" w:color="auto" w:fill="FFFFFF"/>
        </w:rPr>
        <w:t>International journal of hygiene and environmental health</w:t>
      </w:r>
      <w:r w:rsidRPr="009E7AD2">
        <w:rPr>
          <w:rFonts w:ascii="Times New Roman" w:hAnsi="Times New Roman" w:cs="Times New Roman"/>
          <w:color w:val="000000" w:themeColor="text1"/>
          <w:sz w:val="24"/>
          <w:szCs w:val="24"/>
          <w:shd w:val="clear" w:color="auto" w:fill="FFFFFF"/>
        </w:rPr>
        <w:t>, </w:t>
      </w:r>
      <w:r w:rsidRPr="009E7AD2">
        <w:rPr>
          <w:rFonts w:ascii="Times New Roman" w:hAnsi="Times New Roman" w:cs="Times New Roman"/>
          <w:i/>
          <w:iCs/>
          <w:color w:val="000000" w:themeColor="text1"/>
          <w:sz w:val="24"/>
          <w:szCs w:val="24"/>
          <w:shd w:val="clear" w:color="auto" w:fill="FFFFFF"/>
        </w:rPr>
        <w:t>217</w:t>
      </w:r>
      <w:r w:rsidRPr="009E7AD2">
        <w:rPr>
          <w:rFonts w:ascii="Times New Roman" w:hAnsi="Times New Roman" w:cs="Times New Roman"/>
          <w:color w:val="000000" w:themeColor="text1"/>
          <w:sz w:val="24"/>
          <w:szCs w:val="24"/>
          <w:shd w:val="clear" w:color="auto" w:fill="FFFFFF"/>
        </w:rPr>
        <w:t>(7), 733-739.</w:t>
      </w:r>
      <w:r w:rsidR="00FD5FF5">
        <w:rPr>
          <w:rFonts w:ascii="Times New Roman" w:hAnsi="Times New Roman" w:cs="Times New Roman"/>
          <w:color w:val="000000" w:themeColor="text1"/>
          <w:sz w:val="24"/>
          <w:szCs w:val="24"/>
          <w:shd w:val="clear" w:color="auto" w:fill="FFFFFF"/>
        </w:rPr>
        <w:t xml:space="preserve"> </w:t>
      </w:r>
      <w:hyperlink r:id="rId53" w:history="1">
        <w:r w:rsidR="00FD5FF5" w:rsidRPr="00C358DC">
          <w:rPr>
            <w:rStyle w:val="Hyperlink"/>
            <w:rFonts w:ascii="Times New Roman" w:hAnsi="Times New Roman" w:cs="Times New Roman"/>
            <w:sz w:val="24"/>
            <w:szCs w:val="24"/>
            <w:shd w:val="clear" w:color="auto" w:fill="FFFFFF"/>
          </w:rPr>
          <w:t>https://doi.org/10.1016/j.ijheh.2014.03.002</w:t>
        </w:r>
      </w:hyperlink>
      <w:r w:rsidR="00FD5FF5">
        <w:rPr>
          <w:rFonts w:ascii="Times New Roman" w:hAnsi="Times New Roman" w:cs="Times New Roman"/>
          <w:color w:val="000000" w:themeColor="text1"/>
          <w:sz w:val="24"/>
          <w:szCs w:val="24"/>
          <w:shd w:val="clear" w:color="auto" w:fill="FFFFFF"/>
        </w:rPr>
        <w:t xml:space="preserve"> </w:t>
      </w:r>
    </w:p>
    <w:p w14:paraId="743B2DA1" w14:textId="77777777" w:rsidR="00CE0FB9" w:rsidRPr="00324A45" w:rsidRDefault="00CE0FB9" w:rsidP="00A36D1E">
      <w:pPr>
        <w:widowControl w:val="0"/>
        <w:autoSpaceDE w:val="0"/>
        <w:autoSpaceDN w:val="0"/>
        <w:adjustRightInd w:val="0"/>
        <w:spacing w:after="0" w:line="240" w:lineRule="auto"/>
        <w:ind w:left="720" w:right="175" w:hanging="720"/>
        <w:jc w:val="both"/>
        <w:rPr>
          <w:rFonts w:ascii="Times New Roman" w:hAnsi="Times New Roman" w:cs="Times New Roman"/>
          <w:color w:val="000000" w:themeColor="text1"/>
          <w:w w:val="117"/>
          <w:sz w:val="24"/>
          <w:szCs w:val="24"/>
        </w:rPr>
      </w:pPr>
      <w:hyperlink r:id="rId54" w:history="1">
        <w:bookmarkStart w:id="59" w:name="_Hlk195103793"/>
        <w:r w:rsidRPr="009E7AD2">
          <w:rPr>
            <w:rFonts w:ascii="Times New Roman" w:hAnsi="Times New Roman" w:cs="Times New Roman"/>
            <w:color w:val="000000" w:themeColor="text1"/>
            <w:w w:val="113"/>
            <w:sz w:val="24"/>
            <w:szCs w:val="24"/>
          </w:rPr>
          <w:t>Vassura</w:t>
        </w:r>
        <w:bookmarkEnd w:id="59"/>
        <w:r w:rsidRPr="009E7AD2">
          <w:rPr>
            <w:rFonts w:ascii="Times New Roman" w:hAnsi="Times New Roman" w:cs="Times New Roman"/>
            <w:color w:val="000000" w:themeColor="text1"/>
            <w:w w:val="113"/>
            <w:sz w:val="24"/>
            <w:szCs w:val="24"/>
          </w:rPr>
          <w:t>,</w:t>
        </w:r>
        <w:r w:rsidRPr="009E7AD2">
          <w:rPr>
            <w:rFonts w:ascii="Times New Roman" w:hAnsi="Times New Roman" w:cs="Times New Roman"/>
            <w:color w:val="000000" w:themeColor="text1"/>
            <w:spacing w:val="9"/>
            <w:w w:val="113"/>
            <w:sz w:val="24"/>
            <w:szCs w:val="24"/>
          </w:rPr>
          <w:t xml:space="preserve"> I.,</w:t>
        </w:r>
        <w:r w:rsidRPr="009E7AD2">
          <w:rPr>
            <w:rFonts w:ascii="Times New Roman" w:hAnsi="Times New Roman" w:cs="Times New Roman"/>
            <w:color w:val="000000" w:themeColor="text1"/>
            <w:spacing w:val="19"/>
            <w:sz w:val="24"/>
            <w:szCs w:val="24"/>
          </w:rPr>
          <w:t xml:space="preserve"> </w:t>
        </w:r>
        <w:r w:rsidRPr="009E7AD2">
          <w:rPr>
            <w:rFonts w:ascii="Times New Roman" w:hAnsi="Times New Roman" w:cs="Times New Roman"/>
            <w:color w:val="000000" w:themeColor="text1"/>
            <w:w w:val="116"/>
            <w:sz w:val="24"/>
            <w:szCs w:val="24"/>
          </w:rPr>
          <w:t>Venturini,</w:t>
        </w:r>
        <w:r w:rsidRPr="009E7AD2">
          <w:rPr>
            <w:rFonts w:ascii="Times New Roman" w:hAnsi="Times New Roman" w:cs="Times New Roman"/>
            <w:color w:val="000000" w:themeColor="text1"/>
            <w:spacing w:val="7"/>
            <w:w w:val="116"/>
            <w:sz w:val="24"/>
            <w:szCs w:val="24"/>
          </w:rPr>
          <w:t xml:space="preserve"> </w:t>
        </w:r>
        <w:r w:rsidRPr="009E7AD2">
          <w:rPr>
            <w:rFonts w:ascii="Times New Roman" w:hAnsi="Times New Roman" w:cs="Times New Roman"/>
            <w:color w:val="000000" w:themeColor="text1"/>
            <w:sz w:val="24"/>
            <w:szCs w:val="24"/>
          </w:rPr>
          <w:t>E.,</w:t>
        </w:r>
        <w:r w:rsidRPr="009E7AD2">
          <w:rPr>
            <w:rFonts w:ascii="Times New Roman" w:hAnsi="Times New Roman" w:cs="Times New Roman"/>
            <w:color w:val="000000" w:themeColor="text1"/>
            <w:spacing w:val="19"/>
            <w:sz w:val="24"/>
            <w:szCs w:val="24"/>
          </w:rPr>
          <w:t xml:space="preserve"> </w:t>
        </w:r>
        <w:r w:rsidRPr="009E7AD2">
          <w:rPr>
            <w:rFonts w:ascii="Times New Roman" w:hAnsi="Times New Roman" w:cs="Times New Roman"/>
            <w:color w:val="000000" w:themeColor="text1"/>
            <w:w w:val="116"/>
            <w:sz w:val="24"/>
            <w:szCs w:val="24"/>
          </w:rPr>
          <w:t>Bernardi,</w:t>
        </w:r>
        <w:r w:rsidRPr="009E7AD2">
          <w:rPr>
            <w:rFonts w:ascii="Times New Roman" w:hAnsi="Times New Roman" w:cs="Times New Roman"/>
            <w:color w:val="000000" w:themeColor="text1"/>
            <w:spacing w:val="8"/>
            <w:w w:val="116"/>
            <w:sz w:val="24"/>
            <w:szCs w:val="24"/>
          </w:rPr>
          <w:t xml:space="preserve"> </w:t>
        </w:r>
        <w:r w:rsidRPr="009E7AD2">
          <w:rPr>
            <w:rFonts w:ascii="Times New Roman" w:hAnsi="Times New Roman" w:cs="Times New Roman"/>
            <w:color w:val="000000" w:themeColor="text1"/>
            <w:sz w:val="24"/>
            <w:szCs w:val="24"/>
          </w:rPr>
          <w:t>E.,</w:t>
        </w:r>
        <w:r w:rsidRPr="009E7AD2">
          <w:rPr>
            <w:rFonts w:ascii="Times New Roman" w:hAnsi="Times New Roman" w:cs="Times New Roman"/>
            <w:color w:val="000000" w:themeColor="text1"/>
            <w:spacing w:val="20"/>
            <w:sz w:val="24"/>
            <w:szCs w:val="24"/>
          </w:rPr>
          <w:t xml:space="preserve"> </w:t>
        </w:r>
        <w:r w:rsidRPr="009E7AD2">
          <w:rPr>
            <w:rFonts w:ascii="Times New Roman" w:hAnsi="Times New Roman" w:cs="Times New Roman"/>
            <w:color w:val="000000" w:themeColor="text1"/>
            <w:w w:val="116"/>
            <w:sz w:val="24"/>
            <w:szCs w:val="24"/>
          </w:rPr>
          <w:t>Passarini,</w:t>
        </w:r>
        <w:r w:rsidRPr="009E7AD2">
          <w:rPr>
            <w:rFonts w:ascii="Times New Roman" w:hAnsi="Times New Roman" w:cs="Times New Roman"/>
            <w:color w:val="000000" w:themeColor="text1"/>
            <w:spacing w:val="8"/>
            <w:w w:val="116"/>
            <w:sz w:val="24"/>
            <w:szCs w:val="24"/>
          </w:rPr>
          <w:t xml:space="preserve"> </w:t>
        </w:r>
        <w:r w:rsidRPr="009E7AD2">
          <w:rPr>
            <w:rFonts w:ascii="Times New Roman" w:hAnsi="Times New Roman" w:cs="Times New Roman"/>
            <w:color w:val="000000" w:themeColor="text1"/>
            <w:sz w:val="24"/>
            <w:szCs w:val="24"/>
          </w:rPr>
          <w:t>F.,</w:t>
        </w:r>
        <w:r w:rsidRPr="009E7AD2">
          <w:rPr>
            <w:rFonts w:ascii="Times New Roman" w:hAnsi="Times New Roman" w:cs="Times New Roman"/>
            <w:color w:val="000000" w:themeColor="text1"/>
            <w:spacing w:val="19"/>
            <w:sz w:val="24"/>
            <w:szCs w:val="24"/>
          </w:rPr>
          <w:t xml:space="preserve"> &amp; </w:t>
        </w:r>
        <w:r w:rsidRPr="009E7AD2">
          <w:rPr>
            <w:rFonts w:ascii="Times New Roman" w:hAnsi="Times New Roman" w:cs="Times New Roman"/>
            <w:color w:val="000000" w:themeColor="text1"/>
            <w:w w:val="114"/>
            <w:sz w:val="24"/>
            <w:szCs w:val="24"/>
          </w:rPr>
          <w:t>Settimo,</w:t>
        </w:r>
        <w:r w:rsidRPr="009E7AD2">
          <w:rPr>
            <w:rFonts w:ascii="Times New Roman" w:hAnsi="Times New Roman" w:cs="Times New Roman"/>
            <w:color w:val="000000" w:themeColor="text1"/>
            <w:spacing w:val="16"/>
            <w:w w:val="114"/>
            <w:sz w:val="24"/>
            <w:szCs w:val="24"/>
          </w:rPr>
          <w:t xml:space="preserve"> G.</w:t>
        </w:r>
        <w:r w:rsidRPr="009E7AD2">
          <w:rPr>
            <w:color w:val="000000" w:themeColor="text1"/>
          </w:rPr>
          <w:t xml:space="preserve"> </w:t>
        </w:r>
        <w:r w:rsidRPr="009E7AD2">
          <w:rPr>
            <w:rFonts w:ascii="Times New Roman" w:hAnsi="Times New Roman" w:cs="Times New Roman"/>
            <w:color w:val="000000" w:themeColor="text1"/>
            <w:spacing w:val="16"/>
            <w:w w:val="114"/>
            <w:sz w:val="24"/>
            <w:szCs w:val="24"/>
          </w:rPr>
          <w:t xml:space="preserve">(2015). </w:t>
        </w:r>
        <w:r w:rsidRPr="009E7AD2">
          <w:rPr>
            <w:rFonts w:ascii="Times New Roman" w:hAnsi="Times New Roman" w:cs="Times New Roman"/>
            <w:color w:val="000000" w:themeColor="text1"/>
            <w:w w:val="114"/>
            <w:sz w:val="24"/>
            <w:szCs w:val="24"/>
          </w:rPr>
          <w:t>Assessment</w:t>
        </w:r>
        <w:r w:rsidRPr="009E7AD2">
          <w:rPr>
            <w:rFonts w:ascii="Times New Roman" w:hAnsi="Times New Roman" w:cs="Times New Roman"/>
            <w:color w:val="000000" w:themeColor="text1"/>
            <w:spacing w:val="-3"/>
            <w:w w:val="114"/>
            <w:sz w:val="24"/>
            <w:szCs w:val="24"/>
          </w:rPr>
          <w:t xml:space="preserve"> </w:t>
        </w:r>
        <w:r w:rsidRPr="009E7AD2">
          <w:rPr>
            <w:rFonts w:ascii="Times New Roman" w:hAnsi="Times New Roman" w:cs="Times New Roman"/>
            <w:color w:val="000000" w:themeColor="text1"/>
            <w:sz w:val="24"/>
            <w:szCs w:val="24"/>
          </w:rPr>
          <w:t>of</w:t>
        </w:r>
        <w:r w:rsidRPr="009E7AD2">
          <w:rPr>
            <w:rFonts w:ascii="Times New Roman" w:hAnsi="Times New Roman" w:cs="Times New Roman"/>
            <w:color w:val="000000" w:themeColor="text1"/>
            <w:spacing w:val="22"/>
            <w:sz w:val="24"/>
            <w:szCs w:val="24"/>
          </w:rPr>
          <w:t xml:space="preserve"> </w:t>
        </w:r>
        <w:r w:rsidRPr="009E7AD2">
          <w:rPr>
            <w:rFonts w:ascii="Times New Roman" w:hAnsi="Times New Roman" w:cs="Times New Roman"/>
            <w:color w:val="000000" w:themeColor="text1"/>
            <w:w w:val="118"/>
            <w:sz w:val="24"/>
            <w:szCs w:val="24"/>
          </w:rPr>
          <w:t>indoor</w:t>
        </w:r>
        <w:r w:rsidRPr="009E7AD2">
          <w:rPr>
            <w:rFonts w:ascii="Times New Roman" w:hAnsi="Times New Roman" w:cs="Times New Roman"/>
            <w:color w:val="000000" w:themeColor="text1"/>
            <w:spacing w:val="7"/>
            <w:w w:val="118"/>
            <w:sz w:val="24"/>
            <w:szCs w:val="24"/>
          </w:rPr>
          <w:t xml:space="preserve"> </w:t>
        </w:r>
        <w:r w:rsidRPr="009E7AD2">
          <w:rPr>
            <w:rFonts w:ascii="Times New Roman" w:hAnsi="Times New Roman" w:cs="Times New Roman"/>
            <w:color w:val="000000" w:themeColor="text1"/>
            <w:w w:val="118"/>
            <w:sz w:val="24"/>
            <w:szCs w:val="24"/>
          </w:rPr>
          <w:t>pollution</w:t>
        </w:r>
        <w:r w:rsidRPr="009E7AD2">
          <w:rPr>
            <w:rFonts w:ascii="Times New Roman" w:hAnsi="Times New Roman" w:cs="Times New Roman"/>
            <w:color w:val="000000" w:themeColor="text1"/>
            <w:spacing w:val="8"/>
            <w:w w:val="118"/>
            <w:sz w:val="24"/>
            <w:szCs w:val="24"/>
          </w:rPr>
          <w:t xml:space="preserve"> </w:t>
        </w:r>
        <w:r w:rsidRPr="009E7AD2">
          <w:rPr>
            <w:rFonts w:ascii="Times New Roman" w:hAnsi="Times New Roman" w:cs="Times New Roman"/>
            <w:color w:val="000000" w:themeColor="text1"/>
            <w:sz w:val="24"/>
            <w:szCs w:val="24"/>
          </w:rPr>
          <w:t>in</w:t>
        </w:r>
        <w:r w:rsidRPr="009E7AD2">
          <w:rPr>
            <w:rFonts w:ascii="Times New Roman" w:hAnsi="Times New Roman" w:cs="Times New Roman"/>
            <w:color w:val="000000" w:themeColor="text1"/>
            <w:spacing w:val="29"/>
            <w:sz w:val="24"/>
            <w:szCs w:val="24"/>
          </w:rPr>
          <w:t xml:space="preserve"> </w:t>
        </w:r>
        <w:r w:rsidRPr="009E7AD2">
          <w:rPr>
            <w:rFonts w:ascii="Times New Roman" w:hAnsi="Times New Roman" w:cs="Times New Roman"/>
            <w:color w:val="000000" w:themeColor="text1"/>
            <w:sz w:val="24"/>
            <w:szCs w:val="24"/>
          </w:rPr>
          <w:t>a</w:t>
        </w:r>
        <w:r w:rsidRPr="009E7AD2">
          <w:rPr>
            <w:rFonts w:ascii="Times New Roman" w:hAnsi="Times New Roman" w:cs="Times New Roman"/>
            <w:color w:val="000000" w:themeColor="text1"/>
            <w:spacing w:val="25"/>
            <w:sz w:val="24"/>
            <w:szCs w:val="24"/>
          </w:rPr>
          <w:t xml:space="preserve"> </w:t>
        </w:r>
        <w:r w:rsidRPr="009E7AD2">
          <w:rPr>
            <w:rFonts w:ascii="Times New Roman" w:hAnsi="Times New Roman" w:cs="Times New Roman"/>
            <w:color w:val="000000" w:themeColor="text1"/>
            <w:w w:val="117"/>
            <w:sz w:val="24"/>
            <w:szCs w:val="24"/>
          </w:rPr>
          <w:t>school</w:t>
        </w:r>
        <w:r w:rsidRPr="009E7AD2">
          <w:rPr>
            <w:rFonts w:ascii="Times New Roman" w:hAnsi="Times New Roman" w:cs="Times New Roman"/>
            <w:color w:val="000000" w:themeColor="text1"/>
            <w:spacing w:val="-2"/>
            <w:w w:val="117"/>
            <w:sz w:val="24"/>
            <w:szCs w:val="24"/>
          </w:rPr>
          <w:t xml:space="preserve"> </w:t>
        </w:r>
        <w:r w:rsidRPr="009E7AD2">
          <w:rPr>
            <w:rFonts w:ascii="Times New Roman" w:hAnsi="Times New Roman" w:cs="Times New Roman"/>
            <w:color w:val="000000" w:themeColor="text1"/>
            <w:w w:val="117"/>
            <w:sz w:val="24"/>
            <w:szCs w:val="24"/>
          </w:rPr>
          <w:t>environment</w:t>
        </w:r>
        <w:r w:rsidRPr="009E7AD2">
          <w:rPr>
            <w:rFonts w:ascii="Times New Roman" w:hAnsi="Times New Roman" w:cs="Times New Roman"/>
            <w:color w:val="000000" w:themeColor="text1"/>
            <w:spacing w:val="13"/>
            <w:w w:val="117"/>
            <w:sz w:val="24"/>
            <w:szCs w:val="24"/>
          </w:rPr>
          <w:t xml:space="preserve"> </w:t>
        </w:r>
        <w:r w:rsidRPr="009E7AD2">
          <w:rPr>
            <w:rFonts w:ascii="Times New Roman" w:hAnsi="Times New Roman" w:cs="Times New Roman"/>
            <w:color w:val="000000" w:themeColor="text1"/>
            <w:w w:val="117"/>
            <w:sz w:val="24"/>
            <w:szCs w:val="24"/>
          </w:rPr>
          <w:t>through</w:t>
        </w:r>
        <w:r w:rsidRPr="009E7AD2">
          <w:rPr>
            <w:rFonts w:ascii="Times New Roman" w:hAnsi="Times New Roman" w:cs="Times New Roman"/>
            <w:color w:val="000000" w:themeColor="text1"/>
            <w:spacing w:val="18"/>
            <w:w w:val="117"/>
            <w:sz w:val="24"/>
            <w:szCs w:val="24"/>
          </w:rPr>
          <w:t xml:space="preserve"> </w:t>
        </w:r>
        <w:r w:rsidRPr="009E7AD2">
          <w:rPr>
            <w:rFonts w:ascii="Times New Roman" w:hAnsi="Times New Roman" w:cs="Times New Roman"/>
            <w:color w:val="000000" w:themeColor="text1"/>
            <w:w w:val="117"/>
            <w:sz w:val="24"/>
            <w:szCs w:val="24"/>
          </w:rPr>
          <w:t>both passive</w:t>
        </w:r>
        <w:r w:rsidRPr="009E7AD2">
          <w:rPr>
            <w:rFonts w:ascii="Times New Roman" w:hAnsi="Times New Roman" w:cs="Times New Roman"/>
            <w:color w:val="000000" w:themeColor="text1"/>
            <w:spacing w:val="1"/>
            <w:w w:val="117"/>
            <w:sz w:val="24"/>
            <w:szCs w:val="24"/>
          </w:rPr>
          <w:t xml:space="preserve"> </w:t>
        </w:r>
        <w:r w:rsidRPr="009E7AD2">
          <w:rPr>
            <w:rFonts w:ascii="Times New Roman" w:hAnsi="Times New Roman" w:cs="Times New Roman"/>
            <w:color w:val="000000" w:themeColor="text1"/>
            <w:sz w:val="24"/>
            <w:szCs w:val="24"/>
          </w:rPr>
          <w:t xml:space="preserve">and </w:t>
        </w:r>
        <w:r w:rsidRPr="009E7AD2">
          <w:rPr>
            <w:rFonts w:ascii="Times New Roman" w:hAnsi="Times New Roman" w:cs="Times New Roman"/>
            <w:color w:val="000000" w:themeColor="text1"/>
            <w:w w:val="117"/>
            <w:sz w:val="24"/>
            <w:szCs w:val="24"/>
          </w:rPr>
          <w:t>continuous</w:t>
        </w:r>
      </w:hyperlink>
      <w:r w:rsidRPr="009E7AD2">
        <w:rPr>
          <w:rFonts w:ascii="Times New Roman" w:hAnsi="Times New Roman" w:cs="Times New Roman"/>
          <w:color w:val="000000" w:themeColor="text1"/>
          <w:w w:val="117"/>
          <w:sz w:val="24"/>
          <w:szCs w:val="24"/>
        </w:rPr>
        <w:t xml:space="preserve"> </w:t>
      </w:r>
      <w:hyperlink r:id="rId55" w:history="1">
        <w:r w:rsidRPr="009E7AD2">
          <w:rPr>
            <w:rFonts w:ascii="Times New Roman" w:hAnsi="Times New Roman" w:cs="Times New Roman"/>
            <w:color w:val="000000" w:themeColor="text1"/>
            <w:w w:val="115"/>
            <w:sz w:val="24"/>
            <w:szCs w:val="24"/>
          </w:rPr>
          <w:t>samplings,</w:t>
        </w:r>
        <w:r w:rsidRPr="009E7AD2">
          <w:rPr>
            <w:rFonts w:ascii="Times New Roman" w:hAnsi="Times New Roman" w:cs="Times New Roman"/>
            <w:color w:val="000000" w:themeColor="text1"/>
            <w:spacing w:val="8"/>
            <w:w w:val="115"/>
            <w:sz w:val="24"/>
            <w:szCs w:val="24"/>
          </w:rPr>
          <w:t xml:space="preserve"> </w:t>
        </w:r>
        <w:r w:rsidRPr="009E7AD2">
          <w:rPr>
            <w:rFonts w:ascii="Times New Roman" w:hAnsi="Times New Roman" w:cs="Times New Roman"/>
            <w:color w:val="000000" w:themeColor="text1"/>
            <w:w w:val="115"/>
            <w:sz w:val="24"/>
            <w:szCs w:val="24"/>
          </w:rPr>
          <w:t>Environ.</w:t>
        </w:r>
        <w:r w:rsidRPr="009E7AD2">
          <w:rPr>
            <w:rFonts w:ascii="Times New Roman" w:hAnsi="Times New Roman" w:cs="Times New Roman"/>
            <w:color w:val="000000" w:themeColor="text1"/>
            <w:spacing w:val="7"/>
            <w:w w:val="115"/>
            <w:sz w:val="24"/>
            <w:szCs w:val="24"/>
          </w:rPr>
          <w:t xml:space="preserve"> </w:t>
        </w:r>
        <w:r w:rsidRPr="009E7AD2">
          <w:rPr>
            <w:rFonts w:ascii="Times New Roman" w:hAnsi="Times New Roman" w:cs="Times New Roman"/>
            <w:color w:val="000000" w:themeColor="text1"/>
            <w:sz w:val="24"/>
            <w:szCs w:val="24"/>
          </w:rPr>
          <w:t xml:space="preserve">Eng. </w:t>
        </w:r>
        <w:r w:rsidRPr="009E7AD2">
          <w:rPr>
            <w:rFonts w:ascii="Times New Roman" w:hAnsi="Times New Roman" w:cs="Times New Roman"/>
            <w:color w:val="000000" w:themeColor="text1"/>
            <w:spacing w:val="8"/>
            <w:sz w:val="24"/>
            <w:szCs w:val="24"/>
          </w:rPr>
          <w:t xml:space="preserve"> </w:t>
        </w:r>
        <w:r w:rsidRPr="009E7AD2">
          <w:rPr>
            <w:rFonts w:ascii="Times New Roman" w:hAnsi="Times New Roman" w:cs="Times New Roman"/>
            <w:color w:val="000000" w:themeColor="text1"/>
            <w:w w:val="120"/>
            <w:sz w:val="24"/>
            <w:szCs w:val="24"/>
          </w:rPr>
          <w:t>Manag.</w:t>
        </w:r>
        <w:r w:rsidRPr="009E7AD2">
          <w:rPr>
            <w:rFonts w:ascii="Times New Roman" w:hAnsi="Times New Roman" w:cs="Times New Roman"/>
            <w:color w:val="000000" w:themeColor="text1"/>
            <w:spacing w:val="-16"/>
            <w:w w:val="120"/>
            <w:sz w:val="24"/>
            <w:szCs w:val="24"/>
          </w:rPr>
          <w:t xml:space="preserve"> </w:t>
        </w:r>
        <w:r w:rsidRPr="009E7AD2">
          <w:rPr>
            <w:rFonts w:ascii="Times New Roman" w:hAnsi="Times New Roman" w:cs="Times New Roman"/>
            <w:color w:val="000000" w:themeColor="text1"/>
            <w:w w:val="120"/>
            <w:sz w:val="24"/>
            <w:szCs w:val="24"/>
          </w:rPr>
          <w:t>J.</w:t>
        </w:r>
        <w:r w:rsidRPr="009E7AD2">
          <w:rPr>
            <w:rFonts w:ascii="Times New Roman" w:hAnsi="Times New Roman" w:cs="Times New Roman"/>
            <w:color w:val="000000" w:themeColor="text1"/>
            <w:spacing w:val="12"/>
            <w:w w:val="120"/>
            <w:sz w:val="24"/>
            <w:szCs w:val="24"/>
          </w:rPr>
          <w:t xml:space="preserve"> </w:t>
        </w:r>
        <w:r w:rsidRPr="009E7AD2">
          <w:rPr>
            <w:rFonts w:ascii="Times New Roman" w:hAnsi="Times New Roman" w:cs="Times New Roman"/>
            <w:color w:val="000000" w:themeColor="text1"/>
            <w:sz w:val="24"/>
            <w:szCs w:val="24"/>
          </w:rPr>
          <w:t>14,</w:t>
        </w:r>
        <w:r w:rsidRPr="009E7AD2">
          <w:rPr>
            <w:rFonts w:ascii="Times New Roman" w:hAnsi="Times New Roman" w:cs="Times New Roman"/>
            <w:color w:val="000000" w:themeColor="text1"/>
            <w:spacing w:val="5"/>
            <w:sz w:val="24"/>
            <w:szCs w:val="24"/>
          </w:rPr>
          <w:t xml:space="preserve"> </w:t>
        </w:r>
        <w:r w:rsidRPr="009E7AD2">
          <w:rPr>
            <w:rFonts w:ascii="Times New Roman" w:hAnsi="Times New Roman" w:cs="Times New Roman"/>
            <w:color w:val="000000" w:themeColor="text1"/>
            <w:w w:val="119"/>
            <w:sz w:val="24"/>
            <w:szCs w:val="24"/>
          </w:rPr>
          <w:t>1761</w:t>
        </w:r>
        <w:r w:rsidRPr="009E7AD2">
          <w:rPr>
            <w:rFonts w:ascii="Times New Roman" w:hAnsi="Times New Roman" w:cs="Times New Roman"/>
            <w:color w:val="000000" w:themeColor="text1"/>
            <w:w w:val="106"/>
            <w:sz w:val="24"/>
            <w:szCs w:val="24"/>
          </w:rPr>
          <w:t>–</w:t>
        </w:r>
        <w:r w:rsidRPr="009E7AD2">
          <w:rPr>
            <w:rFonts w:ascii="Times New Roman" w:hAnsi="Times New Roman" w:cs="Times New Roman"/>
            <w:color w:val="000000" w:themeColor="text1"/>
            <w:w w:val="119"/>
            <w:sz w:val="24"/>
            <w:szCs w:val="24"/>
          </w:rPr>
          <w:t>1770.</w:t>
        </w:r>
      </w:hyperlink>
      <w:r w:rsidR="00CB02CD">
        <w:rPr>
          <w:rFonts w:ascii="Times New Roman" w:hAnsi="Times New Roman" w:cs="Times New Roman"/>
          <w:color w:val="000000" w:themeColor="text1"/>
          <w:w w:val="119"/>
          <w:sz w:val="24"/>
          <w:szCs w:val="24"/>
        </w:rPr>
        <w:t xml:space="preserve"> </w:t>
      </w:r>
      <w:hyperlink r:id="rId56" w:history="1">
        <w:r w:rsidR="00CB02CD" w:rsidRPr="00C358DC">
          <w:rPr>
            <w:rStyle w:val="Hyperlink"/>
            <w:rFonts w:ascii="Times New Roman" w:hAnsi="Times New Roman" w:cs="Times New Roman"/>
            <w:w w:val="119"/>
            <w:sz w:val="24"/>
            <w:szCs w:val="24"/>
          </w:rPr>
          <w:t>https://doi.org/10.30638/eemj.2015.187</w:t>
        </w:r>
      </w:hyperlink>
      <w:r w:rsidR="00CB02CD">
        <w:rPr>
          <w:rFonts w:ascii="Times New Roman" w:hAnsi="Times New Roman" w:cs="Times New Roman"/>
          <w:color w:val="000000" w:themeColor="text1"/>
          <w:w w:val="119"/>
          <w:sz w:val="24"/>
          <w:szCs w:val="24"/>
        </w:rPr>
        <w:t xml:space="preserve"> </w:t>
      </w:r>
    </w:p>
    <w:sectPr w:rsidR="00CE0FB9" w:rsidRPr="00324A45" w:rsidSect="00D52083">
      <w:headerReference w:type="even" r:id="rId57"/>
      <w:headerReference w:type="default" r:id="rId58"/>
      <w:footerReference w:type="even" r:id="rId59"/>
      <w:footerReference w:type="default" r:id="rId60"/>
      <w:headerReference w:type="first" r:id="rId61"/>
      <w:footerReference w:type="first" r:id="rId62"/>
      <w:type w:val="continuous"/>
      <w:pgSz w:w="11906" w:h="16838" w:code="9"/>
      <w:pgMar w:top="630" w:right="926"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EE TEEA" w:date="2025-12-29T12:13:00Z" w:initials="TT">
    <w:p w14:paraId="589876E2" w14:textId="54F26216" w:rsidR="00663DDC" w:rsidRDefault="00663DDC">
      <w:pPr>
        <w:pStyle w:val="CommentText"/>
      </w:pPr>
      <w:r>
        <w:rPr>
          <w:rStyle w:val="CommentReference"/>
        </w:rPr>
        <w:annotationRef/>
      </w:r>
      <w:r>
        <w:t>Use past tense</w:t>
      </w:r>
    </w:p>
  </w:comment>
  <w:comment w:id="1" w:author="TEE TEEA" w:date="2025-12-29T12:14:00Z" w:initials="TT">
    <w:p w14:paraId="71A9B869" w14:textId="61921E9B" w:rsidR="00663DDC" w:rsidRDefault="00663DDC">
      <w:pPr>
        <w:pStyle w:val="CommentText"/>
      </w:pPr>
      <w:r>
        <w:rPr>
          <w:rStyle w:val="CommentReference"/>
        </w:rPr>
        <w:annotationRef/>
      </w:r>
      <w:r w:rsidR="00321508">
        <w:t>Before discussing the results, y</w:t>
      </w:r>
      <w:r>
        <w:t xml:space="preserve">ou need to briefly explain the methodology adopted. How many schools were examined out of what total. For example: </w:t>
      </w:r>
      <w:r w:rsidR="00321508">
        <w:t xml:space="preserve">population in terms of number of schools in port-Harcourt or a particular area, how many were selected as sample; </w:t>
      </w:r>
      <w:r>
        <w:t xml:space="preserve">descriptive </w:t>
      </w:r>
      <w:r w:rsidR="00321508">
        <w:t>cross-sectional design</w:t>
      </w:r>
      <w:r>
        <w:t>, direct field measurement, sampling technique (purposive, random sampling, etc)</w:t>
      </w:r>
      <w:r w:rsidR="00321508">
        <w:t>. You need to give brief details here.</w:t>
      </w:r>
    </w:p>
  </w:comment>
  <w:comment w:id="2" w:author="TEE TEEA" w:date="2025-12-29T12:23:00Z" w:initials="TT">
    <w:p w14:paraId="3DAD16B2" w14:textId="00428F0E" w:rsidR="00321508" w:rsidRDefault="00321508">
      <w:pPr>
        <w:pStyle w:val="CommentText"/>
      </w:pPr>
      <w:r>
        <w:rPr>
          <w:rStyle w:val="CommentReference"/>
        </w:rPr>
        <w:annotationRef/>
      </w:r>
      <w:r>
        <w:t>Such as……., mention at least 3 to 5</w:t>
      </w:r>
    </w:p>
  </w:comment>
  <w:comment w:id="4" w:author="TEE TEEA" w:date="2025-12-29T12:32:00Z" w:initials="TT">
    <w:p w14:paraId="421FCEC8" w14:textId="1018B7CC" w:rsidR="00273D6E" w:rsidRDefault="00273D6E">
      <w:pPr>
        <w:pStyle w:val="CommentText"/>
      </w:pPr>
      <w:r>
        <w:rPr>
          <w:rStyle w:val="CommentReference"/>
        </w:rPr>
        <w:annotationRef/>
      </w:r>
      <w:r>
        <w:t>Bracket this</w:t>
      </w:r>
    </w:p>
  </w:comment>
  <w:comment w:id="5" w:author="TEE TEEA" w:date="2025-12-29T12:32:00Z" w:initials="TT">
    <w:p w14:paraId="1F4FD006" w14:textId="181BD844" w:rsidR="00273D6E" w:rsidRDefault="00273D6E">
      <w:pPr>
        <w:pStyle w:val="CommentText"/>
      </w:pPr>
      <w:r>
        <w:rPr>
          <w:rStyle w:val="CommentReference"/>
        </w:rPr>
        <w:annotationRef/>
      </w:r>
      <w:r>
        <w:t>globally</w:t>
      </w:r>
    </w:p>
  </w:comment>
  <w:comment w:id="6" w:author="TEE TEEA" w:date="2025-12-29T12:33:00Z" w:initials="TT">
    <w:p w14:paraId="45985F6F" w14:textId="57CEDDC5" w:rsidR="00273D6E" w:rsidRDefault="00273D6E">
      <w:pPr>
        <w:pStyle w:val="CommentText"/>
      </w:pPr>
      <w:r>
        <w:rPr>
          <w:rStyle w:val="CommentReference"/>
        </w:rPr>
        <w:annotationRef/>
      </w:r>
      <w:r>
        <w:t>Place a full stop before you start this. Delete ‘since’</w:t>
      </w:r>
    </w:p>
  </w:comment>
  <w:comment w:id="8" w:author="TEE TEEA" w:date="2025-12-29T12:34:00Z" w:initials="TT">
    <w:p w14:paraId="361EAA5B" w14:textId="05CB18F2" w:rsidR="00273D6E" w:rsidRDefault="00273D6E">
      <w:pPr>
        <w:pStyle w:val="CommentText"/>
      </w:pPr>
      <w:r>
        <w:rPr>
          <w:rStyle w:val="CommentReference"/>
        </w:rPr>
        <w:annotationRef/>
      </w:r>
      <w:r>
        <w:t>Delete. It is defined…..</w:t>
      </w:r>
    </w:p>
  </w:comment>
  <w:comment w:id="7" w:author="TEE TEEA" w:date="2025-12-29T12:35:00Z" w:initials="TT">
    <w:p w14:paraId="5B889EFB" w14:textId="575804D1" w:rsidR="00273D6E" w:rsidRDefault="00273D6E">
      <w:pPr>
        <w:pStyle w:val="CommentText"/>
      </w:pPr>
      <w:r>
        <w:rPr>
          <w:rStyle w:val="CommentReference"/>
        </w:rPr>
        <w:annotationRef/>
      </w:r>
      <w:r>
        <w:t>Add a recent reference, between 2023 -2025</w:t>
      </w:r>
    </w:p>
  </w:comment>
  <w:comment w:id="9" w:author="TEE TEEA" w:date="2025-12-29T12:36:00Z" w:initials="TT">
    <w:p w14:paraId="5EE99AB8" w14:textId="71E27AF2" w:rsidR="00273D6E" w:rsidRDefault="00273D6E">
      <w:pPr>
        <w:pStyle w:val="CommentText"/>
      </w:pPr>
      <w:r>
        <w:rPr>
          <w:rStyle w:val="CommentReference"/>
        </w:rPr>
        <w:annotationRef/>
      </w:r>
      <w:r>
        <w:t>Full stop instead</w:t>
      </w:r>
    </w:p>
  </w:comment>
  <w:comment w:id="10" w:author="TEE TEEA" w:date="2025-12-29T12:36:00Z" w:initials="TT">
    <w:p w14:paraId="7EEA3895" w14:textId="7D41C32D" w:rsidR="00273D6E" w:rsidRDefault="00273D6E">
      <w:pPr>
        <w:pStyle w:val="CommentText"/>
      </w:pPr>
      <w:r>
        <w:rPr>
          <w:rStyle w:val="CommentReference"/>
        </w:rPr>
        <w:annotationRef/>
      </w:r>
      <w:r>
        <w:t>Delete. The word ‘may’ makes your work unreliable.</w:t>
      </w:r>
    </w:p>
  </w:comment>
  <w:comment w:id="11" w:author="TEE TEEA" w:date="2025-12-29T12:37:00Z" w:initials="TT">
    <w:p w14:paraId="696B705A" w14:textId="2B218969" w:rsidR="00273D6E" w:rsidRDefault="00273D6E">
      <w:pPr>
        <w:pStyle w:val="CommentText"/>
      </w:pPr>
      <w:r>
        <w:rPr>
          <w:rStyle w:val="CommentReference"/>
        </w:rPr>
        <w:annotationRef/>
      </w:r>
      <w:r>
        <w:t xml:space="preserve">This statement is not clear. Adjust. Do you mean ‘ </w:t>
      </w:r>
      <w:r w:rsidRPr="00273D6E">
        <w:t xml:space="preserve">Despite </w:t>
      </w:r>
      <w:r>
        <w:t>available</w:t>
      </w:r>
      <w:r w:rsidRPr="00273D6E">
        <w:t xml:space="preserve"> mechanisms </w:t>
      </w:r>
      <w:r w:rsidR="002558CD">
        <w:t>to curb this, it a</w:t>
      </w:r>
      <w:r w:rsidRPr="00273D6E">
        <w:t xml:space="preserve">dverse effects </w:t>
      </w:r>
      <w:r w:rsidR="002558CD">
        <w:t xml:space="preserve">on human health </w:t>
      </w:r>
      <w:r w:rsidRPr="00273D6E">
        <w:t>are not fully understood</w:t>
      </w:r>
      <w:r w:rsidR="002558CD">
        <w:t>?’ Adjust IT TO WHAT YOU MEANT APPROPRIATELY.</w:t>
      </w:r>
    </w:p>
  </w:comment>
  <w:comment w:id="12" w:author="TEE TEEA" w:date="2025-12-29T12:40:00Z" w:initials="TT">
    <w:p w14:paraId="40A147BA" w14:textId="66D2CF2B" w:rsidR="002558CD" w:rsidRDefault="002558CD">
      <w:pPr>
        <w:pStyle w:val="CommentText"/>
      </w:pPr>
      <w:r>
        <w:rPr>
          <w:rStyle w:val="CommentReference"/>
        </w:rPr>
        <w:annotationRef/>
      </w:r>
      <w:r>
        <w:t>Too old, I believe you can with a recent reference</w:t>
      </w:r>
    </w:p>
  </w:comment>
  <w:comment w:id="13" w:author="TEE TEEA" w:date="2025-12-29T12:41:00Z" w:initials="TT">
    <w:p w14:paraId="4062801C" w14:textId="4C087A0C" w:rsidR="002558CD" w:rsidRDefault="002558CD">
      <w:pPr>
        <w:pStyle w:val="CommentText"/>
      </w:pPr>
      <w:r>
        <w:rPr>
          <w:rStyle w:val="CommentReference"/>
        </w:rPr>
        <w:annotationRef/>
      </w:r>
      <w:r>
        <w:t>Place a full stop, and start with, ‘they include’</w:t>
      </w:r>
    </w:p>
  </w:comment>
  <w:comment w:id="3" w:author="TEE TEEA" w:date="2025-12-29T12:30:00Z" w:initials="TT">
    <w:p w14:paraId="25776F1B" w14:textId="53A2CD1A" w:rsidR="00273D6E" w:rsidRDefault="00273D6E">
      <w:pPr>
        <w:pStyle w:val="CommentText"/>
      </w:pPr>
      <w:r>
        <w:rPr>
          <w:rStyle w:val="CommentReference"/>
        </w:rPr>
        <w:annotationRef/>
      </w:r>
      <w:r>
        <w:t>Merge to form one paragraph</w:t>
      </w:r>
    </w:p>
  </w:comment>
  <w:comment w:id="15" w:author="TEE TEEA" w:date="2025-12-29T12:30:00Z" w:initials="TT">
    <w:p w14:paraId="5793A9F2" w14:textId="77777777" w:rsidR="00273D6E" w:rsidRDefault="00273D6E">
      <w:pPr>
        <w:pStyle w:val="CommentText"/>
      </w:pPr>
      <w:r>
        <w:rPr>
          <w:rStyle w:val="CommentReference"/>
        </w:rPr>
        <w:annotationRef/>
      </w:r>
      <w:r>
        <w:t>This should start with the word, ‘notably’</w:t>
      </w:r>
    </w:p>
    <w:p w14:paraId="7F63FE78" w14:textId="3332E249" w:rsidR="00273D6E" w:rsidRDefault="00273D6E">
      <w:pPr>
        <w:pStyle w:val="CommentText"/>
      </w:pPr>
      <w:r>
        <w:t xml:space="preserve">Notably, </w:t>
      </w:r>
      <w:r w:rsidRPr="00273D6E">
        <w:t>Ideriah et al. (2020) carried out an assessment of air quality around indoor and</w:t>
      </w:r>
      <w:r>
        <w:t>……….</w:t>
      </w:r>
    </w:p>
  </w:comment>
  <w:comment w:id="16" w:author="TEE TEEA" w:date="2025-12-29T12:42:00Z" w:initials="TT">
    <w:p w14:paraId="04642B0D" w14:textId="0B6279E3" w:rsidR="002558CD" w:rsidRDefault="002558CD">
      <w:pPr>
        <w:pStyle w:val="CommentText"/>
      </w:pPr>
      <w:r>
        <w:rPr>
          <w:rStyle w:val="CommentReference"/>
        </w:rPr>
        <w:annotationRef/>
      </w:r>
      <w:r>
        <w:t>Delete, unless you mention these sites</w:t>
      </w:r>
    </w:p>
  </w:comment>
  <w:comment w:id="17" w:author="TEE TEEA" w:date="2025-12-29T12:43:00Z" w:initials="TT">
    <w:p w14:paraId="5BEAAA77" w14:textId="4A8ED756" w:rsidR="002558CD" w:rsidRDefault="002558CD">
      <w:pPr>
        <w:pStyle w:val="CommentText"/>
      </w:pPr>
      <w:r>
        <w:rPr>
          <w:rStyle w:val="CommentReference"/>
        </w:rPr>
        <w:annotationRef/>
      </w:r>
      <w:r>
        <w:t>are</w:t>
      </w:r>
    </w:p>
  </w:comment>
  <w:comment w:id="18" w:author="TEE TEEA" w:date="2025-12-29T12:44:00Z" w:initials="TT">
    <w:p w14:paraId="64E7D156" w14:textId="1A00FB1F" w:rsidR="002558CD" w:rsidRDefault="002558CD">
      <w:pPr>
        <w:pStyle w:val="CommentText"/>
      </w:pPr>
      <w:r>
        <w:rPr>
          <w:rStyle w:val="CommentReference"/>
        </w:rPr>
        <w:annotationRef/>
      </w:r>
      <w:r>
        <w:t>old reference</w:t>
      </w:r>
    </w:p>
  </w:comment>
  <w:comment w:id="19" w:author="TEE TEEA" w:date="2025-12-29T12:44:00Z" w:initials="TT">
    <w:p w14:paraId="32AE9CDE" w14:textId="345EAA22" w:rsidR="002558CD" w:rsidRDefault="002558CD">
      <w:pPr>
        <w:pStyle w:val="CommentText"/>
      </w:pPr>
      <w:r>
        <w:rPr>
          <w:rStyle w:val="CommentReference"/>
        </w:rPr>
        <w:annotationRef/>
      </w:r>
      <w:r>
        <w:t>no need to reference it, it is well known and obvious because of the emissions produced in such instances</w:t>
      </w:r>
    </w:p>
  </w:comment>
  <w:comment w:id="20" w:author="TEE TEEA" w:date="2025-12-29T12:46:00Z" w:initials="TT">
    <w:p w14:paraId="28ABCA75" w14:textId="6A8659AA" w:rsidR="002558CD" w:rsidRDefault="002558CD">
      <w:pPr>
        <w:pStyle w:val="CommentText"/>
      </w:pPr>
      <w:r>
        <w:rPr>
          <w:rStyle w:val="CommentReference"/>
        </w:rPr>
        <w:annotationRef/>
      </w:r>
      <w:r>
        <w:t xml:space="preserve">Use the word ‘therefore, </w:t>
      </w:r>
      <w:r w:rsidRPr="002558CD">
        <w:t>schools geographical location</w:t>
      </w:r>
      <w:r>
        <w:t>……….</w:t>
      </w:r>
    </w:p>
  </w:comment>
  <w:comment w:id="14" w:author="TEE TEEA" w:date="2025-12-29T12:29:00Z" w:initials="TT">
    <w:p w14:paraId="08BC6672" w14:textId="552FCA79" w:rsidR="00273D6E" w:rsidRDefault="00273D6E">
      <w:pPr>
        <w:pStyle w:val="CommentText"/>
      </w:pPr>
      <w:r>
        <w:rPr>
          <w:rStyle w:val="CommentReference"/>
        </w:rPr>
        <w:annotationRef/>
      </w:r>
      <w:r>
        <w:t>Merge to form one paragraph</w:t>
      </w:r>
    </w:p>
  </w:comment>
  <w:comment w:id="22" w:author="TEE TEEA" w:date="2025-12-29T12:49:00Z" w:initials="TT">
    <w:p w14:paraId="43C3F842" w14:textId="4AC666E0" w:rsidR="009B2507" w:rsidRDefault="009B2507">
      <w:pPr>
        <w:pStyle w:val="CommentText"/>
      </w:pPr>
      <w:r>
        <w:rPr>
          <w:rStyle w:val="CommentReference"/>
        </w:rPr>
        <w:annotationRef/>
      </w:r>
      <w:r>
        <w:t>No need for same citation within a short paragraph. Delete.</w:t>
      </w:r>
    </w:p>
  </w:comment>
  <w:comment w:id="23" w:author="TEE TEEA" w:date="2025-12-29T12:50:00Z" w:initials="TT">
    <w:p w14:paraId="3865879A" w14:textId="396873FC" w:rsidR="009B2507" w:rsidRDefault="009B2507">
      <w:pPr>
        <w:pStyle w:val="CommentText"/>
      </w:pPr>
      <w:r>
        <w:rPr>
          <w:rStyle w:val="CommentReference"/>
        </w:rPr>
        <w:annotationRef/>
      </w:r>
      <w:r>
        <w:t>Too old, 2023-2025</w:t>
      </w:r>
    </w:p>
  </w:comment>
  <w:comment w:id="24" w:author="TEE TEEA" w:date="2025-12-29T12:52:00Z" w:initials="TT">
    <w:p w14:paraId="77365732" w14:textId="56D26CE6" w:rsidR="009B2507" w:rsidRDefault="009B2507">
      <w:pPr>
        <w:pStyle w:val="CommentText"/>
      </w:pPr>
      <w:r>
        <w:rPr>
          <w:rStyle w:val="CommentReference"/>
        </w:rPr>
        <w:annotationRef/>
      </w:r>
      <w:r>
        <w:t>End this by stating your specific research aim(s).</w:t>
      </w:r>
    </w:p>
  </w:comment>
  <w:comment w:id="21" w:author="TEE TEEA" w:date="2025-12-29T12:28:00Z" w:initials="TT">
    <w:p w14:paraId="5E30EC79" w14:textId="5EC80CE1" w:rsidR="00273D6E" w:rsidRDefault="00273D6E">
      <w:pPr>
        <w:pStyle w:val="CommentText"/>
      </w:pPr>
      <w:r>
        <w:rPr>
          <w:rStyle w:val="CommentReference"/>
        </w:rPr>
        <w:annotationRef/>
      </w:r>
      <w:r>
        <w:t>Merge to form one paragraph</w:t>
      </w:r>
    </w:p>
  </w:comment>
  <w:comment w:id="26" w:author="TEE TEEA" w:date="2025-12-29T12:54:00Z" w:initials="TT">
    <w:p w14:paraId="35ACCF4B" w14:textId="11F52D0C" w:rsidR="009B2507" w:rsidRDefault="009B2507" w:rsidP="009B2507">
      <w:pPr>
        <w:pStyle w:val="CommentText"/>
      </w:pPr>
      <w:r>
        <w:rPr>
          <w:rStyle w:val="CommentReference"/>
        </w:rPr>
        <w:annotationRef/>
      </w:r>
      <w:r>
        <w:t>State the approach; purpose or random selection</w:t>
      </w:r>
      <w:r>
        <w:t>, or otherwise. J</w:t>
      </w:r>
      <w:r>
        <w:t>ustify your selection.</w:t>
      </w:r>
    </w:p>
    <w:p w14:paraId="00774C47" w14:textId="41994E48" w:rsidR="009B2507" w:rsidRDefault="009B2507">
      <w:pPr>
        <w:pStyle w:val="CommentText"/>
      </w:pPr>
    </w:p>
  </w:comment>
  <w:comment w:id="25" w:author="TEE TEEA" w:date="2025-12-29T12:53:00Z" w:initials="TT">
    <w:p w14:paraId="61A8933D" w14:textId="30720811" w:rsidR="009B2507" w:rsidRDefault="009B2507">
      <w:pPr>
        <w:pStyle w:val="CommentText"/>
      </w:pPr>
      <w:r>
        <w:rPr>
          <w:rStyle w:val="CommentReference"/>
        </w:rPr>
        <w:annotationRef/>
      </w:r>
      <w:r>
        <w:t>Merge to be one paragraph.</w:t>
      </w:r>
    </w:p>
  </w:comment>
  <w:comment w:id="27" w:author="TEE TEEA" w:date="2025-12-29T12:55:00Z" w:initials="TT">
    <w:p w14:paraId="26EF5F4B" w14:textId="06561062" w:rsidR="009B2507" w:rsidRDefault="009B2507">
      <w:pPr>
        <w:pStyle w:val="CommentText"/>
      </w:pPr>
      <w:r>
        <w:rPr>
          <w:rStyle w:val="CommentReference"/>
        </w:rPr>
        <w:annotationRef/>
      </w:r>
      <w:r>
        <w:t>This was a longitudinal  study state it and justify your selection.</w:t>
      </w:r>
    </w:p>
  </w:comment>
  <w:comment w:id="28" w:author="TEE TEEA" w:date="2025-12-29T13:04:00Z" w:initials="TT">
    <w:p w14:paraId="7074371E" w14:textId="4469CAED" w:rsidR="00380A5A" w:rsidRDefault="00380A5A">
      <w:pPr>
        <w:pStyle w:val="CommentText"/>
      </w:pPr>
      <w:r>
        <w:rPr>
          <w:rStyle w:val="CommentReference"/>
        </w:rPr>
        <w:annotationRef/>
      </w:r>
      <w:r>
        <w:t>Justify usage against others</w:t>
      </w:r>
    </w:p>
  </w:comment>
  <w:comment w:id="29" w:author="TEE TEEA" w:date="2025-12-29T13:05:00Z" w:initials="TT">
    <w:p w14:paraId="5212FEE5" w14:textId="4579A491" w:rsidR="00380A5A" w:rsidRDefault="00380A5A">
      <w:pPr>
        <w:pStyle w:val="CommentText"/>
      </w:pPr>
      <w:r>
        <w:rPr>
          <w:rStyle w:val="CommentReference"/>
        </w:rPr>
        <w:annotationRef/>
      </w:r>
      <w:r>
        <w:t>What preset measures were used for quality assurance. Include briefly about analysis; after recording each reading, what analysis happened?</w:t>
      </w:r>
      <w:r w:rsidR="00E91854">
        <w:t xml:space="preserve"> Statistical analysis used (correlation, etc)</w:t>
      </w:r>
    </w:p>
  </w:comment>
  <w:comment w:id="30" w:author="TEE TEEA" w:date="2025-12-29T13:07:00Z" w:initials="TT">
    <w:p w14:paraId="49AADA17" w14:textId="66A30869" w:rsidR="00380A5A" w:rsidRDefault="00380A5A">
      <w:pPr>
        <w:pStyle w:val="CommentText"/>
      </w:pPr>
      <w:r>
        <w:rPr>
          <w:rStyle w:val="CommentReference"/>
        </w:rPr>
        <w:annotationRef/>
      </w:r>
      <w:r>
        <w:t>The results revealed that (start this way)</w:t>
      </w:r>
    </w:p>
  </w:comment>
  <w:comment w:id="31" w:author="TEE TEEA" w:date="2025-12-29T13:08:00Z" w:initials="TT">
    <w:p w14:paraId="1786A001" w14:textId="36513830" w:rsidR="00380A5A" w:rsidRDefault="00380A5A">
      <w:pPr>
        <w:pStyle w:val="CommentText"/>
      </w:pPr>
      <w:r>
        <w:rPr>
          <w:rStyle w:val="CommentReference"/>
        </w:rPr>
        <w:annotationRef/>
      </w:r>
      <w:r>
        <w:t>Delete. You need to be sure about your findings, so, say ‘particulate levels were higher……</w:t>
      </w:r>
    </w:p>
  </w:comment>
  <w:comment w:id="32" w:author="TEE TEEA" w:date="2025-12-29T13:09:00Z" w:initials="TT">
    <w:p w14:paraId="64E548D3" w14:textId="11D7291D" w:rsidR="00380A5A" w:rsidRDefault="00380A5A">
      <w:pPr>
        <w:pStyle w:val="CommentText"/>
      </w:pPr>
      <w:r>
        <w:rPr>
          <w:rStyle w:val="CommentReference"/>
        </w:rPr>
        <w:annotationRef/>
      </w:r>
      <w:r>
        <w:t>Delete. You are discussing findings, be direct</w:t>
      </w:r>
    </w:p>
  </w:comment>
  <w:comment w:id="33" w:author="TEE TEEA" w:date="2025-12-29T13:10:00Z" w:initials="TT">
    <w:p w14:paraId="0F4DD726" w14:textId="43B61D57" w:rsidR="00E91854" w:rsidRDefault="00E91854">
      <w:pPr>
        <w:pStyle w:val="CommentText"/>
      </w:pPr>
      <w:r>
        <w:rPr>
          <w:rStyle w:val="CommentReference"/>
        </w:rPr>
        <w:annotationRef/>
      </w:r>
      <w:r>
        <w:t xml:space="preserve">Revealed </w:t>
      </w:r>
    </w:p>
  </w:comment>
  <w:comment w:id="34" w:author="TEE TEEA" w:date="2025-12-29T13:11:00Z" w:initials="TT">
    <w:p w14:paraId="3C906301" w14:textId="5C136E47" w:rsidR="00E91854" w:rsidRDefault="00E91854">
      <w:pPr>
        <w:pStyle w:val="CommentText"/>
      </w:pPr>
      <w:r>
        <w:rPr>
          <w:rStyle w:val="CommentReference"/>
        </w:rPr>
        <w:annotationRef/>
      </w:r>
      <w:r>
        <w:t xml:space="preserve">Delete </w:t>
      </w:r>
    </w:p>
  </w:comment>
  <w:comment w:id="35" w:author="TEE TEEA" w:date="2025-12-29T13:11:00Z" w:initials="TT">
    <w:p w14:paraId="266D8B9C" w14:textId="25FAC899" w:rsidR="00E91854" w:rsidRDefault="00E91854">
      <w:pPr>
        <w:pStyle w:val="CommentText"/>
      </w:pPr>
      <w:r>
        <w:rPr>
          <w:rStyle w:val="CommentReference"/>
        </w:rPr>
        <w:annotationRef/>
      </w:r>
      <w:r w:rsidRPr="00E91854">
        <w:t>A</w:t>
      </w:r>
      <w:r w:rsidRPr="00E91854">
        <w:t>cross</w:t>
      </w:r>
      <w:r>
        <w:t xml:space="preserve"> </w:t>
      </w:r>
      <w:r w:rsidRPr="00E91854">
        <w:rPr>
          <w:b/>
          <w:bCs/>
        </w:rPr>
        <w:t>the selected</w:t>
      </w:r>
      <w:r w:rsidRPr="00E91854">
        <w:t xml:space="preserve"> nine school locations in Port Harcourt</w:t>
      </w:r>
    </w:p>
  </w:comment>
  <w:comment w:id="36" w:author="TEE TEEA" w:date="2025-12-29T13:12:00Z" w:initials="TT">
    <w:p w14:paraId="20EE6216" w14:textId="4D9D5A5A" w:rsidR="00E91854" w:rsidRDefault="00E91854">
      <w:pPr>
        <w:pStyle w:val="CommentText"/>
      </w:pPr>
      <w:r>
        <w:rPr>
          <w:rStyle w:val="CommentReference"/>
        </w:rPr>
        <w:annotationRef/>
      </w:r>
      <w:r>
        <w:rPr>
          <w:rFonts w:ascii="Times New Roman" w:eastAsia="Times New Roman" w:hAnsi="Times New Roman" w:cs="Times New Roman"/>
          <w:sz w:val="24"/>
          <w:szCs w:val="24"/>
        </w:rPr>
        <w:t xml:space="preserve">across </w:t>
      </w:r>
      <w:r w:rsidRPr="00E91854">
        <w:rPr>
          <w:rFonts w:ascii="Times New Roman" w:eastAsia="Times New Roman" w:hAnsi="Times New Roman" w:cs="Times New Roman"/>
          <w:b/>
          <w:bCs/>
          <w:sz w:val="24"/>
          <w:szCs w:val="24"/>
        </w:rPr>
        <w:t>the selected</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nine schoo</w:t>
      </w:r>
      <w:r>
        <w:rPr>
          <w:rFonts w:ascii="Times New Roman" w:eastAsia="Times New Roman" w:hAnsi="Times New Roman" w:cs="Times New Roman"/>
          <w:sz w:val="24"/>
          <w:szCs w:val="24"/>
        </w:rPr>
        <w:t>s</w:t>
      </w:r>
      <w:r>
        <w:rPr>
          <w:rFonts w:ascii="Times New Roman" w:eastAsia="Times New Roman" w:hAnsi="Times New Roman" w:cs="Times New Roman"/>
          <w:sz w:val="24"/>
          <w:szCs w:val="24"/>
        </w:rPr>
        <w:t>l locations in Port Harcourt</w:t>
      </w:r>
    </w:p>
  </w:comment>
  <w:comment w:id="37" w:author="TEE TEEA" w:date="2025-12-29T13:14:00Z" w:initials="TT">
    <w:p w14:paraId="66AB22F8" w14:textId="2B57D59A" w:rsidR="00E91854" w:rsidRDefault="00E91854">
      <w:pPr>
        <w:pStyle w:val="CommentText"/>
      </w:pPr>
      <w:r>
        <w:rPr>
          <w:rStyle w:val="CommentReference"/>
        </w:rPr>
        <w:annotationRef/>
      </w:r>
      <w:r>
        <w:t>too old</w:t>
      </w:r>
    </w:p>
  </w:comment>
  <w:comment w:id="39" w:author="TEE TEEA" w:date="2025-12-29T13:15:00Z" w:initials="TT">
    <w:p w14:paraId="63AA4ABD" w14:textId="57C348E0" w:rsidR="00E91854" w:rsidRDefault="00E91854">
      <w:pPr>
        <w:pStyle w:val="CommentText"/>
      </w:pPr>
      <w:r>
        <w:rPr>
          <w:rStyle w:val="CommentReference"/>
        </w:rPr>
        <w:annotationRef/>
      </w:r>
      <w:r>
        <w:t>too old</w:t>
      </w:r>
    </w:p>
  </w:comment>
  <w:comment w:id="38" w:author="TEE TEEA" w:date="2025-12-29T13:19:00Z" w:initials="TT">
    <w:p w14:paraId="3446A6A6" w14:textId="43293CD9" w:rsidR="00E91854" w:rsidRDefault="00E91854">
      <w:pPr>
        <w:pStyle w:val="CommentText"/>
      </w:pPr>
      <w:r>
        <w:rPr>
          <w:rStyle w:val="CommentReference"/>
        </w:rPr>
        <w:annotationRef/>
      </w:r>
      <w:r>
        <w:t>not necessary and too old, you already have two authors that your findings aligned with theirs.</w:t>
      </w:r>
    </w:p>
  </w:comment>
  <w:comment w:id="40" w:author="TEE TEEA" w:date="2025-12-29T13:16:00Z" w:initials="TT">
    <w:p w14:paraId="64E59FB9" w14:textId="713F3EDB" w:rsidR="00E91854" w:rsidRDefault="00E91854">
      <w:pPr>
        <w:pStyle w:val="CommentText"/>
      </w:pPr>
      <w:r>
        <w:rPr>
          <w:rStyle w:val="CommentReference"/>
        </w:rPr>
        <w:annotationRef/>
      </w:r>
      <w:r>
        <w:t>When you have same authors mentioned so many times, it sometimes implies that AI was used to generate this work and proper research wasn’t done. To prove that wasn’t the case, work on this reference. They are old and too repetitive.</w:t>
      </w:r>
    </w:p>
  </w:comment>
  <w:comment w:id="41" w:author="TEE TEEA" w:date="2025-12-29T13:21:00Z" w:initials="TT">
    <w:p w14:paraId="20102474" w14:textId="4CA4003F" w:rsidR="00E91854" w:rsidRDefault="00E91854">
      <w:pPr>
        <w:pStyle w:val="CommentText"/>
      </w:pPr>
      <w:r>
        <w:rPr>
          <w:rStyle w:val="CommentReference"/>
        </w:rPr>
        <w:annotationRef/>
      </w:r>
      <w:r>
        <w:t xml:space="preserve">Can be </w:t>
      </w:r>
      <w:r w:rsidR="00DD3F48">
        <w:t>supported</w:t>
      </w:r>
      <w:r>
        <w:t xml:space="preserve"> by other studies, these are not the only authors or works available.</w:t>
      </w:r>
    </w:p>
  </w:comment>
  <w:comment w:id="42" w:author="TEE TEEA" w:date="2025-12-29T13:22:00Z" w:initials="TT">
    <w:p w14:paraId="4AAA5AFC" w14:textId="57A87A59" w:rsidR="00DD3F48" w:rsidRDefault="00DD3F48">
      <w:pPr>
        <w:pStyle w:val="CommentText"/>
      </w:pPr>
      <w:r>
        <w:rPr>
          <w:rStyle w:val="CommentReference"/>
        </w:rPr>
        <w:annotationRef/>
      </w:r>
      <w:r>
        <w:t>Other studies</w:t>
      </w:r>
    </w:p>
  </w:comment>
  <w:comment w:id="43" w:author="TEE TEEA" w:date="2025-12-29T13:22:00Z" w:initials="TT">
    <w:p w14:paraId="756A7FC5" w14:textId="0DF04164" w:rsidR="00DD3F48" w:rsidRDefault="00DD3F48">
      <w:pPr>
        <w:pStyle w:val="CommentText"/>
      </w:pPr>
      <w:r>
        <w:rPr>
          <w:rStyle w:val="CommentReference"/>
        </w:rPr>
        <w:annotationRef/>
      </w:r>
      <w:r>
        <w:t>Great</w:t>
      </w:r>
    </w:p>
  </w:comment>
  <w:comment w:id="44" w:author="TEE TEEA" w:date="2025-12-29T13:23:00Z" w:initials="TT">
    <w:p w14:paraId="55095E30" w14:textId="26F96DC4" w:rsidR="00DD3F48" w:rsidRDefault="00DD3F48">
      <w:pPr>
        <w:pStyle w:val="CommentText"/>
      </w:pPr>
      <w:r>
        <w:rPr>
          <w:rStyle w:val="CommentReference"/>
        </w:rPr>
        <w:annotationRef/>
      </w:r>
      <w:r>
        <w:t>Great</w:t>
      </w:r>
    </w:p>
  </w:comment>
  <w:comment w:id="45" w:author="TEE TEEA" w:date="2025-12-29T13:24:00Z" w:initials="TT">
    <w:p w14:paraId="05D696F2" w14:textId="59CA5170" w:rsidR="00DD3F48" w:rsidRDefault="00DD3F48">
      <w:pPr>
        <w:pStyle w:val="CommentText"/>
      </w:pPr>
      <w:r>
        <w:rPr>
          <w:rStyle w:val="CommentReference"/>
        </w:rPr>
        <w:annotationRef/>
      </w:r>
      <w:r w:rsidRPr="00171D27">
        <w:rPr>
          <w:rFonts w:ascii="Times New Roman" w:eastAsia="Times New Roman" w:hAnsi="Times New Roman" w:cs="Times New Roman"/>
          <w:sz w:val="24"/>
          <w:szCs w:val="24"/>
        </w:rPr>
        <w:t xml:space="preserve">Across all </w:t>
      </w:r>
      <w:r w:rsidRPr="00DD3F48">
        <w:rPr>
          <w:rFonts w:ascii="Times New Roman" w:eastAsia="Times New Roman" w:hAnsi="Times New Roman" w:cs="Times New Roman"/>
          <w:b/>
          <w:bCs/>
          <w:sz w:val="24"/>
          <w:szCs w:val="24"/>
        </w:rPr>
        <w:t>9</w:t>
      </w:r>
      <w:r>
        <w:rPr>
          <w:rFonts w:ascii="Times New Roman" w:eastAsia="Times New Roman" w:hAnsi="Times New Roman" w:cs="Times New Roman"/>
          <w:sz w:val="24"/>
          <w:szCs w:val="24"/>
        </w:rPr>
        <w:t xml:space="preserve"> </w:t>
      </w:r>
      <w:r w:rsidRPr="00171D27">
        <w:rPr>
          <w:rFonts w:ascii="Times New Roman" w:eastAsia="Times New Roman" w:hAnsi="Times New Roman" w:cs="Times New Roman"/>
          <w:sz w:val="24"/>
          <w:szCs w:val="24"/>
        </w:rPr>
        <w:t>locations</w:t>
      </w:r>
      <w:r>
        <w:rPr>
          <w:rFonts w:ascii="Times New Roman" w:eastAsia="Times New Roman" w:hAnsi="Times New Roman" w:cs="Times New Roman"/>
          <w:sz w:val="24"/>
          <w:szCs w:val="24"/>
        </w:rPr>
        <w:t xml:space="preserve"> </w:t>
      </w:r>
      <w:r w:rsidRPr="00DD3F48">
        <w:rPr>
          <w:rFonts w:ascii="Times New Roman" w:eastAsia="Times New Roman" w:hAnsi="Times New Roman" w:cs="Times New Roman"/>
          <w:b/>
          <w:bCs/>
          <w:sz w:val="24"/>
          <w:szCs w:val="24"/>
        </w:rPr>
        <w:t>examined</w:t>
      </w:r>
    </w:p>
  </w:comment>
  <w:comment w:id="46" w:author="TEE TEEA" w:date="2025-12-29T13:25:00Z" w:initials="TT">
    <w:p w14:paraId="23D4BED1" w14:textId="77777777" w:rsidR="00DD3F48" w:rsidRDefault="00DD3F48">
      <w:pPr>
        <w:pStyle w:val="CommentText"/>
      </w:pPr>
      <w:r>
        <w:rPr>
          <w:rStyle w:val="CommentReference"/>
        </w:rPr>
        <w:annotationRef/>
      </w:r>
      <w:r>
        <w:t>What are your recommendations. Come up with at least 5 practical recommendations to direct policy formulation.</w:t>
      </w:r>
    </w:p>
    <w:p w14:paraId="79B6A29A" w14:textId="77777777" w:rsidR="00DD3F48" w:rsidRDefault="00DD3F48">
      <w:pPr>
        <w:pStyle w:val="CommentText"/>
      </w:pPr>
    </w:p>
    <w:p w14:paraId="7906CF6E" w14:textId="77777777" w:rsidR="00DD3F48" w:rsidRDefault="00DD3F48" w:rsidP="00DD3F48">
      <w:pPr>
        <w:pStyle w:val="CommentText"/>
      </w:pPr>
      <w:r>
        <w:t xml:space="preserve">Make suggestions to; </w:t>
      </w:r>
    </w:p>
    <w:p w14:paraId="3C1253B7" w14:textId="1550A80C" w:rsidR="00DD3F48" w:rsidRDefault="00DD3F48" w:rsidP="00DD3F48">
      <w:pPr>
        <w:pStyle w:val="CommentText"/>
      </w:pPr>
      <w:r>
        <w:t>Rivers State Ministry of Environment</w:t>
      </w:r>
    </w:p>
    <w:p w14:paraId="12AEAA1E" w14:textId="6B3002FC" w:rsidR="00DD3F48" w:rsidRDefault="00DD3F48" w:rsidP="00DD3F48">
      <w:pPr>
        <w:pStyle w:val="CommentText"/>
      </w:pPr>
      <w:r>
        <w:t>Rivers State Ministry of Education</w:t>
      </w:r>
    </w:p>
    <w:p w14:paraId="74B07E6C" w14:textId="2BEF74C2" w:rsidR="00DD3F48" w:rsidRDefault="00DD3F48" w:rsidP="00DD3F48">
      <w:pPr>
        <w:pStyle w:val="CommentText"/>
      </w:pPr>
      <w:r>
        <w:t>Rivers State Ministry of Health</w:t>
      </w:r>
    </w:p>
    <w:p w14:paraId="33344A83" w14:textId="399DDA5A" w:rsidR="00DD3F48" w:rsidRDefault="00DD3F48" w:rsidP="00DD3F48">
      <w:pPr>
        <w:pStyle w:val="CommentText"/>
      </w:pPr>
      <w:r>
        <w:t>Port Harcourt City Local Government Council</w:t>
      </w:r>
    </w:p>
    <w:p w14:paraId="48ABE6DF" w14:textId="77CE805D" w:rsidR="00DD3F48" w:rsidRDefault="00DD3F48" w:rsidP="00DD3F48">
      <w:pPr>
        <w:pStyle w:val="CommentText"/>
      </w:pPr>
      <w:r>
        <w:t>Obio/Akpor Local Governme</w:t>
      </w:r>
      <w:r>
        <w:t>n</w:t>
      </w:r>
      <w:r>
        <w:t>t Council</w:t>
      </w:r>
    </w:p>
    <w:p w14:paraId="41A30A0F" w14:textId="05C4D51A" w:rsidR="00DD3F48" w:rsidRDefault="00DD3F48" w:rsidP="00DD3F48">
      <w:pPr>
        <w:pStyle w:val="CommentText"/>
      </w:pPr>
      <w:r>
        <w:t>Greater Port Harcourt Development Authority (GPHDA)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9876E2" w15:done="0"/>
  <w15:commentEx w15:paraId="71A9B869" w15:done="0"/>
  <w15:commentEx w15:paraId="3DAD16B2" w15:done="0"/>
  <w15:commentEx w15:paraId="421FCEC8" w15:done="0"/>
  <w15:commentEx w15:paraId="1F4FD006" w15:done="0"/>
  <w15:commentEx w15:paraId="45985F6F" w15:done="0"/>
  <w15:commentEx w15:paraId="361EAA5B" w15:done="0"/>
  <w15:commentEx w15:paraId="5B889EFB" w15:done="0"/>
  <w15:commentEx w15:paraId="5EE99AB8" w15:done="0"/>
  <w15:commentEx w15:paraId="7EEA3895" w15:done="0"/>
  <w15:commentEx w15:paraId="696B705A" w15:done="0"/>
  <w15:commentEx w15:paraId="40A147BA" w15:done="0"/>
  <w15:commentEx w15:paraId="4062801C" w15:done="0"/>
  <w15:commentEx w15:paraId="25776F1B" w15:done="0"/>
  <w15:commentEx w15:paraId="7F63FE78" w15:done="0"/>
  <w15:commentEx w15:paraId="04642B0D" w15:done="0"/>
  <w15:commentEx w15:paraId="5BEAAA77" w15:done="0"/>
  <w15:commentEx w15:paraId="64E7D156" w15:done="0"/>
  <w15:commentEx w15:paraId="32AE9CDE" w15:done="0"/>
  <w15:commentEx w15:paraId="28ABCA75" w15:done="0"/>
  <w15:commentEx w15:paraId="08BC6672" w15:done="0"/>
  <w15:commentEx w15:paraId="43C3F842" w15:done="0"/>
  <w15:commentEx w15:paraId="3865879A" w15:done="0"/>
  <w15:commentEx w15:paraId="77365732" w15:done="0"/>
  <w15:commentEx w15:paraId="5E30EC79" w15:done="0"/>
  <w15:commentEx w15:paraId="00774C47" w15:done="0"/>
  <w15:commentEx w15:paraId="61A8933D" w15:done="0"/>
  <w15:commentEx w15:paraId="26EF5F4B" w15:done="0"/>
  <w15:commentEx w15:paraId="7074371E" w15:done="0"/>
  <w15:commentEx w15:paraId="5212FEE5" w15:done="0"/>
  <w15:commentEx w15:paraId="49AADA17" w15:done="0"/>
  <w15:commentEx w15:paraId="1786A001" w15:done="0"/>
  <w15:commentEx w15:paraId="64E548D3" w15:done="0"/>
  <w15:commentEx w15:paraId="0F4DD726" w15:done="0"/>
  <w15:commentEx w15:paraId="3C906301" w15:done="0"/>
  <w15:commentEx w15:paraId="266D8B9C" w15:done="0"/>
  <w15:commentEx w15:paraId="20EE6216" w15:done="0"/>
  <w15:commentEx w15:paraId="66AB22F8" w15:done="0"/>
  <w15:commentEx w15:paraId="63AA4ABD" w15:done="0"/>
  <w15:commentEx w15:paraId="3446A6A6" w15:done="0"/>
  <w15:commentEx w15:paraId="64E59FB9" w15:done="0"/>
  <w15:commentEx w15:paraId="20102474" w15:done="0"/>
  <w15:commentEx w15:paraId="4AAA5AFC" w15:done="0"/>
  <w15:commentEx w15:paraId="756A7FC5" w15:done="0"/>
  <w15:commentEx w15:paraId="55095E30" w15:done="0"/>
  <w15:commentEx w15:paraId="05D696F2" w15:done="0"/>
  <w15:commentEx w15:paraId="41A30A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58220D" w16cex:dateUtc="2025-12-29T11:13:00Z"/>
  <w16cex:commentExtensible w16cex:durableId="15BB53B7" w16cex:dateUtc="2025-12-29T11:14:00Z"/>
  <w16cex:commentExtensible w16cex:durableId="6B0FF0FE" w16cex:dateUtc="2025-12-29T11:23:00Z"/>
  <w16cex:commentExtensible w16cex:durableId="69B194DC" w16cex:dateUtc="2025-12-29T11:32:00Z"/>
  <w16cex:commentExtensible w16cex:durableId="169177DF" w16cex:dateUtc="2025-12-29T11:32:00Z"/>
  <w16cex:commentExtensible w16cex:durableId="41CE57B7" w16cex:dateUtc="2025-12-29T11:33:00Z"/>
  <w16cex:commentExtensible w16cex:durableId="0F90AF45" w16cex:dateUtc="2025-12-29T11:34:00Z"/>
  <w16cex:commentExtensible w16cex:durableId="42424E99" w16cex:dateUtc="2025-12-29T11:35:00Z"/>
  <w16cex:commentExtensible w16cex:durableId="0F9D04D4" w16cex:dateUtc="2025-12-29T11:36:00Z"/>
  <w16cex:commentExtensible w16cex:durableId="7F037E83" w16cex:dateUtc="2025-12-29T11:36:00Z"/>
  <w16cex:commentExtensible w16cex:durableId="42DA8C72" w16cex:dateUtc="2025-12-29T11:37:00Z"/>
  <w16cex:commentExtensible w16cex:durableId="56A5E8CA" w16cex:dateUtc="2025-12-29T11:40:00Z"/>
  <w16cex:commentExtensible w16cex:durableId="5F9E7C66" w16cex:dateUtc="2025-12-29T11:41:00Z"/>
  <w16cex:commentExtensible w16cex:durableId="16FBBD01" w16cex:dateUtc="2025-12-29T11:30:00Z"/>
  <w16cex:commentExtensible w16cex:durableId="66698C42" w16cex:dateUtc="2025-12-29T11:30:00Z"/>
  <w16cex:commentExtensible w16cex:durableId="0FDDBFF9" w16cex:dateUtc="2025-12-29T11:42:00Z"/>
  <w16cex:commentExtensible w16cex:durableId="20BEC160" w16cex:dateUtc="2025-12-29T11:43:00Z"/>
  <w16cex:commentExtensible w16cex:durableId="1D4CC066" w16cex:dateUtc="2025-12-29T11:44:00Z"/>
  <w16cex:commentExtensible w16cex:durableId="58D02725" w16cex:dateUtc="2025-12-29T11:44:00Z"/>
  <w16cex:commentExtensible w16cex:durableId="64A2F63D" w16cex:dateUtc="2025-12-29T11:46:00Z"/>
  <w16cex:commentExtensible w16cex:durableId="45467912" w16cex:dateUtc="2025-12-29T11:29:00Z"/>
  <w16cex:commentExtensible w16cex:durableId="7DD14AAC" w16cex:dateUtc="2025-12-29T11:49:00Z"/>
  <w16cex:commentExtensible w16cex:durableId="79F628A5" w16cex:dateUtc="2025-12-29T11:50:00Z"/>
  <w16cex:commentExtensible w16cex:durableId="570D8592" w16cex:dateUtc="2025-12-29T11:52:00Z"/>
  <w16cex:commentExtensible w16cex:durableId="5BA0BBC7" w16cex:dateUtc="2025-12-29T11:28:00Z"/>
  <w16cex:commentExtensible w16cex:durableId="5B1E0778" w16cex:dateUtc="2025-12-29T11:54:00Z"/>
  <w16cex:commentExtensible w16cex:durableId="1168B93B" w16cex:dateUtc="2025-12-29T11:53:00Z"/>
  <w16cex:commentExtensible w16cex:durableId="1D72D481" w16cex:dateUtc="2025-12-29T11:55:00Z"/>
  <w16cex:commentExtensible w16cex:durableId="34D8B287" w16cex:dateUtc="2025-12-29T12:04:00Z"/>
  <w16cex:commentExtensible w16cex:durableId="0A61977B" w16cex:dateUtc="2025-12-29T12:05:00Z"/>
  <w16cex:commentExtensible w16cex:durableId="339A4994" w16cex:dateUtc="2025-12-29T12:07:00Z"/>
  <w16cex:commentExtensible w16cex:durableId="6F79CA44" w16cex:dateUtc="2025-12-29T12:08:00Z"/>
  <w16cex:commentExtensible w16cex:durableId="1774B953" w16cex:dateUtc="2025-12-29T12:09:00Z"/>
  <w16cex:commentExtensible w16cex:durableId="0A88AFC5" w16cex:dateUtc="2025-12-29T12:10:00Z"/>
  <w16cex:commentExtensible w16cex:durableId="23CECEA8" w16cex:dateUtc="2025-12-29T12:11:00Z"/>
  <w16cex:commentExtensible w16cex:durableId="5DFA03DD" w16cex:dateUtc="2025-12-29T12:11:00Z"/>
  <w16cex:commentExtensible w16cex:durableId="49184F34" w16cex:dateUtc="2025-12-29T12:12:00Z"/>
  <w16cex:commentExtensible w16cex:durableId="6D743E66" w16cex:dateUtc="2025-12-29T12:14:00Z"/>
  <w16cex:commentExtensible w16cex:durableId="30706E86" w16cex:dateUtc="2025-12-29T12:15:00Z"/>
  <w16cex:commentExtensible w16cex:durableId="2AD6B435" w16cex:dateUtc="2025-12-29T12:19:00Z"/>
  <w16cex:commentExtensible w16cex:durableId="08FACE7A" w16cex:dateUtc="2025-12-29T12:16:00Z"/>
  <w16cex:commentExtensible w16cex:durableId="7CFBED77" w16cex:dateUtc="2025-12-29T12:21:00Z"/>
  <w16cex:commentExtensible w16cex:durableId="5CA096DD" w16cex:dateUtc="2025-12-29T12:22:00Z"/>
  <w16cex:commentExtensible w16cex:durableId="1D79E7B0" w16cex:dateUtc="2025-12-29T12:22:00Z"/>
  <w16cex:commentExtensible w16cex:durableId="519FD904" w16cex:dateUtc="2025-12-29T12:23:00Z"/>
  <w16cex:commentExtensible w16cex:durableId="060B88DB" w16cex:dateUtc="2025-12-29T12:24:00Z"/>
  <w16cex:commentExtensible w16cex:durableId="1D63938C" w16cex:dateUtc="2025-12-29T1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9876E2" w16cid:durableId="4558220D"/>
  <w16cid:commentId w16cid:paraId="71A9B869" w16cid:durableId="15BB53B7"/>
  <w16cid:commentId w16cid:paraId="3DAD16B2" w16cid:durableId="6B0FF0FE"/>
  <w16cid:commentId w16cid:paraId="421FCEC8" w16cid:durableId="69B194DC"/>
  <w16cid:commentId w16cid:paraId="1F4FD006" w16cid:durableId="169177DF"/>
  <w16cid:commentId w16cid:paraId="45985F6F" w16cid:durableId="41CE57B7"/>
  <w16cid:commentId w16cid:paraId="361EAA5B" w16cid:durableId="0F90AF45"/>
  <w16cid:commentId w16cid:paraId="5B889EFB" w16cid:durableId="42424E99"/>
  <w16cid:commentId w16cid:paraId="5EE99AB8" w16cid:durableId="0F9D04D4"/>
  <w16cid:commentId w16cid:paraId="7EEA3895" w16cid:durableId="7F037E83"/>
  <w16cid:commentId w16cid:paraId="696B705A" w16cid:durableId="42DA8C72"/>
  <w16cid:commentId w16cid:paraId="40A147BA" w16cid:durableId="56A5E8CA"/>
  <w16cid:commentId w16cid:paraId="4062801C" w16cid:durableId="5F9E7C66"/>
  <w16cid:commentId w16cid:paraId="25776F1B" w16cid:durableId="16FBBD01"/>
  <w16cid:commentId w16cid:paraId="7F63FE78" w16cid:durableId="66698C42"/>
  <w16cid:commentId w16cid:paraId="04642B0D" w16cid:durableId="0FDDBFF9"/>
  <w16cid:commentId w16cid:paraId="5BEAAA77" w16cid:durableId="20BEC160"/>
  <w16cid:commentId w16cid:paraId="64E7D156" w16cid:durableId="1D4CC066"/>
  <w16cid:commentId w16cid:paraId="32AE9CDE" w16cid:durableId="58D02725"/>
  <w16cid:commentId w16cid:paraId="28ABCA75" w16cid:durableId="64A2F63D"/>
  <w16cid:commentId w16cid:paraId="08BC6672" w16cid:durableId="45467912"/>
  <w16cid:commentId w16cid:paraId="43C3F842" w16cid:durableId="7DD14AAC"/>
  <w16cid:commentId w16cid:paraId="3865879A" w16cid:durableId="79F628A5"/>
  <w16cid:commentId w16cid:paraId="77365732" w16cid:durableId="570D8592"/>
  <w16cid:commentId w16cid:paraId="5E30EC79" w16cid:durableId="5BA0BBC7"/>
  <w16cid:commentId w16cid:paraId="00774C47" w16cid:durableId="5B1E0778"/>
  <w16cid:commentId w16cid:paraId="61A8933D" w16cid:durableId="1168B93B"/>
  <w16cid:commentId w16cid:paraId="26EF5F4B" w16cid:durableId="1D72D481"/>
  <w16cid:commentId w16cid:paraId="7074371E" w16cid:durableId="34D8B287"/>
  <w16cid:commentId w16cid:paraId="5212FEE5" w16cid:durableId="0A61977B"/>
  <w16cid:commentId w16cid:paraId="49AADA17" w16cid:durableId="339A4994"/>
  <w16cid:commentId w16cid:paraId="1786A001" w16cid:durableId="6F79CA44"/>
  <w16cid:commentId w16cid:paraId="64E548D3" w16cid:durableId="1774B953"/>
  <w16cid:commentId w16cid:paraId="0F4DD726" w16cid:durableId="0A88AFC5"/>
  <w16cid:commentId w16cid:paraId="3C906301" w16cid:durableId="23CECEA8"/>
  <w16cid:commentId w16cid:paraId="266D8B9C" w16cid:durableId="5DFA03DD"/>
  <w16cid:commentId w16cid:paraId="20EE6216" w16cid:durableId="49184F34"/>
  <w16cid:commentId w16cid:paraId="66AB22F8" w16cid:durableId="6D743E66"/>
  <w16cid:commentId w16cid:paraId="63AA4ABD" w16cid:durableId="30706E86"/>
  <w16cid:commentId w16cid:paraId="3446A6A6" w16cid:durableId="2AD6B435"/>
  <w16cid:commentId w16cid:paraId="64E59FB9" w16cid:durableId="08FACE7A"/>
  <w16cid:commentId w16cid:paraId="20102474" w16cid:durableId="7CFBED77"/>
  <w16cid:commentId w16cid:paraId="4AAA5AFC" w16cid:durableId="5CA096DD"/>
  <w16cid:commentId w16cid:paraId="756A7FC5" w16cid:durableId="1D79E7B0"/>
  <w16cid:commentId w16cid:paraId="55095E30" w16cid:durableId="519FD904"/>
  <w16cid:commentId w16cid:paraId="05D696F2" w16cid:durableId="060B88DB"/>
  <w16cid:commentId w16cid:paraId="41A30A0F" w16cid:durableId="1D6393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D740E" w14:textId="77777777" w:rsidR="00AF5A5B" w:rsidRDefault="00AF5A5B" w:rsidP="0081683F">
      <w:pPr>
        <w:spacing w:after="0" w:line="240" w:lineRule="auto"/>
      </w:pPr>
      <w:r>
        <w:separator/>
      </w:r>
    </w:p>
  </w:endnote>
  <w:endnote w:type="continuationSeparator" w:id="0">
    <w:p w14:paraId="38569C5D" w14:textId="77777777" w:rsidR="00AF5A5B" w:rsidRDefault="00AF5A5B" w:rsidP="00816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FA472" w14:textId="77777777" w:rsidR="0081683F" w:rsidRDefault="00816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EAF22" w14:textId="77777777" w:rsidR="0081683F" w:rsidRDefault="008168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EDC60" w14:textId="77777777" w:rsidR="0081683F" w:rsidRDefault="00816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C5075" w14:textId="77777777" w:rsidR="00AF5A5B" w:rsidRDefault="00AF5A5B" w:rsidP="0081683F">
      <w:pPr>
        <w:spacing w:after="0" w:line="240" w:lineRule="auto"/>
      </w:pPr>
      <w:r>
        <w:separator/>
      </w:r>
    </w:p>
  </w:footnote>
  <w:footnote w:type="continuationSeparator" w:id="0">
    <w:p w14:paraId="0DE957EE" w14:textId="77777777" w:rsidR="00AF5A5B" w:rsidRDefault="00AF5A5B" w:rsidP="00816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C0193" w14:textId="77777777" w:rsidR="0081683F" w:rsidRDefault="00000000">
    <w:pPr>
      <w:pStyle w:val="Header"/>
    </w:pPr>
    <w:r>
      <w:rPr>
        <w:noProof/>
      </w:rPr>
      <w:pict w14:anchorId="207167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0847172" o:spid="_x0000_s1026" type="#_x0000_t136" style="position:absolute;margin-left:0;margin-top:0;width:565.75pt;height:106.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6A66" w14:textId="77777777" w:rsidR="0081683F" w:rsidRDefault="00000000">
    <w:pPr>
      <w:pStyle w:val="Header"/>
    </w:pPr>
    <w:r>
      <w:rPr>
        <w:noProof/>
      </w:rPr>
      <w:pict w14:anchorId="399F74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0847173" o:spid="_x0000_s1027" type="#_x0000_t136" style="position:absolute;margin-left:0;margin-top:0;width:565.75pt;height:106.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DA82A" w14:textId="77777777" w:rsidR="0081683F" w:rsidRDefault="00000000">
    <w:pPr>
      <w:pStyle w:val="Header"/>
    </w:pPr>
    <w:r>
      <w:rPr>
        <w:noProof/>
      </w:rPr>
      <w:pict w14:anchorId="354AC7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0847171" o:spid="_x0000_s1025" type="#_x0000_t136" style="position:absolute;margin-left:0;margin-top:0;width:565.75pt;height:106.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A4121"/>
    <w:multiLevelType w:val="hybridMultilevel"/>
    <w:tmpl w:val="AE68786A"/>
    <w:lvl w:ilvl="0" w:tplc="F2DA30B2">
      <w:start w:val="1"/>
      <w:numFmt w:val="bullet"/>
      <w:lvlText w:val=""/>
      <w:lvlJc w:val="left"/>
      <w:pPr>
        <w:tabs>
          <w:tab w:val="num" w:pos="720"/>
        </w:tabs>
        <w:ind w:left="720" w:hanging="360"/>
      </w:pPr>
      <w:rPr>
        <w:rFonts w:ascii="Wingdings" w:hAnsi="Wingdings" w:hint="default"/>
      </w:rPr>
    </w:lvl>
    <w:lvl w:ilvl="1" w:tplc="655E5D40" w:tentative="1">
      <w:start w:val="1"/>
      <w:numFmt w:val="bullet"/>
      <w:lvlText w:val=""/>
      <w:lvlJc w:val="left"/>
      <w:pPr>
        <w:tabs>
          <w:tab w:val="num" w:pos="1440"/>
        </w:tabs>
        <w:ind w:left="1440" w:hanging="360"/>
      </w:pPr>
      <w:rPr>
        <w:rFonts w:ascii="Wingdings" w:hAnsi="Wingdings" w:hint="default"/>
      </w:rPr>
    </w:lvl>
    <w:lvl w:ilvl="2" w:tplc="EB606E7A" w:tentative="1">
      <w:start w:val="1"/>
      <w:numFmt w:val="bullet"/>
      <w:lvlText w:val=""/>
      <w:lvlJc w:val="left"/>
      <w:pPr>
        <w:tabs>
          <w:tab w:val="num" w:pos="2160"/>
        </w:tabs>
        <w:ind w:left="2160" w:hanging="360"/>
      </w:pPr>
      <w:rPr>
        <w:rFonts w:ascii="Wingdings" w:hAnsi="Wingdings" w:hint="default"/>
      </w:rPr>
    </w:lvl>
    <w:lvl w:ilvl="3" w:tplc="BC886766" w:tentative="1">
      <w:start w:val="1"/>
      <w:numFmt w:val="bullet"/>
      <w:lvlText w:val=""/>
      <w:lvlJc w:val="left"/>
      <w:pPr>
        <w:tabs>
          <w:tab w:val="num" w:pos="2880"/>
        </w:tabs>
        <w:ind w:left="2880" w:hanging="360"/>
      </w:pPr>
      <w:rPr>
        <w:rFonts w:ascii="Wingdings" w:hAnsi="Wingdings" w:hint="default"/>
      </w:rPr>
    </w:lvl>
    <w:lvl w:ilvl="4" w:tplc="46EAD3A8" w:tentative="1">
      <w:start w:val="1"/>
      <w:numFmt w:val="bullet"/>
      <w:lvlText w:val=""/>
      <w:lvlJc w:val="left"/>
      <w:pPr>
        <w:tabs>
          <w:tab w:val="num" w:pos="3600"/>
        </w:tabs>
        <w:ind w:left="3600" w:hanging="360"/>
      </w:pPr>
      <w:rPr>
        <w:rFonts w:ascii="Wingdings" w:hAnsi="Wingdings" w:hint="default"/>
      </w:rPr>
    </w:lvl>
    <w:lvl w:ilvl="5" w:tplc="781436B0" w:tentative="1">
      <w:start w:val="1"/>
      <w:numFmt w:val="bullet"/>
      <w:lvlText w:val=""/>
      <w:lvlJc w:val="left"/>
      <w:pPr>
        <w:tabs>
          <w:tab w:val="num" w:pos="4320"/>
        </w:tabs>
        <w:ind w:left="4320" w:hanging="360"/>
      </w:pPr>
      <w:rPr>
        <w:rFonts w:ascii="Wingdings" w:hAnsi="Wingdings" w:hint="default"/>
      </w:rPr>
    </w:lvl>
    <w:lvl w:ilvl="6" w:tplc="4BF0970A" w:tentative="1">
      <w:start w:val="1"/>
      <w:numFmt w:val="bullet"/>
      <w:lvlText w:val=""/>
      <w:lvlJc w:val="left"/>
      <w:pPr>
        <w:tabs>
          <w:tab w:val="num" w:pos="5040"/>
        </w:tabs>
        <w:ind w:left="5040" w:hanging="360"/>
      </w:pPr>
      <w:rPr>
        <w:rFonts w:ascii="Wingdings" w:hAnsi="Wingdings" w:hint="default"/>
      </w:rPr>
    </w:lvl>
    <w:lvl w:ilvl="7" w:tplc="0A0E2028" w:tentative="1">
      <w:start w:val="1"/>
      <w:numFmt w:val="bullet"/>
      <w:lvlText w:val=""/>
      <w:lvlJc w:val="left"/>
      <w:pPr>
        <w:tabs>
          <w:tab w:val="num" w:pos="5760"/>
        </w:tabs>
        <w:ind w:left="5760" w:hanging="360"/>
      </w:pPr>
      <w:rPr>
        <w:rFonts w:ascii="Wingdings" w:hAnsi="Wingdings" w:hint="default"/>
      </w:rPr>
    </w:lvl>
    <w:lvl w:ilvl="8" w:tplc="271A55C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6559BB"/>
    <w:multiLevelType w:val="hybridMultilevel"/>
    <w:tmpl w:val="BC443362"/>
    <w:lvl w:ilvl="0" w:tplc="5BFC535E">
      <w:start w:val="1"/>
      <w:numFmt w:val="upperLetter"/>
      <w:lvlText w:val="%1."/>
      <w:lvlJc w:val="left"/>
      <w:pPr>
        <w:ind w:left="460" w:hanging="360"/>
      </w:pPr>
      <w:rPr>
        <w:rFonts w:hint="default"/>
        <w:color w:val="2196D1"/>
        <w:w w:val="100"/>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4DA61320"/>
    <w:multiLevelType w:val="multilevel"/>
    <w:tmpl w:val="AC00046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AA26730"/>
    <w:multiLevelType w:val="hybridMultilevel"/>
    <w:tmpl w:val="D7B28718"/>
    <w:lvl w:ilvl="0" w:tplc="3C32A510">
      <w:start w:val="1"/>
      <w:numFmt w:val="bullet"/>
      <w:lvlText w:val=""/>
      <w:lvlJc w:val="left"/>
      <w:pPr>
        <w:tabs>
          <w:tab w:val="num" w:pos="720"/>
        </w:tabs>
        <w:ind w:left="720" w:hanging="360"/>
      </w:pPr>
      <w:rPr>
        <w:rFonts w:ascii="Wingdings" w:hAnsi="Wingdings" w:hint="default"/>
      </w:rPr>
    </w:lvl>
    <w:lvl w:ilvl="1" w:tplc="03FAF398" w:tentative="1">
      <w:start w:val="1"/>
      <w:numFmt w:val="bullet"/>
      <w:lvlText w:val=""/>
      <w:lvlJc w:val="left"/>
      <w:pPr>
        <w:tabs>
          <w:tab w:val="num" w:pos="1440"/>
        </w:tabs>
        <w:ind w:left="1440" w:hanging="360"/>
      </w:pPr>
      <w:rPr>
        <w:rFonts w:ascii="Wingdings" w:hAnsi="Wingdings" w:hint="default"/>
      </w:rPr>
    </w:lvl>
    <w:lvl w:ilvl="2" w:tplc="C0BA5576" w:tentative="1">
      <w:start w:val="1"/>
      <w:numFmt w:val="bullet"/>
      <w:lvlText w:val=""/>
      <w:lvlJc w:val="left"/>
      <w:pPr>
        <w:tabs>
          <w:tab w:val="num" w:pos="2160"/>
        </w:tabs>
        <w:ind w:left="2160" w:hanging="360"/>
      </w:pPr>
      <w:rPr>
        <w:rFonts w:ascii="Wingdings" w:hAnsi="Wingdings" w:hint="default"/>
      </w:rPr>
    </w:lvl>
    <w:lvl w:ilvl="3" w:tplc="18B678F6" w:tentative="1">
      <w:start w:val="1"/>
      <w:numFmt w:val="bullet"/>
      <w:lvlText w:val=""/>
      <w:lvlJc w:val="left"/>
      <w:pPr>
        <w:tabs>
          <w:tab w:val="num" w:pos="2880"/>
        </w:tabs>
        <w:ind w:left="2880" w:hanging="360"/>
      </w:pPr>
      <w:rPr>
        <w:rFonts w:ascii="Wingdings" w:hAnsi="Wingdings" w:hint="default"/>
      </w:rPr>
    </w:lvl>
    <w:lvl w:ilvl="4" w:tplc="F26EE786" w:tentative="1">
      <w:start w:val="1"/>
      <w:numFmt w:val="bullet"/>
      <w:lvlText w:val=""/>
      <w:lvlJc w:val="left"/>
      <w:pPr>
        <w:tabs>
          <w:tab w:val="num" w:pos="3600"/>
        </w:tabs>
        <w:ind w:left="3600" w:hanging="360"/>
      </w:pPr>
      <w:rPr>
        <w:rFonts w:ascii="Wingdings" w:hAnsi="Wingdings" w:hint="default"/>
      </w:rPr>
    </w:lvl>
    <w:lvl w:ilvl="5" w:tplc="9B6A9C64" w:tentative="1">
      <w:start w:val="1"/>
      <w:numFmt w:val="bullet"/>
      <w:lvlText w:val=""/>
      <w:lvlJc w:val="left"/>
      <w:pPr>
        <w:tabs>
          <w:tab w:val="num" w:pos="4320"/>
        </w:tabs>
        <w:ind w:left="4320" w:hanging="360"/>
      </w:pPr>
      <w:rPr>
        <w:rFonts w:ascii="Wingdings" w:hAnsi="Wingdings" w:hint="default"/>
      </w:rPr>
    </w:lvl>
    <w:lvl w:ilvl="6" w:tplc="3AB21848" w:tentative="1">
      <w:start w:val="1"/>
      <w:numFmt w:val="bullet"/>
      <w:lvlText w:val=""/>
      <w:lvlJc w:val="left"/>
      <w:pPr>
        <w:tabs>
          <w:tab w:val="num" w:pos="5040"/>
        </w:tabs>
        <w:ind w:left="5040" w:hanging="360"/>
      </w:pPr>
      <w:rPr>
        <w:rFonts w:ascii="Wingdings" w:hAnsi="Wingdings" w:hint="default"/>
      </w:rPr>
    </w:lvl>
    <w:lvl w:ilvl="7" w:tplc="C66240AA" w:tentative="1">
      <w:start w:val="1"/>
      <w:numFmt w:val="bullet"/>
      <w:lvlText w:val=""/>
      <w:lvlJc w:val="left"/>
      <w:pPr>
        <w:tabs>
          <w:tab w:val="num" w:pos="5760"/>
        </w:tabs>
        <w:ind w:left="5760" w:hanging="360"/>
      </w:pPr>
      <w:rPr>
        <w:rFonts w:ascii="Wingdings" w:hAnsi="Wingdings" w:hint="default"/>
      </w:rPr>
    </w:lvl>
    <w:lvl w:ilvl="8" w:tplc="249488C2" w:tentative="1">
      <w:start w:val="1"/>
      <w:numFmt w:val="bullet"/>
      <w:lvlText w:val=""/>
      <w:lvlJc w:val="left"/>
      <w:pPr>
        <w:tabs>
          <w:tab w:val="num" w:pos="6480"/>
        </w:tabs>
        <w:ind w:left="6480" w:hanging="360"/>
      </w:pPr>
      <w:rPr>
        <w:rFonts w:ascii="Wingdings" w:hAnsi="Wingdings" w:hint="default"/>
      </w:rPr>
    </w:lvl>
  </w:abstractNum>
  <w:num w:numId="1" w16cid:durableId="1215776491">
    <w:abstractNumId w:val="2"/>
  </w:num>
  <w:num w:numId="2" w16cid:durableId="1449546435">
    <w:abstractNumId w:val="0"/>
  </w:num>
  <w:num w:numId="3" w16cid:durableId="637686347">
    <w:abstractNumId w:val="3"/>
  </w:num>
  <w:num w:numId="4" w16cid:durableId="4213411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E TEEA">
    <w15:presenceInfo w15:providerId="Windows Live" w15:userId="acebd2c433a744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FB9"/>
    <w:rsid w:val="0009695C"/>
    <w:rsid w:val="00190A4F"/>
    <w:rsid w:val="002558CD"/>
    <w:rsid w:val="00273D6E"/>
    <w:rsid w:val="002B42D1"/>
    <w:rsid w:val="00321508"/>
    <w:rsid w:val="00362F28"/>
    <w:rsid w:val="00380A5A"/>
    <w:rsid w:val="003A1DEF"/>
    <w:rsid w:val="005B080E"/>
    <w:rsid w:val="005B37E4"/>
    <w:rsid w:val="00663DDC"/>
    <w:rsid w:val="006C1108"/>
    <w:rsid w:val="006C4DDF"/>
    <w:rsid w:val="00727F04"/>
    <w:rsid w:val="00754574"/>
    <w:rsid w:val="007C72BB"/>
    <w:rsid w:val="0081683F"/>
    <w:rsid w:val="0082668F"/>
    <w:rsid w:val="009315B9"/>
    <w:rsid w:val="00945FCA"/>
    <w:rsid w:val="00983589"/>
    <w:rsid w:val="009B2507"/>
    <w:rsid w:val="009D110C"/>
    <w:rsid w:val="009E7AD2"/>
    <w:rsid w:val="009F19B3"/>
    <w:rsid w:val="00A36D1E"/>
    <w:rsid w:val="00A44DDC"/>
    <w:rsid w:val="00A85DB1"/>
    <w:rsid w:val="00AF5A5B"/>
    <w:rsid w:val="00B561D3"/>
    <w:rsid w:val="00CB02CD"/>
    <w:rsid w:val="00CE0FB9"/>
    <w:rsid w:val="00D52083"/>
    <w:rsid w:val="00D778D4"/>
    <w:rsid w:val="00D8004B"/>
    <w:rsid w:val="00DD3F48"/>
    <w:rsid w:val="00E91854"/>
    <w:rsid w:val="00ED227C"/>
    <w:rsid w:val="00FD5FF5"/>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7128C"/>
  <w15:chartTrackingRefBased/>
  <w15:docId w15:val="{4331B3EC-9253-4C04-93A8-76845434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FB9"/>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E0FB9"/>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ListParagraph">
    <w:name w:val="List Paragraph"/>
    <w:basedOn w:val="Normal"/>
    <w:uiPriority w:val="34"/>
    <w:qFormat/>
    <w:rsid w:val="00CE0FB9"/>
    <w:pPr>
      <w:ind w:left="720"/>
      <w:contextualSpacing/>
    </w:pPr>
    <w:rPr>
      <w:rFonts w:ascii="Calibri" w:eastAsia="Calibri" w:hAnsi="Calibri" w:cs="SimSun"/>
    </w:rPr>
  </w:style>
  <w:style w:type="character" w:styleId="Hyperlink">
    <w:name w:val="Hyperlink"/>
    <w:basedOn w:val="DefaultParagraphFont"/>
    <w:uiPriority w:val="99"/>
    <w:unhideWhenUsed/>
    <w:rsid w:val="00CE0FB9"/>
    <w:rPr>
      <w:color w:val="0000FF"/>
      <w:u w:val="single"/>
    </w:rPr>
  </w:style>
  <w:style w:type="character" w:customStyle="1" w:styleId="markedcontent">
    <w:name w:val="markedcontent"/>
    <w:basedOn w:val="DefaultParagraphFont"/>
    <w:rsid w:val="00CE0FB9"/>
  </w:style>
  <w:style w:type="character" w:customStyle="1" w:styleId="BalloonTextChar">
    <w:name w:val="Balloon Text Char"/>
    <w:basedOn w:val="DefaultParagraphFont"/>
    <w:link w:val="BalloonText"/>
    <w:uiPriority w:val="99"/>
    <w:semiHidden/>
    <w:rsid w:val="00CE0FB9"/>
    <w:rPr>
      <w:rFonts w:ascii="Segoe UI" w:hAnsi="Segoe UI" w:cs="Segoe UI"/>
      <w:kern w:val="2"/>
      <w:sz w:val="18"/>
      <w:szCs w:val="18"/>
      <w14:ligatures w14:val="standardContextual"/>
    </w:rPr>
  </w:style>
  <w:style w:type="paragraph" w:styleId="BalloonText">
    <w:name w:val="Balloon Text"/>
    <w:basedOn w:val="Normal"/>
    <w:link w:val="BalloonTextChar"/>
    <w:uiPriority w:val="99"/>
    <w:semiHidden/>
    <w:unhideWhenUsed/>
    <w:rsid w:val="00CE0FB9"/>
    <w:pPr>
      <w:spacing w:after="0" w:line="240" w:lineRule="auto"/>
    </w:pPr>
    <w:rPr>
      <w:rFonts w:ascii="Segoe UI" w:hAnsi="Segoe UI" w:cs="Segoe UI"/>
      <w:sz w:val="18"/>
      <w:szCs w:val="18"/>
    </w:rPr>
  </w:style>
  <w:style w:type="paragraph" w:styleId="NormalWeb">
    <w:name w:val="Normal (Web)"/>
    <w:basedOn w:val="Normal"/>
    <w:uiPriority w:val="99"/>
    <w:unhideWhenUsed/>
    <w:rsid w:val="007545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754574"/>
    <w:rPr>
      <w:i/>
      <w:iCs/>
    </w:rPr>
  </w:style>
  <w:style w:type="character" w:styleId="UnresolvedMention">
    <w:name w:val="Unresolved Mention"/>
    <w:basedOn w:val="DefaultParagraphFont"/>
    <w:uiPriority w:val="99"/>
    <w:semiHidden/>
    <w:unhideWhenUsed/>
    <w:rsid w:val="00190A4F"/>
    <w:rPr>
      <w:color w:val="605E5C"/>
      <w:shd w:val="clear" w:color="auto" w:fill="E1DFDD"/>
    </w:rPr>
  </w:style>
  <w:style w:type="paragraph" w:styleId="Header">
    <w:name w:val="header"/>
    <w:basedOn w:val="Normal"/>
    <w:link w:val="HeaderChar"/>
    <w:uiPriority w:val="99"/>
    <w:unhideWhenUsed/>
    <w:rsid w:val="008168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83F"/>
    <w:rPr>
      <w:kern w:val="2"/>
      <w14:ligatures w14:val="standardContextual"/>
    </w:rPr>
  </w:style>
  <w:style w:type="paragraph" w:styleId="Footer">
    <w:name w:val="footer"/>
    <w:basedOn w:val="Normal"/>
    <w:link w:val="FooterChar"/>
    <w:uiPriority w:val="99"/>
    <w:unhideWhenUsed/>
    <w:rsid w:val="008168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83F"/>
    <w:rPr>
      <w:kern w:val="2"/>
      <w14:ligatures w14:val="standardContextual"/>
    </w:rPr>
  </w:style>
  <w:style w:type="character" w:styleId="CommentReference">
    <w:name w:val="annotation reference"/>
    <w:basedOn w:val="DefaultParagraphFont"/>
    <w:uiPriority w:val="99"/>
    <w:semiHidden/>
    <w:unhideWhenUsed/>
    <w:rsid w:val="00663DDC"/>
    <w:rPr>
      <w:sz w:val="16"/>
      <w:szCs w:val="16"/>
    </w:rPr>
  </w:style>
  <w:style w:type="paragraph" w:styleId="CommentText">
    <w:name w:val="annotation text"/>
    <w:basedOn w:val="Normal"/>
    <w:link w:val="CommentTextChar"/>
    <w:uiPriority w:val="99"/>
    <w:semiHidden/>
    <w:unhideWhenUsed/>
    <w:rsid w:val="00663DDC"/>
    <w:pPr>
      <w:spacing w:line="240" w:lineRule="auto"/>
    </w:pPr>
    <w:rPr>
      <w:sz w:val="20"/>
      <w:szCs w:val="20"/>
    </w:rPr>
  </w:style>
  <w:style w:type="character" w:customStyle="1" w:styleId="CommentTextChar">
    <w:name w:val="Comment Text Char"/>
    <w:basedOn w:val="DefaultParagraphFont"/>
    <w:link w:val="CommentText"/>
    <w:uiPriority w:val="99"/>
    <w:semiHidden/>
    <w:rsid w:val="00663DDC"/>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663DDC"/>
    <w:rPr>
      <w:b/>
      <w:bCs/>
    </w:rPr>
  </w:style>
  <w:style w:type="character" w:customStyle="1" w:styleId="CommentSubjectChar">
    <w:name w:val="Comment Subject Char"/>
    <w:basedOn w:val="CommentTextChar"/>
    <w:link w:val="CommentSubject"/>
    <w:uiPriority w:val="99"/>
    <w:semiHidden/>
    <w:rsid w:val="00663DDC"/>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ciencedirect.com/author/55718473600/renjie-chen" TargetMode="External"/><Relationship Id="rId21" Type="http://schemas.openxmlformats.org/officeDocument/2006/relationships/hyperlink" Target="http://refhub.elsevier.com/S2352-7102(22)00920-2/sref134" TargetMode="External"/><Relationship Id="rId34" Type="http://schemas.openxmlformats.org/officeDocument/2006/relationships/hyperlink" Target="https://doi.org/10.1016/j.atmosenv.2008.04.047" TargetMode="External"/><Relationship Id="rId42" Type="http://schemas.openxmlformats.org/officeDocument/2006/relationships/hyperlink" Target="https://doi.org/10.1016/S2468-2667(16)30023-8" TargetMode="External"/><Relationship Id="rId47" Type="http://schemas.openxmlformats.org/officeDocument/2006/relationships/hyperlink" Target="http://refhub.elsevier.com/S2352-7102(22)00920-2/sref268" TargetMode="External"/><Relationship Id="rId50" Type="http://schemas.openxmlformats.org/officeDocument/2006/relationships/hyperlink" Target="http://refhub.elsevier.com/S2352-7102(22)00920-2/sref262" TargetMode="External"/><Relationship Id="rId55" Type="http://schemas.openxmlformats.org/officeDocument/2006/relationships/hyperlink" Target="http://refhub.elsevier.com/S2352-7102(22)00920-2/sref263" TargetMode="External"/><Relationship Id="rId63" Type="http://schemas.openxmlformats.org/officeDocument/2006/relationships/fontTable" Target="fontTable.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doi.org/10.1136/thoraxjnl-2011-200391" TargetMode="External"/><Relationship Id="rId29" Type="http://schemas.openxmlformats.org/officeDocument/2006/relationships/hyperlink" Target="https://doi.org/10.1016/j.scitotenv.2011.08.058" TargetMode="External"/><Relationship Id="rId11" Type="http://schemas.openxmlformats.org/officeDocument/2006/relationships/image" Target="media/image1.jpg"/><Relationship Id="rId24" Type="http://schemas.openxmlformats.org/officeDocument/2006/relationships/hyperlink" Target="http://refhub.elsevier.com/S2352-7102(22)00920-2/sref266" TargetMode="External"/><Relationship Id="rId32" Type="http://schemas.openxmlformats.org/officeDocument/2006/relationships/hyperlink" Target="https://doi.org/10.1155/2017/1526209" TargetMode="External"/><Relationship Id="rId37" Type="http://schemas.openxmlformats.org/officeDocument/2006/relationships/hyperlink" Target="https://doi.org/10.9790/5736-1311024556" TargetMode="External"/><Relationship Id="rId40" Type="http://schemas.openxmlformats.org/officeDocument/2006/relationships/hyperlink" Target="https://doi.org/10.33765/thate.13.1.3" TargetMode="External"/><Relationship Id="rId45" Type="http://schemas.openxmlformats.org/officeDocument/2006/relationships/hyperlink" Target="https://doi.org/10.1016/j.envint.2018.12.052" TargetMode="External"/><Relationship Id="rId53" Type="http://schemas.openxmlformats.org/officeDocument/2006/relationships/hyperlink" Target="https://doi.org/10.1016/j.ijheh.2014.03.002" TargetMode="External"/><Relationship Id="rId58"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header" Target="header3.xml"/><Relationship Id="rId19" Type="http://schemas.openxmlformats.org/officeDocument/2006/relationships/hyperlink" Target="https://doi.org/10.3390/app10238464" TargetMode="External"/><Relationship Id="rId14" Type="http://schemas.openxmlformats.org/officeDocument/2006/relationships/hyperlink" Target="https://journals.chemsociety.org.ng/index.php/jcsn/article/view/118" TargetMode="External"/><Relationship Id="rId22" Type="http://schemas.openxmlformats.org/officeDocument/2006/relationships/hyperlink" Target="https://doi.org/10.1016/j.jclepro.2019.118420" TargetMode="External"/><Relationship Id="rId27" Type="http://schemas.openxmlformats.org/officeDocument/2006/relationships/hyperlink" Target="https://www.sciencedirect.com/journal/science-of-the-total-environment" TargetMode="External"/><Relationship Id="rId30" Type="http://schemas.openxmlformats.org/officeDocument/2006/relationships/hyperlink" Target="http://refhub.elsevier.com/S2352-7102(22)00920-2/sref265" TargetMode="External"/><Relationship Id="rId35" Type="http://schemas.openxmlformats.org/officeDocument/2006/relationships/hyperlink" Target="https://doi.org/10.2174/1381612822666151109111712" TargetMode="External"/><Relationship Id="rId43" Type="http://schemas.openxmlformats.org/officeDocument/2006/relationships/hyperlink" Target="https://doi.org/10.1016/j.envres.2020.109203" TargetMode="External"/><Relationship Id="rId48" Type="http://schemas.openxmlformats.org/officeDocument/2006/relationships/hyperlink" Target="https://doi.org/10.1016/j.envpol.2020.115751" TargetMode="External"/><Relationship Id="rId56" Type="http://schemas.openxmlformats.org/officeDocument/2006/relationships/hyperlink" Target="https://doi.org/10.30638/eemj.2015.187" TargetMode="External"/><Relationship Id="rId64" Type="http://schemas.microsoft.com/office/2011/relationships/people" Target="people.xml"/><Relationship Id="rId8" Type="http://schemas.microsoft.com/office/2011/relationships/commentsExtended" Target="commentsExtended.xml"/><Relationship Id="rId51" Type="http://schemas.openxmlformats.org/officeDocument/2006/relationships/hyperlink" Target="https://doi.org/10.1016/j.scitotenv.2020.143027" TargetMode="External"/><Relationship Id="rId3"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hyperlink" Target="http://refhub.elsevier.com/S2352-7102(22)00920-2/sref267" TargetMode="External"/><Relationship Id="rId25" Type="http://schemas.openxmlformats.org/officeDocument/2006/relationships/hyperlink" Target="https://doi.org/10.1016/j.apr.2018.09.006" TargetMode="External"/><Relationship Id="rId33" Type="http://schemas.openxmlformats.org/officeDocument/2006/relationships/hyperlink" Target="https://www.eea.europa.eu/publications/reporting-and-exchanging-air-quality" TargetMode="External"/><Relationship Id="rId38" Type="http://schemas.openxmlformats.org/officeDocument/2006/relationships/hyperlink" Target="https://doi.org/10.12691/jephh-7-1-3" TargetMode="External"/><Relationship Id="rId46" Type="http://schemas.openxmlformats.org/officeDocument/2006/relationships/hyperlink" Target="http://refhub.elsevier.com/S2352-7102(22)00920-2/sref268" TargetMode="External"/><Relationship Id="rId59" Type="http://schemas.openxmlformats.org/officeDocument/2006/relationships/footer" Target="footer1.xml"/><Relationship Id="rId20" Type="http://schemas.openxmlformats.org/officeDocument/2006/relationships/hyperlink" Target="http://refhub.elsevier.com/S2352-7102(22)00920-2/sref134" TargetMode="External"/><Relationship Id="rId41" Type="http://schemas.openxmlformats.org/officeDocument/2006/relationships/hyperlink" Target="https://doi.org/10.4168/aard.2015.3.5.313" TargetMode="External"/><Relationship Id="rId54" Type="http://schemas.openxmlformats.org/officeDocument/2006/relationships/hyperlink" Target="http://refhub.elsevier.com/S2352-7102(22)00920-2/sref263" TargetMode="External"/><Relationship Id="rId62"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j.apr.2022.101375" TargetMode="External"/><Relationship Id="rId23" Type="http://schemas.openxmlformats.org/officeDocument/2006/relationships/hyperlink" Target="http://refhub.elsevier.com/S2352-7102(22)00920-2/sref266" TargetMode="External"/><Relationship Id="rId28" Type="http://schemas.openxmlformats.org/officeDocument/2006/relationships/hyperlink" Target="https://www.sciencedirect.com/journal/science-of-the-total-environment/vol/409/issue/23" TargetMode="External"/><Relationship Id="rId36" Type="http://schemas.openxmlformats.org/officeDocument/2006/relationships/hyperlink" Target="https://doi.org/10.29252/jpm.7.3.10" TargetMode="External"/><Relationship Id="rId49" Type="http://schemas.openxmlformats.org/officeDocument/2006/relationships/hyperlink" Target="http://refhub.elsevier.com/S2352-7102(22)00920-2/sref262" TargetMode="External"/><Relationship Id="rId57" Type="http://schemas.openxmlformats.org/officeDocument/2006/relationships/header" Target="header1.xml"/><Relationship Id="rId10" Type="http://schemas.microsoft.com/office/2018/08/relationships/commentsExtensible" Target="commentsExtensible.xml"/><Relationship Id="rId31" Type="http://schemas.openxmlformats.org/officeDocument/2006/relationships/hyperlink" Target="http://refhub.elsevier.com/S2352-7102(22)00920-2/sref265" TargetMode="External"/><Relationship Id="rId44" Type="http://schemas.openxmlformats.org/officeDocument/2006/relationships/hyperlink" Target="https://doi.org/10.4209/aaqr.2016.03.0128" TargetMode="External"/><Relationship Id="rId52" Type="http://schemas.openxmlformats.org/officeDocument/2006/relationships/hyperlink" Target="https://doi.org/10.1016/j.jobe.2018.03.009" TargetMode="External"/><Relationship Id="rId60" Type="http://schemas.openxmlformats.org/officeDocument/2006/relationships/footer" Target="footer2.xml"/><Relationship Id="rId65"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3" Type="http://schemas.openxmlformats.org/officeDocument/2006/relationships/chart" Target="charts/chart2.xml"/><Relationship Id="rId18" Type="http://schemas.openxmlformats.org/officeDocument/2006/relationships/hyperlink" Target="https://doi.org/10.3390/ijerph15040749" TargetMode="External"/><Relationship Id="rId39" Type="http://schemas.openxmlformats.org/officeDocument/2006/relationships/hyperlink" Target="https://doi.org/10.1016/j.heliyon.2023.e1845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seasonal variation of particulates in phc lga a </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Sheet34!$B$17</c:f>
              <c:strCache>
                <c:ptCount val="1"/>
                <c:pt idx="0">
                  <c:v>PM1 Wet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stdErr"/>
            <c:noEndCap val="0"/>
            <c:spPr>
              <a:noFill/>
              <a:ln w="9525">
                <a:solidFill>
                  <a:schemeClr val="tx1">
                    <a:lumMod val="65000"/>
                    <a:lumOff val="35000"/>
                  </a:schemeClr>
                </a:solidFill>
                <a:round/>
              </a:ln>
              <a:effectLst/>
            </c:spPr>
          </c:errBars>
          <c:cat>
            <c:strRef>
              <c:f>Sheet34!$A$18:$A$26</c:f>
              <c:strCache>
                <c:ptCount val="9"/>
                <c:pt idx="0">
                  <c:v>PH01ASSE</c:v>
                </c:pt>
                <c:pt idx="1">
                  <c:v>PH02HH</c:v>
                </c:pt>
                <c:pt idx="2">
                  <c:v>PH031SS</c:v>
                </c:pt>
                <c:pt idx="3">
                  <c:v>PH04CSSN</c:v>
                </c:pt>
                <c:pt idx="4">
                  <c:v>PH05CIA</c:v>
                </c:pt>
                <c:pt idx="5">
                  <c:v>PH06GGSS</c:v>
                </c:pt>
                <c:pt idx="6">
                  <c:v>PH07GCSS</c:v>
                </c:pt>
                <c:pt idx="7">
                  <c:v>PH08HRC</c:v>
                </c:pt>
                <c:pt idx="8">
                  <c:v>PH09CSSO</c:v>
                </c:pt>
              </c:strCache>
            </c:strRef>
          </c:cat>
          <c:val>
            <c:numRef>
              <c:f>Sheet34!$B$18:$B$26</c:f>
              <c:numCache>
                <c:formatCode>General</c:formatCode>
                <c:ptCount val="9"/>
                <c:pt idx="0">
                  <c:v>5.45</c:v>
                </c:pt>
                <c:pt idx="1">
                  <c:v>3.1</c:v>
                </c:pt>
                <c:pt idx="2">
                  <c:v>3.85</c:v>
                </c:pt>
                <c:pt idx="3">
                  <c:v>4.95</c:v>
                </c:pt>
                <c:pt idx="4">
                  <c:v>5.85</c:v>
                </c:pt>
                <c:pt idx="5">
                  <c:v>4.05</c:v>
                </c:pt>
                <c:pt idx="6">
                  <c:v>3.25</c:v>
                </c:pt>
                <c:pt idx="7">
                  <c:v>7.1</c:v>
                </c:pt>
                <c:pt idx="8">
                  <c:v>4.8</c:v>
                </c:pt>
              </c:numCache>
            </c:numRef>
          </c:val>
          <c:extLst>
            <c:ext xmlns:c16="http://schemas.microsoft.com/office/drawing/2014/chart" uri="{C3380CC4-5D6E-409C-BE32-E72D297353CC}">
              <c16:uniqueId val="{00000000-46FF-4AF6-A9B4-31BADD395C53}"/>
            </c:ext>
          </c:extLst>
        </c:ser>
        <c:ser>
          <c:idx val="1"/>
          <c:order val="1"/>
          <c:tx>
            <c:strRef>
              <c:f>Sheet34!$C$17</c:f>
              <c:strCache>
                <c:ptCount val="1"/>
                <c:pt idx="0">
                  <c:v>PM1 Dry</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stdErr"/>
            <c:noEndCap val="0"/>
            <c:spPr>
              <a:noFill/>
              <a:ln w="9525">
                <a:solidFill>
                  <a:schemeClr val="tx1">
                    <a:lumMod val="65000"/>
                    <a:lumOff val="35000"/>
                  </a:schemeClr>
                </a:solidFill>
                <a:round/>
              </a:ln>
              <a:effectLst/>
            </c:spPr>
          </c:errBars>
          <c:cat>
            <c:strRef>
              <c:f>Sheet34!$A$18:$A$26</c:f>
              <c:strCache>
                <c:ptCount val="9"/>
                <c:pt idx="0">
                  <c:v>PH01ASSE</c:v>
                </c:pt>
                <c:pt idx="1">
                  <c:v>PH02HH</c:v>
                </c:pt>
                <c:pt idx="2">
                  <c:v>PH031SS</c:v>
                </c:pt>
                <c:pt idx="3">
                  <c:v>PH04CSSN</c:v>
                </c:pt>
                <c:pt idx="4">
                  <c:v>PH05CIA</c:v>
                </c:pt>
                <c:pt idx="5">
                  <c:v>PH06GGSS</c:v>
                </c:pt>
                <c:pt idx="6">
                  <c:v>PH07GCSS</c:v>
                </c:pt>
                <c:pt idx="7">
                  <c:v>PH08HRC</c:v>
                </c:pt>
                <c:pt idx="8">
                  <c:v>PH09CSSO</c:v>
                </c:pt>
              </c:strCache>
            </c:strRef>
          </c:cat>
          <c:val>
            <c:numRef>
              <c:f>Sheet34!$C$18:$C$26</c:f>
              <c:numCache>
                <c:formatCode>General</c:formatCode>
                <c:ptCount val="9"/>
                <c:pt idx="0">
                  <c:v>8.5500000000000007</c:v>
                </c:pt>
                <c:pt idx="1">
                  <c:v>3.75</c:v>
                </c:pt>
                <c:pt idx="2">
                  <c:v>4.5</c:v>
                </c:pt>
                <c:pt idx="3">
                  <c:v>6.2</c:v>
                </c:pt>
                <c:pt idx="4">
                  <c:v>7.75</c:v>
                </c:pt>
                <c:pt idx="5">
                  <c:v>4.3</c:v>
                </c:pt>
                <c:pt idx="6">
                  <c:v>5.95</c:v>
                </c:pt>
                <c:pt idx="7">
                  <c:v>8.4499999999999993</c:v>
                </c:pt>
                <c:pt idx="8">
                  <c:v>5.5</c:v>
                </c:pt>
              </c:numCache>
            </c:numRef>
          </c:val>
          <c:extLst>
            <c:ext xmlns:c16="http://schemas.microsoft.com/office/drawing/2014/chart" uri="{C3380CC4-5D6E-409C-BE32-E72D297353CC}">
              <c16:uniqueId val="{00000001-46FF-4AF6-A9B4-31BADD395C53}"/>
            </c:ext>
          </c:extLst>
        </c:ser>
        <c:ser>
          <c:idx val="2"/>
          <c:order val="2"/>
          <c:tx>
            <c:strRef>
              <c:f>Sheet34!$D$17</c:f>
              <c:strCache>
                <c:ptCount val="1"/>
                <c:pt idx="0">
                  <c:v>PM2.5 Wet</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stdErr"/>
            <c:noEndCap val="0"/>
            <c:spPr>
              <a:noFill/>
              <a:ln w="9525">
                <a:solidFill>
                  <a:schemeClr val="tx1">
                    <a:lumMod val="65000"/>
                    <a:lumOff val="35000"/>
                  </a:schemeClr>
                </a:solidFill>
                <a:round/>
              </a:ln>
              <a:effectLst/>
            </c:spPr>
          </c:errBars>
          <c:cat>
            <c:strRef>
              <c:f>Sheet34!$A$18:$A$26</c:f>
              <c:strCache>
                <c:ptCount val="9"/>
                <c:pt idx="0">
                  <c:v>PH01ASSE</c:v>
                </c:pt>
                <c:pt idx="1">
                  <c:v>PH02HH</c:v>
                </c:pt>
                <c:pt idx="2">
                  <c:v>PH031SS</c:v>
                </c:pt>
                <c:pt idx="3">
                  <c:v>PH04CSSN</c:v>
                </c:pt>
                <c:pt idx="4">
                  <c:v>PH05CIA</c:v>
                </c:pt>
                <c:pt idx="5">
                  <c:v>PH06GGSS</c:v>
                </c:pt>
                <c:pt idx="6">
                  <c:v>PH07GCSS</c:v>
                </c:pt>
                <c:pt idx="7">
                  <c:v>PH08HRC</c:v>
                </c:pt>
                <c:pt idx="8">
                  <c:v>PH09CSSO</c:v>
                </c:pt>
              </c:strCache>
            </c:strRef>
          </c:cat>
          <c:val>
            <c:numRef>
              <c:f>Sheet34!$D$18:$D$26</c:f>
              <c:numCache>
                <c:formatCode>General</c:formatCode>
                <c:ptCount val="9"/>
                <c:pt idx="0">
                  <c:v>8.5500000000000007</c:v>
                </c:pt>
                <c:pt idx="1">
                  <c:v>14.05</c:v>
                </c:pt>
                <c:pt idx="2">
                  <c:v>13.4</c:v>
                </c:pt>
                <c:pt idx="3">
                  <c:v>14.15</c:v>
                </c:pt>
                <c:pt idx="4">
                  <c:v>13.5</c:v>
                </c:pt>
                <c:pt idx="5">
                  <c:v>21.2</c:v>
                </c:pt>
                <c:pt idx="6">
                  <c:v>16.399999999999999</c:v>
                </c:pt>
                <c:pt idx="7">
                  <c:v>10.75</c:v>
                </c:pt>
                <c:pt idx="8">
                  <c:v>22.2</c:v>
                </c:pt>
              </c:numCache>
            </c:numRef>
          </c:val>
          <c:extLst>
            <c:ext xmlns:c16="http://schemas.microsoft.com/office/drawing/2014/chart" uri="{C3380CC4-5D6E-409C-BE32-E72D297353CC}">
              <c16:uniqueId val="{00000002-46FF-4AF6-A9B4-31BADD395C53}"/>
            </c:ext>
          </c:extLst>
        </c:ser>
        <c:ser>
          <c:idx val="3"/>
          <c:order val="3"/>
          <c:tx>
            <c:strRef>
              <c:f>Sheet34!$E$17</c:f>
              <c:strCache>
                <c:ptCount val="1"/>
                <c:pt idx="0">
                  <c:v>PM2.5 Dry</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stdErr"/>
            <c:noEndCap val="0"/>
            <c:spPr>
              <a:noFill/>
              <a:ln w="9525">
                <a:solidFill>
                  <a:schemeClr val="tx1">
                    <a:lumMod val="65000"/>
                    <a:lumOff val="35000"/>
                  </a:schemeClr>
                </a:solidFill>
                <a:round/>
              </a:ln>
              <a:effectLst/>
            </c:spPr>
          </c:errBars>
          <c:cat>
            <c:strRef>
              <c:f>Sheet34!$A$18:$A$26</c:f>
              <c:strCache>
                <c:ptCount val="9"/>
                <c:pt idx="0">
                  <c:v>PH01ASSE</c:v>
                </c:pt>
                <c:pt idx="1">
                  <c:v>PH02HH</c:v>
                </c:pt>
                <c:pt idx="2">
                  <c:v>PH031SS</c:v>
                </c:pt>
                <c:pt idx="3">
                  <c:v>PH04CSSN</c:v>
                </c:pt>
                <c:pt idx="4">
                  <c:v>PH05CIA</c:v>
                </c:pt>
                <c:pt idx="5">
                  <c:v>PH06GGSS</c:v>
                </c:pt>
                <c:pt idx="6">
                  <c:v>PH07GCSS</c:v>
                </c:pt>
                <c:pt idx="7">
                  <c:v>PH08HRC</c:v>
                </c:pt>
                <c:pt idx="8">
                  <c:v>PH09CSSO</c:v>
                </c:pt>
              </c:strCache>
            </c:strRef>
          </c:cat>
          <c:val>
            <c:numRef>
              <c:f>Sheet34!$E$18:$E$26</c:f>
              <c:numCache>
                <c:formatCode>General</c:formatCode>
                <c:ptCount val="9"/>
                <c:pt idx="0">
                  <c:v>30.7</c:v>
                </c:pt>
                <c:pt idx="1">
                  <c:v>20.05</c:v>
                </c:pt>
                <c:pt idx="2">
                  <c:v>22.05</c:v>
                </c:pt>
                <c:pt idx="3">
                  <c:v>26.4</c:v>
                </c:pt>
                <c:pt idx="4">
                  <c:v>33.950000000000003</c:v>
                </c:pt>
                <c:pt idx="5">
                  <c:v>23.05</c:v>
                </c:pt>
                <c:pt idx="6">
                  <c:v>31.6</c:v>
                </c:pt>
                <c:pt idx="7">
                  <c:v>32.5</c:v>
                </c:pt>
                <c:pt idx="8">
                  <c:v>24</c:v>
                </c:pt>
              </c:numCache>
            </c:numRef>
          </c:val>
          <c:extLst>
            <c:ext xmlns:c16="http://schemas.microsoft.com/office/drawing/2014/chart" uri="{C3380CC4-5D6E-409C-BE32-E72D297353CC}">
              <c16:uniqueId val="{00000003-46FF-4AF6-A9B4-31BADD395C53}"/>
            </c:ext>
          </c:extLst>
        </c:ser>
        <c:dLbls>
          <c:dLblPos val="outEnd"/>
          <c:showLegendKey val="0"/>
          <c:showVal val="1"/>
          <c:showCatName val="0"/>
          <c:showSerName val="0"/>
          <c:showPercent val="0"/>
          <c:showBubbleSize val="0"/>
        </c:dLbls>
        <c:gapWidth val="444"/>
        <c:overlap val="-90"/>
        <c:axId val="485569808"/>
        <c:axId val="485570984"/>
      </c:barChart>
      <c:catAx>
        <c:axId val="48556980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schools</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485570984"/>
        <c:crosses val="autoZero"/>
        <c:auto val="1"/>
        <c:lblAlgn val="ctr"/>
        <c:lblOffset val="100"/>
        <c:noMultiLvlLbl val="0"/>
      </c:catAx>
      <c:valAx>
        <c:axId val="485570984"/>
        <c:scaling>
          <c:orientation val="minMax"/>
        </c:scaling>
        <c:delete val="1"/>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concentration </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48556980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seasonal variations of particulates in phc lga b</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Sheet34!$B$28</c:f>
              <c:strCache>
                <c:ptCount val="1"/>
                <c:pt idx="0">
                  <c:v>PM4 Wet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Sheet34!$A$29:$A$37</c:f>
              <c:strCache>
                <c:ptCount val="9"/>
                <c:pt idx="0">
                  <c:v>PH01ASSE</c:v>
                </c:pt>
                <c:pt idx="1">
                  <c:v>PH02HH</c:v>
                </c:pt>
                <c:pt idx="2">
                  <c:v>PH031SS</c:v>
                </c:pt>
                <c:pt idx="3">
                  <c:v>PH04CSSN</c:v>
                </c:pt>
                <c:pt idx="4">
                  <c:v>PH05CIA</c:v>
                </c:pt>
                <c:pt idx="5">
                  <c:v>PH06GGSS</c:v>
                </c:pt>
                <c:pt idx="6">
                  <c:v>PH07GCSS</c:v>
                </c:pt>
                <c:pt idx="7">
                  <c:v>PH08HRC</c:v>
                </c:pt>
                <c:pt idx="8">
                  <c:v>PH09CSSO</c:v>
                </c:pt>
              </c:strCache>
            </c:strRef>
          </c:cat>
          <c:val>
            <c:numRef>
              <c:f>Sheet34!$B$29:$B$37</c:f>
              <c:numCache>
                <c:formatCode>General</c:formatCode>
                <c:ptCount val="9"/>
                <c:pt idx="0">
                  <c:v>13.5</c:v>
                </c:pt>
                <c:pt idx="1">
                  <c:v>19.399999999999999</c:v>
                </c:pt>
                <c:pt idx="2">
                  <c:v>18.7</c:v>
                </c:pt>
                <c:pt idx="3">
                  <c:v>30.8</c:v>
                </c:pt>
                <c:pt idx="4">
                  <c:v>20.6</c:v>
                </c:pt>
                <c:pt idx="5">
                  <c:v>30.75</c:v>
                </c:pt>
                <c:pt idx="6">
                  <c:v>22.5</c:v>
                </c:pt>
                <c:pt idx="7">
                  <c:v>15.35</c:v>
                </c:pt>
                <c:pt idx="8">
                  <c:v>29.65</c:v>
                </c:pt>
              </c:numCache>
            </c:numRef>
          </c:val>
          <c:extLst>
            <c:ext xmlns:c16="http://schemas.microsoft.com/office/drawing/2014/chart" uri="{C3380CC4-5D6E-409C-BE32-E72D297353CC}">
              <c16:uniqueId val="{00000000-7E24-482E-9FF2-0086F153935A}"/>
            </c:ext>
          </c:extLst>
        </c:ser>
        <c:ser>
          <c:idx val="1"/>
          <c:order val="1"/>
          <c:tx>
            <c:strRef>
              <c:f>Sheet34!$C$28</c:f>
              <c:strCache>
                <c:ptCount val="1"/>
                <c:pt idx="0">
                  <c:v>PM4 Dry</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Sheet34!$A$29:$A$37</c:f>
              <c:strCache>
                <c:ptCount val="9"/>
                <c:pt idx="0">
                  <c:v>PH01ASSE</c:v>
                </c:pt>
                <c:pt idx="1">
                  <c:v>PH02HH</c:v>
                </c:pt>
                <c:pt idx="2">
                  <c:v>PH031SS</c:v>
                </c:pt>
                <c:pt idx="3">
                  <c:v>PH04CSSN</c:v>
                </c:pt>
                <c:pt idx="4">
                  <c:v>PH05CIA</c:v>
                </c:pt>
                <c:pt idx="5">
                  <c:v>PH06GGSS</c:v>
                </c:pt>
                <c:pt idx="6">
                  <c:v>PH07GCSS</c:v>
                </c:pt>
                <c:pt idx="7">
                  <c:v>PH08HRC</c:v>
                </c:pt>
                <c:pt idx="8">
                  <c:v>PH09CSSO</c:v>
                </c:pt>
              </c:strCache>
            </c:strRef>
          </c:cat>
          <c:val>
            <c:numRef>
              <c:f>Sheet34!$C$29:$C$37</c:f>
              <c:numCache>
                <c:formatCode>General</c:formatCode>
                <c:ptCount val="9"/>
                <c:pt idx="0">
                  <c:v>49.85</c:v>
                </c:pt>
                <c:pt idx="1">
                  <c:v>35.5</c:v>
                </c:pt>
                <c:pt idx="2">
                  <c:v>38.65</c:v>
                </c:pt>
                <c:pt idx="3">
                  <c:v>102.55</c:v>
                </c:pt>
                <c:pt idx="4">
                  <c:v>72.5</c:v>
                </c:pt>
                <c:pt idx="5">
                  <c:v>39.65</c:v>
                </c:pt>
                <c:pt idx="6">
                  <c:v>49.75</c:v>
                </c:pt>
                <c:pt idx="7">
                  <c:v>48.6</c:v>
                </c:pt>
                <c:pt idx="8">
                  <c:v>37.15</c:v>
                </c:pt>
              </c:numCache>
            </c:numRef>
          </c:val>
          <c:extLst>
            <c:ext xmlns:c16="http://schemas.microsoft.com/office/drawing/2014/chart" uri="{C3380CC4-5D6E-409C-BE32-E72D297353CC}">
              <c16:uniqueId val="{00000001-7E24-482E-9FF2-0086F153935A}"/>
            </c:ext>
          </c:extLst>
        </c:ser>
        <c:ser>
          <c:idx val="2"/>
          <c:order val="2"/>
          <c:tx>
            <c:strRef>
              <c:f>Sheet34!$D$28</c:f>
              <c:strCache>
                <c:ptCount val="1"/>
                <c:pt idx="0">
                  <c:v>PM7 Wet</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Sheet34!$A$29:$A$37</c:f>
              <c:strCache>
                <c:ptCount val="9"/>
                <c:pt idx="0">
                  <c:v>PH01ASSE</c:v>
                </c:pt>
                <c:pt idx="1">
                  <c:v>PH02HH</c:v>
                </c:pt>
                <c:pt idx="2">
                  <c:v>PH031SS</c:v>
                </c:pt>
                <c:pt idx="3">
                  <c:v>PH04CSSN</c:v>
                </c:pt>
                <c:pt idx="4">
                  <c:v>PH05CIA</c:v>
                </c:pt>
                <c:pt idx="5">
                  <c:v>PH06GGSS</c:v>
                </c:pt>
                <c:pt idx="6">
                  <c:v>PH07GCSS</c:v>
                </c:pt>
                <c:pt idx="7">
                  <c:v>PH08HRC</c:v>
                </c:pt>
                <c:pt idx="8">
                  <c:v>PH09CSSO</c:v>
                </c:pt>
              </c:strCache>
            </c:strRef>
          </c:cat>
          <c:val>
            <c:numRef>
              <c:f>Sheet34!$D$29:$D$37</c:f>
              <c:numCache>
                <c:formatCode>General</c:formatCode>
                <c:ptCount val="9"/>
                <c:pt idx="0">
                  <c:v>20.149999999999999</c:v>
                </c:pt>
                <c:pt idx="1">
                  <c:v>35.200000000000003</c:v>
                </c:pt>
                <c:pt idx="2">
                  <c:v>24.35</c:v>
                </c:pt>
                <c:pt idx="3">
                  <c:v>28.05</c:v>
                </c:pt>
                <c:pt idx="4">
                  <c:v>33.25</c:v>
                </c:pt>
                <c:pt idx="5">
                  <c:v>52.55</c:v>
                </c:pt>
                <c:pt idx="6">
                  <c:v>41.4</c:v>
                </c:pt>
                <c:pt idx="7">
                  <c:v>23.5</c:v>
                </c:pt>
                <c:pt idx="8">
                  <c:v>49.95</c:v>
                </c:pt>
              </c:numCache>
            </c:numRef>
          </c:val>
          <c:extLst>
            <c:ext xmlns:c16="http://schemas.microsoft.com/office/drawing/2014/chart" uri="{C3380CC4-5D6E-409C-BE32-E72D297353CC}">
              <c16:uniqueId val="{00000002-7E24-482E-9FF2-0086F153935A}"/>
            </c:ext>
          </c:extLst>
        </c:ser>
        <c:ser>
          <c:idx val="3"/>
          <c:order val="3"/>
          <c:tx>
            <c:strRef>
              <c:f>Sheet34!$E$28</c:f>
              <c:strCache>
                <c:ptCount val="1"/>
                <c:pt idx="0">
                  <c:v>PM7 Dry</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Sheet34!$A$29:$A$37</c:f>
              <c:strCache>
                <c:ptCount val="9"/>
                <c:pt idx="0">
                  <c:v>PH01ASSE</c:v>
                </c:pt>
                <c:pt idx="1">
                  <c:v>PH02HH</c:v>
                </c:pt>
                <c:pt idx="2">
                  <c:v>PH031SS</c:v>
                </c:pt>
                <c:pt idx="3">
                  <c:v>PH04CSSN</c:v>
                </c:pt>
                <c:pt idx="4">
                  <c:v>PH05CIA</c:v>
                </c:pt>
                <c:pt idx="5">
                  <c:v>PH06GGSS</c:v>
                </c:pt>
                <c:pt idx="6">
                  <c:v>PH07GCSS</c:v>
                </c:pt>
                <c:pt idx="7">
                  <c:v>PH08HRC</c:v>
                </c:pt>
                <c:pt idx="8">
                  <c:v>PH09CSSO</c:v>
                </c:pt>
              </c:strCache>
            </c:strRef>
          </c:cat>
          <c:val>
            <c:numRef>
              <c:f>Sheet34!$E$29:$E$37</c:f>
              <c:numCache>
                <c:formatCode>General</c:formatCode>
                <c:ptCount val="9"/>
                <c:pt idx="0">
                  <c:v>65.400000000000006</c:v>
                </c:pt>
                <c:pt idx="1">
                  <c:v>47.8</c:v>
                </c:pt>
                <c:pt idx="2">
                  <c:v>52.6</c:v>
                </c:pt>
                <c:pt idx="3">
                  <c:v>199.95</c:v>
                </c:pt>
                <c:pt idx="4">
                  <c:v>99.3</c:v>
                </c:pt>
                <c:pt idx="5">
                  <c:v>55.4</c:v>
                </c:pt>
                <c:pt idx="6">
                  <c:v>69.2</c:v>
                </c:pt>
                <c:pt idx="7">
                  <c:v>72.849999999999994</c:v>
                </c:pt>
                <c:pt idx="8">
                  <c:v>56.15</c:v>
                </c:pt>
              </c:numCache>
            </c:numRef>
          </c:val>
          <c:extLst>
            <c:ext xmlns:c16="http://schemas.microsoft.com/office/drawing/2014/chart" uri="{C3380CC4-5D6E-409C-BE32-E72D297353CC}">
              <c16:uniqueId val="{00000003-7E24-482E-9FF2-0086F153935A}"/>
            </c:ext>
          </c:extLst>
        </c:ser>
        <c:ser>
          <c:idx val="4"/>
          <c:order val="4"/>
          <c:tx>
            <c:strRef>
              <c:f>Sheet34!$F$28</c:f>
              <c:strCache>
                <c:ptCount val="1"/>
                <c:pt idx="0">
                  <c:v>PM10 Wet</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Sheet34!$A$29:$A$37</c:f>
              <c:strCache>
                <c:ptCount val="9"/>
                <c:pt idx="0">
                  <c:v>PH01ASSE</c:v>
                </c:pt>
                <c:pt idx="1">
                  <c:v>PH02HH</c:v>
                </c:pt>
                <c:pt idx="2">
                  <c:v>PH031SS</c:v>
                </c:pt>
                <c:pt idx="3">
                  <c:v>PH04CSSN</c:v>
                </c:pt>
                <c:pt idx="4">
                  <c:v>PH05CIA</c:v>
                </c:pt>
                <c:pt idx="5">
                  <c:v>PH06GGSS</c:v>
                </c:pt>
                <c:pt idx="6">
                  <c:v>PH07GCSS</c:v>
                </c:pt>
                <c:pt idx="7">
                  <c:v>PH08HRC</c:v>
                </c:pt>
                <c:pt idx="8">
                  <c:v>PH09CSSO</c:v>
                </c:pt>
              </c:strCache>
            </c:strRef>
          </c:cat>
          <c:val>
            <c:numRef>
              <c:f>Sheet34!$F$29:$F$37</c:f>
              <c:numCache>
                <c:formatCode>General</c:formatCode>
                <c:ptCount val="9"/>
                <c:pt idx="0">
                  <c:v>28.3</c:v>
                </c:pt>
                <c:pt idx="1">
                  <c:v>52.3</c:v>
                </c:pt>
                <c:pt idx="2">
                  <c:v>27.25</c:v>
                </c:pt>
                <c:pt idx="3">
                  <c:v>32.799999999999997</c:v>
                </c:pt>
                <c:pt idx="4">
                  <c:v>47.15</c:v>
                </c:pt>
                <c:pt idx="5">
                  <c:v>90.9</c:v>
                </c:pt>
                <c:pt idx="6">
                  <c:v>76.2</c:v>
                </c:pt>
                <c:pt idx="7">
                  <c:v>27.4</c:v>
                </c:pt>
                <c:pt idx="8">
                  <c:v>92.05</c:v>
                </c:pt>
              </c:numCache>
            </c:numRef>
          </c:val>
          <c:extLst>
            <c:ext xmlns:c16="http://schemas.microsoft.com/office/drawing/2014/chart" uri="{C3380CC4-5D6E-409C-BE32-E72D297353CC}">
              <c16:uniqueId val="{00000004-7E24-482E-9FF2-0086F153935A}"/>
            </c:ext>
          </c:extLst>
        </c:ser>
        <c:ser>
          <c:idx val="5"/>
          <c:order val="5"/>
          <c:tx>
            <c:strRef>
              <c:f>Sheet34!$G$28</c:f>
              <c:strCache>
                <c:ptCount val="1"/>
                <c:pt idx="0">
                  <c:v>PM10 Dry</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Sheet34!$A$29:$A$37</c:f>
              <c:strCache>
                <c:ptCount val="9"/>
                <c:pt idx="0">
                  <c:v>PH01ASSE</c:v>
                </c:pt>
                <c:pt idx="1">
                  <c:v>PH02HH</c:v>
                </c:pt>
                <c:pt idx="2">
                  <c:v>PH031SS</c:v>
                </c:pt>
                <c:pt idx="3">
                  <c:v>PH04CSSN</c:v>
                </c:pt>
                <c:pt idx="4">
                  <c:v>PH05CIA</c:v>
                </c:pt>
                <c:pt idx="5">
                  <c:v>PH06GGSS</c:v>
                </c:pt>
                <c:pt idx="6">
                  <c:v>PH07GCSS</c:v>
                </c:pt>
                <c:pt idx="7">
                  <c:v>PH08HRC</c:v>
                </c:pt>
                <c:pt idx="8">
                  <c:v>PH09CSSO</c:v>
                </c:pt>
              </c:strCache>
            </c:strRef>
          </c:cat>
          <c:val>
            <c:numRef>
              <c:f>Sheet34!$G$29:$G$37</c:f>
              <c:numCache>
                <c:formatCode>General</c:formatCode>
                <c:ptCount val="9"/>
                <c:pt idx="0">
                  <c:v>71.150000000000006</c:v>
                </c:pt>
                <c:pt idx="1">
                  <c:v>76.55</c:v>
                </c:pt>
                <c:pt idx="2">
                  <c:v>57.6</c:v>
                </c:pt>
                <c:pt idx="3">
                  <c:v>266.85000000000002</c:v>
                </c:pt>
                <c:pt idx="4">
                  <c:v>119</c:v>
                </c:pt>
                <c:pt idx="5">
                  <c:v>88.1</c:v>
                </c:pt>
                <c:pt idx="6">
                  <c:v>98.55</c:v>
                </c:pt>
                <c:pt idx="7">
                  <c:v>92.15</c:v>
                </c:pt>
                <c:pt idx="8">
                  <c:v>91.55</c:v>
                </c:pt>
              </c:numCache>
            </c:numRef>
          </c:val>
          <c:extLst>
            <c:ext xmlns:c16="http://schemas.microsoft.com/office/drawing/2014/chart" uri="{C3380CC4-5D6E-409C-BE32-E72D297353CC}">
              <c16:uniqueId val="{00000005-7E24-482E-9FF2-0086F153935A}"/>
            </c:ext>
          </c:extLst>
        </c:ser>
        <c:dLbls>
          <c:dLblPos val="outEnd"/>
          <c:showLegendKey val="0"/>
          <c:showVal val="1"/>
          <c:showCatName val="0"/>
          <c:showSerName val="0"/>
          <c:showPercent val="0"/>
          <c:showBubbleSize val="0"/>
        </c:dLbls>
        <c:gapWidth val="444"/>
        <c:overlap val="-90"/>
        <c:axId val="485571376"/>
        <c:axId val="485572552"/>
      </c:barChart>
      <c:catAx>
        <c:axId val="48557137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school</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485572552"/>
        <c:crosses val="autoZero"/>
        <c:auto val="1"/>
        <c:lblAlgn val="ctr"/>
        <c:lblOffset val="100"/>
        <c:noMultiLvlLbl val="0"/>
      </c:catAx>
      <c:valAx>
        <c:axId val="485572552"/>
        <c:scaling>
          <c:orientation val="minMax"/>
        </c:scaling>
        <c:delete val="1"/>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concentration</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48557137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350</TotalTime>
  <Pages>11</Pages>
  <Words>5130</Words>
  <Characters>29245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dc:creator>
  <cp:keywords/>
  <dc:description/>
  <cp:lastModifiedBy>TEE TEEA</cp:lastModifiedBy>
  <cp:revision>14</cp:revision>
  <dcterms:created xsi:type="dcterms:W3CDTF">2025-12-23T09:26:00Z</dcterms:created>
  <dcterms:modified xsi:type="dcterms:W3CDTF">2025-12-29T12:30:00Z</dcterms:modified>
</cp:coreProperties>
</file>