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B19" w:rsidRPr="00FF6B19" w:rsidRDefault="008343AF" w:rsidP="00FD3BF8">
      <w:pPr>
        <w:autoSpaceDE w:val="0"/>
        <w:autoSpaceDN w:val="0"/>
        <w:adjustRightInd w:val="0"/>
        <w:spacing w:before="240" w:line="360" w:lineRule="auto"/>
        <w:jc w:val="center"/>
        <w:rPr>
          <w:rFonts w:ascii="Times New Roman" w:hAnsi="Times New Roman"/>
          <w:b/>
          <w:sz w:val="24"/>
        </w:rPr>
      </w:pPr>
      <w:r>
        <w:rPr>
          <w:rFonts w:ascii="Times New Roman" w:hAnsi="Times New Roman"/>
          <w:b/>
          <w:sz w:val="24"/>
        </w:rPr>
        <w:t>Insecticidal activity</w:t>
      </w:r>
      <w:r w:rsidR="00FF6B19" w:rsidRPr="00FF6B19">
        <w:rPr>
          <w:rFonts w:ascii="Times New Roman" w:hAnsi="Times New Roman"/>
          <w:b/>
          <w:sz w:val="24"/>
        </w:rPr>
        <w:t xml:space="preserve"> of aqueous extracts of selected medicinal and aromatic plants against diamondback moth, </w:t>
      </w:r>
      <w:proofErr w:type="spellStart"/>
      <w:r w:rsidR="00FF6B19" w:rsidRPr="00FF6B19">
        <w:rPr>
          <w:rStyle w:val="Emphasis"/>
          <w:rFonts w:ascii="Times New Roman" w:hAnsi="Times New Roman"/>
          <w:b/>
          <w:sz w:val="24"/>
        </w:rPr>
        <w:t>Plutella</w:t>
      </w:r>
      <w:proofErr w:type="spellEnd"/>
      <w:r w:rsidR="00FF6B19" w:rsidRPr="00FF6B19">
        <w:rPr>
          <w:rStyle w:val="Emphasis"/>
          <w:rFonts w:ascii="Times New Roman" w:hAnsi="Times New Roman"/>
          <w:b/>
          <w:sz w:val="24"/>
        </w:rPr>
        <w:t xml:space="preserve"> </w:t>
      </w:r>
      <w:proofErr w:type="spellStart"/>
      <w:r w:rsidR="00FF6B19" w:rsidRPr="00FF6B19">
        <w:rPr>
          <w:rStyle w:val="Emphasis"/>
          <w:rFonts w:ascii="Times New Roman" w:hAnsi="Times New Roman"/>
          <w:b/>
          <w:sz w:val="24"/>
        </w:rPr>
        <w:t>xylostella</w:t>
      </w:r>
      <w:proofErr w:type="spellEnd"/>
      <w:r w:rsidR="00FF6B19" w:rsidRPr="00FF6B19">
        <w:rPr>
          <w:rFonts w:ascii="Times New Roman" w:hAnsi="Times New Roman"/>
          <w:b/>
          <w:sz w:val="24"/>
        </w:rPr>
        <w:t xml:space="preserve"> (L.)</w:t>
      </w:r>
    </w:p>
    <w:p w:rsidR="00EB0210" w:rsidRDefault="00EB0210" w:rsidP="003B2F42">
      <w:pPr>
        <w:tabs>
          <w:tab w:val="left" w:pos="709"/>
        </w:tabs>
        <w:spacing w:line="360" w:lineRule="auto"/>
        <w:jc w:val="both"/>
        <w:rPr>
          <w:rFonts w:ascii="Times New Roman" w:hAnsi="Times New Roman"/>
          <w:b/>
          <w:bCs/>
          <w:sz w:val="24"/>
          <w:szCs w:val="24"/>
        </w:rPr>
      </w:pPr>
    </w:p>
    <w:p w:rsidR="00E4565E" w:rsidRPr="00CD42CD" w:rsidRDefault="00F30AF5" w:rsidP="003B2F42">
      <w:pPr>
        <w:tabs>
          <w:tab w:val="left" w:pos="709"/>
        </w:tabs>
        <w:spacing w:line="360" w:lineRule="auto"/>
        <w:jc w:val="both"/>
        <w:rPr>
          <w:rFonts w:ascii="Times New Roman" w:hAnsi="Times New Roman"/>
          <w:b/>
          <w:bCs/>
          <w:sz w:val="24"/>
          <w:szCs w:val="24"/>
        </w:rPr>
      </w:pPr>
      <w:r w:rsidRPr="00594075">
        <w:rPr>
          <w:rFonts w:ascii="Times New Roman" w:hAnsi="Times New Roman"/>
          <w:b/>
          <w:bCs/>
          <w:sz w:val="24"/>
          <w:szCs w:val="24"/>
        </w:rPr>
        <w:t xml:space="preserve">ABSTRACT: </w:t>
      </w:r>
      <w:r w:rsidR="00E4565E" w:rsidRPr="00E4565E">
        <w:rPr>
          <w:rFonts w:ascii="Times New Roman" w:hAnsi="Times New Roman"/>
          <w:sz w:val="24"/>
          <w:szCs w:val="24"/>
        </w:rPr>
        <w:t>The diamondback moth</w:t>
      </w:r>
      <w:r w:rsidR="00BF6EED">
        <w:rPr>
          <w:rFonts w:ascii="Times New Roman" w:hAnsi="Times New Roman"/>
          <w:sz w:val="24"/>
          <w:szCs w:val="24"/>
        </w:rPr>
        <w:t xml:space="preserve"> (DBM)</w:t>
      </w:r>
      <w:r w:rsidR="00E4565E" w:rsidRPr="00E4565E">
        <w:rPr>
          <w:rFonts w:ascii="Times New Roman" w:hAnsi="Times New Roman"/>
          <w:sz w:val="24"/>
          <w:szCs w:val="24"/>
        </w:rPr>
        <w:t xml:space="preserve">, </w:t>
      </w:r>
      <w:proofErr w:type="spellStart"/>
      <w:r w:rsidR="00E4565E" w:rsidRPr="00E4565E">
        <w:rPr>
          <w:rFonts w:ascii="Times New Roman" w:hAnsi="Times New Roman"/>
          <w:i/>
          <w:iCs/>
          <w:sz w:val="24"/>
          <w:szCs w:val="24"/>
        </w:rPr>
        <w:t>Plutella</w:t>
      </w:r>
      <w:proofErr w:type="spellEnd"/>
      <w:r w:rsidR="00E4565E" w:rsidRPr="00E4565E">
        <w:rPr>
          <w:rFonts w:ascii="Times New Roman" w:hAnsi="Times New Roman"/>
          <w:i/>
          <w:iCs/>
          <w:sz w:val="24"/>
          <w:szCs w:val="24"/>
        </w:rPr>
        <w:t xml:space="preserve"> </w:t>
      </w:r>
      <w:proofErr w:type="spellStart"/>
      <w:r w:rsidR="00E4565E" w:rsidRPr="00E4565E">
        <w:rPr>
          <w:rFonts w:ascii="Times New Roman" w:hAnsi="Times New Roman"/>
          <w:i/>
          <w:iCs/>
          <w:sz w:val="24"/>
          <w:szCs w:val="24"/>
        </w:rPr>
        <w:t>xylostella</w:t>
      </w:r>
      <w:proofErr w:type="spellEnd"/>
      <w:r w:rsidR="00E4565E" w:rsidRPr="00E4565E">
        <w:rPr>
          <w:rFonts w:ascii="Times New Roman" w:hAnsi="Times New Roman"/>
          <w:sz w:val="24"/>
          <w:szCs w:val="24"/>
        </w:rPr>
        <w:t xml:space="preserve"> (L.), is one of the most destructive pests of cruciferous vegetables, causing severe yield losses. To date, pesticides have remained the primary method of managing this pest at the farmer level; however, control is often unsatisfactory due to the rapid development of resistance to most chemical insecticides. Therefore, the present study aimed to evaluate the insecticidal activity of selected medicinal and aromatic plants against </w:t>
      </w:r>
      <w:r w:rsidR="00E4565E" w:rsidRPr="00E4565E">
        <w:rPr>
          <w:rFonts w:ascii="Times New Roman" w:hAnsi="Times New Roman"/>
          <w:i/>
          <w:iCs/>
          <w:sz w:val="24"/>
          <w:szCs w:val="24"/>
        </w:rPr>
        <w:t xml:space="preserve">P. </w:t>
      </w:r>
      <w:proofErr w:type="spellStart"/>
      <w:r w:rsidR="00E4565E" w:rsidRPr="00E4565E">
        <w:rPr>
          <w:rFonts w:ascii="Times New Roman" w:hAnsi="Times New Roman"/>
          <w:i/>
          <w:iCs/>
          <w:sz w:val="24"/>
          <w:szCs w:val="24"/>
        </w:rPr>
        <w:t>xylostella</w:t>
      </w:r>
      <w:proofErr w:type="spellEnd"/>
      <w:r w:rsidR="00E4565E" w:rsidRPr="00E4565E">
        <w:rPr>
          <w:rFonts w:ascii="Times New Roman" w:hAnsi="Times New Roman"/>
          <w:sz w:val="24"/>
          <w:szCs w:val="24"/>
        </w:rPr>
        <w:t xml:space="preserve">. A laboratory experiment was conducted at the College of Horticulture, Bengaluru, using aqueous extracts of 20 plant species, including seed extracts of neem, </w:t>
      </w:r>
      <w:proofErr w:type="spellStart"/>
      <w:r w:rsidR="00E4565E" w:rsidRPr="00E4565E">
        <w:rPr>
          <w:rFonts w:ascii="Times New Roman" w:hAnsi="Times New Roman"/>
          <w:sz w:val="24"/>
          <w:szCs w:val="24"/>
        </w:rPr>
        <w:t>pongamia</w:t>
      </w:r>
      <w:proofErr w:type="spellEnd"/>
      <w:r w:rsidR="00E4565E" w:rsidRPr="00E4565E">
        <w:rPr>
          <w:rFonts w:ascii="Times New Roman" w:hAnsi="Times New Roman"/>
          <w:sz w:val="24"/>
          <w:szCs w:val="24"/>
        </w:rPr>
        <w:t xml:space="preserve">, custard apple and jatropha; leaf extracts of datura, lantana, </w:t>
      </w:r>
      <w:proofErr w:type="spellStart"/>
      <w:r w:rsidR="00E4565E" w:rsidRPr="00E4565E">
        <w:rPr>
          <w:rFonts w:ascii="Times New Roman" w:hAnsi="Times New Roman"/>
          <w:sz w:val="24"/>
          <w:szCs w:val="24"/>
        </w:rPr>
        <w:t>mehandi</w:t>
      </w:r>
      <w:proofErr w:type="spellEnd"/>
      <w:r w:rsidR="00E4565E" w:rsidRPr="00E4565E">
        <w:rPr>
          <w:rFonts w:ascii="Times New Roman" w:hAnsi="Times New Roman"/>
          <w:sz w:val="24"/>
          <w:szCs w:val="24"/>
        </w:rPr>
        <w:t xml:space="preserve">, </w:t>
      </w:r>
      <w:proofErr w:type="spellStart"/>
      <w:r w:rsidR="00E4565E" w:rsidRPr="00E4565E">
        <w:rPr>
          <w:rFonts w:ascii="Times New Roman" w:hAnsi="Times New Roman"/>
          <w:sz w:val="24"/>
          <w:szCs w:val="24"/>
        </w:rPr>
        <w:t>tulasi</w:t>
      </w:r>
      <w:proofErr w:type="spellEnd"/>
      <w:r w:rsidR="00E4565E" w:rsidRPr="00E4565E">
        <w:rPr>
          <w:rFonts w:ascii="Times New Roman" w:hAnsi="Times New Roman"/>
          <w:sz w:val="24"/>
          <w:szCs w:val="24"/>
        </w:rPr>
        <w:t xml:space="preserve">, </w:t>
      </w:r>
      <w:proofErr w:type="spellStart"/>
      <w:r w:rsidR="00E4565E" w:rsidRPr="00E4565E">
        <w:rPr>
          <w:rFonts w:ascii="Times New Roman" w:hAnsi="Times New Roman"/>
          <w:sz w:val="24"/>
          <w:szCs w:val="24"/>
        </w:rPr>
        <w:t>bael</w:t>
      </w:r>
      <w:proofErr w:type="spellEnd"/>
      <w:r w:rsidR="00E4565E" w:rsidRPr="00E4565E">
        <w:rPr>
          <w:rFonts w:ascii="Times New Roman" w:hAnsi="Times New Roman"/>
          <w:sz w:val="24"/>
          <w:szCs w:val="24"/>
        </w:rPr>
        <w:t xml:space="preserve">, </w:t>
      </w:r>
      <w:proofErr w:type="spellStart"/>
      <w:r w:rsidR="00E4565E" w:rsidRPr="00E4565E">
        <w:rPr>
          <w:rFonts w:ascii="Times New Roman" w:hAnsi="Times New Roman"/>
          <w:sz w:val="24"/>
          <w:szCs w:val="24"/>
        </w:rPr>
        <w:t>nagadali</w:t>
      </w:r>
      <w:proofErr w:type="spellEnd"/>
      <w:r w:rsidR="00E4565E" w:rsidRPr="00E4565E">
        <w:rPr>
          <w:rFonts w:ascii="Times New Roman" w:hAnsi="Times New Roman"/>
          <w:sz w:val="24"/>
          <w:szCs w:val="24"/>
        </w:rPr>
        <w:t xml:space="preserve">, </w:t>
      </w:r>
      <w:proofErr w:type="spellStart"/>
      <w:r w:rsidR="00E4565E" w:rsidRPr="00E4565E">
        <w:rPr>
          <w:rFonts w:ascii="Times New Roman" w:hAnsi="Times New Roman"/>
          <w:sz w:val="24"/>
          <w:szCs w:val="24"/>
        </w:rPr>
        <w:t>madhunashini</w:t>
      </w:r>
      <w:proofErr w:type="spellEnd"/>
      <w:r w:rsidR="00E4565E" w:rsidRPr="00E4565E">
        <w:rPr>
          <w:rFonts w:ascii="Times New Roman" w:hAnsi="Times New Roman"/>
          <w:sz w:val="24"/>
          <w:szCs w:val="24"/>
        </w:rPr>
        <w:t xml:space="preserve">, vitex, </w:t>
      </w:r>
      <w:proofErr w:type="spellStart"/>
      <w:r w:rsidR="00E4565E" w:rsidRPr="00E4565E">
        <w:rPr>
          <w:rFonts w:ascii="Times New Roman" w:hAnsi="Times New Roman"/>
          <w:sz w:val="24"/>
          <w:szCs w:val="24"/>
        </w:rPr>
        <w:t>hebbevu</w:t>
      </w:r>
      <w:proofErr w:type="spellEnd"/>
      <w:r w:rsidR="00E4565E" w:rsidRPr="00E4565E">
        <w:rPr>
          <w:rFonts w:ascii="Times New Roman" w:hAnsi="Times New Roman"/>
          <w:sz w:val="24"/>
          <w:szCs w:val="24"/>
        </w:rPr>
        <w:t xml:space="preserve"> and </w:t>
      </w:r>
      <w:proofErr w:type="spellStart"/>
      <w:r w:rsidR="00E4565E" w:rsidRPr="00E4565E">
        <w:rPr>
          <w:rFonts w:ascii="Times New Roman" w:hAnsi="Times New Roman"/>
          <w:sz w:val="24"/>
          <w:szCs w:val="24"/>
        </w:rPr>
        <w:t>calotropis</w:t>
      </w:r>
      <w:proofErr w:type="spellEnd"/>
      <w:r w:rsidR="00E4565E" w:rsidRPr="00E4565E">
        <w:rPr>
          <w:rFonts w:ascii="Times New Roman" w:hAnsi="Times New Roman"/>
          <w:sz w:val="24"/>
          <w:szCs w:val="24"/>
        </w:rPr>
        <w:t xml:space="preserve">; rhizome extracts of </w:t>
      </w:r>
      <w:r w:rsidR="00E4565E">
        <w:rPr>
          <w:rFonts w:ascii="Times New Roman" w:hAnsi="Times New Roman"/>
          <w:sz w:val="24"/>
          <w:szCs w:val="24"/>
        </w:rPr>
        <w:t>sweet flag, turmeric and ginger</w:t>
      </w:r>
      <w:r w:rsidR="00E4565E" w:rsidRPr="00E4565E">
        <w:rPr>
          <w:rFonts w:ascii="Times New Roman" w:hAnsi="Times New Roman"/>
          <w:sz w:val="24"/>
          <w:szCs w:val="24"/>
        </w:rPr>
        <w:t xml:space="preserve"> and extracts of cinnamon bark, marigold flower and garlic bulb. Bioassays were carried out using the leaf dip method against early third i</w:t>
      </w:r>
      <w:r w:rsidR="00CD42CD">
        <w:rPr>
          <w:rFonts w:ascii="Times New Roman" w:hAnsi="Times New Roman"/>
          <w:sz w:val="24"/>
          <w:szCs w:val="24"/>
        </w:rPr>
        <w:t>nstar larvae of the DBM</w:t>
      </w:r>
      <w:r w:rsidR="00E4565E" w:rsidRPr="00E4565E">
        <w:rPr>
          <w:rFonts w:ascii="Times New Roman" w:hAnsi="Times New Roman"/>
          <w:sz w:val="24"/>
          <w:szCs w:val="24"/>
        </w:rPr>
        <w:t>.</w:t>
      </w:r>
      <w:r w:rsidR="00E4565E" w:rsidRPr="00E4565E">
        <w:rPr>
          <w:rFonts w:ascii="Times New Roman" w:hAnsi="Times New Roman"/>
          <w:sz w:val="24"/>
          <w:szCs w:val="24"/>
        </w:rPr>
        <w:br/>
        <w:t xml:space="preserve">The results revealed that neem seed kernel extract (NSKE) at 2.5 per cent concentration was the most effective treatment, recording 93.33 per cent larval mortality at 120 h after treatment and significantly reducing pupation and adult emergence, indicating both toxic and growth-inhibitory effects. High efficacy was also observed with </w:t>
      </w:r>
      <w:proofErr w:type="spellStart"/>
      <w:r w:rsidR="00E4565E" w:rsidRPr="00E4565E">
        <w:rPr>
          <w:rFonts w:ascii="Times New Roman" w:hAnsi="Times New Roman"/>
          <w:sz w:val="24"/>
          <w:szCs w:val="24"/>
        </w:rPr>
        <w:t>pongamia</w:t>
      </w:r>
      <w:proofErr w:type="spellEnd"/>
      <w:r w:rsidR="00E4565E" w:rsidRPr="00E4565E">
        <w:rPr>
          <w:rFonts w:ascii="Times New Roman" w:hAnsi="Times New Roman"/>
          <w:sz w:val="24"/>
          <w:szCs w:val="24"/>
        </w:rPr>
        <w:t xml:space="preserve"> (90.00%), turmeric rhizome (86.67%), </w:t>
      </w:r>
      <w:proofErr w:type="spellStart"/>
      <w:r w:rsidR="00E4565E" w:rsidRPr="00E4565E">
        <w:rPr>
          <w:rFonts w:ascii="Times New Roman" w:hAnsi="Times New Roman"/>
          <w:sz w:val="24"/>
          <w:szCs w:val="24"/>
        </w:rPr>
        <w:t>bael</w:t>
      </w:r>
      <w:proofErr w:type="spellEnd"/>
      <w:r w:rsidR="00E4565E" w:rsidRPr="00E4565E">
        <w:rPr>
          <w:rFonts w:ascii="Times New Roman" w:hAnsi="Times New Roman"/>
          <w:sz w:val="24"/>
          <w:szCs w:val="24"/>
        </w:rPr>
        <w:t xml:space="preserve"> (83.33%) and </w:t>
      </w:r>
      <w:proofErr w:type="spellStart"/>
      <w:r w:rsidR="00E4565E" w:rsidRPr="00E4565E">
        <w:rPr>
          <w:rFonts w:ascii="Times New Roman" w:hAnsi="Times New Roman"/>
          <w:sz w:val="24"/>
          <w:szCs w:val="24"/>
        </w:rPr>
        <w:t>hebbevu</w:t>
      </w:r>
      <w:proofErr w:type="spellEnd"/>
      <w:r w:rsidR="00E4565E" w:rsidRPr="00E4565E">
        <w:rPr>
          <w:rFonts w:ascii="Times New Roman" w:hAnsi="Times New Roman"/>
          <w:sz w:val="24"/>
          <w:szCs w:val="24"/>
        </w:rPr>
        <w:t xml:space="preserve"> (83.33%) extracts. Moderate efficacy was recorded with datura (80.00%), </w:t>
      </w:r>
      <w:proofErr w:type="spellStart"/>
      <w:r w:rsidR="00E4565E" w:rsidRPr="00E4565E">
        <w:rPr>
          <w:rFonts w:ascii="Times New Roman" w:hAnsi="Times New Roman"/>
          <w:sz w:val="24"/>
          <w:szCs w:val="24"/>
        </w:rPr>
        <w:t>calotropis</w:t>
      </w:r>
      <w:proofErr w:type="spellEnd"/>
      <w:r w:rsidR="00E4565E" w:rsidRPr="00E4565E">
        <w:rPr>
          <w:rFonts w:ascii="Times New Roman" w:hAnsi="Times New Roman"/>
          <w:sz w:val="24"/>
          <w:szCs w:val="24"/>
        </w:rPr>
        <w:t xml:space="preserve"> (76.67%) and cinnamon bark (73.33%), whereas jatropha and sweet flag were the least effective, each recording 40.00 per cent mortality. A clear dose-dependent response was observed for all extracts.</w:t>
      </w:r>
      <w:r w:rsidR="00835B59" w:rsidRPr="00835B59">
        <w:rPr>
          <w:rFonts w:ascii="Times New Roman" w:hAnsi="Times New Roman"/>
          <w:sz w:val="24"/>
          <w:szCs w:val="24"/>
        </w:rPr>
        <w:t xml:space="preserve"> </w:t>
      </w:r>
      <w:r w:rsidR="00835B59" w:rsidRPr="00C801F9">
        <w:rPr>
          <w:rFonts w:ascii="Times New Roman" w:hAnsi="Times New Roman"/>
          <w:sz w:val="24"/>
          <w:szCs w:val="24"/>
        </w:rPr>
        <w:t>These findings highlight the potential of selected medicinal and aromatic plant extracts as eco-friendly alternatives for integrated pest management of DBM, reducing reliance on synthetic insecticides.</w:t>
      </w:r>
    </w:p>
    <w:p w:rsidR="003A766E" w:rsidRPr="00F30AF5" w:rsidRDefault="00311DC2" w:rsidP="001326E5">
      <w:pPr>
        <w:autoSpaceDE w:val="0"/>
        <w:autoSpaceDN w:val="0"/>
        <w:adjustRightInd w:val="0"/>
        <w:spacing w:before="200" w:line="360" w:lineRule="auto"/>
        <w:jc w:val="both"/>
        <w:rPr>
          <w:rFonts w:ascii="Times New Roman" w:hAnsi="Times New Roman"/>
          <w:color w:val="000000" w:themeColor="text1"/>
          <w:sz w:val="24"/>
          <w:szCs w:val="24"/>
        </w:rPr>
      </w:pPr>
      <w:r w:rsidRPr="00F30AF5">
        <w:rPr>
          <w:rFonts w:ascii="Times New Roman" w:hAnsi="Times New Roman"/>
          <w:b/>
          <w:bCs/>
          <w:color w:val="000000" w:themeColor="text1"/>
          <w:sz w:val="24"/>
          <w:szCs w:val="24"/>
        </w:rPr>
        <w:t>Key words</w:t>
      </w:r>
      <w:r w:rsidRPr="00F30AF5">
        <w:rPr>
          <w:rFonts w:ascii="Times New Roman" w:hAnsi="Times New Roman"/>
          <w:bCs/>
          <w:color w:val="000000" w:themeColor="text1"/>
          <w:sz w:val="24"/>
          <w:szCs w:val="24"/>
        </w:rPr>
        <w:t xml:space="preserve">: </w:t>
      </w:r>
      <w:r w:rsidR="00E4565E" w:rsidRPr="00E4565E">
        <w:rPr>
          <w:rFonts w:ascii="Times New Roman" w:hAnsi="Times New Roman"/>
          <w:bCs/>
          <w:color w:val="000000" w:themeColor="text1"/>
          <w:sz w:val="24"/>
          <w:szCs w:val="24"/>
        </w:rPr>
        <w:t>Diamondback moth, medicinal and aromatic plants, aqueous extracts, insecticidal activity, larval mortality, NSKE</w:t>
      </w:r>
      <w:r w:rsidR="00E4565E">
        <w:rPr>
          <w:rFonts w:ascii="Times New Roman" w:hAnsi="Times New Roman"/>
          <w:bCs/>
          <w:color w:val="000000" w:themeColor="text1"/>
          <w:sz w:val="24"/>
          <w:szCs w:val="24"/>
        </w:rPr>
        <w:t>.</w:t>
      </w:r>
    </w:p>
    <w:p w:rsidR="009274B5" w:rsidRDefault="00C555F4" w:rsidP="00180004">
      <w:pPr>
        <w:pStyle w:val="NormalWeb"/>
        <w:spacing w:line="360" w:lineRule="auto"/>
        <w:jc w:val="both"/>
      </w:pPr>
      <w:r>
        <w:rPr>
          <w:b/>
        </w:rPr>
        <w:lastRenderedPageBreak/>
        <w:t xml:space="preserve">1. </w:t>
      </w:r>
      <w:r w:rsidR="0018708C" w:rsidRPr="00AC0E00">
        <w:rPr>
          <w:b/>
        </w:rPr>
        <w:t>INTRODUCTION:</w:t>
      </w:r>
      <w:r w:rsidR="0018708C" w:rsidRPr="00AC0E00">
        <w:t xml:space="preserve"> </w:t>
      </w:r>
      <w:r w:rsidR="009274B5">
        <w:t xml:space="preserve">The diamondback moth, </w:t>
      </w:r>
      <w:proofErr w:type="spellStart"/>
      <w:r w:rsidR="009274B5">
        <w:rPr>
          <w:rStyle w:val="Emphasis"/>
        </w:rPr>
        <w:t>Plutella</w:t>
      </w:r>
      <w:proofErr w:type="spellEnd"/>
      <w:r w:rsidR="009274B5">
        <w:rPr>
          <w:rStyle w:val="Emphasis"/>
        </w:rPr>
        <w:t xml:space="preserve"> </w:t>
      </w:r>
      <w:proofErr w:type="spellStart"/>
      <w:r w:rsidR="009274B5">
        <w:rPr>
          <w:rStyle w:val="Emphasis"/>
        </w:rPr>
        <w:t>xylostella</w:t>
      </w:r>
      <w:proofErr w:type="spellEnd"/>
      <w:r w:rsidR="009274B5">
        <w:t xml:space="preserve"> (L.) (Lepidoptera: </w:t>
      </w:r>
      <w:proofErr w:type="spellStart"/>
      <w:r w:rsidR="009274B5">
        <w:t>Plutellidae</w:t>
      </w:r>
      <w:proofErr w:type="spellEnd"/>
      <w:r w:rsidR="009274B5">
        <w:t xml:space="preserve">), is one of the most destructive </w:t>
      </w:r>
      <w:r w:rsidR="00180004">
        <w:t xml:space="preserve">and dreaded insect </w:t>
      </w:r>
      <w:proofErr w:type="gramStart"/>
      <w:r w:rsidR="00180004">
        <w:t>pest</w:t>
      </w:r>
      <w:proofErr w:type="gramEnd"/>
      <w:r w:rsidR="009274B5">
        <w:t xml:space="preserve"> of cruciferous vegetables worldwide, causing yield losses of up to 90 per cent in cabbage (</w:t>
      </w:r>
      <w:proofErr w:type="spellStart"/>
      <w:r w:rsidR="009274B5">
        <w:t>Gashawbeza</w:t>
      </w:r>
      <w:proofErr w:type="spellEnd"/>
      <w:r w:rsidR="009274B5">
        <w:t xml:space="preserve">, 2006). Management of this pest remains a major challenge due to its extraordinary ability to develop resistance to almost all groups of insecticides, including microbial insecticides such as </w:t>
      </w:r>
      <w:r w:rsidR="009274B5">
        <w:rPr>
          <w:rStyle w:val="Emphasis"/>
        </w:rPr>
        <w:t>Bacillus thuringiensis</w:t>
      </w:r>
      <w:r w:rsidR="009274B5">
        <w:t xml:space="preserve"> and spinosyns (</w:t>
      </w:r>
      <w:proofErr w:type="spellStart"/>
      <w:r w:rsidR="009274B5">
        <w:t>Tabashnik</w:t>
      </w:r>
      <w:proofErr w:type="spellEnd"/>
      <w:r w:rsidR="009274B5">
        <w:t xml:space="preserve"> </w:t>
      </w:r>
      <w:r w:rsidR="009274B5">
        <w:rPr>
          <w:rStyle w:val="Emphasis"/>
        </w:rPr>
        <w:t>et al.</w:t>
      </w:r>
      <w:r w:rsidR="009274B5">
        <w:t>, 2003). Even newly introduced chemical molecules often fail to provide consistent and long-term control.</w:t>
      </w:r>
    </w:p>
    <w:p w:rsidR="009274B5" w:rsidRDefault="009274B5" w:rsidP="00180004">
      <w:pPr>
        <w:pStyle w:val="NormalWeb"/>
        <w:spacing w:line="360" w:lineRule="auto"/>
        <w:ind w:firstLine="720"/>
        <w:jc w:val="both"/>
      </w:pPr>
      <w:r>
        <w:t xml:space="preserve">The intensive and indiscriminate use of synthetic insecticides for managing </w:t>
      </w:r>
      <w:r>
        <w:rPr>
          <w:rStyle w:val="Emphasis"/>
        </w:rPr>
        <w:t xml:space="preserve">P. </w:t>
      </w:r>
      <w:proofErr w:type="spellStart"/>
      <w:r>
        <w:rPr>
          <w:rStyle w:val="Emphasis"/>
        </w:rPr>
        <w:t>xylostella</w:t>
      </w:r>
      <w:proofErr w:type="spellEnd"/>
      <w:r>
        <w:t xml:space="preserve"> has resulted in several undesirable consequences, including pesticide resistance, pest resurgence, environmental contamination and risks to human health. According to the World Health Organization (WHO), nearly 200,000 deaths occur globally each year due to pesticide poisoning. These concerns have intensified the search for alternative pest management strategies that are economical, effective and environmentally safe (Uma, 2009).</w:t>
      </w:r>
    </w:p>
    <w:p w:rsidR="009274B5" w:rsidRDefault="009274B5" w:rsidP="00180004">
      <w:pPr>
        <w:pStyle w:val="NormalWeb"/>
        <w:spacing w:before="0" w:beforeAutospacing="0" w:after="0" w:afterAutospacing="0" w:line="360" w:lineRule="auto"/>
        <w:ind w:firstLine="720"/>
        <w:jc w:val="both"/>
      </w:pPr>
      <w:r>
        <w:t xml:space="preserve">Plant-based insecticidal products have emerged as promising alternatives because of their biodegradability, low toxicity to non-target organisms and reduced risk of resistance development. Botanical pesticides have been used since ancient times, and increasing research efforts are now focused on identifying effective plant-derived compounds for incorporation into integrated pest management </w:t>
      </w:r>
      <w:proofErr w:type="spellStart"/>
      <w:r>
        <w:t>programmes</w:t>
      </w:r>
      <w:proofErr w:type="spellEnd"/>
      <w:r>
        <w:t xml:space="preserve"> (Liu </w:t>
      </w:r>
      <w:r>
        <w:rPr>
          <w:rStyle w:val="Emphasis"/>
        </w:rPr>
        <w:t>et al.</w:t>
      </w:r>
      <w:r>
        <w:t>, 2007). Of the approximately 350,000 plant species reported worldwide (</w:t>
      </w:r>
      <w:proofErr w:type="spellStart"/>
      <w:r>
        <w:t>Ganeshaiah</w:t>
      </w:r>
      <w:proofErr w:type="spellEnd"/>
      <w:r>
        <w:t xml:space="preserve">, 2004), only a small proportion has been evaluated for insecticidal activity. Plants synthesize a wide range of secondary metabolites such as alkaloids, terpenoids, flavonoids, phenolics and tannins that play a significant role in defense against insect pests. Although more than 10,000 plant-derived compounds exhibit insecticidal properties, botanical insecticides currently constitute only about one per cent of the global insecticide market (Akhtar and </w:t>
      </w:r>
      <w:proofErr w:type="spellStart"/>
      <w:r>
        <w:t>Isman</w:t>
      </w:r>
      <w:proofErr w:type="spellEnd"/>
      <w:r>
        <w:t>, 2007).</w:t>
      </w:r>
    </w:p>
    <w:p w:rsidR="009274B5" w:rsidRDefault="009274B5" w:rsidP="00F56537">
      <w:pPr>
        <w:pStyle w:val="NormalWeb"/>
        <w:spacing w:before="240" w:beforeAutospacing="0" w:after="0" w:afterAutospacing="0" w:line="360" w:lineRule="auto"/>
        <w:ind w:firstLine="720"/>
        <w:jc w:val="both"/>
      </w:pPr>
      <w:r>
        <w:t xml:space="preserve">Despite their enormous potential, the practical application of botanical insecticides remains limited, with neem-based products being the most widely adopted. However, extensive studies indicate that many medicinal and aromatic plants possess </w:t>
      </w:r>
      <w:r>
        <w:lastRenderedPageBreak/>
        <w:t xml:space="preserve">biologically active compounds exhibiting insecticidal, repellent, antifeedant, growth-regulating, </w:t>
      </w:r>
      <w:proofErr w:type="spellStart"/>
      <w:r>
        <w:t>ovicidal</w:t>
      </w:r>
      <w:proofErr w:type="spellEnd"/>
      <w:r>
        <w:t xml:space="preserve"> and oviposition-deterrent properties (Liu </w:t>
      </w:r>
      <w:r>
        <w:rPr>
          <w:rStyle w:val="Emphasis"/>
        </w:rPr>
        <w:t>et al.</w:t>
      </w:r>
      <w:r>
        <w:t xml:space="preserve">, 2007). In view of increasing concerns regarding pesticide residues, resistance development and environmental safety, the exploration of medicinal and aromatic plants for the management of diamondback moth has become increasingly important (Liang </w:t>
      </w:r>
      <w:r>
        <w:rPr>
          <w:rStyle w:val="Emphasis"/>
        </w:rPr>
        <w:t>et al.</w:t>
      </w:r>
      <w:r>
        <w:t xml:space="preserve">, 2003). Therefore, the present investigation was undertaken to evaluate the insecticidal efficacy of selected medicinal and aromatic plants against </w:t>
      </w:r>
      <w:r>
        <w:rPr>
          <w:rStyle w:val="Emphasis"/>
        </w:rPr>
        <w:t xml:space="preserve">P. </w:t>
      </w:r>
      <w:proofErr w:type="spellStart"/>
      <w:r>
        <w:rPr>
          <w:rStyle w:val="Emphasis"/>
        </w:rPr>
        <w:t>xylostella</w:t>
      </w:r>
      <w:proofErr w:type="spellEnd"/>
      <w:r>
        <w:t>, with particular emphasis on aqueous extracts.</w:t>
      </w:r>
    </w:p>
    <w:p w:rsidR="009274B5" w:rsidRDefault="009274B5" w:rsidP="009274B5">
      <w:pPr>
        <w:pStyle w:val="NormalWeb"/>
        <w:spacing w:before="0" w:beforeAutospacing="0" w:after="0" w:afterAutospacing="0" w:line="360" w:lineRule="auto"/>
        <w:jc w:val="both"/>
      </w:pPr>
    </w:p>
    <w:p w:rsidR="00E269C7" w:rsidRPr="00637159" w:rsidRDefault="00094240" w:rsidP="009274B5">
      <w:pPr>
        <w:pStyle w:val="NormalWeb"/>
        <w:spacing w:before="0" w:beforeAutospacing="0" w:after="0" w:afterAutospacing="0" w:line="360" w:lineRule="auto"/>
        <w:jc w:val="both"/>
        <w:rPr>
          <w:color w:val="000000" w:themeColor="text1"/>
        </w:rPr>
      </w:pPr>
      <w:r>
        <w:rPr>
          <w:b/>
          <w:color w:val="000000" w:themeColor="text1"/>
        </w:rPr>
        <w:t>2</w:t>
      </w:r>
      <w:r w:rsidR="005C265A">
        <w:rPr>
          <w:b/>
          <w:color w:val="000000" w:themeColor="text1"/>
        </w:rPr>
        <w:t xml:space="preserve">. </w:t>
      </w:r>
      <w:r w:rsidR="0018708C" w:rsidRPr="00637159">
        <w:rPr>
          <w:b/>
          <w:color w:val="000000" w:themeColor="text1"/>
        </w:rPr>
        <w:t>MATERIALS AND METHODS:</w:t>
      </w:r>
      <w:r w:rsidR="0018708C" w:rsidRPr="00637159">
        <w:rPr>
          <w:color w:val="000000" w:themeColor="text1"/>
        </w:rPr>
        <w:t xml:space="preserve"> </w:t>
      </w:r>
    </w:p>
    <w:p w:rsidR="003C2EBF" w:rsidRPr="003C2EBF" w:rsidRDefault="00094240" w:rsidP="003C2EBF">
      <w:pPr>
        <w:pStyle w:val="NormalWeb"/>
        <w:spacing w:line="360" w:lineRule="auto"/>
        <w:jc w:val="both"/>
      </w:pPr>
      <w:r w:rsidRPr="003C2EBF">
        <w:rPr>
          <w:b/>
          <w:bCs/>
        </w:rPr>
        <w:t>2</w:t>
      </w:r>
      <w:r w:rsidR="005C265A" w:rsidRPr="003C2EBF">
        <w:rPr>
          <w:b/>
          <w:bCs/>
        </w:rPr>
        <w:t xml:space="preserve">.1 Mass rearing of the test insect, </w:t>
      </w:r>
      <w:proofErr w:type="spellStart"/>
      <w:r w:rsidR="005C265A" w:rsidRPr="003C2EBF">
        <w:rPr>
          <w:b/>
          <w:bCs/>
          <w:i/>
          <w:iCs/>
        </w:rPr>
        <w:t>Plutella</w:t>
      </w:r>
      <w:proofErr w:type="spellEnd"/>
      <w:r w:rsidR="005C265A" w:rsidRPr="003C2EBF">
        <w:rPr>
          <w:b/>
          <w:bCs/>
          <w:i/>
          <w:iCs/>
        </w:rPr>
        <w:t xml:space="preserve"> </w:t>
      </w:r>
      <w:proofErr w:type="spellStart"/>
      <w:r w:rsidR="005C265A" w:rsidRPr="003C2EBF">
        <w:rPr>
          <w:b/>
          <w:bCs/>
          <w:i/>
          <w:iCs/>
        </w:rPr>
        <w:t>xylostella</w:t>
      </w:r>
      <w:proofErr w:type="spellEnd"/>
      <w:r w:rsidRPr="003C2EBF">
        <w:rPr>
          <w:b/>
          <w:bCs/>
          <w:iCs/>
        </w:rPr>
        <w:t>:</w:t>
      </w:r>
      <w:r w:rsidRPr="003C2EBF">
        <w:rPr>
          <w:b/>
          <w:bCs/>
          <w:i/>
          <w:iCs/>
        </w:rPr>
        <w:t xml:space="preserve"> </w:t>
      </w:r>
      <w:r w:rsidR="003C2EBF" w:rsidRPr="003C2EBF">
        <w:rPr>
          <w:bCs/>
          <w:iCs/>
        </w:rPr>
        <w:t>T</w:t>
      </w:r>
      <w:r w:rsidR="003C2EBF" w:rsidRPr="003C2EBF">
        <w:t>he diamondback moth (</w:t>
      </w:r>
      <w:proofErr w:type="spellStart"/>
      <w:r w:rsidR="003C2EBF" w:rsidRPr="003C2EBF">
        <w:rPr>
          <w:rStyle w:val="Emphasis"/>
        </w:rPr>
        <w:t>Plutella</w:t>
      </w:r>
      <w:proofErr w:type="spellEnd"/>
      <w:r w:rsidR="003C2EBF" w:rsidRPr="003C2EBF">
        <w:rPr>
          <w:rStyle w:val="Emphasis"/>
        </w:rPr>
        <w:t xml:space="preserve"> </w:t>
      </w:r>
      <w:proofErr w:type="spellStart"/>
      <w:r w:rsidR="003C2EBF" w:rsidRPr="003C2EBF">
        <w:rPr>
          <w:rStyle w:val="Emphasis"/>
        </w:rPr>
        <w:t>xylostella</w:t>
      </w:r>
      <w:proofErr w:type="spellEnd"/>
      <w:r w:rsidR="003C2EBF" w:rsidRPr="003C2EBF">
        <w:t>) culture was maintained under laboratory conditions following Liu and Sun (1984) with suitable modifications. Mustard (</w:t>
      </w:r>
      <w:r w:rsidR="003C2EBF" w:rsidRPr="003C2EBF">
        <w:rPr>
          <w:rStyle w:val="Emphasis"/>
        </w:rPr>
        <w:t xml:space="preserve">Brassica </w:t>
      </w:r>
      <w:proofErr w:type="spellStart"/>
      <w:r w:rsidR="003C2EBF" w:rsidRPr="003C2EBF">
        <w:rPr>
          <w:rStyle w:val="Emphasis"/>
        </w:rPr>
        <w:t>juncea</w:t>
      </w:r>
      <w:proofErr w:type="spellEnd"/>
      <w:r w:rsidR="003C2EBF" w:rsidRPr="003C2EBF">
        <w:t>) seedlings were raised in plastic cups (8 × 4 cm) containing a 1.5 cm layer of well-soaked vermiculite. Seeds germinated within three to four days, and seedlings were watered as required.</w:t>
      </w:r>
    </w:p>
    <w:p w:rsidR="003C2EBF" w:rsidRPr="003C2EBF" w:rsidRDefault="003C2EBF" w:rsidP="003C2EBF">
      <w:pPr>
        <w:pStyle w:val="NormalWeb"/>
        <w:spacing w:line="360" w:lineRule="auto"/>
        <w:ind w:firstLine="720"/>
        <w:jc w:val="both"/>
      </w:pPr>
      <w:r w:rsidRPr="003C2EBF">
        <w:t>Late-instar larvae and pupae collected from cabbage fields around Bengaluru were used to initiate the laboratory culture. Larvae were reared on mustard seedlings until pupation, after which pupae were transferred to oviposition cages (35 × 10 × 35 cm) for adult emergence. Adults were provided with 10% honey solution on cotton as a nutritional source and three- to four-day-old mustard seedlings for oviposition. After 24 hours, egg-bearing seedlings were moved to rearing cages, with fresh seedlings supplied daily to support larval development.</w:t>
      </w:r>
    </w:p>
    <w:p w:rsidR="003C2EBF" w:rsidRPr="003C2EBF" w:rsidRDefault="003C2EBF" w:rsidP="003C2EBF">
      <w:pPr>
        <w:pStyle w:val="NormalWeb"/>
        <w:spacing w:line="360" w:lineRule="auto"/>
        <w:ind w:firstLine="720"/>
        <w:jc w:val="both"/>
      </w:pPr>
      <w:r w:rsidRPr="003C2EBF">
        <w:t>Neonate larvae initially mined the leaves, while later instars consumed the entire leaf lamina. Larvae were transferred to fresh seedlings as required until pupation, with folded paper strips provided during the fourth instar for pupation. To synchronize adult emergence, pupae were temporarily stored at low temperature in a refrigerator. Only F₁ generation larvae were used in the experiments. All rearing equipment was regularly disinfected with 2% sodium hypochlorite solution, and precautions were taken to prevent contamination and predation.</w:t>
      </w:r>
    </w:p>
    <w:p w:rsidR="001D1255" w:rsidRPr="001D1255" w:rsidRDefault="00094240" w:rsidP="001D1255">
      <w:pPr>
        <w:pStyle w:val="NormalWeb"/>
        <w:spacing w:line="360" w:lineRule="auto"/>
        <w:jc w:val="both"/>
      </w:pPr>
      <w:r w:rsidRPr="003C2EBF">
        <w:rPr>
          <w:b/>
          <w:bCs/>
        </w:rPr>
        <w:lastRenderedPageBreak/>
        <w:t>2</w:t>
      </w:r>
      <w:r w:rsidR="00F8174D" w:rsidRPr="003C2EBF">
        <w:rPr>
          <w:b/>
          <w:bCs/>
        </w:rPr>
        <w:t xml:space="preserve">.2 </w:t>
      </w:r>
      <w:r w:rsidRPr="003C2EBF">
        <w:rPr>
          <w:b/>
          <w:bCs/>
        </w:rPr>
        <w:t xml:space="preserve">Collection of plant materials: </w:t>
      </w:r>
      <w:r w:rsidR="001D1255" w:rsidRPr="001D1255">
        <w:t xml:space="preserve">The medicinal and aromatic plants selected for this study were chosen based on their reported or potential efficacy against insect pests, as indicated by a thorough literature review, as well as their local availability. Plant materials were collected from various sources: </w:t>
      </w:r>
      <w:proofErr w:type="spellStart"/>
      <w:r w:rsidR="001D1255" w:rsidRPr="001D1255">
        <w:t>Tulasi</w:t>
      </w:r>
      <w:proofErr w:type="spellEnd"/>
      <w:r w:rsidR="001D1255" w:rsidRPr="001D1255">
        <w:t xml:space="preserve">, </w:t>
      </w:r>
      <w:proofErr w:type="spellStart"/>
      <w:r w:rsidR="001D1255" w:rsidRPr="001D1255">
        <w:t>Bael</w:t>
      </w:r>
      <w:proofErr w:type="spellEnd"/>
      <w:r w:rsidR="001D1255" w:rsidRPr="001D1255">
        <w:t xml:space="preserve">, </w:t>
      </w:r>
      <w:proofErr w:type="spellStart"/>
      <w:r w:rsidR="001D1255" w:rsidRPr="001D1255">
        <w:t>Mehandi</w:t>
      </w:r>
      <w:proofErr w:type="spellEnd"/>
      <w:r w:rsidR="001D1255" w:rsidRPr="001D1255">
        <w:t xml:space="preserve">, Vitex, </w:t>
      </w:r>
      <w:proofErr w:type="spellStart"/>
      <w:r w:rsidR="001D1255" w:rsidRPr="001D1255">
        <w:t>Nagadali</w:t>
      </w:r>
      <w:proofErr w:type="spellEnd"/>
      <w:r w:rsidR="001D1255" w:rsidRPr="001D1255">
        <w:t xml:space="preserve">, </w:t>
      </w:r>
      <w:proofErr w:type="spellStart"/>
      <w:r w:rsidR="001D1255" w:rsidRPr="001D1255">
        <w:t>Hebbevu</w:t>
      </w:r>
      <w:proofErr w:type="spellEnd"/>
      <w:r w:rsidR="001D1255" w:rsidRPr="001D1255">
        <w:t xml:space="preserve">, Sweet Flag, Marigold, and Calotropis from the Medicinal Plants and Floriculture Blocks of the College of Horticulture, Bengaluru; Datura, Cinnamon, Turmeric, and Ginger from Bagalkot; Lantana and Garlic bulbs from </w:t>
      </w:r>
      <w:proofErr w:type="spellStart"/>
      <w:r w:rsidR="001D1255" w:rsidRPr="001D1255">
        <w:t>Shimoga</w:t>
      </w:r>
      <w:proofErr w:type="spellEnd"/>
      <w:r w:rsidR="001D1255" w:rsidRPr="001D1255">
        <w:t xml:space="preserve">; </w:t>
      </w:r>
      <w:proofErr w:type="spellStart"/>
      <w:r w:rsidR="001D1255" w:rsidRPr="001D1255">
        <w:t>Madhunashini</w:t>
      </w:r>
      <w:proofErr w:type="spellEnd"/>
      <w:r w:rsidR="001D1255" w:rsidRPr="001D1255">
        <w:t xml:space="preserve">, Neem, </w:t>
      </w:r>
      <w:proofErr w:type="spellStart"/>
      <w:r w:rsidR="001D1255" w:rsidRPr="001D1255">
        <w:t>Pongamia</w:t>
      </w:r>
      <w:proofErr w:type="spellEnd"/>
      <w:r w:rsidR="001D1255" w:rsidRPr="001D1255">
        <w:t>, and Jatropha from the University of Agricultural Sciences, GKVK campus, Bengaluru; and Custard Apple seeds from the Regional Horticultural Research and Extension Centre, Bengaluru. The botanical identity of all collected plant materials was authenticated prior to their use.</w:t>
      </w:r>
    </w:p>
    <w:p w:rsidR="001D1255" w:rsidRPr="001D1255" w:rsidRDefault="001D1255" w:rsidP="00F56537">
      <w:pPr>
        <w:spacing w:before="100" w:beforeAutospacing="1" w:after="100" w:afterAutospacing="1" w:line="360" w:lineRule="auto"/>
        <w:ind w:firstLine="720"/>
        <w:jc w:val="both"/>
        <w:rPr>
          <w:rFonts w:ascii="Times New Roman" w:eastAsia="Times New Roman" w:hAnsi="Times New Roman"/>
          <w:sz w:val="24"/>
          <w:szCs w:val="24"/>
          <w:lang w:val="en-US"/>
        </w:rPr>
      </w:pPr>
      <w:r w:rsidRPr="00F56537">
        <w:rPr>
          <w:rFonts w:ascii="Times New Roman" w:eastAsia="Times New Roman" w:hAnsi="Times New Roman"/>
          <w:sz w:val="24"/>
          <w:szCs w:val="24"/>
          <w:lang w:val="en-US"/>
        </w:rPr>
        <w:t xml:space="preserve">A total of twenty plants were evaluated </w:t>
      </w:r>
      <w:r w:rsidR="00F56537" w:rsidRPr="00F56537">
        <w:rPr>
          <w:rFonts w:ascii="Times New Roman" w:eastAsia="Times New Roman" w:hAnsi="Times New Roman"/>
          <w:sz w:val="24"/>
          <w:szCs w:val="24"/>
          <w:lang w:val="en-US"/>
        </w:rPr>
        <w:t xml:space="preserve">for their insecticidal activity and </w:t>
      </w:r>
      <w:r w:rsidR="00F56537" w:rsidRPr="00F56537">
        <w:rPr>
          <w:rFonts w:ascii="Times New Roman" w:hAnsi="Times New Roman"/>
          <w:sz w:val="24"/>
          <w:szCs w:val="24"/>
        </w:rPr>
        <w:t>classified based on the plant parts used for extraction, namely seeds, leaves, rhizomes and other parts.</w:t>
      </w:r>
      <w:r w:rsidR="00F56537">
        <w:rPr>
          <w:rFonts w:ascii="Times New Roman" w:eastAsia="Times New Roman" w:hAnsi="Times New Roman"/>
          <w:sz w:val="24"/>
          <w:szCs w:val="24"/>
          <w:lang w:val="en-US"/>
        </w:rPr>
        <w:t xml:space="preserve"> </w:t>
      </w:r>
      <w:r w:rsidRPr="001D1255">
        <w:rPr>
          <w:rFonts w:ascii="Times New Roman" w:eastAsia="Times New Roman" w:hAnsi="Times New Roman"/>
          <w:sz w:val="24"/>
          <w:szCs w:val="24"/>
          <w:lang w:val="en-US"/>
        </w:rPr>
        <w:t>Seed extracts were prepared from Neem (</w:t>
      </w:r>
      <w:proofErr w:type="spellStart"/>
      <w:r w:rsidRPr="001D1255">
        <w:rPr>
          <w:rFonts w:ascii="Times New Roman" w:eastAsia="Times New Roman" w:hAnsi="Times New Roman"/>
          <w:i/>
          <w:iCs/>
          <w:sz w:val="24"/>
          <w:szCs w:val="24"/>
          <w:lang w:val="en-US"/>
        </w:rPr>
        <w:t>Azadirachta</w:t>
      </w:r>
      <w:proofErr w:type="spellEnd"/>
      <w:r w:rsidRPr="001D1255">
        <w:rPr>
          <w:rFonts w:ascii="Times New Roman" w:eastAsia="Times New Roman" w:hAnsi="Times New Roman"/>
          <w:i/>
          <w:iCs/>
          <w:sz w:val="24"/>
          <w:szCs w:val="24"/>
          <w:lang w:val="en-US"/>
        </w:rPr>
        <w:t xml:space="preserve"> </w:t>
      </w:r>
      <w:proofErr w:type="spellStart"/>
      <w:r w:rsidRPr="001D1255">
        <w:rPr>
          <w:rFonts w:ascii="Times New Roman" w:eastAsia="Times New Roman" w:hAnsi="Times New Roman"/>
          <w:i/>
          <w:iCs/>
          <w:sz w:val="24"/>
          <w:szCs w:val="24"/>
          <w:lang w:val="en-US"/>
        </w:rPr>
        <w:t>indica</w:t>
      </w:r>
      <w:proofErr w:type="spellEnd"/>
      <w:r w:rsidRPr="001D1255">
        <w:rPr>
          <w:rFonts w:ascii="Times New Roman" w:eastAsia="Times New Roman" w:hAnsi="Times New Roman"/>
          <w:sz w:val="24"/>
          <w:szCs w:val="24"/>
          <w:lang w:val="en-US"/>
        </w:rPr>
        <w:t xml:space="preserve">), </w:t>
      </w:r>
      <w:proofErr w:type="spellStart"/>
      <w:r w:rsidRPr="001D1255">
        <w:rPr>
          <w:rFonts w:ascii="Times New Roman" w:eastAsia="Times New Roman" w:hAnsi="Times New Roman"/>
          <w:sz w:val="24"/>
          <w:szCs w:val="24"/>
          <w:lang w:val="en-US"/>
        </w:rPr>
        <w:t>Pongamia</w:t>
      </w:r>
      <w:proofErr w:type="spellEnd"/>
      <w:r w:rsidRPr="001D1255">
        <w:rPr>
          <w:rFonts w:ascii="Times New Roman" w:eastAsia="Times New Roman" w:hAnsi="Times New Roman"/>
          <w:sz w:val="24"/>
          <w:szCs w:val="24"/>
          <w:lang w:val="en-US"/>
        </w:rPr>
        <w:t xml:space="preserve"> (</w:t>
      </w:r>
      <w:proofErr w:type="spellStart"/>
      <w:r w:rsidRPr="001D1255">
        <w:rPr>
          <w:rFonts w:ascii="Times New Roman" w:eastAsia="Times New Roman" w:hAnsi="Times New Roman"/>
          <w:i/>
          <w:iCs/>
          <w:sz w:val="24"/>
          <w:szCs w:val="24"/>
          <w:lang w:val="en-US"/>
        </w:rPr>
        <w:t>Pongamia</w:t>
      </w:r>
      <w:proofErr w:type="spellEnd"/>
      <w:r w:rsidRPr="001D1255">
        <w:rPr>
          <w:rFonts w:ascii="Times New Roman" w:eastAsia="Times New Roman" w:hAnsi="Times New Roman"/>
          <w:i/>
          <w:iCs/>
          <w:sz w:val="24"/>
          <w:szCs w:val="24"/>
          <w:lang w:val="en-US"/>
        </w:rPr>
        <w:t xml:space="preserve"> </w:t>
      </w:r>
      <w:proofErr w:type="spellStart"/>
      <w:r w:rsidRPr="001D1255">
        <w:rPr>
          <w:rFonts w:ascii="Times New Roman" w:eastAsia="Times New Roman" w:hAnsi="Times New Roman"/>
          <w:i/>
          <w:iCs/>
          <w:sz w:val="24"/>
          <w:szCs w:val="24"/>
          <w:lang w:val="en-US"/>
        </w:rPr>
        <w:t>pinnata</w:t>
      </w:r>
      <w:proofErr w:type="spellEnd"/>
      <w:r w:rsidRPr="001D1255">
        <w:rPr>
          <w:rFonts w:ascii="Times New Roman" w:eastAsia="Times New Roman" w:hAnsi="Times New Roman"/>
          <w:sz w:val="24"/>
          <w:szCs w:val="24"/>
          <w:lang w:val="en-US"/>
        </w:rPr>
        <w:t>), Jatropha (</w:t>
      </w:r>
      <w:r w:rsidR="00594075">
        <w:rPr>
          <w:rFonts w:ascii="Times New Roman" w:eastAsia="Times New Roman" w:hAnsi="Times New Roman"/>
          <w:i/>
          <w:iCs/>
          <w:sz w:val="24"/>
          <w:szCs w:val="24"/>
          <w:lang w:val="en-US"/>
        </w:rPr>
        <w:t xml:space="preserve">Jatropha </w:t>
      </w:r>
      <w:proofErr w:type="spellStart"/>
      <w:r w:rsidR="00594075">
        <w:rPr>
          <w:rFonts w:ascii="Times New Roman" w:eastAsia="Times New Roman" w:hAnsi="Times New Roman"/>
          <w:i/>
          <w:iCs/>
          <w:sz w:val="24"/>
          <w:szCs w:val="24"/>
          <w:lang w:val="en-US"/>
        </w:rPr>
        <w:t>curca</w:t>
      </w:r>
      <w:r w:rsidRPr="001D1255">
        <w:rPr>
          <w:rFonts w:ascii="Times New Roman" w:eastAsia="Times New Roman" w:hAnsi="Times New Roman"/>
          <w:i/>
          <w:iCs/>
          <w:sz w:val="24"/>
          <w:szCs w:val="24"/>
          <w:lang w:val="en-US"/>
        </w:rPr>
        <w:t>s</w:t>
      </w:r>
      <w:proofErr w:type="spellEnd"/>
      <w:r w:rsidRPr="001D1255">
        <w:rPr>
          <w:rFonts w:ascii="Times New Roman" w:eastAsia="Times New Roman" w:hAnsi="Times New Roman"/>
          <w:sz w:val="24"/>
          <w:szCs w:val="24"/>
          <w:lang w:val="en-US"/>
        </w:rPr>
        <w:t>), and Custard Apple (</w:t>
      </w:r>
      <w:r w:rsidRPr="001D1255">
        <w:rPr>
          <w:rFonts w:ascii="Times New Roman" w:eastAsia="Times New Roman" w:hAnsi="Times New Roman"/>
          <w:i/>
          <w:iCs/>
          <w:sz w:val="24"/>
          <w:szCs w:val="24"/>
          <w:lang w:val="en-US"/>
        </w:rPr>
        <w:t>Annona squamosa</w:t>
      </w:r>
      <w:r w:rsidRPr="001D1255">
        <w:rPr>
          <w:rFonts w:ascii="Times New Roman" w:eastAsia="Times New Roman" w:hAnsi="Times New Roman"/>
          <w:sz w:val="24"/>
          <w:szCs w:val="24"/>
          <w:lang w:val="en-US"/>
        </w:rPr>
        <w:t>). Leaf extracts were obtained from Datura (</w:t>
      </w:r>
      <w:r w:rsidRPr="001D1255">
        <w:rPr>
          <w:rFonts w:ascii="Times New Roman" w:eastAsia="Times New Roman" w:hAnsi="Times New Roman"/>
          <w:i/>
          <w:iCs/>
          <w:sz w:val="24"/>
          <w:szCs w:val="24"/>
          <w:lang w:val="en-US"/>
        </w:rPr>
        <w:t>Datura stramonium</w:t>
      </w:r>
      <w:r w:rsidRPr="001D1255">
        <w:rPr>
          <w:rFonts w:ascii="Times New Roman" w:eastAsia="Times New Roman" w:hAnsi="Times New Roman"/>
          <w:sz w:val="24"/>
          <w:szCs w:val="24"/>
          <w:lang w:val="en-US"/>
        </w:rPr>
        <w:t>), Lantana (</w:t>
      </w:r>
      <w:r w:rsidRPr="001D1255">
        <w:rPr>
          <w:rFonts w:ascii="Times New Roman" w:eastAsia="Times New Roman" w:hAnsi="Times New Roman"/>
          <w:i/>
          <w:iCs/>
          <w:sz w:val="24"/>
          <w:szCs w:val="24"/>
          <w:lang w:val="en-US"/>
        </w:rPr>
        <w:t xml:space="preserve">Lantana </w:t>
      </w:r>
      <w:proofErr w:type="spellStart"/>
      <w:r w:rsidRPr="001D1255">
        <w:rPr>
          <w:rFonts w:ascii="Times New Roman" w:eastAsia="Times New Roman" w:hAnsi="Times New Roman"/>
          <w:i/>
          <w:iCs/>
          <w:sz w:val="24"/>
          <w:szCs w:val="24"/>
          <w:lang w:val="en-US"/>
        </w:rPr>
        <w:t>camara</w:t>
      </w:r>
      <w:proofErr w:type="spellEnd"/>
      <w:r w:rsidRPr="001D1255">
        <w:rPr>
          <w:rFonts w:ascii="Times New Roman" w:eastAsia="Times New Roman" w:hAnsi="Times New Roman"/>
          <w:sz w:val="24"/>
          <w:szCs w:val="24"/>
          <w:lang w:val="en-US"/>
        </w:rPr>
        <w:t xml:space="preserve">), </w:t>
      </w:r>
      <w:proofErr w:type="spellStart"/>
      <w:r w:rsidRPr="001D1255">
        <w:rPr>
          <w:rFonts w:ascii="Times New Roman" w:eastAsia="Times New Roman" w:hAnsi="Times New Roman"/>
          <w:sz w:val="24"/>
          <w:szCs w:val="24"/>
          <w:lang w:val="en-US"/>
        </w:rPr>
        <w:t>Mehandi</w:t>
      </w:r>
      <w:proofErr w:type="spellEnd"/>
      <w:r w:rsidRPr="001D1255">
        <w:rPr>
          <w:rFonts w:ascii="Times New Roman" w:eastAsia="Times New Roman" w:hAnsi="Times New Roman"/>
          <w:sz w:val="24"/>
          <w:szCs w:val="24"/>
          <w:lang w:val="en-US"/>
        </w:rPr>
        <w:t xml:space="preserve"> (</w:t>
      </w:r>
      <w:proofErr w:type="spellStart"/>
      <w:r w:rsidRPr="001D1255">
        <w:rPr>
          <w:rFonts w:ascii="Times New Roman" w:eastAsia="Times New Roman" w:hAnsi="Times New Roman"/>
          <w:i/>
          <w:iCs/>
          <w:sz w:val="24"/>
          <w:szCs w:val="24"/>
          <w:lang w:val="en-US"/>
        </w:rPr>
        <w:t>Lawsonia</w:t>
      </w:r>
      <w:proofErr w:type="spellEnd"/>
      <w:r w:rsidRPr="001D1255">
        <w:rPr>
          <w:rFonts w:ascii="Times New Roman" w:eastAsia="Times New Roman" w:hAnsi="Times New Roman"/>
          <w:i/>
          <w:iCs/>
          <w:sz w:val="24"/>
          <w:szCs w:val="24"/>
          <w:lang w:val="en-US"/>
        </w:rPr>
        <w:t xml:space="preserve"> </w:t>
      </w:r>
      <w:proofErr w:type="spellStart"/>
      <w:r w:rsidRPr="001D1255">
        <w:rPr>
          <w:rFonts w:ascii="Times New Roman" w:eastAsia="Times New Roman" w:hAnsi="Times New Roman"/>
          <w:i/>
          <w:iCs/>
          <w:sz w:val="24"/>
          <w:szCs w:val="24"/>
          <w:lang w:val="en-US"/>
        </w:rPr>
        <w:t>inermis</w:t>
      </w:r>
      <w:proofErr w:type="spellEnd"/>
      <w:r w:rsidRPr="001D1255">
        <w:rPr>
          <w:rFonts w:ascii="Times New Roman" w:eastAsia="Times New Roman" w:hAnsi="Times New Roman"/>
          <w:sz w:val="24"/>
          <w:szCs w:val="24"/>
          <w:lang w:val="en-US"/>
        </w:rPr>
        <w:t xml:space="preserve">), </w:t>
      </w:r>
      <w:proofErr w:type="spellStart"/>
      <w:r w:rsidRPr="001D1255">
        <w:rPr>
          <w:rFonts w:ascii="Times New Roman" w:eastAsia="Times New Roman" w:hAnsi="Times New Roman"/>
          <w:sz w:val="24"/>
          <w:szCs w:val="24"/>
          <w:lang w:val="en-US"/>
        </w:rPr>
        <w:t>Tulasi</w:t>
      </w:r>
      <w:proofErr w:type="spellEnd"/>
      <w:r w:rsidRPr="001D1255">
        <w:rPr>
          <w:rFonts w:ascii="Times New Roman" w:eastAsia="Times New Roman" w:hAnsi="Times New Roman"/>
          <w:sz w:val="24"/>
          <w:szCs w:val="24"/>
          <w:lang w:val="en-US"/>
        </w:rPr>
        <w:t xml:space="preserve"> (</w:t>
      </w:r>
      <w:proofErr w:type="spellStart"/>
      <w:r w:rsidRPr="001D1255">
        <w:rPr>
          <w:rFonts w:ascii="Times New Roman" w:eastAsia="Times New Roman" w:hAnsi="Times New Roman"/>
          <w:i/>
          <w:iCs/>
          <w:sz w:val="24"/>
          <w:szCs w:val="24"/>
          <w:lang w:val="en-US"/>
        </w:rPr>
        <w:t>Ocimum</w:t>
      </w:r>
      <w:proofErr w:type="spellEnd"/>
      <w:r w:rsidRPr="001D1255">
        <w:rPr>
          <w:rFonts w:ascii="Times New Roman" w:eastAsia="Times New Roman" w:hAnsi="Times New Roman"/>
          <w:i/>
          <w:iCs/>
          <w:sz w:val="24"/>
          <w:szCs w:val="24"/>
          <w:lang w:val="en-US"/>
        </w:rPr>
        <w:t xml:space="preserve"> sanctum</w:t>
      </w:r>
      <w:r w:rsidRPr="001D1255">
        <w:rPr>
          <w:rFonts w:ascii="Times New Roman" w:eastAsia="Times New Roman" w:hAnsi="Times New Roman"/>
          <w:sz w:val="24"/>
          <w:szCs w:val="24"/>
          <w:lang w:val="en-US"/>
        </w:rPr>
        <w:t xml:space="preserve">), </w:t>
      </w:r>
      <w:proofErr w:type="spellStart"/>
      <w:r w:rsidRPr="001D1255">
        <w:rPr>
          <w:rFonts w:ascii="Times New Roman" w:eastAsia="Times New Roman" w:hAnsi="Times New Roman"/>
          <w:sz w:val="24"/>
          <w:szCs w:val="24"/>
          <w:lang w:val="en-US"/>
        </w:rPr>
        <w:t>Bael</w:t>
      </w:r>
      <w:proofErr w:type="spellEnd"/>
      <w:r w:rsidRPr="001D1255">
        <w:rPr>
          <w:rFonts w:ascii="Times New Roman" w:eastAsia="Times New Roman" w:hAnsi="Times New Roman"/>
          <w:sz w:val="24"/>
          <w:szCs w:val="24"/>
          <w:lang w:val="en-US"/>
        </w:rPr>
        <w:t xml:space="preserve"> (</w:t>
      </w:r>
      <w:r w:rsidR="00F45E36" w:rsidRPr="00F45E36">
        <w:rPr>
          <w:rFonts w:ascii="Times New Roman" w:eastAsia="Times New Roman" w:hAnsi="Times New Roman"/>
          <w:i/>
          <w:sz w:val="24"/>
          <w:szCs w:val="24"/>
        </w:rPr>
        <w:t xml:space="preserve">Aegle </w:t>
      </w:r>
      <w:proofErr w:type="spellStart"/>
      <w:r w:rsidR="00F45E36" w:rsidRPr="00F45E36">
        <w:rPr>
          <w:rFonts w:ascii="Times New Roman" w:eastAsia="Times New Roman" w:hAnsi="Times New Roman"/>
          <w:i/>
          <w:sz w:val="24"/>
          <w:szCs w:val="24"/>
        </w:rPr>
        <w:t>marmelos</w:t>
      </w:r>
      <w:proofErr w:type="spellEnd"/>
      <w:r w:rsidRPr="001D1255">
        <w:rPr>
          <w:rFonts w:ascii="Times New Roman" w:eastAsia="Times New Roman" w:hAnsi="Times New Roman"/>
          <w:sz w:val="24"/>
          <w:szCs w:val="24"/>
          <w:lang w:val="en-US"/>
        </w:rPr>
        <w:t xml:space="preserve">), </w:t>
      </w:r>
      <w:proofErr w:type="spellStart"/>
      <w:r w:rsidRPr="001D1255">
        <w:rPr>
          <w:rFonts w:ascii="Times New Roman" w:eastAsia="Times New Roman" w:hAnsi="Times New Roman"/>
          <w:sz w:val="24"/>
          <w:szCs w:val="24"/>
          <w:lang w:val="en-US"/>
        </w:rPr>
        <w:t>Nagadali</w:t>
      </w:r>
      <w:proofErr w:type="spellEnd"/>
      <w:r w:rsidRPr="001D1255">
        <w:rPr>
          <w:rFonts w:ascii="Times New Roman" w:eastAsia="Times New Roman" w:hAnsi="Times New Roman"/>
          <w:sz w:val="24"/>
          <w:szCs w:val="24"/>
          <w:lang w:val="en-US"/>
        </w:rPr>
        <w:t xml:space="preserve"> (</w:t>
      </w:r>
      <w:proofErr w:type="spellStart"/>
      <w:r w:rsidRPr="001D1255">
        <w:rPr>
          <w:rFonts w:ascii="Times New Roman" w:eastAsia="Times New Roman" w:hAnsi="Times New Roman"/>
          <w:i/>
          <w:iCs/>
          <w:sz w:val="24"/>
          <w:szCs w:val="24"/>
          <w:lang w:val="en-US"/>
        </w:rPr>
        <w:t>Ruta</w:t>
      </w:r>
      <w:proofErr w:type="spellEnd"/>
      <w:r w:rsidRPr="001D1255">
        <w:rPr>
          <w:rFonts w:ascii="Times New Roman" w:eastAsia="Times New Roman" w:hAnsi="Times New Roman"/>
          <w:i/>
          <w:iCs/>
          <w:sz w:val="24"/>
          <w:szCs w:val="24"/>
          <w:lang w:val="en-US"/>
        </w:rPr>
        <w:t xml:space="preserve"> </w:t>
      </w:r>
      <w:proofErr w:type="spellStart"/>
      <w:r w:rsidRPr="001D1255">
        <w:rPr>
          <w:rFonts w:ascii="Times New Roman" w:eastAsia="Times New Roman" w:hAnsi="Times New Roman"/>
          <w:i/>
          <w:iCs/>
          <w:sz w:val="24"/>
          <w:szCs w:val="24"/>
          <w:lang w:val="en-US"/>
        </w:rPr>
        <w:t>graveolens</w:t>
      </w:r>
      <w:proofErr w:type="spellEnd"/>
      <w:r w:rsidRPr="001D1255">
        <w:rPr>
          <w:rFonts w:ascii="Times New Roman" w:eastAsia="Times New Roman" w:hAnsi="Times New Roman"/>
          <w:sz w:val="24"/>
          <w:szCs w:val="24"/>
          <w:lang w:val="en-US"/>
        </w:rPr>
        <w:t xml:space="preserve">), </w:t>
      </w:r>
      <w:proofErr w:type="spellStart"/>
      <w:r w:rsidRPr="001D1255">
        <w:rPr>
          <w:rFonts w:ascii="Times New Roman" w:eastAsia="Times New Roman" w:hAnsi="Times New Roman"/>
          <w:sz w:val="24"/>
          <w:szCs w:val="24"/>
          <w:lang w:val="en-US"/>
        </w:rPr>
        <w:t>Madhunashini</w:t>
      </w:r>
      <w:proofErr w:type="spellEnd"/>
      <w:r w:rsidRPr="001D1255">
        <w:rPr>
          <w:rFonts w:ascii="Times New Roman" w:eastAsia="Times New Roman" w:hAnsi="Times New Roman"/>
          <w:sz w:val="24"/>
          <w:szCs w:val="24"/>
          <w:lang w:val="en-US"/>
        </w:rPr>
        <w:t xml:space="preserve"> (</w:t>
      </w:r>
      <w:proofErr w:type="spellStart"/>
      <w:r w:rsidRPr="001D1255">
        <w:rPr>
          <w:rFonts w:ascii="Times New Roman" w:eastAsia="Times New Roman" w:hAnsi="Times New Roman"/>
          <w:i/>
          <w:iCs/>
          <w:sz w:val="24"/>
          <w:szCs w:val="24"/>
          <w:lang w:val="en-US"/>
        </w:rPr>
        <w:t>Gymnema</w:t>
      </w:r>
      <w:proofErr w:type="spellEnd"/>
      <w:r w:rsidRPr="001D1255">
        <w:rPr>
          <w:rFonts w:ascii="Times New Roman" w:eastAsia="Times New Roman" w:hAnsi="Times New Roman"/>
          <w:i/>
          <w:iCs/>
          <w:sz w:val="24"/>
          <w:szCs w:val="24"/>
          <w:lang w:val="en-US"/>
        </w:rPr>
        <w:t xml:space="preserve"> </w:t>
      </w:r>
      <w:proofErr w:type="spellStart"/>
      <w:r w:rsidRPr="001D1255">
        <w:rPr>
          <w:rFonts w:ascii="Times New Roman" w:eastAsia="Times New Roman" w:hAnsi="Times New Roman"/>
          <w:i/>
          <w:iCs/>
          <w:sz w:val="24"/>
          <w:szCs w:val="24"/>
          <w:lang w:val="en-US"/>
        </w:rPr>
        <w:t>sylvestre</w:t>
      </w:r>
      <w:proofErr w:type="spellEnd"/>
      <w:r w:rsidRPr="001D1255">
        <w:rPr>
          <w:rFonts w:ascii="Times New Roman" w:eastAsia="Times New Roman" w:hAnsi="Times New Roman"/>
          <w:sz w:val="24"/>
          <w:szCs w:val="24"/>
          <w:lang w:val="en-US"/>
        </w:rPr>
        <w:t>), Vitex (</w:t>
      </w:r>
      <w:r w:rsidR="00594075">
        <w:rPr>
          <w:rFonts w:ascii="Times New Roman" w:eastAsia="Times New Roman" w:hAnsi="Times New Roman"/>
          <w:i/>
          <w:iCs/>
          <w:sz w:val="24"/>
          <w:szCs w:val="24"/>
          <w:lang w:val="en-US"/>
        </w:rPr>
        <w:t>Vitex ne</w:t>
      </w:r>
      <w:r w:rsidRPr="001D1255">
        <w:rPr>
          <w:rFonts w:ascii="Times New Roman" w:eastAsia="Times New Roman" w:hAnsi="Times New Roman"/>
          <w:i/>
          <w:iCs/>
          <w:sz w:val="24"/>
          <w:szCs w:val="24"/>
          <w:lang w:val="en-US"/>
        </w:rPr>
        <w:t>gundo</w:t>
      </w:r>
      <w:r w:rsidRPr="001D1255">
        <w:rPr>
          <w:rFonts w:ascii="Times New Roman" w:eastAsia="Times New Roman" w:hAnsi="Times New Roman"/>
          <w:sz w:val="24"/>
          <w:szCs w:val="24"/>
          <w:lang w:val="en-US"/>
        </w:rPr>
        <w:t xml:space="preserve">), </w:t>
      </w:r>
      <w:proofErr w:type="spellStart"/>
      <w:r w:rsidRPr="001D1255">
        <w:rPr>
          <w:rFonts w:ascii="Times New Roman" w:eastAsia="Times New Roman" w:hAnsi="Times New Roman"/>
          <w:sz w:val="24"/>
          <w:szCs w:val="24"/>
          <w:lang w:val="en-US"/>
        </w:rPr>
        <w:t>Hebbevu</w:t>
      </w:r>
      <w:proofErr w:type="spellEnd"/>
      <w:r w:rsidRPr="001D1255">
        <w:rPr>
          <w:rFonts w:ascii="Times New Roman" w:eastAsia="Times New Roman" w:hAnsi="Times New Roman"/>
          <w:sz w:val="24"/>
          <w:szCs w:val="24"/>
          <w:lang w:val="en-US"/>
        </w:rPr>
        <w:t xml:space="preserve"> (</w:t>
      </w:r>
      <w:r w:rsidRPr="001D1255">
        <w:rPr>
          <w:rFonts w:ascii="Times New Roman" w:eastAsia="Times New Roman" w:hAnsi="Times New Roman"/>
          <w:i/>
          <w:iCs/>
          <w:sz w:val="24"/>
          <w:szCs w:val="24"/>
          <w:lang w:val="en-US"/>
        </w:rPr>
        <w:t xml:space="preserve">Melia </w:t>
      </w:r>
      <w:proofErr w:type="spellStart"/>
      <w:r w:rsidRPr="001D1255">
        <w:rPr>
          <w:rFonts w:ascii="Times New Roman" w:eastAsia="Times New Roman" w:hAnsi="Times New Roman"/>
          <w:i/>
          <w:iCs/>
          <w:sz w:val="24"/>
          <w:szCs w:val="24"/>
          <w:lang w:val="en-US"/>
        </w:rPr>
        <w:t>dubia</w:t>
      </w:r>
      <w:proofErr w:type="spellEnd"/>
      <w:r w:rsidRPr="001D1255">
        <w:rPr>
          <w:rFonts w:ascii="Times New Roman" w:eastAsia="Times New Roman" w:hAnsi="Times New Roman"/>
          <w:sz w:val="24"/>
          <w:szCs w:val="24"/>
          <w:lang w:val="en-US"/>
        </w:rPr>
        <w:t>), and Calotropis (</w:t>
      </w:r>
      <w:r w:rsidRPr="001D1255">
        <w:rPr>
          <w:rFonts w:ascii="Times New Roman" w:eastAsia="Times New Roman" w:hAnsi="Times New Roman"/>
          <w:i/>
          <w:iCs/>
          <w:sz w:val="24"/>
          <w:szCs w:val="24"/>
          <w:lang w:val="en-US"/>
        </w:rPr>
        <w:t>Calotropis gigantea</w:t>
      </w:r>
      <w:r w:rsidRPr="001D1255">
        <w:rPr>
          <w:rFonts w:ascii="Times New Roman" w:eastAsia="Times New Roman" w:hAnsi="Times New Roman"/>
          <w:sz w:val="24"/>
          <w:szCs w:val="24"/>
          <w:lang w:val="en-US"/>
        </w:rPr>
        <w:t>). Rhizome extracts were prepared from Turmeric (</w:t>
      </w:r>
      <w:r w:rsidRPr="001D1255">
        <w:rPr>
          <w:rFonts w:ascii="Times New Roman" w:eastAsia="Times New Roman" w:hAnsi="Times New Roman"/>
          <w:i/>
          <w:iCs/>
          <w:sz w:val="24"/>
          <w:szCs w:val="24"/>
          <w:lang w:val="en-US"/>
        </w:rPr>
        <w:t>Curcuma longa</w:t>
      </w:r>
      <w:r w:rsidRPr="001D1255">
        <w:rPr>
          <w:rFonts w:ascii="Times New Roman" w:eastAsia="Times New Roman" w:hAnsi="Times New Roman"/>
          <w:sz w:val="24"/>
          <w:szCs w:val="24"/>
          <w:lang w:val="en-US"/>
        </w:rPr>
        <w:t>), Ginger (</w:t>
      </w:r>
      <w:proofErr w:type="spellStart"/>
      <w:r w:rsidRPr="001D1255">
        <w:rPr>
          <w:rFonts w:ascii="Times New Roman" w:eastAsia="Times New Roman" w:hAnsi="Times New Roman"/>
          <w:i/>
          <w:iCs/>
          <w:sz w:val="24"/>
          <w:szCs w:val="24"/>
          <w:lang w:val="en-US"/>
        </w:rPr>
        <w:t>Zingiber</w:t>
      </w:r>
      <w:proofErr w:type="spellEnd"/>
      <w:r w:rsidRPr="001D1255">
        <w:rPr>
          <w:rFonts w:ascii="Times New Roman" w:eastAsia="Times New Roman" w:hAnsi="Times New Roman"/>
          <w:i/>
          <w:iCs/>
          <w:sz w:val="24"/>
          <w:szCs w:val="24"/>
          <w:lang w:val="en-US"/>
        </w:rPr>
        <w:t xml:space="preserve"> </w:t>
      </w:r>
      <w:proofErr w:type="spellStart"/>
      <w:r w:rsidRPr="001D1255">
        <w:rPr>
          <w:rFonts w:ascii="Times New Roman" w:eastAsia="Times New Roman" w:hAnsi="Times New Roman"/>
          <w:i/>
          <w:iCs/>
          <w:sz w:val="24"/>
          <w:szCs w:val="24"/>
          <w:lang w:val="en-US"/>
        </w:rPr>
        <w:t>officinale</w:t>
      </w:r>
      <w:proofErr w:type="spellEnd"/>
      <w:r w:rsidRPr="001D1255">
        <w:rPr>
          <w:rFonts w:ascii="Times New Roman" w:eastAsia="Times New Roman" w:hAnsi="Times New Roman"/>
          <w:sz w:val="24"/>
          <w:szCs w:val="24"/>
          <w:lang w:val="en-US"/>
        </w:rPr>
        <w:t>), and Sweet Flag (</w:t>
      </w:r>
      <w:proofErr w:type="spellStart"/>
      <w:r w:rsidRPr="001D1255">
        <w:rPr>
          <w:rFonts w:ascii="Times New Roman" w:eastAsia="Times New Roman" w:hAnsi="Times New Roman"/>
          <w:i/>
          <w:iCs/>
          <w:sz w:val="24"/>
          <w:szCs w:val="24"/>
          <w:lang w:val="en-US"/>
        </w:rPr>
        <w:t>Acorus</w:t>
      </w:r>
      <w:proofErr w:type="spellEnd"/>
      <w:r w:rsidRPr="001D1255">
        <w:rPr>
          <w:rFonts w:ascii="Times New Roman" w:eastAsia="Times New Roman" w:hAnsi="Times New Roman"/>
          <w:i/>
          <w:iCs/>
          <w:sz w:val="24"/>
          <w:szCs w:val="24"/>
          <w:lang w:val="en-US"/>
        </w:rPr>
        <w:t xml:space="preserve"> calamus</w:t>
      </w:r>
      <w:r w:rsidRPr="001D1255">
        <w:rPr>
          <w:rFonts w:ascii="Times New Roman" w:eastAsia="Times New Roman" w:hAnsi="Times New Roman"/>
          <w:sz w:val="24"/>
          <w:szCs w:val="24"/>
          <w:lang w:val="en-US"/>
        </w:rPr>
        <w:t>), while bark, flower, and bulb extracts were obtained from Cinnamon (</w:t>
      </w:r>
      <w:proofErr w:type="spellStart"/>
      <w:r w:rsidRPr="001D1255">
        <w:rPr>
          <w:rFonts w:ascii="Times New Roman" w:eastAsia="Times New Roman" w:hAnsi="Times New Roman"/>
          <w:i/>
          <w:iCs/>
          <w:sz w:val="24"/>
          <w:szCs w:val="24"/>
          <w:lang w:val="en-US"/>
        </w:rPr>
        <w:t>Cinnamomum</w:t>
      </w:r>
      <w:proofErr w:type="spellEnd"/>
      <w:r w:rsidRPr="001D1255">
        <w:rPr>
          <w:rFonts w:ascii="Times New Roman" w:eastAsia="Times New Roman" w:hAnsi="Times New Roman"/>
          <w:i/>
          <w:iCs/>
          <w:sz w:val="24"/>
          <w:szCs w:val="24"/>
          <w:lang w:val="en-US"/>
        </w:rPr>
        <w:t xml:space="preserve"> </w:t>
      </w:r>
      <w:proofErr w:type="spellStart"/>
      <w:r w:rsidRPr="001D1255">
        <w:rPr>
          <w:rFonts w:ascii="Times New Roman" w:eastAsia="Times New Roman" w:hAnsi="Times New Roman"/>
          <w:i/>
          <w:iCs/>
          <w:sz w:val="24"/>
          <w:szCs w:val="24"/>
          <w:lang w:val="en-US"/>
        </w:rPr>
        <w:t>verum</w:t>
      </w:r>
      <w:proofErr w:type="spellEnd"/>
      <w:r w:rsidRPr="001D1255">
        <w:rPr>
          <w:rFonts w:ascii="Times New Roman" w:eastAsia="Times New Roman" w:hAnsi="Times New Roman"/>
          <w:sz w:val="24"/>
          <w:szCs w:val="24"/>
          <w:lang w:val="en-US"/>
        </w:rPr>
        <w:t>), Marigold (</w:t>
      </w:r>
      <w:proofErr w:type="spellStart"/>
      <w:r w:rsidRPr="001D1255">
        <w:rPr>
          <w:rFonts w:ascii="Times New Roman" w:eastAsia="Times New Roman" w:hAnsi="Times New Roman"/>
          <w:i/>
          <w:iCs/>
          <w:sz w:val="24"/>
          <w:szCs w:val="24"/>
          <w:lang w:val="en-US"/>
        </w:rPr>
        <w:t>Tagetes</w:t>
      </w:r>
      <w:proofErr w:type="spellEnd"/>
      <w:r w:rsidRPr="001D1255">
        <w:rPr>
          <w:rFonts w:ascii="Times New Roman" w:eastAsia="Times New Roman" w:hAnsi="Times New Roman"/>
          <w:i/>
          <w:iCs/>
          <w:sz w:val="24"/>
          <w:szCs w:val="24"/>
          <w:lang w:val="en-US"/>
        </w:rPr>
        <w:t xml:space="preserve"> </w:t>
      </w:r>
      <w:proofErr w:type="spellStart"/>
      <w:r w:rsidRPr="001D1255">
        <w:rPr>
          <w:rFonts w:ascii="Times New Roman" w:eastAsia="Times New Roman" w:hAnsi="Times New Roman"/>
          <w:i/>
          <w:iCs/>
          <w:sz w:val="24"/>
          <w:szCs w:val="24"/>
          <w:lang w:val="en-US"/>
        </w:rPr>
        <w:t>minuta</w:t>
      </w:r>
      <w:proofErr w:type="spellEnd"/>
      <w:r w:rsidRPr="001D1255">
        <w:rPr>
          <w:rFonts w:ascii="Times New Roman" w:eastAsia="Times New Roman" w:hAnsi="Times New Roman"/>
          <w:sz w:val="24"/>
          <w:szCs w:val="24"/>
          <w:lang w:val="en-US"/>
        </w:rPr>
        <w:t>), and Garlic (</w:t>
      </w:r>
      <w:r w:rsidRPr="001D1255">
        <w:rPr>
          <w:rFonts w:ascii="Times New Roman" w:eastAsia="Times New Roman" w:hAnsi="Times New Roman"/>
          <w:i/>
          <w:iCs/>
          <w:sz w:val="24"/>
          <w:szCs w:val="24"/>
          <w:lang w:val="en-US"/>
        </w:rPr>
        <w:t>Allium sativum</w:t>
      </w:r>
      <w:r w:rsidRPr="001D1255">
        <w:rPr>
          <w:rFonts w:ascii="Times New Roman" w:eastAsia="Times New Roman" w:hAnsi="Times New Roman"/>
          <w:sz w:val="24"/>
          <w:szCs w:val="24"/>
          <w:lang w:val="en-US"/>
        </w:rPr>
        <w:t>), respectively.</w:t>
      </w:r>
    </w:p>
    <w:p w:rsidR="003368E1" w:rsidRPr="00506C1B" w:rsidRDefault="00094240" w:rsidP="00F320EA">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b/>
          <w:bCs/>
          <w:sz w:val="24"/>
          <w:szCs w:val="24"/>
          <w:lang w:val="en-US"/>
        </w:rPr>
        <w:t>2</w:t>
      </w:r>
      <w:r w:rsidR="003368E1">
        <w:rPr>
          <w:rFonts w:ascii="Times New Roman" w:eastAsiaTheme="minorHAnsi" w:hAnsi="Times New Roman"/>
          <w:b/>
          <w:bCs/>
          <w:sz w:val="24"/>
          <w:szCs w:val="24"/>
          <w:lang w:val="en-US"/>
        </w:rPr>
        <w:t>.3 Preparation of plant extracts</w:t>
      </w:r>
      <w:r>
        <w:rPr>
          <w:rFonts w:ascii="Times New Roman" w:eastAsiaTheme="minorHAnsi" w:hAnsi="Times New Roman"/>
          <w:b/>
          <w:bCs/>
          <w:sz w:val="24"/>
          <w:szCs w:val="24"/>
          <w:lang w:val="en-US"/>
        </w:rPr>
        <w:t xml:space="preserve">: </w:t>
      </w:r>
      <w:r w:rsidRPr="00506C1B">
        <w:rPr>
          <w:rFonts w:ascii="Times New Roman" w:eastAsiaTheme="minorHAnsi" w:hAnsi="Times New Roman"/>
          <w:sz w:val="24"/>
          <w:szCs w:val="24"/>
          <w:lang w:val="en-US"/>
        </w:rPr>
        <w:t>The different parts of the selected medicinal and aromatic plants</w:t>
      </w:r>
      <w:r w:rsidR="00506C1B" w:rsidRPr="00506C1B">
        <w:rPr>
          <w:rFonts w:ascii="Times New Roman" w:eastAsiaTheme="minorHAnsi" w:hAnsi="Times New Roman"/>
          <w:sz w:val="24"/>
          <w:szCs w:val="24"/>
          <w:lang w:val="en-US"/>
        </w:rPr>
        <w:t xml:space="preserve"> (</w:t>
      </w:r>
      <w:r w:rsidR="00506C1B" w:rsidRPr="00506C1B">
        <w:rPr>
          <w:rFonts w:ascii="Times New Roman" w:hAnsi="Times New Roman"/>
          <w:sz w:val="24"/>
          <w:szCs w:val="24"/>
        </w:rPr>
        <w:t>as described in section 2.2</w:t>
      </w:r>
      <w:r w:rsidRPr="00506C1B">
        <w:rPr>
          <w:rFonts w:ascii="Times New Roman" w:eastAsiaTheme="minorHAnsi" w:hAnsi="Times New Roman"/>
          <w:sz w:val="24"/>
          <w:szCs w:val="24"/>
          <w:lang w:val="en-US"/>
        </w:rPr>
        <w:t xml:space="preserve">) were used for the preparation of plant extracts. The collected plant materials were washed thoroughly with tap water to remove dust and debris, shade-dried for one week, and then ground into fine powder using an electrical </w:t>
      </w:r>
      <w:r w:rsidR="00267D72" w:rsidRPr="00506C1B">
        <w:rPr>
          <w:rFonts w:ascii="Times New Roman" w:eastAsiaTheme="minorHAnsi" w:hAnsi="Times New Roman"/>
          <w:sz w:val="24"/>
          <w:szCs w:val="24"/>
          <w:lang w:val="en-US"/>
        </w:rPr>
        <w:t>grinder. The</w:t>
      </w:r>
      <w:r w:rsidRPr="00506C1B">
        <w:rPr>
          <w:rFonts w:ascii="Times New Roman" w:eastAsiaTheme="minorHAnsi" w:hAnsi="Times New Roman"/>
          <w:sz w:val="24"/>
          <w:szCs w:val="24"/>
          <w:lang w:val="en-US"/>
        </w:rPr>
        <w:t xml:space="preserve"> active principles were extracted using </w:t>
      </w:r>
      <w:r w:rsidRPr="00506C1B">
        <w:rPr>
          <w:rFonts w:ascii="Times New Roman" w:eastAsiaTheme="minorHAnsi" w:hAnsi="Times New Roman"/>
          <w:bCs/>
          <w:sz w:val="24"/>
          <w:szCs w:val="24"/>
          <w:lang w:val="en-US"/>
        </w:rPr>
        <w:t xml:space="preserve">aqueous </w:t>
      </w:r>
      <w:r w:rsidR="001D1255" w:rsidRPr="00506C1B">
        <w:rPr>
          <w:rFonts w:ascii="Times New Roman" w:hAnsi="Times New Roman"/>
          <w:sz w:val="24"/>
          <w:szCs w:val="24"/>
        </w:rPr>
        <w:t>extracts</w:t>
      </w:r>
      <w:r w:rsidR="001D1255" w:rsidRPr="00506C1B">
        <w:rPr>
          <w:rFonts w:ascii="Times New Roman" w:eastAsiaTheme="minorHAnsi" w:hAnsi="Times New Roman"/>
          <w:sz w:val="24"/>
          <w:szCs w:val="24"/>
          <w:lang w:val="en-US"/>
        </w:rPr>
        <w:t xml:space="preserve"> </w:t>
      </w:r>
      <w:r w:rsidRPr="00506C1B">
        <w:rPr>
          <w:rFonts w:ascii="Times New Roman" w:eastAsiaTheme="minorHAnsi" w:hAnsi="Times New Roman"/>
          <w:sz w:val="24"/>
          <w:szCs w:val="24"/>
          <w:lang w:val="en-US"/>
        </w:rPr>
        <w:t>following standard extraction procedures described by Mishra and Singh (2014)</w:t>
      </w:r>
      <w:r w:rsidR="001D1255" w:rsidRPr="00506C1B">
        <w:rPr>
          <w:rFonts w:ascii="Times New Roman" w:eastAsiaTheme="minorHAnsi" w:hAnsi="Times New Roman"/>
          <w:sz w:val="24"/>
          <w:szCs w:val="24"/>
          <w:lang w:val="en-US"/>
        </w:rPr>
        <w:t>.</w:t>
      </w:r>
    </w:p>
    <w:p w:rsidR="00506C1B" w:rsidRPr="00506C1B" w:rsidRDefault="00506C1B" w:rsidP="00506C1B">
      <w:pPr>
        <w:autoSpaceDE w:val="0"/>
        <w:autoSpaceDN w:val="0"/>
        <w:adjustRightInd w:val="0"/>
        <w:spacing w:after="0" w:line="360" w:lineRule="auto"/>
        <w:ind w:firstLine="720"/>
        <w:jc w:val="both"/>
        <w:rPr>
          <w:rFonts w:ascii="Times New Roman" w:hAnsi="Times New Roman"/>
          <w:sz w:val="24"/>
          <w:szCs w:val="24"/>
        </w:rPr>
      </w:pPr>
      <w:r w:rsidRPr="00506C1B">
        <w:rPr>
          <w:rFonts w:ascii="Times New Roman" w:hAnsi="Times New Roman"/>
          <w:sz w:val="24"/>
          <w:szCs w:val="24"/>
        </w:rPr>
        <w:lastRenderedPageBreak/>
        <w:t>Ten grams of powdered plant material were mixed with 100 ml of distilled water and stirred for eight hours using a mechanical stirrer. The mixture was filtered through Whatman No. 1 filter paper, and the filtrate was concentrated in a hot water bath at 60 °C until all water evaporated. The resulting semi-solid crude extract was weighed, and a stock solution was prepared by dissolving the extract in a known volume of distilled water for use in bioassay studies.</w:t>
      </w:r>
    </w:p>
    <w:p w:rsidR="001E7C32" w:rsidRDefault="001326E5" w:rsidP="001E7C32">
      <w:pPr>
        <w:pStyle w:val="NormalWeb"/>
        <w:spacing w:line="360" w:lineRule="auto"/>
        <w:jc w:val="both"/>
      </w:pPr>
      <w:r>
        <w:rPr>
          <w:rFonts w:eastAsiaTheme="minorHAnsi"/>
          <w:b/>
          <w:bCs/>
        </w:rPr>
        <w:t>2</w:t>
      </w:r>
      <w:r w:rsidR="00A85C53">
        <w:rPr>
          <w:rFonts w:eastAsiaTheme="minorHAnsi"/>
          <w:b/>
          <w:bCs/>
        </w:rPr>
        <w:t>.4</w:t>
      </w:r>
      <w:r w:rsidR="003368E1" w:rsidRPr="00267D72">
        <w:rPr>
          <w:rFonts w:eastAsiaTheme="minorHAnsi"/>
          <w:b/>
          <w:bCs/>
        </w:rPr>
        <w:t xml:space="preserve"> Bio-assay method</w:t>
      </w:r>
      <w:r w:rsidR="00267D72" w:rsidRPr="00267D72">
        <w:rPr>
          <w:rFonts w:eastAsiaTheme="minorHAnsi"/>
          <w:b/>
          <w:bCs/>
        </w:rPr>
        <w:t xml:space="preserve">: </w:t>
      </w:r>
      <w:r w:rsidR="001E7C32">
        <w:t xml:space="preserve">The insecticidal activity of the selected medicinal and aromatic plants was evaluated using a standard leaf dip bioassay following Kumar et al. (2009). Freshly </w:t>
      </w:r>
      <w:proofErr w:type="spellStart"/>
      <w:r w:rsidR="001E7C32">
        <w:t>moulted</w:t>
      </w:r>
      <w:proofErr w:type="spellEnd"/>
      <w:r w:rsidR="001E7C32">
        <w:t xml:space="preserve"> early third instar larvae of </w:t>
      </w:r>
      <w:proofErr w:type="spellStart"/>
      <w:r w:rsidR="001E7C32">
        <w:rPr>
          <w:rStyle w:val="Emphasis"/>
        </w:rPr>
        <w:t>Plutella</w:t>
      </w:r>
      <w:proofErr w:type="spellEnd"/>
      <w:r w:rsidR="001E7C32">
        <w:rPr>
          <w:rStyle w:val="Emphasis"/>
        </w:rPr>
        <w:t xml:space="preserve"> </w:t>
      </w:r>
      <w:proofErr w:type="spellStart"/>
      <w:r w:rsidR="001E7C32">
        <w:rPr>
          <w:rStyle w:val="Emphasis"/>
        </w:rPr>
        <w:t>xylostella</w:t>
      </w:r>
      <w:proofErr w:type="spellEnd"/>
      <w:r w:rsidR="001E7C32">
        <w:t xml:space="preserve"> were used as test insects. Test concentrations of each plant extract were prepared from the stock solution by serial dilution. For seed, rhizome, and other plant parts, the concentrations were 2.5%, 2.0%, and 1.5%, whereas for leaf extracts, concentrations of 4.5%, 3.0%, and 1.5% were used.</w:t>
      </w:r>
    </w:p>
    <w:p w:rsidR="00267D72" w:rsidRPr="00267D72" w:rsidRDefault="001E7C32" w:rsidP="00F56537">
      <w:pPr>
        <w:pStyle w:val="NormalWeb"/>
        <w:spacing w:line="360" w:lineRule="auto"/>
        <w:ind w:firstLine="720"/>
        <w:jc w:val="both"/>
      </w:pPr>
      <w:r>
        <w:t xml:space="preserve">A 0.05% soap solution was added to all treatments and the control as a sticking agent. Uniform leaf discs were prepared from fresh cabbage leaves, dipped in the respective extract solutions for 15 seconds, air-dried under shade, and transferred to Petri plates. Ten freshly </w:t>
      </w:r>
      <w:proofErr w:type="spellStart"/>
      <w:r>
        <w:t>moulted</w:t>
      </w:r>
      <w:proofErr w:type="spellEnd"/>
      <w:r>
        <w:t xml:space="preserve"> third instar larvae were released on each treated leaf disc, constituting one replication, and three replications were maintained per concentration. Larvae treated with distilled water served as the control. The Petri plates were maintained at room temperature. Since the treated leaves withered within 48 hours, they were replaced with fresh untreated leaves. Leaf replacement continued until complete larval mortality or pupation of all test insects.</w:t>
      </w:r>
    </w:p>
    <w:p w:rsidR="001E7C32" w:rsidRDefault="003368E1" w:rsidP="00C518E9">
      <w:pPr>
        <w:pStyle w:val="NormalWeb"/>
        <w:spacing w:line="360" w:lineRule="auto"/>
        <w:jc w:val="both"/>
        <w:rPr>
          <w:rFonts w:eastAsiaTheme="minorHAnsi"/>
          <w:b/>
          <w:bCs/>
        </w:rPr>
      </w:pPr>
      <w:r>
        <w:rPr>
          <w:rFonts w:eastAsiaTheme="minorHAnsi"/>
          <w:b/>
          <w:bCs/>
        </w:rPr>
        <w:t>Observations</w:t>
      </w:r>
      <w:r w:rsidR="00267D72">
        <w:rPr>
          <w:rFonts w:eastAsiaTheme="minorHAnsi"/>
          <w:b/>
          <w:bCs/>
        </w:rPr>
        <w:t>:</w:t>
      </w:r>
      <w:r w:rsidR="00267D72" w:rsidRPr="00267D72">
        <w:t xml:space="preserve"> </w:t>
      </w:r>
      <w:r w:rsidR="00267D72">
        <w:t xml:space="preserve">Larval mortality was recorded at </w:t>
      </w:r>
      <w:r w:rsidR="00267D72" w:rsidRPr="00267D72">
        <w:rPr>
          <w:rStyle w:val="Strong"/>
          <w:b w:val="0"/>
        </w:rPr>
        <w:t>24-hour intervals</w:t>
      </w:r>
      <w:r w:rsidR="00267D72">
        <w:t xml:space="preserve"> after treatment until </w:t>
      </w:r>
      <w:r w:rsidR="001E7C32">
        <w:t xml:space="preserve">either complete larval mortality or pupation of all test insects occurred. Pupae were carefully separated and monitored for adult emergence. The observed mortality data were corrected using Abbott’s formula (1925) to account for natural mortality in the control. </w:t>
      </w:r>
    </w:p>
    <w:p w:rsidR="00A85C53" w:rsidRPr="00585421" w:rsidRDefault="00585421" w:rsidP="00585421">
      <w:pPr>
        <w:pStyle w:val="Heading3"/>
        <w:spacing w:line="360" w:lineRule="auto"/>
        <w:jc w:val="both"/>
        <w:rPr>
          <w:b w:val="0"/>
          <w:sz w:val="24"/>
          <w:szCs w:val="24"/>
        </w:rPr>
      </w:pPr>
      <w:r w:rsidRPr="00585421">
        <w:rPr>
          <w:sz w:val="24"/>
          <w:szCs w:val="24"/>
        </w:rPr>
        <w:t>2.5 Data analysis:</w:t>
      </w:r>
      <w:r>
        <w:rPr>
          <w:b w:val="0"/>
          <w:sz w:val="24"/>
          <w:szCs w:val="24"/>
        </w:rPr>
        <w:t xml:space="preserve"> </w:t>
      </w:r>
      <w:r w:rsidRPr="00585421">
        <w:rPr>
          <w:b w:val="0"/>
          <w:sz w:val="24"/>
          <w:szCs w:val="24"/>
        </w:rPr>
        <w:t>The observations on larval mortality, pupation and adult emergence were summarized and presented as mean ± standard deviation (SD) for each treatment and concentration.</w:t>
      </w:r>
    </w:p>
    <w:p w:rsidR="00F642DF" w:rsidRDefault="00F320EA" w:rsidP="00F642DF">
      <w:pPr>
        <w:pStyle w:val="NormalWeb"/>
        <w:spacing w:line="360" w:lineRule="auto"/>
        <w:jc w:val="both"/>
      </w:pPr>
      <w:r>
        <w:rPr>
          <w:b/>
        </w:rPr>
        <w:lastRenderedPageBreak/>
        <w:t xml:space="preserve">3. </w:t>
      </w:r>
      <w:r w:rsidR="0018708C" w:rsidRPr="00073750">
        <w:rPr>
          <w:b/>
        </w:rPr>
        <w:t>RESULTS</w:t>
      </w:r>
      <w:r w:rsidR="0018708C" w:rsidRPr="00030850">
        <w:rPr>
          <w:b/>
        </w:rPr>
        <w:t xml:space="preserve">: </w:t>
      </w:r>
      <w:r w:rsidR="00F642DF">
        <w:t xml:space="preserve">A total of twenty medicinal and aromatic plants were evaluated for their insecticidal activity against early third instar larvae of the diamondback moth (DBM), </w:t>
      </w:r>
      <w:proofErr w:type="spellStart"/>
      <w:r w:rsidR="00F642DF">
        <w:rPr>
          <w:rStyle w:val="Emphasis"/>
        </w:rPr>
        <w:t>Plutella</w:t>
      </w:r>
      <w:proofErr w:type="spellEnd"/>
      <w:r w:rsidR="00F642DF">
        <w:rPr>
          <w:rStyle w:val="Emphasis"/>
        </w:rPr>
        <w:t xml:space="preserve"> </w:t>
      </w:r>
      <w:proofErr w:type="spellStart"/>
      <w:r w:rsidR="00F642DF">
        <w:rPr>
          <w:rStyle w:val="Emphasis"/>
        </w:rPr>
        <w:t>xylostella</w:t>
      </w:r>
      <w:proofErr w:type="spellEnd"/>
      <w:r w:rsidR="00F642DF">
        <w:t>, under laboratory conditions using the leaf dip bioassay method. Aqueous extracts prepared from different plant parts were tested, and observations on larval mortality, per</w:t>
      </w:r>
      <w:r w:rsidR="00511110">
        <w:t xml:space="preserve"> </w:t>
      </w:r>
      <w:r w:rsidR="00F642DF">
        <w:t>cent pupation, and adult emergence were recorded for each treatment. For better comparison, the twenty plants screened in the present study were classified into four major categories based on the plant part used: seed extracts, leaf extracts, rhizome extracts, and other plant part extracts. The results of these evaluations are presented according to these categories in the following sections.</w:t>
      </w:r>
    </w:p>
    <w:p w:rsidR="00F642DF" w:rsidRDefault="008F2F33" w:rsidP="00F642DF">
      <w:pPr>
        <w:pStyle w:val="NormalWeb"/>
        <w:spacing w:line="360" w:lineRule="auto"/>
        <w:jc w:val="both"/>
      </w:pPr>
      <w:r>
        <w:rPr>
          <w:b/>
        </w:rPr>
        <w:t xml:space="preserve">3.1 </w:t>
      </w:r>
      <w:r w:rsidR="00F642DF" w:rsidRPr="00F642DF">
        <w:rPr>
          <w:b/>
        </w:rPr>
        <w:t>Seed extracts</w:t>
      </w:r>
      <w:r w:rsidR="00F642DF">
        <w:t xml:space="preserve">: The insecticidal activity of different seed extracts such as neem, </w:t>
      </w:r>
      <w:proofErr w:type="spellStart"/>
      <w:r w:rsidR="00F642DF">
        <w:t>pongamia</w:t>
      </w:r>
      <w:proofErr w:type="spellEnd"/>
      <w:r w:rsidR="00F642DF">
        <w:t>, custard apple and jatropha was tested against early third instar larvae of DBM after 120 hours of treatment. The results obtained are mentioned in Table 1. Among</w:t>
      </w:r>
      <w:r w:rsidR="00FF1246">
        <w:t xml:space="preserve"> the four seed extracts,</w:t>
      </w:r>
      <w:r w:rsidR="00F642DF">
        <w:t xml:space="preserve"> NSKE </w:t>
      </w:r>
      <w:r w:rsidR="00511110">
        <w:t xml:space="preserve">was </w:t>
      </w:r>
      <w:r w:rsidR="00F642DF">
        <w:t xml:space="preserve">found to be superior and recorded 93.33±0.58, 83.33±0.58 and 70.00±1.0 per cent larval mortality at 2.5, 2.0, 1.5 per cent concentration after 120 </w:t>
      </w:r>
      <w:proofErr w:type="spellStart"/>
      <w:r w:rsidR="00F642DF">
        <w:t>hrs</w:t>
      </w:r>
      <w:proofErr w:type="spellEnd"/>
      <w:r w:rsidR="00F642DF">
        <w:t xml:space="preserve"> of the treatment. This was followed by </w:t>
      </w:r>
      <w:proofErr w:type="spellStart"/>
      <w:r w:rsidR="00F642DF">
        <w:t>pongamia</w:t>
      </w:r>
      <w:proofErr w:type="spellEnd"/>
      <w:r w:rsidR="00F642DF">
        <w:t xml:space="preserve"> seed extract with larval mortality of 90.00±1.0, 80.33±1.00 and 63.33±2.52 per cent while the least larval mortality of 40.00±4.00, 26.66±1.53, 20.00±2.00 per cent was recorded in the case of Jatropha seed extract.</w:t>
      </w:r>
    </w:p>
    <w:p w:rsidR="00F642DF" w:rsidRDefault="00F642DF" w:rsidP="00F642DF">
      <w:pPr>
        <w:pStyle w:val="NormalWeb"/>
        <w:spacing w:line="360" w:lineRule="auto"/>
        <w:ind w:firstLine="720"/>
        <w:jc w:val="both"/>
      </w:pPr>
      <w:r>
        <w:t xml:space="preserve">The data recorded on pupation in different seed extracts revealed that, the lowest per cent pupation was recorded in the NSKE treated larvae with 6.67±0.58, 16.67±0.58 and 30.00±1.0 at 2.5, 2.0 and 1.5 per cent concentration followed by </w:t>
      </w:r>
      <w:proofErr w:type="spellStart"/>
      <w:r>
        <w:t>pongamia</w:t>
      </w:r>
      <w:proofErr w:type="spellEnd"/>
      <w:r>
        <w:t xml:space="preserve"> and custard apple with 10.00±1.00, 20.00±1.00 and 36.67±2.52 per cent and 33.33±2.31, 36.67±0.58 and 60.00±1.0 per cent, respectively. While, the maximum number of larvae treated with jatropha extracts entered in to pupation by recording 60.00±4.00, 73.33±1.53 and 80.00±2.00 per cent pupation at 2.5, 2.0 and 1.5 per cent concentration, respectively and found least effective. </w:t>
      </w:r>
    </w:p>
    <w:p w:rsidR="00F642DF" w:rsidRDefault="00F642DF" w:rsidP="00F642DF">
      <w:pPr>
        <w:pStyle w:val="NormalWeb"/>
        <w:spacing w:line="360" w:lineRule="auto"/>
        <w:ind w:firstLine="720"/>
        <w:jc w:val="both"/>
      </w:pPr>
      <w:r>
        <w:t>Similarly, the per cent adult emergence was comparatively less with NSKE treated larvae as that of other seed extract treatment with 0.00±0.0, 6.67±0.58 and 16.67±0.58 at 2.5, 2.0 and 1.5 per cent concentration, respecti</w:t>
      </w:r>
      <w:r w:rsidR="00511110">
        <w:t xml:space="preserve">vely. This was followed by </w:t>
      </w:r>
      <w:proofErr w:type="spellStart"/>
      <w:r w:rsidR="00511110">
        <w:lastRenderedPageBreak/>
        <w:t>ponga</w:t>
      </w:r>
      <w:r>
        <w:t>mia</w:t>
      </w:r>
      <w:proofErr w:type="spellEnd"/>
      <w:r>
        <w:t xml:space="preserve"> and jatropha seed extracts with 3.33±0.58, 10.00±1.00, 23.00±1.53 and 10.00±0.0, 13.33±0.58, 13.33±2.31 per cent at same concentration as mentioned above. At same concentration, custard apple showed relatively more adult emergence with 10.00±1.00, 20.00±0.0 and 23.33±1.53 per cent.</w:t>
      </w:r>
    </w:p>
    <w:p w:rsidR="009659E9" w:rsidRDefault="008F2F33" w:rsidP="00F642DF">
      <w:pPr>
        <w:pStyle w:val="NormalWeb"/>
        <w:spacing w:line="360" w:lineRule="auto"/>
        <w:ind w:firstLine="720"/>
        <w:jc w:val="both"/>
      </w:pPr>
      <w:r>
        <w:t xml:space="preserve">Overall, among the seed extracts tested, neem seed kernel extract (NSKE) was the most effective in causing high larval mortality with minimum pupation and adult emergence, whereas Jatropha seed extract was the least effective against </w:t>
      </w:r>
      <w:proofErr w:type="spellStart"/>
      <w:r>
        <w:rPr>
          <w:rStyle w:val="Emphasis"/>
        </w:rPr>
        <w:t>Plutella</w:t>
      </w:r>
      <w:proofErr w:type="spellEnd"/>
      <w:r>
        <w:rPr>
          <w:rStyle w:val="Emphasis"/>
        </w:rPr>
        <w:t xml:space="preserve"> </w:t>
      </w:r>
      <w:proofErr w:type="spellStart"/>
      <w:r>
        <w:rPr>
          <w:rStyle w:val="Emphasis"/>
        </w:rPr>
        <w:t>xylostella</w:t>
      </w:r>
      <w:proofErr w:type="spellEnd"/>
      <w:r>
        <w:t>. The insecticidal activity of all seed extracts increased with increasing concentration.</w:t>
      </w:r>
      <w:r w:rsidR="00F56537">
        <w:t xml:space="preserve"> </w:t>
      </w:r>
    </w:p>
    <w:p w:rsidR="00F642DF" w:rsidRPr="00AD0256" w:rsidRDefault="009659E9" w:rsidP="00F642DF">
      <w:pPr>
        <w:shd w:val="clear" w:color="auto" w:fill="FFFFFF" w:themeFill="background1"/>
        <w:spacing w:after="0" w:line="360" w:lineRule="auto"/>
        <w:ind w:left="990" w:hanging="990"/>
        <w:jc w:val="both"/>
        <w:rPr>
          <w:rFonts w:ascii="Times New Roman" w:hAnsi="Times New Roman"/>
          <w:b/>
          <w:sz w:val="24"/>
          <w:szCs w:val="24"/>
        </w:rPr>
      </w:pPr>
      <w:r>
        <w:rPr>
          <w:rFonts w:ascii="Times New Roman" w:hAnsi="Times New Roman"/>
          <w:b/>
          <w:sz w:val="24"/>
          <w:szCs w:val="24"/>
        </w:rPr>
        <w:t>Table 1</w:t>
      </w:r>
      <w:r w:rsidR="00F642DF" w:rsidRPr="00AD0256">
        <w:rPr>
          <w:rFonts w:ascii="Times New Roman" w:hAnsi="Times New Roman"/>
          <w:b/>
          <w:sz w:val="24"/>
          <w:szCs w:val="24"/>
        </w:rPr>
        <w:t xml:space="preserve">: </w:t>
      </w:r>
      <w:r w:rsidR="00F642DF">
        <w:rPr>
          <w:rFonts w:ascii="Times New Roman" w:hAnsi="Times New Roman"/>
          <w:b/>
          <w:sz w:val="24"/>
          <w:szCs w:val="24"/>
        </w:rPr>
        <w:tab/>
      </w:r>
      <w:r w:rsidR="00F642DF" w:rsidRPr="00AD0256">
        <w:rPr>
          <w:rFonts w:ascii="Times New Roman" w:hAnsi="Times New Roman"/>
          <w:b/>
          <w:sz w:val="24"/>
          <w:szCs w:val="24"/>
        </w:rPr>
        <w:t xml:space="preserve">Effect of aqueous seed extracts </w:t>
      </w:r>
      <w:r w:rsidR="00F642DF">
        <w:rPr>
          <w:rFonts w:ascii="Times New Roman" w:hAnsi="Times New Roman"/>
          <w:b/>
          <w:sz w:val="24"/>
          <w:szCs w:val="24"/>
        </w:rPr>
        <w:t>o</w:t>
      </w:r>
      <w:r w:rsidR="00F642DF" w:rsidRPr="00AD0256">
        <w:rPr>
          <w:rFonts w:ascii="Times New Roman" w:hAnsi="Times New Roman"/>
          <w:b/>
          <w:sz w:val="24"/>
          <w:szCs w:val="24"/>
        </w:rPr>
        <w:t xml:space="preserve">f medicinal and aromatic plants </w:t>
      </w:r>
      <w:r w:rsidR="00F642DF">
        <w:rPr>
          <w:rFonts w:ascii="Times New Roman" w:hAnsi="Times New Roman"/>
          <w:b/>
          <w:sz w:val="24"/>
          <w:szCs w:val="24"/>
        </w:rPr>
        <w:t xml:space="preserve">on </w:t>
      </w:r>
      <w:r w:rsidR="00F642DF" w:rsidRPr="00AD0256">
        <w:rPr>
          <w:rFonts w:ascii="Times New Roman" w:hAnsi="Times New Roman"/>
          <w:b/>
          <w:sz w:val="24"/>
          <w:szCs w:val="24"/>
        </w:rPr>
        <w:t xml:space="preserve">early third instar larvae of </w:t>
      </w:r>
      <w:proofErr w:type="spellStart"/>
      <w:r w:rsidR="00F642DF">
        <w:rPr>
          <w:rFonts w:ascii="Times New Roman" w:hAnsi="Times New Roman"/>
          <w:b/>
          <w:i/>
          <w:sz w:val="24"/>
          <w:szCs w:val="24"/>
        </w:rPr>
        <w:t>Plutella</w:t>
      </w:r>
      <w:proofErr w:type="spellEnd"/>
      <w:r w:rsidR="00F642DF">
        <w:rPr>
          <w:rFonts w:ascii="Times New Roman" w:hAnsi="Times New Roman"/>
          <w:b/>
          <w:i/>
          <w:sz w:val="24"/>
          <w:szCs w:val="24"/>
        </w:rPr>
        <w:t xml:space="preserve"> </w:t>
      </w:r>
      <w:proofErr w:type="spellStart"/>
      <w:r w:rsidR="00F642DF" w:rsidRPr="00AD0256">
        <w:rPr>
          <w:rFonts w:ascii="Times New Roman" w:hAnsi="Times New Roman"/>
          <w:b/>
          <w:i/>
          <w:sz w:val="24"/>
          <w:szCs w:val="24"/>
        </w:rPr>
        <w:t>xylostella</w:t>
      </w:r>
      <w:proofErr w:type="spellEnd"/>
      <w:r w:rsidR="00F642DF">
        <w:rPr>
          <w:rFonts w:ascii="Times New Roman" w:hAnsi="Times New Roman"/>
          <w:b/>
          <w:sz w:val="24"/>
          <w:szCs w:val="24"/>
        </w:rPr>
        <w:t xml:space="preserve"> at 120 h after treatment</w:t>
      </w:r>
    </w:p>
    <w:tbl>
      <w:tblPr>
        <w:tblStyle w:val="TableGrid"/>
        <w:tblW w:w="5000" w:type="pct"/>
        <w:tblLook w:val="04A0" w:firstRow="1" w:lastRow="0" w:firstColumn="1" w:lastColumn="0" w:noHBand="0" w:noVBand="1"/>
      </w:tblPr>
      <w:tblGrid>
        <w:gridCol w:w="1696"/>
        <w:gridCol w:w="2096"/>
        <w:gridCol w:w="1708"/>
        <w:gridCol w:w="1695"/>
        <w:gridCol w:w="1661"/>
      </w:tblGrid>
      <w:tr w:rsidR="00F642DF" w:rsidRPr="00AD0256" w:rsidTr="00963263">
        <w:trPr>
          <w:trHeight w:val="20"/>
        </w:trPr>
        <w:tc>
          <w:tcPr>
            <w:tcW w:w="1003" w:type="pct"/>
            <w:vAlign w:val="center"/>
          </w:tcPr>
          <w:p w:rsidR="00F642DF" w:rsidRPr="00AD0256" w:rsidRDefault="00F642DF" w:rsidP="00F56537">
            <w:pPr>
              <w:spacing w:after="0" w:line="240" w:lineRule="auto"/>
              <w:jc w:val="center"/>
              <w:rPr>
                <w:rFonts w:ascii="Times New Roman" w:hAnsi="Times New Roman"/>
                <w:b/>
                <w:sz w:val="24"/>
                <w:szCs w:val="24"/>
              </w:rPr>
            </w:pPr>
            <w:r w:rsidRPr="00AD0256">
              <w:rPr>
                <w:rFonts w:ascii="Times New Roman" w:hAnsi="Times New Roman"/>
                <w:b/>
                <w:sz w:val="24"/>
                <w:szCs w:val="24"/>
              </w:rPr>
              <w:t>Seed extracts</w:t>
            </w:r>
          </w:p>
        </w:tc>
        <w:tc>
          <w:tcPr>
            <w:tcW w:w="1002"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b/>
                <w:sz w:val="24"/>
                <w:szCs w:val="24"/>
              </w:rPr>
            </w:pPr>
            <w:proofErr w:type="gramStart"/>
            <w:r w:rsidRPr="00AD0256">
              <w:rPr>
                <w:rFonts w:ascii="Times New Roman" w:hAnsi="Times New Roman"/>
                <w:b/>
                <w:sz w:val="24"/>
                <w:szCs w:val="24"/>
              </w:rPr>
              <w:t>Concentration(</w:t>
            </w:r>
            <w:proofErr w:type="gramEnd"/>
            <w:r w:rsidRPr="00AD0256">
              <w:rPr>
                <w:rFonts w:ascii="Times New Roman" w:hAnsi="Times New Roman"/>
                <w:b/>
                <w:sz w:val="24"/>
                <w:szCs w:val="24"/>
              </w:rPr>
              <w:t>%)</w:t>
            </w:r>
          </w:p>
        </w:tc>
        <w:tc>
          <w:tcPr>
            <w:tcW w:w="1010"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AD0256">
              <w:rPr>
                <w:rFonts w:ascii="Times New Roman" w:hAnsi="Times New Roman"/>
                <w:b/>
                <w:sz w:val="24"/>
                <w:szCs w:val="24"/>
              </w:rPr>
              <w:t>Larval mortality</w:t>
            </w:r>
            <w:r>
              <w:rPr>
                <w:rFonts w:ascii="Times New Roman" w:hAnsi="Times New Roman"/>
                <w:b/>
                <w:sz w:val="24"/>
                <w:szCs w:val="24"/>
              </w:rPr>
              <w:t xml:space="preserve"> (Mean </w:t>
            </w:r>
            <w:r>
              <w:rPr>
                <w:rFonts w:ascii="Times New Roman" w:hAnsi="Times New Roman"/>
                <w:sz w:val="24"/>
                <w:szCs w:val="24"/>
              </w:rPr>
              <w:t>± SD)</w:t>
            </w:r>
          </w:p>
        </w:tc>
        <w:tc>
          <w:tcPr>
            <w:tcW w:w="1002"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AD0256">
              <w:rPr>
                <w:rFonts w:ascii="Times New Roman" w:hAnsi="Times New Roman"/>
                <w:b/>
                <w:sz w:val="24"/>
                <w:szCs w:val="24"/>
              </w:rPr>
              <w:t>Pupation</w:t>
            </w:r>
            <w:r>
              <w:rPr>
                <w:rFonts w:ascii="Times New Roman" w:hAnsi="Times New Roman"/>
                <w:b/>
                <w:sz w:val="24"/>
                <w:szCs w:val="24"/>
              </w:rPr>
              <w:t xml:space="preserve"> (Mean </w:t>
            </w:r>
            <w:r>
              <w:rPr>
                <w:rFonts w:ascii="Times New Roman" w:hAnsi="Times New Roman"/>
                <w:sz w:val="24"/>
                <w:szCs w:val="24"/>
              </w:rPr>
              <w:t>± SD)</w:t>
            </w:r>
          </w:p>
        </w:tc>
        <w:tc>
          <w:tcPr>
            <w:tcW w:w="983"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AD0256">
              <w:rPr>
                <w:rFonts w:ascii="Times New Roman" w:hAnsi="Times New Roman"/>
                <w:b/>
                <w:sz w:val="24"/>
                <w:szCs w:val="24"/>
              </w:rPr>
              <w:t>Adult emergence</w:t>
            </w:r>
            <w:r>
              <w:rPr>
                <w:rFonts w:ascii="Times New Roman" w:hAnsi="Times New Roman"/>
                <w:b/>
                <w:sz w:val="24"/>
                <w:szCs w:val="24"/>
              </w:rPr>
              <w:t xml:space="preserve"> (Mean </w:t>
            </w:r>
            <w:r>
              <w:rPr>
                <w:rFonts w:ascii="Times New Roman" w:hAnsi="Times New Roman"/>
                <w:sz w:val="24"/>
                <w:szCs w:val="24"/>
              </w:rPr>
              <w:t>± SD)</w:t>
            </w:r>
          </w:p>
        </w:tc>
      </w:tr>
      <w:tr w:rsidR="00F642DF" w:rsidRPr="00AD0256" w:rsidTr="00963263">
        <w:trPr>
          <w:trHeight w:val="20"/>
        </w:trPr>
        <w:tc>
          <w:tcPr>
            <w:tcW w:w="1003" w:type="pct"/>
            <w:vMerge w:val="restart"/>
            <w:vAlign w:val="center"/>
          </w:tcPr>
          <w:p w:rsidR="00F642DF" w:rsidRPr="00AD0256" w:rsidRDefault="00F642DF" w:rsidP="00F56537">
            <w:pPr>
              <w:spacing w:after="0" w:line="240" w:lineRule="auto"/>
              <w:jc w:val="center"/>
              <w:rPr>
                <w:rFonts w:ascii="Times New Roman" w:hAnsi="Times New Roman"/>
                <w:sz w:val="24"/>
                <w:szCs w:val="24"/>
              </w:rPr>
            </w:pPr>
            <w:r w:rsidRPr="00AD0256">
              <w:rPr>
                <w:rFonts w:ascii="Times New Roman" w:hAnsi="Times New Roman"/>
                <w:b/>
                <w:sz w:val="24"/>
                <w:szCs w:val="24"/>
              </w:rPr>
              <w:t xml:space="preserve">Neem </w:t>
            </w:r>
          </w:p>
        </w:tc>
        <w:tc>
          <w:tcPr>
            <w:tcW w:w="1002"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2.</w:t>
            </w:r>
            <w:r>
              <w:rPr>
                <w:rFonts w:ascii="Times New Roman" w:hAnsi="Times New Roman"/>
                <w:sz w:val="24"/>
                <w:szCs w:val="24"/>
              </w:rPr>
              <w:t>5</w:t>
            </w:r>
          </w:p>
        </w:tc>
        <w:tc>
          <w:tcPr>
            <w:tcW w:w="1010" w:type="pct"/>
            <w:vAlign w:val="center"/>
          </w:tcPr>
          <w:p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93.33</w:t>
            </w:r>
            <w:r>
              <w:rPr>
                <w:rFonts w:ascii="Times New Roman" w:hAnsi="Times New Roman"/>
                <w:sz w:val="24"/>
                <w:szCs w:val="24"/>
              </w:rPr>
              <w:t>±0.58</w:t>
            </w:r>
          </w:p>
        </w:tc>
        <w:tc>
          <w:tcPr>
            <w:tcW w:w="1002" w:type="pct"/>
            <w:vAlign w:val="center"/>
          </w:tcPr>
          <w:p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6.6</w:t>
            </w:r>
            <w:r>
              <w:rPr>
                <w:rFonts w:ascii="Times New Roman" w:hAnsi="Times New Roman"/>
                <w:sz w:val="24"/>
                <w:szCs w:val="24"/>
              </w:rPr>
              <w:t>7±0.58</w:t>
            </w:r>
          </w:p>
        </w:tc>
        <w:tc>
          <w:tcPr>
            <w:tcW w:w="983" w:type="pct"/>
            <w:vAlign w:val="center"/>
          </w:tcPr>
          <w:p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0.0</w:t>
            </w:r>
            <w:r>
              <w:rPr>
                <w:rFonts w:ascii="Times New Roman" w:hAnsi="Times New Roman"/>
                <w:sz w:val="24"/>
                <w:szCs w:val="24"/>
              </w:rPr>
              <w:t>±0.0</w:t>
            </w:r>
          </w:p>
        </w:tc>
      </w:tr>
      <w:tr w:rsidR="00F642DF" w:rsidRPr="00AD0256" w:rsidTr="00963263">
        <w:trPr>
          <w:trHeight w:val="20"/>
        </w:trPr>
        <w:tc>
          <w:tcPr>
            <w:tcW w:w="1003" w:type="pct"/>
            <w:vMerge/>
            <w:vAlign w:val="center"/>
          </w:tcPr>
          <w:p w:rsidR="00F642DF" w:rsidRPr="00AD0256" w:rsidRDefault="00F642DF" w:rsidP="00F56537">
            <w:pPr>
              <w:spacing w:after="0" w:line="240" w:lineRule="auto"/>
              <w:jc w:val="center"/>
              <w:rPr>
                <w:rFonts w:ascii="Times New Roman" w:hAnsi="Times New Roman"/>
                <w:sz w:val="24"/>
                <w:szCs w:val="24"/>
              </w:rPr>
            </w:pPr>
          </w:p>
        </w:tc>
        <w:tc>
          <w:tcPr>
            <w:tcW w:w="1002"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Pr>
                <w:rFonts w:ascii="Times New Roman" w:hAnsi="Times New Roman"/>
                <w:sz w:val="24"/>
                <w:szCs w:val="24"/>
              </w:rPr>
              <w:t>2</w:t>
            </w:r>
            <w:r w:rsidRPr="00AD0256">
              <w:rPr>
                <w:rFonts w:ascii="Times New Roman" w:hAnsi="Times New Roman"/>
                <w:sz w:val="24"/>
                <w:szCs w:val="24"/>
              </w:rPr>
              <w:t>.</w:t>
            </w:r>
            <w:r>
              <w:rPr>
                <w:rFonts w:ascii="Times New Roman" w:hAnsi="Times New Roman"/>
                <w:sz w:val="24"/>
                <w:szCs w:val="24"/>
              </w:rPr>
              <w:t>0</w:t>
            </w:r>
          </w:p>
        </w:tc>
        <w:tc>
          <w:tcPr>
            <w:tcW w:w="1010" w:type="pct"/>
            <w:vAlign w:val="center"/>
          </w:tcPr>
          <w:p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83.33</w:t>
            </w:r>
            <w:r>
              <w:rPr>
                <w:rFonts w:ascii="Times New Roman" w:hAnsi="Times New Roman"/>
                <w:sz w:val="24"/>
                <w:szCs w:val="24"/>
              </w:rPr>
              <w:t>±0.58</w:t>
            </w:r>
          </w:p>
        </w:tc>
        <w:tc>
          <w:tcPr>
            <w:tcW w:w="1002" w:type="pct"/>
            <w:vAlign w:val="center"/>
          </w:tcPr>
          <w:p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16.6</w:t>
            </w:r>
            <w:r>
              <w:rPr>
                <w:rFonts w:ascii="Times New Roman" w:hAnsi="Times New Roman"/>
                <w:sz w:val="24"/>
                <w:szCs w:val="24"/>
              </w:rPr>
              <w:t>7±0.58</w:t>
            </w:r>
          </w:p>
        </w:tc>
        <w:tc>
          <w:tcPr>
            <w:tcW w:w="983" w:type="pct"/>
            <w:vAlign w:val="center"/>
          </w:tcPr>
          <w:p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Pr>
                <w:rFonts w:ascii="Times New Roman" w:hAnsi="Times New Roman"/>
                <w:sz w:val="24"/>
                <w:szCs w:val="24"/>
              </w:rPr>
              <w:t>6.67±0.58</w:t>
            </w:r>
          </w:p>
        </w:tc>
      </w:tr>
      <w:tr w:rsidR="00F642DF" w:rsidRPr="00AD0256" w:rsidTr="00963263">
        <w:trPr>
          <w:trHeight w:val="20"/>
        </w:trPr>
        <w:tc>
          <w:tcPr>
            <w:tcW w:w="1003" w:type="pct"/>
            <w:vMerge/>
            <w:vAlign w:val="center"/>
          </w:tcPr>
          <w:p w:rsidR="00F642DF" w:rsidRPr="00AD0256" w:rsidRDefault="00F642DF" w:rsidP="00F56537">
            <w:pPr>
              <w:spacing w:after="0" w:line="240" w:lineRule="auto"/>
              <w:jc w:val="center"/>
              <w:rPr>
                <w:rFonts w:ascii="Times New Roman" w:hAnsi="Times New Roman"/>
                <w:sz w:val="24"/>
                <w:szCs w:val="24"/>
              </w:rPr>
            </w:pPr>
          </w:p>
        </w:tc>
        <w:tc>
          <w:tcPr>
            <w:tcW w:w="1002"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1.</w:t>
            </w:r>
            <w:r>
              <w:rPr>
                <w:rFonts w:ascii="Times New Roman" w:hAnsi="Times New Roman"/>
                <w:sz w:val="24"/>
                <w:szCs w:val="24"/>
              </w:rPr>
              <w:t>5</w:t>
            </w:r>
          </w:p>
        </w:tc>
        <w:tc>
          <w:tcPr>
            <w:tcW w:w="1010" w:type="pct"/>
            <w:vAlign w:val="center"/>
          </w:tcPr>
          <w:p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70.00</w:t>
            </w:r>
            <w:r>
              <w:rPr>
                <w:rFonts w:ascii="Times New Roman" w:hAnsi="Times New Roman"/>
                <w:sz w:val="24"/>
                <w:szCs w:val="24"/>
              </w:rPr>
              <w:t>±1.0</w:t>
            </w:r>
          </w:p>
        </w:tc>
        <w:tc>
          <w:tcPr>
            <w:tcW w:w="1002" w:type="pct"/>
            <w:vAlign w:val="center"/>
          </w:tcPr>
          <w:p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30.00</w:t>
            </w:r>
            <w:r>
              <w:rPr>
                <w:rFonts w:ascii="Times New Roman" w:hAnsi="Times New Roman"/>
                <w:sz w:val="24"/>
                <w:szCs w:val="24"/>
              </w:rPr>
              <w:t>±1.0</w:t>
            </w:r>
          </w:p>
        </w:tc>
        <w:tc>
          <w:tcPr>
            <w:tcW w:w="983" w:type="pct"/>
            <w:vAlign w:val="center"/>
          </w:tcPr>
          <w:p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Pr>
                <w:rFonts w:ascii="Times New Roman" w:hAnsi="Times New Roman"/>
                <w:sz w:val="24"/>
                <w:szCs w:val="24"/>
              </w:rPr>
              <w:t>16.67±0.58</w:t>
            </w:r>
          </w:p>
        </w:tc>
      </w:tr>
      <w:tr w:rsidR="00F642DF" w:rsidRPr="00AD0256" w:rsidTr="00963263">
        <w:trPr>
          <w:trHeight w:val="20"/>
        </w:trPr>
        <w:tc>
          <w:tcPr>
            <w:tcW w:w="1003" w:type="pct"/>
            <w:vMerge w:val="restart"/>
            <w:vAlign w:val="center"/>
          </w:tcPr>
          <w:p w:rsidR="00F642DF" w:rsidRPr="00AD0256" w:rsidRDefault="00F642DF" w:rsidP="00F56537">
            <w:pPr>
              <w:spacing w:after="0" w:line="240" w:lineRule="auto"/>
              <w:jc w:val="center"/>
              <w:rPr>
                <w:rFonts w:ascii="Times New Roman" w:hAnsi="Times New Roman"/>
                <w:sz w:val="24"/>
                <w:szCs w:val="24"/>
              </w:rPr>
            </w:pPr>
            <w:proofErr w:type="spellStart"/>
            <w:r>
              <w:rPr>
                <w:rFonts w:ascii="Times New Roman" w:hAnsi="Times New Roman"/>
                <w:b/>
                <w:sz w:val="24"/>
                <w:szCs w:val="24"/>
              </w:rPr>
              <w:t>Ponga</w:t>
            </w:r>
            <w:r w:rsidRPr="00AD0256">
              <w:rPr>
                <w:rFonts w:ascii="Times New Roman" w:hAnsi="Times New Roman"/>
                <w:b/>
                <w:sz w:val="24"/>
                <w:szCs w:val="24"/>
              </w:rPr>
              <w:t>mia</w:t>
            </w:r>
            <w:proofErr w:type="spellEnd"/>
          </w:p>
        </w:tc>
        <w:tc>
          <w:tcPr>
            <w:tcW w:w="1002"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2.</w:t>
            </w:r>
            <w:r>
              <w:rPr>
                <w:rFonts w:ascii="Times New Roman" w:hAnsi="Times New Roman"/>
                <w:sz w:val="24"/>
                <w:szCs w:val="24"/>
              </w:rPr>
              <w:t>5</w:t>
            </w:r>
          </w:p>
        </w:tc>
        <w:tc>
          <w:tcPr>
            <w:tcW w:w="1010" w:type="pct"/>
            <w:vAlign w:val="center"/>
          </w:tcPr>
          <w:p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90.00</w:t>
            </w:r>
            <w:r>
              <w:rPr>
                <w:rFonts w:ascii="Times New Roman" w:hAnsi="Times New Roman"/>
                <w:sz w:val="24"/>
                <w:szCs w:val="24"/>
              </w:rPr>
              <w:t>±1.00</w:t>
            </w:r>
          </w:p>
        </w:tc>
        <w:tc>
          <w:tcPr>
            <w:tcW w:w="1002" w:type="pct"/>
            <w:vAlign w:val="center"/>
          </w:tcPr>
          <w:p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10.00</w:t>
            </w:r>
            <w:r>
              <w:rPr>
                <w:rFonts w:ascii="Times New Roman" w:hAnsi="Times New Roman"/>
                <w:sz w:val="24"/>
                <w:szCs w:val="24"/>
              </w:rPr>
              <w:t>±1.00</w:t>
            </w:r>
          </w:p>
        </w:tc>
        <w:tc>
          <w:tcPr>
            <w:tcW w:w="983" w:type="pct"/>
            <w:vAlign w:val="center"/>
          </w:tcPr>
          <w:p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3.33</w:t>
            </w:r>
            <w:r>
              <w:rPr>
                <w:rFonts w:ascii="Times New Roman" w:hAnsi="Times New Roman"/>
                <w:sz w:val="24"/>
                <w:szCs w:val="24"/>
              </w:rPr>
              <w:t>±0.58</w:t>
            </w:r>
          </w:p>
        </w:tc>
      </w:tr>
      <w:tr w:rsidR="00F642DF" w:rsidRPr="00AD0256" w:rsidTr="00963263">
        <w:trPr>
          <w:trHeight w:val="20"/>
        </w:trPr>
        <w:tc>
          <w:tcPr>
            <w:tcW w:w="1003" w:type="pct"/>
            <w:vMerge/>
            <w:vAlign w:val="center"/>
          </w:tcPr>
          <w:p w:rsidR="00F642DF" w:rsidRPr="00AD0256" w:rsidRDefault="00F642DF" w:rsidP="00F56537">
            <w:pPr>
              <w:spacing w:after="0" w:line="240" w:lineRule="auto"/>
              <w:jc w:val="center"/>
              <w:rPr>
                <w:rFonts w:ascii="Times New Roman" w:hAnsi="Times New Roman"/>
                <w:sz w:val="24"/>
                <w:szCs w:val="24"/>
              </w:rPr>
            </w:pPr>
          </w:p>
        </w:tc>
        <w:tc>
          <w:tcPr>
            <w:tcW w:w="1002"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Pr>
                <w:rFonts w:ascii="Times New Roman" w:hAnsi="Times New Roman"/>
                <w:sz w:val="24"/>
                <w:szCs w:val="24"/>
              </w:rPr>
              <w:t>2</w:t>
            </w:r>
            <w:r w:rsidRPr="00AD0256">
              <w:rPr>
                <w:rFonts w:ascii="Times New Roman" w:hAnsi="Times New Roman"/>
                <w:sz w:val="24"/>
                <w:szCs w:val="24"/>
              </w:rPr>
              <w:t>.</w:t>
            </w:r>
            <w:r>
              <w:rPr>
                <w:rFonts w:ascii="Times New Roman" w:hAnsi="Times New Roman"/>
                <w:sz w:val="24"/>
                <w:szCs w:val="24"/>
              </w:rPr>
              <w:t>0</w:t>
            </w:r>
          </w:p>
        </w:tc>
        <w:tc>
          <w:tcPr>
            <w:tcW w:w="1010" w:type="pct"/>
            <w:vAlign w:val="center"/>
          </w:tcPr>
          <w:p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80.00</w:t>
            </w:r>
            <w:r>
              <w:rPr>
                <w:rFonts w:ascii="Times New Roman" w:hAnsi="Times New Roman"/>
                <w:sz w:val="24"/>
                <w:szCs w:val="24"/>
              </w:rPr>
              <w:t>±1.00</w:t>
            </w:r>
          </w:p>
        </w:tc>
        <w:tc>
          <w:tcPr>
            <w:tcW w:w="1002" w:type="pct"/>
            <w:vAlign w:val="center"/>
          </w:tcPr>
          <w:p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20.00</w:t>
            </w:r>
            <w:r>
              <w:rPr>
                <w:rFonts w:ascii="Times New Roman" w:hAnsi="Times New Roman"/>
                <w:sz w:val="24"/>
                <w:szCs w:val="24"/>
              </w:rPr>
              <w:t>±1.00</w:t>
            </w:r>
          </w:p>
        </w:tc>
        <w:tc>
          <w:tcPr>
            <w:tcW w:w="983" w:type="pct"/>
            <w:vAlign w:val="center"/>
          </w:tcPr>
          <w:p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10.00</w:t>
            </w:r>
            <w:r>
              <w:rPr>
                <w:rFonts w:ascii="Times New Roman" w:hAnsi="Times New Roman"/>
                <w:sz w:val="24"/>
                <w:szCs w:val="24"/>
              </w:rPr>
              <w:t>±1.00</w:t>
            </w:r>
          </w:p>
        </w:tc>
      </w:tr>
      <w:tr w:rsidR="00F642DF" w:rsidRPr="00AD0256" w:rsidTr="00963263">
        <w:trPr>
          <w:trHeight w:val="20"/>
        </w:trPr>
        <w:tc>
          <w:tcPr>
            <w:tcW w:w="1003" w:type="pct"/>
            <w:vMerge/>
            <w:vAlign w:val="center"/>
          </w:tcPr>
          <w:p w:rsidR="00F642DF" w:rsidRPr="00AD0256" w:rsidRDefault="00F642DF" w:rsidP="00F56537">
            <w:pPr>
              <w:spacing w:after="0" w:line="240" w:lineRule="auto"/>
              <w:jc w:val="center"/>
              <w:rPr>
                <w:rFonts w:ascii="Times New Roman" w:hAnsi="Times New Roman"/>
                <w:sz w:val="24"/>
                <w:szCs w:val="24"/>
              </w:rPr>
            </w:pPr>
          </w:p>
        </w:tc>
        <w:tc>
          <w:tcPr>
            <w:tcW w:w="1002"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1.</w:t>
            </w:r>
            <w:r>
              <w:rPr>
                <w:rFonts w:ascii="Times New Roman" w:hAnsi="Times New Roman"/>
                <w:sz w:val="24"/>
                <w:szCs w:val="24"/>
              </w:rPr>
              <w:t>5</w:t>
            </w:r>
          </w:p>
        </w:tc>
        <w:tc>
          <w:tcPr>
            <w:tcW w:w="1010" w:type="pct"/>
            <w:vAlign w:val="center"/>
          </w:tcPr>
          <w:p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63.33</w:t>
            </w:r>
            <w:r>
              <w:rPr>
                <w:rFonts w:ascii="Times New Roman" w:hAnsi="Times New Roman"/>
                <w:sz w:val="24"/>
                <w:szCs w:val="24"/>
              </w:rPr>
              <w:t>±2.52</w:t>
            </w:r>
          </w:p>
        </w:tc>
        <w:tc>
          <w:tcPr>
            <w:tcW w:w="1002" w:type="pct"/>
            <w:vAlign w:val="center"/>
          </w:tcPr>
          <w:p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36.6</w:t>
            </w:r>
            <w:r>
              <w:rPr>
                <w:rFonts w:ascii="Times New Roman" w:hAnsi="Times New Roman"/>
                <w:sz w:val="24"/>
                <w:szCs w:val="24"/>
              </w:rPr>
              <w:t>7±2.52</w:t>
            </w:r>
          </w:p>
        </w:tc>
        <w:tc>
          <w:tcPr>
            <w:tcW w:w="983" w:type="pct"/>
            <w:vAlign w:val="center"/>
          </w:tcPr>
          <w:p w:rsidR="00F642DF" w:rsidRPr="00F119F8"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F119F8">
              <w:rPr>
                <w:rFonts w:ascii="Times New Roman" w:hAnsi="Times New Roman"/>
                <w:sz w:val="24"/>
                <w:szCs w:val="24"/>
              </w:rPr>
              <w:t>23.00</w:t>
            </w:r>
            <w:r>
              <w:rPr>
                <w:rFonts w:ascii="Times New Roman" w:hAnsi="Times New Roman"/>
                <w:sz w:val="24"/>
                <w:szCs w:val="24"/>
              </w:rPr>
              <w:t>±1.53</w:t>
            </w:r>
          </w:p>
        </w:tc>
      </w:tr>
      <w:tr w:rsidR="00F642DF" w:rsidRPr="00AD0256" w:rsidTr="00963263">
        <w:trPr>
          <w:trHeight w:val="20"/>
        </w:trPr>
        <w:tc>
          <w:tcPr>
            <w:tcW w:w="1003" w:type="pct"/>
            <w:vMerge w:val="restart"/>
            <w:vAlign w:val="center"/>
          </w:tcPr>
          <w:p w:rsidR="00F642DF" w:rsidRPr="00AD0256" w:rsidRDefault="00F642DF" w:rsidP="00F56537">
            <w:pPr>
              <w:spacing w:after="0" w:line="240" w:lineRule="auto"/>
              <w:jc w:val="center"/>
              <w:rPr>
                <w:rFonts w:ascii="Times New Roman" w:hAnsi="Times New Roman"/>
                <w:sz w:val="24"/>
                <w:szCs w:val="24"/>
              </w:rPr>
            </w:pPr>
            <w:r w:rsidRPr="00AD0256">
              <w:rPr>
                <w:rFonts w:ascii="Times New Roman" w:hAnsi="Times New Roman"/>
                <w:b/>
                <w:sz w:val="24"/>
                <w:szCs w:val="24"/>
              </w:rPr>
              <w:t xml:space="preserve">Custard apple </w:t>
            </w:r>
          </w:p>
        </w:tc>
        <w:tc>
          <w:tcPr>
            <w:tcW w:w="1002"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2.</w:t>
            </w:r>
            <w:r>
              <w:rPr>
                <w:rFonts w:ascii="Times New Roman" w:hAnsi="Times New Roman"/>
                <w:sz w:val="24"/>
                <w:szCs w:val="24"/>
              </w:rPr>
              <w:t>5</w:t>
            </w:r>
          </w:p>
        </w:tc>
        <w:tc>
          <w:tcPr>
            <w:tcW w:w="1010"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66.67</w:t>
            </w:r>
            <w:r>
              <w:rPr>
                <w:rFonts w:ascii="Times New Roman" w:hAnsi="Times New Roman"/>
                <w:sz w:val="24"/>
                <w:szCs w:val="24"/>
              </w:rPr>
              <w:t>±2.31</w:t>
            </w:r>
          </w:p>
        </w:tc>
        <w:tc>
          <w:tcPr>
            <w:tcW w:w="1002"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33.33</w:t>
            </w:r>
            <w:r>
              <w:rPr>
                <w:rFonts w:ascii="Times New Roman" w:hAnsi="Times New Roman"/>
                <w:sz w:val="24"/>
                <w:szCs w:val="24"/>
              </w:rPr>
              <w:t>±2.31</w:t>
            </w:r>
          </w:p>
        </w:tc>
        <w:tc>
          <w:tcPr>
            <w:tcW w:w="983"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10.00</w:t>
            </w:r>
            <w:r>
              <w:rPr>
                <w:rFonts w:ascii="Times New Roman" w:hAnsi="Times New Roman"/>
                <w:sz w:val="24"/>
                <w:szCs w:val="24"/>
              </w:rPr>
              <w:t>±1.00</w:t>
            </w:r>
          </w:p>
        </w:tc>
      </w:tr>
      <w:tr w:rsidR="00F642DF" w:rsidRPr="00AD0256" w:rsidTr="00963263">
        <w:trPr>
          <w:trHeight w:val="20"/>
        </w:trPr>
        <w:tc>
          <w:tcPr>
            <w:tcW w:w="1003" w:type="pct"/>
            <w:vMerge/>
            <w:vAlign w:val="center"/>
          </w:tcPr>
          <w:p w:rsidR="00F642DF" w:rsidRPr="00AD0256" w:rsidRDefault="00F642DF" w:rsidP="00F56537">
            <w:pPr>
              <w:spacing w:after="0" w:line="240" w:lineRule="auto"/>
              <w:jc w:val="center"/>
              <w:rPr>
                <w:rFonts w:ascii="Times New Roman" w:hAnsi="Times New Roman"/>
                <w:sz w:val="24"/>
                <w:szCs w:val="24"/>
              </w:rPr>
            </w:pPr>
          </w:p>
        </w:tc>
        <w:tc>
          <w:tcPr>
            <w:tcW w:w="1002"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Pr>
                <w:rFonts w:ascii="Times New Roman" w:hAnsi="Times New Roman"/>
                <w:sz w:val="24"/>
                <w:szCs w:val="24"/>
              </w:rPr>
              <w:t>2</w:t>
            </w:r>
            <w:r w:rsidRPr="00AD0256">
              <w:rPr>
                <w:rFonts w:ascii="Times New Roman" w:hAnsi="Times New Roman"/>
                <w:sz w:val="24"/>
                <w:szCs w:val="24"/>
              </w:rPr>
              <w:t>.</w:t>
            </w:r>
            <w:r>
              <w:rPr>
                <w:rFonts w:ascii="Times New Roman" w:hAnsi="Times New Roman"/>
                <w:sz w:val="24"/>
                <w:szCs w:val="24"/>
              </w:rPr>
              <w:t>0</w:t>
            </w:r>
          </w:p>
        </w:tc>
        <w:tc>
          <w:tcPr>
            <w:tcW w:w="1010"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63.33</w:t>
            </w:r>
            <w:r>
              <w:rPr>
                <w:rFonts w:ascii="Times New Roman" w:hAnsi="Times New Roman"/>
                <w:sz w:val="24"/>
                <w:szCs w:val="24"/>
              </w:rPr>
              <w:t>±0.58</w:t>
            </w:r>
          </w:p>
        </w:tc>
        <w:tc>
          <w:tcPr>
            <w:tcW w:w="1002"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36.6</w:t>
            </w:r>
            <w:r>
              <w:rPr>
                <w:rFonts w:ascii="Times New Roman" w:hAnsi="Times New Roman"/>
                <w:sz w:val="24"/>
                <w:szCs w:val="24"/>
              </w:rPr>
              <w:t>7±0.58</w:t>
            </w:r>
          </w:p>
        </w:tc>
        <w:tc>
          <w:tcPr>
            <w:tcW w:w="983"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20.00</w:t>
            </w:r>
            <w:r>
              <w:rPr>
                <w:rFonts w:ascii="Times New Roman" w:hAnsi="Times New Roman"/>
                <w:sz w:val="24"/>
                <w:szCs w:val="24"/>
              </w:rPr>
              <w:t>±0.00</w:t>
            </w:r>
          </w:p>
        </w:tc>
      </w:tr>
      <w:tr w:rsidR="00F642DF" w:rsidRPr="00AD0256" w:rsidTr="00963263">
        <w:trPr>
          <w:trHeight w:val="20"/>
        </w:trPr>
        <w:tc>
          <w:tcPr>
            <w:tcW w:w="1003" w:type="pct"/>
            <w:vMerge/>
            <w:vAlign w:val="center"/>
          </w:tcPr>
          <w:p w:rsidR="00F642DF" w:rsidRPr="00AD0256" w:rsidRDefault="00F642DF" w:rsidP="00F56537">
            <w:pPr>
              <w:spacing w:after="0" w:line="240" w:lineRule="auto"/>
              <w:jc w:val="center"/>
              <w:rPr>
                <w:rFonts w:ascii="Times New Roman" w:hAnsi="Times New Roman"/>
                <w:sz w:val="24"/>
                <w:szCs w:val="24"/>
              </w:rPr>
            </w:pPr>
          </w:p>
        </w:tc>
        <w:tc>
          <w:tcPr>
            <w:tcW w:w="1002"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1.</w:t>
            </w:r>
            <w:r>
              <w:rPr>
                <w:rFonts w:ascii="Times New Roman" w:hAnsi="Times New Roman"/>
                <w:sz w:val="24"/>
                <w:szCs w:val="24"/>
              </w:rPr>
              <w:t>5</w:t>
            </w:r>
          </w:p>
        </w:tc>
        <w:tc>
          <w:tcPr>
            <w:tcW w:w="1010"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40.00</w:t>
            </w:r>
            <w:r>
              <w:rPr>
                <w:rFonts w:ascii="Times New Roman" w:hAnsi="Times New Roman"/>
                <w:sz w:val="24"/>
                <w:szCs w:val="24"/>
              </w:rPr>
              <w:t>±1.0</w:t>
            </w:r>
          </w:p>
        </w:tc>
        <w:tc>
          <w:tcPr>
            <w:tcW w:w="1002"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60.00</w:t>
            </w:r>
            <w:r>
              <w:rPr>
                <w:rFonts w:ascii="Times New Roman" w:hAnsi="Times New Roman"/>
                <w:sz w:val="24"/>
                <w:szCs w:val="24"/>
              </w:rPr>
              <w:t>±1.00</w:t>
            </w:r>
          </w:p>
        </w:tc>
        <w:tc>
          <w:tcPr>
            <w:tcW w:w="983"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23.00</w:t>
            </w:r>
            <w:r>
              <w:rPr>
                <w:rFonts w:ascii="Times New Roman" w:hAnsi="Times New Roman"/>
                <w:sz w:val="24"/>
                <w:szCs w:val="24"/>
              </w:rPr>
              <w:t>±1.53</w:t>
            </w:r>
          </w:p>
        </w:tc>
      </w:tr>
      <w:tr w:rsidR="00F642DF" w:rsidRPr="00AD0256" w:rsidTr="00963263">
        <w:trPr>
          <w:trHeight w:val="20"/>
        </w:trPr>
        <w:tc>
          <w:tcPr>
            <w:tcW w:w="1003" w:type="pct"/>
            <w:vMerge w:val="restart"/>
            <w:vAlign w:val="center"/>
          </w:tcPr>
          <w:p w:rsidR="00F642DF" w:rsidRPr="00AD0256" w:rsidRDefault="00F642DF" w:rsidP="00F56537">
            <w:pPr>
              <w:spacing w:after="0" w:line="240" w:lineRule="auto"/>
              <w:jc w:val="center"/>
              <w:rPr>
                <w:rFonts w:ascii="Times New Roman" w:hAnsi="Times New Roman"/>
                <w:sz w:val="24"/>
                <w:szCs w:val="24"/>
              </w:rPr>
            </w:pPr>
            <w:r w:rsidRPr="00AD0256">
              <w:rPr>
                <w:rFonts w:ascii="Times New Roman" w:hAnsi="Times New Roman"/>
                <w:b/>
                <w:sz w:val="24"/>
                <w:szCs w:val="24"/>
              </w:rPr>
              <w:t xml:space="preserve">Jatropha seed </w:t>
            </w:r>
          </w:p>
        </w:tc>
        <w:tc>
          <w:tcPr>
            <w:tcW w:w="1002"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2.</w:t>
            </w:r>
            <w:r>
              <w:rPr>
                <w:rFonts w:ascii="Times New Roman" w:hAnsi="Times New Roman"/>
                <w:sz w:val="24"/>
                <w:szCs w:val="24"/>
              </w:rPr>
              <w:t>5</w:t>
            </w:r>
          </w:p>
        </w:tc>
        <w:tc>
          <w:tcPr>
            <w:tcW w:w="1010"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40.00</w:t>
            </w:r>
            <w:r>
              <w:rPr>
                <w:rFonts w:ascii="Times New Roman" w:hAnsi="Times New Roman"/>
                <w:sz w:val="24"/>
                <w:szCs w:val="24"/>
              </w:rPr>
              <w:t>±4.00</w:t>
            </w:r>
          </w:p>
        </w:tc>
        <w:tc>
          <w:tcPr>
            <w:tcW w:w="1002"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60.00</w:t>
            </w:r>
            <w:r>
              <w:rPr>
                <w:rFonts w:ascii="Times New Roman" w:hAnsi="Times New Roman"/>
                <w:sz w:val="24"/>
                <w:szCs w:val="24"/>
              </w:rPr>
              <w:t>±4.00</w:t>
            </w:r>
          </w:p>
        </w:tc>
        <w:tc>
          <w:tcPr>
            <w:tcW w:w="983"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10.00</w:t>
            </w:r>
            <w:r>
              <w:rPr>
                <w:rFonts w:ascii="Times New Roman" w:hAnsi="Times New Roman"/>
                <w:sz w:val="24"/>
                <w:szCs w:val="24"/>
              </w:rPr>
              <w:t>±0.0</w:t>
            </w:r>
          </w:p>
        </w:tc>
      </w:tr>
      <w:tr w:rsidR="00F642DF" w:rsidRPr="00AD0256" w:rsidTr="00963263">
        <w:trPr>
          <w:trHeight w:val="20"/>
        </w:trPr>
        <w:tc>
          <w:tcPr>
            <w:tcW w:w="1003" w:type="pct"/>
            <w:vMerge/>
            <w:vAlign w:val="center"/>
          </w:tcPr>
          <w:p w:rsidR="00F642DF" w:rsidRPr="00AD0256" w:rsidRDefault="00F642DF" w:rsidP="00F56537">
            <w:pPr>
              <w:spacing w:after="0" w:line="240" w:lineRule="auto"/>
              <w:jc w:val="center"/>
              <w:rPr>
                <w:rFonts w:ascii="Times New Roman" w:hAnsi="Times New Roman"/>
                <w:sz w:val="24"/>
                <w:szCs w:val="24"/>
              </w:rPr>
            </w:pPr>
          </w:p>
        </w:tc>
        <w:tc>
          <w:tcPr>
            <w:tcW w:w="1002"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Pr>
                <w:rFonts w:ascii="Times New Roman" w:hAnsi="Times New Roman"/>
                <w:sz w:val="24"/>
                <w:szCs w:val="24"/>
              </w:rPr>
              <w:t>2</w:t>
            </w:r>
            <w:r w:rsidRPr="00AD0256">
              <w:rPr>
                <w:rFonts w:ascii="Times New Roman" w:hAnsi="Times New Roman"/>
                <w:sz w:val="24"/>
                <w:szCs w:val="24"/>
              </w:rPr>
              <w:t>.</w:t>
            </w:r>
            <w:r>
              <w:rPr>
                <w:rFonts w:ascii="Times New Roman" w:hAnsi="Times New Roman"/>
                <w:sz w:val="24"/>
                <w:szCs w:val="24"/>
              </w:rPr>
              <w:t>0</w:t>
            </w:r>
          </w:p>
        </w:tc>
        <w:tc>
          <w:tcPr>
            <w:tcW w:w="1010"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26.6</w:t>
            </w:r>
            <w:r>
              <w:rPr>
                <w:rFonts w:ascii="Times New Roman" w:hAnsi="Times New Roman"/>
                <w:sz w:val="24"/>
                <w:szCs w:val="24"/>
              </w:rPr>
              <w:t>7±1.53</w:t>
            </w:r>
          </w:p>
        </w:tc>
        <w:tc>
          <w:tcPr>
            <w:tcW w:w="1002"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73.33</w:t>
            </w:r>
            <w:r>
              <w:rPr>
                <w:rFonts w:ascii="Times New Roman" w:hAnsi="Times New Roman"/>
                <w:sz w:val="24"/>
                <w:szCs w:val="24"/>
              </w:rPr>
              <w:t>±1.53</w:t>
            </w:r>
          </w:p>
        </w:tc>
        <w:tc>
          <w:tcPr>
            <w:tcW w:w="983"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13.33</w:t>
            </w:r>
            <w:r>
              <w:rPr>
                <w:rFonts w:ascii="Times New Roman" w:hAnsi="Times New Roman"/>
                <w:sz w:val="24"/>
                <w:szCs w:val="24"/>
              </w:rPr>
              <w:t>±0.58</w:t>
            </w:r>
          </w:p>
        </w:tc>
      </w:tr>
      <w:tr w:rsidR="00F642DF" w:rsidRPr="00AD0256" w:rsidTr="00963263">
        <w:trPr>
          <w:trHeight w:val="20"/>
        </w:trPr>
        <w:tc>
          <w:tcPr>
            <w:tcW w:w="1003" w:type="pct"/>
            <w:vMerge/>
            <w:vAlign w:val="center"/>
          </w:tcPr>
          <w:p w:rsidR="00F642DF" w:rsidRPr="00AD0256" w:rsidRDefault="00F642DF" w:rsidP="00F56537">
            <w:pPr>
              <w:spacing w:after="0" w:line="240" w:lineRule="auto"/>
              <w:jc w:val="center"/>
              <w:rPr>
                <w:rFonts w:ascii="Times New Roman" w:hAnsi="Times New Roman"/>
                <w:sz w:val="24"/>
                <w:szCs w:val="24"/>
              </w:rPr>
            </w:pPr>
          </w:p>
        </w:tc>
        <w:tc>
          <w:tcPr>
            <w:tcW w:w="1002"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1.</w:t>
            </w:r>
            <w:r>
              <w:rPr>
                <w:rFonts w:ascii="Times New Roman" w:hAnsi="Times New Roman"/>
                <w:sz w:val="24"/>
                <w:szCs w:val="24"/>
              </w:rPr>
              <w:t>5</w:t>
            </w:r>
          </w:p>
        </w:tc>
        <w:tc>
          <w:tcPr>
            <w:tcW w:w="1010"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20.00</w:t>
            </w:r>
            <w:r>
              <w:rPr>
                <w:rFonts w:ascii="Times New Roman" w:hAnsi="Times New Roman"/>
                <w:sz w:val="24"/>
                <w:szCs w:val="24"/>
              </w:rPr>
              <w:t>±2.00</w:t>
            </w:r>
          </w:p>
        </w:tc>
        <w:tc>
          <w:tcPr>
            <w:tcW w:w="1002"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80.00</w:t>
            </w:r>
            <w:r>
              <w:rPr>
                <w:rFonts w:ascii="Times New Roman" w:hAnsi="Times New Roman"/>
                <w:sz w:val="24"/>
                <w:szCs w:val="24"/>
              </w:rPr>
              <w:t>±2.00</w:t>
            </w:r>
          </w:p>
        </w:tc>
        <w:tc>
          <w:tcPr>
            <w:tcW w:w="983" w:type="pct"/>
            <w:vAlign w:val="center"/>
          </w:tcPr>
          <w:p w:rsidR="00F642DF" w:rsidRPr="00AD0256" w:rsidRDefault="00F642DF" w:rsidP="00F56537">
            <w:pPr>
              <w:shd w:val="clear" w:color="auto" w:fill="FFFFFF" w:themeFill="background1"/>
              <w:tabs>
                <w:tab w:val="left" w:pos="993"/>
              </w:tabs>
              <w:spacing w:after="0" w:line="240" w:lineRule="auto"/>
              <w:jc w:val="center"/>
              <w:rPr>
                <w:rFonts w:ascii="Times New Roman" w:hAnsi="Times New Roman"/>
                <w:sz w:val="24"/>
                <w:szCs w:val="24"/>
              </w:rPr>
            </w:pPr>
            <w:r w:rsidRPr="00AD0256">
              <w:rPr>
                <w:rFonts w:ascii="Times New Roman" w:hAnsi="Times New Roman"/>
                <w:sz w:val="24"/>
                <w:szCs w:val="24"/>
              </w:rPr>
              <w:t>13.33</w:t>
            </w:r>
            <w:r>
              <w:rPr>
                <w:rFonts w:ascii="Times New Roman" w:hAnsi="Times New Roman"/>
                <w:sz w:val="24"/>
                <w:szCs w:val="24"/>
              </w:rPr>
              <w:t>±2.31</w:t>
            </w:r>
          </w:p>
        </w:tc>
      </w:tr>
    </w:tbl>
    <w:p w:rsidR="00F56537" w:rsidRDefault="00F56537" w:rsidP="00F56537">
      <w:pPr>
        <w:pStyle w:val="NormalWeb"/>
        <w:spacing w:before="0" w:beforeAutospacing="0" w:after="0" w:afterAutospacing="0" w:line="360" w:lineRule="auto"/>
        <w:jc w:val="both"/>
        <w:rPr>
          <w:b/>
        </w:rPr>
      </w:pPr>
    </w:p>
    <w:p w:rsidR="00F642DF" w:rsidRDefault="008F2F33" w:rsidP="00F56537">
      <w:pPr>
        <w:pStyle w:val="NormalWeb"/>
        <w:spacing w:before="0" w:beforeAutospacing="0" w:after="0" w:afterAutospacing="0" w:line="360" w:lineRule="auto"/>
        <w:jc w:val="both"/>
      </w:pPr>
      <w:r>
        <w:rPr>
          <w:b/>
        </w:rPr>
        <w:t xml:space="preserve">3.2 </w:t>
      </w:r>
      <w:r w:rsidR="009659E9" w:rsidRPr="009659E9">
        <w:rPr>
          <w:b/>
        </w:rPr>
        <w:t>Leaf extracts</w:t>
      </w:r>
      <w:r w:rsidR="009659E9">
        <w:t xml:space="preserve">: Among the leaf extracts viz., datura, lantana, </w:t>
      </w:r>
      <w:proofErr w:type="spellStart"/>
      <w:r w:rsidR="009659E9">
        <w:t>mehandi</w:t>
      </w:r>
      <w:proofErr w:type="spellEnd"/>
      <w:r w:rsidR="009659E9">
        <w:t xml:space="preserve">, </w:t>
      </w:r>
      <w:proofErr w:type="spellStart"/>
      <w:r w:rsidR="009659E9">
        <w:t>tulasi</w:t>
      </w:r>
      <w:proofErr w:type="spellEnd"/>
      <w:r w:rsidR="009659E9">
        <w:t xml:space="preserve">, </w:t>
      </w:r>
      <w:proofErr w:type="spellStart"/>
      <w:r w:rsidR="009659E9">
        <w:t>bael</w:t>
      </w:r>
      <w:proofErr w:type="spellEnd"/>
      <w:r w:rsidR="009659E9">
        <w:t xml:space="preserve">, </w:t>
      </w:r>
      <w:proofErr w:type="spellStart"/>
      <w:r w:rsidR="009659E9">
        <w:t>nagadali</w:t>
      </w:r>
      <w:proofErr w:type="spellEnd"/>
      <w:r w:rsidR="009659E9">
        <w:t xml:space="preserve">, </w:t>
      </w:r>
      <w:proofErr w:type="spellStart"/>
      <w:r w:rsidR="009659E9">
        <w:t>madhunashini</w:t>
      </w:r>
      <w:proofErr w:type="spellEnd"/>
      <w:r w:rsidR="009659E9">
        <w:t xml:space="preserve">, vitex, </w:t>
      </w:r>
      <w:proofErr w:type="spellStart"/>
      <w:r w:rsidR="009659E9">
        <w:t>hebbevu</w:t>
      </w:r>
      <w:proofErr w:type="spellEnd"/>
      <w:r w:rsidR="009659E9">
        <w:t xml:space="preserve">, </w:t>
      </w:r>
      <w:proofErr w:type="spellStart"/>
      <w:r w:rsidR="009659E9">
        <w:t>calotropis</w:t>
      </w:r>
      <w:proofErr w:type="spellEnd"/>
      <w:r w:rsidR="009659E9">
        <w:t xml:space="preserve"> tested against early third instar larvae of DBM, the </w:t>
      </w:r>
      <w:proofErr w:type="spellStart"/>
      <w:r w:rsidR="009659E9">
        <w:t>bael</w:t>
      </w:r>
      <w:proofErr w:type="spellEnd"/>
      <w:r w:rsidR="009659E9">
        <w:t xml:space="preserve"> found to be highly effective in causing larval mortality of 83.33±1.15, 73.33±2.52 and 70.00 ±1.0 per cent at 4.5, 3.0 and 1.5 per cent concentration, respectively after 120 </w:t>
      </w:r>
      <w:proofErr w:type="spellStart"/>
      <w:r w:rsidR="009659E9">
        <w:t>hrs</w:t>
      </w:r>
      <w:proofErr w:type="spellEnd"/>
      <w:r w:rsidR="009659E9">
        <w:t xml:space="preserve"> of the treatment. It was followed by </w:t>
      </w:r>
      <w:proofErr w:type="spellStart"/>
      <w:r w:rsidR="009659E9">
        <w:t>hebbevu</w:t>
      </w:r>
      <w:proofErr w:type="spellEnd"/>
      <w:r w:rsidR="009659E9">
        <w:t xml:space="preserve"> with 83.33±0.58, 66.66±0.58 and 63.33±2.08 per cent mortality at same concentration. The moderate mortality was found in datura (80.00±0.0%, 66.67±1.17% &amp; 46.67±0.58%), </w:t>
      </w:r>
      <w:proofErr w:type="spellStart"/>
      <w:r w:rsidR="009659E9">
        <w:t>calotropis</w:t>
      </w:r>
      <w:proofErr w:type="spellEnd"/>
      <w:r w:rsidR="009659E9">
        <w:t xml:space="preserve"> </w:t>
      </w:r>
      <w:r w:rsidR="009659E9">
        <w:lastRenderedPageBreak/>
        <w:t xml:space="preserve">(76.67±2.08%, 60.00±2.0 % &amp; 56.67±1.53 %), </w:t>
      </w:r>
      <w:proofErr w:type="spellStart"/>
      <w:r w:rsidR="009659E9">
        <w:t>nagadali</w:t>
      </w:r>
      <w:proofErr w:type="spellEnd"/>
      <w:r w:rsidR="009659E9">
        <w:t xml:space="preserve"> (73.33±1.53 %, 60.00±2.0 % &amp; 53.33±0.58 %), </w:t>
      </w:r>
      <w:proofErr w:type="spellStart"/>
      <w:r w:rsidR="009659E9">
        <w:t>tulasi</w:t>
      </w:r>
      <w:proofErr w:type="spellEnd"/>
      <w:r w:rsidR="009659E9">
        <w:t xml:space="preserve"> (70.00±0.58%, 63.33±0.58%, &amp; 53.33±1.53%) at 4.5, 3.0 and 1.5 per cent concentration, respectively. </w:t>
      </w:r>
      <w:r w:rsidR="00FF1246">
        <w:t xml:space="preserve"> The l</w:t>
      </w:r>
      <w:r w:rsidR="009659E9">
        <w:t xml:space="preserve">east larval mortality was noticed in </w:t>
      </w:r>
      <w:proofErr w:type="spellStart"/>
      <w:r w:rsidR="009659E9">
        <w:t>madhunashini</w:t>
      </w:r>
      <w:proofErr w:type="spellEnd"/>
      <w:r w:rsidR="009659E9">
        <w:t xml:space="preserve"> with 43.33±1.53, 43.33±1.53 and 33.33±2.89 per cent and lantana with 50.00±1.00, 33.33±0.58 and 26.66±1.15 per cent (Table 2).</w:t>
      </w:r>
    </w:p>
    <w:p w:rsidR="00F642DF" w:rsidRDefault="009659E9" w:rsidP="009659E9">
      <w:pPr>
        <w:pStyle w:val="NormalWeb"/>
        <w:spacing w:line="360" w:lineRule="auto"/>
        <w:ind w:firstLine="720"/>
        <w:jc w:val="both"/>
      </w:pPr>
      <w:r>
        <w:t xml:space="preserve">Among the ten leaf extracts tested, the least pupation of 16.67±1.15, 26.67±2.52 and 30.00±1.00 per cent was noticed in </w:t>
      </w:r>
      <w:proofErr w:type="spellStart"/>
      <w:r>
        <w:t>bael</w:t>
      </w:r>
      <w:proofErr w:type="spellEnd"/>
      <w:r>
        <w:t xml:space="preserve"> at 4.5, 3.0 and 1.5 per cent concentration, respectively, followed by </w:t>
      </w:r>
      <w:proofErr w:type="spellStart"/>
      <w:r>
        <w:t>hebbevu</w:t>
      </w:r>
      <w:proofErr w:type="spellEnd"/>
      <w:r>
        <w:t xml:space="preserve"> 16.66±0.58, 33.33±0.58 and 36.66±2.08 per cent. The datura (20.00±2.31%, 33.33±1.15 % &amp; 53.33±0.58%) and </w:t>
      </w:r>
      <w:proofErr w:type="spellStart"/>
      <w:r>
        <w:t>calotropis</w:t>
      </w:r>
      <w:proofErr w:type="spellEnd"/>
      <w:r>
        <w:t xml:space="preserve"> (23.33±2.08%, 40.00±2.00% and 43.33±1.53%) found moderately effective. Whereas, lantana was found least effective against </w:t>
      </w:r>
      <w:proofErr w:type="spellStart"/>
      <w:r w:rsidRPr="00511110">
        <w:rPr>
          <w:i/>
        </w:rPr>
        <w:t>Plutella</w:t>
      </w:r>
      <w:proofErr w:type="spellEnd"/>
      <w:r w:rsidRPr="00511110">
        <w:rPr>
          <w:i/>
        </w:rPr>
        <w:t xml:space="preserve"> </w:t>
      </w:r>
      <w:proofErr w:type="spellStart"/>
      <w:r w:rsidRPr="00511110">
        <w:rPr>
          <w:i/>
        </w:rPr>
        <w:t>xylostella</w:t>
      </w:r>
      <w:proofErr w:type="spellEnd"/>
      <w:r>
        <w:t xml:space="preserve"> by recording higher pupation of 50.00±1.00, 66.67±0.58, 73.33±1.15 per cent at 4.5, 3.0 and 1.5 per cent concentration, respectively.</w:t>
      </w:r>
    </w:p>
    <w:p w:rsidR="009659E9" w:rsidRDefault="009659E9" w:rsidP="009659E9">
      <w:pPr>
        <w:pStyle w:val="NormalWeb"/>
        <w:spacing w:line="360" w:lineRule="auto"/>
        <w:ind w:firstLine="720"/>
        <w:jc w:val="both"/>
      </w:pPr>
      <w:r>
        <w:t>The results revealed from the bioassay studies that, no adu</w:t>
      </w:r>
      <w:r w:rsidR="00511110">
        <w:t>lt emergence was noticed from da</w:t>
      </w:r>
      <w:r>
        <w:t xml:space="preserve">tura leaf extract treated larvae at all concentration tested and found most effective treatment. It was followed by </w:t>
      </w:r>
      <w:proofErr w:type="spellStart"/>
      <w:r>
        <w:t>calotropis</w:t>
      </w:r>
      <w:proofErr w:type="spellEnd"/>
      <w:r>
        <w:t xml:space="preserve"> with 0.00±0, 10.00±1.0 and 10.00±1.0 at 4.5, 3.0 and 1.5 per cent concentration, respectively. The moderate adult emergence was observed in </w:t>
      </w:r>
      <w:proofErr w:type="spellStart"/>
      <w:r>
        <w:t>bael</w:t>
      </w:r>
      <w:proofErr w:type="spellEnd"/>
      <w:r>
        <w:t xml:space="preserve"> (3.33±0.58%, 6.60 ±0.58% and 10.00 ±1.73%), </w:t>
      </w:r>
      <w:proofErr w:type="spellStart"/>
      <w:r>
        <w:t>hebbevu</w:t>
      </w:r>
      <w:proofErr w:type="spellEnd"/>
      <w:r>
        <w:t xml:space="preserve"> (6.66±0.58 %, 10.00±1.73 % and 13.33±1.15 %) and lantana (10.00±1.0%, 13.33±1.53 % and 16.66±1.15%). Whereas, highest adult emergence of 13.33±0.58, 20.00±0.0, 40.00±1.0 per cent was noticed with </w:t>
      </w:r>
      <w:proofErr w:type="spellStart"/>
      <w:r>
        <w:t>tulasi</w:t>
      </w:r>
      <w:proofErr w:type="spellEnd"/>
      <w:r>
        <w:t xml:space="preserve"> at all concentrations.</w:t>
      </w:r>
    </w:p>
    <w:p w:rsidR="008F2F33" w:rsidRDefault="008F2F33" w:rsidP="009659E9">
      <w:pPr>
        <w:pStyle w:val="NormalWeb"/>
        <w:spacing w:line="360" w:lineRule="auto"/>
        <w:ind w:firstLine="720"/>
        <w:jc w:val="both"/>
      </w:pPr>
      <w:r>
        <w:t xml:space="preserve">Overall, among the leaf extracts evaluated, </w:t>
      </w:r>
      <w:proofErr w:type="spellStart"/>
      <w:r>
        <w:t>bael</w:t>
      </w:r>
      <w:proofErr w:type="spellEnd"/>
      <w:r>
        <w:t xml:space="preserve"> and </w:t>
      </w:r>
      <w:proofErr w:type="spellStart"/>
      <w:r>
        <w:t>hebbevu</w:t>
      </w:r>
      <w:proofErr w:type="spellEnd"/>
      <w:r>
        <w:t xml:space="preserve"> were the most effective in causing high larval mortality with reduced pupation and adult emergence, whereas lantana and </w:t>
      </w:r>
      <w:proofErr w:type="spellStart"/>
      <w:r>
        <w:t>madhunashini</w:t>
      </w:r>
      <w:proofErr w:type="spellEnd"/>
      <w:r>
        <w:t xml:space="preserve"> were the least effective against </w:t>
      </w:r>
      <w:proofErr w:type="spellStart"/>
      <w:r>
        <w:rPr>
          <w:rStyle w:val="Emphasis"/>
        </w:rPr>
        <w:t>Plutella</w:t>
      </w:r>
      <w:proofErr w:type="spellEnd"/>
      <w:r>
        <w:rPr>
          <w:rStyle w:val="Emphasis"/>
        </w:rPr>
        <w:t xml:space="preserve"> </w:t>
      </w:r>
      <w:proofErr w:type="spellStart"/>
      <w:r>
        <w:rPr>
          <w:rStyle w:val="Emphasis"/>
        </w:rPr>
        <w:t>xylostella</w:t>
      </w:r>
      <w:proofErr w:type="spellEnd"/>
      <w:r>
        <w:t>. In general, insecticidal activity increased with increasing concentration of the extracts.</w:t>
      </w:r>
    </w:p>
    <w:p w:rsidR="009659E9" w:rsidRPr="00AD0256" w:rsidRDefault="008F2F33" w:rsidP="009659E9">
      <w:pPr>
        <w:shd w:val="clear" w:color="auto" w:fill="FFFFFF" w:themeFill="background1"/>
        <w:spacing w:after="0" w:line="360" w:lineRule="auto"/>
        <w:ind w:left="990" w:hanging="990"/>
        <w:jc w:val="both"/>
        <w:rPr>
          <w:rFonts w:ascii="Times New Roman" w:hAnsi="Times New Roman"/>
          <w:b/>
          <w:sz w:val="24"/>
          <w:szCs w:val="24"/>
        </w:rPr>
      </w:pPr>
      <w:r>
        <w:rPr>
          <w:rFonts w:ascii="Times New Roman" w:hAnsi="Times New Roman"/>
          <w:b/>
          <w:sz w:val="24"/>
          <w:szCs w:val="24"/>
        </w:rPr>
        <w:t>Table 2</w:t>
      </w:r>
      <w:r w:rsidR="009659E9" w:rsidRPr="00AD0256">
        <w:rPr>
          <w:rFonts w:ascii="Times New Roman" w:hAnsi="Times New Roman"/>
          <w:b/>
          <w:sz w:val="24"/>
          <w:szCs w:val="24"/>
        </w:rPr>
        <w:t>:</w:t>
      </w:r>
      <w:r w:rsidR="009659E9">
        <w:rPr>
          <w:rFonts w:ascii="Times New Roman" w:hAnsi="Times New Roman"/>
          <w:b/>
          <w:sz w:val="24"/>
          <w:szCs w:val="24"/>
        </w:rPr>
        <w:tab/>
      </w:r>
      <w:r w:rsidR="009659E9" w:rsidRPr="00AD0256">
        <w:rPr>
          <w:rFonts w:ascii="Times New Roman" w:hAnsi="Times New Roman"/>
          <w:b/>
          <w:sz w:val="24"/>
          <w:szCs w:val="24"/>
        </w:rPr>
        <w:t xml:space="preserve">Effect of aqueous leaf extracts of medicinal and aromatic plants on early third instar larvae of </w:t>
      </w:r>
      <w:proofErr w:type="spellStart"/>
      <w:r w:rsidR="009659E9">
        <w:rPr>
          <w:rFonts w:ascii="Times New Roman" w:hAnsi="Times New Roman"/>
          <w:b/>
          <w:i/>
          <w:sz w:val="24"/>
          <w:szCs w:val="24"/>
        </w:rPr>
        <w:t>Plutella</w:t>
      </w:r>
      <w:proofErr w:type="spellEnd"/>
      <w:r w:rsidR="009659E9">
        <w:rPr>
          <w:rFonts w:ascii="Times New Roman" w:hAnsi="Times New Roman"/>
          <w:b/>
          <w:i/>
          <w:sz w:val="24"/>
          <w:szCs w:val="24"/>
        </w:rPr>
        <w:t xml:space="preserve"> </w:t>
      </w:r>
      <w:proofErr w:type="spellStart"/>
      <w:r w:rsidR="009659E9" w:rsidRPr="00AD0256">
        <w:rPr>
          <w:rFonts w:ascii="Times New Roman" w:hAnsi="Times New Roman"/>
          <w:b/>
          <w:i/>
          <w:sz w:val="24"/>
          <w:szCs w:val="24"/>
        </w:rPr>
        <w:t>xylostella</w:t>
      </w:r>
      <w:proofErr w:type="spellEnd"/>
      <w:r w:rsidR="009659E9">
        <w:rPr>
          <w:rFonts w:ascii="Times New Roman" w:hAnsi="Times New Roman"/>
          <w:b/>
          <w:sz w:val="24"/>
          <w:szCs w:val="24"/>
        </w:rPr>
        <w:t xml:space="preserve"> at 120 h after treatment</w:t>
      </w:r>
    </w:p>
    <w:tbl>
      <w:tblPr>
        <w:tblStyle w:val="TableGrid"/>
        <w:tblW w:w="5000" w:type="pct"/>
        <w:jc w:val="center"/>
        <w:tblLook w:val="04A0" w:firstRow="1" w:lastRow="0" w:firstColumn="1" w:lastColumn="0" w:noHBand="0" w:noVBand="1"/>
      </w:tblPr>
      <w:tblGrid>
        <w:gridCol w:w="1568"/>
        <w:gridCol w:w="1915"/>
        <w:gridCol w:w="1687"/>
        <w:gridCol w:w="1880"/>
        <w:gridCol w:w="1806"/>
      </w:tblGrid>
      <w:tr w:rsidR="009659E9" w:rsidRPr="002865B8" w:rsidTr="009659E9">
        <w:trPr>
          <w:trHeight w:val="20"/>
          <w:jc w:val="center"/>
        </w:trPr>
        <w:tc>
          <w:tcPr>
            <w:tcW w:w="885" w:type="pct"/>
            <w:vAlign w:val="center"/>
          </w:tcPr>
          <w:p w:rsidR="009659E9" w:rsidRPr="002865B8" w:rsidRDefault="009659E9" w:rsidP="00963263">
            <w:pPr>
              <w:spacing w:after="40" w:line="240" w:lineRule="auto"/>
              <w:jc w:val="center"/>
              <w:rPr>
                <w:rFonts w:ascii="Times New Roman" w:hAnsi="Times New Roman"/>
                <w:b/>
                <w:sz w:val="24"/>
                <w:szCs w:val="24"/>
              </w:rPr>
            </w:pPr>
            <w:r w:rsidRPr="002865B8">
              <w:rPr>
                <w:rFonts w:ascii="Times New Roman" w:hAnsi="Times New Roman"/>
                <w:b/>
                <w:sz w:val="24"/>
                <w:szCs w:val="24"/>
              </w:rPr>
              <w:t>Leaf extracts</w:t>
            </w:r>
          </w:p>
        </w:tc>
        <w:tc>
          <w:tcPr>
            <w:tcW w:w="108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b/>
                <w:sz w:val="24"/>
                <w:szCs w:val="24"/>
              </w:rPr>
            </w:pPr>
            <w:proofErr w:type="gramStart"/>
            <w:r w:rsidRPr="002865B8">
              <w:rPr>
                <w:rFonts w:ascii="Times New Roman" w:hAnsi="Times New Roman"/>
                <w:b/>
                <w:sz w:val="24"/>
                <w:szCs w:val="24"/>
              </w:rPr>
              <w:t>Concentration(</w:t>
            </w:r>
            <w:proofErr w:type="gramEnd"/>
            <w:r w:rsidRPr="002865B8">
              <w:rPr>
                <w:rFonts w:ascii="Times New Roman" w:hAnsi="Times New Roman"/>
                <w:b/>
                <w:sz w:val="24"/>
                <w:szCs w:val="24"/>
              </w:rPr>
              <w:t>%)</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b/>
                <w:sz w:val="24"/>
                <w:szCs w:val="24"/>
              </w:rPr>
            </w:pPr>
            <w:r w:rsidRPr="002865B8">
              <w:rPr>
                <w:rFonts w:ascii="Times New Roman" w:hAnsi="Times New Roman"/>
                <w:b/>
                <w:sz w:val="24"/>
                <w:szCs w:val="24"/>
              </w:rPr>
              <w:t xml:space="preserve">%Larval </w:t>
            </w:r>
            <w:proofErr w:type="gramStart"/>
            <w:r w:rsidRPr="002865B8">
              <w:rPr>
                <w:rFonts w:ascii="Times New Roman" w:hAnsi="Times New Roman"/>
                <w:b/>
                <w:sz w:val="24"/>
                <w:szCs w:val="24"/>
              </w:rPr>
              <w:t>mortality(</w:t>
            </w:r>
            <w:proofErr w:type="gramEnd"/>
            <w:r w:rsidRPr="002865B8">
              <w:rPr>
                <w:rFonts w:ascii="Times New Roman" w:hAnsi="Times New Roman"/>
                <w:b/>
                <w:sz w:val="24"/>
                <w:szCs w:val="24"/>
              </w:rPr>
              <w:t xml:space="preserve">Mean </w:t>
            </w:r>
            <w:r w:rsidRPr="002865B8">
              <w:rPr>
                <w:rFonts w:ascii="Times New Roman" w:hAnsi="Times New Roman"/>
                <w:sz w:val="24"/>
                <w:szCs w:val="24"/>
              </w:rPr>
              <w:t>± SD)</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b/>
                <w:sz w:val="24"/>
                <w:szCs w:val="24"/>
              </w:rPr>
            </w:pPr>
            <w:r w:rsidRPr="002865B8">
              <w:rPr>
                <w:rFonts w:ascii="Times New Roman" w:hAnsi="Times New Roman"/>
                <w:b/>
                <w:sz w:val="24"/>
                <w:szCs w:val="24"/>
              </w:rPr>
              <w:t>%</w:t>
            </w:r>
            <w:proofErr w:type="gramStart"/>
            <w:r w:rsidRPr="002865B8">
              <w:rPr>
                <w:rFonts w:ascii="Times New Roman" w:hAnsi="Times New Roman"/>
                <w:b/>
                <w:sz w:val="24"/>
                <w:szCs w:val="24"/>
              </w:rPr>
              <w:t>Pupation(</w:t>
            </w:r>
            <w:proofErr w:type="gramEnd"/>
            <w:r w:rsidRPr="002865B8">
              <w:rPr>
                <w:rFonts w:ascii="Times New Roman" w:hAnsi="Times New Roman"/>
                <w:b/>
                <w:sz w:val="24"/>
                <w:szCs w:val="24"/>
              </w:rPr>
              <w:t xml:space="preserve">Mean </w:t>
            </w:r>
            <w:r w:rsidRPr="002865B8">
              <w:rPr>
                <w:rFonts w:ascii="Times New Roman" w:hAnsi="Times New Roman"/>
                <w:sz w:val="24"/>
                <w:szCs w:val="24"/>
              </w:rPr>
              <w:t>± SD)</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b/>
                <w:sz w:val="24"/>
                <w:szCs w:val="24"/>
              </w:rPr>
            </w:pPr>
            <w:r w:rsidRPr="002865B8">
              <w:rPr>
                <w:rFonts w:ascii="Times New Roman" w:hAnsi="Times New Roman"/>
                <w:b/>
                <w:sz w:val="24"/>
                <w:szCs w:val="24"/>
              </w:rPr>
              <w:t xml:space="preserve">% Adult </w:t>
            </w:r>
            <w:proofErr w:type="gramStart"/>
            <w:r w:rsidRPr="002865B8">
              <w:rPr>
                <w:rFonts w:ascii="Times New Roman" w:hAnsi="Times New Roman"/>
                <w:b/>
                <w:sz w:val="24"/>
                <w:szCs w:val="24"/>
              </w:rPr>
              <w:t>emergence(</w:t>
            </w:r>
            <w:proofErr w:type="gramEnd"/>
            <w:r w:rsidRPr="002865B8">
              <w:rPr>
                <w:rFonts w:ascii="Times New Roman" w:hAnsi="Times New Roman"/>
                <w:b/>
                <w:sz w:val="24"/>
                <w:szCs w:val="24"/>
              </w:rPr>
              <w:t xml:space="preserve">Mean </w:t>
            </w:r>
            <w:r w:rsidRPr="002865B8">
              <w:rPr>
                <w:rFonts w:ascii="Times New Roman" w:hAnsi="Times New Roman"/>
                <w:sz w:val="24"/>
                <w:szCs w:val="24"/>
              </w:rPr>
              <w:t>± SD)</w:t>
            </w:r>
          </w:p>
        </w:tc>
      </w:tr>
      <w:tr w:rsidR="009659E9" w:rsidRPr="002865B8" w:rsidTr="009659E9">
        <w:trPr>
          <w:trHeight w:val="20"/>
          <w:jc w:val="center"/>
        </w:trPr>
        <w:tc>
          <w:tcPr>
            <w:tcW w:w="885" w:type="pct"/>
            <w:vMerge w:val="restar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b/>
                <w:sz w:val="24"/>
                <w:szCs w:val="24"/>
              </w:rPr>
              <w:lastRenderedPageBreak/>
              <w:t>Datura</w:t>
            </w: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4.5</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80.00±0.0</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20.00±2.31</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0±0</w:t>
            </w:r>
          </w:p>
        </w:tc>
      </w:tr>
      <w:tr w:rsidR="009659E9" w:rsidRPr="002865B8" w:rsidTr="009659E9">
        <w:trPr>
          <w:trHeight w:val="20"/>
          <w:jc w:val="center"/>
        </w:trPr>
        <w:tc>
          <w:tcPr>
            <w:tcW w:w="885" w:type="pct"/>
            <w:vMerge/>
            <w:vAlign w:val="center"/>
          </w:tcPr>
          <w:p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3.0</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66.67±1.17</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33.33±1.15</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0±0</w:t>
            </w:r>
          </w:p>
        </w:tc>
      </w:tr>
      <w:tr w:rsidR="009659E9" w:rsidRPr="002865B8" w:rsidTr="009659E9">
        <w:trPr>
          <w:trHeight w:val="20"/>
          <w:jc w:val="center"/>
        </w:trPr>
        <w:tc>
          <w:tcPr>
            <w:tcW w:w="885" w:type="pct"/>
            <w:vMerge/>
            <w:vAlign w:val="center"/>
          </w:tcPr>
          <w:p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1.5</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46.67±0.58</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53.33±0.58</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0±0</w:t>
            </w:r>
          </w:p>
        </w:tc>
      </w:tr>
      <w:tr w:rsidR="009659E9" w:rsidRPr="002865B8" w:rsidTr="009659E9">
        <w:trPr>
          <w:trHeight w:val="20"/>
          <w:jc w:val="center"/>
        </w:trPr>
        <w:tc>
          <w:tcPr>
            <w:tcW w:w="885" w:type="pct"/>
            <w:vMerge w:val="restar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b/>
                <w:sz w:val="24"/>
                <w:szCs w:val="24"/>
              </w:rPr>
              <w:t>Lantana</w:t>
            </w: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4.5</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50.00±1.00</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50.00±1.00</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10.00±1.00</w:t>
            </w:r>
          </w:p>
        </w:tc>
      </w:tr>
      <w:tr w:rsidR="009659E9" w:rsidRPr="002865B8" w:rsidTr="009659E9">
        <w:trPr>
          <w:trHeight w:val="20"/>
          <w:jc w:val="center"/>
        </w:trPr>
        <w:tc>
          <w:tcPr>
            <w:tcW w:w="885" w:type="pct"/>
            <w:vMerge/>
            <w:vAlign w:val="center"/>
          </w:tcPr>
          <w:p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3.0</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33.33±0.58</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66.67±0.58</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13.33±1.53</w:t>
            </w:r>
          </w:p>
        </w:tc>
      </w:tr>
      <w:tr w:rsidR="009659E9" w:rsidRPr="002865B8" w:rsidTr="009659E9">
        <w:trPr>
          <w:trHeight w:val="20"/>
          <w:jc w:val="center"/>
        </w:trPr>
        <w:tc>
          <w:tcPr>
            <w:tcW w:w="885" w:type="pct"/>
            <w:vMerge/>
            <w:vAlign w:val="center"/>
          </w:tcPr>
          <w:p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1.5</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26.67±1.15</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73.33±1.15</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16.67±1.15</w:t>
            </w:r>
          </w:p>
        </w:tc>
      </w:tr>
      <w:tr w:rsidR="009659E9" w:rsidRPr="002865B8" w:rsidTr="009659E9">
        <w:trPr>
          <w:trHeight w:val="20"/>
          <w:jc w:val="center"/>
        </w:trPr>
        <w:tc>
          <w:tcPr>
            <w:tcW w:w="885" w:type="pct"/>
            <w:vMerge w:val="restart"/>
            <w:vAlign w:val="center"/>
          </w:tcPr>
          <w:p w:rsidR="009659E9" w:rsidRPr="002865B8" w:rsidRDefault="009659E9" w:rsidP="00963263">
            <w:pPr>
              <w:spacing w:after="40" w:line="240" w:lineRule="auto"/>
              <w:jc w:val="center"/>
              <w:rPr>
                <w:rFonts w:ascii="Times New Roman" w:hAnsi="Times New Roman"/>
                <w:sz w:val="24"/>
                <w:szCs w:val="24"/>
              </w:rPr>
            </w:pPr>
            <w:proofErr w:type="spellStart"/>
            <w:r w:rsidRPr="002865B8">
              <w:rPr>
                <w:rFonts w:ascii="Times New Roman" w:hAnsi="Times New Roman"/>
                <w:b/>
                <w:sz w:val="24"/>
                <w:szCs w:val="24"/>
              </w:rPr>
              <w:t>Mehandi</w:t>
            </w:r>
            <w:proofErr w:type="spellEnd"/>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4.5</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56.67±0.58</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43.33±0.58</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16.67±1.15</w:t>
            </w:r>
          </w:p>
        </w:tc>
      </w:tr>
      <w:tr w:rsidR="009659E9" w:rsidRPr="002865B8" w:rsidTr="009659E9">
        <w:trPr>
          <w:trHeight w:val="20"/>
          <w:jc w:val="center"/>
        </w:trPr>
        <w:tc>
          <w:tcPr>
            <w:tcW w:w="885" w:type="pct"/>
            <w:vMerge/>
            <w:vAlign w:val="center"/>
          </w:tcPr>
          <w:p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3.0</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46.67±0.58</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53.33±0.58</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26.67±0.58</w:t>
            </w:r>
          </w:p>
        </w:tc>
      </w:tr>
      <w:tr w:rsidR="009659E9" w:rsidRPr="002865B8" w:rsidTr="009659E9">
        <w:trPr>
          <w:trHeight w:val="20"/>
          <w:jc w:val="center"/>
        </w:trPr>
        <w:tc>
          <w:tcPr>
            <w:tcW w:w="885" w:type="pct"/>
            <w:vMerge/>
            <w:vAlign w:val="center"/>
          </w:tcPr>
          <w:p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1.5</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43.33±0.58</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56.67±0.58</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30.00±1.00</w:t>
            </w:r>
          </w:p>
        </w:tc>
      </w:tr>
      <w:tr w:rsidR="009659E9" w:rsidRPr="002865B8" w:rsidTr="009659E9">
        <w:trPr>
          <w:trHeight w:val="20"/>
          <w:jc w:val="center"/>
        </w:trPr>
        <w:tc>
          <w:tcPr>
            <w:tcW w:w="885" w:type="pct"/>
            <w:vMerge w:val="restart"/>
            <w:vAlign w:val="center"/>
          </w:tcPr>
          <w:p w:rsidR="009659E9" w:rsidRPr="002865B8" w:rsidRDefault="009659E9" w:rsidP="00963263">
            <w:pPr>
              <w:spacing w:after="40" w:line="240" w:lineRule="auto"/>
              <w:jc w:val="center"/>
              <w:rPr>
                <w:rFonts w:ascii="Times New Roman" w:hAnsi="Times New Roman"/>
                <w:b/>
                <w:sz w:val="24"/>
                <w:szCs w:val="24"/>
              </w:rPr>
            </w:pPr>
            <w:proofErr w:type="spellStart"/>
            <w:r w:rsidRPr="002865B8">
              <w:rPr>
                <w:rFonts w:ascii="Times New Roman" w:hAnsi="Times New Roman"/>
                <w:b/>
                <w:sz w:val="24"/>
                <w:szCs w:val="24"/>
              </w:rPr>
              <w:t>Tulasi</w:t>
            </w:r>
            <w:proofErr w:type="spellEnd"/>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4.5</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70.00±0.58</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30.00±1.0</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13.33±0.58</w:t>
            </w:r>
          </w:p>
        </w:tc>
      </w:tr>
      <w:tr w:rsidR="009659E9" w:rsidRPr="002865B8" w:rsidTr="009659E9">
        <w:trPr>
          <w:trHeight w:val="20"/>
          <w:jc w:val="center"/>
        </w:trPr>
        <w:tc>
          <w:tcPr>
            <w:tcW w:w="885" w:type="pct"/>
            <w:vMerge/>
            <w:vAlign w:val="center"/>
          </w:tcPr>
          <w:p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3.0</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63.33±0.58</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36.67±1.0</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20.00±0.0</w:t>
            </w:r>
          </w:p>
        </w:tc>
      </w:tr>
      <w:tr w:rsidR="009659E9" w:rsidRPr="002865B8" w:rsidTr="009659E9">
        <w:trPr>
          <w:trHeight w:val="20"/>
          <w:jc w:val="center"/>
        </w:trPr>
        <w:tc>
          <w:tcPr>
            <w:tcW w:w="885" w:type="pct"/>
            <w:vMerge/>
            <w:vAlign w:val="center"/>
          </w:tcPr>
          <w:p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1.5</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53.33±1.53</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46.67±1.53</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40.00±1.0</w:t>
            </w:r>
          </w:p>
        </w:tc>
      </w:tr>
      <w:tr w:rsidR="009659E9" w:rsidRPr="002865B8" w:rsidTr="009659E9">
        <w:trPr>
          <w:trHeight w:val="20"/>
          <w:jc w:val="center"/>
        </w:trPr>
        <w:tc>
          <w:tcPr>
            <w:tcW w:w="885" w:type="pct"/>
            <w:vMerge w:val="restart"/>
            <w:vAlign w:val="center"/>
          </w:tcPr>
          <w:p w:rsidR="009659E9" w:rsidRPr="002865B8" w:rsidRDefault="009659E9" w:rsidP="00963263">
            <w:pPr>
              <w:spacing w:after="40" w:line="240" w:lineRule="auto"/>
              <w:jc w:val="center"/>
              <w:rPr>
                <w:rFonts w:ascii="Times New Roman" w:hAnsi="Times New Roman"/>
                <w:b/>
                <w:sz w:val="24"/>
                <w:szCs w:val="24"/>
              </w:rPr>
            </w:pPr>
            <w:proofErr w:type="spellStart"/>
            <w:r w:rsidRPr="002865B8">
              <w:rPr>
                <w:rFonts w:ascii="Times New Roman" w:hAnsi="Times New Roman"/>
                <w:b/>
                <w:sz w:val="24"/>
                <w:szCs w:val="24"/>
              </w:rPr>
              <w:t>Bael</w:t>
            </w:r>
            <w:proofErr w:type="spellEnd"/>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4.5</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83.33±1.15</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16.67±1.15</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3.33±0.58</w:t>
            </w:r>
          </w:p>
        </w:tc>
      </w:tr>
      <w:tr w:rsidR="009659E9" w:rsidRPr="002865B8" w:rsidTr="009659E9">
        <w:trPr>
          <w:trHeight w:val="20"/>
          <w:jc w:val="center"/>
        </w:trPr>
        <w:tc>
          <w:tcPr>
            <w:tcW w:w="885" w:type="pct"/>
            <w:vMerge/>
            <w:vAlign w:val="center"/>
          </w:tcPr>
          <w:p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3.0</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73.33±2.52</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26.67±2.52</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6.60±0.58</w:t>
            </w:r>
          </w:p>
        </w:tc>
      </w:tr>
      <w:tr w:rsidR="009659E9" w:rsidRPr="002865B8" w:rsidTr="009659E9">
        <w:trPr>
          <w:trHeight w:val="20"/>
          <w:jc w:val="center"/>
        </w:trPr>
        <w:tc>
          <w:tcPr>
            <w:tcW w:w="885" w:type="pct"/>
            <w:vMerge/>
            <w:vAlign w:val="center"/>
          </w:tcPr>
          <w:p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1.5</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70.00±1.00</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30.00±1.00</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10.00±1.73</w:t>
            </w:r>
          </w:p>
        </w:tc>
      </w:tr>
      <w:tr w:rsidR="009659E9" w:rsidRPr="002865B8" w:rsidTr="009659E9">
        <w:trPr>
          <w:trHeight w:val="20"/>
          <w:jc w:val="center"/>
        </w:trPr>
        <w:tc>
          <w:tcPr>
            <w:tcW w:w="885" w:type="pct"/>
            <w:vMerge w:val="restart"/>
            <w:vAlign w:val="center"/>
          </w:tcPr>
          <w:p w:rsidR="009659E9" w:rsidRPr="002865B8" w:rsidRDefault="009659E9" w:rsidP="00963263">
            <w:pPr>
              <w:spacing w:after="40" w:line="240" w:lineRule="auto"/>
              <w:jc w:val="center"/>
              <w:rPr>
                <w:rFonts w:ascii="Times New Roman" w:hAnsi="Times New Roman"/>
                <w:sz w:val="24"/>
                <w:szCs w:val="24"/>
              </w:rPr>
            </w:pPr>
            <w:proofErr w:type="spellStart"/>
            <w:r w:rsidRPr="002865B8">
              <w:rPr>
                <w:rFonts w:ascii="Times New Roman" w:hAnsi="Times New Roman"/>
                <w:b/>
                <w:sz w:val="24"/>
                <w:szCs w:val="24"/>
              </w:rPr>
              <w:t>Nagadali</w:t>
            </w:r>
            <w:proofErr w:type="spellEnd"/>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4.5</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73.33±1.53</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26.67±1.53</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3.33±0.58</w:t>
            </w:r>
          </w:p>
        </w:tc>
      </w:tr>
      <w:tr w:rsidR="009659E9" w:rsidRPr="002865B8" w:rsidTr="009659E9">
        <w:trPr>
          <w:trHeight w:val="20"/>
          <w:jc w:val="center"/>
        </w:trPr>
        <w:tc>
          <w:tcPr>
            <w:tcW w:w="885" w:type="pct"/>
            <w:vMerge/>
            <w:vAlign w:val="center"/>
          </w:tcPr>
          <w:p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3.0</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60.00±2.00</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40.00±2.00</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13.33±0.58</w:t>
            </w:r>
          </w:p>
        </w:tc>
      </w:tr>
      <w:tr w:rsidR="009659E9" w:rsidRPr="002865B8" w:rsidTr="009659E9">
        <w:trPr>
          <w:trHeight w:val="20"/>
          <w:jc w:val="center"/>
        </w:trPr>
        <w:tc>
          <w:tcPr>
            <w:tcW w:w="885" w:type="pct"/>
            <w:vMerge/>
            <w:vAlign w:val="center"/>
          </w:tcPr>
          <w:p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1.5</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53.33±0.58</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46.67±0.58</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23.33±0.528</w:t>
            </w:r>
          </w:p>
        </w:tc>
      </w:tr>
      <w:tr w:rsidR="009659E9" w:rsidRPr="002865B8" w:rsidTr="009659E9">
        <w:trPr>
          <w:trHeight w:val="20"/>
          <w:jc w:val="center"/>
        </w:trPr>
        <w:tc>
          <w:tcPr>
            <w:tcW w:w="885" w:type="pct"/>
            <w:vMerge w:val="restart"/>
            <w:vAlign w:val="center"/>
          </w:tcPr>
          <w:p w:rsidR="009659E9" w:rsidRPr="002865B8" w:rsidRDefault="009659E9" w:rsidP="00963263">
            <w:pPr>
              <w:spacing w:after="40" w:line="240" w:lineRule="auto"/>
              <w:jc w:val="center"/>
              <w:rPr>
                <w:rFonts w:ascii="Times New Roman" w:hAnsi="Times New Roman"/>
                <w:sz w:val="24"/>
                <w:szCs w:val="24"/>
              </w:rPr>
            </w:pPr>
            <w:proofErr w:type="spellStart"/>
            <w:r w:rsidRPr="002865B8">
              <w:rPr>
                <w:rFonts w:ascii="Times New Roman" w:hAnsi="Times New Roman"/>
                <w:b/>
                <w:sz w:val="24"/>
                <w:szCs w:val="24"/>
              </w:rPr>
              <w:t>Madhunashini</w:t>
            </w:r>
            <w:proofErr w:type="spellEnd"/>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4.5</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43.33±1.53</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56.66±1.53</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13.33±0.58</w:t>
            </w:r>
          </w:p>
        </w:tc>
      </w:tr>
      <w:tr w:rsidR="009659E9" w:rsidRPr="002865B8" w:rsidTr="009659E9">
        <w:trPr>
          <w:trHeight w:val="20"/>
          <w:jc w:val="center"/>
        </w:trPr>
        <w:tc>
          <w:tcPr>
            <w:tcW w:w="885" w:type="pct"/>
            <w:vMerge/>
            <w:vAlign w:val="center"/>
          </w:tcPr>
          <w:p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3.0</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43.33±1.53</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56.67±1.53</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30.00±0.00</w:t>
            </w:r>
          </w:p>
        </w:tc>
      </w:tr>
      <w:tr w:rsidR="009659E9" w:rsidRPr="002865B8" w:rsidTr="009659E9">
        <w:trPr>
          <w:trHeight w:val="20"/>
          <w:jc w:val="center"/>
        </w:trPr>
        <w:tc>
          <w:tcPr>
            <w:tcW w:w="885" w:type="pct"/>
            <w:vMerge/>
            <w:vAlign w:val="center"/>
          </w:tcPr>
          <w:p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1.5</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33.33±2.89</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66.66±2.89</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33.33±1.15</w:t>
            </w:r>
          </w:p>
        </w:tc>
      </w:tr>
      <w:tr w:rsidR="009659E9" w:rsidRPr="002865B8" w:rsidTr="009659E9">
        <w:trPr>
          <w:trHeight w:val="20"/>
          <w:jc w:val="center"/>
        </w:trPr>
        <w:tc>
          <w:tcPr>
            <w:tcW w:w="885" w:type="pct"/>
            <w:vMerge w:val="restar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b/>
                <w:sz w:val="24"/>
                <w:szCs w:val="24"/>
              </w:rPr>
              <w:t>Vitex</w:t>
            </w: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4.5</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63.33±2.08</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36.67±2.08</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13.33±0.58</w:t>
            </w:r>
          </w:p>
        </w:tc>
      </w:tr>
      <w:tr w:rsidR="009659E9" w:rsidRPr="002865B8" w:rsidTr="009659E9">
        <w:trPr>
          <w:trHeight w:val="20"/>
          <w:jc w:val="center"/>
        </w:trPr>
        <w:tc>
          <w:tcPr>
            <w:tcW w:w="885" w:type="pct"/>
            <w:vMerge/>
            <w:vAlign w:val="center"/>
          </w:tcPr>
          <w:p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3.0</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50.00±1.00</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50.00±1.00</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20.00±1.00</w:t>
            </w:r>
          </w:p>
        </w:tc>
      </w:tr>
      <w:tr w:rsidR="009659E9" w:rsidRPr="002865B8" w:rsidTr="009659E9">
        <w:trPr>
          <w:trHeight w:val="20"/>
          <w:jc w:val="center"/>
        </w:trPr>
        <w:tc>
          <w:tcPr>
            <w:tcW w:w="885" w:type="pct"/>
            <w:vMerge/>
            <w:vAlign w:val="center"/>
          </w:tcPr>
          <w:p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1.5</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40.00±2.00</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66.67±3.06</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30.00±2.00</w:t>
            </w:r>
          </w:p>
        </w:tc>
      </w:tr>
      <w:tr w:rsidR="009659E9" w:rsidRPr="002865B8" w:rsidTr="009659E9">
        <w:trPr>
          <w:trHeight w:val="20"/>
          <w:jc w:val="center"/>
        </w:trPr>
        <w:tc>
          <w:tcPr>
            <w:tcW w:w="885" w:type="pct"/>
            <w:vMerge w:val="restart"/>
            <w:vAlign w:val="center"/>
          </w:tcPr>
          <w:p w:rsidR="009659E9" w:rsidRPr="002865B8" w:rsidRDefault="009659E9" w:rsidP="00963263">
            <w:pPr>
              <w:spacing w:after="40" w:line="240" w:lineRule="auto"/>
              <w:jc w:val="center"/>
              <w:rPr>
                <w:rFonts w:ascii="Times New Roman" w:hAnsi="Times New Roman"/>
                <w:sz w:val="24"/>
                <w:szCs w:val="24"/>
              </w:rPr>
            </w:pPr>
            <w:proofErr w:type="spellStart"/>
            <w:r w:rsidRPr="002865B8">
              <w:rPr>
                <w:rFonts w:ascii="Times New Roman" w:hAnsi="Times New Roman"/>
                <w:b/>
                <w:sz w:val="24"/>
                <w:szCs w:val="24"/>
              </w:rPr>
              <w:t>Hebbevu</w:t>
            </w:r>
            <w:proofErr w:type="spellEnd"/>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4.5</w:t>
            </w:r>
          </w:p>
        </w:tc>
        <w:tc>
          <w:tcPr>
            <w:tcW w:w="952" w:type="pct"/>
            <w:vAlign w:val="center"/>
          </w:tcPr>
          <w:p w:rsidR="009659E9" w:rsidRPr="002865B8" w:rsidRDefault="009659E9" w:rsidP="00963263">
            <w:pPr>
              <w:shd w:val="clear" w:color="auto" w:fill="FFFFFF" w:themeFill="background1"/>
              <w:spacing w:after="40" w:line="240" w:lineRule="auto"/>
              <w:jc w:val="center"/>
              <w:rPr>
                <w:rFonts w:ascii="Times New Roman" w:hAnsi="Times New Roman"/>
                <w:sz w:val="24"/>
                <w:szCs w:val="24"/>
              </w:rPr>
            </w:pPr>
            <w:r w:rsidRPr="002865B8">
              <w:rPr>
                <w:rFonts w:ascii="Times New Roman" w:hAnsi="Times New Roman"/>
                <w:sz w:val="24"/>
                <w:szCs w:val="24"/>
              </w:rPr>
              <w:t>83.33±0.58</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16.67±0.58</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6.67±0.58</w:t>
            </w:r>
          </w:p>
        </w:tc>
      </w:tr>
      <w:tr w:rsidR="009659E9" w:rsidRPr="002865B8" w:rsidTr="009659E9">
        <w:trPr>
          <w:trHeight w:val="20"/>
          <w:jc w:val="center"/>
        </w:trPr>
        <w:tc>
          <w:tcPr>
            <w:tcW w:w="885" w:type="pct"/>
            <w:vMerge/>
            <w:vAlign w:val="center"/>
          </w:tcPr>
          <w:p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3.0</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66.67±0.58</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33.33±0.58</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10.00±1.73</w:t>
            </w:r>
          </w:p>
        </w:tc>
      </w:tr>
      <w:tr w:rsidR="009659E9" w:rsidRPr="002865B8" w:rsidTr="009659E9">
        <w:trPr>
          <w:trHeight w:val="20"/>
          <w:jc w:val="center"/>
        </w:trPr>
        <w:tc>
          <w:tcPr>
            <w:tcW w:w="885" w:type="pct"/>
            <w:vMerge/>
            <w:vAlign w:val="center"/>
          </w:tcPr>
          <w:p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1.5</w:t>
            </w:r>
          </w:p>
        </w:tc>
        <w:tc>
          <w:tcPr>
            <w:tcW w:w="952"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63.33±2.08</w:t>
            </w:r>
          </w:p>
        </w:tc>
        <w:tc>
          <w:tcPr>
            <w:tcW w:w="1061"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36.67±2.08</w:t>
            </w:r>
          </w:p>
        </w:tc>
        <w:tc>
          <w:tcPr>
            <w:tcW w:w="1020" w:type="pct"/>
            <w:vAlign w:val="center"/>
          </w:tcPr>
          <w:p w:rsidR="009659E9" w:rsidRPr="002865B8" w:rsidRDefault="009659E9" w:rsidP="00963263">
            <w:pPr>
              <w:shd w:val="clear" w:color="auto" w:fill="FFFFFF" w:themeFill="background1"/>
              <w:tabs>
                <w:tab w:val="left" w:pos="993"/>
              </w:tabs>
              <w:spacing w:after="40" w:line="240" w:lineRule="auto"/>
              <w:jc w:val="center"/>
              <w:rPr>
                <w:rFonts w:ascii="Times New Roman" w:hAnsi="Times New Roman"/>
                <w:sz w:val="24"/>
                <w:szCs w:val="24"/>
              </w:rPr>
            </w:pPr>
            <w:r w:rsidRPr="002865B8">
              <w:rPr>
                <w:rFonts w:ascii="Times New Roman" w:hAnsi="Times New Roman"/>
                <w:sz w:val="24"/>
                <w:szCs w:val="24"/>
              </w:rPr>
              <w:t>13.33±1.15</w:t>
            </w:r>
          </w:p>
        </w:tc>
      </w:tr>
      <w:tr w:rsidR="009659E9" w:rsidRPr="002865B8" w:rsidTr="009659E9">
        <w:trPr>
          <w:trHeight w:val="20"/>
          <w:jc w:val="center"/>
        </w:trPr>
        <w:tc>
          <w:tcPr>
            <w:tcW w:w="885" w:type="pct"/>
            <w:vMerge w:val="restar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b/>
                <w:sz w:val="24"/>
                <w:szCs w:val="24"/>
              </w:rPr>
              <w:t xml:space="preserve">Calotropis </w:t>
            </w: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4.5</w:t>
            </w:r>
          </w:p>
        </w:tc>
        <w:tc>
          <w:tcPr>
            <w:tcW w:w="952" w:type="pct"/>
            <w:vAlign w:val="center"/>
          </w:tcPr>
          <w:p w:rsidR="009659E9" w:rsidRPr="002865B8" w:rsidRDefault="009659E9" w:rsidP="00963263">
            <w:pPr>
              <w:shd w:val="clear" w:color="auto" w:fill="FFFFFF" w:themeFill="background1"/>
              <w:tabs>
                <w:tab w:val="left" w:pos="993"/>
                <w:tab w:val="left" w:pos="1985"/>
              </w:tabs>
              <w:spacing w:after="40" w:line="240" w:lineRule="auto"/>
              <w:jc w:val="center"/>
              <w:rPr>
                <w:rFonts w:ascii="Times New Roman" w:hAnsi="Times New Roman"/>
                <w:sz w:val="24"/>
                <w:szCs w:val="24"/>
              </w:rPr>
            </w:pPr>
            <w:r w:rsidRPr="002865B8">
              <w:rPr>
                <w:rFonts w:ascii="Times New Roman" w:hAnsi="Times New Roman"/>
                <w:sz w:val="24"/>
                <w:szCs w:val="24"/>
              </w:rPr>
              <w:t>76.67±2.08</w:t>
            </w:r>
          </w:p>
        </w:tc>
        <w:tc>
          <w:tcPr>
            <w:tcW w:w="1061" w:type="pct"/>
            <w:vAlign w:val="center"/>
          </w:tcPr>
          <w:p w:rsidR="009659E9" w:rsidRPr="002865B8" w:rsidRDefault="009659E9" w:rsidP="00963263">
            <w:pPr>
              <w:shd w:val="clear" w:color="auto" w:fill="FFFFFF" w:themeFill="background1"/>
              <w:tabs>
                <w:tab w:val="left" w:pos="993"/>
                <w:tab w:val="left" w:pos="1985"/>
              </w:tabs>
              <w:spacing w:after="40" w:line="240" w:lineRule="auto"/>
              <w:jc w:val="center"/>
              <w:rPr>
                <w:rFonts w:ascii="Times New Roman" w:hAnsi="Times New Roman"/>
                <w:sz w:val="24"/>
                <w:szCs w:val="24"/>
              </w:rPr>
            </w:pPr>
            <w:r w:rsidRPr="002865B8">
              <w:rPr>
                <w:rFonts w:ascii="Times New Roman" w:hAnsi="Times New Roman"/>
                <w:sz w:val="24"/>
                <w:szCs w:val="24"/>
              </w:rPr>
              <w:t>23.33±2.08</w:t>
            </w:r>
          </w:p>
        </w:tc>
        <w:tc>
          <w:tcPr>
            <w:tcW w:w="1020" w:type="pct"/>
            <w:vAlign w:val="center"/>
          </w:tcPr>
          <w:p w:rsidR="009659E9" w:rsidRPr="002865B8" w:rsidRDefault="009659E9" w:rsidP="00963263">
            <w:pPr>
              <w:shd w:val="clear" w:color="auto" w:fill="FFFFFF" w:themeFill="background1"/>
              <w:tabs>
                <w:tab w:val="left" w:pos="993"/>
                <w:tab w:val="left" w:pos="1985"/>
              </w:tabs>
              <w:spacing w:after="40" w:line="240" w:lineRule="auto"/>
              <w:jc w:val="center"/>
              <w:rPr>
                <w:rFonts w:ascii="Times New Roman" w:hAnsi="Times New Roman"/>
                <w:sz w:val="24"/>
                <w:szCs w:val="24"/>
              </w:rPr>
            </w:pPr>
            <w:r w:rsidRPr="002865B8">
              <w:rPr>
                <w:rFonts w:ascii="Times New Roman" w:hAnsi="Times New Roman"/>
                <w:sz w:val="24"/>
                <w:szCs w:val="24"/>
              </w:rPr>
              <w:t>0.0±0.0</w:t>
            </w:r>
          </w:p>
        </w:tc>
      </w:tr>
      <w:tr w:rsidR="009659E9" w:rsidRPr="002865B8" w:rsidTr="009659E9">
        <w:trPr>
          <w:trHeight w:val="20"/>
          <w:jc w:val="center"/>
        </w:trPr>
        <w:tc>
          <w:tcPr>
            <w:tcW w:w="885" w:type="pct"/>
            <w:vMerge/>
            <w:vAlign w:val="center"/>
          </w:tcPr>
          <w:p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3.0</w:t>
            </w:r>
          </w:p>
        </w:tc>
        <w:tc>
          <w:tcPr>
            <w:tcW w:w="952" w:type="pct"/>
            <w:vAlign w:val="center"/>
          </w:tcPr>
          <w:p w:rsidR="009659E9" w:rsidRPr="002865B8" w:rsidRDefault="009659E9" w:rsidP="00963263">
            <w:pPr>
              <w:shd w:val="clear" w:color="auto" w:fill="FFFFFF" w:themeFill="background1"/>
              <w:tabs>
                <w:tab w:val="left" w:pos="993"/>
                <w:tab w:val="left" w:pos="1985"/>
              </w:tabs>
              <w:spacing w:after="40" w:line="240" w:lineRule="auto"/>
              <w:jc w:val="center"/>
              <w:rPr>
                <w:rFonts w:ascii="Times New Roman" w:hAnsi="Times New Roman"/>
                <w:sz w:val="24"/>
                <w:szCs w:val="24"/>
              </w:rPr>
            </w:pPr>
            <w:r w:rsidRPr="002865B8">
              <w:rPr>
                <w:rFonts w:ascii="Times New Roman" w:hAnsi="Times New Roman"/>
                <w:sz w:val="24"/>
                <w:szCs w:val="24"/>
              </w:rPr>
              <w:t>60.00±2.00</w:t>
            </w:r>
          </w:p>
        </w:tc>
        <w:tc>
          <w:tcPr>
            <w:tcW w:w="1061" w:type="pct"/>
            <w:vAlign w:val="center"/>
          </w:tcPr>
          <w:p w:rsidR="009659E9" w:rsidRPr="002865B8" w:rsidRDefault="009659E9" w:rsidP="00963263">
            <w:pPr>
              <w:shd w:val="clear" w:color="auto" w:fill="FFFFFF" w:themeFill="background1"/>
              <w:tabs>
                <w:tab w:val="left" w:pos="993"/>
                <w:tab w:val="left" w:pos="1985"/>
              </w:tabs>
              <w:spacing w:after="40" w:line="240" w:lineRule="auto"/>
              <w:jc w:val="center"/>
              <w:rPr>
                <w:rFonts w:ascii="Times New Roman" w:hAnsi="Times New Roman"/>
                <w:sz w:val="24"/>
                <w:szCs w:val="24"/>
              </w:rPr>
            </w:pPr>
            <w:r w:rsidRPr="002865B8">
              <w:rPr>
                <w:rFonts w:ascii="Times New Roman" w:hAnsi="Times New Roman"/>
                <w:sz w:val="24"/>
                <w:szCs w:val="24"/>
              </w:rPr>
              <w:t>40.00±2.00</w:t>
            </w:r>
          </w:p>
        </w:tc>
        <w:tc>
          <w:tcPr>
            <w:tcW w:w="1020" w:type="pct"/>
            <w:vAlign w:val="center"/>
          </w:tcPr>
          <w:p w:rsidR="009659E9" w:rsidRPr="002865B8" w:rsidRDefault="009659E9" w:rsidP="00963263">
            <w:pPr>
              <w:shd w:val="clear" w:color="auto" w:fill="FFFFFF" w:themeFill="background1"/>
              <w:tabs>
                <w:tab w:val="left" w:pos="993"/>
                <w:tab w:val="left" w:pos="1985"/>
              </w:tabs>
              <w:spacing w:after="40" w:line="240" w:lineRule="auto"/>
              <w:jc w:val="center"/>
              <w:rPr>
                <w:rFonts w:ascii="Times New Roman" w:hAnsi="Times New Roman"/>
                <w:sz w:val="24"/>
                <w:szCs w:val="24"/>
              </w:rPr>
            </w:pPr>
            <w:r w:rsidRPr="002865B8">
              <w:rPr>
                <w:rFonts w:ascii="Times New Roman" w:hAnsi="Times New Roman"/>
                <w:sz w:val="24"/>
                <w:szCs w:val="24"/>
              </w:rPr>
              <w:t>10.00±1.0</w:t>
            </w:r>
          </w:p>
        </w:tc>
      </w:tr>
      <w:tr w:rsidR="009659E9" w:rsidRPr="002865B8" w:rsidTr="009659E9">
        <w:trPr>
          <w:trHeight w:val="20"/>
          <w:jc w:val="center"/>
        </w:trPr>
        <w:tc>
          <w:tcPr>
            <w:tcW w:w="885" w:type="pct"/>
            <w:vMerge/>
            <w:vAlign w:val="center"/>
          </w:tcPr>
          <w:p w:rsidR="009659E9" w:rsidRPr="002865B8" w:rsidRDefault="009659E9" w:rsidP="00963263">
            <w:pPr>
              <w:spacing w:after="40" w:line="240" w:lineRule="auto"/>
              <w:jc w:val="center"/>
              <w:rPr>
                <w:rFonts w:ascii="Times New Roman" w:hAnsi="Times New Roman"/>
                <w:sz w:val="24"/>
                <w:szCs w:val="24"/>
              </w:rPr>
            </w:pPr>
          </w:p>
        </w:tc>
        <w:tc>
          <w:tcPr>
            <w:tcW w:w="1081" w:type="pct"/>
            <w:vAlign w:val="center"/>
          </w:tcPr>
          <w:p w:rsidR="009659E9" w:rsidRPr="002865B8" w:rsidRDefault="009659E9" w:rsidP="00963263">
            <w:pPr>
              <w:spacing w:after="40" w:line="240" w:lineRule="auto"/>
              <w:jc w:val="center"/>
              <w:rPr>
                <w:rFonts w:ascii="Times New Roman" w:hAnsi="Times New Roman"/>
                <w:sz w:val="24"/>
                <w:szCs w:val="24"/>
              </w:rPr>
            </w:pPr>
            <w:r w:rsidRPr="002865B8">
              <w:rPr>
                <w:rFonts w:ascii="Times New Roman" w:hAnsi="Times New Roman"/>
                <w:sz w:val="24"/>
                <w:szCs w:val="24"/>
              </w:rPr>
              <w:t>1.5</w:t>
            </w:r>
          </w:p>
        </w:tc>
        <w:tc>
          <w:tcPr>
            <w:tcW w:w="952" w:type="pct"/>
            <w:vAlign w:val="center"/>
          </w:tcPr>
          <w:p w:rsidR="009659E9" w:rsidRPr="002865B8" w:rsidRDefault="009659E9" w:rsidP="00963263">
            <w:pPr>
              <w:shd w:val="clear" w:color="auto" w:fill="FFFFFF" w:themeFill="background1"/>
              <w:tabs>
                <w:tab w:val="left" w:pos="993"/>
                <w:tab w:val="left" w:pos="1985"/>
              </w:tabs>
              <w:spacing w:after="40" w:line="240" w:lineRule="auto"/>
              <w:jc w:val="center"/>
              <w:rPr>
                <w:rFonts w:ascii="Times New Roman" w:hAnsi="Times New Roman"/>
                <w:sz w:val="24"/>
                <w:szCs w:val="24"/>
              </w:rPr>
            </w:pPr>
            <w:r w:rsidRPr="002865B8">
              <w:rPr>
                <w:rFonts w:ascii="Times New Roman" w:hAnsi="Times New Roman"/>
                <w:sz w:val="24"/>
                <w:szCs w:val="24"/>
              </w:rPr>
              <w:t>56.67±1.53</w:t>
            </w:r>
          </w:p>
        </w:tc>
        <w:tc>
          <w:tcPr>
            <w:tcW w:w="1061" w:type="pct"/>
            <w:vAlign w:val="center"/>
          </w:tcPr>
          <w:p w:rsidR="009659E9" w:rsidRPr="002865B8" w:rsidRDefault="009659E9" w:rsidP="00963263">
            <w:pPr>
              <w:shd w:val="clear" w:color="auto" w:fill="FFFFFF" w:themeFill="background1"/>
              <w:tabs>
                <w:tab w:val="left" w:pos="993"/>
                <w:tab w:val="left" w:pos="1985"/>
              </w:tabs>
              <w:spacing w:after="40" w:line="240" w:lineRule="auto"/>
              <w:jc w:val="center"/>
              <w:rPr>
                <w:rFonts w:ascii="Times New Roman" w:hAnsi="Times New Roman"/>
                <w:sz w:val="24"/>
                <w:szCs w:val="24"/>
              </w:rPr>
            </w:pPr>
            <w:r w:rsidRPr="002865B8">
              <w:rPr>
                <w:rFonts w:ascii="Times New Roman" w:hAnsi="Times New Roman"/>
                <w:sz w:val="24"/>
                <w:szCs w:val="24"/>
              </w:rPr>
              <w:t>43.33±1.53</w:t>
            </w:r>
          </w:p>
        </w:tc>
        <w:tc>
          <w:tcPr>
            <w:tcW w:w="1020" w:type="pct"/>
            <w:vAlign w:val="center"/>
          </w:tcPr>
          <w:p w:rsidR="009659E9" w:rsidRPr="002865B8" w:rsidRDefault="009659E9" w:rsidP="00963263">
            <w:pPr>
              <w:shd w:val="clear" w:color="auto" w:fill="FFFFFF" w:themeFill="background1"/>
              <w:tabs>
                <w:tab w:val="left" w:pos="993"/>
                <w:tab w:val="left" w:pos="1985"/>
              </w:tabs>
              <w:spacing w:after="40" w:line="240" w:lineRule="auto"/>
              <w:jc w:val="center"/>
              <w:rPr>
                <w:rFonts w:ascii="Times New Roman" w:hAnsi="Times New Roman"/>
                <w:sz w:val="24"/>
                <w:szCs w:val="24"/>
              </w:rPr>
            </w:pPr>
            <w:r w:rsidRPr="002865B8">
              <w:rPr>
                <w:rFonts w:ascii="Times New Roman" w:hAnsi="Times New Roman"/>
                <w:sz w:val="24"/>
                <w:szCs w:val="24"/>
              </w:rPr>
              <w:t>10.00±1.0</w:t>
            </w:r>
          </w:p>
        </w:tc>
      </w:tr>
    </w:tbl>
    <w:p w:rsidR="008F2F33" w:rsidRDefault="008F2F33" w:rsidP="00F56537">
      <w:pPr>
        <w:pStyle w:val="NormalWeb"/>
        <w:spacing w:before="0" w:beforeAutospacing="0" w:line="360" w:lineRule="auto"/>
        <w:jc w:val="both"/>
      </w:pPr>
      <w:r>
        <w:rPr>
          <w:b/>
        </w:rPr>
        <w:t xml:space="preserve">3.3 </w:t>
      </w:r>
      <w:r w:rsidR="009659E9" w:rsidRPr="009659E9">
        <w:rPr>
          <w:b/>
        </w:rPr>
        <w:t>Rhizome extracts</w:t>
      </w:r>
      <w:r w:rsidR="009659E9">
        <w:rPr>
          <w:b/>
        </w:rPr>
        <w:t>:</w:t>
      </w:r>
      <w:r w:rsidR="009659E9">
        <w:t xml:space="preserve"> Whe</w:t>
      </w:r>
      <w:r w:rsidR="0081136C">
        <w:t>n three rhizome extracts namely</w:t>
      </w:r>
      <w:r w:rsidR="009659E9">
        <w:t xml:space="preserve"> sweet flag, turmeric, ginger </w:t>
      </w:r>
      <w:proofErr w:type="gramStart"/>
      <w:r w:rsidR="0081136C">
        <w:t>were</w:t>
      </w:r>
      <w:proofErr w:type="gramEnd"/>
      <w:r w:rsidR="0081136C">
        <w:t xml:space="preserve"> </w:t>
      </w:r>
      <w:r w:rsidR="009659E9">
        <w:t xml:space="preserve">evaluated for their insecticidal properties against </w:t>
      </w:r>
      <w:r w:rsidR="009659E9" w:rsidRPr="009659E9">
        <w:rPr>
          <w:i/>
        </w:rPr>
        <w:t xml:space="preserve">P. </w:t>
      </w:r>
      <w:proofErr w:type="spellStart"/>
      <w:r w:rsidR="009659E9" w:rsidRPr="009659E9">
        <w:rPr>
          <w:i/>
        </w:rPr>
        <w:t>xylostella</w:t>
      </w:r>
      <w:proofErr w:type="spellEnd"/>
      <w:r w:rsidR="009659E9">
        <w:t xml:space="preserve"> larvae, the turmeric rhizome extract was found highly effective and recorded 86.67±1.15, 66.67±0.58, 53.33±1.15 per cent larval mortality after 120 </w:t>
      </w:r>
      <w:proofErr w:type="spellStart"/>
      <w:r w:rsidR="009659E9">
        <w:t>hrs</w:t>
      </w:r>
      <w:proofErr w:type="spellEnd"/>
      <w:r w:rsidR="009659E9">
        <w:t xml:space="preserve"> of the treatment at 2.5, 2.0 and 1.5 per cent concentration, followed by ginger with 66.67±1.53, 40.00±1.0, 23.33±0.58 per cent. Whereas, sweet flag was found less effective with less mortality of 40.33±1.0, </w:t>
      </w:r>
      <w:r w:rsidR="009659E9">
        <w:lastRenderedPageBreak/>
        <w:t xml:space="preserve">30.00±1.53, 23.33±1.53 per cent at 2.5, 2.0 and 1.5 per cent concentration, respectively (Table 3). </w:t>
      </w:r>
    </w:p>
    <w:p w:rsidR="009659E9" w:rsidRDefault="009659E9" w:rsidP="008F2F33">
      <w:pPr>
        <w:pStyle w:val="NormalWeb"/>
        <w:spacing w:line="360" w:lineRule="auto"/>
        <w:ind w:firstLine="720"/>
        <w:jc w:val="both"/>
      </w:pPr>
      <w:r>
        <w:t>The data recorded on per cent pupation of larvae treated with rhizome extracts revealed that, the turmeric was found superior with 13.33±1.15, 33.33±1.58, 47.67±1.15 per cent pupation whereas sweet flag was found least effective with 60.67±1.0, 70.00±1.53, 76.67±1.53 per cent pupation at 2.5, 2.0 and 1.5 per cent concentration, respectively.</w:t>
      </w:r>
    </w:p>
    <w:p w:rsidR="009659E9" w:rsidRDefault="009659E9" w:rsidP="009659E9">
      <w:pPr>
        <w:pStyle w:val="NormalWeb"/>
        <w:spacing w:line="360" w:lineRule="auto"/>
        <w:ind w:firstLine="720"/>
        <w:jc w:val="both"/>
      </w:pPr>
      <w:r>
        <w:t>The results revealed from the adult emergence data that, lowest per cent of adults were emerged in turmeric extract with 6.67±1.15, 20.00±2.65 and 33.33±1.15 per cent. Whereas sweet flag and ginger extracts with high per cent adult emergence with 10.00±1.73, 13.33±1.15 and 16.67±1.53 per cent each at 2.5, 2.0 and 1.5 per cent concentration, respectively.</w:t>
      </w:r>
    </w:p>
    <w:p w:rsidR="008F2F33" w:rsidRDefault="008F2F33" w:rsidP="009659E9">
      <w:pPr>
        <w:pStyle w:val="NormalWeb"/>
        <w:spacing w:line="360" w:lineRule="auto"/>
        <w:ind w:firstLine="720"/>
        <w:jc w:val="both"/>
      </w:pPr>
      <w:r>
        <w:t xml:space="preserve">Among the rhizome extracts, turmeric was the most effective in causing high larval mortality with minimum pupation and adult emergence, followed by ginger, whereas sweet flag was the least effective against </w:t>
      </w:r>
      <w:proofErr w:type="spellStart"/>
      <w:r>
        <w:rPr>
          <w:rStyle w:val="Emphasis"/>
        </w:rPr>
        <w:t>Plutella</w:t>
      </w:r>
      <w:proofErr w:type="spellEnd"/>
      <w:r>
        <w:rPr>
          <w:rStyle w:val="Emphasis"/>
        </w:rPr>
        <w:t xml:space="preserve"> </w:t>
      </w:r>
      <w:proofErr w:type="spellStart"/>
      <w:r>
        <w:rPr>
          <w:rStyle w:val="Emphasis"/>
        </w:rPr>
        <w:t>xylostella</w:t>
      </w:r>
      <w:proofErr w:type="spellEnd"/>
      <w:r>
        <w:t xml:space="preserve">. The </w:t>
      </w:r>
      <w:proofErr w:type="spellStart"/>
      <w:r>
        <w:t>bioefficacy</w:t>
      </w:r>
      <w:proofErr w:type="spellEnd"/>
      <w:r>
        <w:t xml:space="preserve"> of all rhizome extracts increased with increase in concentration.</w:t>
      </w:r>
    </w:p>
    <w:p w:rsidR="00F56537" w:rsidRDefault="00F56537" w:rsidP="009659E9">
      <w:pPr>
        <w:pStyle w:val="NormalWeb"/>
        <w:spacing w:line="360" w:lineRule="auto"/>
        <w:ind w:firstLine="720"/>
        <w:jc w:val="both"/>
      </w:pPr>
    </w:p>
    <w:p w:rsidR="00F56537" w:rsidRDefault="00F56537" w:rsidP="009659E9">
      <w:pPr>
        <w:pStyle w:val="NormalWeb"/>
        <w:spacing w:line="360" w:lineRule="auto"/>
        <w:ind w:firstLine="720"/>
        <w:jc w:val="both"/>
      </w:pPr>
    </w:p>
    <w:p w:rsidR="00F56537" w:rsidRDefault="00F56537" w:rsidP="009659E9">
      <w:pPr>
        <w:pStyle w:val="NormalWeb"/>
        <w:spacing w:line="360" w:lineRule="auto"/>
        <w:ind w:firstLine="720"/>
        <w:jc w:val="both"/>
      </w:pPr>
    </w:p>
    <w:p w:rsidR="009659E9" w:rsidRPr="004532F6" w:rsidRDefault="008F2F33" w:rsidP="009659E9">
      <w:pPr>
        <w:shd w:val="clear" w:color="auto" w:fill="FFFFFF" w:themeFill="background1"/>
        <w:spacing w:after="0" w:line="360" w:lineRule="auto"/>
        <w:ind w:left="993" w:hanging="993"/>
        <w:jc w:val="both"/>
        <w:rPr>
          <w:rFonts w:ascii="Times New Roman" w:hAnsi="Times New Roman"/>
          <w:b/>
          <w:sz w:val="24"/>
          <w:szCs w:val="24"/>
        </w:rPr>
      </w:pPr>
      <w:r>
        <w:rPr>
          <w:rFonts w:ascii="Times New Roman" w:hAnsi="Times New Roman"/>
          <w:b/>
          <w:sz w:val="24"/>
          <w:szCs w:val="24"/>
        </w:rPr>
        <w:t>Table 3</w:t>
      </w:r>
      <w:r w:rsidR="009659E9" w:rsidRPr="00AD0256">
        <w:rPr>
          <w:rFonts w:ascii="Times New Roman" w:hAnsi="Times New Roman"/>
          <w:b/>
          <w:sz w:val="24"/>
          <w:szCs w:val="24"/>
        </w:rPr>
        <w:t>:</w:t>
      </w:r>
      <w:r w:rsidR="009659E9">
        <w:rPr>
          <w:rFonts w:ascii="Times New Roman" w:hAnsi="Times New Roman"/>
          <w:b/>
          <w:sz w:val="24"/>
          <w:szCs w:val="24"/>
        </w:rPr>
        <w:tab/>
      </w:r>
      <w:r w:rsidR="009659E9" w:rsidRPr="00AD0256">
        <w:rPr>
          <w:rFonts w:ascii="Times New Roman" w:hAnsi="Times New Roman"/>
          <w:b/>
          <w:sz w:val="24"/>
          <w:szCs w:val="24"/>
        </w:rPr>
        <w:t xml:space="preserve">Effect of </w:t>
      </w:r>
      <w:r w:rsidR="009659E9">
        <w:rPr>
          <w:rFonts w:ascii="Times New Roman" w:hAnsi="Times New Roman"/>
          <w:b/>
          <w:sz w:val="24"/>
          <w:szCs w:val="24"/>
        </w:rPr>
        <w:t xml:space="preserve">aqueous </w:t>
      </w:r>
      <w:r w:rsidR="009659E9" w:rsidRPr="00AD0256">
        <w:rPr>
          <w:rFonts w:ascii="Times New Roman" w:hAnsi="Times New Roman"/>
          <w:b/>
          <w:sz w:val="24"/>
          <w:szCs w:val="24"/>
        </w:rPr>
        <w:t>rhizome extracts of m</w:t>
      </w:r>
      <w:r w:rsidR="009659E9">
        <w:rPr>
          <w:rFonts w:ascii="Times New Roman" w:hAnsi="Times New Roman"/>
          <w:b/>
          <w:sz w:val="24"/>
          <w:szCs w:val="24"/>
        </w:rPr>
        <w:t xml:space="preserve">edicinal and aromatic plants on </w:t>
      </w:r>
      <w:r w:rsidR="009659E9" w:rsidRPr="00AD0256">
        <w:rPr>
          <w:rFonts w:ascii="Times New Roman" w:hAnsi="Times New Roman"/>
          <w:b/>
          <w:sz w:val="24"/>
          <w:szCs w:val="24"/>
        </w:rPr>
        <w:t xml:space="preserve">early third instar larvae of </w:t>
      </w:r>
      <w:proofErr w:type="spellStart"/>
      <w:r w:rsidR="009659E9">
        <w:rPr>
          <w:rFonts w:ascii="Times New Roman" w:hAnsi="Times New Roman"/>
          <w:b/>
          <w:i/>
          <w:sz w:val="24"/>
          <w:szCs w:val="24"/>
        </w:rPr>
        <w:t>Plutella</w:t>
      </w:r>
      <w:r w:rsidR="009659E9" w:rsidRPr="00AD0256">
        <w:rPr>
          <w:rFonts w:ascii="Times New Roman" w:hAnsi="Times New Roman"/>
          <w:b/>
          <w:i/>
          <w:sz w:val="24"/>
          <w:szCs w:val="24"/>
        </w:rPr>
        <w:t>xylostella</w:t>
      </w:r>
      <w:proofErr w:type="spellEnd"/>
      <w:r w:rsidR="009659E9">
        <w:rPr>
          <w:rFonts w:ascii="Times New Roman" w:hAnsi="Times New Roman"/>
          <w:b/>
          <w:sz w:val="24"/>
          <w:szCs w:val="24"/>
        </w:rPr>
        <w:t xml:space="preserve"> at 120 h after treatment</w:t>
      </w:r>
    </w:p>
    <w:tbl>
      <w:tblPr>
        <w:tblStyle w:val="TableGrid"/>
        <w:tblW w:w="5000" w:type="pct"/>
        <w:jc w:val="center"/>
        <w:tblLook w:val="04A0" w:firstRow="1" w:lastRow="0" w:firstColumn="1" w:lastColumn="0" w:noHBand="0" w:noVBand="1"/>
      </w:tblPr>
      <w:tblGrid>
        <w:gridCol w:w="1690"/>
        <w:gridCol w:w="2096"/>
        <w:gridCol w:w="1690"/>
        <w:gridCol w:w="1690"/>
        <w:gridCol w:w="1690"/>
      </w:tblGrid>
      <w:tr w:rsidR="009659E9" w:rsidRPr="00AD0256" w:rsidTr="009659E9">
        <w:trPr>
          <w:trHeight w:val="20"/>
          <w:jc w:val="center"/>
        </w:trPr>
        <w:tc>
          <w:tcPr>
            <w:tcW w:w="954" w:type="pct"/>
            <w:vAlign w:val="center"/>
          </w:tcPr>
          <w:p w:rsidR="009659E9" w:rsidRPr="00AD0256" w:rsidRDefault="009659E9" w:rsidP="00963263">
            <w:pPr>
              <w:spacing w:before="120" w:after="120" w:line="240" w:lineRule="auto"/>
              <w:jc w:val="center"/>
              <w:rPr>
                <w:rFonts w:ascii="Times New Roman" w:hAnsi="Times New Roman"/>
                <w:b/>
                <w:sz w:val="24"/>
                <w:szCs w:val="24"/>
              </w:rPr>
            </w:pPr>
            <w:r w:rsidRPr="00AD0256">
              <w:rPr>
                <w:rFonts w:ascii="Times New Roman" w:hAnsi="Times New Roman"/>
                <w:b/>
                <w:sz w:val="24"/>
                <w:szCs w:val="24"/>
              </w:rPr>
              <w:t>Rhizome extracts</w:t>
            </w:r>
          </w:p>
        </w:tc>
        <w:tc>
          <w:tcPr>
            <w:tcW w:w="1183" w:type="pct"/>
            <w:vAlign w:val="center"/>
          </w:tcPr>
          <w:p w:rsidR="009659E9" w:rsidRPr="00AD0256" w:rsidRDefault="009659E9" w:rsidP="00963263">
            <w:pPr>
              <w:shd w:val="clear" w:color="auto" w:fill="FFFFFF" w:themeFill="background1"/>
              <w:spacing w:before="120" w:after="120" w:line="240" w:lineRule="auto"/>
              <w:jc w:val="center"/>
              <w:rPr>
                <w:rFonts w:ascii="Times New Roman" w:hAnsi="Times New Roman"/>
                <w:b/>
                <w:sz w:val="24"/>
                <w:szCs w:val="24"/>
              </w:rPr>
            </w:pPr>
            <w:proofErr w:type="gramStart"/>
            <w:r w:rsidRPr="00AD0256">
              <w:rPr>
                <w:rFonts w:ascii="Times New Roman" w:hAnsi="Times New Roman"/>
                <w:b/>
                <w:sz w:val="24"/>
                <w:szCs w:val="24"/>
              </w:rPr>
              <w:t>Concentration(</w:t>
            </w:r>
            <w:proofErr w:type="gramEnd"/>
            <w:r w:rsidRPr="00AD0256">
              <w:rPr>
                <w:rFonts w:ascii="Times New Roman" w:hAnsi="Times New Roman"/>
                <w:b/>
                <w:sz w:val="24"/>
                <w:szCs w:val="24"/>
              </w:rPr>
              <w:t>%)</w:t>
            </w:r>
          </w:p>
        </w:tc>
        <w:tc>
          <w:tcPr>
            <w:tcW w:w="954" w:type="pct"/>
            <w:vAlign w:val="center"/>
          </w:tcPr>
          <w:p w:rsidR="009659E9" w:rsidRPr="00AD0256" w:rsidRDefault="009659E9" w:rsidP="00963263">
            <w:pPr>
              <w:shd w:val="clear" w:color="auto" w:fill="FFFFFF" w:themeFill="background1"/>
              <w:spacing w:before="120" w:after="120" w:line="240" w:lineRule="auto"/>
              <w:jc w:val="center"/>
              <w:rPr>
                <w:rFonts w:ascii="Times New Roman" w:hAnsi="Times New Roman"/>
                <w:b/>
                <w:sz w:val="24"/>
                <w:szCs w:val="24"/>
              </w:rPr>
            </w:pPr>
            <w:r>
              <w:rPr>
                <w:rFonts w:ascii="Times New Roman" w:hAnsi="Times New Roman"/>
                <w:b/>
                <w:sz w:val="24"/>
                <w:szCs w:val="24"/>
              </w:rPr>
              <w:t xml:space="preserve">% </w:t>
            </w:r>
            <w:r w:rsidRPr="00AD0256">
              <w:rPr>
                <w:rFonts w:ascii="Times New Roman" w:hAnsi="Times New Roman"/>
                <w:b/>
                <w:sz w:val="24"/>
                <w:szCs w:val="24"/>
              </w:rPr>
              <w:t>Larval mortality</w:t>
            </w:r>
            <w:r>
              <w:rPr>
                <w:rFonts w:ascii="Times New Roman" w:hAnsi="Times New Roman"/>
                <w:b/>
                <w:sz w:val="24"/>
                <w:szCs w:val="24"/>
              </w:rPr>
              <w:t xml:space="preserve"> (Mean </w:t>
            </w:r>
            <w:r>
              <w:rPr>
                <w:rFonts w:ascii="Times New Roman" w:hAnsi="Times New Roman"/>
                <w:sz w:val="24"/>
                <w:szCs w:val="24"/>
              </w:rPr>
              <w:t>± SD)</w:t>
            </w:r>
          </w:p>
        </w:tc>
        <w:tc>
          <w:tcPr>
            <w:tcW w:w="954" w:type="pct"/>
            <w:vAlign w:val="center"/>
          </w:tcPr>
          <w:p w:rsidR="009659E9" w:rsidRPr="00AD0256" w:rsidRDefault="009659E9" w:rsidP="00963263">
            <w:pPr>
              <w:shd w:val="clear" w:color="auto" w:fill="FFFFFF" w:themeFill="background1"/>
              <w:spacing w:before="120" w:after="120" w:line="240" w:lineRule="auto"/>
              <w:jc w:val="center"/>
              <w:rPr>
                <w:rFonts w:ascii="Times New Roman" w:hAnsi="Times New Roman"/>
                <w:b/>
                <w:sz w:val="24"/>
                <w:szCs w:val="24"/>
              </w:rPr>
            </w:pPr>
            <w:r>
              <w:rPr>
                <w:rFonts w:ascii="Times New Roman" w:hAnsi="Times New Roman"/>
                <w:b/>
                <w:sz w:val="24"/>
                <w:szCs w:val="24"/>
              </w:rPr>
              <w:t xml:space="preserve">% </w:t>
            </w:r>
            <w:r w:rsidRPr="00AD0256">
              <w:rPr>
                <w:rFonts w:ascii="Times New Roman" w:hAnsi="Times New Roman"/>
                <w:b/>
                <w:sz w:val="24"/>
                <w:szCs w:val="24"/>
              </w:rPr>
              <w:t>Pupation</w:t>
            </w:r>
            <w:r>
              <w:rPr>
                <w:rFonts w:ascii="Times New Roman" w:hAnsi="Times New Roman"/>
                <w:b/>
                <w:sz w:val="24"/>
                <w:szCs w:val="24"/>
              </w:rPr>
              <w:t xml:space="preserve"> (Mean </w:t>
            </w:r>
            <w:r>
              <w:rPr>
                <w:rFonts w:ascii="Times New Roman" w:hAnsi="Times New Roman"/>
                <w:sz w:val="24"/>
                <w:szCs w:val="24"/>
              </w:rPr>
              <w:t>± SD)</w:t>
            </w:r>
          </w:p>
        </w:tc>
        <w:tc>
          <w:tcPr>
            <w:tcW w:w="954" w:type="pct"/>
            <w:vAlign w:val="center"/>
          </w:tcPr>
          <w:p w:rsidR="009659E9" w:rsidRPr="00AD0256" w:rsidRDefault="009659E9" w:rsidP="00963263">
            <w:pPr>
              <w:shd w:val="clear" w:color="auto" w:fill="FFFFFF" w:themeFill="background1"/>
              <w:spacing w:before="120" w:after="120" w:line="240" w:lineRule="auto"/>
              <w:jc w:val="center"/>
              <w:rPr>
                <w:rFonts w:ascii="Times New Roman" w:hAnsi="Times New Roman"/>
                <w:b/>
                <w:sz w:val="24"/>
                <w:szCs w:val="24"/>
              </w:rPr>
            </w:pPr>
            <w:r>
              <w:rPr>
                <w:rFonts w:ascii="Times New Roman" w:hAnsi="Times New Roman"/>
                <w:b/>
                <w:sz w:val="24"/>
                <w:szCs w:val="24"/>
              </w:rPr>
              <w:t xml:space="preserve">% </w:t>
            </w:r>
            <w:r w:rsidRPr="00AD0256">
              <w:rPr>
                <w:rFonts w:ascii="Times New Roman" w:hAnsi="Times New Roman"/>
                <w:b/>
                <w:sz w:val="24"/>
                <w:szCs w:val="24"/>
              </w:rPr>
              <w:t>Adult emergence</w:t>
            </w:r>
            <w:r>
              <w:rPr>
                <w:rFonts w:ascii="Times New Roman" w:hAnsi="Times New Roman"/>
                <w:b/>
                <w:sz w:val="24"/>
                <w:szCs w:val="24"/>
              </w:rPr>
              <w:t xml:space="preserve"> (Mean </w:t>
            </w:r>
            <w:r>
              <w:rPr>
                <w:rFonts w:ascii="Times New Roman" w:hAnsi="Times New Roman"/>
                <w:sz w:val="24"/>
                <w:szCs w:val="24"/>
              </w:rPr>
              <w:t>± SD)</w:t>
            </w:r>
          </w:p>
        </w:tc>
      </w:tr>
      <w:tr w:rsidR="009659E9" w:rsidRPr="00AD0256" w:rsidTr="009659E9">
        <w:trPr>
          <w:trHeight w:val="20"/>
          <w:jc w:val="center"/>
        </w:trPr>
        <w:tc>
          <w:tcPr>
            <w:tcW w:w="954" w:type="pct"/>
            <w:vMerge w:val="restart"/>
            <w:vAlign w:val="center"/>
          </w:tcPr>
          <w:p w:rsidR="009659E9" w:rsidRPr="00AD0256" w:rsidRDefault="009659E9" w:rsidP="00963263">
            <w:pPr>
              <w:spacing w:before="120" w:after="120" w:line="240" w:lineRule="auto"/>
              <w:jc w:val="center"/>
              <w:rPr>
                <w:rFonts w:ascii="Times New Roman" w:hAnsi="Times New Roman"/>
                <w:b/>
                <w:sz w:val="24"/>
                <w:szCs w:val="24"/>
              </w:rPr>
            </w:pPr>
            <w:r w:rsidRPr="00AD0256">
              <w:rPr>
                <w:rFonts w:ascii="Times New Roman" w:hAnsi="Times New Roman"/>
                <w:b/>
                <w:sz w:val="24"/>
                <w:szCs w:val="24"/>
              </w:rPr>
              <w:t>Sweet flag</w:t>
            </w:r>
          </w:p>
        </w:tc>
        <w:tc>
          <w:tcPr>
            <w:tcW w:w="1183" w:type="pct"/>
            <w:vAlign w:val="center"/>
          </w:tcPr>
          <w:p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2.5</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40.33</w:t>
            </w:r>
            <w:r>
              <w:rPr>
                <w:rFonts w:ascii="Times New Roman" w:hAnsi="Times New Roman"/>
                <w:sz w:val="24"/>
                <w:szCs w:val="24"/>
              </w:rPr>
              <w:t>±1.00</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60.6</w:t>
            </w:r>
            <w:r>
              <w:rPr>
                <w:rFonts w:ascii="Times New Roman" w:hAnsi="Times New Roman"/>
                <w:sz w:val="24"/>
                <w:szCs w:val="24"/>
              </w:rPr>
              <w:t>7±1.00</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10.00</w:t>
            </w:r>
            <w:r>
              <w:rPr>
                <w:rFonts w:ascii="Times New Roman" w:hAnsi="Times New Roman"/>
                <w:sz w:val="24"/>
                <w:szCs w:val="24"/>
              </w:rPr>
              <w:t>±1.73</w:t>
            </w:r>
          </w:p>
        </w:tc>
      </w:tr>
      <w:tr w:rsidR="009659E9" w:rsidRPr="00AD0256" w:rsidTr="009659E9">
        <w:trPr>
          <w:trHeight w:val="20"/>
          <w:jc w:val="center"/>
        </w:trPr>
        <w:tc>
          <w:tcPr>
            <w:tcW w:w="954" w:type="pct"/>
            <w:vMerge/>
            <w:vAlign w:val="center"/>
          </w:tcPr>
          <w:p w:rsidR="009659E9" w:rsidRPr="00AD0256" w:rsidRDefault="009659E9" w:rsidP="00963263">
            <w:pPr>
              <w:spacing w:before="120" w:after="120" w:line="240" w:lineRule="auto"/>
              <w:jc w:val="center"/>
              <w:rPr>
                <w:rFonts w:ascii="Times New Roman" w:hAnsi="Times New Roman"/>
                <w:b/>
                <w:sz w:val="24"/>
                <w:szCs w:val="24"/>
              </w:rPr>
            </w:pPr>
          </w:p>
        </w:tc>
        <w:tc>
          <w:tcPr>
            <w:tcW w:w="1183" w:type="pct"/>
            <w:vAlign w:val="center"/>
          </w:tcPr>
          <w:p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2.0</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30.00</w:t>
            </w:r>
            <w:r>
              <w:rPr>
                <w:rFonts w:ascii="Times New Roman" w:hAnsi="Times New Roman"/>
                <w:sz w:val="24"/>
                <w:szCs w:val="24"/>
              </w:rPr>
              <w:t>±1.53</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70.00</w:t>
            </w:r>
            <w:r>
              <w:rPr>
                <w:rFonts w:ascii="Times New Roman" w:hAnsi="Times New Roman"/>
                <w:sz w:val="24"/>
                <w:szCs w:val="24"/>
              </w:rPr>
              <w:t>±1.53</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13.33</w:t>
            </w:r>
            <w:r>
              <w:rPr>
                <w:rFonts w:ascii="Times New Roman" w:hAnsi="Times New Roman"/>
                <w:sz w:val="24"/>
                <w:szCs w:val="24"/>
              </w:rPr>
              <w:t>±1.15</w:t>
            </w:r>
          </w:p>
        </w:tc>
      </w:tr>
      <w:tr w:rsidR="009659E9" w:rsidRPr="00AD0256" w:rsidTr="009659E9">
        <w:trPr>
          <w:trHeight w:val="20"/>
          <w:jc w:val="center"/>
        </w:trPr>
        <w:tc>
          <w:tcPr>
            <w:tcW w:w="954" w:type="pct"/>
            <w:vMerge/>
            <w:vAlign w:val="center"/>
          </w:tcPr>
          <w:p w:rsidR="009659E9" w:rsidRPr="00AD0256" w:rsidRDefault="009659E9" w:rsidP="00963263">
            <w:pPr>
              <w:spacing w:before="120" w:after="120" w:line="240" w:lineRule="auto"/>
              <w:jc w:val="center"/>
              <w:rPr>
                <w:rFonts w:ascii="Times New Roman" w:hAnsi="Times New Roman"/>
                <w:b/>
                <w:sz w:val="24"/>
                <w:szCs w:val="24"/>
              </w:rPr>
            </w:pPr>
          </w:p>
        </w:tc>
        <w:tc>
          <w:tcPr>
            <w:tcW w:w="1183" w:type="pct"/>
            <w:vAlign w:val="center"/>
          </w:tcPr>
          <w:p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1.5</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23.33</w:t>
            </w:r>
            <w:r>
              <w:rPr>
                <w:rFonts w:ascii="Times New Roman" w:hAnsi="Times New Roman"/>
                <w:sz w:val="24"/>
                <w:szCs w:val="24"/>
              </w:rPr>
              <w:t>±1.53</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76.6</w:t>
            </w:r>
            <w:r>
              <w:rPr>
                <w:rFonts w:ascii="Times New Roman" w:hAnsi="Times New Roman"/>
                <w:sz w:val="24"/>
                <w:szCs w:val="24"/>
              </w:rPr>
              <w:t>7±1.53</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16.67±1.53</w:t>
            </w:r>
          </w:p>
        </w:tc>
      </w:tr>
      <w:tr w:rsidR="009659E9" w:rsidRPr="00AD0256" w:rsidTr="009659E9">
        <w:trPr>
          <w:trHeight w:val="20"/>
          <w:jc w:val="center"/>
        </w:trPr>
        <w:tc>
          <w:tcPr>
            <w:tcW w:w="954" w:type="pct"/>
            <w:vMerge w:val="restart"/>
            <w:vAlign w:val="center"/>
          </w:tcPr>
          <w:p w:rsidR="009659E9" w:rsidRPr="00AD0256" w:rsidRDefault="009659E9" w:rsidP="00963263">
            <w:pPr>
              <w:spacing w:before="120" w:after="120" w:line="240" w:lineRule="auto"/>
              <w:jc w:val="center"/>
              <w:rPr>
                <w:rFonts w:ascii="Times New Roman" w:hAnsi="Times New Roman"/>
                <w:b/>
                <w:sz w:val="24"/>
                <w:szCs w:val="24"/>
              </w:rPr>
            </w:pPr>
            <w:r w:rsidRPr="00AD0256">
              <w:rPr>
                <w:rFonts w:ascii="Times New Roman" w:hAnsi="Times New Roman"/>
                <w:b/>
                <w:sz w:val="24"/>
                <w:szCs w:val="24"/>
              </w:rPr>
              <w:t>Turmeric</w:t>
            </w:r>
          </w:p>
        </w:tc>
        <w:tc>
          <w:tcPr>
            <w:tcW w:w="1183" w:type="pct"/>
            <w:vAlign w:val="center"/>
          </w:tcPr>
          <w:p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2.5</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86.6</w:t>
            </w:r>
            <w:r>
              <w:rPr>
                <w:rFonts w:ascii="Times New Roman" w:hAnsi="Times New Roman"/>
                <w:sz w:val="24"/>
                <w:szCs w:val="24"/>
              </w:rPr>
              <w:t>7±1.15</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13.33</w:t>
            </w:r>
            <w:r>
              <w:rPr>
                <w:rFonts w:ascii="Times New Roman" w:hAnsi="Times New Roman"/>
                <w:sz w:val="24"/>
                <w:szCs w:val="24"/>
              </w:rPr>
              <w:t>±1.15</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6.67±1.15</w:t>
            </w:r>
          </w:p>
        </w:tc>
      </w:tr>
      <w:tr w:rsidR="009659E9" w:rsidRPr="00AD0256" w:rsidTr="009659E9">
        <w:trPr>
          <w:trHeight w:val="20"/>
          <w:jc w:val="center"/>
        </w:trPr>
        <w:tc>
          <w:tcPr>
            <w:tcW w:w="954" w:type="pct"/>
            <w:vMerge/>
            <w:vAlign w:val="center"/>
          </w:tcPr>
          <w:p w:rsidR="009659E9" w:rsidRPr="00AD0256" w:rsidRDefault="009659E9" w:rsidP="00963263">
            <w:pPr>
              <w:spacing w:before="120" w:after="120" w:line="240" w:lineRule="auto"/>
              <w:jc w:val="center"/>
              <w:rPr>
                <w:rFonts w:ascii="Times New Roman" w:hAnsi="Times New Roman"/>
                <w:b/>
                <w:sz w:val="24"/>
                <w:szCs w:val="24"/>
              </w:rPr>
            </w:pPr>
          </w:p>
        </w:tc>
        <w:tc>
          <w:tcPr>
            <w:tcW w:w="1183" w:type="pct"/>
            <w:vAlign w:val="center"/>
          </w:tcPr>
          <w:p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2.0</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66.6</w:t>
            </w:r>
            <w:r>
              <w:rPr>
                <w:rFonts w:ascii="Times New Roman" w:hAnsi="Times New Roman"/>
                <w:sz w:val="24"/>
                <w:szCs w:val="24"/>
              </w:rPr>
              <w:t>7±0.58</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3</w:t>
            </w:r>
            <w:r w:rsidRPr="007169F4">
              <w:rPr>
                <w:rFonts w:ascii="Times New Roman" w:hAnsi="Times New Roman"/>
                <w:sz w:val="24"/>
                <w:szCs w:val="24"/>
              </w:rPr>
              <w:t>3.33</w:t>
            </w:r>
            <w:r>
              <w:rPr>
                <w:rFonts w:ascii="Times New Roman" w:hAnsi="Times New Roman"/>
                <w:sz w:val="24"/>
                <w:szCs w:val="24"/>
              </w:rPr>
              <w:t>±0.58</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20.00</w:t>
            </w:r>
            <w:r>
              <w:rPr>
                <w:rFonts w:ascii="Times New Roman" w:hAnsi="Times New Roman"/>
                <w:sz w:val="24"/>
                <w:szCs w:val="24"/>
              </w:rPr>
              <w:t>±2.65</w:t>
            </w:r>
          </w:p>
        </w:tc>
      </w:tr>
      <w:tr w:rsidR="009659E9" w:rsidRPr="00AD0256" w:rsidTr="009659E9">
        <w:trPr>
          <w:trHeight w:val="20"/>
          <w:jc w:val="center"/>
        </w:trPr>
        <w:tc>
          <w:tcPr>
            <w:tcW w:w="954" w:type="pct"/>
            <w:vMerge/>
            <w:vAlign w:val="center"/>
          </w:tcPr>
          <w:p w:rsidR="009659E9" w:rsidRPr="00AD0256" w:rsidRDefault="009659E9" w:rsidP="00963263">
            <w:pPr>
              <w:spacing w:before="120" w:after="120" w:line="240" w:lineRule="auto"/>
              <w:jc w:val="center"/>
              <w:rPr>
                <w:rFonts w:ascii="Times New Roman" w:hAnsi="Times New Roman"/>
                <w:b/>
                <w:sz w:val="24"/>
                <w:szCs w:val="24"/>
              </w:rPr>
            </w:pPr>
          </w:p>
        </w:tc>
        <w:tc>
          <w:tcPr>
            <w:tcW w:w="1183" w:type="pct"/>
            <w:vAlign w:val="center"/>
          </w:tcPr>
          <w:p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1.5</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53.33</w:t>
            </w:r>
            <w:r>
              <w:rPr>
                <w:rFonts w:ascii="Times New Roman" w:hAnsi="Times New Roman"/>
                <w:sz w:val="24"/>
                <w:szCs w:val="24"/>
              </w:rPr>
              <w:t>±1.15</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47.67±1.15</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33.33</w:t>
            </w:r>
            <w:r>
              <w:rPr>
                <w:rFonts w:ascii="Times New Roman" w:hAnsi="Times New Roman"/>
                <w:sz w:val="24"/>
                <w:szCs w:val="24"/>
              </w:rPr>
              <w:t>±1.15</w:t>
            </w:r>
          </w:p>
        </w:tc>
      </w:tr>
      <w:tr w:rsidR="009659E9" w:rsidRPr="00AD0256" w:rsidTr="009659E9">
        <w:trPr>
          <w:trHeight w:val="20"/>
          <w:jc w:val="center"/>
        </w:trPr>
        <w:tc>
          <w:tcPr>
            <w:tcW w:w="954" w:type="pct"/>
            <w:vMerge w:val="restart"/>
            <w:vAlign w:val="center"/>
          </w:tcPr>
          <w:p w:rsidR="009659E9" w:rsidRPr="00AD0256" w:rsidRDefault="009659E9" w:rsidP="00963263">
            <w:pPr>
              <w:spacing w:before="120" w:after="120" w:line="240" w:lineRule="auto"/>
              <w:jc w:val="center"/>
              <w:rPr>
                <w:rFonts w:ascii="Times New Roman" w:hAnsi="Times New Roman"/>
                <w:b/>
                <w:sz w:val="24"/>
                <w:szCs w:val="24"/>
              </w:rPr>
            </w:pPr>
            <w:r w:rsidRPr="00AD0256">
              <w:rPr>
                <w:rFonts w:ascii="Times New Roman" w:hAnsi="Times New Roman"/>
                <w:b/>
                <w:sz w:val="24"/>
                <w:szCs w:val="24"/>
              </w:rPr>
              <w:t>Ginger</w:t>
            </w:r>
          </w:p>
        </w:tc>
        <w:tc>
          <w:tcPr>
            <w:tcW w:w="1183" w:type="pct"/>
            <w:vAlign w:val="center"/>
          </w:tcPr>
          <w:p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2.5</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66.6</w:t>
            </w:r>
            <w:r>
              <w:rPr>
                <w:rFonts w:ascii="Times New Roman" w:hAnsi="Times New Roman"/>
                <w:sz w:val="24"/>
                <w:szCs w:val="24"/>
              </w:rPr>
              <w:t>7±1.53</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33.33</w:t>
            </w:r>
            <w:r>
              <w:rPr>
                <w:rFonts w:ascii="Times New Roman" w:hAnsi="Times New Roman"/>
                <w:sz w:val="24"/>
                <w:szCs w:val="24"/>
              </w:rPr>
              <w:t>±0.0</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10.00</w:t>
            </w:r>
            <w:r>
              <w:rPr>
                <w:rFonts w:ascii="Times New Roman" w:hAnsi="Times New Roman"/>
                <w:sz w:val="24"/>
                <w:szCs w:val="24"/>
              </w:rPr>
              <w:t>±1.73</w:t>
            </w:r>
          </w:p>
        </w:tc>
      </w:tr>
      <w:tr w:rsidR="009659E9" w:rsidRPr="00AD0256" w:rsidTr="009659E9">
        <w:trPr>
          <w:trHeight w:val="20"/>
          <w:jc w:val="center"/>
        </w:trPr>
        <w:tc>
          <w:tcPr>
            <w:tcW w:w="954" w:type="pct"/>
            <w:vMerge/>
            <w:vAlign w:val="center"/>
          </w:tcPr>
          <w:p w:rsidR="009659E9" w:rsidRPr="00AD0256" w:rsidRDefault="009659E9" w:rsidP="00963263">
            <w:pPr>
              <w:spacing w:before="120" w:after="120" w:line="240" w:lineRule="auto"/>
              <w:jc w:val="center"/>
              <w:rPr>
                <w:rFonts w:ascii="Times New Roman" w:hAnsi="Times New Roman"/>
                <w:b/>
                <w:sz w:val="24"/>
                <w:szCs w:val="24"/>
              </w:rPr>
            </w:pPr>
          </w:p>
        </w:tc>
        <w:tc>
          <w:tcPr>
            <w:tcW w:w="1183" w:type="pct"/>
            <w:vAlign w:val="center"/>
          </w:tcPr>
          <w:p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2.0</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40.00</w:t>
            </w:r>
            <w:r>
              <w:rPr>
                <w:rFonts w:ascii="Times New Roman" w:hAnsi="Times New Roman"/>
                <w:sz w:val="24"/>
                <w:szCs w:val="24"/>
              </w:rPr>
              <w:t>±1.00</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60.00</w:t>
            </w:r>
            <w:r>
              <w:rPr>
                <w:rFonts w:ascii="Times New Roman" w:hAnsi="Times New Roman"/>
                <w:sz w:val="24"/>
                <w:szCs w:val="24"/>
              </w:rPr>
              <w:t>±1.00</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13.33</w:t>
            </w:r>
            <w:r>
              <w:rPr>
                <w:rFonts w:ascii="Times New Roman" w:hAnsi="Times New Roman"/>
                <w:sz w:val="24"/>
                <w:szCs w:val="24"/>
              </w:rPr>
              <w:t>±2.31</w:t>
            </w:r>
          </w:p>
        </w:tc>
      </w:tr>
      <w:tr w:rsidR="009659E9" w:rsidRPr="00AD0256" w:rsidTr="009659E9">
        <w:trPr>
          <w:trHeight w:val="20"/>
          <w:jc w:val="center"/>
        </w:trPr>
        <w:tc>
          <w:tcPr>
            <w:tcW w:w="954" w:type="pct"/>
            <w:vMerge/>
            <w:vAlign w:val="center"/>
          </w:tcPr>
          <w:p w:rsidR="009659E9" w:rsidRPr="00AD0256" w:rsidRDefault="009659E9" w:rsidP="00963263">
            <w:pPr>
              <w:spacing w:before="120" w:after="120" w:line="240" w:lineRule="auto"/>
              <w:jc w:val="center"/>
              <w:rPr>
                <w:rFonts w:ascii="Times New Roman" w:hAnsi="Times New Roman"/>
                <w:b/>
                <w:sz w:val="24"/>
                <w:szCs w:val="24"/>
              </w:rPr>
            </w:pPr>
          </w:p>
        </w:tc>
        <w:tc>
          <w:tcPr>
            <w:tcW w:w="1183" w:type="pct"/>
            <w:vAlign w:val="center"/>
          </w:tcPr>
          <w:p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1.5</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23.33</w:t>
            </w:r>
            <w:r>
              <w:rPr>
                <w:rFonts w:ascii="Times New Roman" w:hAnsi="Times New Roman"/>
                <w:sz w:val="24"/>
                <w:szCs w:val="24"/>
              </w:rPr>
              <w:t>±0.58</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76.6</w:t>
            </w:r>
            <w:r>
              <w:rPr>
                <w:rFonts w:ascii="Times New Roman" w:hAnsi="Times New Roman"/>
                <w:sz w:val="24"/>
                <w:szCs w:val="24"/>
              </w:rPr>
              <w:t>7±0.58</w:t>
            </w:r>
          </w:p>
        </w:tc>
        <w:tc>
          <w:tcPr>
            <w:tcW w:w="954" w:type="pct"/>
            <w:vAlign w:val="center"/>
          </w:tcPr>
          <w:p w:rsidR="009659E9" w:rsidRPr="007169F4" w:rsidRDefault="009659E9" w:rsidP="00963263">
            <w:pPr>
              <w:shd w:val="clear" w:color="auto" w:fill="FFFFFF" w:themeFill="background1"/>
              <w:spacing w:before="120" w:after="120" w:line="240" w:lineRule="auto"/>
              <w:jc w:val="center"/>
              <w:rPr>
                <w:rFonts w:ascii="Times New Roman" w:hAnsi="Times New Roman"/>
                <w:sz w:val="24"/>
                <w:szCs w:val="24"/>
              </w:rPr>
            </w:pPr>
            <w:r w:rsidRPr="007169F4">
              <w:rPr>
                <w:rFonts w:ascii="Times New Roman" w:hAnsi="Times New Roman"/>
                <w:sz w:val="24"/>
                <w:szCs w:val="24"/>
              </w:rPr>
              <w:t>16.66</w:t>
            </w:r>
            <w:r>
              <w:rPr>
                <w:rFonts w:ascii="Times New Roman" w:hAnsi="Times New Roman"/>
                <w:sz w:val="24"/>
                <w:szCs w:val="24"/>
              </w:rPr>
              <w:t>±0.58</w:t>
            </w:r>
          </w:p>
        </w:tc>
      </w:tr>
    </w:tbl>
    <w:p w:rsidR="00F56537" w:rsidRDefault="00F56537" w:rsidP="00F56537">
      <w:pPr>
        <w:pStyle w:val="NormalWeb"/>
        <w:spacing w:after="0" w:afterAutospacing="0" w:line="360" w:lineRule="auto"/>
        <w:jc w:val="both"/>
        <w:rPr>
          <w:b/>
        </w:rPr>
      </w:pPr>
    </w:p>
    <w:p w:rsidR="009659E9" w:rsidRDefault="008F2F33" w:rsidP="00F56537">
      <w:pPr>
        <w:pStyle w:val="NormalWeb"/>
        <w:spacing w:before="0" w:beforeAutospacing="0" w:after="240" w:afterAutospacing="0" w:line="360" w:lineRule="auto"/>
        <w:jc w:val="both"/>
      </w:pPr>
      <w:r>
        <w:rPr>
          <w:b/>
        </w:rPr>
        <w:t xml:space="preserve">3.4 </w:t>
      </w:r>
      <w:r w:rsidR="009659E9" w:rsidRPr="009659E9">
        <w:rPr>
          <w:b/>
        </w:rPr>
        <w:t>Other plant extracts</w:t>
      </w:r>
      <w:r w:rsidR="009659E9">
        <w:t xml:space="preserve">: The larval mortality of different plant extracts viz., cinnamon bark, marigold flower and garlic bulb extracts were recorded from bioassay studies. Among which the cinnamon bark extracts showed better results with 73.33±1.53, 63.33±2.08, 46.67±4.16 per cent mortality after 120 </w:t>
      </w:r>
      <w:proofErr w:type="spellStart"/>
      <w:r w:rsidR="009659E9">
        <w:t>hrs</w:t>
      </w:r>
      <w:proofErr w:type="spellEnd"/>
      <w:r w:rsidR="009659E9">
        <w:t xml:space="preserve"> of the treatment at 2.5, 2.0 and 1.5 per cent concentration, respectively. Whereas, garlic bulb has registered comparatively less mortality with 60.00±1.00, 43.33±1.53, 20.00±2.0 per cent after 120 h of the treatment and the least mortality was observed in marigold flower extract with mortality of 46.67±4.04, 33.33±1.53, 30.00±2.65 per cent both at 2.5, 2.0 and 1.5 per cent concentration, respectively (Table 4).</w:t>
      </w:r>
    </w:p>
    <w:p w:rsidR="009659E9" w:rsidRDefault="009659E9" w:rsidP="009659E9">
      <w:pPr>
        <w:pStyle w:val="NormalWeb"/>
        <w:spacing w:line="360" w:lineRule="auto"/>
        <w:ind w:firstLine="720"/>
        <w:jc w:val="both"/>
      </w:pPr>
      <w:r>
        <w:t xml:space="preserve">Per cent pupation recorded in different plant extracts treatments indicated that, the lowest pupation was noticed in cinnamon bark extract with 26.67±1.53, 36.67±2.08 and 53.33± 4.04 per cent and found better among the tested plant extracts. Whereas, highest pupation was observed in marigold flower extract with 53.33±4.04, 66.67±1.53 and 70.00 ±2.65 per cent from the larvae treated at 2.5, 2.0 and 1.5 per cent concentration, respectively. </w:t>
      </w:r>
    </w:p>
    <w:p w:rsidR="009659E9" w:rsidRDefault="009659E9" w:rsidP="009659E9">
      <w:pPr>
        <w:pStyle w:val="NormalWeb"/>
        <w:spacing w:line="360" w:lineRule="auto"/>
        <w:ind w:firstLine="720"/>
        <w:jc w:val="both"/>
      </w:pPr>
      <w:r>
        <w:t>Lowest per cent adult emergence was recorded</w:t>
      </w:r>
      <w:r w:rsidR="00511110">
        <w:t xml:space="preserve"> in cinnamon bark extract with </w:t>
      </w:r>
      <w:r>
        <w:t xml:space="preserve">3.33±0.58, 13.33±0.58, 13.13±1.15 per cent, whereas highest adults were emerged in garlic bulb extract with 20.00±1.00, 13.33±0.58 and 13.33±2.31 at 2.5, 2.0 and 1.5 per </w:t>
      </w:r>
      <w:r>
        <w:lastRenderedPageBreak/>
        <w:t>cent concentration, respectively. The marigold flower extract at all concentrations registered 6.67±0.58 per cent adult emergence.</w:t>
      </w:r>
    </w:p>
    <w:p w:rsidR="008F2F33" w:rsidRDefault="008F2F33" w:rsidP="009659E9">
      <w:pPr>
        <w:pStyle w:val="NormalWeb"/>
        <w:spacing w:line="360" w:lineRule="auto"/>
        <w:ind w:firstLine="720"/>
        <w:jc w:val="both"/>
      </w:pPr>
      <w:r>
        <w:t>Among the other plant extracts, cinnamon bark was the most effective in causing high larval mortality with minimum pupation and adult emergence, whereas marigold flower and garlic bulb were comparatively less effective. The insecticidal efficacy of all extracts increased with increase in concentration.</w:t>
      </w:r>
    </w:p>
    <w:p w:rsidR="009659E9" w:rsidRPr="00AD0256" w:rsidRDefault="009659E9" w:rsidP="009659E9">
      <w:pPr>
        <w:shd w:val="clear" w:color="auto" w:fill="FFFFFF" w:themeFill="background1"/>
        <w:spacing w:after="0" w:line="360" w:lineRule="auto"/>
        <w:ind w:left="993" w:hanging="993"/>
        <w:jc w:val="both"/>
        <w:rPr>
          <w:rFonts w:ascii="Times New Roman" w:hAnsi="Times New Roman"/>
          <w:b/>
          <w:i/>
          <w:sz w:val="24"/>
          <w:szCs w:val="24"/>
        </w:rPr>
      </w:pPr>
      <w:r w:rsidRPr="00AD0256">
        <w:rPr>
          <w:rFonts w:ascii="Times New Roman" w:hAnsi="Times New Roman"/>
          <w:b/>
          <w:sz w:val="24"/>
          <w:szCs w:val="24"/>
        </w:rPr>
        <w:t xml:space="preserve">Table </w:t>
      </w:r>
      <w:r w:rsidR="008F2F33">
        <w:rPr>
          <w:rFonts w:ascii="Times New Roman" w:hAnsi="Times New Roman"/>
          <w:b/>
          <w:sz w:val="24"/>
          <w:szCs w:val="24"/>
        </w:rPr>
        <w:t>4</w:t>
      </w:r>
      <w:r>
        <w:rPr>
          <w:rFonts w:ascii="Times New Roman" w:hAnsi="Times New Roman"/>
          <w:b/>
          <w:sz w:val="24"/>
          <w:szCs w:val="24"/>
        </w:rPr>
        <w:t>:</w:t>
      </w:r>
      <w:r>
        <w:rPr>
          <w:rFonts w:ascii="Times New Roman" w:hAnsi="Times New Roman"/>
          <w:b/>
          <w:sz w:val="24"/>
          <w:szCs w:val="24"/>
        </w:rPr>
        <w:tab/>
        <w:t xml:space="preserve">Effect of aqueous </w:t>
      </w:r>
      <w:r w:rsidRPr="00AD0256">
        <w:rPr>
          <w:rFonts w:ascii="Times New Roman" w:hAnsi="Times New Roman"/>
          <w:b/>
          <w:sz w:val="24"/>
          <w:szCs w:val="24"/>
        </w:rPr>
        <w:t xml:space="preserve">extracts of different parts </w:t>
      </w:r>
      <w:r>
        <w:rPr>
          <w:rFonts w:ascii="Times New Roman" w:hAnsi="Times New Roman"/>
          <w:b/>
          <w:sz w:val="24"/>
          <w:szCs w:val="24"/>
        </w:rPr>
        <w:t xml:space="preserve">of </w:t>
      </w:r>
      <w:r w:rsidRPr="00AD0256">
        <w:rPr>
          <w:rFonts w:ascii="Times New Roman" w:hAnsi="Times New Roman"/>
          <w:b/>
          <w:sz w:val="24"/>
          <w:szCs w:val="24"/>
        </w:rPr>
        <w:t xml:space="preserve">medicinal and aromatic plants on early third instar larvae of </w:t>
      </w:r>
      <w:proofErr w:type="spellStart"/>
      <w:r w:rsidRPr="00B724BE">
        <w:rPr>
          <w:rFonts w:ascii="Times New Roman" w:hAnsi="Times New Roman"/>
          <w:b/>
          <w:i/>
          <w:sz w:val="24"/>
          <w:szCs w:val="24"/>
        </w:rPr>
        <w:t>P</w:t>
      </w:r>
      <w:r>
        <w:rPr>
          <w:rFonts w:ascii="Times New Roman" w:hAnsi="Times New Roman"/>
          <w:b/>
          <w:i/>
          <w:sz w:val="24"/>
          <w:szCs w:val="24"/>
        </w:rPr>
        <w:t>lutella</w:t>
      </w:r>
      <w:proofErr w:type="spellEnd"/>
      <w:r>
        <w:rPr>
          <w:rFonts w:ascii="Times New Roman" w:hAnsi="Times New Roman"/>
          <w:b/>
          <w:i/>
          <w:sz w:val="24"/>
          <w:szCs w:val="24"/>
        </w:rPr>
        <w:t xml:space="preserve"> </w:t>
      </w:r>
      <w:proofErr w:type="spellStart"/>
      <w:r w:rsidRPr="00AD0256">
        <w:rPr>
          <w:rFonts w:ascii="Times New Roman" w:hAnsi="Times New Roman"/>
          <w:b/>
          <w:i/>
          <w:sz w:val="24"/>
          <w:szCs w:val="24"/>
        </w:rPr>
        <w:t>xylostella</w:t>
      </w:r>
      <w:proofErr w:type="spellEnd"/>
      <w:r>
        <w:rPr>
          <w:rFonts w:ascii="Times New Roman" w:hAnsi="Times New Roman"/>
          <w:b/>
          <w:sz w:val="24"/>
          <w:szCs w:val="24"/>
        </w:rPr>
        <w:t xml:space="preserve"> at 120 h after treatment</w:t>
      </w:r>
    </w:p>
    <w:tbl>
      <w:tblPr>
        <w:tblStyle w:val="TableGrid"/>
        <w:tblW w:w="5000" w:type="pct"/>
        <w:jc w:val="center"/>
        <w:tblLook w:val="04A0" w:firstRow="1" w:lastRow="0" w:firstColumn="1" w:lastColumn="0" w:noHBand="0" w:noVBand="1"/>
      </w:tblPr>
      <w:tblGrid>
        <w:gridCol w:w="1690"/>
        <w:gridCol w:w="2096"/>
        <w:gridCol w:w="1690"/>
        <w:gridCol w:w="1690"/>
        <w:gridCol w:w="1690"/>
      </w:tblGrid>
      <w:tr w:rsidR="009659E9" w:rsidRPr="00AD0256" w:rsidTr="0081136C">
        <w:trPr>
          <w:trHeight w:val="20"/>
          <w:jc w:val="center"/>
        </w:trPr>
        <w:tc>
          <w:tcPr>
            <w:tcW w:w="954" w:type="pct"/>
            <w:vAlign w:val="center"/>
          </w:tcPr>
          <w:p w:rsidR="009659E9" w:rsidRPr="00AD0256" w:rsidRDefault="009659E9" w:rsidP="00963263">
            <w:pPr>
              <w:spacing w:before="120" w:after="120" w:line="240" w:lineRule="auto"/>
              <w:jc w:val="center"/>
              <w:rPr>
                <w:rFonts w:ascii="Times New Roman" w:hAnsi="Times New Roman"/>
                <w:b/>
                <w:sz w:val="24"/>
                <w:szCs w:val="24"/>
              </w:rPr>
            </w:pPr>
            <w:r w:rsidRPr="00AD0256">
              <w:rPr>
                <w:rFonts w:ascii="Times New Roman" w:hAnsi="Times New Roman"/>
                <w:b/>
                <w:sz w:val="24"/>
                <w:szCs w:val="24"/>
              </w:rPr>
              <w:t xml:space="preserve">Plant extracts </w:t>
            </w:r>
          </w:p>
        </w:tc>
        <w:tc>
          <w:tcPr>
            <w:tcW w:w="1183" w:type="pct"/>
            <w:vAlign w:val="center"/>
          </w:tcPr>
          <w:p w:rsidR="009659E9" w:rsidRPr="00AD0256" w:rsidRDefault="009659E9" w:rsidP="00963263">
            <w:pPr>
              <w:spacing w:before="120" w:after="120" w:line="240" w:lineRule="auto"/>
              <w:jc w:val="center"/>
              <w:rPr>
                <w:rFonts w:ascii="Times New Roman" w:hAnsi="Times New Roman"/>
                <w:b/>
                <w:sz w:val="24"/>
                <w:szCs w:val="24"/>
              </w:rPr>
            </w:pPr>
            <w:proofErr w:type="gramStart"/>
            <w:r w:rsidRPr="00AD0256">
              <w:rPr>
                <w:rFonts w:ascii="Times New Roman" w:hAnsi="Times New Roman"/>
                <w:b/>
                <w:sz w:val="24"/>
                <w:szCs w:val="24"/>
              </w:rPr>
              <w:t>Concentration(</w:t>
            </w:r>
            <w:proofErr w:type="gramEnd"/>
            <w:r w:rsidRPr="00AD0256">
              <w:rPr>
                <w:rFonts w:ascii="Times New Roman" w:hAnsi="Times New Roman"/>
                <w:b/>
                <w:sz w:val="24"/>
                <w:szCs w:val="24"/>
              </w:rPr>
              <w:t>%)</w:t>
            </w:r>
          </w:p>
        </w:tc>
        <w:tc>
          <w:tcPr>
            <w:tcW w:w="954" w:type="pct"/>
            <w:vAlign w:val="center"/>
          </w:tcPr>
          <w:p w:rsidR="009659E9" w:rsidRPr="00AD0256" w:rsidRDefault="009659E9" w:rsidP="00963263">
            <w:pPr>
              <w:shd w:val="clear" w:color="auto" w:fill="FFFFFF" w:themeFill="background1"/>
              <w:spacing w:before="120" w:after="120" w:line="240" w:lineRule="auto"/>
              <w:jc w:val="center"/>
              <w:rPr>
                <w:rFonts w:ascii="Times New Roman" w:hAnsi="Times New Roman"/>
                <w:b/>
                <w:sz w:val="24"/>
                <w:szCs w:val="24"/>
              </w:rPr>
            </w:pPr>
            <w:r>
              <w:rPr>
                <w:rFonts w:ascii="Times New Roman" w:hAnsi="Times New Roman"/>
                <w:b/>
                <w:sz w:val="24"/>
                <w:szCs w:val="24"/>
              </w:rPr>
              <w:t xml:space="preserve">% </w:t>
            </w:r>
            <w:r w:rsidRPr="00AD0256">
              <w:rPr>
                <w:rFonts w:ascii="Times New Roman" w:hAnsi="Times New Roman"/>
                <w:b/>
                <w:sz w:val="24"/>
                <w:szCs w:val="24"/>
              </w:rPr>
              <w:t>Larval mortality</w:t>
            </w:r>
            <w:r>
              <w:rPr>
                <w:rFonts w:ascii="Times New Roman" w:hAnsi="Times New Roman"/>
                <w:b/>
                <w:sz w:val="24"/>
                <w:szCs w:val="24"/>
              </w:rPr>
              <w:t xml:space="preserve"> (Mean </w:t>
            </w:r>
            <w:r>
              <w:rPr>
                <w:rFonts w:ascii="Times New Roman" w:hAnsi="Times New Roman"/>
                <w:sz w:val="24"/>
                <w:szCs w:val="24"/>
              </w:rPr>
              <w:t>± SD)</w:t>
            </w:r>
          </w:p>
        </w:tc>
        <w:tc>
          <w:tcPr>
            <w:tcW w:w="954" w:type="pct"/>
            <w:vAlign w:val="center"/>
          </w:tcPr>
          <w:p w:rsidR="009659E9" w:rsidRPr="00AD0256" w:rsidRDefault="009659E9" w:rsidP="00963263">
            <w:pPr>
              <w:shd w:val="clear" w:color="auto" w:fill="FFFFFF" w:themeFill="background1"/>
              <w:spacing w:before="120" w:after="120" w:line="240" w:lineRule="auto"/>
              <w:jc w:val="center"/>
              <w:rPr>
                <w:rFonts w:ascii="Times New Roman" w:hAnsi="Times New Roman"/>
                <w:b/>
                <w:sz w:val="24"/>
                <w:szCs w:val="24"/>
              </w:rPr>
            </w:pPr>
            <w:r>
              <w:rPr>
                <w:rFonts w:ascii="Times New Roman" w:hAnsi="Times New Roman"/>
                <w:b/>
                <w:sz w:val="24"/>
                <w:szCs w:val="24"/>
              </w:rPr>
              <w:t xml:space="preserve">% </w:t>
            </w:r>
            <w:r w:rsidRPr="00AD0256">
              <w:rPr>
                <w:rFonts w:ascii="Times New Roman" w:hAnsi="Times New Roman"/>
                <w:b/>
                <w:sz w:val="24"/>
                <w:szCs w:val="24"/>
              </w:rPr>
              <w:t>Pupation</w:t>
            </w:r>
            <w:r>
              <w:rPr>
                <w:rFonts w:ascii="Times New Roman" w:hAnsi="Times New Roman"/>
                <w:b/>
                <w:sz w:val="24"/>
                <w:szCs w:val="24"/>
              </w:rPr>
              <w:t xml:space="preserve"> (Mean </w:t>
            </w:r>
            <w:r>
              <w:rPr>
                <w:rFonts w:ascii="Times New Roman" w:hAnsi="Times New Roman"/>
                <w:sz w:val="24"/>
                <w:szCs w:val="24"/>
              </w:rPr>
              <w:t>± SD)</w:t>
            </w:r>
          </w:p>
        </w:tc>
        <w:tc>
          <w:tcPr>
            <w:tcW w:w="954" w:type="pct"/>
            <w:vAlign w:val="center"/>
          </w:tcPr>
          <w:p w:rsidR="009659E9" w:rsidRPr="00AD0256" w:rsidRDefault="009659E9" w:rsidP="00963263">
            <w:pPr>
              <w:shd w:val="clear" w:color="auto" w:fill="FFFFFF" w:themeFill="background1"/>
              <w:spacing w:before="120" w:after="120" w:line="240" w:lineRule="auto"/>
              <w:jc w:val="center"/>
              <w:rPr>
                <w:rFonts w:ascii="Times New Roman" w:hAnsi="Times New Roman"/>
                <w:b/>
                <w:sz w:val="24"/>
                <w:szCs w:val="24"/>
              </w:rPr>
            </w:pPr>
            <w:r>
              <w:rPr>
                <w:rFonts w:ascii="Times New Roman" w:hAnsi="Times New Roman"/>
                <w:b/>
                <w:sz w:val="24"/>
                <w:szCs w:val="24"/>
              </w:rPr>
              <w:t xml:space="preserve">% </w:t>
            </w:r>
            <w:r w:rsidRPr="00AD0256">
              <w:rPr>
                <w:rFonts w:ascii="Times New Roman" w:hAnsi="Times New Roman"/>
                <w:b/>
                <w:sz w:val="24"/>
                <w:szCs w:val="24"/>
              </w:rPr>
              <w:t>Adult emergence</w:t>
            </w:r>
            <w:r>
              <w:rPr>
                <w:rFonts w:ascii="Times New Roman" w:hAnsi="Times New Roman"/>
                <w:b/>
                <w:sz w:val="24"/>
                <w:szCs w:val="24"/>
              </w:rPr>
              <w:t xml:space="preserve"> (Mean </w:t>
            </w:r>
            <w:r>
              <w:rPr>
                <w:rFonts w:ascii="Times New Roman" w:hAnsi="Times New Roman"/>
                <w:sz w:val="24"/>
                <w:szCs w:val="24"/>
              </w:rPr>
              <w:t>± SD)</w:t>
            </w:r>
          </w:p>
        </w:tc>
      </w:tr>
      <w:tr w:rsidR="009659E9" w:rsidRPr="00AD0256" w:rsidTr="0081136C">
        <w:trPr>
          <w:trHeight w:val="20"/>
          <w:jc w:val="center"/>
        </w:trPr>
        <w:tc>
          <w:tcPr>
            <w:tcW w:w="954" w:type="pct"/>
            <w:vMerge w:val="restart"/>
            <w:vAlign w:val="center"/>
          </w:tcPr>
          <w:p w:rsidR="009659E9" w:rsidRPr="00AD0256" w:rsidRDefault="009659E9" w:rsidP="00963263">
            <w:pPr>
              <w:spacing w:before="120" w:after="120" w:line="240" w:lineRule="auto"/>
              <w:jc w:val="center"/>
              <w:rPr>
                <w:rFonts w:ascii="Times New Roman" w:hAnsi="Times New Roman"/>
                <w:b/>
                <w:sz w:val="24"/>
                <w:szCs w:val="24"/>
              </w:rPr>
            </w:pPr>
            <w:r>
              <w:rPr>
                <w:rFonts w:ascii="Times New Roman" w:hAnsi="Times New Roman"/>
                <w:b/>
                <w:sz w:val="24"/>
                <w:szCs w:val="24"/>
              </w:rPr>
              <w:t>Cinnamon</w:t>
            </w:r>
            <w:r w:rsidRPr="00AD0256">
              <w:rPr>
                <w:rFonts w:ascii="Times New Roman" w:hAnsi="Times New Roman"/>
                <w:b/>
                <w:sz w:val="24"/>
                <w:szCs w:val="24"/>
              </w:rPr>
              <w:t xml:space="preserve"> bark extract</w:t>
            </w:r>
          </w:p>
        </w:tc>
        <w:tc>
          <w:tcPr>
            <w:tcW w:w="1183" w:type="pct"/>
          </w:tcPr>
          <w:p w:rsidR="009659E9" w:rsidRPr="00672385" w:rsidRDefault="009659E9" w:rsidP="00963263">
            <w:pPr>
              <w:spacing w:before="120" w:after="120" w:line="240" w:lineRule="auto"/>
              <w:jc w:val="center"/>
              <w:rPr>
                <w:rFonts w:ascii="Times New Roman" w:hAnsi="Times New Roman"/>
                <w:sz w:val="24"/>
                <w:szCs w:val="24"/>
              </w:rPr>
            </w:pPr>
            <w:r w:rsidRPr="00672385">
              <w:rPr>
                <w:rFonts w:ascii="Times New Roman" w:hAnsi="Times New Roman"/>
                <w:sz w:val="24"/>
                <w:szCs w:val="24"/>
              </w:rPr>
              <w:t>2.5</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73.33±1.53</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26.67±1.53</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3.33±0.58</w:t>
            </w:r>
          </w:p>
        </w:tc>
      </w:tr>
      <w:tr w:rsidR="009659E9" w:rsidRPr="00AD0256" w:rsidTr="0081136C">
        <w:trPr>
          <w:trHeight w:val="20"/>
          <w:jc w:val="center"/>
        </w:trPr>
        <w:tc>
          <w:tcPr>
            <w:tcW w:w="954" w:type="pct"/>
            <w:vMerge/>
          </w:tcPr>
          <w:p w:rsidR="009659E9" w:rsidRPr="00AD0256" w:rsidRDefault="009659E9" w:rsidP="00963263">
            <w:pPr>
              <w:spacing w:before="120" w:after="120" w:line="240" w:lineRule="auto"/>
              <w:jc w:val="center"/>
              <w:rPr>
                <w:rFonts w:ascii="Times New Roman" w:hAnsi="Times New Roman"/>
                <w:b/>
                <w:sz w:val="24"/>
                <w:szCs w:val="24"/>
              </w:rPr>
            </w:pPr>
          </w:p>
        </w:tc>
        <w:tc>
          <w:tcPr>
            <w:tcW w:w="1183" w:type="pct"/>
          </w:tcPr>
          <w:p w:rsidR="009659E9" w:rsidRPr="00672385" w:rsidRDefault="009659E9" w:rsidP="00963263">
            <w:pPr>
              <w:spacing w:before="120" w:after="120" w:line="240" w:lineRule="auto"/>
              <w:jc w:val="center"/>
              <w:rPr>
                <w:rFonts w:ascii="Times New Roman" w:hAnsi="Times New Roman"/>
                <w:sz w:val="24"/>
                <w:szCs w:val="24"/>
              </w:rPr>
            </w:pPr>
            <w:r w:rsidRPr="00672385">
              <w:rPr>
                <w:rFonts w:ascii="Times New Roman" w:hAnsi="Times New Roman"/>
                <w:sz w:val="24"/>
                <w:szCs w:val="24"/>
              </w:rPr>
              <w:t>2.0</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sidRPr="003C7E4F">
              <w:rPr>
                <w:rFonts w:ascii="Times New Roman" w:hAnsi="Times New Roman"/>
                <w:sz w:val="24"/>
                <w:szCs w:val="24"/>
              </w:rPr>
              <w:t>63.33</w:t>
            </w:r>
            <w:r>
              <w:rPr>
                <w:rFonts w:ascii="Times New Roman" w:hAnsi="Times New Roman"/>
                <w:sz w:val="24"/>
                <w:szCs w:val="24"/>
              </w:rPr>
              <w:t>±2.08</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36.67±2.08</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13.33±0.58</w:t>
            </w:r>
          </w:p>
        </w:tc>
      </w:tr>
      <w:tr w:rsidR="009659E9" w:rsidRPr="00AD0256" w:rsidTr="0081136C">
        <w:trPr>
          <w:trHeight w:val="20"/>
          <w:jc w:val="center"/>
        </w:trPr>
        <w:tc>
          <w:tcPr>
            <w:tcW w:w="954" w:type="pct"/>
            <w:vMerge/>
          </w:tcPr>
          <w:p w:rsidR="009659E9" w:rsidRPr="00AD0256" w:rsidRDefault="009659E9" w:rsidP="00963263">
            <w:pPr>
              <w:spacing w:before="120" w:after="120" w:line="240" w:lineRule="auto"/>
              <w:jc w:val="center"/>
              <w:rPr>
                <w:rFonts w:ascii="Times New Roman" w:hAnsi="Times New Roman"/>
                <w:b/>
                <w:sz w:val="24"/>
                <w:szCs w:val="24"/>
              </w:rPr>
            </w:pPr>
          </w:p>
        </w:tc>
        <w:tc>
          <w:tcPr>
            <w:tcW w:w="1183" w:type="pct"/>
          </w:tcPr>
          <w:p w:rsidR="009659E9" w:rsidRPr="00672385" w:rsidRDefault="009659E9" w:rsidP="00963263">
            <w:pPr>
              <w:spacing w:before="120" w:after="120" w:line="240" w:lineRule="auto"/>
              <w:jc w:val="center"/>
              <w:rPr>
                <w:rFonts w:ascii="Times New Roman" w:hAnsi="Times New Roman"/>
                <w:sz w:val="24"/>
                <w:szCs w:val="24"/>
              </w:rPr>
            </w:pPr>
            <w:r w:rsidRPr="00672385">
              <w:rPr>
                <w:rFonts w:ascii="Times New Roman" w:hAnsi="Times New Roman"/>
                <w:sz w:val="24"/>
                <w:szCs w:val="24"/>
              </w:rPr>
              <w:t>1.5</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sidRPr="003C7E4F">
              <w:rPr>
                <w:rFonts w:ascii="Times New Roman" w:hAnsi="Times New Roman"/>
                <w:sz w:val="24"/>
                <w:szCs w:val="24"/>
              </w:rPr>
              <w:t>46.6</w:t>
            </w:r>
            <w:r>
              <w:rPr>
                <w:rFonts w:ascii="Times New Roman" w:hAnsi="Times New Roman"/>
                <w:sz w:val="24"/>
                <w:szCs w:val="24"/>
              </w:rPr>
              <w:t>7±4.16</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53.33±4.16</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13.13±1.15</w:t>
            </w:r>
          </w:p>
        </w:tc>
      </w:tr>
      <w:tr w:rsidR="009659E9" w:rsidRPr="00AD0256" w:rsidTr="0081136C">
        <w:trPr>
          <w:trHeight w:val="20"/>
          <w:jc w:val="center"/>
        </w:trPr>
        <w:tc>
          <w:tcPr>
            <w:tcW w:w="954" w:type="pct"/>
            <w:vMerge w:val="restart"/>
            <w:vAlign w:val="center"/>
          </w:tcPr>
          <w:p w:rsidR="009659E9" w:rsidRPr="00AD0256" w:rsidRDefault="009659E9" w:rsidP="00963263">
            <w:pPr>
              <w:spacing w:before="120" w:after="120" w:line="240" w:lineRule="auto"/>
              <w:jc w:val="center"/>
              <w:rPr>
                <w:rFonts w:ascii="Times New Roman" w:hAnsi="Times New Roman"/>
                <w:b/>
                <w:sz w:val="24"/>
                <w:szCs w:val="24"/>
              </w:rPr>
            </w:pPr>
            <w:r w:rsidRPr="00AD0256">
              <w:rPr>
                <w:rFonts w:ascii="Times New Roman" w:hAnsi="Times New Roman"/>
                <w:b/>
                <w:sz w:val="24"/>
                <w:szCs w:val="24"/>
              </w:rPr>
              <w:t>Marigold flower extract</w:t>
            </w:r>
          </w:p>
        </w:tc>
        <w:tc>
          <w:tcPr>
            <w:tcW w:w="1183" w:type="pct"/>
            <w:vAlign w:val="center"/>
          </w:tcPr>
          <w:p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2.5</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sidRPr="003C7E4F">
              <w:rPr>
                <w:rFonts w:ascii="Times New Roman" w:hAnsi="Times New Roman"/>
                <w:sz w:val="24"/>
                <w:szCs w:val="24"/>
              </w:rPr>
              <w:t>46.6</w:t>
            </w:r>
            <w:r>
              <w:rPr>
                <w:rFonts w:ascii="Times New Roman" w:hAnsi="Times New Roman"/>
                <w:sz w:val="24"/>
                <w:szCs w:val="24"/>
              </w:rPr>
              <w:t>7±4.04</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sidRPr="003C7E4F">
              <w:rPr>
                <w:rFonts w:ascii="Times New Roman" w:hAnsi="Times New Roman"/>
                <w:sz w:val="24"/>
                <w:szCs w:val="24"/>
              </w:rPr>
              <w:t>53.33</w:t>
            </w:r>
            <w:r>
              <w:rPr>
                <w:rFonts w:ascii="Times New Roman" w:hAnsi="Times New Roman"/>
                <w:sz w:val="24"/>
                <w:szCs w:val="24"/>
              </w:rPr>
              <w:t>±4.04</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6.67±1.15</w:t>
            </w:r>
          </w:p>
        </w:tc>
      </w:tr>
      <w:tr w:rsidR="009659E9" w:rsidRPr="00AD0256" w:rsidTr="0081136C">
        <w:trPr>
          <w:trHeight w:val="20"/>
          <w:jc w:val="center"/>
        </w:trPr>
        <w:tc>
          <w:tcPr>
            <w:tcW w:w="954" w:type="pct"/>
            <w:vMerge/>
          </w:tcPr>
          <w:p w:rsidR="009659E9" w:rsidRPr="00AD0256" w:rsidRDefault="009659E9" w:rsidP="00963263">
            <w:pPr>
              <w:spacing w:before="120" w:after="120" w:line="240" w:lineRule="auto"/>
              <w:jc w:val="center"/>
              <w:rPr>
                <w:rFonts w:ascii="Times New Roman" w:hAnsi="Times New Roman"/>
                <w:b/>
                <w:sz w:val="24"/>
                <w:szCs w:val="24"/>
              </w:rPr>
            </w:pPr>
          </w:p>
        </w:tc>
        <w:tc>
          <w:tcPr>
            <w:tcW w:w="1183" w:type="pct"/>
            <w:vAlign w:val="center"/>
          </w:tcPr>
          <w:p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2.0</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sidRPr="003C7E4F">
              <w:rPr>
                <w:rFonts w:ascii="Times New Roman" w:hAnsi="Times New Roman"/>
                <w:sz w:val="24"/>
                <w:szCs w:val="24"/>
              </w:rPr>
              <w:t>33.33</w:t>
            </w:r>
            <w:r>
              <w:rPr>
                <w:rFonts w:ascii="Times New Roman" w:hAnsi="Times New Roman"/>
                <w:sz w:val="24"/>
                <w:szCs w:val="24"/>
              </w:rPr>
              <w:t>±1.53</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sidRPr="003C7E4F">
              <w:rPr>
                <w:rFonts w:ascii="Times New Roman" w:hAnsi="Times New Roman"/>
                <w:sz w:val="24"/>
                <w:szCs w:val="24"/>
              </w:rPr>
              <w:t>66.6</w:t>
            </w:r>
            <w:r>
              <w:rPr>
                <w:rFonts w:ascii="Times New Roman" w:hAnsi="Times New Roman"/>
                <w:sz w:val="24"/>
                <w:szCs w:val="24"/>
              </w:rPr>
              <w:t>7±1.53</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6.67±0.58</w:t>
            </w:r>
          </w:p>
        </w:tc>
      </w:tr>
      <w:tr w:rsidR="009659E9" w:rsidRPr="00AD0256" w:rsidTr="0081136C">
        <w:trPr>
          <w:trHeight w:val="20"/>
          <w:jc w:val="center"/>
        </w:trPr>
        <w:tc>
          <w:tcPr>
            <w:tcW w:w="954" w:type="pct"/>
            <w:vMerge/>
          </w:tcPr>
          <w:p w:rsidR="009659E9" w:rsidRPr="00AD0256" w:rsidRDefault="009659E9" w:rsidP="00963263">
            <w:pPr>
              <w:spacing w:before="120" w:after="120" w:line="240" w:lineRule="auto"/>
              <w:jc w:val="center"/>
              <w:rPr>
                <w:rFonts w:ascii="Times New Roman" w:hAnsi="Times New Roman"/>
                <w:b/>
                <w:sz w:val="24"/>
                <w:szCs w:val="24"/>
              </w:rPr>
            </w:pPr>
          </w:p>
        </w:tc>
        <w:tc>
          <w:tcPr>
            <w:tcW w:w="1183" w:type="pct"/>
            <w:vAlign w:val="center"/>
          </w:tcPr>
          <w:p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1.5</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sidRPr="003C7E4F">
              <w:rPr>
                <w:rFonts w:ascii="Times New Roman" w:hAnsi="Times New Roman"/>
                <w:sz w:val="24"/>
                <w:szCs w:val="24"/>
              </w:rPr>
              <w:t>30.00</w:t>
            </w:r>
            <w:r>
              <w:rPr>
                <w:rFonts w:ascii="Times New Roman" w:hAnsi="Times New Roman"/>
                <w:sz w:val="24"/>
                <w:szCs w:val="24"/>
              </w:rPr>
              <w:t>±2.65</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sidRPr="003C7E4F">
              <w:rPr>
                <w:rFonts w:ascii="Times New Roman" w:hAnsi="Times New Roman"/>
                <w:sz w:val="24"/>
                <w:szCs w:val="24"/>
              </w:rPr>
              <w:t>70.00</w:t>
            </w:r>
            <w:r>
              <w:rPr>
                <w:rFonts w:ascii="Times New Roman" w:hAnsi="Times New Roman"/>
                <w:sz w:val="24"/>
                <w:szCs w:val="24"/>
              </w:rPr>
              <w:t>±2.65</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6.67±1.15</w:t>
            </w:r>
          </w:p>
        </w:tc>
      </w:tr>
      <w:tr w:rsidR="009659E9" w:rsidRPr="00AD0256" w:rsidTr="0081136C">
        <w:trPr>
          <w:trHeight w:val="20"/>
          <w:jc w:val="center"/>
        </w:trPr>
        <w:tc>
          <w:tcPr>
            <w:tcW w:w="954" w:type="pct"/>
            <w:vMerge w:val="restart"/>
            <w:vAlign w:val="center"/>
          </w:tcPr>
          <w:p w:rsidR="009659E9" w:rsidRPr="00AD0256" w:rsidRDefault="009659E9" w:rsidP="00963263">
            <w:pPr>
              <w:spacing w:before="120" w:after="120" w:line="240" w:lineRule="auto"/>
              <w:jc w:val="center"/>
              <w:rPr>
                <w:rFonts w:ascii="Times New Roman" w:hAnsi="Times New Roman"/>
                <w:b/>
                <w:sz w:val="24"/>
                <w:szCs w:val="24"/>
              </w:rPr>
            </w:pPr>
            <w:r w:rsidRPr="00AD0256">
              <w:rPr>
                <w:rFonts w:ascii="Times New Roman" w:hAnsi="Times New Roman"/>
                <w:b/>
                <w:sz w:val="24"/>
                <w:szCs w:val="24"/>
              </w:rPr>
              <w:t>Garlic bulb extract</w:t>
            </w:r>
          </w:p>
        </w:tc>
        <w:tc>
          <w:tcPr>
            <w:tcW w:w="1183" w:type="pct"/>
            <w:vAlign w:val="center"/>
          </w:tcPr>
          <w:p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2.5</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sidRPr="003C7E4F">
              <w:rPr>
                <w:rFonts w:ascii="Times New Roman" w:hAnsi="Times New Roman"/>
                <w:sz w:val="24"/>
                <w:szCs w:val="24"/>
              </w:rPr>
              <w:t>60.00</w:t>
            </w:r>
            <w:r>
              <w:rPr>
                <w:rFonts w:ascii="Times New Roman" w:hAnsi="Times New Roman"/>
                <w:sz w:val="24"/>
                <w:szCs w:val="24"/>
              </w:rPr>
              <w:t>±1.00</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sidRPr="003C7E4F">
              <w:rPr>
                <w:rFonts w:ascii="Times New Roman" w:hAnsi="Times New Roman"/>
                <w:sz w:val="24"/>
                <w:szCs w:val="24"/>
              </w:rPr>
              <w:t>40.00</w:t>
            </w:r>
            <w:r>
              <w:rPr>
                <w:rFonts w:ascii="Times New Roman" w:hAnsi="Times New Roman"/>
                <w:sz w:val="24"/>
                <w:szCs w:val="24"/>
              </w:rPr>
              <w:t>±1.0</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sidRPr="003C7E4F">
              <w:rPr>
                <w:rFonts w:ascii="Times New Roman" w:hAnsi="Times New Roman"/>
                <w:sz w:val="24"/>
                <w:szCs w:val="24"/>
              </w:rPr>
              <w:t>20.00</w:t>
            </w:r>
            <w:r>
              <w:rPr>
                <w:rFonts w:ascii="Times New Roman" w:hAnsi="Times New Roman"/>
                <w:sz w:val="24"/>
                <w:szCs w:val="24"/>
              </w:rPr>
              <w:t>±1.00</w:t>
            </w:r>
          </w:p>
        </w:tc>
      </w:tr>
      <w:tr w:rsidR="009659E9" w:rsidRPr="00AD0256" w:rsidTr="0081136C">
        <w:trPr>
          <w:trHeight w:val="20"/>
          <w:jc w:val="center"/>
        </w:trPr>
        <w:tc>
          <w:tcPr>
            <w:tcW w:w="954" w:type="pct"/>
            <w:vMerge/>
          </w:tcPr>
          <w:p w:rsidR="009659E9" w:rsidRPr="00AD0256" w:rsidRDefault="009659E9" w:rsidP="00963263">
            <w:pPr>
              <w:spacing w:before="120" w:after="120" w:line="240" w:lineRule="auto"/>
              <w:jc w:val="center"/>
              <w:rPr>
                <w:rFonts w:ascii="Times New Roman" w:hAnsi="Times New Roman"/>
                <w:b/>
                <w:sz w:val="24"/>
                <w:szCs w:val="24"/>
              </w:rPr>
            </w:pPr>
          </w:p>
        </w:tc>
        <w:tc>
          <w:tcPr>
            <w:tcW w:w="1183" w:type="pct"/>
            <w:vAlign w:val="center"/>
          </w:tcPr>
          <w:p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2.0</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43.33±1.53</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56.67±1.53</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13.33±</w:t>
            </w:r>
            <w:r w:rsidR="00FF1246">
              <w:rPr>
                <w:rFonts w:ascii="Times New Roman" w:hAnsi="Times New Roman"/>
                <w:sz w:val="24"/>
                <w:szCs w:val="24"/>
              </w:rPr>
              <w:t>0</w:t>
            </w:r>
            <w:r>
              <w:rPr>
                <w:rFonts w:ascii="Times New Roman" w:hAnsi="Times New Roman"/>
                <w:sz w:val="24"/>
                <w:szCs w:val="24"/>
              </w:rPr>
              <w:t>.58</w:t>
            </w:r>
          </w:p>
        </w:tc>
      </w:tr>
      <w:tr w:rsidR="009659E9" w:rsidRPr="00AD0256" w:rsidTr="0081136C">
        <w:trPr>
          <w:trHeight w:val="20"/>
          <w:jc w:val="center"/>
        </w:trPr>
        <w:tc>
          <w:tcPr>
            <w:tcW w:w="954" w:type="pct"/>
            <w:vMerge/>
          </w:tcPr>
          <w:p w:rsidR="009659E9" w:rsidRPr="00AD0256" w:rsidRDefault="009659E9" w:rsidP="00963263">
            <w:pPr>
              <w:spacing w:before="120" w:after="120" w:line="240" w:lineRule="auto"/>
              <w:jc w:val="center"/>
              <w:rPr>
                <w:rFonts w:ascii="Times New Roman" w:hAnsi="Times New Roman"/>
                <w:b/>
                <w:sz w:val="24"/>
                <w:szCs w:val="24"/>
              </w:rPr>
            </w:pPr>
          </w:p>
        </w:tc>
        <w:tc>
          <w:tcPr>
            <w:tcW w:w="1183" w:type="pct"/>
            <w:vAlign w:val="center"/>
          </w:tcPr>
          <w:p w:rsidR="009659E9" w:rsidRPr="00AD0256" w:rsidRDefault="009659E9" w:rsidP="00963263">
            <w:pPr>
              <w:shd w:val="clear" w:color="auto" w:fill="FFFFFF" w:themeFill="background1"/>
              <w:spacing w:before="120" w:after="120" w:line="240" w:lineRule="auto"/>
              <w:jc w:val="center"/>
              <w:rPr>
                <w:rFonts w:ascii="Times New Roman" w:hAnsi="Times New Roman"/>
                <w:sz w:val="24"/>
                <w:szCs w:val="24"/>
              </w:rPr>
            </w:pPr>
            <w:r w:rsidRPr="00AD0256">
              <w:rPr>
                <w:rFonts w:ascii="Times New Roman" w:hAnsi="Times New Roman"/>
                <w:sz w:val="24"/>
                <w:szCs w:val="24"/>
              </w:rPr>
              <w:t>1.5</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20.00±2.00</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80.00±2.00</w:t>
            </w:r>
          </w:p>
        </w:tc>
        <w:tc>
          <w:tcPr>
            <w:tcW w:w="954" w:type="pct"/>
            <w:vAlign w:val="center"/>
          </w:tcPr>
          <w:p w:rsidR="009659E9" w:rsidRPr="003C7E4F" w:rsidRDefault="009659E9" w:rsidP="00963263">
            <w:pPr>
              <w:shd w:val="clear" w:color="auto" w:fill="FFFFFF" w:themeFill="background1"/>
              <w:spacing w:before="120" w:after="120" w:line="240" w:lineRule="auto"/>
              <w:jc w:val="center"/>
              <w:rPr>
                <w:rFonts w:ascii="Times New Roman" w:hAnsi="Times New Roman"/>
                <w:sz w:val="24"/>
                <w:szCs w:val="24"/>
              </w:rPr>
            </w:pPr>
            <w:r>
              <w:rPr>
                <w:rFonts w:ascii="Times New Roman" w:hAnsi="Times New Roman"/>
                <w:sz w:val="24"/>
                <w:szCs w:val="24"/>
              </w:rPr>
              <w:t>13.33±2.31</w:t>
            </w:r>
          </w:p>
        </w:tc>
      </w:tr>
    </w:tbl>
    <w:p w:rsidR="009659E9" w:rsidRDefault="0081136C" w:rsidP="009659E9">
      <w:pPr>
        <w:pStyle w:val="NormalWeb"/>
        <w:spacing w:line="360" w:lineRule="auto"/>
        <w:ind w:firstLine="720"/>
        <w:jc w:val="both"/>
      </w:pPr>
      <w:r>
        <w:t xml:space="preserve">Overall, the results of the present investigation clearly demonstrated that aqueous extracts of several medicinal and aromatic plants exhibited significant insecticidal activity against </w:t>
      </w:r>
      <w:proofErr w:type="spellStart"/>
      <w:r>
        <w:rPr>
          <w:rStyle w:val="Emphasis"/>
        </w:rPr>
        <w:t>Plutella</w:t>
      </w:r>
      <w:proofErr w:type="spellEnd"/>
      <w:r>
        <w:rPr>
          <w:rStyle w:val="Emphasis"/>
        </w:rPr>
        <w:t xml:space="preserve"> </w:t>
      </w:r>
      <w:proofErr w:type="spellStart"/>
      <w:r>
        <w:rPr>
          <w:rStyle w:val="Emphasis"/>
        </w:rPr>
        <w:t>xylostella</w:t>
      </w:r>
      <w:proofErr w:type="spellEnd"/>
      <w:r>
        <w:t xml:space="preserve">. Among all treatments, neem seed kernel extract </w:t>
      </w:r>
      <w:r w:rsidR="00585421">
        <w:t xml:space="preserve">(NSKE) </w:t>
      </w:r>
      <w:r>
        <w:t xml:space="preserve">and </w:t>
      </w:r>
      <w:proofErr w:type="spellStart"/>
      <w:r>
        <w:t>bael</w:t>
      </w:r>
      <w:proofErr w:type="spellEnd"/>
      <w:r>
        <w:t xml:space="preserve">, datura and turmeric extracts were consistently superior in causing high larval mortality and reducing pupation and adult emergence. Moderate efficacy was recorded with </w:t>
      </w:r>
      <w:proofErr w:type="spellStart"/>
      <w:r>
        <w:t>pongamia</w:t>
      </w:r>
      <w:proofErr w:type="spellEnd"/>
      <w:r>
        <w:t xml:space="preserve">, </w:t>
      </w:r>
      <w:proofErr w:type="spellStart"/>
      <w:r>
        <w:t>hebbevu</w:t>
      </w:r>
      <w:proofErr w:type="spellEnd"/>
      <w:r>
        <w:t xml:space="preserve">, ginger and cinnamon bark, while extracts such as </w:t>
      </w:r>
      <w:r>
        <w:lastRenderedPageBreak/>
        <w:t>jatropha, sweet flag, lantana and marigold were comparatively less effective. These findings indicate the strong potential of selected plant extracts as eco-friendly alternatives for the management of diamondback moth.</w:t>
      </w:r>
    </w:p>
    <w:p w:rsidR="00E57CB3" w:rsidRDefault="00C84781" w:rsidP="00E57CB3">
      <w:pPr>
        <w:pStyle w:val="NormalWeb"/>
        <w:spacing w:line="360" w:lineRule="auto"/>
        <w:jc w:val="both"/>
      </w:pPr>
      <w:r>
        <w:rPr>
          <w:b/>
        </w:rPr>
        <w:t>4. DISCUSSION</w:t>
      </w:r>
      <w:r w:rsidRPr="00030850">
        <w:rPr>
          <w:b/>
        </w:rPr>
        <w:t xml:space="preserve">: </w:t>
      </w:r>
      <w:r w:rsidR="00E57CB3">
        <w:t xml:space="preserve">The present study demonstrated that several aqueous extracts of medicinal and aromatic plants possess significant insecticidal potential against early third instar larvae of the diamondback moth, </w:t>
      </w:r>
      <w:proofErr w:type="spellStart"/>
      <w:r w:rsidR="00E57CB3" w:rsidRPr="00E57CB3">
        <w:rPr>
          <w:i/>
        </w:rPr>
        <w:t>Plutella</w:t>
      </w:r>
      <w:proofErr w:type="spellEnd"/>
      <w:r w:rsidR="00E57CB3" w:rsidRPr="00E57CB3">
        <w:rPr>
          <w:i/>
        </w:rPr>
        <w:t xml:space="preserve"> </w:t>
      </w:r>
      <w:proofErr w:type="spellStart"/>
      <w:r w:rsidR="00E57CB3" w:rsidRPr="00E57CB3">
        <w:rPr>
          <w:i/>
        </w:rPr>
        <w:t>xylostella</w:t>
      </w:r>
      <w:proofErr w:type="spellEnd"/>
      <w:r w:rsidR="00E57CB3">
        <w:t>. Among the twenty plant extracts tested, neem seed kernel extract (NSKE) was consistently the most effective, causing the hi</w:t>
      </w:r>
      <w:r w:rsidR="0025615C">
        <w:t>ghest larval mortality of 93.33, 83.33, and 70.00 per cent at 2.5, 2.0</w:t>
      </w:r>
      <w:r w:rsidR="00E57CB3">
        <w:t>, an</w:t>
      </w:r>
      <w:r w:rsidR="0025615C">
        <w:t>d 1.5 per cent</w:t>
      </w:r>
      <w:r w:rsidR="00E57CB3">
        <w:t xml:space="preserve"> concentrations, respectively. It also resulted in the lowest pupation (6.67–30.00%) and adult emergence (0–16.67%), indicating both toxic and growth-regulating effects on the larvae. The superior performance of NSKE can be attributed to the presence of multiple bioactive compounds, including </w:t>
      </w:r>
      <w:proofErr w:type="spellStart"/>
      <w:r w:rsidR="00E57CB3">
        <w:t>azadirachtin</w:t>
      </w:r>
      <w:proofErr w:type="spellEnd"/>
      <w:r w:rsidR="00E57CB3">
        <w:t xml:space="preserve">, which interfere with feeding behavior, digestive enzyme activity, and hormonal regulation of </w:t>
      </w:r>
      <w:proofErr w:type="spellStart"/>
      <w:r w:rsidR="00E57CB3">
        <w:t>moulting</w:t>
      </w:r>
      <w:proofErr w:type="spellEnd"/>
      <w:r w:rsidR="00E57CB3">
        <w:t xml:space="preserve"> and metamorphosis (</w:t>
      </w:r>
      <w:proofErr w:type="spellStart"/>
      <w:r w:rsidR="00E57CB3">
        <w:t>Amtul</w:t>
      </w:r>
      <w:proofErr w:type="spellEnd"/>
      <w:r w:rsidR="00E57CB3">
        <w:t xml:space="preserve">, 2014; </w:t>
      </w:r>
      <w:proofErr w:type="spellStart"/>
      <w:r w:rsidR="00E57CB3">
        <w:t>Goudegnon</w:t>
      </w:r>
      <w:proofErr w:type="spellEnd"/>
      <w:r w:rsidR="00E57CB3">
        <w:t xml:space="preserve"> </w:t>
      </w:r>
      <w:r w:rsidR="00E57CB3" w:rsidRPr="00BB21EC">
        <w:rPr>
          <w:i/>
        </w:rPr>
        <w:t>et al</w:t>
      </w:r>
      <w:r w:rsidR="00E57CB3">
        <w:t xml:space="preserve">., 2000). </w:t>
      </w:r>
    </w:p>
    <w:p w:rsidR="0025615C" w:rsidRDefault="00E57CB3" w:rsidP="00E57CB3">
      <w:pPr>
        <w:pStyle w:val="NormalWeb"/>
        <w:spacing w:line="360" w:lineRule="auto"/>
        <w:ind w:firstLine="720"/>
        <w:jc w:val="both"/>
      </w:pPr>
      <w:r>
        <w:t xml:space="preserve">Among other seed extracts, </w:t>
      </w:r>
      <w:proofErr w:type="spellStart"/>
      <w:r>
        <w:t>pongamia</w:t>
      </w:r>
      <w:proofErr w:type="spellEnd"/>
      <w:r>
        <w:t xml:space="preserve"> showed considerable larval mortality (90.00%, 80.00%, 63.33% at 2.5%, 2.0%, and 1.5%), while custard apple and jatropha were less effective. The trend of decreasing efficacy from NSKE to jatropha indicates that different seeds contain variable concentrations of bioactive compounds influencing insect mortality and development. </w:t>
      </w:r>
    </w:p>
    <w:p w:rsidR="00622F79" w:rsidRDefault="00622F79" w:rsidP="00462AB8">
      <w:pPr>
        <w:pStyle w:val="NormalWeb"/>
        <w:spacing w:line="360" w:lineRule="auto"/>
        <w:ind w:firstLine="720"/>
        <w:jc w:val="both"/>
      </w:pPr>
      <w:r>
        <w:t xml:space="preserve">In leaf extracts, </w:t>
      </w:r>
      <w:proofErr w:type="spellStart"/>
      <w:r>
        <w:t>bael</w:t>
      </w:r>
      <w:proofErr w:type="spellEnd"/>
      <w:r>
        <w:t xml:space="preserve"> and </w:t>
      </w:r>
      <w:proofErr w:type="spellStart"/>
      <w:r>
        <w:t>hebbevu</w:t>
      </w:r>
      <w:proofErr w:type="spellEnd"/>
      <w:r>
        <w:t xml:space="preserve"> were the most effective, causing larval mortality of 83.33, 73.33 and 70.00 per cent and 83.33, 66.67 and 63.33 per cent, at 4.5, 3.0, and 1.5 per cent concentrations, respectively along with reduced pupation and adult emergence. In contrast, lantana and </w:t>
      </w:r>
      <w:proofErr w:type="spellStart"/>
      <w:r>
        <w:t>madhunashini</w:t>
      </w:r>
      <w:proofErr w:type="spellEnd"/>
      <w:r>
        <w:t xml:space="preserve"> exhibited lower larval mortality (50.00–26.66% and 43.33–33.33%) and higher pupation, suggesting weaker insecticidal potential. Extracts such as datura and </w:t>
      </w:r>
      <w:proofErr w:type="spellStart"/>
      <w:r>
        <w:t>calotropis</w:t>
      </w:r>
      <w:proofErr w:type="spellEnd"/>
      <w:r>
        <w:t xml:space="preserve"> demonstrated high larval mortality but variable effects on adult emergence, highlighting differences in growth-regulating effects among plants.</w:t>
      </w:r>
    </w:p>
    <w:p w:rsidR="00622F79" w:rsidRDefault="00622F79" w:rsidP="00462AB8">
      <w:pPr>
        <w:pStyle w:val="NormalWeb"/>
        <w:spacing w:line="360" w:lineRule="auto"/>
        <w:ind w:firstLine="720"/>
        <w:jc w:val="both"/>
      </w:pPr>
      <w:r>
        <w:lastRenderedPageBreak/>
        <w:t>Among rhizome extracts, turmeric was the most effective, causing larval mortality of 86.67, 66.67, and 53.33 per cent at 2.5, 2.0 and 1.5 per cent concentrations, followed by ginger. Sweet flag showed the least effect (40.33–23.33%). Among other plant parts tested, cinnamon bark exhibited superior efficacy (73.33–46.67%) compared to marigold (46.67–30.00%) and garlic (60.00–20.00%), confirming that insecticidal potential varies among plant parts.</w:t>
      </w:r>
    </w:p>
    <w:p w:rsidR="00E57CB3" w:rsidRDefault="00E57CB3" w:rsidP="00E57CB3">
      <w:pPr>
        <w:pStyle w:val="NormalWeb"/>
        <w:spacing w:line="360" w:lineRule="auto"/>
        <w:ind w:firstLine="720"/>
        <w:jc w:val="both"/>
      </w:pPr>
      <w:r>
        <w:t xml:space="preserve">The overall results indicate that the efficacy of all extracts increased with increasing concentration, suggesting a dose-dependent response. These findings </w:t>
      </w:r>
      <w:proofErr w:type="gramStart"/>
      <w:r>
        <w:t>are in agreement</w:t>
      </w:r>
      <w:proofErr w:type="gramEnd"/>
      <w:r>
        <w:t xml:space="preserve"> with previous reports where NSKE and </w:t>
      </w:r>
      <w:proofErr w:type="spellStart"/>
      <w:r>
        <w:t>pongamia</w:t>
      </w:r>
      <w:proofErr w:type="spellEnd"/>
      <w:r>
        <w:t xml:space="preserve"> extracts were found highly effective against </w:t>
      </w:r>
      <w:r w:rsidRPr="00C20C6F">
        <w:rPr>
          <w:i/>
        </w:rPr>
        <w:t xml:space="preserve">P. </w:t>
      </w:r>
      <w:proofErr w:type="spellStart"/>
      <w:r w:rsidRPr="00C20C6F">
        <w:rPr>
          <w:i/>
        </w:rPr>
        <w:t>xylostella</w:t>
      </w:r>
      <w:proofErr w:type="spellEnd"/>
      <w:r>
        <w:t xml:space="preserve"> and other lepidopteran pests (Patil, 2006; </w:t>
      </w:r>
      <w:proofErr w:type="spellStart"/>
      <w:r>
        <w:t>Mondedji</w:t>
      </w:r>
      <w:proofErr w:type="spellEnd"/>
      <w:r>
        <w:t xml:space="preserve"> </w:t>
      </w:r>
      <w:r w:rsidRPr="00BB21EC">
        <w:rPr>
          <w:i/>
        </w:rPr>
        <w:t>et al</w:t>
      </w:r>
      <w:r>
        <w:t xml:space="preserve">., 2016; Ramya </w:t>
      </w:r>
      <w:r w:rsidRPr="00BB21EC">
        <w:rPr>
          <w:i/>
        </w:rPr>
        <w:t>et al</w:t>
      </w:r>
      <w:r>
        <w:t xml:space="preserve">., 2008). Variations observed in the efficacy of certain extracts, such as </w:t>
      </w:r>
      <w:proofErr w:type="spellStart"/>
      <w:r>
        <w:t>tulasi</w:t>
      </w:r>
      <w:proofErr w:type="spellEnd"/>
      <w:r>
        <w:t xml:space="preserve"> or sweet flag, compared to other studies may be due to differences in insect species, larval stages, plant parts used, and extraction methods (</w:t>
      </w:r>
      <w:proofErr w:type="spellStart"/>
      <w:r>
        <w:t>Summarwar</w:t>
      </w:r>
      <w:proofErr w:type="spellEnd"/>
      <w:r>
        <w:t xml:space="preserve"> and Pandey, 2016; Behera and </w:t>
      </w:r>
      <w:proofErr w:type="spellStart"/>
      <w:r>
        <w:t>Satapathy</w:t>
      </w:r>
      <w:proofErr w:type="spellEnd"/>
      <w:r>
        <w:t xml:space="preserve">, 1997). </w:t>
      </w:r>
    </w:p>
    <w:p w:rsidR="007632B7" w:rsidRDefault="00E57CB3" w:rsidP="00E57CB3">
      <w:pPr>
        <w:pStyle w:val="NormalWeb"/>
        <w:spacing w:line="360" w:lineRule="auto"/>
        <w:ind w:firstLine="720"/>
        <w:jc w:val="both"/>
      </w:pPr>
      <w:r>
        <w:t xml:space="preserve">Overall, the present study confirms the strong insecticidal and growth-regulating potential of selected medicinal and aromatic plants, particularly neem, </w:t>
      </w:r>
      <w:proofErr w:type="spellStart"/>
      <w:r>
        <w:t>bael</w:t>
      </w:r>
      <w:proofErr w:type="spellEnd"/>
      <w:r>
        <w:t xml:space="preserve">, and turmeric, highlighting their suitability for integration into eco-friendly pest management strategies against </w:t>
      </w:r>
      <w:proofErr w:type="spellStart"/>
      <w:r w:rsidRPr="00E57CB3">
        <w:rPr>
          <w:i/>
        </w:rPr>
        <w:t>Plutella</w:t>
      </w:r>
      <w:proofErr w:type="spellEnd"/>
      <w:r w:rsidRPr="00E57CB3">
        <w:rPr>
          <w:i/>
        </w:rPr>
        <w:t xml:space="preserve"> </w:t>
      </w:r>
      <w:proofErr w:type="spellStart"/>
      <w:r w:rsidRPr="00E57CB3">
        <w:rPr>
          <w:i/>
        </w:rPr>
        <w:t>xylostella</w:t>
      </w:r>
      <w:proofErr w:type="spellEnd"/>
      <w:r>
        <w:t>.</w:t>
      </w:r>
    </w:p>
    <w:p w:rsidR="005D1651" w:rsidRDefault="00C20C6F" w:rsidP="005D1651">
      <w:pPr>
        <w:autoSpaceDE w:val="0"/>
        <w:autoSpaceDN w:val="0"/>
        <w:adjustRightInd w:val="0"/>
        <w:spacing w:after="0" w:line="360" w:lineRule="auto"/>
        <w:jc w:val="both"/>
        <w:rPr>
          <w:rFonts w:ascii="Times New Roman" w:hAnsi="Times New Roman"/>
          <w:sz w:val="24"/>
          <w:szCs w:val="24"/>
        </w:rPr>
      </w:pPr>
      <w:r w:rsidRPr="005D1651">
        <w:rPr>
          <w:rFonts w:ascii="Times New Roman" w:hAnsi="Times New Roman"/>
          <w:b/>
          <w:sz w:val="24"/>
          <w:szCs w:val="24"/>
        </w:rPr>
        <w:t>CONCLUSION:</w:t>
      </w:r>
      <w:r w:rsidRPr="005D1651">
        <w:rPr>
          <w:rFonts w:ascii="Times New Roman" w:hAnsi="Times New Roman"/>
          <w:sz w:val="24"/>
          <w:szCs w:val="24"/>
        </w:rPr>
        <w:t xml:space="preserve"> </w:t>
      </w:r>
      <w:r w:rsidR="005D1651" w:rsidRPr="005D1651">
        <w:rPr>
          <w:rFonts w:ascii="Times New Roman" w:hAnsi="Times New Roman"/>
          <w:sz w:val="24"/>
          <w:szCs w:val="24"/>
        </w:rPr>
        <w:t xml:space="preserve">The present study demonstrated that aqueous extracts of selected medicinal and aromatic plants possess significant insecticidal activity against early third instar larvae of the diamondback moth, </w:t>
      </w:r>
      <w:proofErr w:type="spellStart"/>
      <w:r w:rsidR="005D1651" w:rsidRPr="005D1651">
        <w:rPr>
          <w:rStyle w:val="Emphasis"/>
          <w:rFonts w:ascii="Times New Roman" w:hAnsi="Times New Roman"/>
          <w:sz w:val="24"/>
          <w:szCs w:val="24"/>
        </w:rPr>
        <w:t>Plutella</w:t>
      </w:r>
      <w:proofErr w:type="spellEnd"/>
      <w:r w:rsidR="005D1651" w:rsidRPr="005D1651">
        <w:rPr>
          <w:rStyle w:val="Emphasis"/>
          <w:rFonts w:ascii="Times New Roman" w:hAnsi="Times New Roman"/>
          <w:sz w:val="24"/>
          <w:szCs w:val="24"/>
        </w:rPr>
        <w:t xml:space="preserve"> </w:t>
      </w:r>
      <w:proofErr w:type="spellStart"/>
      <w:r w:rsidR="005D1651" w:rsidRPr="005D1651">
        <w:rPr>
          <w:rStyle w:val="Emphasis"/>
          <w:rFonts w:ascii="Times New Roman" w:hAnsi="Times New Roman"/>
          <w:sz w:val="24"/>
          <w:szCs w:val="24"/>
        </w:rPr>
        <w:t>xylostella</w:t>
      </w:r>
      <w:proofErr w:type="spellEnd"/>
      <w:r w:rsidR="005D1651" w:rsidRPr="005D1651">
        <w:rPr>
          <w:rFonts w:ascii="Times New Roman" w:hAnsi="Times New Roman"/>
          <w:sz w:val="24"/>
          <w:szCs w:val="24"/>
        </w:rPr>
        <w:t xml:space="preserve">. Among the extracts evaluated, neem seed kernel extract (NSKE) was the most effective, recording the highest larval mortality of </w:t>
      </w:r>
      <w:r w:rsidR="005D1651" w:rsidRPr="005D1651">
        <w:rPr>
          <w:rStyle w:val="Strong"/>
          <w:rFonts w:ascii="Times New Roman" w:hAnsi="Times New Roman"/>
          <w:b w:val="0"/>
          <w:sz w:val="24"/>
          <w:szCs w:val="24"/>
        </w:rPr>
        <w:t>93.33 per cent at 2.5 per cent concentration after 120 h of treatment</w:t>
      </w:r>
      <w:r w:rsidR="005D1651" w:rsidRPr="005D1651">
        <w:rPr>
          <w:rFonts w:ascii="Times New Roman" w:hAnsi="Times New Roman"/>
          <w:b/>
          <w:sz w:val="24"/>
          <w:szCs w:val="24"/>
        </w:rPr>
        <w:t>,</w:t>
      </w:r>
      <w:r w:rsidR="005D1651" w:rsidRPr="005D1651">
        <w:rPr>
          <w:rFonts w:ascii="Times New Roman" w:hAnsi="Times New Roman"/>
          <w:sz w:val="24"/>
          <w:szCs w:val="24"/>
        </w:rPr>
        <w:t xml:space="preserve"> along with minimum pupation and adult emergence, followed by </w:t>
      </w:r>
      <w:proofErr w:type="spellStart"/>
      <w:r w:rsidR="005D1651" w:rsidRPr="005D1651">
        <w:rPr>
          <w:rFonts w:ascii="Times New Roman" w:hAnsi="Times New Roman"/>
          <w:sz w:val="24"/>
          <w:szCs w:val="24"/>
        </w:rPr>
        <w:t>pongamia</w:t>
      </w:r>
      <w:proofErr w:type="spellEnd"/>
      <w:r w:rsidR="005D1651" w:rsidRPr="005D1651">
        <w:rPr>
          <w:rFonts w:ascii="Times New Roman" w:hAnsi="Times New Roman"/>
          <w:sz w:val="24"/>
          <w:szCs w:val="24"/>
        </w:rPr>
        <w:t xml:space="preserve"> (90.00%), turmeric </w:t>
      </w:r>
      <w:r w:rsidR="00594075">
        <w:rPr>
          <w:rFonts w:ascii="Times New Roman" w:hAnsi="Times New Roman"/>
          <w:sz w:val="24"/>
          <w:szCs w:val="24"/>
        </w:rPr>
        <w:t xml:space="preserve">rhizome (86.67%), </w:t>
      </w:r>
      <w:proofErr w:type="spellStart"/>
      <w:r w:rsidR="005D1651" w:rsidRPr="005D1651">
        <w:rPr>
          <w:rFonts w:ascii="Times New Roman" w:hAnsi="Times New Roman"/>
          <w:sz w:val="24"/>
          <w:szCs w:val="24"/>
        </w:rPr>
        <w:t>bael</w:t>
      </w:r>
      <w:proofErr w:type="spellEnd"/>
      <w:r w:rsidR="005D1651" w:rsidRPr="005D1651">
        <w:rPr>
          <w:rFonts w:ascii="Times New Roman" w:hAnsi="Times New Roman"/>
          <w:sz w:val="24"/>
          <w:szCs w:val="24"/>
        </w:rPr>
        <w:t xml:space="preserve"> and </w:t>
      </w:r>
      <w:proofErr w:type="spellStart"/>
      <w:r w:rsidR="005D1651" w:rsidRPr="005D1651">
        <w:rPr>
          <w:rFonts w:ascii="Times New Roman" w:hAnsi="Times New Roman"/>
          <w:sz w:val="24"/>
          <w:szCs w:val="24"/>
        </w:rPr>
        <w:t>hebbevu</w:t>
      </w:r>
      <w:proofErr w:type="spellEnd"/>
      <w:r w:rsidR="005D1651" w:rsidRPr="005D1651">
        <w:rPr>
          <w:rFonts w:ascii="Times New Roman" w:hAnsi="Times New Roman"/>
          <w:sz w:val="24"/>
          <w:szCs w:val="24"/>
        </w:rPr>
        <w:t xml:space="preserve"> leaf extracts (83.33%), indicating both toxic and growth-inhibitory effects. Moderate efficacy was recorded with datur</w:t>
      </w:r>
      <w:r w:rsidR="00594075">
        <w:rPr>
          <w:rFonts w:ascii="Times New Roman" w:hAnsi="Times New Roman"/>
          <w:sz w:val="24"/>
          <w:szCs w:val="24"/>
        </w:rPr>
        <w:t xml:space="preserve">a (80.00%), </w:t>
      </w:r>
      <w:proofErr w:type="spellStart"/>
      <w:r w:rsidR="00594075">
        <w:rPr>
          <w:rFonts w:ascii="Times New Roman" w:hAnsi="Times New Roman"/>
          <w:sz w:val="24"/>
          <w:szCs w:val="24"/>
        </w:rPr>
        <w:t>calotropis</w:t>
      </w:r>
      <w:proofErr w:type="spellEnd"/>
      <w:r w:rsidR="00594075">
        <w:rPr>
          <w:rFonts w:ascii="Times New Roman" w:hAnsi="Times New Roman"/>
          <w:sz w:val="24"/>
          <w:szCs w:val="24"/>
        </w:rPr>
        <w:t xml:space="preserve"> (76.67%)</w:t>
      </w:r>
      <w:r w:rsidR="005D1651" w:rsidRPr="005D1651">
        <w:rPr>
          <w:rFonts w:ascii="Times New Roman" w:hAnsi="Times New Roman"/>
          <w:sz w:val="24"/>
          <w:szCs w:val="24"/>
        </w:rPr>
        <w:t xml:space="preserve"> and cinnamon bark (73.33%), whereas jatropha and sweet flag were </w:t>
      </w:r>
      <w:r w:rsidR="00594075">
        <w:rPr>
          <w:rFonts w:ascii="Times New Roman" w:hAnsi="Times New Roman"/>
          <w:sz w:val="24"/>
          <w:szCs w:val="24"/>
        </w:rPr>
        <w:t>found to be the least effective</w:t>
      </w:r>
      <w:r w:rsidR="005D1651" w:rsidRPr="005D1651">
        <w:rPr>
          <w:rFonts w:ascii="Times New Roman" w:hAnsi="Times New Roman"/>
          <w:sz w:val="24"/>
          <w:szCs w:val="24"/>
        </w:rPr>
        <w:t xml:space="preserve"> each registering 40.00 per cent mortality.</w:t>
      </w:r>
    </w:p>
    <w:p w:rsidR="005D1651" w:rsidRDefault="005D1651" w:rsidP="005D1651">
      <w:pPr>
        <w:pStyle w:val="NormalWeb"/>
        <w:spacing w:line="360" w:lineRule="auto"/>
        <w:ind w:firstLine="720"/>
        <w:jc w:val="both"/>
      </w:pPr>
      <w:r w:rsidRPr="005D1651">
        <w:lastRenderedPageBreak/>
        <w:t xml:space="preserve">The insecticidal activity of all plant extracts increased with increasing concentration, demonstrating a clear dose-dependent response. These results confirm the strong potential of selected medicinal and aromatic plant </w:t>
      </w:r>
      <w:r w:rsidR="00BB21EC" w:rsidRPr="005D1651">
        <w:t>extracts</w:t>
      </w:r>
      <w:r w:rsidRPr="005D1651">
        <w:t xml:space="preserve"> particularly NSKE, </w:t>
      </w:r>
      <w:proofErr w:type="spellStart"/>
      <w:r w:rsidRPr="005D1651">
        <w:t>bael</w:t>
      </w:r>
      <w:proofErr w:type="spellEnd"/>
      <w:r w:rsidRPr="005D1651">
        <w:t xml:space="preserve">, and turmeric, as eco-friendly alternatives for the management of diamondback moth and support their inclusion in integrated pest management </w:t>
      </w:r>
      <w:proofErr w:type="spellStart"/>
      <w:r w:rsidRPr="005D1651">
        <w:t>programmes</w:t>
      </w:r>
      <w:proofErr w:type="spellEnd"/>
      <w:r w:rsidRPr="005D1651">
        <w:t xml:space="preserve"> to reduce reliance on synthetic insecticides.</w:t>
      </w:r>
    </w:p>
    <w:p w:rsidR="003E4392" w:rsidRPr="00237939" w:rsidRDefault="003E4392" w:rsidP="003E4392">
      <w:pPr>
        <w:spacing w:before="240" w:after="0" w:line="360" w:lineRule="auto"/>
        <w:ind w:left="720" w:hanging="720"/>
        <w:jc w:val="both"/>
        <w:rPr>
          <w:rFonts w:ascii="Times New Roman" w:hAnsi="Times New Roman"/>
          <w:b/>
          <w:sz w:val="24"/>
          <w:szCs w:val="24"/>
        </w:rPr>
      </w:pPr>
      <w:bookmarkStart w:id="0" w:name="_GoBack"/>
      <w:bookmarkEnd w:id="0"/>
      <w:r w:rsidRPr="00237939">
        <w:rPr>
          <w:rFonts w:ascii="Times New Roman" w:hAnsi="Times New Roman"/>
          <w:b/>
          <w:sz w:val="24"/>
          <w:szCs w:val="24"/>
        </w:rPr>
        <w:t>REFERENCES:</w:t>
      </w:r>
    </w:p>
    <w:p w:rsidR="003E4392" w:rsidRPr="00C20C6F" w:rsidRDefault="003E4392" w:rsidP="003E4392">
      <w:pPr>
        <w:spacing w:before="200" w:line="360" w:lineRule="auto"/>
        <w:ind w:left="720" w:hanging="720"/>
        <w:jc w:val="both"/>
        <w:rPr>
          <w:rFonts w:ascii="Times New Roman" w:eastAsiaTheme="minorHAnsi" w:hAnsi="Times New Roman"/>
          <w:color w:val="000000" w:themeColor="text1"/>
          <w:sz w:val="24"/>
          <w:szCs w:val="24"/>
          <w:lang w:val="en-US"/>
        </w:rPr>
      </w:pPr>
      <w:r w:rsidRPr="00C20C6F">
        <w:rPr>
          <w:rFonts w:ascii="Times New Roman" w:eastAsiaTheme="minorHAnsi" w:hAnsi="Times New Roman"/>
          <w:color w:val="000000" w:themeColor="text1"/>
          <w:sz w:val="24"/>
          <w:szCs w:val="24"/>
          <w:lang w:val="en-US"/>
        </w:rPr>
        <w:t xml:space="preserve">Abbott, W. S., 1925, A method of computing the effectiveness of an insecticide. </w:t>
      </w:r>
      <w:r w:rsidRPr="00C20C6F">
        <w:rPr>
          <w:rFonts w:ascii="Times New Roman" w:eastAsiaTheme="minorHAnsi" w:hAnsi="Times New Roman"/>
          <w:i/>
          <w:iCs/>
          <w:color w:val="000000" w:themeColor="text1"/>
          <w:sz w:val="24"/>
          <w:szCs w:val="24"/>
          <w:lang w:val="en-US"/>
        </w:rPr>
        <w:t>J. Econ.</w:t>
      </w:r>
      <w:r w:rsidRPr="00C20C6F">
        <w:rPr>
          <w:rFonts w:ascii="Times New Roman" w:eastAsiaTheme="minorHAnsi" w:hAnsi="Times New Roman"/>
          <w:color w:val="000000" w:themeColor="text1"/>
          <w:sz w:val="24"/>
          <w:szCs w:val="24"/>
          <w:lang w:val="en-US"/>
        </w:rPr>
        <w:t xml:space="preserve"> </w:t>
      </w:r>
      <w:proofErr w:type="spellStart"/>
      <w:r w:rsidRPr="00C20C6F">
        <w:rPr>
          <w:rFonts w:ascii="Times New Roman" w:eastAsiaTheme="minorHAnsi" w:hAnsi="Times New Roman"/>
          <w:i/>
          <w:iCs/>
          <w:color w:val="000000" w:themeColor="text1"/>
          <w:sz w:val="24"/>
          <w:szCs w:val="24"/>
          <w:lang w:val="en-US"/>
        </w:rPr>
        <w:t>Entomol</w:t>
      </w:r>
      <w:proofErr w:type="spellEnd"/>
      <w:r w:rsidRPr="00C20C6F">
        <w:rPr>
          <w:rFonts w:ascii="Times New Roman" w:eastAsiaTheme="minorHAnsi" w:hAnsi="Times New Roman"/>
          <w:color w:val="000000" w:themeColor="text1"/>
          <w:sz w:val="24"/>
          <w:szCs w:val="24"/>
          <w:lang w:val="en-US"/>
        </w:rPr>
        <w:t>., 18: 265-267.</w:t>
      </w:r>
    </w:p>
    <w:p w:rsidR="003E4392" w:rsidRPr="00C20C6F" w:rsidRDefault="003E4392" w:rsidP="003E4392">
      <w:pPr>
        <w:spacing w:before="200" w:line="360" w:lineRule="auto"/>
        <w:ind w:left="720" w:hanging="720"/>
        <w:jc w:val="both"/>
        <w:rPr>
          <w:rFonts w:ascii="Times New Roman" w:eastAsiaTheme="minorHAnsi" w:hAnsi="Times New Roman"/>
          <w:color w:val="000000" w:themeColor="text1"/>
          <w:sz w:val="24"/>
          <w:szCs w:val="24"/>
          <w:lang w:val="en-US"/>
        </w:rPr>
      </w:pPr>
      <w:proofErr w:type="spellStart"/>
      <w:r w:rsidRPr="00C20C6F">
        <w:rPr>
          <w:rFonts w:ascii="Times New Roman" w:eastAsiaTheme="minorHAnsi" w:hAnsi="Times New Roman"/>
          <w:color w:val="000000" w:themeColor="text1"/>
          <w:sz w:val="24"/>
          <w:szCs w:val="24"/>
          <w:lang w:val="en-US"/>
        </w:rPr>
        <w:t>Akthar</w:t>
      </w:r>
      <w:proofErr w:type="spellEnd"/>
      <w:r w:rsidRPr="00C20C6F">
        <w:rPr>
          <w:rFonts w:ascii="Times New Roman" w:eastAsiaTheme="minorHAnsi" w:hAnsi="Times New Roman"/>
          <w:color w:val="000000" w:themeColor="text1"/>
          <w:sz w:val="24"/>
          <w:szCs w:val="24"/>
          <w:lang w:val="en-US"/>
        </w:rPr>
        <w:t xml:space="preserve">, Y. and </w:t>
      </w:r>
      <w:proofErr w:type="spellStart"/>
      <w:r w:rsidRPr="00C20C6F">
        <w:rPr>
          <w:rFonts w:ascii="Times New Roman" w:eastAsiaTheme="minorHAnsi" w:hAnsi="Times New Roman"/>
          <w:color w:val="000000" w:themeColor="text1"/>
          <w:sz w:val="24"/>
          <w:szCs w:val="24"/>
          <w:lang w:val="en-US"/>
        </w:rPr>
        <w:t>Isman</w:t>
      </w:r>
      <w:proofErr w:type="spellEnd"/>
      <w:r w:rsidRPr="00C20C6F">
        <w:rPr>
          <w:rFonts w:ascii="Times New Roman" w:eastAsiaTheme="minorHAnsi" w:hAnsi="Times New Roman"/>
          <w:color w:val="000000" w:themeColor="text1"/>
          <w:sz w:val="24"/>
          <w:szCs w:val="24"/>
          <w:lang w:val="en-US"/>
        </w:rPr>
        <w:t xml:space="preserve">, M. B., 2007, Comparative growth inhibitory and antifeedant effect of plant extracts and pure allelochemicals on four phytophagous insect species. </w:t>
      </w:r>
      <w:r w:rsidRPr="00C20C6F">
        <w:rPr>
          <w:rFonts w:ascii="Times New Roman" w:eastAsiaTheme="minorHAnsi" w:hAnsi="Times New Roman"/>
          <w:i/>
          <w:iCs/>
          <w:color w:val="000000" w:themeColor="text1"/>
          <w:sz w:val="24"/>
          <w:szCs w:val="24"/>
          <w:lang w:val="en-US"/>
        </w:rPr>
        <w:t>J</w:t>
      </w:r>
      <w:r w:rsidRPr="00C20C6F">
        <w:rPr>
          <w:rFonts w:ascii="Times New Roman" w:eastAsiaTheme="minorHAnsi" w:hAnsi="Times New Roman"/>
          <w:color w:val="000000" w:themeColor="text1"/>
          <w:sz w:val="24"/>
          <w:szCs w:val="24"/>
          <w:lang w:val="en-US"/>
        </w:rPr>
        <w:t xml:space="preserve">. </w:t>
      </w:r>
      <w:r w:rsidRPr="00C20C6F">
        <w:rPr>
          <w:rFonts w:ascii="Times New Roman" w:eastAsiaTheme="minorHAnsi" w:hAnsi="Times New Roman"/>
          <w:i/>
          <w:iCs/>
          <w:color w:val="000000" w:themeColor="text1"/>
          <w:sz w:val="24"/>
          <w:szCs w:val="24"/>
          <w:lang w:val="en-US"/>
        </w:rPr>
        <w:t>Appl</w:t>
      </w:r>
      <w:r w:rsidRPr="00C20C6F">
        <w:rPr>
          <w:rFonts w:ascii="Times New Roman" w:eastAsiaTheme="minorHAnsi" w:hAnsi="Times New Roman"/>
          <w:color w:val="000000" w:themeColor="text1"/>
          <w:sz w:val="24"/>
          <w:szCs w:val="24"/>
          <w:lang w:val="en-US"/>
        </w:rPr>
        <w:t xml:space="preserve">. </w:t>
      </w:r>
      <w:proofErr w:type="spellStart"/>
      <w:r w:rsidRPr="00C20C6F">
        <w:rPr>
          <w:rFonts w:ascii="Times New Roman" w:eastAsiaTheme="minorHAnsi" w:hAnsi="Times New Roman"/>
          <w:i/>
          <w:iCs/>
          <w:color w:val="000000" w:themeColor="text1"/>
          <w:sz w:val="24"/>
          <w:szCs w:val="24"/>
          <w:lang w:val="en-US"/>
        </w:rPr>
        <w:t>Entomol</w:t>
      </w:r>
      <w:proofErr w:type="spellEnd"/>
      <w:r w:rsidRPr="00C20C6F">
        <w:rPr>
          <w:rFonts w:ascii="Times New Roman" w:eastAsiaTheme="minorHAnsi" w:hAnsi="Times New Roman"/>
          <w:color w:val="000000" w:themeColor="text1"/>
          <w:sz w:val="24"/>
          <w:szCs w:val="24"/>
          <w:lang w:val="en-US"/>
        </w:rPr>
        <w:t>., 128(1): 32-38.</w:t>
      </w:r>
    </w:p>
    <w:p w:rsidR="003E4392" w:rsidRPr="00C20C6F" w:rsidRDefault="003E4392" w:rsidP="003E4392">
      <w:pPr>
        <w:spacing w:before="200" w:line="360" w:lineRule="auto"/>
        <w:ind w:left="720" w:hanging="720"/>
        <w:jc w:val="both"/>
        <w:rPr>
          <w:rFonts w:ascii="Times New Roman" w:eastAsiaTheme="minorHAnsi" w:hAnsi="Times New Roman"/>
          <w:color w:val="000000" w:themeColor="text1"/>
          <w:sz w:val="24"/>
          <w:szCs w:val="24"/>
          <w:lang w:val="en-US"/>
        </w:rPr>
      </w:pPr>
      <w:proofErr w:type="spellStart"/>
      <w:r w:rsidRPr="00C20C6F">
        <w:rPr>
          <w:rFonts w:ascii="Times New Roman" w:eastAsiaTheme="minorHAnsi" w:hAnsi="Times New Roman"/>
          <w:color w:val="000000" w:themeColor="text1"/>
          <w:sz w:val="24"/>
          <w:szCs w:val="24"/>
          <w:lang w:val="en-US"/>
        </w:rPr>
        <w:t>Amtul</w:t>
      </w:r>
      <w:proofErr w:type="spellEnd"/>
      <w:r w:rsidRPr="00C20C6F">
        <w:rPr>
          <w:rFonts w:ascii="Times New Roman" w:eastAsiaTheme="minorHAnsi" w:hAnsi="Times New Roman"/>
          <w:color w:val="000000" w:themeColor="text1"/>
          <w:sz w:val="24"/>
          <w:szCs w:val="24"/>
          <w:lang w:val="en-US"/>
        </w:rPr>
        <w:t xml:space="preserve">, J. S., 2014, </w:t>
      </w:r>
      <w:proofErr w:type="spellStart"/>
      <w:r w:rsidRPr="00C20C6F">
        <w:rPr>
          <w:rFonts w:ascii="Times New Roman" w:eastAsiaTheme="minorHAnsi" w:hAnsi="Times New Roman"/>
          <w:i/>
          <w:iCs/>
          <w:color w:val="000000" w:themeColor="text1"/>
          <w:sz w:val="24"/>
          <w:szCs w:val="24"/>
          <w:lang w:val="en-US"/>
        </w:rPr>
        <w:t>Azadirachta</w:t>
      </w:r>
      <w:proofErr w:type="spellEnd"/>
      <w:r w:rsidRPr="00C20C6F">
        <w:rPr>
          <w:rFonts w:ascii="Times New Roman" w:eastAsiaTheme="minorHAnsi" w:hAnsi="Times New Roman"/>
          <w:i/>
          <w:iCs/>
          <w:color w:val="000000" w:themeColor="text1"/>
          <w:sz w:val="24"/>
          <w:szCs w:val="24"/>
          <w:lang w:val="en-US"/>
        </w:rPr>
        <w:t xml:space="preserve"> </w:t>
      </w:r>
      <w:proofErr w:type="spellStart"/>
      <w:r w:rsidRPr="00C20C6F">
        <w:rPr>
          <w:rFonts w:ascii="Times New Roman" w:eastAsiaTheme="minorHAnsi" w:hAnsi="Times New Roman"/>
          <w:i/>
          <w:iCs/>
          <w:color w:val="000000" w:themeColor="text1"/>
          <w:sz w:val="24"/>
          <w:szCs w:val="24"/>
          <w:lang w:val="en-US"/>
        </w:rPr>
        <w:t>indica</w:t>
      </w:r>
      <w:proofErr w:type="spellEnd"/>
      <w:r w:rsidRPr="00C20C6F">
        <w:rPr>
          <w:rFonts w:ascii="Times New Roman" w:eastAsiaTheme="minorHAnsi" w:hAnsi="Times New Roman"/>
          <w:i/>
          <w:iCs/>
          <w:color w:val="000000" w:themeColor="text1"/>
          <w:sz w:val="24"/>
          <w:szCs w:val="24"/>
          <w:lang w:val="en-US"/>
        </w:rPr>
        <w:t xml:space="preserve"> </w:t>
      </w:r>
      <w:r w:rsidRPr="00C20C6F">
        <w:rPr>
          <w:rFonts w:ascii="Times New Roman" w:eastAsiaTheme="minorHAnsi" w:hAnsi="Times New Roman"/>
          <w:color w:val="000000" w:themeColor="text1"/>
          <w:sz w:val="24"/>
          <w:szCs w:val="24"/>
          <w:lang w:val="en-US"/>
        </w:rPr>
        <w:t xml:space="preserve">derived compounds as inhibitors of digestive </w:t>
      </w:r>
      <w:proofErr w:type="spellStart"/>
      <w:r w:rsidRPr="00C20C6F">
        <w:rPr>
          <w:rFonts w:ascii="Times New Roman" w:eastAsiaTheme="minorHAnsi" w:hAnsi="Times New Roman"/>
          <w:color w:val="000000" w:themeColor="text1"/>
          <w:sz w:val="24"/>
          <w:szCs w:val="24"/>
          <w:lang w:val="en-US"/>
        </w:rPr>
        <w:t>alphaamylase</w:t>
      </w:r>
      <w:proofErr w:type="spellEnd"/>
      <w:r w:rsidRPr="00C20C6F">
        <w:rPr>
          <w:rFonts w:ascii="Times New Roman" w:eastAsiaTheme="minorHAnsi" w:hAnsi="Times New Roman"/>
          <w:color w:val="000000" w:themeColor="text1"/>
          <w:sz w:val="24"/>
          <w:szCs w:val="24"/>
          <w:lang w:val="en-US"/>
        </w:rPr>
        <w:t xml:space="preserve"> in insect pests; potential bio-pesticides in insect pest management. </w:t>
      </w:r>
      <w:r w:rsidRPr="00C20C6F">
        <w:rPr>
          <w:rFonts w:ascii="Times New Roman" w:eastAsiaTheme="minorHAnsi" w:hAnsi="Times New Roman"/>
          <w:i/>
          <w:iCs/>
          <w:color w:val="000000" w:themeColor="text1"/>
          <w:sz w:val="24"/>
          <w:szCs w:val="24"/>
          <w:lang w:val="en-US"/>
        </w:rPr>
        <w:t>European J</w:t>
      </w:r>
      <w:r w:rsidRPr="00C20C6F">
        <w:rPr>
          <w:rFonts w:ascii="Times New Roman" w:eastAsiaTheme="minorHAnsi" w:hAnsi="Times New Roman"/>
          <w:color w:val="000000" w:themeColor="text1"/>
          <w:sz w:val="24"/>
          <w:szCs w:val="24"/>
          <w:lang w:val="en-US"/>
        </w:rPr>
        <w:t xml:space="preserve">. </w:t>
      </w:r>
      <w:r w:rsidRPr="00C20C6F">
        <w:rPr>
          <w:rFonts w:ascii="Times New Roman" w:eastAsiaTheme="minorHAnsi" w:hAnsi="Times New Roman"/>
          <w:i/>
          <w:iCs/>
          <w:color w:val="000000" w:themeColor="text1"/>
          <w:sz w:val="24"/>
          <w:szCs w:val="24"/>
          <w:lang w:val="en-US"/>
        </w:rPr>
        <w:t>Exp</w:t>
      </w:r>
      <w:r w:rsidRPr="00C20C6F">
        <w:rPr>
          <w:rFonts w:ascii="Times New Roman" w:eastAsiaTheme="minorHAnsi" w:hAnsi="Times New Roman"/>
          <w:color w:val="000000" w:themeColor="text1"/>
          <w:sz w:val="24"/>
          <w:szCs w:val="24"/>
          <w:lang w:val="en-US"/>
        </w:rPr>
        <w:t xml:space="preserve">. </w:t>
      </w:r>
      <w:r w:rsidRPr="00C20C6F">
        <w:rPr>
          <w:rFonts w:ascii="Times New Roman" w:eastAsiaTheme="minorHAnsi" w:hAnsi="Times New Roman"/>
          <w:i/>
          <w:iCs/>
          <w:color w:val="000000" w:themeColor="text1"/>
          <w:sz w:val="24"/>
          <w:szCs w:val="24"/>
          <w:lang w:val="en-US"/>
        </w:rPr>
        <w:t>Bio</w:t>
      </w:r>
      <w:r w:rsidRPr="00C20C6F">
        <w:rPr>
          <w:rFonts w:ascii="Times New Roman" w:eastAsiaTheme="minorHAnsi" w:hAnsi="Times New Roman"/>
          <w:color w:val="000000" w:themeColor="text1"/>
          <w:sz w:val="24"/>
          <w:szCs w:val="24"/>
          <w:lang w:val="en-US"/>
        </w:rPr>
        <w:t>., 4(1): 259-264.</w:t>
      </w:r>
    </w:p>
    <w:p w:rsidR="003E4392" w:rsidRPr="00C20C6F" w:rsidRDefault="003E4392" w:rsidP="003E4392">
      <w:pPr>
        <w:spacing w:before="200" w:line="360" w:lineRule="auto"/>
        <w:ind w:left="720" w:hanging="720"/>
        <w:jc w:val="both"/>
        <w:rPr>
          <w:rFonts w:ascii="Times New Roman" w:eastAsiaTheme="minorHAnsi" w:hAnsi="Times New Roman"/>
          <w:color w:val="000000" w:themeColor="text1"/>
          <w:sz w:val="24"/>
          <w:szCs w:val="24"/>
          <w:lang w:val="en-US"/>
        </w:rPr>
      </w:pPr>
      <w:r w:rsidRPr="00C20C6F">
        <w:rPr>
          <w:rFonts w:ascii="Times New Roman" w:eastAsiaTheme="minorHAnsi" w:hAnsi="Times New Roman"/>
          <w:color w:val="000000" w:themeColor="text1"/>
          <w:sz w:val="24"/>
          <w:szCs w:val="24"/>
          <w:lang w:val="en-US"/>
        </w:rPr>
        <w:t xml:space="preserve">Behera, U. K. and </w:t>
      </w:r>
      <w:proofErr w:type="spellStart"/>
      <w:r w:rsidRPr="00C20C6F">
        <w:rPr>
          <w:rFonts w:ascii="Times New Roman" w:eastAsiaTheme="minorHAnsi" w:hAnsi="Times New Roman"/>
          <w:color w:val="000000" w:themeColor="text1"/>
          <w:sz w:val="24"/>
          <w:szCs w:val="24"/>
          <w:lang w:val="en-US"/>
        </w:rPr>
        <w:t>Satapathy</w:t>
      </w:r>
      <w:proofErr w:type="spellEnd"/>
      <w:r w:rsidRPr="00C20C6F">
        <w:rPr>
          <w:rFonts w:ascii="Times New Roman" w:eastAsiaTheme="minorHAnsi" w:hAnsi="Times New Roman"/>
          <w:color w:val="000000" w:themeColor="text1"/>
          <w:sz w:val="24"/>
          <w:szCs w:val="24"/>
          <w:lang w:val="en-US"/>
        </w:rPr>
        <w:t xml:space="preserve">, C. R., 1997, Screening of indigenous plants for their insecticidal properties against </w:t>
      </w:r>
      <w:proofErr w:type="spellStart"/>
      <w:r w:rsidRPr="00C20C6F">
        <w:rPr>
          <w:rFonts w:ascii="Times New Roman" w:eastAsiaTheme="minorHAnsi" w:hAnsi="Times New Roman"/>
          <w:i/>
          <w:iCs/>
          <w:color w:val="000000" w:themeColor="text1"/>
          <w:sz w:val="24"/>
          <w:szCs w:val="24"/>
          <w:lang w:val="en-US"/>
        </w:rPr>
        <w:t>Spodoptera</w:t>
      </w:r>
      <w:proofErr w:type="spellEnd"/>
      <w:r w:rsidRPr="00C20C6F">
        <w:rPr>
          <w:rFonts w:ascii="Times New Roman" w:eastAsiaTheme="minorHAnsi" w:hAnsi="Times New Roman"/>
          <w:i/>
          <w:iCs/>
          <w:color w:val="000000" w:themeColor="text1"/>
          <w:sz w:val="24"/>
          <w:szCs w:val="24"/>
          <w:lang w:val="en-US"/>
        </w:rPr>
        <w:t xml:space="preserve"> </w:t>
      </w:r>
      <w:proofErr w:type="spellStart"/>
      <w:r w:rsidRPr="00C20C6F">
        <w:rPr>
          <w:rFonts w:ascii="Times New Roman" w:eastAsiaTheme="minorHAnsi" w:hAnsi="Times New Roman"/>
          <w:i/>
          <w:iCs/>
          <w:color w:val="000000" w:themeColor="text1"/>
          <w:sz w:val="24"/>
          <w:szCs w:val="24"/>
          <w:lang w:val="en-US"/>
        </w:rPr>
        <w:t>litura</w:t>
      </w:r>
      <w:proofErr w:type="spellEnd"/>
      <w:r w:rsidRPr="00C20C6F">
        <w:rPr>
          <w:rFonts w:ascii="Times New Roman" w:eastAsiaTheme="minorHAnsi" w:hAnsi="Times New Roman"/>
          <w:i/>
          <w:iCs/>
          <w:color w:val="000000" w:themeColor="text1"/>
          <w:sz w:val="24"/>
          <w:szCs w:val="24"/>
          <w:lang w:val="en-US"/>
        </w:rPr>
        <w:t xml:space="preserve"> </w:t>
      </w:r>
      <w:r w:rsidRPr="00C20C6F">
        <w:rPr>
          <w:rFonts w:ascii="Times New Roman" w:eastAsiaTheme="minorHAnsi" w:hAnsi="Times New Roman"/>
          <w:color w:val="000000" w:themeColor="text1"/>
          <w:sz w:val="24"/>
          <w:szCs w:val="24"/>
          <w:lang w:val="en-US"/>
        </w:rPr>
        <w:t xml:space="preserve">Fab. </w:t>
      </w:r>
      <w:r w:rsidRPr="00C20C6F">
        <w:rPr>
          <w:rFonts w:ascii="Times New Roman" w:eastAsiaTheme="minorHAnsi" w:hAnsi="Times New Roman"/>
          <w:i/>
          <w:iCs/>
          <w:color w:val="000000" w:themeColor="text1"/>
          <w:sz w:val="24"/>
          <w:szCs w:val="24"/>
          <w:lang w:val="en-US"/>
        </w:rPr>
        <w:t xml:space="preserve">Insect </w:t>
      </w:r>
      <w:proofErr w:type="spellStart"/>
      <w:r w:rsidRPr="00C20C6F">
        <w:rPr>
          <w:rFonts w:ascii="Times New Roman" w:eastAsiaTheme="minorHAnsi" w:hAnsi="Times New Roman"/>
          <w:i/>
          <w:iCs/>
          <w:color w:val="000000" w:themeColor="text1"/>
          <w:sz w:val="24"/>
          <w:szCs w:val="24"/>
          <w:lang w:val="en-US"/>
        </w:rPr>
        <w:t>Envion</w:t>
      </w:r>
      <w:proofErr w:type="spellEnd"/>
      <w:r w:rsidRPr="00C20C6F">
        <w:rPr>
          <w:rFonts w:ascii="Times New Roman" w:eastAsiaTheme="minorHAnsi" w:hAnsi="Times New Roman"/>
          <w:color w:val="000000" w:themeColor="text1"/>
          <w:sz w:val="24"/>
          <w:szCs w:val="24"/>
          <w:lang w:val="en-US"/>
        </w:rPr>
        <w:t>., 2: 43-44.</w:t>
      </w:r>
    </w:p>
    <w:p w:rsidR="003E4392" w:rsidRPr="00C20C6F" w:rsidRDefault="003E4392" w:rsidP="003E4392">
      <w:pPr>
        <w:spacing w:before="200" w:line="360" w:lineRule="auto"/>
        <w:ind w:left="720" w:hanging="720"/>
        <w:jc w:val="both"/>
        <w:rPr>
          <w:rFonts w:ascii="Times New Roman" w:eastAsiaTheme="minorHAnsi" w:hAnsi="Times New Roman"/>
          <w:color w:val="000000" w:themeColor="text1"/>
          <w:sz w:val="24"/>
          <w:szCs w:val="24"/>
          <w:lang w:val="en-US"/>
        </w:rPr>
      </w:pPr>
      <w:proofErr w:type="spellStart"/>
      <w:r w:rsidRPr="00C20C6F">
        <w:rPr>
          <w:rFonts w:ascii="Times New Roman" w:eastAsiaTheme="minorHAnsi" w:hAnsi="Times New Roman"/>
          <w:color w:val="000000" w:themeColor="text1"/>
          <w:sz w:val="24"/>
          <w:szCs w:val="24"/>
          <w:lang w:val="en-US"/>
        </w:rPr>
        <w:t>Ganeshaiah</w:t>
      </w:r>
      <w:proofErr w:type="spellEnd"/>
      <w:r w:rsidRPr="00C20C6F">
        <w:rPr>
          <w:rFonts w:ascii="Times New Roman" w:eastAsiaTheme="minorHAnsi" w:hAnsi="Times New Roman"/>
          <w:color w:val="000000" w:themeColor="text1"/>
          <w:sz w:val="24"/>
          <w:szCs w:val="24"/>
          <w:lang w:val="en-US"/>
        </w:rPr>
        <w:t xml:space="preserve">, K. N., 2004, </w:t>
      </w:r>
      <w:proofErr w:type="spellStart"/>
      <w:r w:rsidRPr="00C20C6F">
        <w:rPr>
          <w:rFonts w:ascii="Times New Roman" w:eastAsiaTheme="minorHAnsi" w:hAnsi="Times New Roman"/>
          <w:color w:val="000000" w:themeColor="text1"/>
          <w:sz w:val="24"/>
          <w:szCs w:val="24"/>
          <w:lang w:val="en-US"/>
        </w:rPr>
        <w:t>Sasya</w:t>
      </w:r>
      <w:proofErr w:type="spellEnd"/>
      <w:r w:rsidRPr="00C20C6F">
        <w:rPr>
          <w:rFonts w:ascii="Times New Roman" w:eastAsiaTheme="minorHAnsi" w:hAnsi="Times New Roman"/>
          <w:color w:val="000000" w:themeColor="text1"/>
          <w:sz w:val="24"/>
          <w:szCs w:val="24"/>
          <w:lang w:val="en-US"/>
        </w:rPr>
        <w:t xml:space="preserve"> Bharathi (</w:t>
      </w:r>
      <w:proofErr w:type="spellStart"/>
      <w:r w:rsidRPr="00C20C6F">
        <w:rPr>
          <w:rFonts w:ascii="Times New Roman" w:eastAsiaTheme="minorHAnsi" w:hAnsi="Times New Roman"/>
          <w:color w:val="000000" w:themeColor="text1"/>
          <w:sz w:val="24"/>
          <w:szCs w:val="24"/>
          <w:lang w:val="en-US"/>
        </w:rPr>
        <w:t>Dakshina</w:t>
      </w:r>
      <w:proofErr w:type="spellEnd"/>
      <w:r w:rsidRPr="00C20C6F">
        <w:rPr>
          <w:rFonts w:ascii="Times New Roman" w:eastAsiaTheme="minorHAnsi" w:hAnsi="Times New Roman"/>
          <w:color w:val="000000" w:themeColor="text1"/>
          <w:sz w:val="24"/>
          <w:szCs w:val="24"/>
          <w:lang w:val="en-US"/>
        </w:rPr>
        <w:t xml:space="preserve">). </w:t>
      </w:r>
      <w:r w:rsidRPr="00C20C6F">
        <w:rPr>
          <w:rFonts w:ascii="Times New Roman" w:eastAsiaTheme="minorHAnsi" w:hAnsi="Times New Roman"/>
          <w:i/>
          <w:iCs/>
          <w:color w:val="000000" w:themeColor="text1"/>
          <w:sz w:val="24"/>
          <w:szCs w:val="24"/>
          <w:lang w:val="en-US"/>
        </w:rPr>
        <w:t>Univ</w:t>
      </w:r>
      <w:r w:rsidRPr="00C20C6F">
        <w:rPr>
          <w:rFonts w:ascii="Times New Roman" w:eastAsiaTheme="minorHAnsi" w:hAnsi="Times New Roman"/>
          <w:color w:val="000000" w:themeColor="text1"/>
          <w:sz w:val="24"/>
          <w:szCs w:val="24"/>
          <w:lang w:val="en-US"/>
        </w:rPr>
        <w:t xml:space="preserve">. </w:t>
      </w:r>
      <w:r w:rsidRPr="00C20C6F">
        <w:rPr>
          <w:rFonts w:ascii="Times New Roman" w:eastAsiaTheme="minorHAnsi" w:hAnsi="Times New Roman"/>
          <w:i/>
          <w:iCs/>
          <w:color w:val="000000" w:themeColor="text1"/>
          <w:sz w:val="24"/>
          <w:szCs w:val="24"/>
          <w:lang w:val="en-US"/>
        </w:rPr>
        <w:t>Agric</w:t>
      </w:r>
      <w:r w:rsidRPr="00C20C6F">
        <w:rPr>
          <w:rFonts w:ascii="Times New Roman" w:eastAsiaTheme="minorHAnsi" w:hAnsi="Times New Roman"/>
          <w:color w:val="000000" w:themeColor="text1"/>
          <w:sz w:val="24"/>
          <w:szCs w:val="24"/>
          <w:lang w:val="en-US"/>
        </w:rPr>
        <w:t xml:space="preserve">. </w:t>
      </w:r>
      <w:r w:rsidRPr="00C20C6F">
        <w:rPr>
          <w:rFonts w:ascii="Times New Roman" w:eastAsiaTheme="minorHAnsi" w:hAnsi="Times New Roman"/>
          <w:i/>
          <w:iCs/>
          <w:color w:val="000000" w:themeColor="text1"/>
          <w:sz w:val="24"/>
          <w:szCs w:val="24"/>
          <w:lang w:val="en-US"/>
        </w:rPr>
        <w:t>Sci</w:t>
      </w:r>
      <w:r w:rsidRPr="00C20C6F">
        <w:rPr>
          <w:rFonts w:ascii="Times New Roman" w:eastAsiaTheme="minorHAnsi" w:hAnsi="Times New Roman"/>
          <w:color w:val="000000" w:themeColor="text1"/>
          <w:sz w:val="24"/>
          <w:szCs w:val="24"/>
          <w:lang w:val="en-US"/>
        </w:rPr>
        <w:t>., Bangalore, CD.</w:t>
      </w:r>
    </w:p>
    <w:p w:rsidR="003E4392" w:rsidRPr="00C20C6F" w:rsidRDefault="003E4392" w:rsidP="003E4392">
      <w:pPr>
        <w:spacing w:before="200" w:line="360" w:lineRule="auto"/>
        <w:ind w:left="720" w:hanging="720"/>
        <w:jc w:val="both"/>
        <w:rPr>
          <w:rFonts w:ascii="Times New Roman" w:eastAsiaTheme="minorHAnsi" w:hAnsi="Times New Roman"/>
          <w:color w:val="000000" w:themeColor="text1"/>
          <w:sz w:val="24"/>
          <w:szCs w:val="24"/>
          <w:lang w:val="en-US"/>
        </w:rPr>
      </w:pPr>
      <w:proofErr w:type="spellStart"/>
      <w:r w:rsidRPr="00C20C6F">
        <w:rPr>
          <w:rFonts w:ascii="Times New Roman" w:eastAsiaTheme="minorHAnsi" w:hAnsi="Times New Roman"/>
          <w:color w:val="000000" w:themeColor="text1"/>
          <w:sz w:val="24"/>
          <w:szCs w:val="24"/>
          <w:lang w:val="en-US"/>
        </w:rPr>
        <w:t>Gashawbeza</w:t>
      </w:r>
      <w:proofErr w:type="spellEnd"/>
      <w:r w:rsidRPr="00C20C6F">
        <w:rPr>
          <w:rFonts w:ascii="Times New Roman" w:eastAsiaTheme="minorHAnsi" w:hAnsi="Times New Roman"/>
          <w:color w:val="000000" w:themeColor="text1"/>
          <w:sz w:val="24"/>
          <w:szCs w:val="24"/>
          <w:lang w:val="en-US"/>
        </w:rPr>
        <w:t xml:space="preserve">, A., 2006, </w:t>
      </w:r>
      <w:proofErr w:type="spellStart"/>
      <w:r w:rsidRPr="00C20C6F">
        <w:rPr>
          <w:rFonts w:ascii="Times New Roman" w:eastAsiaTheme="minorHAnsi" w:hAnsi="Times New Roman"/>
          <w:color w:val="000000" w:themeColor="text1"/>
          <w:sz w:val="24"/>
          <w:szCs w:val="24"/>
          <w:lang w:val="en-US"/>
        </w:rPr>
        <w:t>Comparision</w:t>
      </w:r>
      <w:proofErr w:type="spellEnd"/>
      <w:r w:rsidRPr="00C20C6F">
        <w:rPr>
          <w:rFonts w:ascii="Times New Roman" w:eastAsiaTheme="minorHAnsi" w:hAnsi="Times New Roman"/>
          <w:color w:val="000000" w:themeColor="text1"/>
          <w:sz w:val="24"/>
          <w:szCs w:val="24"/>
          <w:lang w:val="en-US"/>
        </w:rPr>
        <w:t xml:space="preserve"> of yield loss on cabbage from diamond back moth, (</w:t>
      </w:r>
      <w:proofErr w:type="spellStart"/>
      <w:r w:rsidRPr="00C20C6F">
        <w:rPr>
          <w:rFonts w:ascii="Times New Roman" w:eastAsiaTheme="minorHAnsi" w:hAnsi="Times New Roman"/>
          <w:i/>
          <w:iCs/>
          <w:color w:val="000000" w:themeColor="text1"/>
          <w:sz w:val="24"/>
          <w:szCs w:val="24"/>
          <w:lang w:val="en-US"/>
        </w:rPr>
        <w:t>Plutella</w:t>
      </w:r>
      <w:proofErr w:type="spellEnd"/>
      <w:r w:rsidRPr="00C20C6F">
        <w:rPr>
          <w:rFonts w:ascii="Times New Roman" w:eastAsiaTheme="minorHAnsi" w:hAnsi="Times New Roman"/>
          <w:i/>
          <w:iCs/>
          <w:color w:val="000000" w:themeColor="text1"/>
          <w:sz w:val="24"/>
          <w:szCs w:val="24"/>
          <w:lang w:val="en-US"/>
        </w:rPr>
        <w:t xml:space="preserve"> </w:t>
      </w:r>
      <w:proofErr w:type="spellStart"/>
      <w:r w:rsidRPr="00C20C6F">
        <w:rPr>
          <w:rFonts w:ascii="Times New Roman" w:eastAsiaTheme="minorHAnsi" w:hAnsi="Times New Roman"/>
          <w:i/>
          <w:iCs/>
          <w:color w:val="000000" w:themeColor="text1"/>
          <w:sz w:val="24"/>
          <w:szCs w:val="24"/>
          <w:lang w:val="en-US"/>
        </w:rPr>
        <w:t>xylostella</w:t>
      </w:r>
      <w:proofErr w:type="spellEnd"/>
      <w:r w:rsidRPr="00C20C6F">
        <w:rPr>
          <w:rFonts w:ascii="Times New Roman" w:eastAsiaTheme="minorHAnsi" w:hAnsi="Times New Roman"/>
          <w:i/>
          <w:iCs/>
          <w:color w:val="000000" w:themeColor="text1"/>
          <w:sz w:val="24"/>
          <w:szCs w:val="24"/>
          <w:lang w:val="en-US"/>
        </w:rPr>
        <w:t xml:space="preserve"> </w:t>
      </w:r>
      <w:r w:rsidRPr="00C20C6F">
        <w:rPr>
          <w:rFonts w:ascii="Times New Roman" w:eastAsiaTheme="minorHAnsi" w:hAnsi="Times New Roman"/>
          <w:color w:val="000000" w:themeColor="text1"/>
          <w:sz w:val="24"/>
          <w:szCs w:val="24"/>
          <w:lang w:val="en-US"/>
        </w:rPr>
        <w:t xml:space="preserve">L.) (Lepidoptera: </w:t>
      </w:r>
      <w:proofErr w:type="spellStart"/>
      <w:r w:rsidRPr="00C20C6F">
        <w:rPr>
          <w:rFonts w:ascii="Times New Roman" w:eastAsiaTheme="minorHAnsi" w:hAnsi="Times New Roman"/>
          <w:color w:val="000000" w:themeColor="text1"/>
          <w:sz w:val="24"/>
          <w:szCs w:val="24"/>
          <w:lang w:val="en-US"/>
        </w:rPr>
        <w:t>Plutellidae</w:t>
      </w:r>
      <w:proofErr w:type="spellEnd"/>
      <w:r w:rsidRPr="00C20C6F">
        <w:rPr>
          <w:rFonts w:ascii="Times New Roman" w:eastAsiaTheme="minorHAnsi" w:hAnsi="Times New Roman"/>
          <w:color w:val="000000" w:themeColor="text1"/>
          <w:sz w:val="24"/>
          <w:szCs w:val="24"/>
          <w:lang w:val="en-US"/>
        </w:rPr>
        <w:t xml:space="preserve">) using two insecticides. </w:t>
      </w:r>
      <w:proofErr w:type="spellStart"/>
      <w:r w:rsidRPr="00C20C6F">
        <w:rPr>
          <w:rFonts w:ascii="Times New Roman" w:eastAsiaTheme="minorHAnsi" w:hAnsi="Times New Roman"/>
          <w:i/>
          <w:iCs/>
          <w:color w:val="000000" w:themeColor="text1"/>
          <w:sz w:val="24"/>
          <w:szCs w:val="24"/>
          <w:lang w:val="en-US"/>
        </w:rPr>
        <w:t>Crop.Protec</w:t>
      </w:r>
      <w:proofErr w:type="spellEnd"/>
      <w:r w:rsidRPr="00C20C6F">
        <w:rPr>
          <w:rFonts w:ascii="Times New Roman" w:eastAsiaTheme="minorHAnsi" w:hAnsi="Times New Roman"/>
          <w:i/>
          <w:iCs/>
          <w:color w:val="000000" w:themeColor="text1"/>
          <w:sz w:val="24"/>
          <w:szCs w:val="24"/>
          <w:lang w:val="en-US"/>
        </w:rPr>
        <w:t xml:space="preserve">. </w:t>
      </w:r>
      <w:proofErr w:type="spellStart"/>
      <w:r w:rsidRPr="00C20C6F">
        <w:rPr>
          <w:rFonts w:ascii="Times New Roman" w:eastAsiaTheme="minorHAnsi" w:hAnsi="Times New Roman"/>
          <w:i/>
          <w:iCs/>
          <w:color w:val="000000" w:themeColor="text1"/>
          <w:sz w:val="24"/>
          <w:szCs w:val="24"/>
          <w:lang w:val="en-US"/>
        </w:rPr>
        <w:t>Soci</w:t>
      </w:r>
      <w:proofErr w:type="spellEnd"/>
      <w:r w:rsidRPr="00C20C6F">
        <w:rPr>
          <w:rFonts w:ascii="Times New Roman" w:eastAsiaTheme="minorHAnsi" w:hAnsi="Times New Roman"/>
          <w:i/>
          <w:iCs/>
          <w:color w:val="000000" w:themeColor="text1"/>
          <w:sz w:val="24"/>
          <w:szCs w:val="24"/>
          <w:lang w:val="en-US"/>
        </w:rPr>
        <w:t xml:space="preserve">. </w:t>
      </w:r>
      <w:proofErr w:type="spellStart"/>
      <w:r w:rsidRPr="00C20C6F">
        <w:rPr>
          <w:rFonts w:ascii="Times New Roman" w:eastAsiaTheme="minorHAnsi" w:hAnsi="Times New Roman"/>
          <w:i/>
          <w:iCs/>
          <w:color w:val="000000" w:themeColor="text1"/>
          <w:sz w:val="24"/>
          <w:szCs w:val="24"/>
          <w:lang w:val="en-US"/>
        </w:rPr>
        <w:t>Ehiopia</w:t>
      </w:r>
      <w:proofErr w:type="spellEnd"/>
      <w:r w:rsidRPr="00C20C6F">
        <w:rPr>
          <w:rFonts w:ascii="Times New Roman" w:eastAsiaTheme="minorHAnsi" w:hAnsi="Times New Roman"/>
          <w:color w:val="000000" w:themeColor="text1"/>
          <w:sz w:val="24"/>
          <w:szCs w:val="24"/>
          <w:lang w:val="en-US"/>
        </w:rPr>
        <w:t>., 25: 915-919.</w:t>
      </w:r>
    </w:p>
    <w:p w:rsidR="00C20C6F" w:rsidRPr="00C20C6F" w:rsidRDefault="003E4392" w:rsidP="00C20C6F">
      <w:pPr>
        <w:spacing w:before="200" w:line="360" w:lineRule="auto"/>
        <w:ind w:left="720" w:hanging="720"/>
        <w:jc w:val="both"/>
        <w:rPr>
          <w:rFonts w:ascii="Times New Roman" w:eastAsiaTheme="minorHAnsi" w:hAnsi="Times New Roman"/>
          <w:color w:val="000000" w:themeColor="text1"/>
          <w:sz w:val="24"/>
          <w:szCs w:val="24"/>
          <w:lang w:val="en-US"/>
        </w:rPr>
      </w:pPr>
      <w:proofErr w:type="spellStart"/>
      <w:r w:rsidRPr="00C20C6F">
        <w:rPr>
          <w:rFonts w:ascii="Times New Roman" w:eastAsiaTheme="minorHAnsi" w:hAnsi="Times New Roman"/>
          <w:color w:val="000000" w:themeColor="text1"/>
          <w:sz w:val="24"/>
          <w:szCs w:val="24"/>
          <w:lang w:val="en-US"/>
        </w:rPr>
        <w:t>Goudegnon</w:t>
      </w:r>
      <w:proofErr w:type="spellEnd"/>
      <w:r w:rsidRPr="00C20C6F">
        <w:rPr>
          <w:rFonts w:ascii="Times New Roman" w:eastAsiaTheme="minorHAnsi" w:hAnsi="Times New Roman"/>
          <w:color w:val="000000" w:themeColor="text1"/>
          <w:sz w:val="24"/>
          <w:szCs w:val="24"/>
          <w:lang w:val="en-US"/>
        </w:rPr>
        <w:t xml:space="preserve">, A. E., Kirk, A. A., </w:t>
      </w:r>
      <w:proofErr w:type="spellStart"/>
      <w:r w:rsidRPr="00C20C6F">
        <w:rPr>
          <w:rFonts w:ascii="Times New Roman" w:eastAsiaTheme="minorHAnsi" w:hAnsi="Times New Roman"/>
          <w:color w:val="000000" w:themeColor="text1"/>
          <w:sz w:val="24"/>
          <w:szCs w:val="24"/>
          <w:lang w:val="en-US"/>
        </w:rPr>
        <w:t>Schiffers</w:t>
      </w:r>
      <w:proofErr w:type="spellEnd"/>
      <w:r w:rsidRPr="00C20C6F">
        <w:rPr>
          <w:rFonts w:ascii="Times New Roman" w:eastAsiaTheme="minorHAnsi" w:hAnsi="Times New Roman"/>
          <w:color w:val="000000" w:themeColor="text1"/>
          <w:sz w:val="24"/>
          <w:szCs w:val="24"/>
          <w:lang w:val="en-US"/>
        </w:rPr>
        <w:t xml:space="preserve">, B., </w:t>
      </w:r>
      <w:proofErr w:type="spellStart"/>
      <w:r w:rsidRPr="00C20C6F">
        <w:rPr>
          <w:rFonts w:ascii="Times New Roman" w:eastAsiaTheme="minorHAnsi" w:hAnsi="Times New Roman"/>
          <w:color w:val="000000" w:themeColor="text1"/>
          <w:sz w:val="24"/>
          <w:szCs w:val="24"/>
          <w:lang w:val="en-US"/>
        </w:rPr>
        <w:t>Bordat</w:t>
      </w:r>
      <w:proofErr w:type="spellEnd"/>
      <w:r w:rsidRPr="00C20C6F">
        <w:rPr>
          <w:rFonts w:ascii="Times New Roman" w:eastAsiaTheme="minorHAnsi" w:hAnsi="Times New Roman"/>
          <w:color w:val="000000" w:themeColor="text1"/>
          <w:sz w:val="24"/>
          <w:szCs w:val="24"/>
          <w:lang w:val="en-US"/>
        </w:rPr>
        <w:t xml:space="preserve">, D., 2000, Comparative effects of deltamethrin and neem kernel solution treatments on diamondback moth and </w:t>
      </w:r>
      <w:proofErr w:type="spellStart"/>
      <w:r w:rsidRPr="00C20C6F">
        <w:rPr>
          <w:rFonts w:ascii="Times New Roman" w:eastAsiaTheme="minorHAnsi" w:hAnsi="Times New Roman"/>
          <w:i/>
          <w:iCs/>
          <w:color w:val="000000" w:themeColor="text1"/>
          <w:sz w:val="24"/>
          <w:szCs w:val="24"/>
          <w:lang w:val="en-US"/>
        </w:rPr>
        <w:t>Cotesia</w:t>
      </w:r>
      <w:proofErr w:type="spellEnd"/>
      <w:r w:rsidRPr="00C20C6F">
        <w:rPr>
          <w:rFonts w:ascii="Times New Roman" w:eastAsiaTheme="minorHAnsi" w:hAnsi="Times New Roman"/>
          <w:i/>
          <w:iCs/>
          <w:color w:val="000000" w:themeColor="text1"/>
          <w:sz w:val="24"/>
          <w:szCs w:val="24"/>
          <w:lang w:val="en-US"/>
        </w:rPr>
        <w:t xml:space="preserve"> </w:t>
      </w:r>
      <w:proofErr w:type="spellStart"/>
      <w:r w:rsidRPr="00C20C6F">
        <w:rPr>
          <w:rFonts w:ascii="Times New Roman" w:eastAsiaTheme="minorHAnsi" w:hAnsi="Times New Roman"/>
          <w:i/>
          <w:iCs/>
          <w:color w:val="000000" w:themeColor="text1"/>
          <w:sz w:val="24"/>
          <w:szCs w:val="24"/>
          <w:lang w:val="en-US"/>
        </w:rPr>
        <w:t>plutellae</w:t>
      </w:r>
      <w:proofErr w:type="spellEnd"/>
      <w:r w:rsidRPr="00C20C6F">
        <w:rPr>
          <w:rFonts w:ascii="Times New Roman" w:eastAsiaTheme="minorHAnsi" w:hAnsi="Times New Roman"/>
          <w:i/>
          <w:iCs/>
          <w:color w:val="000000" w:themeColor="text1"/>
          <w:sz w:val="24"/>
          <w:szCs w:val="24"/>
          <w:lang w:val="en-US"/>
        </w:rPr>
        <w:t xml:space="preserve"> </w:t>
      </w:r>
      <w:r w:rsidRPr="00C20C6F">
        <w:rPr>
          <w:rFonts w:ascii="Times New Roman" w:eastAsiaTheme="minorHAnsi" w:hAnsi="Times New Roman"/>
          <w:color w:val="000000" w:themeColor="text1"/>
          <w:sz w:val="24"/>
          <w:szCs w:val="24"/>
          <w:lang w:val="en-US"/>
        </w:rPr>
        <w:t>(</w:t>
      </w:r>
      <w:proofErr w:type="spellStart"/>
      <w:r w:rsidRPr="00C20C6F">
        <w:rPr>
          <w:rFonts w:ascii="Times New Roman" w:eastAsiaTheme="minorHAnsi" w:hAnsi="Times New Roman"/>
          <w:color w:val="000000" w:themeColor="text1"/>
          <w:sz w:val="24"/>
          <w:szCs w:val="24"/>
          <w:lang w:val="en-US"/>
        </w:rPr>
        <w:t>Hym</w:t>
      </w:r>
      <w:proofErr w:type="spellEnd"/>
      <w:r w:rsidRPr="00C20C6F">
        <w:rPr>
          <w:rFonts w:ascii="Times New Roman" w:eastAsiaTheme="minorHAnsi" w:hAnsi="Times New Roman"/>
          <w:color w:val="000000" w:themeColor="text1"/>
          <w:sz w:val="24"/>
          <w:szCs w:val="24"/>
          <w:lang w:val="en-US"/>
        </w:rPr>
        <w:t xml:space="preserve">., </w:t>
      </w:r>
      <w:proofErr w:type="spellStart"/>
      <w:r w:rsidRPr="00C20C6F">
        <w:rPr>
          <w:rFonts w:ascii="Times New Roman" w:eastAsiaTheme="minorHAnsi" w:hAnsi="Times New Roman"/>
          <w:color w:val="000000" w:themeColor="text1"/>
          <w:sz w:val="24"/>
          <w:szCs w:val="24"/>
          <w:lang w:val="en-US"/>
        </w:rPr>
        <w:t>Braconidae</w:t>
      </w:r>
      <w:proofErr w:type="spellEnd"/>
      <w:r w:rsidRPr="00C20C6F">
        <w:rPr>
          <w:rFonts w:ascii="Times New Roman" w:eastAsiaTheme="minorHAnsi" w:hAnsi="Times New Roman"/>
          <w:color w:val="000000" w:themeColor="text1"/>
          <w:sz w:val="24"/>
          <w:szCs w:val="24"/>
          <w:lang w:val="en-US"/>
        </w:rPr>
        <w:t xml:space="preserve">) parasitoid populations in the Cotonou </w:t>
      </w:r>
      <w:proofErr w:type="spellStart"/>
      <w:r w:rsidRPr="00C20C6F">
        <w:rPr>
          <w:rFonts w:ascii="Times New Roman" w:eastAsiaTheme="minorHAnsi" w:hAnsi="Times New Roman"/>
          <w:color w:val="000000" w:themeColor="text1"/>
          <w:sz w:val="24"/>
          <w:szCs w:val="24"/>
          <w:lang w:val="en-US"/>
        </w:rPr>
        <w:t>periurban</w:t>
      </w:r>
      <w:proofErr w:type="spellEnd"/>
      <w:r w:rsidRPr="00C20C6F">
        <w:rPr>
          <w:rFonts w:ascii="Times New Roman" w:eastAsiaTheme="minorHAnsi" w:hAnsi="Times New Roman"/>
          <w:color w:val="000000" w:themeColor="text1"/>
          <w:sz w:val="24"/>
          <w:szCs w:val="24"/>
          <w:lang w:val="en-US"/>
        </w:rPr>
        <w:t xml:space="preserve"> area in Benin</w:t>
      </w:r>
      <w:r w:rsidRPr="00C20C6F">
        <w:rPr>
          <w:rFonts w:ascii="Times New Roman" w:eastAsiaTheme="minorHAnsi" w:hAnsi="Times New Roman"/>
          <w:i/>
          <w:iCs/>
          <w:color w:val="000000" w:themeColor="text1"/>
          <w:sz w:val="24"/>
          <w:szCs w:val="24"/>
          <w:lang w:val="en-US"/>
        </w:rPr>
        <w:t xml:space="preserve">. J. Appl. </w:t>
      </w:r>
      <w:proofErr w:type="spellStart"/>
      <w:r w:rsidRPr="00C20C6F">
        <w:rPr>
          <w:rFonts w:ascii="Times New Roman" w:eastAsiaTheme="minorHAnsi" w:hAnsi="Times New Roman"/>
          <w:i/>
          <w:iCs/>
          <w:color w:val="000000" w:themeColor="text1"/>
          <w:sz w:val="24"/>
          <w:szCs w:val="24"/>
          <w:lang w:val="en-US"/>
        </w:rPr>
        <w:t>Entomol</w:t>
      </w:r>
      <w:proofErr w:type="spellEnd"/>
      <w:r w:rsidRPr="00C20C6F">
        <w:rPr>
          <w:rFonts w:ascii="Times New Roman" w:eastAsiaTheme="minorHAnsi" w:hAnsi="Times New Roman"/>
          <w:color w:val="000000" w:themeColor="text1"/>
          <w:sz w:val="24"/>
          <w:szCs w:val="24"/>
          <w:lang w:val="en-US"/>
        </w:rPr>
        <w:t>., 124: 141-144.</w:t>
      </w:r>
    </w:p>
    <w:p w:rsidR="003E4392" w:rsidRPr="00C20C6F" w:rsidRDefault="003E4392" w:rsidP="003E4392">
      <w:pPr>
        <w:spacing w:before="200" w:line="360" w:lineRule="auto"/>
        <w:ind w:left="720" w:hanging="720"/>
        <w:jc w:val="both"/>
        <w:rPr>
          <w:rFonts w:ascii="Times New Roman" w:eastAsiaTheme="minorHAnsi" w:hAnsi="Times New Roman"/>
          <w:color w:val="000000" w:themeColor="text1"/>
          <w:sz w:val="24"/>
          <w:szCs w:val="24"/>
          <w:lang w:val="en-US"/>
        </w:rPr>
      </w:pPr>
      <w:r w:rsidRPr="00C20C6F">
        <w:rPr>
          <w:rFonts w:ascii="Times New Roman" w:eastAsiaTheme="minorHAnsi" w:hAnsi="Times New Roman"/>
          <w:color w:val="000000" w:themeColor="text1"/>
          <w:sz w:val="24"/>
          <w:szCs w:val="24"/>
          <w:lang w:val="en-US"/>
        </w:rPr>
        <w:lastRenderedPageBreak/>
        <w:t xml:space="preserve">Kumar, R., Sharma, K. C. and Kumar, D., 2009, Studies on </w:t>
      </w:r>
      <w:proofErr w:type="spellStart"/>
      <w:r w:rsidRPr="00C20C6F">
        <w:rPr>
          <w:rFonts w:ascii="Times New Roman" w:eastAsiaTheme="minorHAnsi" w:hAnsi="Times New Roman"/>
          <w:color w:val="000000" w:themeColor="text1"/>
          <w:sz w:val="24"/>
          <w:szCs w:val="24"/>
          <w:lang w:val="en-US"/>
        </w:rPr>
        <w:t>ovicidal</w:t>
      </w:r>
      <w:proofErr w:type="spellEnd"/>
      <w:r w:rsidRPr="00C20C6F">
        <w:rPr>
          <w:rFonts w:ascii="Times New Roman" w:eastAsiaTheme="minorHAnsi" w:hAnsi="Times New Roman"/>
          <w:color w:val="000000" w:themeColor="text1"/>
          <w:sz w:val="24"/>
          <w:szCs w:val="24"/>
          <w:lang w:val="en-US"/>
        </w:rPr>
        <w:t xml:space="preserve"> effects of some plant extracts against the diamondback moth, </w:t>
      </w:r>
      <w:proofErr w:type="spellStart"/>
      <w:r w:rsidRPr="00C20C6F">
        <w:rPr>
          <w:rFonts w:ascii="Times New Roman" w:eastAsiaTheme="minorHAnsi" w:hAnsi="Times New Roman"/>
          <w:i/>
          <w:iCs/>
          <w:color w:val="000000" w:themeColor="text1"/>
          <w:sz w:val="24"/>
          <w:szCs w:val="24"/>
          <w:lang w:val="en-US"/>
        </w:rPr>
        <w:t>Plutella</w:t>
      </w:r>
      <w:proofErr w:type="spellEnd"/>
      <w:r w:rsidRPr="00C20C6F">
        <w:rPr>
          <w:rFonts w:ascii="Times New Roman" w:eastAsiaTheme="minorHAnsi" w:hAnsi="Times New Roman"/>
          <w:i/>
          <w:iCs/>
          <w:color w:val="000000" w:themeColor="text1"/>
          <w:sz w:val="24"/>
          <w:szCs w:val="24"/>
          <w:lang w:val="en-US"/>
        </w:rPr>
        <w:t xml:space="preserve"> </w:t>
      </w:r>
      <w:proofErr w:type="spellStart"/>
      <w:r w:rsidRPr="00C20C6F">
        <w:rPr>
          <w:rFonts w:ascii="Times New Roman" w:eastAsiaTheme="minorHAnsi" w:hAnsi="Times New Roman"/>
          <w:i/>
          <w:iCs/>
          <w:color w:val="000000" w:themeColor="text1"/>
          <w:sz w:val="24"/>
          <w:szCs w:val="24"/>
          <w:lang w:val="en-US"/>
        </w:rPr>
        <w:t>xylostella</w:t>
      </w:r>
      <w:proofErr w:type="spellEnd"/>
      <w:r w:rsidRPr="00C20C6F">
        <w:rPr>
          <w:rFonts w:ascii="Times New Roman" w:eastAsiaTheme="minorHAnsi" w:hAnsi="Times New Roman"/>
          <w:i/>
          <w:iCs/>
          <w:color w:val="000000" w:themeColor="text1"/>
          <w:sz w:val="24"/>
          <w:szCs w:val="24"/>
          <w:lang w:val="en-US"/>
        </w:rPr>
        <w:t xml:space="preserve"> </w:t>
      </w:r>
      <w:r w:rsidRPr="00C20C6F">
        <w:rPr>
          <w:rFonts w:ascii="Times New Roman" w:eastAsiaTheme="minorHAnsi" w:hAnsi="Times New Roman"/>
          <w:color w:val="000000" w:themeColor="text1"/>
          <w:sz w:val="24"/>
          <w:szCs w:val="24"/>
          <w:lang w:val="en-US"/>
        </w:rPr>
        <w:t xml:space="preserve">(L.) infesting cauliflower crop. </w:t>
      </w:r>
      <w:r w:rsidRPr="00C20C6F">
        <w:rPr>
          <w:rFonts w:ascii="Times New Roman" w:eastAsiaTheme="minorHAnsi" w:hAnsi="Times New Roman"/>
          <w:i/>
          <w:iCs/>
          <w:color w:val="000000" w:themeColor="text1"/>
          <w:sz w:val="24"/>
          <w:szCs w:val="24"/>
          <w:lang w:val="en-US"/>
        </w:rPr>
        <w:t>Int. J</w:t>
      </w:r>
      <w:r w:rsidRPr="00C20C6F">
        <w:rPr>
          <w:rFonts w:ascii="Times New Roman" w:eastAsiaTheme="minorHAnsi" w:hAnsi="Times New Roman"/>
          <w:color w:val="000000" w:themeColor="text1"/>
          <w:sz w:val="24"/>
          <w:szCs w:val="24"/>
          <w:lang w:val="en-US"/>
        </w:rPr>
        <w:t>., 1(1): 47-50.</w:t>
      </w:r>
    </w:p>
    <w:p w:rsidR="003E4392" w:rsidRPr="00C20C6F" w:rsidRDefault="003E4392" w:rsidP="003E4392">
      <w:pPr>
        <w:spacing w:before="200" w:line="360" w:lineRule="auto"/>
        <w:ind w:left="720" w:hanging="720"/>
        <w:jc w:val="both"/>
        <w:rPr>
          <w:rFonts w:ascii="Times New Roman" w:eastAsiaTheme="minorHAnsi" w:hAnsi="Times New Roman"/>
          <w:color w:val="000000" w:themeColor="text1"/>
          <w:sz w:val="24"/>
          <w:szCs w:val="24"/>
          <w:lang w:val="en-US"/>
        </w:rPr>
      </w:pPr>
      <w:r w:rsidRPr="00C20C6F">
        <w:rPr>
          <w:rFonts w:ascii="Times New Roman" w:eastAsiaTheme="minorHAnsi" w:hAnsi="Times New Roman"/>
          <w:color w:val="000000" w:themeColor="text1"/>
          <w:sz w:val="24"/>
          <w:szCs w:val="24"/>
          <w:lang w:val="en-US"/>
        </w:rPr>
        <w:t xml:space="preserve">Liang, G. M., Chen, W. and Liu, T. X., 2003, Effect of three neem-based insecticides on diamondback moth, (Lepidoptera: </w:t>
      </w:r>
      <w:proofErr w:type="spellStart"/>
      <w:r w:rsidRPr="00C20C6F">
        <w:rPr>
          <w:rFonts w:ascii="Times New Roman" w:eastAsiaTheme="minorHAnsi" w:hAnsi="Times New Roman"/>
          <w:color w:val="000000" w:themeColor="text1"/>
          <w:sz w:val="24"/>
          <w:szCs w:val="24"/>
          <w:lang w:val="en-US"/>
        </w:rPr>
        <w:t>Plutellidae</w:t>
      </w:r>
      <w:proofErr w:type="spellEnd"/>
      <w:r w:rsidRPr="00C20C6F">
        <w:rPr>
          <w:rFonts w:ascii="Times New Roman" w:eastAsiaTheme="minorHAnsi" w:hAnsi="Times New Roman"/>
          <w:color w:val="000000" w:themeColor="text1"/>
          <w:sz w:val="24"/>
          <w:szCs w:val="24"/>
          <w:lang w:val="en-US"/>
        </w:rPr>
        <w:t xml:space="preserve">). </w:t>
      </w:r>
      <w:r w:rsidRPr="00C20C6F">
        <w:rPr>
          <w:rFonts w:ascii="Times New Roman" w:eastAsiaTheme="minorHAnsi" w:hAnsi="Times New Roman"/>
          <w:i/>
          <w:iCs/>
          <w:color w:val="000000" w:themeColor="text1"/>
          <w:sz w:val="24"/>
          <w:szCs w:val="24"/>
          <w:lang w:val="en-US"/>
        </w:rPr>
        <w:t>Crop Prot.</w:t>
      </w:r>
      <w:r w:rsidRPr="00C20C6F">
        <w:rPr>
          <w:rFonts w:ascii="Times New Roman" w:eastAsiaTheme="minorHAnsi" w:hAnsi="Times New Roman"/>
          <w:color w:val="000000" w:themeColor="text1"/>
          <w:sz w:val="24"/>
          <w:szCs w:val="24"/>
          <w:lang w:val="en-US"/>
        </w:rPr>
        <w:t>, 22(2): 333-340.</w:t>
      </w:r>
    </w:p>
    <w:p w:rsidR="003E4392" w:rsidRPr="00C20C6F" w:rsidRDefault="003E4392" w:rsidP="003E4392">
      <w:pPr>
        <w:spacing w:before="200" w:line="360" w:lineRule="auto"/>
        <w:ind w:left="720" w:hanging="720"/>
        <w:jc w:val="both"/>
        <w:rPr>
          <w:rFonts w:ascii="Times New Roman" w:eastAsiaTheme="minorHAnsi" w:hAnsi="Times New Roman"/>
          <w:color w:val="000000" w:themeColor="text1"/>
          <w:sz w:val="24"/>
          <w:szCs w:val="24"/>
          <w:lang w:val="en-US"/>
        </w:rPr>
      </w:pPr>
      <w:r w:rsidRPr="00C20C6F">
        <w:rPr>
          <w:rFonts w:ascii="Times New Roman" w:eastAsiaTheme="minorHAnsi" w:hAnsi="Times New Roman"/>
          <w:color w:val="000000" w:themeColor="text1"/>
          <w:sz w:val="24"/>
          <w:szCs w:val="24"/>
          <w:lang w:val="en-US"/>
        </w:rPr>
        <w:t>Liu, M. Y. and Sun, C. N., 1984, Rearing diamondback moth</w:t>
      </w:r>
      <w:r w:rsidRPr="00C20C6F">
        <w:rPr>
          <w:rFonts w:ascii="Times New Roman" w:eastAsiaTheme="minorHAnsi" w:hAnsi="Times New Roman"/>
          <w:i/>
          <w:iCs/>
          <w:color w:val="000000" w:themeColor="text1"/>
          <w:sz w:val="24"/>
          <w:szCs w:val="24"/>
          <w:lang w:val="en-US"/>
        </w:rPr>
        <w:t xml:space="preserve">, </w:t>
      </w:r>
      <w:proofErr w:type="spellStart"/>
      <w:r w:rsidRPr="00C20C6F">
        <w:rPr>
          <w:rFonts w:ascii="Times New Roman" w:eastAsiaTheme="minorHAnsi" w:hAnsi="Times New Roman"/>
          <w:i/>
          <w:iCs/>
          <w:color w:val="000000" w:themeColor="text1"/>
          <w:sz w:val="24"/>
          <w:szCs w:val="24"/>
          <w:lang w:val="en-US"/>
        </w:rPr>
        <w:t>Plutella</w:t>
      </w:r>
      <w:proofErr w:type="spellEnd"/>
      <w:r w:rsidRPr="00C20C6F">
        <w:rPr>
          <w:rFonts w:ascii="Times New Roman" w:eastAsiaTheme="minorHAnsi" w:hAnsi="Times New Roman"/>
          <w:i/>
          <w:iCs/>
          <w:color w:val="000000" w:themeColor="text1"/>
          <w:sz w:val="24"/>
          <w:szCs w:val="24"/>
          <w:lang w:val="en-US"/>
        </w:rPr>
        <w:t xml:space="preserve"> </w:t>
      </w:r>
      <w:proofErr w:type="spellStart"/>
      <w:r w:rsidRPr="00C20C6F">
        <w:rPr>
          <w:rFonts w:ascii="Times New Roman" w:eastAsiaTheme="minorHAnsi" w:hAnsi="Times New Roman"/>
          <w:i/>
          <w:iCs/>
          <w:color w:val="000000" w:themeColor="text1"/>
          <w:sz w:val="24"/>
          <w:szCs w:val="24"/>
          <w:lang w:val="en-US"/>
        </w:rPr>
        <w:t>xylostella</w:t>
      </w:r>
      <w:proofErr w:type="spellEnd"/>
      <w:r w:rsidRPr="00C20C6F">
        <w:rPr>
          <w:rFonts w:ascii="Times New Roman" w:eastAsiaTheme="minorHAnsi" w:hAnsi="Times New Roman"/>
          <w:i/>
          <w:iCs/>
          <w:color w:val="000000" w:themeColor="text1"/>
          <w:sz w:val="24"/>
          <w:szCs w:val="24"/>
          <w:lang w:val="en-US"/>
        </w:rPr>
        <w:t xml:space="preserve"> </w:t>
      </w:r>
      <w:r w:rsidRPr="00C20C6F">
        <w:rPr>
          <w:rFonts w:ascii="Times New Roman" w:eastAsiaTheme="minorHAnsi" w:hAnsi="Times New Roman"/>
          <w:color w:val="000000" w:themeColor="text1"/>
          <w:sz w:val="24"/>
          <w:szCs w:val="24"/>
          <w:lang w:val="en-US"/>
        </w:rPr>
        <w:t>L. (</w:t>
      </w:r>
      <w:proofErr w:type="spellStart"/>
      <w:r w:rsidRPr="00C20C6F">
        <w:rPr>
          <w:rFonts w:ascii="Times New Roman" w:eastAsiaTheme="minorHAnsi" w:hAnsi="Times New Roman"/>
          <w:color w:val="000000" w:themeColor="text1"/>
          <w:sz w:val="24"/>
          <w:szCs w:val="24"/>
          <w:lang w:val="en-US"/>
        </w:rPr>
        <w:t>Yponomeutidae</w:t>
      </w:r>
      <w:proofErr w:type="spellEnd"/>
      <w:r w:rsidRPr="00C20C6F">
        <w:rPr>
          <w:rFonts w:ascii="Times New Roman" w:eastAsiaTheme="minorHAnsi" w:hAnsi="Times New Roman"/>
          <w:color w:val="000000" w:themeColor="text1"/>
          <w:sz w:val="24"/>
          <w:szCs w:val="24"/>
          <w:lang w:val="en-US"/>
        </w:rPr>
        <w:t xml:space="preserve">: Lepidoptera) on rape seedlings by a modification of the </w:t>
      </w:r>
      <w:proofErr w:type="spellStart"/>
      <w:r w:rsidRPr="00C20C6F">
        <w:rPr>
          <w:rFonts w:ascii="Times New Roman" w:eastAsiaTheme="minorHAnsi" w:hAnsi="Times New Roman"/>
          <w:color w:val="000000" w:themeColor="text1"/>
          <w:sz w:val="24"/>
          <w:szCs w:val="24"/>
          <w:lang w:val="en-US"/>
        </w:rPr>
        <w:t>Koshihara</w:t>
      </w:r>
      <w:proofErr w:type="spellEnd"/>
      <w:r w:rsidRPr="00C20C6F">
        <w:rPr>
          <w:rFonts w:ascii="Times New Roman" w:eastAsiaTheme="minorHAnsi" w:hAnsi="Times New Roman"/>
          <w:color w:val="000000" w:themeColor="text1"/>
          <w:sz w:val="24"/>
          <w:szCs w:val="24"/>
          <w:lang w:val="en-US"/>
        </w:rPr>
        <w:t xml:space="preserve"> and Yamada method. </w:t>
      </w:r>
      <w:r w:rsidRPr="00C20C6F">
        <w:rPr>
          <w:rFonts w:ascii="Times New Roman" w:eastAsiaTheme="minorHAnsi" w:hAnsi="Times New Roman"/>
          <w:i/>
          <w:iCs/>
          <w:color w:val="000000" w:themeColor="text1"/>
          <w:sz w:val="24"/>
          <w:szCs w:val="24"/>
          <w:lang w:val="en-US"/>
        </w:rPr>
        <w:t xml:space="preserve">J. Econ. </w:t>
      </w:r>
      <w:proofErr w:type="spellStart"/>
      <w:r w:rsidRPr="00C20C6F">
        <w:rPr>
          <w:rFonts w:ascii="Times New Roman" w:eastAsiaTheme="minorHAnsi" w:hAnsi="Times New Roman"/>
          <w:i/>
          <w:iCs/>
          <w:color w:val="000000" w:themeColor="text1"/>
          <w:sz w:val="24"/>
          <w:szCs w:val="24"/>
          <w:lang w:val="en-US"/>
        </w:rPr>
        <w:t>Entomol</w:t>
      </w:r>
      <w:proofErr w:type="spellEnd"/>
      <w:r w:rsidRPr="00C20C6F">
        <w:rPr>
          <w:rFonts w:ascii="Times New Roman" w:eastAsiaTheme="minorHAnsi" w:hAnsi="Times New Roman"/>
          <w:i/>
          <w:iCs/>
          <w:color w:val="000000" w:themeColor="text1"/>
          <w:sz w:val="24"/>
          <w:szCs w:val="24"/>
          <w:lang w:val="en-US"/>
        </w:rPr>
        <w:t>.</w:t>
      </w:r>
      <w:r w:rsidRPr="00C20C6F">
        <w:rPr>
          <w:rFonts w:ascii="Times New Roman" w:eastAsiaTheme="minorHAnsi" w:hAnsi="Times New Roman"/>
          <w:color w:val="000000" w:themeColor="text1"/>
          <w:sz w:val="24"/>
          <w:szCs w:val="24"/>
          <w:lang w:val="en-US"/>
        </w:rPr>
        <w:t>, 77: 1608-1609.</w:t>
      </w:r>
    </w:p>
    <w:p w:rsidR="003E4392" w:rsidRPr="00C20C6F" w:rsidRDefault="003E4392" w:rsidP="003E4392">
      <w:pPr>
        <w:spacing w:before="200" w:line="360" w:lineRule="auto"/>
        <w:ind w:left="720" w:hanging="720"/>
        <w:jc w:val="both"/>
        <w:rPr>
          <w:rFonts w:ascii="Times New Roman" w:eastAsiaTheme="minorHAnsi" w:hAnsi="Times New Roman"/>
          <w:color w:val="000000" w:themeColor="text1"/>
          <w:sz w:val="24"/>
          <w:szCs w:val="24"/>
          <w:lang w:val="en-US"/>
        </w:rPr>
      </w:pPr>
      <w:r w:rsidRPr="00C20C6F">
        <w:rPr>
          <w:rFonts w:ascii="Times New Roman" w:eastAsiaTheme="minorHAnsi" w:hAnsi="Times New Roman"/>
          <w:color w:val="000000" w:themeColor="text1"/>
          <w:sz w:val="24"/>
          <w:szCs w:val="24"/>
          <w:lang w:val="en-US"/>
        </w:rPr>
        <w:t xml:space="preserve">Liu, S., Ji, M., Zhao, L., Wei, S., and Li, X., 2007, Preliminary study on bioactivity of two plant extracts against three crop </w:t>
      </w:r>
      <w:proofErr w:type="gramStart"/>
      <w:r w:rsidRPr="00C20C6F">
        <w:rPr>
          <w:rFonts w:ascii="Times New Roman" w:eastAsiaTheme="minorHAnsi" w:hAnsi="Times New Roman"/>
          <w:color w:val="000000" w:themeColor="text1"/>
          <w:sz w:val="24"/>
          <w:szCs w:val="24"/>
          <w:lang w:val="en-US"/>
        </w:rPr>
        <w:t>pest</w:t>
      </w:r>
      <w:proofErr w:type="gramEnd"/>
      <w:r w:rsidRPr="00C20C6F">
        <w:rPr>
          <w:rFonts w:ascii="Times New Roman" w:eastAsiaTheme="minorHAnsi" w:hAnsi="Times New Roman"/>
          <w:color w:val="000000" w:themeColor="text1"/>
          <w:sz w:val="24"/>
          <w:szCs w:val="24"/>
          <w:lang w:val="en-US"/>
        </w:rPr>
        <w:t xml:space="preserve">. </w:t>
      </w:r>
      <w:proofErr w:type="spellStart"/>
      <w:r w:rsidRPr="00C20C6F">
        <w:rPr>
          <w:rFonts w:ascii="Times New Roman" w:eastAsiaTheme="minorHAnsi" w:hAnsi="Times New Roman"/>
          <w:i/>
          <w:iCs/>
          <w:color w:val="000000" w:themeColor="text1"/>
          <w:sz w:val="24"/>
          <w:szCs w:val="24"/>
          <w:lang w:val="en-US"/>
        </w:rPr>
        <w:t>Xiandia</w:t>
      </w:r>
      <w:proofErr w:type="spellEnd"/>
      <w:r w:rsidRPr="00C20C6F">
        <w:rPr>
          <w:rFonts w:ascii="Times New Roman" w:eastAsiaTheme="minorHAnsi" w:hAnsi="Times New Roman"/>
          <w:i/>
          <w:iCs/>
          <w:color w:val="000000" w:themeColor="text1"/>
          <w:sz w:val="24"/>
          <w:szCs w:val="24"/>
          <w:lang w:val="en-US"/>
        </w:rPr>
        <w:t xml:space="preserve"> </w:t>
      </w:r>
      <w:proofErr w:type="spellStart"/>
      <w:r w:rsidRPr="00C20C6F">
        <w:rPr>
          <w:rFonts w:ascii="Times New Roman" w:eastAsiaTheme="minorHAnsi" w:hAnsi="Times New Roman"/>
          <w:i/>
          <w:iCs/>
          <w:color w:val="000000" w:themeColor="text1"/>
          <w:sz w:val="24"/>
          <w:szCs w:val="24"/>
          <w:lang w:val="en-US"/>
        </w:rPr>
        <w:t>Nongyao</w:t>
      </w:r>
      <w:proofErr w:type="spellEnd"/>
      <w:r w:rsidRPr="00C20C6F">
        <w:rPr>
          <w:rFonts w:ascii="Times New Roman" w:eastAsiaTheme="minorHAnsi" w:hAnsi="Times New Roman"/>
          <w:i/>
          <w:iCs/>
          <w:color w:val="000000" w:themeColor="text1"/>
          <w:sz w:val="24"/>
          <w:szCs w:val="24"/>
          <w:lang w:val="en-US"/>
        </w:rPr>
        <w:t>, Shenyang</w:t>
      </w:r>
      <w:r w:rsidRPr="00C20C6F">
        <w:rPr>
          <w:rFonts w:ascii="Times New Roman" w:eastAsiaTheme="minorHAnsi" w:hAnsi="Times New Roman"/>
          <w:color w:val="000000" w:themeColor="text1"/>
          <w:sz w:val="24"/>
          <w:szCs w:val="24"/>
          <w:lang w:val="en-US"/>
        </w:rPr>
        <w:t>., 6: 26-29.</w:t>
      </w:r>
    </w:p>
    <w:p w:rsidR="003E4392" w:rsidRPr="00C20C6F" w:rsidRDefault="003E4392" w:rsidP="003E4392">
      <w:pPr>
        <w:spacing w:before="200" w:line="360" w:lineRule="auto"/>
        <w:ind w:left="720" w:hanging="720"/>
        <w:jc w:val="both"/>
        <w:rPr>
          <w:rFonts w:ascii="Times New Roman" w:eastAsiaTheme="minorHAnsi" w:hAnsi="Times New Roman"/>
          <w:color w:val="000000" w:themeColor="text1"/>
          <w:sz w:val="24"/>
          <w:szCs w:val="24"/>
          <w:lang w:val="en-US"/>
        </w:rPr>
      </w:pPr>
      <w:r w:rsidRPr="00C20C6F">
        <w:rPr>
          <w:rFonts w:ascii="Times New Roman" w:eastAsiaTheme="minorHAnsi" w:hAnsi="Times New Roman"/>
          <w:color w:val="000000" w:themeColor="text1"/>
          <w:sz w:val="24"/>
          <w:szCs w:val="24"/>
          <w:lang w:val="en-US"/>
        </w:rPr>
        <w:t>Mishra, A and Singh, S. V. S., 2014, Efficacy of some plant extracts against diamondback moth (</w:t>
      </w:r>
      <w:proofErr w:type="spellStart"/>
      <w:r w:rsidRPr="00C20C6F">
        <w:rPr>
          <w:rFonts w:ascii="Times New Roman" w:eastAsiaTheme="minorHAnsi" w:hAnsi="Times New Roman"/>
          <w:i/>
          <w:iCs/>
          <w:color w:val="000000" w:themeColor="text1"/>
          <w:sz w:val="24"/>
          <w:szCs w:val="24"/>
          <w:lang w:val="en-US"/>
        </w:rPr>
        <w:t>Plutella</w:t>
      </w:r>
      <w:proofErr w:type="spellEnd"/>
      <w:r w:rsidRPr="00C20C6F">
        <w:rPr>
          <w:rFonts w:ascii="Times New Roman" w:eastAsiaTheme="minorHAnsi" w:hAnsi="Times New Roman"/>
          <w:i/>
          <w:iCs/>
          <w:color w:val="000000" w:themeColor="text1"/>
          <w:sz w:val="24"/>
          <w:szCs w:val="24"/>
          <w:lang w:val="en-US"/>
        </w:rPr>
        <w:t xml:space="preserve"> </w:t>
      </w:r>
      <w:proofErr w:type="spellStart"/>
      <w:r w:rsidRPr="00C20C6F">
        <w:rPr>
          <w:rFonts w:ascii="Times New Roman" w:eastAsiaTheme="minorHAnsi" w:hAnsi="Times New Roman"/>
          <w:i/>
          <w:iCs/>
          <w:color w:val="000000" w:themeColor="text1"/>
          <w:sz w:val="24"/>
          <w:szCs w:val="24"/>
          <w:lang w:val="en-US"/>
        </w:rPr>
        <w:t>xylostella</w:t>
      </w:r>
      <w:proofErr w:type="spellEnd"/>
      <w:r w:rsidRPr="00C20C6F">
        <w:rPr>
          <w:rFonts w:ascii="Times New Roman" w:eastAsiaTheme="minorHAnsi" w:hAnsi="Times New Roman"/>
          <w:color w:val="000000" w:themeColor="text1"/>
          <w:sz w:val="24"/>
          <w:szCs w:val="24"/>
          <w:lang w:val="en-US"/>
        </w:rPr>
        <w:t xml:space="preserve">) on cabbage. </w:t>
      </w:r>
      <w:r w:rsidRPr="00C20C6F">
        <w:rPr>
          <w:rFonts w:ascii="Times New Roman" w:eastAsiaTheme="minorHAnsi" w:hAnsi="Times New Roman"/>
          <w:i/>
          <w:iCs/>
          <w:color w:val="000000" w:themeColor="text1"/>
          <w:sz w:val="24"/>
          <w:szCs w:val="24"/>
          <w:lang w:val="en-US"/>
        </w:rPr>
        <w:t>Ann. Plant. Sci</w:t>
      </w:r>
      <w:r w:rsidRPr="00C20C6F">
        <w:rPr>
          <w:rFonts w:ascii="Times New Roman" w:eastAsiaTheme="minorHAnsi" w:hAnsi="Times New Roman"/>
          <w:color w:val="000000" w:themeColor="text1"/>
          <w:sz w:val="24"/>
          <w:szCs w:val="24"/>
          <w:lang w:val="en-US"/>
        </w:rPr>
        <w:t>., 3(8): 797-798.</w:t>
      </w:r>
    </w:p>
    <w:p w:rsidR="003E4392" w:rsidRPr="00C20C6F" w:rsidRDefault="003E4392" w:rsidP="003E4392">
      <w:pPr>
        <w:spacing w:before="200" w:line="360" w:lineRule="auto"/>
        <w:ind w:left="720" w:hanging="720"/>
        <w:jc w:val="both"/>
        <w:rPr>
          <w:rFonts w:ascii="Times New Roman" w:eastAsiaTheme="minorHAnsi" w:hAnsi="Times New Roman"/>
          <w:color w:val="000000" w:themeColor="text1"/>
          <w:sz w:val="24"/>
          <w:szCs w:val="24"/>
          <w:lang w:val="en-US"/>
        </w:rPr>
      </w:pPr>
      <w:proofErr w:type="spellStart"/>
      <w:r w:rsidRPr="00C20C6F">
        <w:rPr>
          <w:rFonts w:ascii="Times New Roman" w:eastAsiaTheme="minorHAnsi" w:hAnsi="Times New Roman"/>
          <w:color w:val="000000" w:themeColor="text1"/>
          <w:sz w:val="24"/>
          <w:szCs w:val="24"/>
          <w:lang w:val="en-US"/>
        </w:rPr>
        <w:t>Mondedji</w:t>
      </w:r>
      <w:proofErr w:type="spellEnd"/>
      <w:r w:rsidRPr="00C20C6F">
        <w:rPr>
          <w:rFonts w:ascii="Times New Roman" w:eastAsiaTheme="minorHAnsi" w:hAnsi="Times New Roman"/>
          <w:color w:val="000000" w:themeColor="text1"/>
          <w:sz w:val="24"/>
          <w:szCs w:val="24"/>
          <w:lang w:val="en-US"/>
        </w:rPr>
        <w:t xml:space="preserve">, A. D., </w:t>
      </w:r>
      <w:proofErr w:type="spellStart"/>
      <w:r w:rsidRPr="00C20C6F">
        <w:rPr>
          <w:rFonts w:ascii="Times New Roman" w:eastAsiaTheme="minorHAnsi" w:hAnsi="Times New Roman"/>
          <w:color w:val="000000" w:themeColor="text1"/>
          <w:sz w:val="24"/>
          <w:szCs w:val="24"/>
          <w:lang w:val="en-US"/>
        </w:rPr>
        <w:t>Kasseney</w:t>
      </w:r>
      <w:proofErr w:type="spellEnd"/>
      <w:r w:rsidRPr="00C20C6F">
        <w:rPr>
          <w:rFonts w:ascii="Times New Roman" w:eastAsiaTheme="minorHAnsi" w:hAnsi="Times New Roman"/>
          <w:color w:val="000000" w:themeColor="text1"/>
          <w:sz w:val="24"/>
          <w:szCs w:val="24"/>
          <w:lang w:val="en-US"/>
        </w:rPr>
        <w:t xml:space="preserve">, B. D., </w:t>
      </w:r>
      <w:proofErr w:type="spellStart"/>
      <w:r w:rsidRPr="00C20C6F">
        <w:rPr>
          <w:rFonts w:ascii="Times New Roman" w:eastAsiaTheme="minorHAnsi" w:hAnsi="Times New Roman"/>
          <w:color w:val="000000" w:themeColor="text1"/>
          <w:sz w:val="24"/>
          <w:szCs w:val="24"/>
          <w:lang w:val="en-US"/>
        </w:rPr>
        <w:t>Nyamador</w:t>
      </w:r>
      <w:proofErr w:type="spellEnd"/>
      <w:r w:rsidRPr="00C20C6F">
        <w:rPr>
          <w:rFonts w:ascii="Times New Roman" w:eastAsiaTheme="minorHAnsi" w:hAnsi="Times New Roman"/>
          <w:color w:val="000000" w:themeColor="text1"/>
          <w:sz w:val="24"/>
          <w:szCs w:val="24"/>
          <w:lang w:val="en-US"/>
        </w:rPr>
        <w:t xml:space="preserve">, W. S., </w:t>
      </w:r>
      <w:proofErr w:type="spellStart"/>
      <w:r w:rsidRPr="00C20C6F">
        <w:rPr>
          <w:rFonts w:ascii="Times New Roman" w:eastAsiaTheme="minorHAnsi" w:hAnsi="Times New Roman"/>
          <w:color w:val="000000" w:themeColor="text1"/>
          <w:sz w:val="24"/>
          <w:szCs w:val="24"/>
          <w:lang w:val="en-US"/>
        </w:rPr>
        <w:t>Amevoin</w:t>
      </w:r>
      <w:proofErr w:type="spellEnd"/>
      <w:r w:rsidRPr="00C20C6F">
        <w:rPr>
          <w:rFonts w:ascii="Times New Roman" w:eastAsiaTheme="minorHAnsi" w:hAnsi="Times New Roman"/>
          <w:color w:val="000000" w:themeColor="text1"/>
          <w:sz w:val="24"/>
          <w:szCs w:val="24"/>
          <w:lang w:val="en-US"/>
        </w:rPr>
        <w:t xml:space="preserve">, K. 2016, Effects of aqueous neem leaves extract on 4th stage larvae of diamondback moth </w:t>
      </w:r>
      <w:proofErr w:type="spellStart"/>
      <w:r w:rsidRPr="00C20C6F">
        <w:rPr>
          <w:rFonts w:ascii="Times New Roman" w:eastAsiaTheme="minorHAnsi" w:hAnsi="Times New Roman"/>
          <w:i/>
          <w:iCs/>
          <w:color w:val="000000" w:themeColor="text1"/>
          <w:sz w:val="24"/>
          <w:szCs w:val="24"/>
          <w:lang w:val="en-US"/>
        </w:rPr>
        <w:t>Plutella</w:t>
      </w:r>
      <w:proofErr w:type="spellEnd"/>
      <w:r w:rsidRPr="00C20C6F">
        <w:rPr>
          <w:rFonts w:ascii="Times New Roman" w:eastAsiaTheme="minorHAnsi" w:hAnsi="Times New Roman"/>
          <w:color w:val="000000" w:themeColor="text1"/>
          <w:sz w:val="24"/>
          <w:szCs w:val="24"/>
          <w:lang w:val="en-US"/>
        </w:rPr>
        <w:t xml:space="preserve"> </w:t>
      </w:r>
      <w:proofErr w:type="spellStart"/>
      <w:r w:rsidRPr="00C20C6F">
        <w:rPr>
          <w:rFonts w:ascii="Times New Roman" w:eastAsiaTheme="minorHAnsi" w:hAnsi="Times New Roman"/>
          <w:i/>
          <w:iCs/>
          <w:color w:val="000000" w:themeColor="text1"/>
          <w:sz w:val="24"/>
          <w:szCs w:val="24"/>
          <w:lang w:val="en-US"/>
        </w:rPr>
        <w:t>xylostella</w:t>
      </w:r>
      <w:proofErr w:type="spellEnd"/>
      <w:r w:rsidRPr="00C20C6F">
        <w:rPr>
          <w:rFonts w:ascii="Times New Roman" w:eastAsiaTheme="minorHAnsi" w:hAnsi="Times New Roman"/>
          <w:i/>
          <w:iCs/>
          <w:color w:val="000000" w:themeColor="text1"/>
          <w:sz w:val="24"/>
          <w:szCs w:val="24"/>
          <w:lang w:val="en-US"/>
        </w:rPr>
        <w:t xml:space="preserve"> </w:t>
      </w:r>
      <w:r w:rsidRPr="00C20C6F">
        <w:rPr>
          <w:rFonts w:ascii="Times New Roman" w:eastAsiaTheme="minorHAnsi" w:hAnsi="Times New Roman"/>
          <w:color w:val="000000" w:themeColor="text1"/>
          <w:sz w:val="24"/>
          <w:szCs w:val="24"/>
          <w:lang w:val="en-US"/>
        </w:rPr>
        <w:t>(</w:t>
      </w:r>
      <w:proofErr w:type="spellStart"/>
      <w:proofErr w:type="gramStart"/>
      <w:r w:rsidRPr="00C20C6F">
        <w:rPr>
          <w:rFonts w:ascii="Times New Roman" w:eastAsiaTheme="minorHAnsi" w:hAnsi="Times New Roman"/>
          <w:color w:val="000000" w:themeColor="text1"/>
          <w:sz w:val="24"/>
          <w:szCs w:val="24"/>
          <w:lang w:val="en-US"/>
        </w:rPr>
        <w:t>lepidoptera:Plutellidae</w:t>
      </w:r>
      <w:proofErr w:type="spellEnd"/>
      <w:proofErr w:type="gramEnd"/>
      <w:r w:rsidRPr="00C20C6F">
        <w:rPr>
          <w:rFonts w:ascii="Times New Roman" w:eastAsiaTheme="minorHAnsi" w:hAnsi="Times New Roman"/>
          <w:i/>
          <w:iCs/>
          <w:color w:val="000000" w:themeColor="text1"/>
          <w:sz w:val="24"/>
          <w:szCs w:val="24"/>
          <w:lang w:val="en-US"/>
        </w:rPr>
        <w:t>). Int. Soil. Sci</w:t>
      </w:r>
      <w:r w:rsidRPr="00C20C6F">
        <w:rPr>
          <w:rFonts w:ascii="Times New Roman" w:eastAsiaTheme="minorHAnsi" w:hAnsi="Times New Roman"/>
          <w:color w:val="000000" w:themeColor="text1"/>
          <w:sz w:val="24"/>
          <w:szCs w:val="24"/>
          <w:lang w:val="en-US"/>
        </w:rPr>
        <w:t>., 4(1): 2424-7235.</w:t>
      </w:r>
    </w:p>
    <w:p w:rsidR="003E4392" w:rsidRPr="00C20C6F" w:rsidRDefault="003E4392" w:rsidP="003E4392">
      <w:pPr>
        <w:spacing w:before="200" w:line="360" w:lineRule="auto"/>
        <w:ind w:left="720" w:hanging="720"/>
        <w:jc w:val="both"/>
        <w:rPr>
          <w:rFonts w:ascii="Times New Roman" w:eastAsiaTheme="minorHAnsi" w:hAnsi="Times New Roman"/>
          <w:color w:val="000000" w:themeColor="text1"/>
          <w:sz w:val="24"/>
          <w:szCs w:val="24"/>
          <w:lang w:val="en-US"/>
        </w:rPr>
      </w:pPr>
      <w:r w:rsidRPr="00C20C6F">
        <w:rPr>
          <w:rFonts w:ascii="Times New Roman" w:eastAsiaTheme="minorHAnsi" w:hAnsi="Times New Roman"/>
          <w:color w:val="000000" w:themeColor="text1"/>
          <w:sz w:val="24"/>
          <w:szCs w:val="24"/>
          <w:lang w:val="en-US"/>
        </w:rPr>
        <w:t xml:space="preserve">Patil L. A., 2006, Evaluation of selected botanicals and their combinations for insecticidal activity against </w:t>
      </w:r>
      <w:proofErr w:type="spellStart"/>
      <w:r w:rsidRPr="00C20C6F">
        <w:rPr>
          <w:rFonts w:ascii="Times New Roman" w:eastAsiaTheme="minorHAnsi" w:hAnsi="Times New Roman"/>
          <w:i/>
          <w:iCs/>
          <w:color w:val="000000" w:themeColor="text1"/>
          <w:sz w:val="24"/>
          <w:szCs w:val="24"/>
          <w:lang w:val="en-US"/>
        </w:rPr>
        <w:t>Plutella</w:t>
      </w:r>
      <w:proofErr w:type="spellEnd"/>
      <w:r w:rsidRPr="00C20C6F">
        <w:rPr>
          <w:rFonts w:ascii="Times New Roman" w:eastAsiaTheme="minorHAnsi" w:hAnsi="Times New Roman"/>
          <w:i/>
          <w:iCs/>
          <w:color w:val="000000" w:themeColor="text1"/>
          <w:sz w:val="24"/>
          <w:szCs w:val="24"/>
          <w:lang w:val="en-US"/>
        </w:rPr>
        <w:t xml:space="preserve"> </w:t>
      </w:r>
      <w:proofErr w:type="spellStart"/>
      <w:r w:rsidRPr="00C20C6F">
        <w:rPr>
          <w:rFonts w:ascii="Times New Roman" w:eastAsiaTheme="minorHAnsi" w:hAnsi="Times New Roman"/>
          <w:i/>
          <w:iCs/>
          <w:color w:val="000000" w:themeColor="text1"/>
          <w:sz w:val="24"/>
          <w:szCs w:val="24"/>
          <w:lang w:val="en-US"/>
        </w:rPr>
        <w:t>xylostella</w:t>
      </w:r>
      <w:proofErr w:type="spellEnd"/>
      <w:r w:rsidRPr="00C20C6F">
        <w:rPr>
          <w:rFonts w:ascii="Times New Roman" w:eastAsiaTheme="minorHAnsi" w:hAnsi="Times New Roman"/>
          <w:i/>
          <w:iCs/>
          <w:color w:val="000000" w:themeColor="text1"/>
          <w:sz w:val="24"/>
          <w:szCs w:val="24"/>
          <w:lang w:val="en-US"/>
        </w:rPr>
        <w:t xml:space="preserve"> </w:t>
      </w:r>
      <w:r w:rsidRPr="00C20C6F">
        <w:rPr>
          <w:rFonts w:ascii="Times New Roman" w:eastAsiaTheme="minorHAnsi" w:hAnsi="Times New Roman"/>
          <w:color w:val="000000" w:themeColor="text1"/>
          <w:sz w:val="24"/>
          <w:szCs w:val="24"/>
          <w:lang w:val="en-US"/>
        </w:rPr>
        <w:t>(L.) (</w:t>
      </w:r>
      <w:proofErr w:type="spellStart"/>
      <w:proofErr w:type="gramStart"/>
      <w:r w:rsidRPr="00C20C6F">
        <w:rPr>
          <w:rFonts w:ascii="Times New Roman" w:eastAsiaTheme="minorHAnsi" w:hAnsi="Times New Roman"/>
          <w:color w:val="000000" w:themeColor="text1"/>
          <w:sz w:val="24"/>
          <w:szCs w:val="24"/>
          <w:lang w:val="en-US"/>
        </w:rPr>
        <w:t>Lepidoptera:Yponomeutidae</w:t>
      </w:r>
      <w:proofErr w:type="spellEnd"/>
      <w:proofErr w:type="gramEnd"/>
      <w:r w:rsidRPr="00C20C6F">
        <w:rPr>
          <w:rFonts w:ascii="Times New Roman" w:eastAsiaTheme="minorHAnsi" w:hAnsi="Times New Roman"/>
          <w:color w:val="000000" w:themeColor="text1"/>
          <w:sz w:val="24"/>
          <w:szCs w:val="24"/>
          <w:lang w:val="en-US"/>
        </w:rPr>
        <w:t xml:space="preserve">). M. Sc. Thesis, </w:t>
      </w:r>
      <w:r w:rsidRPr="00C20C6F">
        <w:rPr>
          <w:rFonts w:ascii="Times New Roman" w:eastAsiaTheme="minorHAnsi" w:hAnsi="Times New Roman"/>
          <w:i/>
          <w:iCs/>
          <w:color w:val="000000" w:themeColor="text1"/>
          <w:sz w:val="24"/>
          <w:szCs w:val="24"/>
          <w:lang w:val="en-US"/>
        </w:rPr>
        <w:t>Univ</w:t>
      </w:r>
      <w:r w:rsidRPr="00C20C6F">
        <w:rPr>
          <w:rFonts w:ascii="Times New Roman" w:eastAsiaTheme="minorHAnsi" w:hAnsi="Times New Roman"/>
          <w:color w:val="000000" w:themeColor="text1"/>
          <w:sz w:val="24"/>
          <w:szCs w:val="24"/>
          <w:lang w:val="en-US"/>
        </w:rPr>
        <w:t xml:space="preserve">. </w:t>
      </w:r>
      <w:r w:rsidRPr="00C20C6F">
        <w:rPr>
          <w:rFonts w:ascii="Times New Roman" w:eastAsiaTheme="minorHAnsi" w:hAnsi="Times New Roman"/>
          <w:i/>
          <w:iCs/>
          <w:color w:val="000000" w:themeColor="text1"/>
          <w:sz w:val="24"/>
          <w:szCs w:val="24"/>
          <w:lang w:val="en-US"/>
        </w:rPr>
        <w:t>Agric</w:t>
      </w:r>
      <w:r w:rsidRPr="00C20C6F">
        <w:rPr>
          <w:rFonts w:ascii="Times New Roman" w:eastAsiaTheme="minorHAnsi" w:hAnsi="Times New Roman"/>
          <w:color w:val="000000" w:themeColor="text1"/>
          <w:sz w:val="24"/>
          <w:szCs w:val="24"/>
          <w:lang w:val="en-US"/>
        </w:rPr>
        <w:t xml:space="preserve">. </w:t>
      </w:r>
      <w:r w:rsidRPr="00C20C6F">
        <w:rPr>
          <w:rFonts w:ascii="Times New Roman" w:eastAsiaTheme="minorHAnsi" w:hAnsi="Times New Roman"/>
          <w:i/>
          <w:iCs/>
          <w:color w:val="000000" w:themeColor="text1"/>
          <w:sz w:val="24"/>
          <w:szCs w:val="24"/>
          <w:lang w:val="en-US"/>
        </w:rPr>
        <w:t>Sci</w:t>
      </w:r>
      <w:r w:rsidRPr="00C20C6F">
        <w:rPr>
          <w:rFonts w:ascii="Times New Roman" w:eastAsiaTheme="minorHAnsi" w:hAnsi="Times New Roman"/>
          <w:color w:val="000000" w:themeColor="text1"/>
          <w:sz w:val="24"/>
          <w:szCs w:val="24"/>
          <w:lang w:val="en-US"/>
        </w:rPr>
        <w:t>., Bangalore, pp.73.</w:t>
      </w:r>
    </w:p>
    <w:p w:rsidR="00C20C6F" w:rsidRPr="00C20C6F" w:rsidRDefault="003E4392" w:rsidP="00C20C6F">
      <w:pPr>
        <w:spacing w:before="200" w:line="360" w:lineRule="auto"/>
        <w:ind w:left="720" w:hanging="720"/>
        <w:jc w:val="both"/>
        <w:rPr>
          <w:rFonts w:ascii="Times New Roman" w:eastAsiaTheme="minorHAnsi" w:hAnsi="Times New Roman"/>
          <w:color w:val="000000" w:themeColor="text1"/>
          <w:sz w:val="24"/>
          <w:szCs w:val="24"/>
          <w:lang w:val="en-US"/>
        </w:rPr>
      </w:pPr>
      <w:r w:rsidRPr="00C20C6F">
        <w:rPr>
          <w:rFonts w:ascii="Times New Roman" w:eastAsiaTheme="minorHAnsi" w:hAnsi="Times New Roman"/>
          <w:color w:val="000000" w:themeColor="text1"/>
          <w:sz w:val="24"/>
          <w:szCs w:val="24"/>
          <w:lang w:val="en-US"/>
        </w:rPr>
        <w:t xml:space="preserve">Ramya, S., </w:t>
      </w:r>
      <w:proofErr w:type="spellStart"/>
      <w:r w:rsidRPr="00C20C6F">
        <w:rPr>
          <w:rFonts w:ascii="Times New Roman" w:eastAsiaTheme="minorHAnsi" w:hAnsi="Times New Roman"/>
          <w:color w:val="000000" w:themeColor="text1"/>
          <w:sz w:val="24"/>
          <w:szCs w:val="24"/>
          <w:lang w:val="en-US"/>
        </w:rPr>
        <w:t>Rajasekaran</w:t>
      </w:r>
      <w:proofErr w:type="spellEnd"/>
      <w:r w:rsidRPr="00C20C6F">
        <w:rPr>
          <w:rFonts w:ascii="Times New Roman" w:eastAsiaTheme="minorHAnsi" w:hAnsi="Times New Roman"/>
          <w:color w:val="000000" w:themeColor="text1"/>
          <w:sz w:val="24"/>
          <w:szCs w:val="24"/>
          <w:lang w:val="en-US"/>
        </w:rPr>
        <w:t xml:space="preserve">, C., Sundararajan, G., </w:t>
      </w:r>
      <w:proofErr w:type="spellStart"/>
      <w:r w:rsidRPr="00C20C6F">
        <w:rPr>
          <w:rFonts w:ascii="Times New Roman" w:eastAsiaTheme="minorHAnsi" w:hAnsi="Times New Roman"/>
          <w:color w:val="000000" w:themeColor="text1"/>
          <w:sz w:val="24"/>
          <w:szCs w:val="24"/>
          <w:lang w:val="en-US"/>
        </w:rPr>
        <w:t>Alaguchamy</w:t>
      </w:r>
      <w:proofErr w:type="spellEnd"/>
      <w:r w:rsidRPr="00C20C6F">
        <w:rPr>
          <w:rFonts w:ascii="Times New Roman" w:eastAsiaTheme="minorHAnsi" w:hAnsi="Times New Roman"/>
          <w:color w:val="000000" w:themeColor="text1"/>
          <w:sz w:val="24"/>
          <w:szCs w:val="24"/>
          <w:lang w:val="en-US"/>
        </w:rPr>
        <w:t xml:space="preserve">, N. and </w:t>
      </w:r>
      <w:proofErr w:type="spellStart"/>
      <w:r w:rsidRPr="00C20C6F">
        <w:rPr>
          <w:rFonts w:ascii="Times New Roman" w:eastAsiaTheme="minorHAnsi" w:hAnsi="Times New Roman"/>
          <w:color w:val="000000" w:themeColor="text1"/>
          <w:sz w:val="24"/>
          <w:szCs w:val="24"/>
          <w:lang w:val="en-US"/>
        </w:rPr>
        <w:t>Jayakumararaj</w:t>
      </w:r>
      <w:proofErr w:type="spellEnd"/>
      <w:r w:rsidRPr="00C20C6F">
        <w:rPr>
          <w:rFonts w:ascii="Times New Roman" w:eastAsiaTheme="minorHAnsi" w:hAnsi="Times New Roman"/>
          <w:color w:val="000000" w:themeColor="text1"/>
          <w:sz w:val="24"/>
          <w:szCs w:val="24"/>
          <w:lang w:val="en-US"/>
        </w:rPr>
        <w:t xml:space="preserve">, R., 2008, Antifeedant activity of leaf aqueous extracts of selected medicinal plants on IV instar larva of </w:t>
      </w:r>
      <w:proofErr w:type="spellStart"/>
      <w:r w:rsidRPr="00C20C6F">
        <w:rPr>
          <w:rFonts w:ascii="Times New Roman" w:eastAsiaTheme="minorHAnsi" w:hAnsi="Times New Roman"/>
          <w:i/>
          <w:iCs/>
          <w:color w:val="000000" w:themeColor="text1"/>
          <w:sz w:val="24"/>
          <w:szCs w:val="24"/>
          <w:lang w:val="en-US"/>
        </w:rPr>
        <w:t>Helicoverpa</w:t>
      </w:r>
      <w:proofErr w:type="spellEnd"/>
      <w:r w:rsidRPr="00C20C6F">
        <w:rPr>
          <w:rFonts w:ascii="Times New Roman" w:eastAsiaTheme="minorHAnsi" w:hAnsi="Times New Roman"/>
          <w:i/>
          <w:iCs/>
          <w:color w:val="000000" w:themeColor="text1"/>
          <w:sz w:val="24"/>
          <w:szCs w:val="24"/>
          <w:lang w:val="en-US"/>
        </w:rPr>
        <w:t xml:space="preserve"> </w:t>
      </w:r>
      <w:proofErr w:type="spellStart"/>
      <w:r w:rsidRPr="00C20C6F">
        <w:rPr>
          <w:rFonts w:ascii="Times New Roman" w:eastAsiaTheme="minorHAnsi" w:hAnsi="Times New Roman"/>
          <w:i/>
          <w:iCs/>
          <w:color w:val="000000" w:themeColor="text1"/>
          <w:sz w:val="24"/>
          <w:szCs w:val="24"/>
          <w:lang w:val="en-US"/>
        </w:rPr>
        <w:t>armigera</w:t>
      </w:r>
      <w:proofErr w:type="spellEnd"/>
      <w:r w:rsidRPr="00C20C6F">
        <w:rPr>
          <w:rFonts w:ascii="Times New Roman" w:eastAsiaTheme="minorHAnsi" w:hAnsi="Times New Roman"/>
          <w:i/>
          <w:iCs/>
          <w:color w:val="000000" w:themeColor="text1"/>
          <w:sz w:val="24"/>
          <w:szCs w:val="24"/>
          <w:lang w:val="en-US"/>
        </w:rPr>
        <w:t xml:space="preserve"> </w:t>
      </w:r>
      <w:r w:rsidRPr="00C20C6F">
        <w:rPr>
          <w:rFonts w:ascii="Times New Roman" w:eastAsiaTheme="minorHAnsi" w:hAnsi="Times New Roman"/>
          <w:color w:val="000000" w:themeColor="text1"/>
          <w:sz w:val="24"/>
          <w:szCs w:val="24"/>
          <w:lang w:val="en-US"/>
        </w:rPr>
        <w:t>(</w:t>
      </w:r>
      <w:proofErr w:type="spellStart"/>
      <w:r w:rsidRPr="00C20C6F">
        <w:rPr>
          <w:rFonts w:ascii="Times New Roman" w:eastAsiaTheme="minorHAnsi" w:hAnsi="Times New Roman"/>
          <w:color w:val="000000" w:themeColor="text1"/>
          <w:sz w:val="24"/>
          <w:szCs w:val="24"/>
          <w:lang w:val="en-US"/>
        </w:rPr>
        <w:t>Hübner</w:t>
      </w:r>
      <w:proofErr w:type="spellEnd"/>
      <w:r w:rsidRPr="00C20C6F">
        <w:rPr>
          <w:rFonts w:ascii="Times New Roman" w:eastAsiaTheme="minorHAnsi" w:hAnsi="Times New Roman"/>
          <w:color w:val="000000" w:themeColor="text1"/>
          <w:sz w:val="24"/>
          <w:szCs w:val="24"/>
          <w:lang w:val="en-US"/>
        </w:rPr>
        <w:t xml:space="preserve">). </w:t>
      </w:r>
      <w:proofErr w:type="spellStart"/>
      <w:r w:rsidRPr="00C20C6F">
        <w:rPr>
          <w:rFonts w:ascii="Times New Roman" w:eastAsiaTheme="minorHAnsi" w:hAnsi="Times New Roman"/>
          <w:i/>
          <w:iCs/>
          <w:color w:val="000000" w:themeColor="text1"/>
          <w:sz w:val="24"/>
          <w:szCs w:val="24"/>
          <w:lang w:val="en-US"/>
        </w:rPr>
        <w:t>Ethno</w:t>
      </w:r>
      <w:proofErr w:type="spellEnd"/>
      <w:r w:rsidRPr="00C20C6F">
        <w:rPr>
          <w:rFonts w:ascii="Times New Roman" w:eastAsiaTheme="minorHAnsi" w:hAnsi="Times New Roman"/>
          <w:i/>
          <w:iCs/>
          <w:color w:val="000000" w:themeColor="text1"/>
          <w:sz w:val="24"/>
          <w:szCs w:val="24"/>
          <w:lang w:val="en-US"/>
        </w:rPr>
        <w:t>. botanical Leaflets</w:t>
      </w:r>
      <w:r w:rsidRPr="00C20C6F">
        <w:rPr>
          <w:rFonts w:ascii="Times New Roman" w:eastAsiaTheme="minorHAnsi" w:hAnsi="Times New Roman"/>
          <w:color w:val="000000" w:themeColor="text1"/>
          <w:sz w:val="24"/>
          <w:szCs w:val="24"/>
          <w:lang w:val="en-US"/>
        </w:rPr>
        <w:t>., 12: 938-943.</w:t>
      </w:r>
    </w:p>
    <w:p w:rsidR="003E4392" w:rsidRPr="00C20C6F" w:rsidRDefault="003E4392" w:rsidP="003E4392">
      <w:pPr>
        <w:spacing w:before="200" w:line="360" w:lineRule="auto"/>
        <w:ind w:left="720" w:hanging="720"/>
        <w:jc w:val="both"/>
        <w:rPr>
          <w:rFonts w:ascii="Times New Roman" w:eastAsiaTheme="minorHAnsi" w:hAnsi="Times New Roman"/>
          <w:color w:val="000000" w:themeColor="text1"/>
          <w:sz w:val="24"/>
          <w:szCs w:val="24"/>
          <w:lang w:val="en-US"/>
        </w:rPr>
      </w:pPr>
      <w:proofErr w:type="spellStart"/>
      <w:r w:rsidRPr="00C20C6F">
        <w:rPr>
          <w:rFonts w:ascii="Times New Roman" w:eastAsiaTheme="minorHAnsi" w:hAnsi="Times New Roman"/>
          <w:color w:val="000000" w:themeColor="text1"/>
          <w:sz w:val="24"/>
          <w:szCs w:val="24"/>
          <w:lang w:val="en-US"/>
        </w:rPr>
        <w:t>Summarwar</w:t>
      </w:r>
      <w:proofErr w:type="spellEnd"/>
      <w:r w:rsidRPr="00C20C6F">
        <w:rPr>
          <w:rFonts w:ascii="Times New Roman" w:eastAsiaTheme="minorHAnsi" w:hAnsi="Times New Roman"/>
          <w:color w:val="000000" w:themeColor="text1"/>
          <w:sz w:val="24"/>
          <w:szCs w:val="24"/>
          <w:lang w:val="en-US"/>
        </w:rPr>
        <w:t>, S. and Pandey, J., 2016, Insecticidal activity of “</w:t>
      </w:r>
      <w:proofErr w:type="spellStart"/>
      <w:r w:rsidRPr="00C20C6F">
        <w:rPr>
          <w:rFonts w:ascii="Times New Roman" w:eastAsiaTheme="minorHAnsi" w:hAnsi="Times New Roman"/>
          <w:color w:val="000000" w:themeColor="text1"/>
          <w:sz w:val="24"/>
          <w:szCs w:val="24"/>
          <w:lang w:val="en-US"/>
        </w:rPr>
        <w:t>Tulsi</w:t>
      </w:r>
      <w:proofErr w:type="spellEnd"/>
      <w:r w:rsidRPr="00C20C6F">
        <w:rPr>
          <w:rFonts w:ascii="Times New Roman" w:eastAsiaTheme="minorHAnsi" w:hAnsi="Times New Roman"/>
          <w:color w:val="000000" w:themeColor="text1"/>
          <w:sz w:val="24"/>
          <w:szCs w:val="24"/>
          <w:lang w:val="en-US"/>
        </w:rPr>
        <w:t xml:space="preserve">” on 6th instar of </w:t>
      </w:r>
      <w:proofErr w:type="spellStart"/>
      <w:r w:rsidRPr="00C20C6F">
        <w:rPr>
          <w:rFonts w:ascii="Times New Roman" w:eastAsiaTheme="minorHAnsi" w:hAnsi="Times New Roman"/>
          <w:i/>
          <w:iCs/>
          <w:color w:val="000000" w:themeColor="text1"/>
          <w:sz w:val="24"/>
          <w:szCs w:val="24"/>
          <w:lang w:val="en-US"/>
        </w:rPr>
        <w:t>Spodoptera</w:t>
      </w:r>
      <w:proofErr w:type="spellEnd"/>
      <w:r w:rsidRPr="00C20C6F">
        <w:rPr>
          <w:rFonts w:ascii="Times New Roman" w:eastAsiaTheme="minorHAnsi" w:hAnsi="Times New Roman"/>
          <w:i/>
          <w:iCs/>
          <w:color w:val="000000" w:themeColor="text1"/>
          <w:sz w:val="24"/>
          <w:szCs w:val="24"/>
          <w:lang w:val="en-US"/>
        </w:rPr>
        <w:t xml:space="preserve"> </w:t>
      </w:r>
      <w:proofErr w:type="spellStart"/>
      <w:r w:rsidRPr="00C20C6F">
        <w:rPr>
          <w:rFonts w:ascii="Times New Roman" w:eastAsiaTheme="minorHAnsi" w:hAnsi="Times New Roman"/>
          <w:i/>
          <w:iCs/>
          <w:color w:val="000000" w:themeColor="text1"/>
          <w:sz w:val="24"/>
          <w:szCs w:val="24"/>
          <w:lang w:val="en-US"/>
        </w:rPr>
        <w:t>litura</w:t>
      </w:r>
      <w:proofErr w:type="spellEnd"/>
      <w:r w:rsidRPr="00C20C6F">
        <w:rPr>
          <w:rFonts w:ascii="Times New Roman" w:eastAsiaTheme="minorHAnsi" w:hAnsi="Times New Roman"/>
          <w:color w:val="000000" w:themeColor="text1"/>
          <w:sz w:val="24"/>
          <w:szCs w:val="24"/>
          <w:lang w:val="en-US"/>
        </w:rPr>
        <w:t xml:space="preserve">. </w:t>
      </w:r>
      <w:r w:rsidRPr="00C20C6F">
        <w:rPr>
          <w:rFonts w:ascii="Times New Roman" w:eastAsiaTheme="minorHAnsi" w:hAnsi="Times New Roman"/>
          <w:i/>
          <w:iCs/>
          <w:color w:val="000000" w:themeColor="text1"/>
          <w:sz w:val="24"/>
          <w:szCs w:val="24"/>
          <w:lang w:val="en-US"/>
        </w:rPr>
        <w:t xml:space="preserve">CIB Tech. J. Zool., </w:t>
      </w:r>
      <w:r w:rsidRPr="00C20C6F">
        <w:rPr>
          <w:rFonts w:ascii="Times New Roman" w:eastAsiaTheme="minorHAnsi" w:hAnsi="Times New Roman"/>
          <w:color w:val="000000" w:themeColor="text1"/>
          <w:sz w:val="24"/>
          <w:szCs w:val="24"/>
          <w:lang w:val="en-US"/>
        </w:rPr>
        <w:t>5(2): 59-60.</w:t>
      </w:r>
    </w:p>
    <w:p w:rsidR="003E4392" w:rsidRPr="00C20C6F" w:rsidRDefault="003E4392" w:rsidP="003E4392">
      <w:pPr>
        <w:spacing w:before="200" w:line="360" w:lineRule="auto"/>
        <w:ind w:left="720" w:hanging="720"/>
        <w:jc w:val="both"/>
        <w:rPr>
          <w:rFonts w:ascii="Times New Roman" w:eastAsiaTheme="minorHAnsi" w:hAnsi="Times New Roman"/>
          <w:color w:val="000000" w:themeColor="text1"/>
          <w:sz w:val="24"/>
          <w:szCs w:val="24"/>
          <w:lang w:val="en-US"/>
        </w:rPr>
      </w:pPr>
      <w:proofErr w:type="spellStart"/>
      <w:r w:rsidRPr="00C20C6F">
        <w:rPr>
          <w:rFonts w:ascii="Times New Roman" w:eastAsiaTheme="minorHAnsi" w:hAnsi="Times New Roman"/>
          <w:color w:val="000000" w:themeColor="text1"/>
          <w:sz w:val="24"/>
          <w:szCs w:val="24"/>
          <w:lang w:val="en-US"/>
        </w:rPr>
        <w:t>Tabashnik</w:t>
      </w:r>
      <w:proofErr w:type="spellEnd"/>
      <w:r w:rsidRPr="00C20C6F">
        <w:rPr>
          <w:rFonts w:ascii="Times New Roman" w:eastAsiaTheme="minorHAnsi" w:hAnsi="Times New Roman"/>
          <w:color w:val="000000" w:themeColor="text1"/>
          <w:sz w:val="24"/>
          <w:szCs w:val="24"/>
          <w:lang w:val="en-US"/>
        </w:rPr>
        <w:t xml:space="preserve">, B. E., </w:t>
      </w:r>
      <w:proofErr w:type="spellStart"/>
      <w:r w:rsidRPr="00C20C6F">
        <w:rPr>
          <w:rFonts w:ascii="Times New Roman" w:eastAsiaTheme="minorHAnsi" w:hAnsi="Times New Roman"/>
          <w:color w:val="000000" w:themeColor="text1"/>
          <w:sz w:val="24"/>
          <w:szCs w:val="24"/>
          <w:lang w:val="en-US"/>
        </w:rPr>
        <w:t>Brévault</w:t>
      </w:r>
      <w:proofErr w:type="spellEnd"/>
      <w:r w:rsidRPr="00C20C6F">
        <w:rPr>
          <w:rFonts w:ascii="Times New Roman" w:eastAsiaTheme="minorHAnsi" w:hAnsi="Times New Roman"/>
          <w:color w:val="000000" w:themeColor="text1"/>
          <w:sz w:val="24"/>
          <w:szCs w:val="24"/>
          <w:lang w:val="en-US"/>
        </w:rPr>
        <w:t xml:space="preserve">, T. and </w:t>
      </w:r>
      <w:proofErr w:type="spellStart"/>
      <w:r w:rsidRPr="00C20C6F">
        <w:rPr>
          <w:rFonts w:ascii="Times New Roman" w:eastAsiaTheme="minorHAnsi" w:hAnsi="Times New Roman"/>
          <w:color w:val="000000" w:themeColor="text1"/>
          <w:sz w:val="24"/>
          <w:szCs w:val="24"/>
          <w:lang w:val="en-US"/>
        </w:rPr>
        <w:t>Carrière</w:t>
      </w:r>
      <w:proofErr w:type="spellEnd"/>
      <w:r w:rsidRPr="00C20C6F">
        <w:rPr>
          <w:rFonts w:ascii="Times New Roman" w:eastAsiaTheme="minorHAnsi" w:hAnsi="Times New Roman"/>
          <w:color w:val="000000" w:themeColor="text1"/>
          <w:sz w:val="24"/>
          <w:szCs w:val="24"/>
          <w:lang w:val="en-US"/>
        </w:rPr>
        <w:t xml:space="preserve">, Y., 2013, Insect resistance to </w:t>
      </w:r>
      <w:proofErr w:type="spellStart"/>
      <w:r w:rsidRPr="00C20C6F">
        <w:rPr>
          <w:rFonts w:ascii="Times New Roman" w:eastAsiaTheme="minorHAnsi" w:hAnsi="Times New Roman"/>
          <w:color w:val="000000" w:themeColor="text1"/>
          <w:sz w:val="24"/>
          <w:szCs w:val="24"/>
          <w:lang w:val="en-US"/>
        </w:rPr>
        <w:t>bt</w:t>
      </w:r>
      <w:proofErr w:type="spellEnd"/>
      <w:r w:rsidRPr="00C20C6F">
        <w:rPr>
          <w:rFonts w:ascii="Times New Roman" w:eastAsiaTheme="minorHAnsi" w:hAnsi="Times New Roman"/>
          <w:color w:val="000000" w:themeColor="text1"/>
          <w:sz w:val="24"/>
          <w:szCs w:val="24"/>
          <w:lang w:val="en-US"/>
        </w:rPr>
        <w:t xml:space="preserve"> crops: lessons from the first billion acres. </w:t>
      </w:r>
      <w:r w:rsidRPr="00C20C6F">
        <w:rPr>
          <w:rFonts w:ascii="Times New Roman" w:eastAsiaTheme="minorHAnsi" w:hAnsi="Times New Roman"/>
          <w:i/>
          <w:iCs/>
          <w:color w:val="000000" w:themeColor="text1"/>
          <w:sz w:val="24"/>
          <w:szCs w:val="24"/>
          <w:lang w:val="en-US"/>
        </w:rPr>
        <w:t>Nat</w:t>
      </w:r>
      <w:r w:rsidRPr="00C20C6F">
        <w:rPr>
          <w:rFonts w:ascii="Times New Roman" w:eastAsiaTheme="minorHAnsi" w:hAnsi="Times New Roman"/>
          <w:color w:val="000000" w:themeColor="text1"/>
          <w:sz w:val="24"/>
          <w:szCs w:val="24"/>
          <w:lang w:val="en-US"/>
        </w:rPr>
        <w:t xml:space="preserve">. </w:t>
      </w:r>
      <w:proofErr w:type="spellStart"/>
      <w:r w:rsidRPr="00C20C6F">
        <w:rPr>
          <w:rFonts w:ascii="Times New Roman" w:eastAsiaTheme="minorHAnsi" w:hAnsi="Times New Roman"/>
          <w:i/>
          <w:iCs/>
          <w:color w:val="000000" w:themeColor="text1"/>
          <w:sz w:val="24"/>
          <w:szCs w:val="24"/>
          <w:lang w:val="en-US"/>
        </w:rPr>
        <w:t>Biotechnol</w:t>
      </w:r>
      <w:proofErr w:type="spellEnd"/>
      <w:r w:rsidRPr="00C20C6F">
        <w:rPr>
          <w:rFonts w:ascii="Times New Roman" w:eastAsiaTheme="minorHAnsi" w:hAnsi="Times New Roman"/>
          <w:color w:val="000000" w:themeColor="text1"/>
          <w:sz w:val="24"/>
          <w:szCs w:val="24"/>
          <w:lang w:val="en-US"/>
        </w:rPr>
        <w:t>. 31(6): 1-9.</w:t>
      </w:r>
    </w:p>
    <w:p w:rsidR="0018708C" w:rsidRPr="00C20C6F" w:rsidRDefault="003E4392" w:rsidP="008343AF">
      <w:pPr>
        <w:spacing w:before="200" w:line="360" w:lineRule="auto"/>
        <w:ind w:left="720" w:hanging="720"/>
        <w:jc w:val="both"/>
        <w:rPr>
          <w:rFonts w:ascii="Times New Roman" w:eastAsiaTheme="minorHAnsi" w:hAnsi="Times New Roman"/>
          <w:bCs/>
          <w:color w:val="000000"/>
          <w:sz w:val="24"/>
          <w:szCs w:val="24"/>
        </w:rPr>
      </w:pPr>
      <w:r w:rsidRPr="00C20C6F">
        <w:rPr>
          <w:rFonts w:ascii="Times New Roman" w:hAnsi="Times New Roman"/>
          <w:color w:val="000000" w:themeColor="text1"/>
          <w:sz w:val="24"/>
          <w:szCs w:val="24"/>
          <w:lang w:val="en-US"/>
        </w:rPr>
        <w:lastRenderedPageBreak/>
        <w:t xml:space="preserve">Uma, M. S., Prasanna, P. M., </w:t>
      </w:r>
      <w:proofErr w:type="spellStart"/>
      <w:r w:rsidRPr="00C20C6F">
        <w:rPr>
          <w:rFonts w:ascii="Times New Roman" w:hAnsi="Times New Roman"/>
          <w:color w:val="000000" w:themeColor="text1"/>
          <w:sz w:val="24"/>
          <w:szCs w:val="24"/>
          <w:lang w:val="en-US"/>
        </w:rPr>
        <w:t>Manjunathreddy</w:t>
      </w:r>
      <w:proofErr w:type="spellEnd"/>
      <w:r w:rsidRPr="00C20C6F">
        <w:rPr>
          <w:rFonts w:ascii="Times New Roman" w:hAnsi="Times New Roman"/>
          <w:color w:val="000000" w:themeColor="text1"/>
          <w:sz w:val="24"/>
          <w:szCs w:val="24"/>
          <w:lang w:val="en-US"/>
        </w:rPr>
        <w:t>, G. V., and Kumar, A. R. V., 2009, Efficacy</w:t>
      </w:r>
      <w:r w:rsidRPr="00C20C6F">
        <w:rPr>
          <w:rFonts w:ascii="Times New Roman" w:eastAsiaTheme="minorHAnsi" w:hAnsi="Times New Roman"/>
          <w:color w:val="000000" w:themeColor="text1"/>
          <w:sz w:val="24"/>
          <w:szCs w:val="24"/>
          <w:lang w:val="en-US"/>
        </w:rPr>
        <w:t xml:space="preserve"> </w:t>
      </w:r>
      <w:r w:rsidRPr="00C20C6F">
        <w:rPr>
          <w:rFonts w:ascii="Times New Roman" w:hAnsi="Times New Roman"/>
          <w:color w:val="000000" w:themeColor="text1"/>
          <w:sz w:val="24"/>
          <w:szCs w:val="24"/>
          <w:lang w:val="en-US"/>
        </w:rPr>
        <w:t xml:space="preserve">of some plant extracts against cabbage diamondback moth. </w:t>
      </w:r>
      <w:proofErr w:type="spellStart"/>
      <w:r w:rsidRPr="00C20C6F">
        <w:rPr>
          <w:rFonts w:ascii="Times New Roman" w:hAnsi="Times New Roman"/>
          <w:i/>
          <w:iCs/>
          <w:color w:val="000000" w:themeColor="text1"/>
          <w:sz w:val="24"/>
          <w:szCs w:val="24"/>
          <w:lang w:val="en-US"/>
        </w:rPr>
        <w:t>Plutella</w:t>
      </w:r>
      <w:proofErr w:type="spellEnd"/>
      <w:r w:rsidRPr="00C20C6F">
        <w:rPr>
          <w:rFonts w:ascii="Times New Roman" w:hAnsi="Times New Roman"/>
          <w:i/>
          <w:iCs/>
          <w:color w:val="000000" w:themeColor="text1"/>
          <w:sz w:val="24"/>
          <w:szCs w:val="24"/>
          <w:lang w:val="en-US"/>
        </w:rPr>
        <w:t xml:space="preserve"> </w:t>
      </w:r>
      <w:proofErr w:type="spellStart"/>
      <w:r w:rsidRPr="00C20C6F">
        <w:rPr>
          <w:rFonts w:ascii="Times New Roman" w:hAnsi="Times New Roman"/>
          <w:i/>
          <w:iCs/>
          <w:color w:val="000000" w:themeColor="text1"/>
          <w:sz w:val="24"/>
          <w:szCs w:val="24"/>
          <w:lang w:val="en-US"/>
        </w:rPr>
        <w:t>xylostella</w:t>
      </w:r>
      <w:proofErr w:type="spellEnd"/>
      <w:r w:rsidRPr="00C20C6F">
        <w:rPr>
          <w:rFonts w:ascii="Times New Roman" w:hAnsi="Times New Roman"/>
          <w:i/>
          <w:iCs/>
          <w:color w:val="000000" w:themeColor="text1"/>
          <w:sz w:val="24"/>
          <w:szCs w:val="24"/>
          <w:lang w:val="en-US"/>
        </w:rPr>
        <w:t xml:space="preserve"> </w:t>
      </w:r>
      <w:r w:rsidRPr="00C20C6F">
        <w:rPr>
          <w:rFonts w:ascii="Times New Roman" w:hAnsi="Times New Roman"/>
          <w:color w:val="000000" w:themeColor="text1"/>
          <w:sz w:val="24"/>
          <w:szCs w:val="24"/>
          <w:lang w:val="en-US"/>
        </w:rPr>
        <w:t>L.</w:t>
      </w:r>
      <w:r w:rsidRPr="00C20C6F">
        <w:rPr>
          <w:rFonts w:ascii="Times New Roman" w:eastAsiaTheme="minorHAnsi" w:hAnsi="Times New Roman"/>
          <w:color w:val="000000" w:themeColor="text1"/>
          <w:sz w:val="24"/>
          <w:szCs w:val="24"/>
          <w:lang w:val="en-US"/>
        </w:rPr>
        <w:t xml:space="preserve"> </w:t>
      </w:r>
      <w:r w:rsidRPr="00C20C6F">
        <w:rPr>
          <w:rFonts w:ascii="Times New Roman" w:hAnsi="Times New Roman"/>
          <w:i/>
          <w:iCs/>
          <w:color w:val="000000" w:themeColor="text1"/>
          <w:sz w:val="24"/>
          <w:szCs w:val="24"/>
          <w:lang w:val="en-US"/>
        </w:rPr>
        <w:t>Karnataka J. Agric. Sci</w:t>
      </w:r>
      <w:r w:rsidRPr="00C20C6F">
        <w:rPr>
          <w:rFonts w:ascii="Times New Roman" w:hAnsi="Times New Roman"/>
          <w:color w:val="000000" w:themeColor="text1"/>
          <w:sz w:val="24"/>
          <w:szCs w:val="24"/>
          <w:lang w:val="en-US"/>
        </w:rPr>
        <w:t>., 22(3): 686-689.</w:t>
      </w:r>
    </w:p>
    <w:sectPr w:rsidR="0018708C" w:rsidRPr="00C20C6F" w:rsidSect="000B4DD2">
      <w:headerReference w:type="even" r:id="rId8"/>
      <w:headerReference w:type="default" r:id="rId9"/>
      <w:footerReference w:type="even" r:id="rId10"/>
      <w:footerReference w:type="default" r:id="rId11"/>
      <w:headerReference w:type="first" r:id="rId12"/>
      <w:footerReference w:type="first" r:id="rId13"/>
      <w:pgSz w:w="12240" w:h="15840" w:orient="landscape" w:code="1"/>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38C" w:rsidRDefault="00BA138C" w:rsidP="00504E90">
      <w:pPr>
        <w:spacing w:after="0" w:line="240" w:lineRule="auto"/>
      </w:pPr>
      <w:r>
        <w:separator/>
      </w:r>
    </w:p>
  </w:endnote>
  <w:endnote w:type="continuationSeparator" w:id="0">
    <w:p w:rsidR="00BA138C" w:rsidRDefault="00BA138C" w:rsidP="0050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10" w:rsidRDefault="00EB0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10" w:rsidRDefault="00EB02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10" w:rsidRDefault="00EB0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38C" w:rsidRDefault="00BA138C" w:rsidP="00504E90">
      <w:pPr>
        <w:spacing w:after="0" w:line="240" w:lineRule="auto"/>
      </w:pPr>
      <w:r>
        <w:separator/>
      </w:r>
    </w:p>
  </w:footnote>
  <w:footnote w:type="continuationSeparator" w:id="0">
    <w:p w:rsidR="00BA138C" w:rsidRDefault="00BA138C" w:rsidP="00504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10" w:rsidRDefault="00EB02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109297"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10" w:rsidRDefault="00EB02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109298"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10" w:rsidRDefault="00EB02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109296"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C00E3"/>
    <w:multiLevelType w:val="hybridMultilevel"/>
    <w:tmpl w:val="1B24B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112006"/>
    <w:multiLevelType w:val="hybridMultilevel"/>
    <w:tmpl w:val="C0BA32C0"/>
    <w:lvl w:ilvl="0" w:tplc="D4707728">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 w15:restartNumberingAfterBreak="0">
    <w:nsid w:val="507855F0"/>
    <w:multiLevelType w:val="multilevel"/>
    <w:tmpl w:val="0AD60FC0"/>
    <w:lvl w:ilvl="0">
      <w:start w:val="1"/>
      <w:numFmt w:val="decimal"/>
      <w:lvlText w:val="%1."/>
      <w:lvlJc w:val="left"/>
      <w:pPr>
        <w:ind w:left="5606"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6D0A5B6B"/>
    <w:multiLevelType w:val="multilevel"/>
    <w:tmpl w:val="A47C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542ABC"/>
    <w:multiLevelType w:val="multilevel"/>
    <w:tmpl w:val="4BA8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74BC"/>
    <w:rsid w:val="00025A8E"/>
    <w:rsid w:val="00030850"/>
    <w:rsid w:val="00040A40"/>
    <w:rsid w:val="00073750"/>
    <w:rsid w:val="00080531"/>
    <w:rsid w:val="00092189"/>
    <w:rsid w:val="00094240"/>
    <w:rsid w:val="00094E60"/>
    <w:rsid w:val="00097BF3"/>
    <w:rsid w:val="000B4DD2"/>
    <w:rsid w:val="000C30F1"/>
    <w:rsid w:val="000D7CAE"/>
    <w:rsid w:val="000E41EB"/>
    <w:rsid w:val="000E5CC5"/>
    <w:rsid w:val="00125C5F"/>
    <w:rsid w:val="001326E5"/>
    <w:rsid w:val="00163526"/>
    <w:rsid w:val="00175681"/>
    <w:rsid w:val="00180004"/>
    <w:rsid w:val="001837FE"/>
    <w:rsid w:val="0018708C"/>
    <w:rsid w:val="00196DC9"/>
    <w:rsid w:val="001C1A89"/>
    <w:rsid w:val="001D11FE"/>
    <w:rsid w:val="001D1255"/>
    <w:rsid w:val="001D3FB8"/>
    <w:rsid w:val="001E7C32"/>
    <w:rsid w:val="001F283E"/>
    <w:rsid w:val="001F57F7"/>
    <w:rsid w:val="00210966"/>
    <w:rsid w:val="00236280"/>
    <w:rsid w:val="0025064C"/>
    <w:rsid w:val="0025615C"/>
    <w:rsid w:val="002568B5"/>
    <w:rsid w:val="00267D72"/>
    <w:rsid w:val="002833E6"/>
    <w:rsid w:val="002953C4"/>
    <w:rsid w:val="002B2B39"/>
    <w:rsid w:val="002C280B"/>
    <w:rsid w:val="002D11A2"/>
    <w:rsid w:val="00301F41"/>
    <w:rsid w:val="00311DC2"/>
    <w:rsid w:val="003368E1"/>
    <w:rsid w:val="00344245"/>
    <w:rsid w:val="00347599"/>
    <w:rsid w:val="00386596"/>
    <w:rsid w:val="003A766E"/>
    <w:rsid w:val="003B0FFC"/>
    <w:rsid w:val="003B2F42"/>
    <w:rsid w:val="003B78EC"/>
    <w:rsid w:val="003C2EBF"/>
    <w:rsid w:val="003E4392"/>
    <w:rsid w:val="003F67BC"/>
    <w:rsid w:val="00404E28"/>
    <w:rsid w:val="00426C57"/>
    <w:rsid w:val="00442FA7"/>
    <w:rsid w:val="00462AB8"/>
    <w:rsid w:val="004631BE"/>
    <w:rsid w:val="00467887"/>
    <w:rsid w:val="004B7BB1"/>
    <w:rsid w:val="004D00B9"/>
    <w:rsid w:val="004F4ED5"/>
    <w:rsid w:val="00504E90"/>
    <w:rsid w:val="00506C1B"/>
    <w:rsid w:val="00511110"/>
    <w:rsid w:val="0054352D"/>
    <w:rsid w:val="00547936"/>
    <w:rsid w:val="00574D9F"/>
    <w:rsid w:val="00585421"/>
    <w:rsid w:val="005859E7"/>
    <w:rsid w:val="00594075"/>
    <w:rsid w:val="005C265A"/>
    <w:rsid w:val="005C482F"/>
    <w:rsid w:val="005C6AAA"/>
    <w:rsid w:val="005D1651"/>
    <w:rsid w:val="005D4A27"/>
    <w:rsid w:val="005D779F"/>
    <w:rsid w:val="0060298D"/>
    <w:rsid w:val="00607B7A"/>
    <w:rsid w:val="00610FE0"/>
    <w:rsid w:val="00622F79"/>
    <w:rsid w:val="00636C04"/>
    <w:rsid w:val="00637159"/>
    <w:rsid w:val="00643811"/>
    <w:rsid w:val="00670F06"/>
    <w:rsid w:val="00675351"/>
    <w:rsid w:val="006A53FA"/>
    <w:rsid w:val="006D18D2"/>
    <w:rsid w:val="00710228"/>
    <w:rsid w:val="00725D20"/>
    <w:rsid w:val="007632B7"/>
    <w:rsid w:val="007738F7"/>
    <w:rsid w:val="00773BDF"/>
    <w:rsid w:val="007759F9"/>
    <w:rsid w:val="007A192D"/>
    <w:rsid w:val="007B125F"/>
    <w:rsid w:val="007C46A2"/>
    <w:rsid w:val="007D6AF5"/>
    <w:rsid w:val="007F5DD1"/>
    <w:rsid w:val="00806DCC"/>
    <w:rsid w:val="0081136C"/>
    <w:rsid w:val="0081364C"/>
    <w:rsid w:val="00827817"/>
    <w:rsid w:val="00833390"/>
    <w:rsid w:val="008343AF"/>
    <w:rsid w:val="00835B59"/>
    <w:rsid w:val="00863C26"/>
    <w:rsid w:val="00874B6E"/>
    <w:rsid w:val="00881B07"/>
    <w:rsid w:val="00896A91"/>
    <w:rsid w:val="008A61CD"/>
    <w:rsid w:val="008C5B54"/>
    <w:rsid w:val="008D450B"/>
    <w:rsid w:val="008D723B"/>
    <w:rsid w:val="008F2F33"/>
    <w:rsid w:val="008F7633"/>
    <w:rsid w:val="009010D3"/>
    <w:rsid w:val="009025A5"/>
    <w:rsid w:val="00920B7E"/>
    <w:rsid w:val="009274B5"/>
    <w:rsid w:val="009322E3"/>
    <w:rsid w:val="00934DAB"/>
    <w:rsid w:val="00963263"/>
    <w:rsid w:val="009659E9"/>
    <w:rsid w:val="00987DA1"/>
    <w:rsid w:val="0099494B"/>
    <w:rsid w:val="009B6501"/>
    <w:rsid w:val="009F514D"/>
    <w:rsid w:val="009F7D22"/>
    <w:rsid w:val="00A10091"/>
    <w:rsid w:val="00A16AF5"/>
    <w:rsid w:val="00A721DF"/>
    <w:rsid w:val="00A83F92"/>
    <w:rsid w:val="00A85C53"/>
    <w:rsid w:val="00A95472"/>
    <w:rsid w:val="00AA1403"/>
    <w:rsid w:val="00AB500E"/>
    <w:rsid w:val="00AC0E00"/>
    <w:rsid w:val="00AD44BD"/>
    <w:rsid w:val="00AD7B38"/>
    <w:rsid w:val="00AE0099"/>
    <w:rsid w:val="00AE5FB0"/>
    <w:rsid w:val="00B05D12"/>
    <w:rsid w:val="00B42EFB"/>
    <w:rsid w:val="00B572F9"/>
    <w:rsid w:val="00B62115"/>
    <w:rsid w:val="00B64B43"/>
    <w:rsid w:val="00B65A29"/>
    <w:rsid w:val="00B733DC"/>
    <w:rsid w:val="00B77FDA"/>
    <w:rsid w:val="00B86187"/>
    <w:rsid w:val="00BA0558"/>
    <w:rsid w:val="00BA138C"/>
    <w:rsid w:val="00BB21EC"/>
    <w:rsid w:val="00BC2EDF"/>
    <w:rsid w:val="00BF6EED"/>
    <w:rsid w:val="00C058DD"/>
    <w:rsid w:val="00C06698"/>
    <w:rsid w:val="00C1075C"/>
    <w:rsid w:val="00C20C6F"/>
    <w:rsid w:val="00C50641"/>
    <w:rsid w:val="00C518E9"/>
    <w:rsid w:val="00C52AC3"/>
    <w:rsid w:val="00C555F4"/>
    <w:rsid w:val="00C638ED"/>
    <w:rsid w:val="00C709AF"/>
    <w:rsid w:val="00C801F9"/>
    <w:rsid w:val="00C84781"/>
    <w:rsid w:val="00CD0905"/>
    <w:rsid w:val="00CD42CD"/>
    <w:rsid w:val="00CE0B6B"/>
    <w:rsid w:val="00D01517"/>
    <w:rsid w:val="00D60132"/>
    <w:rsid w:val="00D80135"/>
    <w:rsid w:val="00D814CC"/>
    <w:rsid w:val="00D95A68"/>
    <w:rsid w:val="00D9750D"/>
    <w:rsid w:val="00DD67D7"/>
    <w:rsid w:val="00DE6900"/>
    <w:rsid w:val="00DF38F3"/>
    <w:rsid w:val="00E04A5A"/>
    <w:rsid w:val="00E06E76"/>
    <w:rsid w:val="00E262E9"/>
    <w:rsid w:val="00E269C7"/>
    <w:rsid w:val="00E4565E"/>
    <w:rsid w:val="00E56D36"/>
    <w:rsid w:val="00E57CB3"/>
    <w:rsid w:val="00E6746F"/>
    <w:rsid w:val="00EA56A5"/>
    <w:rsid w:val="00EB0210"/>
    <w:rsid w:val="00EB090A"/>
    <w:rsid w:val="00ED2AB1"/>
    <w:rsid w:val="00ED48AD"/>
    <w:rsid w:val="00EE74BC"/>
    <w:rsid w:val="00F22DBB"/>
    <w:rsid w:val="00F24925"/>
    <w:rsid w:val="00F30AF5"/>
    <w:rsid w:val="00F320EA"/>
    <w:rsid w:val="00F35831"/>
    <w:rsid w:val="00F45E36"/>
    <w:rsid w:val="00F5089D"/>
    <w:rsid w:val="00F56537"/>
    <w:rsid w:val="00F642DF"/>
    <w:rsid w:val="00F8174D"/>
    <w:rsid w:val="00F85E0D"/>
    <w:rsid w:val="00FB2ABB"/>
    <w:rsid w:val="00FC3A0B"/>
    <w:rsid w:val="00FD3BF8"/>
    <w:rsid w:val="00FF1246"/>
    <w:rsid w:val="00FF4A18"/>
    <w:rsid w:val="00FF6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2D43DE"/>
  <w15:docId w15:val="{64A42FB4-3493-4CFA-BD4A-A18AAD79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4BC"/>
    <w:pPr>
      <w:spacing w:after="160" w:line="259" w:lineRule="auto"/>
    </w:pPr>
    <w:rPr>
      <w:rFonts w:ascii="Calibri" w:eastAsia="Calibri" w:hAnsi="Calibri" w:cs="Times New Roman"/>
      <w:lang w:val="en-IN"/>
    </w:rPr>
  </w:style>
  <w:style w:type="paragraph" w:styleId="Heading2">
    <w:name w:val="heading 2"/>
    <w:basedOn w:val="Normal"/>
    <w:link w:val="Heading2Char"/>
    <w:uiPriority w:val="9"/>
    <w:qFormat/>
    <w:rsid w:val="007D6AF5"/>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link w:val="Heading3Char"/>
    <w:uiPriority w:val="9"/>
    <w:qFormat/>
    <w:rsid w:val="007D6AF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9C7"/>
    <w:pPr>
      <w:spacing w:after="200" w:line="276" w:lineRule="auto"/>
      <w:ind w:left="720"/>
      <w:contextualSpacing/>
    </w:pPr>
  </w:style>
  <w:style w:type="paragraph" w:styleId="NoSpacing">
    <w:name w:val="No Spacing"/>
    <w:uiPriority w:val="1"/>
    <w:qFormat/>
    <w:rsid w:val="00E269C7"/>
    <w:pPr>
      <w:spacing w:after="0" w:line="240" w:lineRule="auto"/>
    </w:pPr>
    <w:rPr>
      <w:rFonts w:ascii="Calibri" w:eastAsia="Calibri" w:hAnsi="Calibri" w:cs="Times New Roman"/>
    </w:rPr>
  </w:style>
  <w:style w:type="table" w:styleId="TableGrid">
    <w:name w:val="Table Grid"/>
    <w:basedOn w:val="TableNormal"/>
    <w:uiPriority w:val="59"/>
    <w:rsid w:val="000308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3085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30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850"/>
    <w:rPr>
      <w:rFonts w:ascii="Tahoma" w:eastAsia="Calibri" w:hAnsi="Tahoma" w:cs="Tahoma"/>
      <w:sz w:val="16"/>
      <w:szCs w:val="16"/>
      <w:lang w:val="en-IN"/>
    </w:rPr>
  </w:style>
  <w:style w:type="paragraph" w:styleId="NormalWeb">
    <w:name w:val="Normal (Web)"/>
    <w:basedOn w:val="Normal"/>
    <w:uiPriority w:val="99"/>
    <w:unhideWhenUsed/>
    <w:rsid w:val="00874B6E"/>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E06E76"/>
    <w:rPr>
      <w:i/>
      <w:iCs/>
    </w:rPr>
  </w:style>
  <w:style w:type="character" w:styleId="Strong">
    <w:name w:val="Strong"/>
    <w:basedOn w:val="DefaultParagraphFont"/>
    <w:uiPriority w:val="22"/>
    <w:qFormat/>
    <w:rsid w:val="00AC0E00"/>
    <w:rPr>
      <w:b/>
      <w:bCs/>
    </w:rPr>
  </w:style>
  <w:style w:type="character" w:customStyle="1" w:styleId="Heading2Char">
    <w:name w:val="Heading 2 Char"/>
    <w:basedOn w:val="DefaultParagraphFont"/>
    <w:link w:val="Heading2"/>
    <w:uiPriority w:val="9"/>
    <w:rsid w:val="007D6A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6AF5"/>
    <w:rPr>
      <w:rFonts w:ascii="Times New Roman" w:eastAsia="Times New Roman" w:hAnsi="Times New Roman" w:cs="Times New Roman"/>
      <w:b/>
      <w:bCs/>
      <w:sz w:val="27"/>
      <w:szCs w:val="27"/>
    </w:rPr>
  </w:style>
  <w:style w:type="character" w:customStyle="1" w:styleId="katex-mathml">
    <w:name w:val="katex-mathml"/>
    <w:basedOn w:val="DefaultParagraphFont"/>
    <w:rsid w:val="007D6AF5"/>
  </w:style>
  <w:style w:type="character" w:customStyle="1" w:styleId="mord">
    <w:name w:val="mord"/>
    <w:basedOn w:val="DefaultParagraphFont"/>
    <w:rsid w:val="007D6AF5"/>
  </w:style>
  <w:style w:type="character" w:customStyle="1" w:styleId="mrel">
    <w:name w:val="mrel"/>
    <w:basedOn w:val="DefaultParagraphFont"/>
    <w:rsid w:val="007D6AF5"/>
  </w:style>
  <w:style w:type="character" w:customStyle="1" w:styleId="vlist-s">
    <w:name w:val="vlist-s"/>
    <w:basedOn w:val="DefaultParagraphFont"/>
    <w:rsid w:val="007D6AF5"/>
  </w:style>
  <w:style w:type="paragraph" w:customStyle="1" w:styleId="CM24">
    <w:name w:val="CM24"/>
    <w:basedOn w:val="Default"/>
    <w:next w:val="Default"/>
    <w:uiPriority w:val="99"/>
    <w:rsid w:val="00773BDF"/>
    <w:pPr>
      <w:widowControl w:val="0"/>
    </w:pPr>
    <w:rPr>
      <w:rFonts w:eastAsiaTheme="minorEastAsia"/>
      <w:color w:val="auto"/>
    </w:rPr>
  </w:style>
  <w:style w:type="paragraph" w:styleId="Header">
    <w:name w:val="header"/>
    <w:basedOn w:val="Normal"/>
    <w:link w:val="HeaderChar"/>
    <w:uiPriority w:val="99"/>
    <w:unhideWhenUsed/>
    <w:rsid w:val="00504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E90"/>
    <w:rPr>
      <w:rFonts w:ascii="Calibri" w:eastAsia="Calibri" w:hAnsi="Calibri" w:cs="Times New Roman"/>
      <w:lang w:val="en-IN"/>
    </w:rPr>
  </w:style>
  <w:style w:type="paragraph" w:styleId="Footer">
    <w:name w:val="footer"/>
    <w:basedOn w:val="Normal"/>
    <w:link w:val="FooterChar"/>
    <w:uiPriority w:val="99"/>
    <w:unhideWhenUsed/>
    <w:rsid w:val="00504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E90"/>
    <w:rPr>
      <w:rFonts w:ascii="Calibri" w:eastAsia="Calibri" w:hAnsi="Calibri" w:cs="Times New Roman"/>
      <w:lang w:val="en-IN"/>
    </w:rPr>
  </w:style>
  <w:style w:type="paragraph" w:customStyle="1" w:styleId="CM23">
    <w:name w:val="CM23"/>
    <w:basedOn w:val="Default"/>
    <w:next w:val="Default"/>
    <w:uiPriority w:val="99"/>
    <w:rsid w:val="00CD0905"/>
    <w:pPr>
      <w:widowControl w:val="0"/>
    </w:pPr>
    <w:rPr>
      <w:rFonts w:eastAsiaTheme="minorEastAsia"/>
      <w:color w:val="auto"/>
    </w:rPr>
  </w:style>
  <w:style w:type="paragraph" w:customStyle="1" w:styleId="CM27">
    <w:name w:val="CM27"/>
    <w:basedOn w:val="Default"/>
    <w:next w:val="Default"/>
    <w:uiPriority w:val="99"/>
    <w:rsid w:val="005C265A"/>
    <w:pPr>
      <w:widowControl w:val="0"/>
    </w:pPr>
    <w:rPr>
      <w:rFonts w:eastAsiaTheme="minorEastAsia"/>
      <w:color w:val="auto"/>
    </w:rPr>
  </w:style>
  <w:style w:type="paragraph" w:customStyle="1" w:styleId="CM5">
    <w:name w:val="CM5"/>
    <w:basedOn w:val="Default"/>
    <w:next w:val="Default"/>
    <w:uiPriority w:val="99"/>
    <w:rsid w:val="005C265A"/>
    <w:pPr>
      <w:widowControl w:val="0"/>
      <w:spacing w:line="416" w:lineRule="atLeast"/>
    </w:pPr>
    <w:rPr>
      <w:rFonts w:eastAsiaTheme="minorEastAsia"/>
      <w:color w:val="auto"/>
    </w:rPr>
  </w:style>
  <w:style w:type="paragraph" w:customStyle="1" w:styleId="CM37">
    <w:name w:val="CM37"/>
    <w:basedOn w:val="Default"/>
    <w:next w:val="Default"/>
    <w:uiPriority w:val="99"/>
    <w:rsid w:val="007B125F"/>
    <w:pPr>
      <w:widowControl w:val="0"/>
    </w:pPr>
    <w:rPr>
      <w:rFonts w:eastAsiaTheme="minorEastAsia"/>
      <w:color w:val="auto"/>
    </w:rPr>
  </w:style>
  <w:style w:type="paragraph" w:styleId="z-TopofForm">
    <w:name w:val="HTML Top of Form"/>
    <w:basedOn w:val="Normal"/>
    <w:next w:val="Normal"/>
    <w:link w:val="z-TopofFormChar"/>
    <w:hidden/>
    <w:uiPriority w:val="99"/>
    <w:semiHidden/>
    <w:unhideWhenUsed/>
    <w:rsid w:val="005D4A27"/>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5D4A27"/>
    <w:rPr>
      <w:rFonts w:ascii="Arial" w:eastAsia="Times New Roman" w:hAnsi="Arial" w:cs="Arial"/>
      <w:vanish/>
      <w:sz w:val="16"/>
      <w:szCs w:val="16"/>
    </w:rPr>
  </w:style>
  <w:style w:type="paragraph" w:customStyle="1" w:styleId="placeholder">
    <w:name w:val="placeholder"/>
    <w:basedOn w:val="Normal"/>
    <w:rsid w:val="005D4A27"/>
    <w:pPr>
      <w:spacing w:before="100" w:beforeAutospacing="1" w:after="100" w:afterAutospacing="1" w:line="240" w:lineRule="auto"/>
    </w:pPr>
    <w:rPr>
      <w:rFonts w:ascii="Times New Roman" w:eastAsia="Times New Roman" w:hAnsi="Times New Roman"/>
      <w:sz w:val="24"/>
      <w:szCs w:val="24"/>
      <w:lang w:val="en-US"/>
    </w:rPr>
  </w:style>
  <w:style w:type="paragraph" w:styleId="z-BottomofForm">
    <w:name w:val="HTML Bottom of Form"/>
    <w:basedOn w:val="Normal"/>
    <w:next w:val="Normal"/>
    <w:link w:val="z-BottomofFormChar"/>
    <w:hidden/>
    <w:uiPriority w:val="99"/>
    <w:semiHidden/>
    <w:unhideWhenUsed/>
    <w:rsid w:val="005D4A27"/>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5D4A27"/>
    <w:rPr>
      <w:rFonts w:ascii="Arial" w:eastAsia="Times New Roman" w:hAnsi="Arial" w:cs="Arial"/>
      <w:vanish/>
      <w:sz w:val="16"/>
      <w:szCs w:val="16"/>
    </w:rPr>
  </w:style>
  <w:style w:type="character" w:styleId="Hyperlink">
    <w:name w:val="Hyperlink"/>
    <w:basedOn w:val="DefaultParagraphFont"/>
    <w:uiPriority w:val="99"/>
    <w:unhideWhenUsed/>
    <w:rsid w:val="00ED2AB1"/>
    <w:rPr>
      <w:color w:val="0000FF" w:themeColor="hyperlink"/>
      <w:u w:val="single"/>
    </w:rPr>
  </w:style>
  <w:style w:type="character" w:styleId="UnresolvedMention">
    <w:name w:val="Unresolved Mention"/>
    <w:basedOn w:val="DefaultParagraphFont"/>
    <w:uiPriority w:val="99"/>
    <w:semiHidden/>
    <w:unhideWhenUsed/>
    <w:rsid w:val="00ED2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8145">
      <w:bodyDiv w:val="1"/>
      <w:marLeft w:val="0"/>
      <w:marRight w:val="0"/>
      <w:marTop w:val="0"/>
      <w:marBottom w:val="0"/>
      <w:divBdr>
        <w:top w:val="none" w:sz="0" w:space="0" w:color="auto"/>
        <w:left w:val="none" w:sz="0" w:space="0" w:color="auto"/>
        <w:bottom w:val="none" w:sz="0" w:space="0" w:color="auto"/>
        <w:right w:val="none" w:sz="0" w:space="0" w:color="auto"/>
      </w:divBdr>
    </w:div>
    <w:div w:id="16346559">
      <w:bodyDiv w:val="1"/>
      <w:marLeft w:val="0"/>
      <w:marRight w:val="0"/>
      <w:marTop w:val="0"/>
      <w:marBottom w:val="0"/>
      <w:divBdr>
        <w:top w:val="none" w:sz="0" w:space="0" w:color="auto"/>
        <w:left w:val="none" w:sz="0" w:space="0" w:color="auto"/>
        <w:bottom w:val="none" w:sz="0" w:space="0" w:color="auto"/>
        <w:right w:val="none" w:sz="0" w:space="0" w:color="auto"/>
      </w:divBdr>
    </w:div>
    <w:div w:id="63572862">
      <w:bodyDiv w:val="1"/>
      <w:marLeft w:val="0"/>
      <w:marRight w:val="0"/>
      <w:marTop w:val="0"/>
      <w:marBottom w:val="0"/>
      <w:divBdr>
        <w:top w:val="none" w:sz="0" w:space="0" w:color="auto"/>
        <w:left w:val="none" w:sz="0" w:space="0" w:color="auto"/>
        <w:bottom w:val="none" w:sz="0" w:space="0" w:color="auto"/>
        <w:right w:val="none" w:sz="0" w:space="0" w:color="auto"/>
      </w:divBdr>
    </w:div>
    <w:div w:id="116144609">
      <w:bodyDiv w:val="1"/>
      <w:marLeft w:val="0"/>
      <w:marRight w:val="0"/>
      <w:marTop w:val="0"/>
      <w:marBottom w:val="0"/>
      <w:divBdr>
        <w:top w:val="none" w:sz="0" w:space="0" w:color="auto"/>
        <w:left w:val="none" w:sz="0" w:space="0" w:color="auto"/>
        <w:bottom w:val="none" w:sz="0" w:space="0" w:color="auto"/>
        <w:right w:val="none" w:sz="0" w:space="0" w:color="auto"/>
      </w:divBdr>
    </w:div>
    <w:div w:id="143619020">
      <w:bodyDiv w:val="1"/>
      <w:marLeft w:val="0"/>
      <w:marRight w:val="0"/>
      <w:marTop w:val="0"/>
      <w:marBottom w:val="0"/>
      <w:divBdr>
        <w:top w:val="none" w:sz="0" w:space="0" w:color="auto"/>
        <w:left w:val="none" w:sz="0" w:space="0" w:color="auto"/>
        <w:bottom w:val="none" w:sz="0" w:space="0" w:color="auto"/>
        <w:right w:val="none" w:sz="0" w:space="0" w:color="auto"/>
      </w:divBdr>
      <w:divsChild>
        <w:div w:id="1609387694">
          <w:marLeft w:val="0"/>
          <w:marRight w:val="0"/>
          <w:marTop w:val="0"/>
          <w:marBottom w:val="0"/>
          <w:divBdr>
            <w:top w:val="none" w:sz="0" w:space="0" w:color="auto"/>
            <w:left w:val="none" w:sz="0" w:space="0" w:color="auto"/>
            <w:bottom w:val="none" w:sz="0" w:space="0" w:color="auto"/>
            <w:right w:val="none" w:sz="0" w:space="0" w:color="auto"/>
          </w:divBdr>
          <w:divsChild>
            <w:div w:id="745150348">
              <w:marLeft w:val="0"/>
              <w:marRight w:val="0"/>
              <w:marTop w:val="0"/>
              <w:marBottom w:val="0"/>
              <w:divBdr>
                <w:top w:val="none" w:sz="0" w:space="0" w:color="auto"/>
                <w:left w:val="none" w:sz="0" w:space="0" w:color="auto"/>
                <w:bottom w:val="none" w:sz="0" w:space="0" w:color="auto"/>
                <w:right w:val="none" w:sz="0" w:space="0" w:color="auto"/>
              </w:divBdr>
              <w:divsChild>
                <w:div w:id="1307471190">
                  <w:marLeft w:val="0"/>
                  <w:marRight w:val="0"/>
                  <w:marTop w:val="0"/>
                  <w:marBottom w:val="0"/>
                  <w:divBdr>
                    <w:top w:val="none" w:sz="0" w:space="0" w:color="auto"/>
                    <w:left w:val="none" w:sz="0" w:space="0" w:color="auto"/>
                    <w:bottom w:val="none" w:sz="0" w:space="0" w:color="auto"/>
                    <w:right w:val="none" w:sz="0" w:space="0" w:color="auto"/>
                  </w:divBdr>
                  <w:divsChild>
                    <w:div w:id="743643029">
                      <w:marLeft w:val="0"/>
                      <w:marRight w:val="0"/>
                      <w:marTop w:val="0"/>
                      <w:marBottom w:val="0"/>
                      <w:divBdr>
                        <w:top w:val="none" w:sz="0" w:space="0" w:color="auto"/>
                        <w:left w:val="none" w:sz="0" w:space="0" w:color="auto"/>
                        <w:bottom w:val="none" w:sz="0" w:space="0" w:color="auto"/>
                        <w:right w:val="none" w:sz="0" w:space="0" w:color="auto"/>
                      </w:divBdr>
                      <w:divsChild>
                        <w:div w:id="231740462">
                          <w:marLeft w:val="0"/>
                          <w:marRight w:val="0"/>
                          <w:marTop w:val="0"/>
                          <w:marBottom w:val="0"/>
                          <w:divBdr>
                            <w:top w:val="none" w:sz="0" w:space="0" w:color="auto"/>
                            <w:left w:val="none" w:sz="0" w:space="0" w:color="auto"/>
                            <w:bottom w:val="none" w:sz="0" w:space="0" w:color="auto"/>
                            <w:right w:val="none" w:sz="0" w:space="0" w:color="auto"/>
                          </w:divBdr>
                          <w:divsChild>
                            <w:div w:id="745348005">
                              <w:marLeft w:val="0"/>
                              <w:marRight w:val="0"/>
                              <w:marTop w:val="0"/>
                              <w:marBottom w:val="0"/>
                              <w:divBdr>
                                <w:top w:val="none" w:sz="0" w:space="0" w:color="auto"/>
                                <w:left w:val="none" w:sz="0" w:space="0" w:color="auto"/>
                                <w:bottom w:val="none" w:sz="0" w:space="0" w:color="auto"/>
                                <w:right w:val="none" w:sz="0" w:space="0" w:color="auto"/>
                              </w:divBdr>
                              <w:divsChild>
                                <w:div w:id="152273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75861">
      <w:bodyDiv w:val="1"/>
      <w:marLeft w:val="0"/>
      <w:marRight w:val="0"/>
      <w:marTop w:val="0"/>
      <w:marBottom w:val="0"/>
      <w:divBdr>
        <w:top w:val="none" w:sz="0" w:space="0" w:color="auto"/>
        <w:left w:val="none" w:sz="0" w:space="0" w:color="auto"/>
        <w:bottom w:val="none" w:sz="0" w:space="0" w:color="auto"/>
        <w:right w:val="none" w:sz="0" w:space="0" w:color="auto"/>
      </w:divBdr>
    </w:div>
    <w:div w:id="219562436">
      <w:bodyDiv w:val="1"/>
      <w:marLeft w:val="0"/>
      <w:marRight w:val="0"/>
      <w:marTop w:val="0"/>
      <w:marBottom w:val="0"/>
      <w:divBdr>
        <w:top w:val="none" w:sz="0" w:space="0" w:color="auto"/>
        <w:left w:val="none" w:sz="0" w:space="0" w:color="auto"/>
        <w:bottom w:val="none" w:sz="0" w:space="0" w:color="auto"/>
        <w:right w:val="none" w:sz="0" w:space="0" w:color="auto"/>
      </w:divBdr>
    </w:div>
    <w:div w:id="244339430">
      <w:bodyDiv w:val="1"/>
      <w:marLeft w:val="0"/>
      <w:marRight w:val="0"/>
      <w:marTop w:val="0"/>
      <w:marBottom w:val="0"/>
      <w:divBdr>
        <w:top w:val="none" w:sz="0" w:space="0" w:color="auto"/>
        <w:left w:val="none" w:sz="0" w:space="0" w:color="auto"/>
        <w:bottom w:val="none" w:sz="0" w:space="0" w:color="auto"/>
        <w:right w:val="none" w:sz="0" w:space="0" w:color="auto"/>
      </w:divBdr>
    </w:div>
    <w:div w:id="302319594">
      <w:bodyDiv w:val="1"/>
      <w:marLeft w:val="0"/>
      <w:marRight w:val="0"/>
      <w:marTop w:val="0"/>
      <w:marBottom w:val="0"/>
      <w:divBdr>
        <w:top w:val="none" w:sz="0" w:space="0" w:color="auto"/>
        <w:left w:val="none" w:sz="0" w:space="0" w:color="auto"/>
        <w:bottom w:val="none" w:sz="0" w:space="0" w:color="auto"/>
        <w:right w:val="none" w:sz="0" w:space="0" w:color="auto"/>
      </w:divBdr>
      <w:divsChild>
        <w:div w:id="1554923762">
          <w:marLeft w:val="0"/>
          <w:marRight w:val="0"/>
          <w:marTop w:val="0"/>
          <w:marBottom w:val="0"/>
          <w:divBdr>
            <w:top w:val="none" w:sz="0" w:space="0" w:color="auto"/>
            <w:left w:val="none" w:sz="0" w:space="0" w:color="auto"/>
            <w:bottom w:val="none" w:sz="0" w:space="0" w:color="auto"/>
            <w:right w:val="none" w:sz="0" w:space="0" w:color="auto"/>
          </w:divBdr>
          <w:divsChild>
            <w:div w:id="1595626798">
              <w:marLeft w:val="0"/>
              <w:marRight w:val="0"/>
              <w:marTop w:val="0"/>
              <w:marBottom w:val="0"/>
              <w:divBdr>
                <w:top w:val="none" w:sz="0" w:space="0" w:color="auto"/>
                <w:left w:val="none" w:sz="0" w:space="0" w:color="auto"/>
                <w:bottom w:val="none" w:sz="0" w:space="0" w:color="auto"/>
                <w:right w:val="none" w:sz="0" w:space="0" w:color="auto"/>
              </w:divBdr>
              <w:divsChild>
                <w:div w:id="1228610484">
                  <w:marLeft w:val="0"/>
                  <w:marRight w:val="0"/>
                  <w:marTop w:val="0"/>
                  <w:marBottom w:val="0"/>
                  <w:divBdr>
                    <w:top w:val="none" w:sz="0" w:space="0" w:color="auto"/>
                    <w:left w:val="none" w:sz="0" w:space="0" w:color="auto"/>
                    <w:bottom w:val="none" w:sz="0" w:space="0" w:color="auto"/>
                    <w:right w:val="none" w:sz="0" w:space="0" w:color="auto"/>
                  </w:divBdr>
                  <w:divsChild>
                    <w:div w:id="288559147">
                      <w:marLeft w:val="0"/>
                      <w:marRight w:val="0"/>
                      <w:marTop w:val="0"/>
                      <w:marBottom w:val="0"/>
                      <w:divBdr>
                        <w:top w:val="none" w:sz="0" w:space="0" w:color="auto"/>
                        <w:left w:val="none" w:sz="0" w:space="0" w:color="auto"/>
                        <w:bottom w:val="none" w:sz="0" w:space="0" w:color="auto"/>
                        <w:right w:val="none" w:sz="0" w:space="0" w:color="auto"/>
                      </w:divBdr>
                      <w:divsChild>
                        <w:div w:id="595359299">
                          <w:marLeft w:val="0"/>
                          <w:marRight w:val="0"/>
                          <w:marTop w:val="0"/>
                          <w:marBottom w:val="0"/>
                          <w:divBdr>
                            <w:top w:val="none" w:sz="0" w:space="0" w:color="auto"/>
                            <w:left w:val="none" w:sz="0" w:space="0" w:color="auto"/>
                            <w:bottom w:val="none" w:sz="0" w:space="0" w:color="auto"/>
                            <w:right w:val="none" w:sz="0" w:space="0" w:color="auto"/>
                          </w:divBdr>
                          <w:divsChild>
                            <w:div w:id="704793279">
                              <w:marLeft w:val="0"/>
                              <w:marRight w:val="0"/>
                              <w:marTop w:val="0"/>
                              <w:marBottom w:val="0"/>
                              <w:divBdr>
                                <w:top w:val="none" w:sz="0" w:space="0" w:color="auto"/>
                                <w:left w:val="none" w:sz="0" w:space="0" w:color="auto"/>
                                <w:bottom w:val="none" w:sz="0" w:space="0" w:color="auto"/>
                                <w:right w:val="none" w:sz="0" w:space="0" w:color="auto"/>
                              </w:divBdr>
                              <w:divsChild>
                                <w:div w:id="17840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812866">
      <w:bodyDiv w:val="1"/>
      <w:marLeft w:val="0"/>
      <w:marRight w:val="0"/>
      <w:marTop w:val="0"/>
      <w:marBottom w:val="0"/>
      <w:divBdr>
        <w:top w:val="none" w:sz="0" w:space="0" w:color="auto"/>
        <w:left w:val="none" w:sz="0" w:space="0" w:color="auto"/>
        <w:bottom w:val="none" w:sz="0" w:space="0" w:color="auto"/>
        <w:right w:val="none" w:sz="0" w:space="0" w:color="auto"/>
      </w:divBdr>
    </w:div>
    <w:div w:id="577789633">
      <w:bodyDiv w:val="1"/>
      <w:marLeft w:val="0"/>
      <w:marRight w:val="0"/>
      <w:marTop w:val="0"/>
      <w:marBottom w:val="0"/>
      <w:divBdr>
        <w:top w:val="none" w:sz="0" w:space="0" w:color="auto"/>
        <w:left w:val="none" w:sz="0" w:space="0" w:color="auto"/>
        <w:bottom w:val="none" w:sz="0" w:space="0" w:color="auto"/>
        <w:right w:val="none" w:sz="0" w:space="0" w:color="auto"/>
      </w:divBdr>
    </w:div>
    <w:div w:id="655231180">
      <w:bodyDiv w:val="1"/>
      <w:marLeft w:val="0"/>
      <w:marRight w:val="0"/>
      <w:marTop w:val="0"/>
      <w:marBottom w:val="0"/>
      <w:divBdr>
        <w:top w:val="none" w:sz="0" w:space="0" w:color="auto"/>
        <w:left w:val="none" w:sz="0" w:space="0" w:color="auto"/>
        <w:bottom w:val="none" w:sz="0" w:space="0" w:color="auto"/>
        <w:right w:val="none" w:sz="0" w:space="0" w:color="auto"/>
      </w:divBdr>
    </w:div>
    <w:div w:id="657659391">
      <w:bodyDiv w:val="1"/>
      <w:marLeft w:val="0"/>
      <w:marRight w:val="0"/>
      <w:marTop w:val="0"/>
      <w:marBottom w:val="0"/>
      <w:divBdr>
        <w:top w:val="none" w:sz="0" w:space="0" w:color="auto"/>
        <w:left w:val="none" w:sz="0" w:space="0" w:color="auto"/>
        <w:bottom w:val="none" w:sz="0" w:space="0" w:color="auto"/>
        <w:right w:val="none" w:sz="0" w:space="0" w:color="auto"/>
      </w:divBdr>
    </w:div>
    <w:div w:id="663824820">
      <w:bodyDiv w:val="1"/>
      <w:marLeft w:val="0"/>
      <w:marRight w:val="0"/>
      <w:marTop w:val="0"/>
      <w:marBottom w:val="0"/>
      <w:divBdr>
        <w:top w:val="none" w:sz="0" w:space="0" w:color="auto"/>
        <w:left w:val="none" w:sz="0" w:space="0" w:color="auto"/>
        <w:bottom w:val="none" w:sz="0" w:space="0" w:color="auto"/>
        <w:right w:val="none" w:sz="0" w:space="0" w:color="auto"/>
      </w:divBdr>
    </w:div>
    <w:div w:id="704867725">
      <w:bodyDiv w:val="1"/>
      <w:marLeft w:val="0"/>
      <w:marRight w:val="0"/>
      <w:marTop w:val="0"/>
      <w:marBottom w:val="0"/>
      <w:divBdr>
        <w:top w:val="none" w:sz="0" w:space="0" w:color="auto"/>
        <w:left w:val="none" w:sz="0" w:space="0" w:color="auto"/>
        <w:bottom w:val="none" w:sz="0" w:space="0" w:color="auto"/>
        <w:right w:val="none" w:sz="0" w:space="0" w:color="auto"/>
      </w:divBdr>
    </w:div>
    <w:div w:id="767314928">
      <w:bodyDiv w:val="1"/>
      <w:marLeft w:val="0"/>
      <w:marRight w:val="0"/>
      <w:marTop w:val="0"/>
      <w:marBottom w:val="0"/>
      <w:divBdr>
        <w:top w:val="none" w:sz="0" w:space="0" w:color="auto"/>
        <w:left w:val="none" w:sz="0" w:space="0" w:color="auto"/>
        <w:bottom w:val="none" w:sz="0" w:space="0" w:color="auto"/>
        <w:right w:val="none" w:sz="0" w:space="0" w:color="auto"/>
      </w:divBdr>
      <w:divsChild>
        <w:div w:id="765537471">
          <w:marLeft w:val="0"/>
          <w:marRight w:val="0"/>
          <w:marTop w:val="0"/>
          <w:marBottom w:val="0"/>
          <w:divBdr>
            <w:top w:val="none" w:sz="0" w:space="0" w:color="auto"/>
            <w:left w:val="none" w:sz="0" w:space="0" w:color="auto"/>
            <w:bottom w:val="none" w:sz="0" w:space="0" w:color="auto"/>
            <w:right w:val="none" w:sz="0" w:space="0" w:color="auto"/>
          </w:divBdr>
          <w:divsChild>
            <w:div w:id="1937324591">
              <w:marLeft w:val="0"/>
              <w:marRight w:val="0"/>
              <w:marTop w:val="0"/>
              <w:marBottom w:val="0"/>
              <w:divBdr>
                <w:top w:val="none" w:sz="0" w:space="0" w:color="auto"/>
                <w:left w:val="none" w:sz="0" w:space="0" w:color="auto"/>
                <w:bottom w:val="none" w:sz="0" w:space="0" w:color="auto"/>
                <w:right w:val="none" w:sz="0" w:space="0" w:color="auto"/>
              </w:divBdr>
              <w:divsChild>
                <w:div w:id="1228607432">
                  <w:marLeft w:val="0"/>
                  <w:marRight w:val="0"/>
                  <w:marTop w:val="0"/>
                  <w:marBottom w:val="0"/>
                  <w:divBdr>
                    <w:top w:val="none" w:sz="0" w:space="0" w:color="auto"/>
                    <w:left w:val="none" w:sz="0" w:space="0" w:color="auto"/>
                    <w:bottom w:val="none" w:sz="0" w:space="0" w:color="auto"/>
                    <w:right w:val="none" w:sz="0" w:space="0" w:color="auto"/>
                  </w:divBdr>
                  <w:divsChild>
                    <w:div w:id="155265839">
                      <w:marLeft w:val="0"/>
                      <w:marRight w:val="0"/>
                      <w:marTop w:val="0"/>
                      <w:marBottom w:val="0"/>
                      <w:divBdr>
                        <w:top w:val="none" w:sz="0" w:space="0" w:color="auto"/>
                        <w:left w:val="none" w:sz="0" w:space="0" w:color="auto"/>
                        <w:bottom w:val="none" w:sz="0" w:space="0" w:color="auto"/>
                        <w:right w:val="none" w:sz="0" w:space="0" w:color="auto"/>
                      </w:divBdr>
                      <w:divsChild>
                        <w:div w:id="458378679">
                          <w:marLeft w:val="0"/>
                          <w:marRight w:val="0"/>
                          <w:marTop w:val="0"/>
                          <w:marBottom w:val="0"/>
                          <w:divBdr>
                            <w:top w:val="none" w:sz="0" w:space="0" w:color="auto"/>
                            <w:left w:val="none" w:sz="0" w:space="0" w:color="auto"/>
                            <w:bottom w:val="none" w:sz="0" w:space="0" w:color="auto"/>
                            <w:right w:val="none" w:sz="0" w:space="0" w:color="auto"/>
                          </w:divBdr>
                          <w:divsChild>
                            <w:div w:id="1841311044">
                              <w:marLeft w:val="0"/>
                              <w:marRight w:val="0"/>
                              <w:marTop w:val="0"/>
                              <w:marBottom w:val="0"/>
                              <w:divBdr>
                                <w:top w:val="none" w:sz="0" w:space="0" w:color="auto"/>
                                <w:left w:val="none" w:sz="0" w:space="0" w:color="auto"/>
                                <w:bottom w:val="none" w:sz="0" w:space="0" w:color="auto"/>
                                <w:right w:val="none" w:sz="0" w:space="0" w:color="auto"/>
                              </w:divBdr>
                              <w:divsChild>
                                <w:div w:id="58106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312234">
      <w:bodyDiv w:val="1"/>
      <w:marLeft w:val="0"/>
      <w:marRight w:val="0"/>
      <w:marTop w:val="0"/>
      <w:marBottom w:val="0"/>
      <w:divBdr>
        <w:top w:val="none" w:sz="0" w:space="0" w:color="auto"/>
        <w:left w:val="none" w:sz="0" w:space="0" w:color="auto"/>
        <w:bottom w:val="none" w:sz="0" w:space="0" w:color="auto"/>
        <w:right w:val="none" w:sz="0" w:space="0" w:color="auto"/>
      </w:divBdr>
      <w:divsChild>
        <w:div w:id="1851143420">
          <w:marLeft w:val="0"/>
          <w:marRight w:val="0"/>
          <w:marTop w:val="0"/>
          <w:marBottom w:val="0"/>
          <w:divBdr>
            <w:top w:val="none" w:sz="0" w:space="0" w:color="auto"/>
            <w:left w:val="none" w:sz="0" w:space="0" w:color="auto"/>
            <w:bottom w:val="none" w:sz="0" w:space="0" w:color="auto"/>
            <w:right w:val="none" w:sz="0" w:space="0" w:color="auto"/>
          </w:divBdr>
          <w:divsChild>
            <w:div w:id="839392598">
              <w:marLeft w:val="0"/>
              <w:marRight w:val="0"/>
              <w:marTop w:val="0"/>
              <w:marBottom w:val="0"/>
              <w:divBdr>
                <w:top w:val="none" w:sz="0" w:space="0" w:color="auto"/>
                <w:left w:val="none" w:sz="0" w:space="0" w:color="auto"/>
                <w:bottom w:val="none" w:sz="0" w:space="0" w:color="auto"/>
                <w:right w:val="none" w:sz="0" w:space="0" w:color="auto"/>
              </w:divBdr>
              <w:divsChild>
                <w:div w:id="160508011">
                  <w:marLeft w:val="0"/>
                  <w:marRight w:val="0"/>
                  <w:marTop w:val="0"/>
                  <w:marBottom w:val="0"/>
                  <w:divBdr>
                    <w:top w:val="none" w:sz="0" w:space="0" w:color="auto"/>
                    <w:left w:val="none" w:sz="0" w:space="0" w:color="auto"/>
                    <w:bottom w:val="none" w:sz="0" w:space="0" w:color="auto"/>
                    <w:right w:val="none" w:sz="0" w:space="0" w:color="auto"/>
                  </w:divBdr>
                  <w:divsChild>
                    <w:div w:id="1521116047">
                      <w:marLeft w:val="0"/>
                      <w:marRight w:val="0"/>
                      <w:marTop w:val="0"/>
                      <w:marBottom w:val="0"/>
                      <w:divBdr>
                        <w:top w:val="none" w:sz="0" w:space="0" w:color="auto"/>
                        <w:left w:val="none" w:sz="0" w:space="0" w:color="auto"/>
                        <w:bottom w:val="none" w:sz="0" w:space="0" w:color="auto"/>
                        <w:right w:val="none" w:sz="0" w:space="0" w:color="auto"/>
                      </w:divBdr>
                      <w:divsChild>
                        <w:div w:id="799688751">
                          <w:marLeft w:val="0"/>
                          <w:marRight w:val="0"/>
                          <w:marTop w:val="0"/>
                          <w:marBottom w:val="0"/>
                          <w:divBdr>
                            <w:top w:val="none" w:sz="0" w:space="0" w:color="auto"/>
                            <w:left w:val="none" w:sz="0" w:space="0" w:color="auto"/>
                            <w:bottom w:val="none" w:sz="0" w:space="0" w:color="auto"/>
                            <w:right w:val="none" w:sz="0" w:space="0" w:color="auto"/>
                          </w:divBdr>
                          <w:divsChild>
                            <w:div w:id="603801363">
                              <w:marLeft w:val="0"/>
                              <w:marRight w:val="0"/>
                              <w:marTop w:val="0"/>
                              <w:marBottom w:val="0"/>
                              <w:divBdr>
                                <w:top w:val="none" w:sz="0" w:space="0" w:color="auto"/>
                                <w:left w:val="none" w:sz="0" w:space="0" w:color="auto"/>
                                <w:bottom w:val="none" w:sz="0" w:space="0" w:color="auto"/>
                                <w:right w:val="none" w:sz="0" w:space="0" w:color="auto"/>
                              </w:divBdr>
                              <w:divsChild>
                                <w:div w:id="479229187">
                                  <w:marLeft w:val="0"/>
                                  <w:marRight w:val="0"/>
                                  <w:marTop w:val="0"/>
                                  <w:marBottom w:val="0"/>
                                  <w:divBdr>
                                    <w:top w:val="none" w:sz="0" w:space="0" w:color="auto"/>
                                    <w:left w:val="none" w:sz="0" w:space="0" w:color="auto"/>
                                    <w:bottom w:val="none" w:sz="0" w:space="0" w:color="auto"/>
                                    <w:right w:val="none" w:sz="0" w:space="0" w:color="auto"/>
                                  </w:divBdr>
                                  <w:divsChild>
                                    <w:div w:id="15573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650648">
          <w:marLeft w:val="0"/>
          <w:marRight w:val="0"/>
          <w:marTop w:val="0"/>
          <w:marBottom w:val="0"/>
          <w:divBdr>
            <w:top w:val="none" w:sz="0" w:space="0" w:color="auto"/>
            <w:left w:val="none" w:sz="0" w:space="0" w:color="auto"/>
            <w:bottom w:val="none" w:sz="0" w:space="0" w:color="auto"/>
            <w:right w:val="none" w:sz="0" w:space="0" w:color="auto"/>
          </w:divBdr>
          <w:divsChild>
            <w:div w:id="683481943">
              <w:marLeft w:val="0"/>
              <w:marRight w:val="0"/>
              <w:marTop w:val="0"/>
              <w:marBottom w:val="0"/>
              <w:divBdr>
                <w:top w:val="none" w:sz="0" w:space="0" w:color="auto"/>
                <w:left w:val="none" w:sz="0" w:space="0" w:color="auto"/>
                <w:bottom w:val="none" w:sz="0" w:space="0" w:color="auto"/>
                <w:right w:val="none" w:sz="0" w:space="0" w:color="auto"/>
              </w:divBdr>
              <w:divsChild>
                <w:div w:id="926501063">
                  <w:marLeft w:val="0"/>
                  <w:marRight w:val="0"/>
                  <w:marTop w:val="0"/>
                  <w:marBottom w:val="0"/>
                  <w:divBdr>
                    <w:top w:val="none" w:sz="0" w:space="0" w:color="auto"/>
                    <w:left w:val="none" w:sz="0" w:space="0" w:color="auto"/>
                    <w:bottom w:val="none" w:sz="0" w:space="0" w:color="auto"/>
                    <w:right w:val="none" w:sz="0" w:space="0" w:color="auto"/>
                  </w:divBdr>
                  <w:divsChild>
                    <w:div w:id="394012226">
                      <w:marLeft w:val="0"/>
                      <w:marRight w:val="0"/>
                      <w:marTop w:val="0"/>
                      <w:marBottom w:val="0"/>
                      <w:divBdr>
                        <w:top w:val="none" w:sz="0" w:space="0" w:color="auto"/>
                        <w:left w:val="none" w:sz="0" w:space="0" w:color="auto"/>
                        <w:bottom w:val="none" w:sz="0" w:space="0" w:color="auto"/>
                        <w:right w:val="none" w:sz="0" w:space="0" w:color="auto"/>
                      </w:divBdr>
                      <w:divsChild>
                        <w:div w:id="1690370305">
                          <w:marLeft w:val="0"/>
                          <w:marRight w:val="0"/>
                          <w:marTop w:val="0"/>
                          <w:marBottom w:val="0"/>
                          <w:divBdr>
                            <w:top w:val="none" w:sz="0" w:space="0" w:color="auto"/>
                            <w:left w:val="none" w:sz="0" w:space="0" w:color="auto"/>
                            <w:bottom w:val="none" w:sz="0" w:space="0" w:color="auto"/>
                            <w:right w:val="none" w:sz="0" w:space="0" w:color="auto"/>
                          </w:divBdr>
                          <w:divsChild>
                            <w:div w:id="176702978">
                              <w:marLeft w:val="0"/>
                              <w:marRight w:val="0"/>
                              <w:marTop w:val="0"/>
                              <w:marBottom w:val="0"/>
                              <w:divBdr>
                                <w:top w:val="none" w:sz="0" w:space="0" w:color="auto"/>
                                <w:left w:val="none" w:sz="0" w:space="0" w:color="auto"/>
                                <w:bottom w:val="none" w:sz="0" w:space="0" w:color="auto"/>
                                <w:right w:val="none" w:sz="0" w:space="0" w:color="auto"/>
                              </w:divBdr>
                              <w:divsChild>
                                <w:div w:id="400493782">
                                  <w:marLeft w:val="0"/>
                                  <w:marRight w:val="0"/>
                                  <w:marTop w:val="0"/>
                                  <w:marBottom w:val="0"/>
                                  <w:divBdr>
                                    <w:top w:val="none" w:sz="0" w:space="0" w:color="auto"/>
                                    <w:left w:val="none" w:sz="0" w:space="0" w:color="auto"/>
                                    <w:bottom w:val="none" w:sz="0" w:space="0" w:color="auto"/>
                                    <w:right w:val="none" w:sz="0" w:space="0" w:color="auto"/>
                                  </w:divBdr>
                                  <w:divsChild>
                                    <w:div w:id="689601562">
                                      <w:marLeft w:val="0"/>
                                      <w:marRight w:val="0"/>
                                      <w:marTop w:val="0"/>
                                      <w:marBottom w:val="0"/>
                                      <w:divBdr>
                                        <w:top w:val="none" w:sz="0" w:space="0" w:color="auto"/>
                                        <w:left w:val="none" w:sz="0" w:space="0" w:color="auto"/>
                                        <w:bottom w:val="none" w:sz="0" w:space="0" w:color="auto"/>
                                        <w:right w:val="none" w:sz="0" w:space="0" w:color="auto"/>
                                      </w:divBdr>
                                      <w:divsChild>
                                        <w:div w:id="1029179193">
                                          <w:marLeft w:val="0"/>
                                          <w:marRight w:val="0"/>
                                          <w:marTop w:val="0"/>
                                          <w:marBottom w:val="0"/>
                                          <w:divBdr>
                                            <w:top w:val="none" w:sz="0" w:space="0" w:color="auto"/>
                                            <w:left w:val="none" w:sz="0" w:space="0" w:color="auto"/>
                                            <w:bottom w:val="none" w:sz="0" w:space="0" w:color="auto"/>
                                            <w:right w:val="none" w:sz="0" w:space="0" w:color="auto"/>
                                          </w:divBdr>
                                          <w:divsChild>
                                            <w:div w:id="93162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387361">
      <w:bodyDiv w:val="1"/>
      <w:marLeft w:val="0"/>
      <w:marRight w:val="0"/>
      <w:marTop w:val="0"/>
      <w:marBottom w:val="0"/>
      <w:divBdr>
        <w:top w:val="none" w:sz="0" w:space="0" w:color="auto"/>
        <w:left w:val="none" w:sz="0" w:space="0" w:color="auto"/>
        <w:bottom w:val="none" w:sz="0" w:space="0" w:color="auto"/>
        <w:right w:val="none" w:sz="0" w:space="0" w:color="auto"/>
      </w:divBdr>
    </w:div>
    <w:div w:id="840897879">
      <w:bodyDiv w:val="1"/>
      <w:marLeft w:val="0"/>
      <w:marRight w:val="0"/>
      <w:marTop w:val="0"/>
      <w:marBottom w:val="0"/>
      <w:divBdr>
        <w:top w:val="none" w:sz="0" w:space="0" w:color="auto"/>
        <w:left w:val="none" w:sz="0" w:space="0" w:color="auto"/>
        <w:bottom w:val="none" w:sz="0" w:space="0" w:color="auto"/>
        <w:right w:val="none" w:sz="0" w:space="0" w:color="auto"/>
      </w:divBdr>
    </w:div>
    <w:div w:id="846098552">
      <w:bodyDiv w:val="1"/>
      <w:marLeft w:val="0"/>
      <w:marRight w:val="0"/>
      <w:marTop w:val="0"/>
      <w:marBottom w:val="0"/>
      <w:divBdr>
        <w:top w:val="none" w:sz="0" w:space="0" w:color="auto"/>
        <w:left w:val="none" w:sz="0" w:space="0" w:color="auto"/>
        <w:bottom w:val="none" w:sz="0" w:space="0" w:color="auto"/>
        <w:right w:val="none" w:sz="0" w:space="0" w:color="auto"/>
      </w:divBdr>
    </w:div>
    <w:div w:id="851459523">
      <w:bodyDiv w:val="1"/>
      <w:marLeft w:val="0"/>
      <w:marRight w:val="0"/>
      <w:marTop w:val="0"/>
      <w:marBottom w:val="0"/>
      <w:divBdr>
        <w:top w:val="none" w:sz="0" w:space="0" w:color="auto"/>
        <w:left w:val="none" w:sz="0" w:space="0" w:color="auto"/>
        <w:bottom w:val="none" w:sz="0" w:space="0" w:color="auto"/>
        <w:right w:val="none" w:sz="0" w:space="0" w:color="auto"/>
      </w:divBdr>
    </w:div>
    <w:div w:id="874535642">
      <w:bodyDiv w:val="1"/>
      <w:marLeft w:val="0"/>
      <w:marRight w:val="0"/>
      <w:marTop w:val="0"/>
      <w:marBottom w:val="0"/>
      <w:divBdr>
        <w:top w:val="none" w:sz="0" w:space="0" w:color="auto"/>
        <w:left w:val="none" w:sz="0" w:space="0" w:color="auto"/>
        <w:bottom w:val="none" w:sz="0" w:space="0" w:color="auto"/>
        <w:right w:val="none" w:sz="0" w:space="0" w:color="auto"/>
      </w:divBdr>
    </w:div>
    <w:div w:id="935596204">
      <w:bodyDiv w:val="1"/>
      <w:marLeft w:val="0"/>
      <w:marRight w:val="0"/>
      <w:marTop w:val="0"/>
      <w:marBottom w:val="0"/>
      <w:divBdr>
        <w:top w:val="none" w:sz="0" w:space="0" w:color="auto"/>
        <w:left w:val="none" w:sz="0" w:space="0" w:color="auto"/>
        <w:bottom w:val="none" w:sz="0" w:space="0" w:color="auto"/>
        <w:right w:val="none" w:sz="0" w:space="0" w:color="auto"/>
      </w:divBdr>
    </w:div>
    <w:div w:id="955870975">
      <w:bodyDiv w:val="1"/>
      <w:marLeft w:val="0"/>
      <w:marRight w:val="0"/>
      <w:marTop w:val="0"/>
      <w:marBottom w:val="0"/>
      <w:divBdr>
        <w:top w:val="none" w:sz="0" w:space="0" w:color="auto"/>
        <w:left w:val="none" w:sz="0" w:space="0" w:color="auto"/>
        <w:bottom w:val="none" w:sz="0" w:space="0" w:color="auto"/>
        <w:right w:val="none" w:sz="0" w:space="0" w:color="auto"/>
      </w:divBdr>
    </w:div>
    <w:div w:id="985669881">
      <w:bodyDiv w:val="1"/>
      <w:marLeft w:val="0"/>
      <w:marRight w:val="0"/>
      <w:marTop w:val="0"/>
      <w:marBottom w:val="0"/>
      <w:divBdr>
        <w:top w:val="none" w:sz="0" w:space="0" w:color="auto"/>
        <w:left w:val="none" w:sz="0" w:space="0" w:color="auto"/>
        <w:bottom w:val="none" w:sz="0" w:space="0" w:color="auto"/>
        <w:right w:val="none" w:sz="0" w:space="0" w:color="auto"/>
      </w:divBdr>
    </w:div>
    <w:div w:id="992753645">
      <w:bodyDiv w:val="1"/>
      <w:marLeft w:val="0"/>
      <w:marRight w:val="0"/>
      <w:marTop w:val="0"/>
      <w:marBottom w:val="0"/>
      <w:divBdr>
        <w:top w:val="none" w:sz="0" w:space="0" w:color="auto"/>
        <w:left w:val="none" w:sz="0" w:space="0" w:color="auto"/>
        <w:bottom w:val="none" w:sz="0" w:space="0" w:color="auto"/>
        <w:right w:val="none" w:sz="0" w:space="0" w:color="auto"/>
      </w:divBdr>
    </w:div>
    <w:div w:id="994646708">
      <w:bodyDiv w:val="1"/>
      <w:marLeft w:val="0"/>
      <w:marRight w:val="0"/>
      <w:marTop w:val="0"/>
      <w:marBottom w:val="0"/>
      <w:divBdr>
        <w:top w:val="none" w:sz="0" w:space="0" w:color="auto"/>
        <w:left w:val="none" w:sz="0" w:space="0" w:color="auto"/>
        <w:bottom w:val="none" w:sz="0" w:space="0" w:color="auto"/>
        <w:right w:val="none" w:sz="0" w:space="0" w:color="auto"/>
      </w:divBdr>
    </w:div>
    <w:div w:id="1179612706">
      <w:bodyDiv w:val="1"/>
      <w:marLeft w:val="0"/>
      <w:marRight w:val="0"/>
      <w:marTop w:val="0"/>
      <w:marBottom w:val="0"/>
      <w:divBdr>
        <w:top w:val="none" w:sz="0" w:space="0" w:color="auto"/>
        <w:left w:val="none" w:sz="0" w:space="0" w:color="auto"/>
        <w:bottom w:val="none" w:sz="0" w:space="0" w:color="auto"/>
        <w:right w:val="none" w:sz="0" w:space="0" w:color="auto"/>
      </w:divBdr>
    </w:div>
    <w:div w:id="1190488138">
      <w:bodyDiv w:val="1"/>
      <w:marLeft w:val="0"/>
      <w:marRight w:val="0"/>
      <w:marTop w:val="0"/>
      <w:marBottom w:val="0"/>
      <w:divBdr>
        <w:top w:val="none" w:sz="0" w:space="0" w:color="auto"/>
        <w:left w:val="none" w:sz="0" w:space="0" w:color="auto"/>
        <w:bottom w:val="none" w:sz="0" w:space="0" w:color="auto"/>
        <w:right w:val="none" w:sz="0" w:space="0" w:color="auto"/>
      </w:divBdr>
    </w:div>
    <w:div w:id="1231883624">
      <w:bodyDiv w:val="1"/>
      <w:marLeft w:val="0"/>
      <w:marRight w:val="0"/>
      <w:marTop w:val="0"/>
      <w:marBottom w:val="0"/>
      <w:divBdr>
        <w:top w:val="none" w:sz="0" w:space="0" w:color="auto"/>
        <w:left w:val="none" w:sz="0" w:space="0" w:color="auto"/>
        <w:bottom w:val="none" w:sz="0" w:space="0" w:color="auto"/>
        <w:right w:val="none" w:sz="0" w:space="0" w:color="auto"/>
      </w:divBdr>
    </w:div>
    <w:div w:id="1250963482">
      <w:bodyDiv w:val="1"/>
      <w:marLeft w:val="0"/>
      <w:marRight w:val="0"/>
      <w:marTop w:val="0"/>
      <w:marBottom w:val="0"/>
      <w:divBdr>
        <w:top w:val="none" w:sz="0" w:space="0" w:color="auto"/>
        <w:left w:val="none" w:sz="0" w:space="0" w:color="auto"/>
        <w:bottom w:val="none" w:sz="0" w:space="0" w:color="auto"/>
        <w:right w:val="none" w:sz="0" w:space="0" w:color="auto"/>
      </w:divBdr>
    </w:div>
    <w:div w:id="1298410541">
      <w:bodyDiv w:val="1"/>
      <w:marLeft w:val="0"/>
      <w:marRight w:val="0"/>
      <w:marTop w:val="0"/>
      <w:marBottom w:val="0"/>
      <w:divBdr>
        <w:top w:val="none" w:sz="0" w:space="0" w:color="auto"/>
        <w:left w:val="none" w:sz="0" w:space="0" w:color="auto"/>
        <w:bottom w:val="none" w:sz="0" w:space="0" w:color="auto"/>
        <w:right w:val="none" w:sz="0" w:space="0" w:color="auto"/>
      </w:divBdr>
    </w:div>
    <w:div w:id="1336036631">
      <w:bodyDiv w:val="1"/>
      <w:marLeft w:val="0"/>
      <w:marRight w:val="0"/>
      <w:marTop w:val="0"/>
      <w:marBottom w:val="0"/>
      <w:divBdr>
        <w:top w:val="none" w:sz="0" w:space="0" w:color="auto"/>
        <w:left w:val="none" w:sz="0" w:space="0" w:color="auto"/>
        <w:bottom w:val="none" w:sz="0" w:space="0" w:color="auto"/>
        <w:right w:val="none" w:sz="0" w:space="0" w:color="auto"/>
      </w:divBdr>
    </w:div>
    <w:div w:id="1414741713">
      <w:bodyDiv w:val="1"/>
      <w:marLeft w:val="0"/>
      <w:marRight w:val="0"/>
      <w:marTop w:val="0"/>
      <w:marBottom w:val="0"/>
      <w:divBdr>
        <w:top w:val="none" w:sz="0" w:space="0" w:color="auto"/>
        <w:left w:val="none" w:sz="0" w:space="0" w:color="auto"/>
        <w:bottom w:val="none" w:sz="0" w:space="0" w:color="auto"/>
        <w:right w:val="none" w:sz="0" w:space="0" w:color="auto"/>
      </w:divBdr>
    </w:div>
    <w:div w:id="1485511362">
      <w:bodyDiv w:val="1"/>
      <w:marLeft w:val="0"/>
      <w:marRight w:val="0"/>
      <w:marTop w:val="0"/>
      <w:marBottom w:val="0"/>
      <w:divBdr>
        <w:top w:val="none" w:sz="0" w:space="0" w:color="auto"/>
        <w:left w:val="none" w:sz="0" w:space="0" w:color="auto"/>
        <w:bottom w:val="none" w:sz="0" w:space="0" w:color="auto"/>
        <w:right w:val="none" w:sz="0" w:space="0" w:color="auto"/>
      </w:divBdr>
    </w:div>
    <w:div w:id="1496267490">
      <w:bodyDiv w:val="1"/>
      <w:marLeft w:val="0"/>
      <w:marRight w:val="0"/>
      <w:marTop w:val="0"/>
      <w:marBottom w:val="0"/>
      <w:divBdr>
        <w:top w:val="none" w:sz="0" w:space="0" w:color="auto"/>
        <w:left w:val="none" w:sz="0" w:space="0" w:color="auto"/>
        <w:bottom w:val="none" w:sz="0" w:space="0" w:color="auto"/>
        <w:right w:val="none" w:sz="0" w:space="0" w:color="auto"/>
      </w:divBdr>
    </w:div>
    <w:div w:id="1590625744">
      <w:bodyDiv w:val="1"/>
      <w:marLeft w:val="0"/>
      <w:marRight w:val="0"/>
      <w:marTop w:val="0"/>
      <w:marBottom w:val="0"/>
      <w:divBdr>
        <w:top w:val="none" w:sz="0" w:space="0" w:color="auto"/>
        <w:left w:val="none" w:sz="0" w:space="0" w:color="auto"/>
        <w:bottom w:val="none" w:sz="0" w:space="0" w:color="auto"/>
        <w:right w:val="none" w:sz="0" w:space="0" w:color="auto"/>
      </w:divBdr>
    </w:div>
    <w:div w:id="1639141074">
      <w:bodyDiv w:val="1"/>
      <w:marLeft w:val="0"/>
      <w:marRight w:val="0"/>
      <w:marTop w:val="0"/>
      <w:marBottom w:val="0"/>
      <w:divBdr>
        <w:top w:val="none" w:sz="0" w:space="0" w:color="auto"/>
        <w:left w:val="none" w:sz="0" w:space="0" w:color="auto"/>
        <w:bottom w:val="none" w:sz="0" w:space="0" w:color="auto"/>
        <w:right w:val="none" w:sz="0" w:space="0" w:color="auto"/>
      </w:divBdr>
    </w:div>
    <w:div w:id="1641961450">
      <w:bodyDiv w:val="1"/>
      <w:marLeft w:val="0"/>
      <w:marRight w:val="0"/>
      <w:marTop w:val="0"/>
      <w:marBottom w:val="0"/>
      <w:divBdr>
        <w:top w:val="none" w:sz="0" w:space="0" w:color="auto"/>
        <w:left w:val="none" w:sz="0" w:space="0" w:color="auto"/>
        <w:bottom w:val="none" w:sz="0" w:space="0" w:color="auto"/>
        <w:right w:val="none" w:sz="0" w:space="0" w:color="auto"/>
      </w:divBdr>
    </w:div>
    <w:div w:id="1659993915">
      <w:bodyDiv w:val="1"/>
      <w:marLeft w:val="0"/>
      <w:marRight w:val="0"/>
      <w:marTop w:val="0"/>
      <w:marBottom w:val="0"/>
      <w:divBdr>
        <w:top w:val="none" w:sz="0" w:space="0" w:color="auto"/>
        <w:left w:val="none" w:sz="0" w:space="0" w:color="auto"/>
        <w:bottom w:val="none" w:sz="0" w:space="0" w:color="auto"/>
        <w:right w:val="none" w:sz="0" w:space="0" w:color="auto"/>
      </w:divBdr>
      <w:divsChild>
        <w:div w:id="71898447">
          <w:marLeft w:val="0"/>
          <w:marRight w:val="0"/>
          <w:marTop w:val="0"/>
          <w:marBottom w:val="0"/>
          <w:divBdr>
            <w:top w:val="none" w:sz="0" w:space="0" w:color="auto"/>
            <w:left w:val="none" w:sz="0" w:space="0" w:color="auto"/>
            <w:bottom w:val="none" w:sz="0" w:space="0" w:color="auto"/>
            <w:right w:val="none" w:sz="0" w:space="0" w:color="auto"/>
          </w:divBdr>
          <w:divsChild>
            <w:div w:id="802116407">
              <w:marLeft w:val="0"/>
              <w:marRight w:val="0"/>
              <w:marTop w:val="0"/>
              <w:marBottom w:val="0"/>
              <w:divBdr>
                <w:top w:val="none" w:sz="0" w:space="0" w:color="auto"/>
                <w:left w:val="none" w:sz="0" w:space="0" w:color="auto"/>
                <w:bottom w:val="none" w:sz="0" w:space="0" w:color="auto"/>
                <w:right w:val="none" w:sz="0" w:space="0" w:color="auto"/>
              </w:divBdr>
              <w:divsChild>
                <w:div w:id="1736049095">
                  <w:marLeft w:val="0"/>
                  <w:marRight w:val="0"/>
                  <w:marTop w:val="0"/>
                  <w:marBottom w:val="0"/>
                  <w:divBdr>
                    <w:top w:val="none" w:sz="0" w:space="0" w:color="auto"/>
                    <w:left w:val="none" w:sz="0" w:space="0" w:color="auto"/>
                    <w:bottom w:val="none" w:sz="0" w:space="0" w:color="auto"/>
                    <w:right w:val="none" w:sz="0" w:space="0" w:color="auto"/>
                  </w:divBdr>
                  <w:divsChild>
                    <w:div w:id="431433370">
                      <w:marLeft w:val="0"/>
                      <w:marRight w:val="0"/>
                      <w:marTop w:val="0"/>
                      <w:marBottom w:val="0"/>
                      <w:divBdr>
                        <w:top w:val="none" w:sz="0" w:space="0" w:color="auto"/>
                        <w:left w:val="none" w:sz="0" w:space="0" w:color="auto"/>
                        <w:bottom w:val="none" w:sz="0" w:space="0" w:color="auto"/>
                        <w:right w:val="none" w:sz="0" w:space="0" w:color="auto"/>
                      </w:divBdr>
                      <w:divsChild>
                        <w:div w:id="270481172">
                          <w:marLeft w:val="0"/>
                          <w:marRight w:val="0"/>
                          <w:marTop w:val="0"/>
                          <w:marBottom w:val="0"/>
                          <w:divBdr>
                            <w:top w:val="none" w:sz="0" w:space="0" w:color="auto"/>
                            <w:left w:val="none" w:sz="0" w:space="0" w:color="auto"/>
                            <w:bottom w:val="none" w:sz="0" w:space="0" w:color="auto"/>
                            <w:right w:val="none" w:sz="0" w:space="0" w:color="auto"/>
                          </w:divBdr>
                          <w:divsChild>
                            <w:div w:id="1769933852">
                              <w:marLeft w:val="0"/>
                              <w:marRight w:val="0"/>
                              <w:marTop w:val="0"/>
                              <w:marBottom w:val="0"/>
                              <w:divBdr>
                                <w:top w:val="none" w:sz="0" w:space="0" w:color="auto"/>
                                <w:left w:val="none" w:sz="0" w:space="0" w:color="auto"/>
                                <w:bottom w:val="none" w:sz="0" w:space="0" w:color="auto"/>
                                <w:right w:val="none" w:sz="0" w:space="0" w:color="auto"/>
                              </w:divBdr>
                              <w:divsChild>
                                <w:div w:id="1932737166">
                                  <w:marLeft w:val="0"/>
                                  <w:marRight w:val="0"/>
                                  <w:marTop w:val="0"/>
                                  <w:marBottom w:val="0"/>
                                  <w:divBdr>
                                    <w:top w:val="none" w:sz="0" w:space="0" w:color="auto"/>
                                    <w:left w:val="none" w:sz="0" w:space="0" w:color="auto"/>
                                    <w:bottom w:val="none" w:sz="0" w:space="0" w:color="auto"/>
                                    <w:right w:val="none" w:sz="0" w:space="0" w:color="auto"/>
                                  </w:divBdr>
                                  <w:divsChild>
                                    <w:div w:id="12520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8992">
          <w:marLeft w:val="0"/>
          <w:marRight w:val="0"/>
          <w:marTop w:val="0"/>
          <w:marBottom w:val="0"/>
          <w:divBdr>
            <w:top w:val="none" w:sz="0" w:space="0" w:color="auto"/>
            <w:left w:val="none" w:sz="0" w:space="0" w:color="auto"/>
            <w:bottom w:val="none" w:sz="0" w:space="0" w:color="auto"/>
            <w:right w:val="none" w:sz="0" w:space="0" w:color="auto"/>
          </w:divBdr>
          <w:divsChild>
            <w:div w:id="830753561">
              <w:marLeft w:val="0"/>
              <w:marRight w:val="0"/>
              <w:marTop w:val="0"/>
              <w:marBottom w:val="0"/>
              <w:divBdr>
                <w:top w:val="none" w:sz="0" w:space="0" w:color="auto"/>
                <w:left w:val="none" w:sz="0" w:space="0" w:color="auto"/>
                <w:bottom w:val="none" w:sz="0" w:space="0" w:color="auto"/>
                <w:right w:val="none" w:sz="0" w:space="0" w:color="auto"/>
              </w:divBdr>
              <w:divsChild>
                <w:div w:id="230700841">
                  <w:marLeft w:val="0"/>
                  <w:marRight w:val="0"/>
                  <w:marTop w:val="0"/>
                  <w:marBottom w:val="0"/>
                  <w:divBdr>
                    <w:top w:val="none" w:sz="0" w:space="0" w:color="auto"/>
                    <w:left w:val="none" w:sz="0" w:space="0" w:color="auto"/>
                    <w:bottom w:val="none" w:sz="0" w:space="0" w:color="auto"/>
                    <w:right w:val="none" w:sz="0" w:space="0" w:color="auto"/>
                  </w:divBdr>
                  <w:divsChild>
                    <w:div w:id="1181118722">
                      <w:marLeft w:val="0"/>
                      <w:marRight w:val="0"/>
                      <w:marTop w:val="0"/>
                      <w:marBottom w:val="0"/>
                      <w:divBdr>
                        <w:top w:val="none" w:sz="0" w:space="0" w:color="auto"/>
                        <w:left w:val="none" w:sz="0" w:space="0" w:color="auto"/>
                        <w:bottom w:val="none" w:sz="0" w:space="0" w:color="auto"/>
                        <w:right w:val="none" w:sz="0" w:space="0" w:color="auto"/>
                      </w:divBdr>
                      <w:divsChild>
                        <w:div w:id="1974166390">
                          <w:marLeft w:val="0"/>
                          <w:marRight w:val="0"/>
                          <w:marTop w:val="0"/>
                          <w:marBottom w:val="0"/>
                          <w:divBdr>
                            <w:top w:val="none" w:sz="0" w:space="0" w:color="auto"/>
                            <w:left w:val="none" w:sz="0" w:space="0" w:color="auto"/>
                            <w:bottom w:val="none" w:sz="0" w:space="0" w:color="auto"/>
                            <w:right w:val="none" w:sz="0" w:space="0" w:color="auto"/>
                          </w:divBdr>
                          <w:divsChild>
                            <w:div w:id="733939836">
                              <w:marLeft w:val="0"/>
                              <w:marRight w:val="0"/>
                              <w:marTop w:val="0"/>
                              <w:marBottom w:val="0"/>
                              <w:divBdr>
                                <w:top w:val="none" w:sz="0" w:space="0" w:color="auto"/>
                                <w:left w:val="none" w:sz="0" w:space="0" w:color="auto"/>
                                <w:bottom w:val="none" w:sz="0" w:space="0" w:color="auto"/>
                                <w:right w:val="none" w:sz="0" w:space="0" w:color="auto"/>
                              </w:divBdr>
                              <w:divsChild>
                                <w:div w:id="681662942">
                                  <w:marLeft w:val="0"/>
                                  <w:marRight w:val="0"/>
                                  <w:marTop w:val="0"/>
                                  <w:marBottom w:val="0"/>
                                  <w:divBdr>
                                    <w:top w:val="none" w:sz="0" w:space="0" w:color="auto"/>
                                    <w:left w:val="none" w:sz="0" w:space="0" w:color="auto"/>
                                    <w:bottom w:val="none" w:sz="0" w:space="0" w:color="auto"/>
                                    <w:right w:val="none" w:sz="0" w:space="0" w:color="auto"/>
                                  </w:divBdr>
                                  <w:divsChild>
                                    <w:div w:id="1121069193">
                                      <w:marLeft w:val="0"/>
                                      <w:marRight w:val="0"/>
                                      <w:marTop w:val="0"/>
                                      <w:marBottom w:val="0"/>
                                      <w:divBdr>
                                        <w:top w:val="none" w:sz="0" w:space="0" w:color="auto"/>
                                        <w:left w:val="none" w:sz="0" w:space="0" w:color="auto"/>
                                        <w:bottom w:val="none" w:sz="0" w:space="0" w:color="auto"/>
                                        <w:right w:val="none" w:sz="0" w:space="0" w:color="auto"/>
                                      </w:divBdr>
                                      <w:divsChild>
                                        <w:div w:id="8993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299368">
      <w:bodyDiv w:val="1"/>
      <w:marLeft w:val="0"/>
      <w:marRight w:val="0"/>
      <w:marTop w:val="0"/>
      <w:marBottom w:val="0"/>
      <w:divBdr>
        <w:top w:val="none" w:sz="0" w:space="0" w:color="auto"/>
        <w:left w:val="none" w:sz="0" w:space="0" w:color="auto"/>
        <w:bottom w:val="none" w:sz="0" w:space="0" w:color="auto"/>
        <w:right w:val="none" w:sz="0" w:space="0" w:color="auto"/>
      </w:divBdr>
    </w:div>
    <w:div w:id="1723484764">
      <w:bodyDiv w:val="1"/>
      <w:marLeft w:val="0"/>
      <w:marRight w:val="0"/>
      <w:marTop w:val="0"/>
      <w:marBottom w:val="0"/>
      <w:divBdr>
        <w:top w:val="none" w:sz="0" w:space="0" w:color="auto"/>
        <w:left w:val="none" w:sz="0" w:space="0" w:color="auto"/>
        <w:bottom w:val="none" w:sz="0" w:space="0" w:color="auto"/>
        <w:right w:val="none" w:sz="0" w:space="0" w:color="auto"/>
      </w:divBdr>
    </w:div>
    <w:div w:id="1795949923">
      <w:bodyDiv w:val="1"/>
      <w:marLeft w:val="0"/>
      <w:marRight w:val="0"/>
      <w:marTop w:val="0"/>
      <w:marBottom w:val="0"/>
      <w:divBdr>
        <w:top w:val="none" w:sz="0" w:space="0" w:color="auto"/>
        <w:left w:val="none" w:sz="0" w:space="0" w:color="auto"/>
        <w:bottom w:val="none" w:sz="0" w:space="0" w:color="auto"/>
        <w:right w:val="none" w:sz="0" w:space="0" w:color="auto"/>
      </w:divBdr>
      <w:divsChild>
        <w:div w:id="896890861">
          <w:marLeft w:val="0"/>
          <w:marRight w:val="0"/>
          <w:marTop w:val="0"/>
          <w:marBottom w:val="0"/>
          <w:divBdr>
            <w:top w:val="none" w:sz="0" w:space="0" w:color="auto"/>
            <w:left w:val="none" w:sz="0" w:space="0" w:color="auto"/>
            <w:bottom w:val="none" w:sz="0" w:space="0" w:color="auto"/>
            <w:right w:val="none" w:sz="0" w:space="0" w:color="auto"/>
          </w:divBdr>
          <w:divsChild>
            <w:div w:id="1047753514">
              <w:marLeft w:val="0"/>
              <w:marRight w:val="0"/>
              <w:marTop w:val="0"/>
              <w:marBottom w:val="0"/>
              <w:divBdr>
                <w:top w:val="none" w:sz="0" w:space="0" w:color="auto"/>
                <w:left w:val="none" w:sz="0" w:space="0" w:color="auto"/>
                <w:bottom w:val="none" w:sz="0" w:space="0" w:color="auto"/>
                <w:right w:val="none" w:sz="0" w:space="0" w:color="auto"/>
              </w:divBdr>
              <w:divsChild>
                <w:div w:id="1868985941">
                  <w:marLeft w:val="0"/>
                  <w:marRight w:val="0"/>
                  <w:marTop w:val="0"/>
                  <w:marBottom w:val="0"/>
                  <w:divBdr>
                    <w:top w:val="none" w:sz="0" w:space="0" w:color="auto"/>
                    <w:left w:val="none" w:sz="0" w:space="0" w:color="auto"/>
                    <w:bottom w:val="none" w:sz="0" w:space="0" w:color="auto"/>
                    <w:right w:val="none" w:sz="0" w:space="0" w:color="auto"/>
                  </w:divBdr>
                  <w:divsChild>
                    <w:div w:id="608707462">
                      <w:marLeft w:val="0"/>
                      <w:marRight w:val="0"/>
                      <w:marTop w:val="0"/>
                      <w:marBottom w:val="0"/>
                      <w:divBdr>
                        <w:top w:val="none" w:sz="0" w:space="0" w:color="auto"/>
                        <w:left w:val="none" w:sz="0" w:space="0" w:color="auto"/>
                        <w:bottom w:val="none" w:sz="0" w:space="0" w:color="auto"/>
                        <w:right w:val="none" w:sz="0" w:space="0" w:color="auto"/>
                      </w:divBdr>
                      <w:divsChild>
                        <w:div w:id="24446417">
                          <w:marLeft w:val="0"/>
                          <w:marRight w:val="0"/>
                          <w:marTop w:val="0"/>
                          <w:marBottom w:val="0"/>
                          <w:divBdr>
                            <w:top w:val="none" w:sz="0" w:space="0" w:color="auto"/>
                            <w:left w:val="none" w:sz="0" w:space="0" w:color="auto"/>
                            <w:bottom w:val="none" w:sz="0" w:space="0" w:color="auto"/>
                            <w:right w:val="none" w:sz="0" w:space="0" w:color="auto"/>
                          </w:divBdr>
                          <w:divsChild>
                            <w:div w:id="1720667922">
                              <w:marLeft w:val="0"/>
                              <w:marRight w:val="0"/>
                              <w:marTop w:val="0"/>
                              <w:marBottom w:val="0"/>
                              <w:divBdr>
                                <w:top w:val="none" w:sz="0" w:space="0" w:color="auto"/>
                                <w:left w:val="none" w:sz="0" w:space="0" w:color="auto"/>
                                <w:bottom w:val="none" w:sz="0" w:space="0" w:color="auto"/>
                                <w:right w:val="none" w:sz="0" w:space="0" w:color="auto"/>
                              </w:divBdr>
                              <w:divsChild>
                                <w:div w:id="196761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804887">
      <w:bodyDiv w:val="1"/>
      <w:marLeft w:val="0"/>
      <w:marRight w:val="0"/>
      <w:marTop w:val="0"/>
      <w:marBottom w:val="0"/>
      <w:divBdr>
        <w:top w:val="none" w:sz="0" w:space="0" w:color="auto"/>
        <w:left w:val="none" w:sz="0" w:space="0" w:color="auto"/>
        <w:bottom w:val="none" w:sz="0" w:space="0" w:color="auto"/>
        <w:right w:val="none" w:sz="0" w:space="0" w:color="auto"/>
      </w:divBdr>
    </w:div>
    <w:div w:id="1826585329">
      <w:bodyDiv w:val="1"/>
      <w:marLeft w:val="0"/>
      <w:marRight w:val="0"/>
      <w:marTop w:val="0"/>
      <w:marBottom w:val="0"/>
      <w:divBdr>
        <w:top w:val="none" w:sz="0" w:space="0" w:color="auto"/>
        <w:left w:val="none" w:sz="0" w:space="0" w:color="auto"/>
        <w:bottom w:val="none" w:sz="0" w:space="0" w:color="auto"/>
        <w:right w:val="none" w:sz="0" w:space="0" w:color="auto"/>
      </w:divBdr>
    </w:div>
    <w:div w:id="1839885196">
      <w:bodyDiv w:val="1"/>
      <w:marLeft w:val="0"/>
      <w:marRight w:val="0"/>
      <w:marTop w:val="0"/>
      <w:marBottom w:val="0"/>
      <w:divBdr>
        <w:top w:val="none" w:sz="0" w:space="0" w:color="auto"/>
        <w:left w:val="none" w:sz="0" w:space="0" w:color="auto"/>
        <w:bottom w:val="none" w:sz="0" w:space="0" w:color="auto"/>
        <w:right w:val="none" w:sz="0" w:space="0" w:color="auto"/>
      </w:divBdr>
    </w:div>
    <w:div w:id="1966109800">
      <w:bodyDiv w:val="1"/>
      <w:marLeft w:val="0"/>
      <w:marRight w:val="0"/>
      <w:marTop w:val="0"/>
      <w:marBottom w:val="0"/>
      <w:divBdr>
        <w:top w:val="none" w:sz="0" w:space="0" w:color="auto"/>
        <w:left w:val="none" w:sz="0" w:space="0" w:color="auto"/>
        <w:bottom w:val="none" w:sz="0" w:space="0" w:color="auto"/>
        <w:right w:val="none" w:sz="0" w:space="0" w:color="auto"/>
      </w:divBdr>
    </w:div>
    <w:div w:id="2022272786">
      <w:bodyDiv w:val="1"/>
      <w:marLeft w:val="0"/>
      <w:marRight w:val="0"/>
      <w:marTop w:val="0"/>
      <w:marBottom w:val="0"/>
      <w:divBdr>
        <w:top w:val="none" w:sz="0" w:space="0" w:color="auto"/>
        <w:left w:val="none" w:sz="0" w:space="0" w:color="auto"/>
        <w:bottom w:val="none" w:sz="0" w:space="0" w:color="auto"/>
        <w:right w:val="none" w:sz="0" w:space="0" w:color="auto"/>
      </w:divBdr>
    </w:div>
    <w:div w:id="2085763915">
      <w:bodyDiv w:val="1"/>
      <w:marLeft w:val="0"/>
      <w:marRight w:val="0"/>
      <w:marTop w:val="0"/>
      <w:marBottom w:val="0"/>
      <w:divBdr>
        <w:top w:val="none" w:sz="0" w:space="0" w:color="auto"/>
        <w:left w:val="none" w:sz="0" w:space="0" w:color="auto"/>
        <w:bottom w:val="none" w:sz="0" w:space="0" w:color="auto"/>
        <w:right w:val="none" w:sz="0" w:space="0" w:color="auto"/>
      </w:divBdr>
    </w:div>
    <w:div w:id="209454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DF8F5-4634-4BDD-823E-E2C78A59B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4858</Words>
  <Characters>27691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kamala</dc:creator>
  <cp:lastModifiedBy>SDI 1084</cp:lastModifiedBy>
  <cp:revision>5</cp:revision>
  <dcterms:created xsi:type="dcterms:W3CDTF">2026-01-12T14:41:00Z</dcterms:created>
  <dcterms:modified xsi:type="dcterms:W3CDTF">2026-01-13T12:00:00Z</dcterms:modified>
</cp:coreProperties>
</file>