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DAF47" w14:textId="77777777" w:rsidR="00F932AA" w:rsidRDefault="00F932AA" w:rsidP="00FD735A">
      <w:pPr>
        <w:jc w:val="center"/>
        <w:rPr>
          <w:rFonts w:ascii="Times New Roman" w:hAnsi="Times New Roman" w:cs="Times New Roman"/>
          <w:b/>
          <w:sz w:val="24"/>
          <w:szCs w:val="24"/>
        </w:rPr>
      </w:pPr>
      <w:r w:rsidRPr="00F932AA">
        <w:rPr>
          <w:rFonts w:ascii="Times New Roman" w:hAnsi="Times New Roman" w:cs="Times New Roman"/>
          <w:b/>
          <w:sz w:val="24"/>
          <w:szCs w:val="24"/>
        </w:rPr>
        <w:t xml:space="preserve">Review </w:t>
      </w:r>
      <w:r>
        <w:rPr>
          <w:rFonts w:ascii="Times New Roman" w:hAnsi="Times New Roman" w:cs="Times New Roman"/>
          <w:b/>
          <w:sz w:val="24"/>
          <w:szCs w:val="24"/>
        </w:rPr>
        <w:t>A</w:t>
      </w:r>
      <w:r w:rsidRPr="00F932AA">
        <w:rPr>
          <w:rFonts w:ascii="Times New Roman" w:hAnsi="Times New Roman" w:cs="Times New Roman"/>
          <w:b/>
          <w:sz w:val="24"/>
          <w:szCs w:val="24"/>
        </w:rPr>
        <w:t>rticle</w:t>
      </w:r>
    </w:p>
    <w:p w14:paraId="0E89E6D3" w14:textId="77777777" w:rsidR="00027493" w:rsidRPr="00027493" w:rsidRDefault="00027493" w:rsidP="00FD735A">
      <w:pPr>
        <w:jc w:val="center"/>
        <w:rPr>
          <w:rFonts w:ascii="Times New Roman" w:hAnsi="Times New Roman" w:cs="Times New Roman"/>
          <w:b/>
          <w:sz w:val="24"/>
          <w:szCs w:val="24"/>
        </w:rPr>
      </w:pPr>
      <w:r w:rsidRPr="00027493">
        <w:rPr>
          <w:rFonts w:ascii="Times New Roman" w:hAnsi="Times New Roman" w:cs="Times New Roman"/>
          <w:b/>
          <w:sz w:val="24"/>
          <w:szCs w:val="24"/>
        </w:rPr>
        <w:t xml:space="preserve">Crop–Weather Correlation on Crop Growth and Productivity in Maize and Onion Cropping Systems: A Review </w:t>
      </w:r>
    </w:p>
    <w:p w14:paraId="3903ED66" w14:textId="77777777" w:rsidR="00F932AA" w:rsidRPr="00CF7777" w:rsidRDefault="00F932AA" w:rsidP="00FD735A">
      <w:pPr>
        <w:jc w:val="center"/>
        <w:rPr>
          <w:rFonts w:ascii="Times New Roman" w:hAnsi="Times New Roman" w:cs="Times New Roman"/>
          <w:sz w:val="24"/>
          <w:szCs w:val="24"/>
        </w:rPr>
      </w:pPr>
      <w:bookmarkStart w:id="0" w:name="_GoBack"/>
      <w:bookmarkEnd w:id="0"/>
    </w:p>
    <w:p w14:paraId="66B738F8" w14:textId="77777777" w:rsidR="00FD735A" w:rsidRPr="00CF7777" w:rsidRDefault="00FD735A" w:rsidP="00FD735A">
      <w:pPr>
        <w:rPr>
          <w:rFonts w:ascii="Times New Roman" w:hAnsi="Times New Roman" w:cs="Times New Roman"/>
          <w:sz w:val="24"/>
          <w:szCs w:val="24"/>
        </w:rPr>
      </w:pPr>
    </w:p>
    <w:p w14:paraId="1E1176E9" w14:textId="77777777" w:rsidR="00FD735A" w:rsidRDefault="007909C4" w:rsidP="00FD735A">
      <w:pPr>
        <w:rPr>
          <w:rFonts w:ascii="Times New Roman" w:hAnsi="Times New Roman" w:cs="Times New Roman"/>
          <w:b/>
          <w:sz w:val="24"/>
          <w:szCs w:val="24"/>
        </w:rPr>
      </w:pPr>
      <w:r w:rsidRPr="00CF7777">
        <w:rPr>
          <w:rFonts w:ascii="Times New Roman" w:hAnsi="Times New Roman" w:cs="Times New Roman"/>
          <w:b/>
          <w:sz w:val="24"/>
          <w:szCs w:val="24"/>
        </w:rPr>
        <w:t xml:space="preserve">ABSTRACT </w:t>
      </w:r>
    </w:p>
    <w:p w14:paraId="1F0B82F1"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Background</w:t>
      </w:r>
    </w:p>
    <w:p w14:paraId="17AB172B"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Crop growth and productivity are largely governed by prevailing weather conditions, particularly temperature, rainfall, relative humidity, and solar radiation. Variability in these parameters affects physiological processes, phenological development, and yield formation in crops. Maize (</w:t>
      </w:r>
      <w:r w:rsidRPr="00027493">
        <w:rPr>
          <w:rFonts w:ascii="Times New Roman" w:hAnsi="Times New Roman" w:cs="Times New Roman"/>
          <w:i/>
          <w:iCs/>
          <w:sz w:val="24"/>
          <w:szCs w:val="24"/>
        </w:rPr>
        <w:t>Zea mays</w:t>
      </w:r>
      <w:r w:rsidRPr="00027493">
        <w:rPr>
          <w:rFonts w:ascii="Times New Roman" w:hAnsi="Times New Roman" w:cs="Times New Roman"/>
          <w:sz w:val="24"/>
          <w:szCs w:val="24"/>
        </w:rPr>
        <w:t xml:space="preserve"> L.), a widely cultivated C₄ cereal, and onion (</w:t>
      </w:r>
      <w:r w:rsidRPr="00027493">
        <w:rPr>
          <w:rFonts w:ascii="Times New Roman" w:hAnsi="Times New Roman" w:cs="Times New Roman"/>
          <w:i/>
          <w:iCs/>
          <w:sz w:val="24"/>
          <w:szCs w:val="24"/>
        </w:rPr>
        <w:t>Allium cepa</w:t>
      </w:r>
      <w:r w:rsidRPr="00027493">
        <w:rPr>
          <w:rFonts w:ascii="Times New Roman" w:hAnsi="Times New Roman" w:cs="Times New Roman"/>
          <w:sz w:val="24"/>
          <w:szCs w:val="24"/>
        </w:rPr>
        <w:t xml:space="preserve"> L.), an important vegetable crop with a shallow root system, respond differently to weather fluctuations due to their contrasting growth habits and climatic requirements. In maize–onion cropping systems, understanding crop–weather correlations is essential for improving resource-use efficiency, minimizing climate-related risks, and ensuring sustainable productivity under changing climatic scenarios.</w:t>
      </w:r>
    </w:p>
    <w:p w14:paraId="19A48844"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Aims</w:t>
      </w:r>
    </w:p>
    <w:p w14:paraId="580C62A8" w14:textId="77777777" w:rsidR="00027493" w:rsidRPr="00027493" w:rsidRDefault="00027493" w:rsidP="00027493">
      <w:pPr>
        <w:ind w:firstLine="720"/>
        <w:rPr>
          <w:rFonts w:ascii="Times New Roman" w:hAnsi="Times New Roman" w:cs="Times New Roman"/>
          <w:sz w:val="24"/>
          <w:szCs w:val="24"/>
        </w:rPr>
      </w:pPr>
      <w:r w:rsidRPr="00027493">
        <w:rPr>
          <w:rFonts w:ascii="Times New Roman" w:hAnsi="Times New Roman" w:cs="Times New Roman"/>
          <w:sz w:val="24"/>
          <w:szCs w:val="24"/>
        </w:rPr>
        <w:t>To review the influence of major weather parameters on growth, phenology, and productivity of maize and onion</w:t>
      </w:r>
      <w:r>
        <w:rPr>
          <w:rFonts w:ascii="Times New Roman" w:hAnsi="Times New Roman" w:cs="Times New Roman"/>
          <w:sz w:val="24"/>
          <w:szCs w:val="24"/>
        </w:rPr>
        <w:t xml:space="preserve"> and </w:t>
      </w:r>
      <w:r w:rsidRPr="00027493">
        <w:rPr>
          <w:rFonts w:ascii="Times New Roman" w:hAnsi="Times New Roman" w:cs="Times New Roman"/>
          <w:sz w:val="24"/>
          <w:szCs w:val="24"/>
        </w:rPr>
        <w:t>analyze crop–weather relationships at critical growth stages of both crops</w:t>
      </w:r>
    </w:p>
    <w:p w14:paraId="6E31AB95"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Methodology</w:t>
      </w:r>
    </w:p>
    <w:p w14:paraId="02906A32"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review is based on a comprehensive analysis of published literature, including research articles, review papers, and agrometeorological studies related to maize and onion. Information was synthesized on the effects of temperature, rainfall, relative humidity, solar radiation, and weather-based indices such as growing degree days (GDD), </w:t>
      </w:r>
      <w:proofErr w:type="spellStart"/>
      <w:r w:rsidRPr="00027493">
        <w:rPr>
          <w:rFonts w:ascii="Times New Roman" w:hAnsi="Times New Roman" w:cs="Times New Roman"/>
          <w:sz w:val="24"/>
          <w:szCs w:val="24"/>
        </w:rPr>
        <w:t>heliothermal</w:t>
      </w:r>
      <w:proofErr w:type="spellEnd"/>
      <w:r w:rsidRPr="00027493">
        <w:rPr>
          <w:rFonts w:ascii="Times New Roman" w:hAnsi="Times New Roman" w:cs="Times New Roman"/>
          <w:sz w:val="24"/>
          <w:szCs w:val="24"/>
        </w:rPr>
        <w:t xml:space="preserve"> units (HTU), and photothermal units (PTU) on crop growth and yield. Comparative evaluation was carried out to identify common and contrasting crop–weather responses in maize and onion cropping systems.</w:t>
      </w:r>
    </w:p>
    <w:p w14:paraId="7946A566"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Discussion</w:t>
      </w:r>
    </w:p>
    <w:p w14:paraId="264444D3"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analysis revealed that maize growth and yield are strongly influenced by temperature and moisture availability, with optimum weather conditions enhancing biomass accumulation and grain yield. Accumulation of heat units showed a positive correlation with phenological development and productivity, whereas extreme temperatures and moisture stress during </w:t>
      </w:r>
      <w:proofErr w:type="spellStart"/>
      <w:r w:rsidRPr="00027493">
        <w:rPr>
          <w:rFonts w:ascii="Times New Roman" w:hAnsi="Times New Roman" w:cs="Times New Roman"/>
          <w:sz w:val="24"/>
          <w:szCs w:val="24"/>
        </w:rPr>
        <w:t>tasseling</w:t>
      </w:r>
      <w:proofErr w:type="spellEnd"/>
      <w:r w:rsidRPr="00027493">
        <w:rPr>
          <w:rFonts w:ascii="Times New Roman" w:hAnsi="Times New Roman" w:cs="Times New Roman"/>
          <w:sz w:val="24"/>
          <w:szCs w:val="24"/>
        </w:rPr>
        <w:t xml:space="preserve"> and grain filling caused significant yield losses. Onion growth and bulb development were found to be highly sensitive to temperature, photoperiod, and soil moisture. </w:t>
      </w:r>
    </w:p>
    <w:p w14:paraId="24112C7E"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lastRenderedPageBreak/>
        <w:t>Conclusion</w:t>
      </w:r>
    </w:p>
    <w:p w14:paraId="41E4AF72"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Crop–weather correlations play a vital role in determining growth and productivity of maize and onion. Adoption of agrometeorological tools, optimized sowing schedules, and climate-smart practices can help mitigate weather-related risks and enhance productivity in maize–onion cropping systems under variable climatic conditions.</w:t>
      </w:r>
    </w:p>
    <w:p w14:paraId="7D2B81CD"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Keywords</w:t>
      </w:r>
    </w:p>
    <w:p w14:paraId="091F8A11" w14:textId="77777777" w:rsidR="00027493" w:rsidRPr="00027493" w:rsidRDefault="00027493" w:rsidP="00027493">
      <w:pPr>
        <w:jc w:val="both"/>
        <w:rPr>
          <w:rFonts w:ascii="Times New Roman" w:hAnsi="Times New Roman" w:cs="Times New Roman"/>
          <w:sz w:val="24"/>
          <w:szCs w:val="24"/>
        </w:rPr>
      </w:pPr>
      <w:r w:rsidRPr="00027493">
        <w:rPr>
          <w:rFonts w:ascii="Times New Roman" w:hAnsi="Times New Roman" w:cs="Times New Roman"/>
          <w:sz w:val="24"/>
          <w:szCs w:val="24"/>
        </w:rPr>
        <w:t>Crop–weather relationship; Maize; Onion; Weather parameters; Cropping system; Climate resilienc</w:t>
      </w:r>
      <w:r w:rsidR="006E1055">
        <w:rPr>
          <w:rFonts w:ascii="Times New Roman" w:hAnsi="Times New Roman" w:cs="Times New Roman"/>
          <w:sz w:val="24"/>
          <w:szCs w:val="24"/>
        </w:rPr>
        <w:t>e</w:t>
      </w:r>
    </w:p>
    <w:p w14:paraId="1A005391" w14:textId="77777777" w:rsidR="00FD735A" w:rsidRDefault="001473D9" w:rsidP="001473D9">
      <w:pPr>
        <w:jc w:val="both"/>
        <w:rPr>
          <w:rFonts w:ascii="Times New Roman" w:hAnsi="Times New Roman" w:cs="Times New Roman"/>
          <w:b/>
          <w:bCs/>
          <w:sz w:val="24"/>
          <w:szCs w:val="24"/>
        </w:rPr>
      </w:pPr>
      <w:r w:rsidRPr="00CF7777">
        <w:rPr>
          <w:rFonts w:ascii="Times New Roman" w:hAnsi="Times New Roman" w:cs="Times New Roman"/>
          <w:b/>
          <w:bCs/>
          <w:sz w:val="24"/>
          <w:szCs w:val="24"/>
        </w:rPr>
        <w:t xml:space="preserve">1. </w:t>
      </w:r>
      <w:r w:rsidR="00FD735A" w:rsidRPr="00CF7777">
        <w:rPr>
          <w:rFonts w:ascii="Times New Roman" w:hAnsi="Times New Roman" w:cs="Times New Roman"/>
          <w:b/>
          <w:bCs/>
          <w:sz w:val="24"/>
          <w:szCs w:val="24"/>
        </w:rPr>
        <w:t>Introduction</w:t>
      </w:r>
    </w:p>
    <w:p w14:paraId="1992ADA8"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Agricultural productivity is inherently dependent on weather and climate, as crop growth, development, and yield formation are directly influenced by atmospheric conditions prevailing throughout the growing season. Among the various environmental factors, weather parameters such as temperature, rainfall, relative humidity, solar radiation, and wind play a dominant role in regulating physiological and biochemical processes in plants. Variations in these parameters determine the success or failure of crops, particularly in rainfed and semi-arid regions where agriculture is highly vulnerable to climatic fluctuations. In recent years, increased climate variability and the frequency of extreme weather events have further emphasized the need to understand crop–weather relationships for sustainable agricultural production.</w:t>
      </w:r>
    </w:p>
    <w:p w14:paraId="2B1CC08D" w14:textId="77777777" w:rsidR="00027493" w:rsidRPr="00027493" w:rsidRDefault="00027493" w:rsidP="006E1055">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Maize (</w:t>
      </w:r>
      <w:r w:rsidRPr="00027493">
        <w:rPr>
          <w:rFonts w:ascii="Times New Roman" w:hAnsi="Times New Roman" w:cs="Times New Roman"/>
          <w:bCs/>
          <w:i/>
          <w:iCs/>
          <w:sz w:val="24"/>
          <w:szCs w:val="24"/>
        </w:rPr>
        <w:t>Zea mays</w:t>
      </w:r>
      <w:r w:rsidRPr="00027493">
        <w:rPr>
          <w:rFonts w:ascii="Times New Roman" w:hAnsi="Times New Roman" w:cs="Times New Roman"/>
          <w:bCs/>
          <w:sz w:val="24"/>
          <w:szCs w:val="24"/>
        </w:rPr>
        <w:t xml:space="preserve"> L.) is one of the most important cereal crops globally, serving as a staple food, feed, and industrial raw material. It is characterized by high yield potential and efficient utilization of solar radiation due to its C₄ photosynthetic pathway. However, maize productivity is highly sensitive to weather conditions, especially temperature and moisture availability during critical growth stages such as germination, </w:t>
      </w:r>
      <w:proofErr w:type="spellStart"/>
      <w:r w:rsidRPr="00027493">
        <w:rPr>
          <w:rFonts w:ascii="Times New Roman" w:hAnsi="Times New Roman" w:cs="Times New Roman"/>
          <w:bCs/>
          <w:sz w:val="24"/>
          <w:szCs w:val="24"/>
        </w:rPr>
        <w:t>tasseling</w:t>
      </w:r>
      <w:proofErr w:type="spellEnd"/>
      <w:r w:rsidRPr="00027493">
        <w:rPr>
          <w:rFonts w:ascii="Times New Roman" w:hAnsi="Times New Roman" w:cs="Times New Roman"/>
          <w:bCs/>
          <w:sz w:val="24"/>
          <w:szCs w:val="24"/>
        </w:rPr>
        <w:t xml:space="preserve">, </w:t>
      </w:r>
      <w:proofErr w:type="spellStart"/>
      <w:r w:rsidRPr="00027493">
        <w:rPr>
          <w:rFonts w:ascii="Times New Roman" w:hAnsi="Times New Roman" w:cs="Times New Roman"/>
          <w:bCs/>
          <w:sz w:val="24"/>
          <w:szCs w:val="24"/>
        </w:rPr>
        <w:t>silking</w:t>
      </w:r>
      <w:proofErr w:type="spellEnd"/>
      <w:r w:rsidRPr="00027493">
        <w:rPr>
          <w:rFonts w:ascii="Times New Roman" w:hAnsi="Times New Roman" w:cs="Times New Roman"/>
          <w:bCs/>
          <w:sz w:val="24"/>
          <w:szCs w:val="24"/>
        </w:rPr>
        <w:t>, and grain filling. Even short-term deviations from optimum weather conditions during these stages can cause substantial yield losses. Therefore, quantifying the relationship between maize growth and weather parameters is essential for improving yield stability and forecasting crop performance.</w:t>
      </w:r>
    </w:p>
    <w:p w14:paraId="0913B5BF"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Onion (</w:t>
      </w:r>
      <w:r w:rsidRPr="00027493">
        <w:rPr>
          <w:rFonts w:ascii="Times New Roman" w:hAnsi="Times New Roman" w:cs="Times New Roman"/>
          <w:bCs/>
          <w:i/>
          <w:iCs/>
          <w:sz w:val="24"/>
          <w:szCs w:val="24"/>
        </w:rPr>
        <w:t>Allium cepa</w:t>
      </w:r>
      <w:r w:rsidRPr="00027493">
        <w:rPr>
          <w:rFonts w:ascii="Times New Roman" w:hAnsi="Times New Roman" w:cs="Times New Roman"/>
          <w:bCs/>
          <w:sz w:val="24"/>
          <w:szCs w:val="24"/>
        </w:rPr>
        <w:t xml:space="preserve"> L.) is an economically important vegetable crop cultivated widely for fresh consumption, processing, and export. Unlike maize, onion is a shallow-rooted crop with a relatively long growing period and specific climatic requirements. Its growth and bulb development are strongly influenced by temperature, photoperiod, and soil moisture conditions. Onion exhibits high sensitivity to both moisture stress and excess rainfall, which can adversely affect bulb size, quality, and storage life. Moreover, weather conditions during bulb initiation and maturation stages play a decisive role in determining final yield and market value.</w:t>
      </w:r>
    </w:p>
    <w:p w14:paraId="54300FAA"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Cropping systems involving maize and onion are common in many irrigated and semi-irrigated regions due to their complementary growth habits and economic returns. In such systems, efficient utilization of weather resources across seasons is crucial for </w:t>
      </w:r>
      <w:r w:rsidRPr="00027493">
        <w:rPr>
          <w:rFonts w:ascii="Times New Roman" w:hAnsi="Times New Roman" w:cs="Times New Roman"/>
          <w:bCs/>
          <w:sz w:val="24"/>
          <w:szCs w:val="24"/>
        </w:rPr>
        <w:lastRenderedPageBreak/>
        <w:t>maximizing overall productivity and profitability. However, the contrasting climatic requirements of maize and onion necessitate a thorough understanding of their individual and combined responses to weather variables. Crop–weather correlation studies provide valuable insights into how different weather parameters influence crop performance and how these effects vary across growth stages and seasons.</w:t>
      </w:r>
    </w:p>
    <w:p w14:paraId="52D5DE33"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Agrometeorological indices such as growing degree days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and photothermal units (PTU) are widely used to quantify the relationship between crop development and accumulated heat and radiation. These indices help in predicting phenological events, assessing crop growth rates, and estimating yield potential under different weather scenarios. Integrating such indices into crop management practices enables better decision-making related to sowing time, irrigation scheduling, nutrient management, and pest and disease control.</w:t>
      </w:r>
    </w:p>
    <w:p w14:paraId="71BA2483" w14:textId="77777777" w:rsid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In the context of climate change, understanding crop–weather correlations has gained greater significance. Rising temperatures, altered rainfall patterns, and increased incidence of heat waves and droughts pose serious challenges to maize and onion production. Anticipating crop responses to these changes through weather-based studies can aid in developing climate-resilient cropping systems. Therefore, a comprehensive review of crop–weather relationships in maize and onion cropping systems is essential to identify critical weather determinants of growth and productivity and to formulate adaptive management strategies for sustainable agriculture.</w:t>
      </w:r>
    </w:p>
    <w:p w14:paraId="0D17BB91" w14:textId="77777777" w:rsidR="00AA7129" w:rsidRPr="00027493" w:rsidRDefault="00AA7129" w:rsidP="00027493">
      <w:pPr>
        <w:ind w:firstLine="720"/>
        <w:jc w:val="both"/>
        <w:rPr>
          <w:rFonts w:ascii="Times New Roman" w:hAnsi="Times New Roman" w:cs="Times New Roman"/>
          <w:bCs/>
          <w:sz w:val="24"/>
          <w:szCs w:val="24"/>
        </w:rPr>
      </w:pPr>
      <w:r w:rsidRPr="00AA7129">
        <w:rPr>
          <w:rFonts w:ascii="Times New Roman" w:hAnsi="Times New Roman" w:cs="Times New Roman"/>
          <w:bCs/>
          <w:sz w:val="24"/>
          <w:szCs w:val="24"/>
        </w:rPr>
        <w:t>In recent years, increasing climatic aberrations such as heat waves, erratic rainfall, and prolonged dry spells have intensified the need to reassess established crop–weather relationships. Both maize and onion exhibit stage-specific sensitivity to weather extremes, which can lead to significant yield losses if not properly managed. Consequently, a comprehensive review of crop–weather correlations in maize and onion cropping systems is essential to identify critical weather thresholds, enhance yield prediction accuracy, and support the development of climate-resilient agronomic strategies. This review aims to synthesize existing research on the influence of weather parameters on growth and productivity of maize and onion, with emphasis on their comparative responses within cropping systems.</w:t>
      </w:r>
    </w:p>
    <w:p w14:paraId="62835475" w14:textId="77777777" w:rsidR="00821594" w:rsidRDefault="00821594" w:rsidP="00821594">
      <w:pPr>
        <w:jc w:val="both"/>
        <w:rPr>
          <w:rFonts w:ascii="Times New Roman" w:hAnsi="Times New Roman" w:cs="Times New Roman"/>
          <w:b/>
          <w:bCs/>
          <w:sz w:val="24"/>
          <w:szCs w:val="24"/>
        </w:rPr>
      </w:pPr>
      <w:r w:rsidRPr="00CF7777">
        <w:rPr>
          <w:rFonts w:ascii="Times New Roman" w:hAnsi="Times New Roman" w:cs="Times New Roman"/>
          <w:b/>
          <w:bCs/>
          <w:sz w:val="24"/>
          <w:szCs w:val="24"/>
        </w:rPr>
        <w:t>2. METHODOLOGY</w:t>
      </w:r>
    </w:p>
    <w:p w14:paraId="634C01D7"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methodology adopted for this review was designed to systematically analyze and synthesize existing knowledge on crop–weather correlations influencing growth and productivity of maize and onion in different agro-climatic conditions. Emphasis was placed on understanding the individual and combined effects of weather parameters on crop phenology, growth dynamics, and yield formation, particularly within maize–onion cropping systems.</w:t>
      </w:r>
    </w:p>
    <w:p w14:paraId="75EF802D"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027493" w:rsidRPr="00027493">
        <w:rPr>
          <w:rFonts w:ascii="Times New Roman" w:hAnsi="Times New Roman" w:cs="Times New Roman"/>
          <w:b/>
          <w:bCs/>
          <w:sz w:val="24"/>
          <w:szCs w:val="24"/>
        </w:rPr>
        <w:t>Literature Search and Data Sources</w:t>
      </w:r>
    </w:p>
    <w:p w14:paraId="00152DD8"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lastRenderedPageBreak/>
        <w:t>A comprehensive literature survey was carried out using peer-reviewed journals, research articles, review papers, conference proceedings, and technical bulletins related to agrometeorology, crop physiology, and cropping systems. Published studies focusing on maize and onion responses to weather parameters were collected from national and international sources. Priority was given to long-term field experiments, weather-based crop studies, and region-specific research conducted under tropical and subtropical environments.</w:t>
      </w:r>
    </w:p>
    <w:p w14:paraId="478C75BC"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027493" w:rsidRPr="00027493">
        <w:rPr>
          <w:rFonts w:ascii="Times New Roman" w:hAnsi="Times New Roman" w:cs="Times New Roman"/>
          <w:b/>
          <w:bCs/>
          <w:sz w:val="24"/>
          <w:szCs w:val="24"/>
        </w:rPr>
        <w:t>Selection Criteria and Data Compilation</w:t>
      </w:r>
    </w:p>
    <w:p w14:paraId="728D84F6" w14:textId="77777777" w:rsidR="00027493" w:rsidRPr="00027493" w:rsidRDefault="00027493" w:rsidP="00027493">
      <w:pPr>
        <w:jc w:val="both"/>
        <w:rPr>
          <w:rFonts w:ascii="Times New Roman" w:hAnsi="Times New Roman" w:cs="Times New Roman"/>
          <w:bCs/>
          <w:sz w:val="24"/>
          <w:szCs w:val="24"/>
        </w:rPr>
      </w:pPr>
      <w:r w:rsidRPr="00027493">
        <w:rPr>
          <w:rFonts w:ascii="Times New Roman" w:hAnsi="Times New Roman" w:cs="Times New Roman"/>
          <w:bCs/>
          <w:sz w:val="24"/>
          <w:szCs w:val="24"/>
        </w:rPr>
        <w:t>Relevant studies were selected based on their focus on:</w:t>
      </w:r>
    </w:p>
    <w:p w14:paraId="3A32CCC6"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Quantitative relationships between weather variables and crop growth or yield</w:t>
      </w:r>
    </w:p>
    <w:p w14:paraId="49E6A810"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 xml:space="preserve">Use of agrometeorological indices such as growing degree days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photothermal units (PTU), and evapotranspiration</w:t>
      </w:r>
    </w:p>
    <w:p w14:paraId="30CA4960"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Analysis of weather effects at different phenological stages</w:t>
      </w:r>
    </w:p>
    <w:p w14:paraId="5B6DC05D"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Studies conducted under mono-cropping as well as cropping system approaches</w:t>
      </w:r>
    </w:p>
    <w:p w14:paraId="1C799D7C" w14:textId="77777777" w:rsidR="00027493" w:rsidRPr="00027493" w:rsidRDefault="00027493" w:rsidP="000418DF">
      <w:pPr>
        <w:ind w:firstLine="567"/>
        <w:jc w:val="both"/>
        <w:rPr>
          <w:rFonts w:ascii="Times New Roman" w:hAnsi="Times New Roman" w:cs="Times New Roman"/>
          <w:bCs/>
          <w:sz w:val="24"/>
          <w:szCs w:val="24"/>
        </w:rPr>
      </w:pPr>
      <w:r w:rsidRPr="00027493">
        <w:rPr>
          <w:rFonts w:ascii="Times New Roman" w:hAnsi="Times New Roman" w:cs="Times New Roman"/>
          <w:bCs/>
          <w:sz w:val="24"/>
          <w:szCs w:val="24"/>
        </w:rPr>
        <w:t>Data on weather parameters including maximum and minimum temperature, rainfall, relative humidity, sunshine hours, solar radiation, and wind speed were compiled from the selected studies. Corresponding crop parameters such as days to emergence, leaf area index, dry matter accumulation, yield attributes, and final yield were extracted for comparative analysis.</w:t>
      </w:r>
    </w:p>
    <w:p w14:paraId="009B4E88"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27493" w:rsidRPr="000418DF">
        <w:rPr>
          <w:rFonts w:ascii="Times New Roman" w:hAnsi="Times New Roman" w:cs="Times New Roman"/>
          <w:b/>
          <w:bCs/>
          <w:sz w:val="24"/>
          <w:szCs w:val="24"/>
        </w:rPr>
        <w:t>Weather-Based Indices and Their Application</w:t>
      </w:r>
    </w:p>
    <w:p w14:paraId="61205886"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Weather-based indices reported in the literature were critically analyzed to assess their effectiveness in explaining crop growth and productivity. Growing degree days were evaluated to understand thermal requirements for different phenological stages of maize and onion.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and photothermal units were analyzed to assess the combined influence of temperature and solar radiation or photoperiod on crop development. Where available, crop water requirement and evapotranspiration-based indices were also reviewed to understand moisture–weather interactions.</w:t>
      </w:r>
    </w:p>
    <w:p w14:paraId="30F0F176"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027493" w:rsidRPr="000418DF">
        <w:rPr>
          <w:rFonts w:ascii="Times New Roman" w:hAnsi="Times New Roman" w:cs="Times New Roman"/>
          <w:b/>
          <w:bCs/>
          <w:sz w:val="24"/>
          <w:szCs w:val="24"/>
        </w:rPr>
        <w:t>Analytical Approach</w:t>
      </w:r>
    </w:p>
    <w:p w14:paraId="266C0693"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methodology involved qualitative and quantitative synthesis of findings. Correlation and regression relationships reported between weather variables and crop growth or yield were compared across studies to identify consistent trends. Emphasis was placed on identifying critical growth stages where weather sensitivity was highest. Comparative evaluation was conducted to highlight contrasting responses of maize and onion to similar weather conditions, thereby elucidating system-level implications.</w:t>
      </w:r>
    </w:p>
    <w:p w14:paraId="1944EC8D"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027493" w:rsidRPr="0045770F">
        <w:rPr>
          <w:rFonts w:ascii="Times New Roman" w:hAnsi="Times New Roman" w:cs="Times New Roman"/>
          <w:b/>
          <w:bCs/>
          <w:sz w:val="24"/>
          <w:szCs w:val="24"/>
        </w:rPr>
        <w:t>Cropping System Perspective</w:t>
      </w:r>
    </w:p>
    <w:p w14:paraId="0433AB14"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lastRenderedPageBreak/>
        <w:t>Studies focusing on maize–onion or similar sequential and diversified cropping systems were reviewed to assess how weather parameters influence overall system productivity. The methodology also included evaluation of sowing windows, seasonal weather variability, and carry-over effects of weather on succeeding crops. This approach helped in understanding resource-use efficiency and weather-driven interactions within the cropping system.</w:t>
      </w:r>
    </w:p>
    <w:p w14:paraId="4D36C72D" w14:textId="77777777" w:rsidR="00082B3C" w:rsidRDefault="00082B3C" w:rsidP="00027493">
      <w:pPr>
        <w:jc w:val="both"/>
        <w:rPr>
          <w:rFonts w:ascii="Times New Roman" w:hAnsi="Times New Roman" w:cs="Times New Roman"/>
          <w:b/>
          <w:bCs/>
          <w:sz w:val="24"/>
          <w:szCs w:val="24"/>
        </w:rPr>
      </w:pPr>
    </w:p>
    <w:p w14:paraId="4983E9EE"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027493" w:rsidRPr="0045770F">
        <w:rPr>
          <w:rFonts w:ascii="Times New Roman" w:hAnsi="Times New Roman" w:cs="Times New Roman"/>
          <w:b/>
          <w:bCs/>
          <w:sz w:val="24"/>
          <w:szCs w:val="24"/>
        </w:rPr>
        <w:t>Climate Variability and Adaptation Analysis</w:t>
      </w:r>
    </w:p>
    <w:p w14:paraId="64B22E78" w14:textId="77777777" w:rsidR="00027493" w:rsidRP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Research addressing the impact of climate variability and extreme weather events on maize and onion was included to assess future risks. Adaptive strategies such as altered planting dates, use of weather-based advisories, and climate-resilient varieties reported in the literature were analyzed in relation to crop–weather correlations.</w:t>
      </w:r>
    </w:p>
    <w:p w14:paraId="22AD97B9"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027493" w:rsidRPr="0045770F">
        <w:rPr>
          <w:rFonts w:ascii="Times New Roman" w:hAnsi="Times New Roman" w:cs="Times New Roman"/>
          <w:b/>
          <w:bCs/>
          <w:sz w:val="24"/>
          <w:szCs w:val="24"/>
        </w:rPr>
        <w:t>Synthesis and Interpretation</w:t>
      </w:r>
    </w:p>
    <w:p w14:paraId="78A25DC9" w14:textId="77777777" w:rsid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final step involved synthesizing all information into a coherent framework highlighting key weather determinants of growth and productivity in maize and onion. The methodology ensured integration of agrometeorological concepts with crop physiology and management practices, providing a holistic understanding of crop–weather relationships relevant to sustainable maize–onion cropping systems.</w:t>
      </w:r>
    </w:p>
    <w:p w14:paraId="07F4D019"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 Performance of crop growth and productivity</w:t>
      </w:r>
    </w:p>
    <w:p w14:paraId="55E00E19"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3.1. Influence of Weather Parameters on Crop Growth and Productivity</w:t>
      </w:r>
    </w:p>
    <w:p w14:paraId="0F89A5B5" w14:textId="77777777" w:rsidR="008C14D9" w:rsidRPr="008C14D9" w:rsidRDefault="008C14D9" w:rsidP="008C14D9">
      <w:pPr>
        <w:ind w:firstLine="720"/>
        <w:jc w:val="both"/>
        <w:rPr>
          <w:rFonts w:ascii="Times New Roman" w:hAnsi="Times New Roman" w:cs="Times New Roman"/>
          <w:bCs/>
          <w:sz w:val="24"/>
          <w:szCs w:val="24"/>
        </w:rPr>
      </w:pPr>
      <w:r w:rsidRPr="008C14D9">
        <w:rPr>
          <w:rFonts w:ascii="Times New Roman" w:hAnsi="Times New Roman" w:cs="Times New Roman"/>
          <w:bCs/>
          <w:sz w:val="24"/>
          <w:szCs w:val="24"/>
        </w:rPr>
        <w:t>Weather parameters play a crucial role in regulating crop growth, development, and productivity by influencing key physiological and biochemical processes in plants. Temperature, rainfall, solar radiation, relative humidity, and wind speed govern photosynthesis, respiration, transpiration, and phenological progression, thereby determining yield formation. Variations in these parameters during critical growth stages can significantly enhance or limit crop performance.</w:t>
      </w:r>
      <w:r>
        <w:rPr>
          <w:rFonts w:ascii="Times New Roman" w:hAnsi="Times New Roman" w:cs="Times New Roman"/>
          <w:bCs/>
          <w:sz w:val="24"/>
          <w:szCs w:val="24"/>
        </w:rPr>
        <w:t xml:space="preserve"> </w:t>
      </w:r>
      <w:r w:rsidRPr="008C14D9">
        <w:rPr>
          <w:rFonts w:ascii="Times New Roman" w:hAnsi="Times New Roman" w:cs="Times New Roman"/>
          <w:bCs/>
          <w:sz w:val="24"/>
          <w:szCs w:val="24"/>
        </w:rPr>
        <w:t>Understanding the influence of weather on crop productivity is increasingly important under changing climatic conditions, where frequent weather extremes and variability pose challenges to sustainable agriculture. Analysis of crop–weather relationships helps in identifying sensitive growth stages, improving yield prediction, and formulating weather-based management strategies for stable and efficient crop production.</w:t>
      </w:r>
    </w:p>
    <w:p w14:paraId="2EA6D55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Weather parameters regulate crop growth by influencing enzymatic reactions, photosynthesis, respiration, transpiration, and nutrient uptake. Variations in temperature, rainfall, humidity, and radiation determine crop adaptation across agro-climatic regions.</w:t>
      </w:r>
      <w:r>
        <w:rPr>
          <w:rFonts w:ascii="Times New Roman" w:hAnsi="Times New Roman" w:cs="Times New Roman"/>
          <w:bCs/>
          <w:sz w:val="24"/>
          <w:szCs w:val="24"/>
        </w:rPr>
        <w:t xml:space="preserve"> </w:t>
      </w:r>
      <w:r w:rsidRPr="0045770F">
        <w:rPr>
          <w:rFonts w:ascii="Times New Roman" w:hAnsi="Times New Roman" w:cs="Times New Roman"/>
          <w:bCs/>
          <w:sz w:val="24"/>
          <w:szCs w:val="24"/>
        </w:rPr>
        <w:t>Monteith and Moss (1977) demonstrated that crop productivity is largely a function of intercepted solar radiation and temperature-mediated radiation use efficiency.</w:t>
      </w:r>
      <w:r w:rsidRPr="0045770F">
        <w:rPr>
          <w:rFonts w:ascii="Times New Roman" w:hAnsi="Times New Roman" w:cs="Times New Roman"/>
          <w:bCs/>
          <w:sz w:val="24"/>
          <w:szCs w:val="24"/>
        </w:rPr>
        <w:br/>
        <w:t>Hatfield et al. (2011) emphasized that weather extremes such as heat waves and droughts significantly disrupt crop physiological processes and reduce yield stability.</w:t>
      </w:r>
    </w:p>
    <w:p w14:paraId="51523F9E" w14:textId="77777777" w:rsidR="008F73D7" w:rsidRPr="0045770F" w:rsidRDefault="008F73D7" w:rsidP="0045770F">
      <w:pPr>
        <w:ind w:firstLine="720"/>
        <w:jc w:val="both"/>
        <w:rPr>
          <w:rFonts w:ascii="Times New Roman" w:hAnsi="Times New Roman" w:cs="Times New Roman"/>
          <w:bCs/>
          <w:sz w:val="24"/>
          <w:szCs w:val="24"/>
        </w:rPr>
      </w:pPr>
      <w:r w:rsidRPr="008F73D7">
        <w:rPr>
          <w:rFonts w:ascii="Times New Roman" w:hAnsi="Times New Roman" w:cs="Times New Roman"/>
          <w:bCs/>
          <w:sz w:val="24"/>
          <w:szCs w:val="24"/>
        </w:rPr>
        <w:lastRenderedPageBreak/>
        <w:t>Wallace et al. (1993) reported that temperature and radiation jointly determine biomass production through their effects on leaf area development and photosynthetic efficiency</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t>Rosenzweig and Liverman (1992) highlighted that interannual climate variability significantly alters crop productivity, especially in regions dependent on monsoon rainfall</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br/>
        <w:t>Lobell and Burke (2010) emphasized that weather-driven yield variability accounts for a major share of production uncertainty in cereal–vegetable systems</w:t>
      </w:r>
      <w:r w:rsidR="00082B3C">
        <w:rPr>
          <w:rFonts w:ascii="Times New Roman" w:hAnsi="Times New Roman" w:cs="Times New Roman"/>
          <w:bCs/>
          <w:sz w:val="24"/>
          <w:szCs w:val="24"/>
        </w:rPr>
        <w:t>.</w:t>
      </w:r>
    </w:p>
    <w:p w14:paraId="5B5F7D45"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 Crop–Weather Relationship in Maize</w:t>
      </w:r>
    </w:p>
    <w:p w14:paraId="795596FB"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3.2.1 Effect of Temperature on Maize Growth and Yield</w:t>
      </w:r>
    </w:p>
    <w:p w14:paraId="638E0FFF" w14:textId="77777777" w:rsidR="00D809B4" w:rsidRDefault="00D809B4" w:rsidP="0045770F">
      <w:pPr>
        <w:ind w:firstLine="720"/>
        <w:jc w:val="both"/>
        <w:rPr>
          <w:rFonts w:ascii="Times New Roman" w:hAnsi="Times New Roman" w:cs="Times New Roman"/>
          <w:bCs/>
          <w:sz w:val="24"/>
          <w:szCs w:val="24"/>
        </w:rPr>
      </w:pPr>
      <w:r w:rsidRPr="00D809B4">
        <w:rPr>
          <w:rFonts w:ascii="Times New Roman" w:hAnsi="Times New Roman" w:cs="Times New Roman"/>
          <w:bCs/>
          <w:sz w:val="24"/>
          <w:szCs w:val="24"/>
        </w:rPr>
        <w:t>Temperature is a key environmental factor that directly affects maize (</w:t>
      </w:r>
      <w:r w:rsidRPr="00D809B4">
        <w:rPr>
          <w:rFonts w:ascii="Times New Roman" w:hAnsi="Times New Roman" w:cs="Times New Roman"/>
          <w:bCs/>
          <w:i/>
          <w:iCs/>
          <w:sz w:val="24"/>
          <w:szCs w:val="24"/>
        </w:rPr>
        <w:t>Zea mays</w:t>
      </w:r>
      <w:r w:rsidRPr="00D809B4">
        <w:rPr>
          <w:rFonts w:ascii="Times New Roman" w:hAnsi="Times New Roman" w:cs="Times New Roman"/>
          <w:bCs/>
          <w:sz w:val="24"/>
          <w:szCs w:val="24"/>
        </w:rPr>
        <w:t xml:space="preserve"> L.) growth, development, and yield. It influences physiological processes such as germination, leaf development, photosynthesis, and reproductive development. Optimal temperatures (generally 25–30°C) promote rapid growth, biomass accumulation, and grain formation, while deviations from the optimum can disrupt flowering, reduce kernel set, and shorten the grain-filling period. Understanding the effect of temperature on maize is essential for selecting suitable sowing dates, varieties, and management practices to achieve maximum productivity, especially under conditions of climate variability.</w:t>
      </w:r>
    </w:p>
    <w:p w14:paraId="5C088A5E" w14:textId="77777777" w:rsidR="00913924"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Maize phenology is highly temperature dependent, and thermal accumulation determines transition between growth stages.</w:t>
      </w:r>
      <w:r>
        <w:rPr>
          <w:rFonts w:ascii="Times New Roman" w:hAnsi="Times New Roman" w:cs="Times New Roman"/>
          <w:bCs/>
          <w:sz w:val="24"/>
          <w:szCs w:val="24"/>
        </w:rPr>
        <w:t xml:space="preserve"> </w:t>
      </w:r>
      <w:r w:rsidRPr="0045770F">
        <w:rPr>
          <w:rFonts w:ascii="Times New Roman" w:hAnsi="Times New Roman" w:cs="Times New Roman"/>
          <w:bCs/>
          <w:sz w:val="24"/>
          <w:szCs w:val="24"/>
        </w:rPr>
        <w:t>Muchow (1990) reported that high night temperatures increased respiration losses, reducing net photosynthesis and grain yield</w:t>
      </w:r>
      <w:r w:rsidR="00614F06">
        <w:rPr>
          <w:rFonts w:ascii="Times New Roman" w:hAnsi="Times New Roman" w:cs="Times New Roman"/>
          <w:bCs/>
          <w:sz w:val="24"/>
          <w:szCs w:val="24"/>
        </w:rPr>
        <w:t>.</w:t>
      </w:r>
      <w:r w:rsidRPr="0045770F">
        <w:rPr>
          <w:rFonts w:ascii="Times New Roman" w:hAnsi="Times New Roman" w:cs="Times New Roman"/>
          <w:bCs/>
          <w:sz w:val="24"/>
          <w:szCs w:val="24"/>
        </w:rPr>
        <w:br/>
        <w:t xml:space="preserve">Schlenker and Roberts (2009) showed that maize yields sharply decline when temperatures exceed 29°C during the growing </w:t>
      </w:r>
      <w:proofErr w:type="gramStart"/>
      <w:r w:rsidRPr="0045770F">
        <w:rPr>
          <w:rFonts w:ascii="Times New Roman" w:hAnsi="Times New Roman" w:cs="Times New Roman"/>
          <w:bCs/>
          <w:sz w:val="24"/>
          <w:szCs w:val="24"/>
        </w:rPr>
        <w:t xml:space="preserve">season </w:t>
      </w:r>
      <w:r w:rsidR="00614F06">
        <w:rPr>
          <w:rFonts w:ascii="Times New Roman" w:hAnsi="Times New Roman" w:cs="Times New Roman"/>
          <w:bCs/>
          <w:sz w:val="24"/>
          <w:szCs w:val="24"/>
        </w:rPr>
        <w:t>.</w:t>
      </w:r>
      <w:proofErr w:type="gramEnd"/>
      <w:r w:rsidRPr="0045770F">
        <w:rPr>
          <w:rFonts w:ascii="Times New Roman" w:hAnsi="Times New Roman" w:cs="Times New Roman"/>
          <w:bCs/>
          <w:sz w:val="24"/>
          <w:szCs w:val="24"/>
        </w:rPr>
        <w:br/>
        <w:t xml:space="preserve">Liu et al. (2013) observed that heat stress during </w:t>
      </w:r>
      <w:proofErr w:type="spellStart"/>
      <w:r w:rsidRPr="0045770F">
        <w:rPr>
          <w:rFonts w:ascii="Times New Roman" w:hAnsi="Times New Roman" w:cs="Times New Roman"/>
          <w:bCs/>
          <w:sz w:val="24"/>
          <w:szCs w:val="24"/>
        </w:rPr>
        <w:t>tasseling</w:t>
      </w:r>
      <w:proofErr w:type="spellEnd"/>
      <w:r w:rsidRPr="0045770F">
        <w:rPr>
          <w:rFonts w:ascii="Times New Roman" w:hAnsi="Times New Roman" w:cs="Times New Roman"/>
          <w:bCs/>
          <w:sz w:val="24"/>
          <w:szCs w:val="24"/>
        </w:rPr>
        <w:t xml:space="preserve"> reduced pollen viability and silk receptivity, leading to poor kernel set</w:t>
      </w:r>
      <w:r w:rsidR="00614F06">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 xml:space="preserve">Jones et al. (1984) reported that high temperatures during grain filling shortened crop duration and reduced assimilate translocation to kernels (Jones, P.G., Thornton, P.K. and </w:t>
      </w:r>
      <w:proofErr w:type="spellStart"/>
      <w:r w:rsidR="00913924" w:rsidRPr="00913924">
        <w:rPr>
          <w:rFonts w:ascii="Times New Roman" w:hAnsi="Times New Roman" w:cs="Times New Roman"/>
          <w:bCs/>
          <w:sz w:val="24"/>
          <w:szCs w:val="24"/>
        </w:rPr>
        <w:t>Alagarswamy</w:t>
      </w:r>
      <w:proofErr w:type="spellEnd"/>
      <w:r w:rsidR="00913924" w:rsidRPr="00913924">
        <w:rPr>
          <w:rFonts w:ascii="Times New Roman" w:hAnsi="Times New Roman" w:cs="Times New Roman"/>
          <w:bCs/>
          <w:sz w:val="24"/>
          <w:szCs w:val="24"/>
        </w:rPr>
        <w:t xml:space="preserve">, G., 1984, </w:t>
      </w:r>
      <w:r w:rsidR="00913924" w:rsidRPr="00913924">
        <w:rPr>
          <w:rFonts w:ascii="Times New Roman" w:hAnsi="Times New Roman" w:cs="Times New Roman"/>
          <w:bCs/>
          <w:i/>
          <w:iCs/>
          <w:sz w:val="24"/>
          <w:szCs w:val="24"/>
        </w:rPr>
        <w:t>Agricultural Systems</w:t>
      </w:r>
      <w:r w:rsidR="00913924" w:rsidRPr="00913924">
        <w:rPr>
          <w:rFonts w:ascii="Times New Roman" w:hAnsi="Times New Roman" w:cs="Times New Roman"/>
          <w:bCs/>
          <w:sz w:val="24"/>
          <w:szCs w:val="24"/>
        </w:rPr>
        <w:t>, 14: 1–17).</w:t>
      </w:r>
      <w:r w:rsidR="00913924" w:rsidRPr="00913924">
        <w:rPr>
          <w:rFonts w:ascii="Times New Roman" w:hAnsi="Times New Roman" w:cs="Times New Roman"/>
          <w:bCs/>
          <w:sz w:val="24"/>
          <w:szCs w:val="24"/>
        </w:rPr>
        <w:br/>
        <w:t>Cicchino et al. (2010) observed that elevated temperatures increased leaf senescence rate, thereby reducing radiation interception in maize</w:t>
      </w:r>
      <w:r w:rsidR="00A95E63">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br/>
        <w:t>Tesfaye et al. (2015) showed that heat stress above 35°C caused irreversible damage to pollen viability and silk elongation.</w:t>
      </w:r>
    </w:p>
    <w:p w14:paraId="4EB12518"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3.2.2 Effect of Rainfall and Moisture Availability</w:t>
      </w:r>
    </w:p>
    <w:p w14:paraId="7CE8E79A"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Rainfall and soil moisture availability are critical determinants of crop growth, development, and yield. Adequate water supply supports physiological processes such as nutrient uptake, photosynthesis, and cell expansion, while water deficit during critical growth stages can limit vegetative growth, flowering, and yield formation. Conversely, excessive rainfall or poor drainage can lead to waterlogging, root damage, and increased disease incidence. Understanding the effect of rainfall and moisture availability is essential for optimizing irrigation scheduling, improving water-use efficiency, and ensuring stable crop productivity under varying climatic conditions.</w:t>
      </w:r>
    </w:p>
    <w:p w14:paraId="0E09EFA4"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lastRenderedPageBreak/>
        <w:t>Soil moisture availability directly affects leaf expansion, stomatal conductance, and dry matter accumulation in maize.</w:t>
      </w:r>
      <w:r>
        <w:rPr>
          <w:rFonts w:ascii="Times New Roman" w:hAnsi="Times New Roman" w:cs="Times New Roman"/>
          <w:bCs/>
          <w:sz w:val="24"/>
          <w:szCs w:val="24"/>
        </w:rPr>
        <w:t xml:space="preserve"> </w:t>
      </w:r>
      <w:r w:rsidRPr="0045770F">
        <w:rPr>
          <w:rFonts w:ascii="Times New Roman" w:hAnsi="Times New Roman" w:cs="Times New Roman"/>
          <w:bCs/>
          <w:sz w:val="24"/>
          <w:szCs w:val="24"/>
        </w:rPr>
        <w:t>Claassen and Shaw (1970) reported that moisture stress during silking caused irreversible yield losses even after re-watering.</w:t>
      </w:r>
      <w:r w:rsidRPr="0045770F">
        <w:rPr>
          <w:rFonts w:ascii="Times New Roman" w:hAnsi="Times New Roman" w:cs="Times New Roman"/>
          <w:bCs/>
          <w:sz w:val="24"/>
          <w:szCs w:val="24"/>
        </w:rPr>
        <w:br/>
        <w:t>Edmeades et al. (1993) found that drought stress during flowering reduced kernel number more than kernel weight</w:t>
      </w:r>
      <w:r>
        <w:rPr>
          <w:rFonts w:ascii="Times New Roman" w:hAnsi="Times New Roman" w:cs="Times New Roman"/>
          <w:bCs/>
          <w:sz w:val="24"/>
          <w:szCs w:val="24"/>
        </w:rPr>
        <w:t>.</w:t>
      </w:r>
      <w:r w:rsidRPr="0045770F">
        <w:rPr>
          <w:rFonts w:ascii="Times New Roman" w:hAnsi="Times New Roman" w:cs="Times New Roman"/>
          <w:bCs/>
          <w:sz w:val="24"/>
          <w:szCs w:val="24"/>
        </w:rPr>
        <w:br/>
      </w:r>
      <w:proofErr w:type="spellStart"/>
      <w:r w:rsidRPr="0045770F">
        <w:rPr>
          <w:rFonts w:ascii="Times New Roman" w:hAnsi="Times New Roman" w:cs="Times New Roman"/>
          <w:bCs/>
          <w:sz w:val="24"/>
          <w:szCs w:val="24"/>
        </w:rPr>
        <w:t>Banziger</w:t>
      </w:r>
      <w:proofErr w:type="spellEnd"/>
      <w:r w:rsidRPr="0045770F">
        <w:rPr>
          <w:rFonts w:ascii="Times New Roman" w:hAnsi="Times New Roman" w:cs="Times New Roman"/>
          <w:bCs/>
          <w:sz w:val="24"/>
          <w:szCs w:val="24"/>
        </w:rPr>
        <w:t xml:space="preserve"> et al. (2002) emphasized that drought-tolerant maize hybrids showed improved yield stability under variable rainfall conditions.</w:t>
      </w:r>
    </w:p>
    <w:p w14:paraId="2E3B2140" w14:textId="77777777" w:rsidR="00913924" w:rsidRPr="0045770F" w:rsidRDefault="00913924" w:rsidP="0045770F">
      <w:pPr>
        <w:ind w:firstLine="720"/>
        <w:jc w:val="both"/>
        <w:rPr>
          <w:rFonts w:ascii="Times New Roman" w:hAnsi="Times New Roman" w:cs="Times New Roman"/>
          <w:bCs/>
          <w:sz w:val="24"/>
          <w:szCs w:val="24"/>
        </w:rPr>
      </w:pPr>
      <w:r w:rsidRPr="00913924">
        <w:rPr>
          <w:rFonts w:ascii="Times New Roman" w:hAnsi="Times New Roman" w:cs="Times New Roman"/>
          <w:bCs/>
          <w:sz w:val="24"/>
          <w:szCs w:val="24"/>
        </w:rPr>
        <w:t xml:space="preserve">Denmead and Shaw (1960) established that maize yield response to water stress varies with growth stage, with flowering being the most sensitive phase (Denmead, O.T. and Shaw, R.H., 1960, </w:t>
      </w:r>
      <w:r w:rsidRPr="00913924">
        <w:rPr>
          <w:rFonts w:ascii="Times New Roman" w:hAnsi="Times New Roman" w:cs="Times New Roman"/>
          <w:bCs/>
          <w:i/>
          <w:iCs/>
          <w:sz w:val="24"/>
          <w:szCs w:val="24"/>
        </w:rPr>
        <w:t>Agronomy Journal</w:t>
      </w:r>
      <w:r w:rsidRPr="00913924">
        <w:rPr>
          <w:rFonts w:ascii="Times New Roman" w:hAnsi="Times New Roman" w:cs="Times New Roman"/>
          <w:bCs/>
          <w:sz w:val="24"/>
          <w:szCs w:val="24"/>
        </w:rPr>
        <w:t>, 52: 272–274).</w:t>
      </w:r>
      <w:r w:rsidRPr="00913924">
        <w:rPr>
          <w:rFonts w:ascii="Times New Roman" w:hAnsi="Times New Roman" w:cs="Times New Roman"/>
          <w:bCs/>
          <w:sz w:val="24"/>
          <w:szCs w:val="24"/>
        </w:rPr>
        <w:br/>
        <w:t>NeSmith and Ritchie (1992) reported that soil moisture deficit reduced leaf expansion more than photosynthesis, indirectly limiting yield</w:t>
      </w:r>
      <w:r w:rsidR="00B004DE">
        <w:rPr>
          <w:rFonts w:ascii="Times New Roman" w:hAnsi="Times New Roman" w:cs="Times New Roman"/>
          <w:bCs/>
          <w:sz w:val="24"/>
          <w:szCs w:val="24"/>
        </w:rPr>
        <w:t xml:space="preserve">. </w:t>
      </w:r>
      <w:r w:rsidRPr="00913924">
        <w:rPr>
          <w:rFonts w:ascii="Times New Roman" w:hAnsi="Times New Roman" w:cs="Times New Roman"/>
          <w:bCs/>
          <w:sz w:val="24"/>
          <w:szCs w:val="24"/>
        </w:rPr>
        <w:br/>
        <w:t>Aslam et al. (2013) highlighted that intermittent drought stress reduced harvest index even when total biomass was unaffected</w:t>
      </w:r>
      <w:r w:rsidR="00B004DE">
        <w:rPr>
          <w:rFonts w:ascii="Times New Roman" w:hAnsi="Times New Roman" w:cs="Times New Roman"/>
          <w:bCs/>
          <w:sz w:val="24"/>
          <w:szCs w:val="24"/>
        </w:rPr>
        <w:t>.</w:t>
      </w:r>
    </w:p>
    <w:p w14:paraId="2D775058"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3.2.3 Weather-Based Indices and Maize Productivity</w:t>
      </w:r>
    </w:p>
    <w:p w14:paraId="55520D5E"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 xml:space="preserve">Weather-based indices, such as growing degree days (GDD), </w:t>
      </w:r>
      <w:proofErr w:type="spellStart"/>
      <w:r w:rsidRPr="00CE0C85">
        <w:rPr>
          <w:rFonts w:ascii="Times New Roman" w:hAnsi="Times New Roman" w:cs="Times New Roman"/>
          <w:bCs/>
          <w:sz w:val="24"/>
          <w:szCs w:val="24"/>
        </w:rPr>
        <w:t>heliothermal</w:t>
      </w:r>
      <w:proofErr w:type="spellEnd"/>
      <w:r w:rsidRPr="00CE0C85">
        <w:rPr>
          <w:rFonts w:ascii="Times New Roman" w:hAnsi="Times New Roman" w:cs="Times New Roman"/>
          <w:bCs/>
          <w:sz w:val="24"/>
          <w:szCs w:val="24"/>
        </w:rPr>
        <w:t xml:space="preserve"> units (HTU), and photothermal units (PTU), are widely used to quantify the relationship between climatic factors and maize (</w:t>
      </w:r>
      <w:r w:rsidRPr="00CE0C85">
        <w:rPr>
          <w:rFonts w:ascii="Times New Roman" w:hAnsi="Times New Roman" w:cs="Times New Roman"/>
          <w:bCs/>
          <w:i/>
          <w:iCs/>
          <w:sz w:val="24"/>
          <w:szCs w:val="24"/>
        </w:rPr>
        <w:t>Zea mays</w:t>
      </w:r>
      <w:r w:rsidRPr="00CE0C85">
        <w:rPr>
          <w:rFonts w:ascii="Times New Roman" w:hAnsi="Times New Roman" w:cs="Times New Roman"/>
          <w:bCs/>
          <w:sz w:val="24"/>
          <w:szCs w:val="24"/>
        </w:rPr>
        <w:t xml:space="preserve"> L.) growth and productivity. These indices integrate temperature, solar radiation, and day length to predict crop phenology, biomass accumulation, and yield potential. By linking specific weather conditions to critical growth stages, weather-based indices help in optimizing sowing dates, irrigation, and nutrient management. Their use is particularly valuable under variable climatic conditions for improving yield forecasting and supporting climate-resilient maize production.</w:t>
      </w:r>
    </w:p>
    <w:p w14:paraId="47D7C157" w14:textId="77777777" w:rsidR="00913924"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Weather indices integrate thermal and radiation effects and are widely used in maize growth </w:t>
      </w:r>
      <w:proofErr w:type="spellStart"/>
      <w:r w:rsidRPr="0045770F">
        <w:rPr>
          <w:rFonts w:ascii="Times New Roman" w:hAnsi="Times New Roman" w:cs="Times New Roman"/>
          <w:bCs/>
          <w:sz w:val="24"/>
          <w:szCs w:val="24"/>
        </w:rPr>
        <w:t>modeling</w:t>
      </w:r>
      <w:proofErr w:type="spellEnd"/>
      <w:r w:rsidRPr="0045770F">
        <w:rPr>
          <w:rFonts w:ascii="Times New Roman" w:hAnsi="Times New Roman" w:cs="Times New Roman"/>
          <w:bCs/>
          <w:sz w:val="24"/>
          <w:szCs w:val="24"/>
        </w:rPr>
        <w:t>.</w:t>
      </w:r>
      <w:r>
        <w:rPr>
          <w:rFonts w:ascii="Times New Roman" w:hAnsi="Times New Roman" w:cs="Times New Roman"/>
          <w:bCs/>
          <w:sz w:val="24"/>
          <w:szCs w:val="24"/>
        </w:rPr>
        <w:t xml:space="preserve"> </w:t>
      </w:r>
      <w:r w:rsidRPr="0045770F">
        <w:rPr>
          <w:rFonts w:ascii="Times New Roman" w:hAnsi="Times New Roman" w:cs="Times New Roman"/>
          <w:bCs/>
          <w:sz w:val="24"/>
          <w:szCs w:val="24"/>
        </w:rPr>
        <w:t>Rajput et al. (1987) reported that maize phenology could be accurately predicted using accumulated growing degree days</w:t>
      </w:r>
      <w:r w:rsidR="00AD3C10">
        <w:rPr>
          <w:rFonts w:ascii="Times New Roman" w:hAnsi="Times New Roman" w:cs="Times New Roman"/>
          <w:bCs/>
          <w:sz w:val="24"/>
          <w:szCs w:val="24"/>
        </w:rPr>
        <w:t>.</w:t>
      </w:r>
      <w:r w:rsidRPr="0045770F">
        <w:rPr>
          <w:rFonts w:ascii="Times New Roman" w:hAnsi="Times New Roman" w:cs="Times New Roman"/>
          <w:bCs/>
          <w:sz w:val="24"/>
          <w:szCs w:val="24"/>
        </w:rPr>
        <w:br/>
        <w:t xml:space="preserve">Hundal et al. (2004) observed a strong linear relationship between </w:t>
      </w:r>
      <w:proofErr w:type="spellStart"/>
      <w:r w:rsidRPr="0045770F">
        <w:rPr>
          <w:rFonts w:ascii="Times New Roman" w:hAnsi="Times New Roman" w:cs="Times New Roman"/>
          <w:bCs/>
          <w:sz w:val="24"/>
          <w:szCs w:val="24"/>
        </w:rPr>
        <w:t>heliothermal</w:t>
      </w:r>
      <w:proofErr w:type="spellEnd"/>
      <w:r w:rsidRPr="0045770F">
        <w:rPr>
          <w:rFonts w:ascii="Times New Roman" w:hAnsi="Times New Roman" w:cs="Times New Roman"/>
          <w:bCs/>
          <w:sz w:val="24"/>
          <w:szCs w:val="24"/>
        </w:rPr>
        <w:t xml:space="preserve"> units and maize biomass accumulation</w:t>
      </w:r>
      <w:r w:rsidR="00AD3C10">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 xml:space="preserve">Aggarwal et al. (2006) demonstrated that thermal indices effectively predicted maize phenology across different sowing dates (Aggarwal, P.K., Banerjee, B. and </w:t>
      </w:r>
      <w:proofErr w:type="spellStart"/>
      <w:r w:rsidR="00913924" w:rsidRPr="00913924">
        <w:rPr>
          <w:rFonts w:ascii="Times New Roman" w:hAnsi="Times New Roman" w:cs="Times New Roman"/>
          <w:bCs/>
          <w:sz w:val="24"/>
          <w:szCs w:val="24"/>
        </w:rPr>
        <w:t>Daryaei</w:t>
      </w:r>
      <w:proofErr w:type="spellEnd"/>
      <w:r w:rsidR="00913924" w:rsidRPr="00913924">
        <w:rPr>
          <w:rFonts w:ascii="Times New Roman" w:hAnsi="Times New Roman" w:cs="Times New Roman"/>
          <w:bCs/>
          <w:sz w:val="24"/>
          <w:szCs w:val="24"/>
        </w:rPr>
        <w:t xml:space="preserve">, M.G., 2006, </w:t>
      </w:r>
      <w:r w:rsidR="00913924" w:rsidRPr="00913924">
        <w:rPr>
          <w:rFonts w:ascii="Times New Roman" w:hAnsi="Times New Roman" w:cs="Times New Roman"/>
          <w:bCs/>
          <w:i/>
          <w:iCs/>
          <w:sz w:val="24"/>
          <w:szCs w:val="24"/>
        </w:rPr>
        <w:t>Agricultural Systems</w:t>
      </w:r>
      <w:r w:rsidR="00913924" w:rsidRPr="00913924">
        <w:rPr>
          <w:rFonts w:ascii="Times New Roman" w:hAnsi="Times New Roman" w:cs="Times New Roman"/>
          <w:bCs/>
          <w:sz w:val="24"/>
          <w:szCs w:val="24"/>
        </w:rPr>
        <w:t>, 90: 1–22).</w:t>
      </w:r>
      <w:r w:rsidR="00913924" w:rsidRPr="00913924">
        <w:rPr>
          <w:rFonts w:ascii="Times New Roman" w:hAnsi="Times New Roman" w:cs="Times New Roman"/>
          <w:bCs/>
          <w:sz w:val="24"/>
          <w:szCs w:val="24"/>
        </w:rPr>
        <w:br/>
        <w:t>Bishnoi et al. (2014) reported strong associations between photothermal units and grain yield under irrigated maize.</w:t>
      </w:r>
    </w:p>
    <w:p w14:paraId="3B20F98D"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 Crop–Weather Relationship in Onion</w:t>
      </w:r>
    </w:p>
    <w:p w14:paraId="7B1272FB"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4.1 Effect of Temperature on Onion Growth and Bulb Development</w:t>
      </w:r>
    </w:p>
    <w:p w14:paraId="0DD20272" w14:textId="77777777" w:rsidR="000A2DE8" w:rsidRDefault="000A2DE8" w:rsidP="0045770F">
      <w:pPr>
        <w:ind w:firstLine="720"/>
        <w:jc w:val="both"/>
        <w:rPr>
          <w:rFonts w:ascii="Times New Roman" w:hAnsi="Times New Roman" w:cs="Times New Roman"/>
          <w:bCs/>
          <w:sz w:val="24"/>
          <w:szCs w:val="24"/>
        </w:rPr>
      </w:pPr>
      <w:r w:rsidRPr="000A2DE8">
        <w:rPr>
          <w:rFonts w:ascii="Times New Roman" w:hAnsi="Times New Roman" w:cs="Times New Roman"/>
          <w:bCs/>
          <w:sz w:val="24"/>
          <w:szCs w:val="24"/>
        </w:rPr>
        <w:t>Temperature plays a vital role in regulating onion (</w:t>
      </w:r>
      <w:r w:rsidRPr="000A2DE8">
        <w:rPr>
          <w:rFonts w:ascii="Times New Roman" w:hAnsi="Times New Roman" w:cs="Times New Roman"/>
          <w:bCs/>
          <w:i/>
          <w:iCs/>
          <w:sz w:val="24"/>
          <w:szCs w:val="24"/>
        </w:rPr>
        <w:t>Allium cepa</w:t>
      </w:r>
      <w:r w:rsidRPr="000A2DE8">
        <w:rPr>
          <w:rFonts w:ascii="Times New Roman" w:hAnsi="Times New Roman" w:cs="Times New Roman"/>
          <w:bCs/>
          <w:sz w:val="24"/>
          <w:szCs w:val="24"/>
        </w:rPr>
        <w:t xml:space="preserve"> L.) growth and bulb development. Being a cool-season crop, onion requires specific temperature ranges for vegetative growth, bulb initiation, and enlargement. Optimal temperatures (13–25°C) promote leaf development and carbohydrate accumulation in bulbs, while high temperatures can induce bolting, reduce bulb size, and impair quality. Conversely, low temperatures may </w:t>
      </w:r>
      <w:r w:rsidRPr="000A2DE8">
        <w:rPr>
          <w:rFonts w:ascii="Times New Roman" w:hAnsi="Times New Roman" w:cs="Times New Roman"/>
          <w:bCs/>
          <w:sz w:val="24"/>
          <w:szCs w:val="24"/>
        </w:rPr>
        <w:lastRenderedPageBreak/>
        <w:t>delay growth and bulb formation. Understanding the effect of temperature is essential for selecting suitable varieties, determining planting dates, and managing cultural practices to achieve optimum bulb yield and quality.</w:t>
      </w:r>
    </w:p>
    <w:p w14:paraId="4CB47B3F" w14:textId="77777777" w:rsidR="003938BD" w:rsidRDefault="0045770F" w:rsidP="000A2DE8">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Temperature and photoperiod jointly regulate onion bulb initiation and enlargement.</w:t>
      </w:r>
      <w:r w:rsidR="000A2DE8" w:rsidRPr="0045770F">
        <w:rPr>
          <w:rFonts w:ascii="Times New Roman" w:hAnsi="Times New Roman" w:cs="Times New Roman"/>
          <w:bCs/>
          <w:sz w:val="24"/>
          <w:szCs w:val="24"/>
        </w:rPr>
        <w:t xml:space="preserve"> </w:t>
      </w:r>
      <w:r w:rsidRPr="0045770F">
        <w:rPr>
          <w:rFonts w:ascii="Times New Roman" w:hAnsi="Times New Roman" w:cs="Times New Roman"/>
          <w:bCs/>
          <w:sz w:val="24"/>
          <w:szCs w:val="24"/>
        </w:rPr>
        <w:t>Steer (1980) reported that higher temperatures accelerated bulb initiation but reduced bulb diameter</w:t>
      </w:r>
      <w:r w:rsidR="00C25306">
        <w:rPr>
          <w:rFonts w:ascii="Times New Roman" w:hAnsi="Times New Roman" w:cs="Times New Roman"/>
          <w:bCs/>
          <w:sz w:val="24"/>
          <w:szCs w:val="24"/>
        </w:rPr>
        <w:t xml:space="preserve">. </w:t>
      </w:r>
      <w:proofErr w:type="spellStart"/>
      <w:r w:rsidRPr="0045770F">
        <w:rPr>
          <w:rFonts w:ascii="Times New Roman" w:hAnsi="Times New Roman" w:cs="Times New Roman"/>
          <w:bCs/>
          <w:sz w:val="24"/>
          <w:szCs w:val="24"/>
        </w:rPr>
        <w:t>Rabinowitch</w:t>
      </w:r>
      <w:proofErr w:type="spellEnd"/>
      <w:r w:rsidRPr="0045770F">
        <w:rPr>
          <w:rFonts w:ascii="Times New Roman" w:hAnsi="Times New Roman" w:cs="Times New Roman"/>
          <w:bCs/>
          <w:sz w:val="24"/>
          <w:szCs w:val="24"/>
        </w:rPr>
        <w:t xml:space="preserve"> (1990) highlighted that onion cultivars vary in thermal sensitivity, influencing adaptability across regions</w:t>
      </w:r>
      <w:r w:rsidR="00C25306">
        <w:rPr>
          <w:rFonts w:ascii="Times New Roman" w:hAnsi="Times New Roman" w:cs="Times New Roman"/>
          <w:bCs/>
          <w:sz w:val="24"/>
          <w:szCs w:val="24"/>
        </w:rPr>
        <w:t>.</w:t>
      </w:r>
      <w:r w:rsidRPr="0045770F">
        <w:rPr>
          <w:rFonts w:ascii="Times New Roman" w:hAnsi="Times New Roman" w:cs="Times New Roman"/>
          <w:bCs/>
          <w:sz w:val="24"/>
          <w:szCs w:val="24"/>
        </w:rPr>
        <w:br/>
        <w:t>Tripathi et al. (2014) observed that prolonged heat stress reduced assimilate partitioning towards bulbs</w:t>
      </w:r>
      <w:r w:rsidR="007624C7">
        <w:rPr>
          <w:rFonts w:ascii="Times New Roman" w:hAnsi="Times New Roman" w:cs="Times New Roman"/>
          <w:bCs/>
          <w:sz w:val="24"/>
          <w:szCs w:val="24"/>
        </w:rPr>
        <w:t>.</w:t>
      </w:r>
      <w:r w:rsidR="00124CAC">
        <w:rPr>
          <w:rFonts w:ascii="Times New Roman" w:hAnsi="Times New Roman" w:cs="Times New Roman"/>
          <w:bCs/>
          <w:sz w:val="24"/>
          <w:szCs w:val="24"/>
        </w:rPr>
        <w:tab/>
      </w:r>
      <w:r w:rsidR="00124CAC" w:rsidRPr="00124CAC">
        <w:rPr>
          <w:rFonts w:ascii="Times New Roman" w:hAnsi="Times New Roman" w:cs="Times New Roman"/>
          <w:bCs/>
          <w:sz w:val="24"/>
          <w:szCs w:val="24"/>
        </w:rPr>
        <w:t>Khokhar (2008) emphasized that bulb initiation is highly genotype-specific and controlled by temperature–photoperiod interaction</w:t>
      </w:r>
      <w:r w:rsidR="003938BD">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br/>
        <w:t xml:space="preserve">Daymond et al. (1997) reported that high temperatures reduced dry matter accumulation in onion bulbs by accelerating leaf senescence (Daymond, A.J., Hadley, P. and Wheeler, T.R., 1997, </w:t>
      </w:r>
      <w:r w:rsidR="00124CAC" w:rsidRPr="00124CAC">
        <w:rPr>
          <w:rFonts w:ascii="Times New Roman" w:hAnsi="Times New Roman" w:cs="Times New Roman"/>
          <w:bCs/>
          <w:i/>
          <w:iCs/>
          <w:sz w:val="24"/>
          <w:szCs w:val="24"/>
        </w:rPr>
        <w:t>Annals of Botany</w:t>
      </w:r>
      <w:r w:rsidR="00124CAC" w:rsidRPr="00124CAC">
        <w:rPr>
          <w:rFonts w:ascii="Times New Roman" w:hAnsi="Times New Roman" w:cs="Times New Roman"/>
          <w:bCs/>
          <w:sz w:val="24"/>
          <w:szCs w:val="24"/>
        </w:rPr>
        <w:t>, 80: 609–615).</w:t>
      </w:r>
      <w:r w:rsidR="00124CAC" w:rsidRPr="00124CAC">
        <w:rPr>
          <w:rFonts w:ascii="Times New Roman" w:hAnsi="Times New Roman" w:cs="Times New Roman"/>
          <w:bCs/>
          <w:sz w:val="24"/>
          <w:szCs w:val="24"/>
        </w:rPr>
        <w:br/>
      </w:r>
      <w:proofErr w:type="spellStart"/>
      <w:r w:rsidR="00124CAC" w:rsidRPr="00124CAC">
        <w:rPr>
          <w:rFonts w:ascii="Times New Roman" w:hAnsi="Times New Roman" w:cs="Times New Roman"/>
          <w:bCs/>
          <w:sz w:val="24"/>
          <w:szCs w:val="24"/>
        </w:rPr>
        <w:t>Lawande</w:t>
      </w:r>
      <w:proofErr w:type="spellEnd"/>
      <w:r w:rsidR="00124CAC" w:rsidRPr="00124CAC">
        <w:rPr>
          <w:rFonts w:ascii="Times New Roman" w:hAnsi="Times New Roman" w:cs="Times New Roman"/>
          <w:bCs/>
          <w:sz w:val="24"/>
          <w:szCs w:val="24"/>
        </w:rPr>
        <w:t xml:space="preserve"> et al. (2009) observed that delayed planting exposed onion to higher temperatures, resulting in reduced bulb size and yield</w:t>
      </w:r>
      <w:r w:rsidR="003938BD">
        <w:rPr>
          <w:rFonts w:ascii="Times New Roman" w:hAnsi="Times New Roman" w:cs="Times New Roman"/>
          <w:bCs/>
          <w:sz w:val="24"/>
          <w:szCs w:val="24"/>
        </w:rPr>
        <w:t>.</w:t>
      </w:r>
    </w:p>
    <w:p w14:paraId="42E903B1"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4.2 Effect of Rainfall and Relative Humidity</w:t>
      </w:r>
    </w:p>
    <w:p w14:paraId="003F750C" w14:textId="77777777" w:rsidR="0005275C" w:rsidRDefault="0005275C" w:rsidP="00124CAC">
      <w:pPr>
        <w:ind w:firstLine="720"/>
        <w:jc w:val="both"/>
        <w:rPr>
          <w:rFonts w:ascii="Times New Roman" w:hAnsi="Times New Roman" w:cs="Times New Roman"/>
          <w:bCs/>
          <w:sz w:val="24"/>
          <w:szCs w:val="24"/>
        </w:rPr>
      </w:pPr>
      <w:r w:rsidRPr="0005275C">
        <w:rPr>
          <w:rFonts w:ascii="Times New Roman" w:hAnsi="Times New Roman" w:cs="Times New Roman"/>
          <w:bCs/>
          <w:sz w:val="24"/>
          <w:szCs w:val="24"/>
        </w:rPr>
        <w:t xml:space="preserve">Rainfall and relative humidity are important climatic factors that influence crop growth, development, and yield. Adequate rainfall ensures sufficient soil moisture for physiological processes such as nutrient uptake, photosynthesis, and vegetative growth, while water deficits can limit growth and reduce productivity. Relative humidity affects transpiration, stomatal activity, and disease incidence, with high humidity often </w:t>
      </w:r>
      <w:proofErr w:type="spellStart"/>
      <w:r w:rsidRPr="0005275C">
        <w:rPr>
          <w:rFonts w:ascii="Times New Roman" w:hAnsi="Times New Roman" w:cs="Times New Roman"/>
          <w:bCs/>
          <w:sz w:val="24"/>
          <w:szCs w:val="24"/>
        </w:rPr>
        <w:t>favoring</w:t>
      </w:r>
      <w:proofErr w:type="spellEnd"/>
      <w:r w:rsidRPr="0005275C">
        <w:rPr>
          <w:rFonts w:ascii="Times New Roman" w:hAnsi="Times New Roman" w:cs="Times New Roman"/>
          <w:bCs/>
          <w:sz w:val="24"/>
          <w:szCs w:val="24"/>
        </w:rPr>
        <w:t xml:space="preserve"> fungal infections and low humidity increasing water stress. Understanding the effects of rainfall and relative humidity is essential for optimizing irrigation, managing crop health, and maintaining stable yields under varying climatic conditions.</w:t>
      </w:r>
    </w:p>
    <w:p w14:paraId="1D79F560" w14:textId="77777777" w:rsidR="00340EF5" w:rsidRDefault="0045770F" w:rsidP="00124CAC">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Onion is extremely sensitive to both moisture deficit and excess rainfall.</w:t>
      </w:r>
      <w:r>
        <w:rPr>
          <w:rFonts w:ascii="Times New Roman" w:hAnsi="Times New Roman" w:cs="Times New Roman"/>
          <w:bCs/>
          <w:sz w:val="24"/>
          <w:szCs w:val="24"/>
        </w:rPr>
        <w:t xml:space="preserve"> </w:t>
      </w:r>
      <w:r w:rsidRPr="0045770F">
        <w:rPr>
          <w:rFonts w:ascii="Times New Roman" w:hAnsi="Times New Roman" w:cs="Times New Roman"/>
          <w:bCs/>
          <w:sz w:val="24"/>
          <w:szCs w:val="24"/>
        </w:rPr>
        <w:t xml:space="preserve">Doorenbos and Kassam (1979) emphasized that onion requires frequent but light irrigation due to its shallow root system (Doorenbos, J. and Kassam, A.H., 1979, </w:t>
      </w:r>
      <w:r w:rsidRPr="0045770F">
        <w:rPr>
          <w:rFonts w:ascii="Times New Roman" w:hAnsi="Times New Roman" w:cs="Times New Roman"/>
          <w:bCs/>
          <w:i/>
          <w:iCs/>
          <w:sz w:val="24"/>
          <w:szCs w:val="24"/>
        </w:rPr>
        <w:t>FAO Irrigation and Drainage Paper No. 33</w:t>
      </w:r>
      <w:r>
        <w:rPr>
          <w:rFonts w:ascii="Times New Roman" w:hAnsi="Times New Roman" w:cs="Times New Roman"/>
          <w:bCs/>
          <w:sz w:val="24"/>
          <w:szCs w:val="24"/>
        </w:rPr>
        <w:t xml:space="preserve">). </w:t>
      </w:r>
      <w:r w:rsidRPr="0045770F">
        <w:rPr>
          <w:rFonts w:ascii="Times New Roman" w:hAnsi="Times New Roman" w:cs="Times New Roman"/>
          <w:bCs/>
          <w:sz w:val="24"/>
          <w:szCs w:val="24"/>
        </w:rPr>
        <w:t>Gupta et al. (2017) reported increased incidence of purple blotch and downy mildew under high humidity conditions</w:t>
      </w:r>
      <w:r w:rsidR="00340EF5">
        <w:rPr>
          <w:rFonts w:ascii="Times New Roman" w:hAnsi="Times New Roman" w:cs="Times New Roman"/>
          <w:bCs/>
          <w:sz w:val="24"/>
          <w:szCs w:val="24"/>
        </w:rPr>
        <w:t>.</w:t>
      </w:r>
    </w:p>
    <w:p w14:paraId="6AC71733"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 xml:space="preserve">Brewster (1994) reported that excess soil moisture reduced oxygen availability in the root zone, impairing nutrient uptake in onion (Brewster, J.L., 1994, </w:t>
      </w:r>
      <w:r w:rsidRPr="00124CAC">
        <w:rPr>
          <w:rFonts w:ascii="Times New Roman" w:hAnsi="Times New Roman" w:cs="Times New Roman"/>
          <w:bCs/>
          <w:i/>
          <w:iCs/>
          <w:sz w:val="24"/>
          <w:szCs w:val="24"/>
        </w:rPr>
        <w:t>Onions and Other Vegetable Alliums</w:t>
      </w:r>
      <w:r w:rsidRPr="00124CAC">
        <w:rPr>
          <w:rFonts w:ascii="Times New Roman" w:hAnsi="Times New Roman" w:cs="Times New Roman"/>
          <w:bCs/>
          <w:sz w:val="24"/>
          <w:szCs w:val="24"/>
        </w:rPr>
        <w:t>, CAB International).</w:t>
      </w:r>
      <w:r w:rsidRPr="00124CAC">
        <w:rPr>
          <w:rFonts w:ascii="Times New Roman" w:hAnsi="Times New Roman" w:cs="Times New Roman"/>
          <w:bCs/>
          <w:sz w:val="24"/>
          <w:szCs w:val="24"/>
        </w:rPr>
        <w:br/>
        <w:t xml:space="preserve">Sharma et al. (2016) found that high relative humidity during bulb maturity increased post-harvest losses due to neck rot and basal rot (Sharma, K., Singh, D. and Verma, S., 2016, </w:t>
      </w:r>
      <w:r w:rsidRPr="00124CAC">
        <w:rPr>
          <w:rFonts w:ascii="Times New Roman" w:hAnsi="Times New Roman" w:cs="Times New Roman"/>
          <w:bCs/>
          <w:i/>
          <w:iCs/>
          <w:sz w:val="24"/>
          <w:szCs w:val="24"/>
        </w:rPr>
        <w:t>Journal of Horticultural Sciences</w:t>
      </w:r>
      <w:r w:rsidRPr="00124CAC">
        <w:rPr>
          <w:rFonts w:ascii="Times New Roman" w:hAnsi="Times New Roman" w:cs="Times New Roman"/>
          <w:bCs/>
          <w:sz w:val="24"/>
          <w:szCs w:val="24"/>
        </w:rPr>
        <w:t>, 11: 123–129).</w:t>
      </w:r>
      <w:r w:rsidRPr="00124CAC">
        <w:rPr>
          <w:rFonts w:ascii="Times New Roman" w:hAnsi="Times New Roman" w:cs="Times New Roman"/>
          <w:bCs/>
          <w:sz w:val="24"/>
          <w:szCs w:val="24"/>
        </w:rPr>
        <w:br/>
        <w:t>Shock et al. (2000) emphasized precise irrigation scheduling to avoid moisture stress and waterlogging in onion</w:t>
      </w:r>
      <w:r w:rsidR="00D00539">
        <w:rPr>
          <w:rFonts w:ascii="Times New Roman" w:hAnsi="Times New Roman" w:cs="Times New Roman"/>
          <w:bCs/>
          <w:sz w:val="24"/>
          <w:szCs w:val="24"/>
        </w:rPr>
        <w:t>.</w:t>
      </w:r>
    </w:p>
    <w:p w14:paraId="72D1F802"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4.3 Weather Indices and Onion Yield</w:t>
      </w:r>
    </w:p>
    <w:p w14:paraId="7C2467EC" w14:textId="77777777" w:rsidR="00D126C9" w:rsidRDefault="00D126C9" w:rsidP="0045770F">
      <w:pPr>
        <w:ind w:firstLine="720"/>
        <w:jc w:val="both"/>
        <w:rPr>
          <w:rFonts w:ascii="Times New Roman" w:hAnsi="Times New Roman" w:cs="Times New Roman"/>
          <w:bCs/>
          <w:sz w:val="24"/>
          <w:szCs w:val="24"/>
        </w:rPr>
      </w:pPr>
      <w:r w:rsidRPr="00D126C9">
        <w:rPr>
          <w:rFonts w:ascii="Times New Roman" w:hAnsi="Times New Roman" w:cs="Times New Roman"/>
          <w:bCs/>
          <w:sz w:val="24"/>
          <w:szCs w:val="24"/>
        </w:rPr>
        <w:lastRenderedPageBreak/>
        <w:t xml:space="preserve">Weather-based indices, such as growing degree days (GDD), </w:t>
      </w:r>
      <w:proofErr w:type="spellStart"/>
      <w:r w:rsidRPr="00D126C9">
        <w:rPr>
          <w:rFonts w:ascii="Times New Roman" w:hAnsi="Times New Roman" w:cs="Times New Roman"/>
          <w:bCs/>
          <w:sz w:val="24"/>
          <w:szCs w:val="24"/>
        </w:rPr>
        <w:t>heliothermal</w:t>
      </w:r>
      <w:proofErr w:type="spellEnd"/>
      <w:r w:rsidRPr="00D126C9">
        <w:rPr>
          <w:rFonts w:ascii="Times New Roman" w:hAnsi="Times New Roman" w:cs="Times New Roman"/>
          <w:bCs/>
          <w:sz w:val="24"/>
          <w:szCs w:val="24"/>
        </w:rPr>
        <w:t xml:space="preserve"> units (HTU), and photothermal units (PTU), are useful tools for understanding the impact of climatic factors on onion (</w:t>
      </w:r>
      <w:r w:rsidRPr="00D126C9">
        <w:rPr>
          <w:rFonts w:ascii="Times New Roman" w:hAnsi="Times New Roman" w:cs="Times New Roman"/>
          <w:bCs/>
          <w:i/>
          <w:iCs/>
          <w:sz w:val="24"/>
          <w:szCs w:val="24"/>
        </w:rPr>
        <w:t>Allium cepa</w:t>
      </w:r>
      <w:r w:rsidRPr="00D126C9">
        <w:rPr>
          <w:rFonts w:ascii="Times New Roman" w:hAnsi="Times New Roman" w:cs="Times New Roman"/>
          <w:bCs/>
          <w:sz w:val="24"/>
          <w:szCs w:val="24"/>
        </w:rPr>
        <w:t xml:space="preserve"> L.) growth and yield. These indices integrate temperature, day length, and solar radiation to predict key developmental stages, such as leaf growth, bulb initiation, and enlargement. By correlating weather conditions with crop phenology and productivity, these indices help in optimizing planting dates, irrigation schedules, and management practices, enabling better yield forecasting and climate-resilient onion production.</w:t>
      </w:r>
    </w:p>
    <w:p w14:paraId="1BB3CB0A" w14:textId="77777777" w:rsidR="00124CAC"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Agrometeorological indices are useful tools for predicting onion yield and harvest timing.</w:t>
      </w:r>
      <w:r>
        <w:rPr>
          <w:rFonts w:ascii="Times New Roman" w:hAnsi="Times New Roman" w:cs="Times New Roman"/>
          <w:bCs/>
          <w:sz w:val="24"/>
          <w:szCs w:val="24"/>
        </w:rPr>
        <w:t xml:space="preserve"> </w:t>
      </w:r>
      <w:r w:rsidRPr="0045770F">
        <w:rPr>
          <w:rFonts w:ascii="Times New Roman" w:hAnsi="Times New Roman" w:cs="Times New Roman"/>
          <w:bCs/>
          <w:sz w:val="24"/>
          <w:szCs w:val="24"/>
        </w:rPr>
        <w:t xml:space="preserve">Khan et al. (2016) reported that bulb yield was positively correlated with growing degree days and sunshine hours (Khan, A.A., Singh, S. and Singh, R., 2016, </w:t>
      </w:r>
      <w:r w:rsidRPr="0045770F">
        <w:rPr>
          <w:rFonts w:ascii="Times New Roman" w:hAnsi="Times New Roman" w:cs="Times New Roman"/>
          <w:bCs/>
          <w:i/>
          <w:iCs/>
          <w:sz w:val="24"/>
          <w:szCs w:val="24"/>
        </w:rPr>
        <w:t>Indian Journal of Agricultural Sciences</w:t>
      </w:r>
      <w:r w:rsidRPr="0045770F">
        <w:rPr>
          <w:rFonts w:ascii="Times New Roman" w:hAnsi="Times New Roman" w:cs="Times New Roman"/>
          <w:bCs/>
          <w:sz w:val="24"/>
          <w:szCs w:val="24"/>
        </w:rPr>
        <w:t>, 86: 1458–1463).</w:t>
      </w:r>
      <w:r w:rsidRPr="0045770F">
        <w:rPr>
          <w:rFonts w:ascii="Times New Roman" w:hAnsi="Times New Roman" w:cs="Times New Roman"/>
          <w:bCs/>
          <w:sz w:val="24"/>
          <w:szCs w:val="24"/>
        </w:rPr>
        <w:br/>
        <w:t>Patel and Shekh (2018) demonstrated that photothermal units were effective in predicting onion maturity</w:t>
      </w:r>
      <w:r w:rsidR="00953556">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t>Saha et al. (2014) reported that onion bulb yield showed strong positive correlation with accumulated GDD and sunshine hours.</w:t>
      </w:r>
      <w:r w:rsidR="00124CAC" w:rsidRPr="00124CAC">
        <w:rPr>
          <w:rFonts w:ascii="Times New Roman" w:hAnsi="Times New Roman" w:cs="Times New Roman"/>
          <w:bCs/>
          <w:sz w:val="24"/>
          <w:szCs w:val="24"/>
        </w:rPr>
        <w:br/>
        <w:t>Meena et al. (2017) demonstrated that thermal indices could accurately predict onion maturity under different agro-climatic conditions</w:t>
      </w:r>
      <w:r w:rsidR="00953556">
        <w:rPr>
          <w:rFonts w:ascii="Times New Roman" w:hAnsi="Times New Roman" w:cs="Times New Roman"/>
          <w:bCs/>
          <w:sz w:val="24"/>
          <w:szCs w:val="24"/>
        </w:rPr>
        <w:t>.</w:t>
      </w:r>
    </w:p>
    <w:p w14:paraId="5B80ED5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5. Comparative Crop–Weather Responses in Maize and Onion</w:t>
      </w:r>
    </w:p>
    <w:p w14:paraId="7C1CF61E"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Maize and onion exhibit distinct responses to weather parameters due to differences in their physiology, rooting depth, and growth patterns. Understanding their comparative crop–weather interactions helps optimize management practices and improve productivity in diverse climatic conditions.</w:t>
      </w:r>
    </w:p>
    <w:p w14:paraId="7E1AD7DA"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Maize and onion differ markedly in their sensitivity to thermal and moisture stress.</w:t>
      </w:r>
      <w:r>
        <w:rPr>
          <w:rFonts w:ascii="Times New Roman" w:hAnsi="Times New Roman" w:cs="Times New Roman"/>
          <w:bCs/>
          <w:sz w:val="24"/>
          <w:szCs w:val="24"/>
        </w:rPr>
        <w:t xml:space="preserve"> </w:t>
      </w:r>
      <w:r w:rsidRPr="0045770F">
        <w:rPr>
          <w:rFonts w:ascii="Times New Roman" w:hAnsi="Times New Roman" w:cs="Times New Roman"/>
          <w:bCs/>
          <w:sz w:val="24"/>
          <w:szCs w:val="24"/>
        </w:rPr>
        <w:t>Jones et al. (1986) reported that maize exhibits greater heat tolerance due to its C₄ pathway compared to onion’s C₃ metabolism</w:t>
      </w:r>
      <w:r>
        <w:rPr>
          <w:rFonts w:ascii="Times New Roman" w:hAnsi="Times New Roman" w:cs="Times New Roman"/>
          <w:bCs/>
          <w:sz w:val="24"/>
          <w:szCs w:val="24"/>
        </w:rPr>
        <w:t xml:space="preserve">. </w:t>
      </w:r>
      <w:r w:rsidRPr="0045770F">
        <w:rPr>
          <w:rFonts w:ascii="Times New Roman" w:hAnsi="Times New Roman" w:cs="Times New Roman"/>
          <w:bCs/>
          <w:sz w:val="24"/>
          <w:szCs w:val="24"/>
        </w:rPr>
        <w:t>Brewster and Salter (2001) emphasized that onion productivity declines sharply under high soil temperature and moisture stress</w:t>
      </w:r>
      <w:r w:rsidR="00CA7B36">
        <w:rPr>
          <w:rFonts w:ascii="Times New Roman" w:hAnsi="Times New Roman" w:cs="Times New Roman"/>
          <w:bCs/>
          <w:sz w:val="24"/>
          <w:szCs w:val="24"/>
        </w:rPr>
        <w:t>.</w:t>
      </w:r>
    </w:p>
    <w:p w14:paraId="66D7C93E"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Porter and Semenov (2005) highlighted contrasting heat tolerance mechanisms between cereals and vegetable crops</w:t>
      </w:r>
      <w:r w:rsidR="00C64A8D">
        <w:rPr>
          <w:rFonts w:ascii="Times New Roman" w:hAnsi="Times New Roman" w:cs="Times New Roman"/>
          <w:bCs/>
          <w:sz w:val="24"/>
          <w:szCs w:val="24"/>
        </w:rPr>
        <w:t>.</w:t>
      </w:r>
      <w:r w:rsidRPr="00124CAC">
        <w:rPr>
          <w:rFonts w:ascii="Times New Roman" w:hAnsi="Times New Roman" w:cs="Times New Roman"/>
          <w:bCs/>
          <w:sz w:val="24"/>
          <w:szCs w:val="24"/>
        </w:rPr>
        <w:br/>
      </w:r>
      <w:proofErr w:type="spellStart"/>
      <w:r w:rsidRPr="00124CAC">
        <w:rPr>
          <w:rFonts w:ascii="Times New Roman" w:hAnsi="Times New Roman" w:cs="Times New Roman"/>
          <w:bCs/>
          <w:sz w:val="24"/>
          <w:szCs w:val="24"/>
        </w:rPr>
        <w:t>Tubiello</w:t>
      </w:r>
      <w:proofErr w:type="spellEnd"/>
      <w:r w:rsidRPr="00124CAC">
        <w:rPr>
          <w:rFonts w:ascii="Times New Roman" w:hAnsi="Times New Roman" w:cs="Times New Roman"/>
          <w:bCs/>
          <w:sz w:val="24"/>
          <w:szCs w:val="24"/>
        </w:rPr>
        <w:t xml:space="preserve"> et al. (2007) reported that vegetable crops like onion are more vulnerable to temperature extremes compared to cereals such as maize</w:t>
      </w:r>
      <w:r w:rsidR="00806D38">
        <w:rPr>
          <w:rFonts w:ascii="Times New Roman" w:hAnsi="Times New Roman" w:cs="Times New Roman"/>
          <w:bCs/>
          <w:sz w:val="24"/>
          <w:szCs w:val="24"/>
        </w:rPr>
        <w:t>.</w:t>
      </w:r>
    </w:p>
    <w:p w14:paraId="7F5043E2"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6. Crop–Weather Interaction in Maize–Onion Cropping System</w:t>
      </w:r>
    </w:p>
    <w:p w14:paraId="454938AD"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Crop–weather interactions in maize–onion cropping systems play a crucial role in determining growth, yield, and overall system productivity. Understanding these interactions helps optimize sowing dates, irrigation, and management practices for improved resilience under variable climatic conditions.</w:t>
      </w:r>
    </w:p>
    <w:p w14:paraId="25101D3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Sequential cropping systems are strongly influenced by seasonal weather transitions.</w:t>
      </w:r>
      <w:r>
        <w:rPr>
          <w:rFonts w:ascii="Times New Roman" w:hAnsi="Times New Roman" w:cs="Times New Roman"/>
          <w:bCs/>
          <w:sz w:val="24"/>
          <w:szCs w:val="24"/>
        </w:rPr>
        <w:t xml:space="preserve"> </w:t>
      </w:r>
      <w:r w:rsidRPr="0045770F">
        <w:rPr>
          <w:rFonts w:ascii="Times New Roman" w:hAnsi="Times New Roman" w:cs="Times New Roman"/>
          <w:bCs/>
          <w:sz w:val="24"/>
          <w:szCs w:val="24"/>
        </w:rPr>
        <w:t>Singh et al. (2019) reported that delayed maize harvest exposed onion seedlings to higher soil temperature stress</w:t>
      </w:r>
      <w:r w:rsidR="00806D38">
        <w:rPr>
          <w:rFonts w:ascii="Times New Roman" w:hAnsi="Times New Roman" w:cs="Times New Roman"/>
          <w:bCs/>
          <w:sz w:val="24"/>
          <w:szCs w:val="24"/>
        </w:rPr>
        <w:t>.</w:t>
      </w:r>
      <w:r>
        <w:rPr>
          <w:rFonts w:ascii="Times New Roman" w:hAnsi="Times New Roman" w:cs="Times New Roman"/>
          <w:bCs/>
          <w:sz w:val="24"/>
          <w:szCs w:val="24"/>
        </w:rPr>
        <w:t xml:space="preserve"> </w:t>
      </w:r>
      <w:r w:rsidRPr="0045770F">
        <w:rPr>
          <w:rFonts w:ascii="Times New Roman" w:hAnsi="Times New Roman" w:cs="Times New Roman"/>
          <w:bCs/>
          <w:sz w:val="24"/>
          <w:szCs w:val="24"/>
        </w:rPr>
        <w:t>Rao et al. (2021) observed that weather-based crop planning improved system productivity by 15–20%</w:t>
      </w:r>
      <w:r w:rsidR="00806D38">
        <w:rPr>
          <w:rFonts w:ascii="Times New Roman" w:hAnsi="Times New Roman" w:cs="Times New Roman"/>
          <w:bCs/>
          <w:sz w:val="24"/>
          <w:szCs w:val="24"/>
        </w:rPr>
        <w:t>.</w:t>
      </w:r>
    </w:p>
    <w:p w14:paraId="763C9A31" w14:textId="77777777" w:rsidR="00124CAC" w:rsidRPr="0045770F" w:rsidRDefault="00124CAC" w:rsidP="0045770F">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lastRenderedPageBreak/>
        <w:t>Verhulst et al. (2012) reported that weather-driven residue management in maize affected soil moisture dynamics for succeeding crops.</w:t>
      </w:r>
      <w:r w:rsidRPr="00124CAC">
        <w:rPr>
          <w:rFonts w:ascii="Times New Roman" w:hAnsi="Times New Roman" w:cs="Times New Roman"/>
          <w:bCs/>
          <w:sz w:val="24"/>
          <w:szCs w:val="24"/>
        </w:rPr>
        <w:br/>
        <w:t>Patil et al. (2020) observed that adjusting sowing windows based on seasonal weather forecasts improved maize–onion system productivity</w:t>
      </w:r>
      <w:r w:rsidR="00485752">
        <w:rPr>
          <w:rFonts w:ascii="Times New Roman" w:hAnsi="Times New Roman" w:cs="Times New Roman"/>
          <w:bCs/>
          <w:sz w:val="24"/>
          <w:szCs w:val="24"/>
        </w:rPr>
        <w:t>.</w:t>
      </w:r>
    </w:p>
    <w:p w14:paraId="0DF44F4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7. Climate Variability and Crop Productivity</w:t>
      </w:r>
    </w:p>
    <w:p w14:paraId="7091110E" w14:textId="77777777" w:rsidR="00BA29C4" w:rsidRDefault="00BA29C4" w:rsidP="0045770F">
      <w:pPr>
        <w:ind w:firstLine="720"/>
        <w:jc w:val="both"/>
        <w:rPr>
          <w:rFonts w:ascii="Times New Roman" w:hAnsi="Times New Roman" w:cs="Times New Roman"/>
          <w:bCs/>
          <w:sz w:val="24"/>
          <w:szCs w:val="24"/>
        </w:rPr>
      </w:pPr>
      <w:r w:rsidRPr="00BA29C4">
        <w:rPr>
          <w:rFonts w:ascii="Times New Roman" w:hAnsi="Times New Roman" w:cs="Times New Roman"/>
          <w:bCs/>
          <w:sz w:val="24"/>
          <w:szCs w:val="24"/>
        </w:rPr>
        <w:t>Climate variability significantly influences crop growth and productivity by altering temperature, rainfall, and other weather patterns. Understanding its impact is essential for developing adaptive management strategies to sustain agricultural yields.</w:t>
      </w:r>
    </w:p>
    <w:p w14:paraId="084838E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Climate change has intensified weather extremes affecting maize and onion yields.</w:t>
      </w:r>
      <w:r>
        <w:rPr>
          <w:rFonts w:ascii="Times New Roman" w:hAnsi="Times New Roman" w:cs="Times New Roman"/>
          <w:bCs/>
          <w:sz w:val="24"/>
          <w:szCs w:val="24"/>
        </w:rPr>
        <w:t xml:space="preserve"> </w:t>
      </w:r>
      <w:r w:rsidRPr="0045770F">
        <w:rPr>
          <w:rFonts w:ascii="Times New Roman" w:hAnsi="Times New Roman" w:cs="Times New Roman"/>
          <w:bCs/>
          <w:sz w:val="24"/>
          <w:szCs w:val="24"/>
        </w:rPr>
        <w:t>Challinor et al. (2014) emphasized that heat and drought stress could reduce global maize yield by up to 20% by mid-century</w:t>
      </w:r>
      <w:r w:rsidR="0052223D">
        <w:rPr>
          <w:rFonts w:ascii="Times New Roman" w:hAnsi="Times New Roman" w:cs="Times New Roman"/>
          <w:bCs/>
          <w:sz w:val="24"/>
          <w:szCs w:val="24"/>
        </w:rPr>
        <w:t>.</w:t>
      </w:r>
      <w:r w:rsidRPr="0045770F">
        <w:rPr>
          <w:rFonts w:ascii="Times New Roman" w:hAnsi="Times New Roman" w:cs="Times New Roman"/>
          <w:bCs/>
          <w:sz w:val="24"/>
          <w:szCs w:val="24"/>
        </w:rPr>
        <w:t xml:space="preserve"> Srinivasarao et al. (2018) highlighted the need for climate-smart cropping systems integrating weather advisories</w:t>
      </w:r>
      <w:r w:rsidR="0052223D">
        <w:rPr>
          <w:rFonts w:ascii="Times New Roman" w:hAnsi="Times New Roman" w:cs="Times New Roman"/>
          <w:bCs/>
          <w:sz w:val="24"/>
          <w:szCs w:val="24"/>
        </w:rPr>
        <w:t>.</w:t>
      </w:r>
    </w:p>
    <w:p w14:paraId="55BACDB4" w14:textId="77777777" w:rsidR="0045770F"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Asseng et al. (2015) projected that global maize yields could decline by 10–25% under future warming scenarios</w:t>
      </w:r>
      <w:r w:rsidR="008660F1">
        <w:rPr>
          <w:rFonts w:ascii="Times New Roman" w:hAnsi="Times New Roman" w:cs="Times New Roman"/>
          <w:bCs/>
          <w:sz w:val="24"/>
          <w:szCs w:val="24"/>
        </w:rPr>
        <w:t>.</w:t>
      </w:r>
      <w:r w:rsidRPr="00124CAC">
        <w:rPr>
          <w:rFonts w:ascii="Times New Roman" w:hAnsi="Times New Roman" w:cs="Times New Roman"/>
          <w:bCs/>
          <w:sz w:val="24"/>
          <w:szCs w:val="24"/>
        </w:rPr>
        <w:br/>
        <w:t>Ortiz et al. (2008) emphasized breeding and management interventions to cope with climate-induced stress in cropping systems.</w:t>
      </w:r>
      <w:r>
        <w:rPr>
          <w:rFonts w:ascii="Times New Roman" w:hAnsi="Times New Roman" w:cs="Times New Roman"/>
          <w:bCs/>
          <w:sz w:val="24"/>
          <w:szCs w:val="24"/>
        </w:rPr>
        <w:t xml:space="preserve"> </w:t>
      </w:r>
      <w:r w:rsidR="0045770F" w:rsidRPr="0045770F">
        <w:rPr>
          <w:rFonts w:ascii="Times New Roman" w:hAnsi="Times New Roman" w:cs="Times New Roman"/>
          <w:bCs/>
          <w:sz w:val="24"/>
          <w:szCs w:val="24"/>
        </w:rPr>
        <w:t>Monteith (1991) emphasized that understanding crop–weather interactions is fundamental for yield prediction</w:t>
      </w:r>
      <w:r w:rsidR="001E298F">
        <w:rPr>
          <w:rFonts w:ascii="Times New Roman" w:hAnsi="Times New Roman" w:cs="Times New Roman"/>
          <w:bCs/>
          <w:sz w:val="24"/>
          <w:szCs w:val="24"/>
        </w:rPr>
        <w:t>.</w:t>
      </w:r>
      <w:r w:rsidR="0045770F" w:rsidRPr="0045770F">
        <w:rPr>
          <w:rFonts w:ascii="Times New Roman" w:hAnsi="Times New Roman" w:cs="Times New Roman"/>
          <w:bCs/>
          <w:sz w:val="24"/>
          <w:szCs w:val="24"/>
        </w:rPr>
        <w:t xml:space="preserve"> Hatfield and </w:t>
      </w:r>
      <w:proofErr w:type="spellStart"/>
      <w:r w:rsidR="0045770F" w:rsidRPr="0045770F">
        <w:rPr>
          <w:rFonts w:ascii="Times New Roman" w:hAnsi="Times New Roman" w:cs="Times New Roman"/>
          <w:bCs/>
          <w:sz w:val="24"/>
          <w:szCs w:val="24"/>
        </w:rPr>
        <w:t>Prueger</w:t>
      </w:r>
      <w:proofErr w:type="spellEnd"/>
      <w:r w:rsidR="0045770F" w:rsidRPr="0045770F">
        <w:rPr>
          <w:rFonts w:ascii="Times New Roman" w:hAnsi="Times New Roman" w:cs="Times New Roman"/>
          <w:bCs/>
          <w:sz w:val="24"/>
          <w:szCs w:val="24"/>
        </w:rPr>
        <w:t xml:space="preserve"> (2015) concluded that weather-driven stress mitigation is central to sustainable cropping systems</w:t>
      </w:r>
      <w:r w:rsidR="00092031">
        <w:rPr>
          <w:rFonts w:ascii="Times New Roman" w:hAnsi="Times New Roman" w:cs="Times New Roman"/>
          <w:bCs/>
          <w:sz w:val="24"/>
          <w:szCs w:val="24"/>
        </w:rPr>
        <w:t>.</w:t>
      </w:r>
      <w:r w:rsidR="0045770F" w:rsidRPr="0045770F">
        <w:rPr>
          <w:rFonts w:ascii="Times New Roman" w:hAnsi="Times New Roman" w:cs="Times New Roman"/>
          <w:bCs/>
          <w:sz w:val="24"/>
          <w:szCs w:val="24"/>
        </w:rPr>
        <w:t xml:space="preserve"> </w:t>
      </w:r>
    </w:p>
    <w:p w14:paraId="7A72548B" w14:textId="77777777" w:rsidR="00E44816" w:rsidRPr="00E44816" w:rsidRDefault="00E44816" w:rsidP="00E44816">
      <w:pPr>
        <w:jc w:val="both"/>
        <w:rPr>
          <w:rFonts w:ascii="Times New Roman" w:hAnsi="Times New Roman" w:cs="Times New Roman"/>
          <w:sz w:val="24"/>
          <w:szCs w:val="24"/>
          <w:lang w:val="en-US"/>
        </w:rPr>
      </w:pPr>
      <w:r w:rsidRPr="00E44816">
        <w:rPr>
          <w:rFonts w:ascii="Times New Roman" w:hAnsi="Times New Roman" w:cs="Times New Roman"/>
          <w:b/>
          <w:bCs/>
          <w:sz w:val="24"/>
          <w:szCs w:val="24"/>
          <w:lang w:val="en-US"/>
        </w:rPr>
        <w:t>REFERENCES</w:t>
      </w:r>
    </w:p>
    <w:p w14:paraId="0F2256C1" w14:textId="68C2336A"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Aggarwal, P. K., Banerjee, B., </w:t>
      </w:r>
      <w:proofErr w:type="spellStart"/>
      <w:r w:rsidRPr="00F50F6E">
        <w:rPr>
          <w:rFonts w:ascii="Times New Roman" w:hAnsi="Times New Roman" w:cs="Times New Roman"/>
          <w:sz w:val="24"/>
          <w:szCs w:val="24"/>
        </w:rPr>
        <w:t>Daryaei</w:t>
      </w:r>
      <w:proofErr w:type="spellEnd"/>
      <w:r w:rsidRPr="00F50F6E">
        <w:rPr>
          <w:rFonts w:ascii="Times New Roman" w:hAnsi="Times New Roman" w:cs="Times New Roman"/>
          <w:sz w:val="24"/>
          <w:szCs w:val="24"/>
        </w:rPr>
        <w:t xml:space="preserve">, M. G., Bhatia, A., Bala, A., Rani, S., Chander, S., &amp; Pathak, H. (2006). </w:t>
      </w:r>
      <w:proofErr w:type="spellStart"/>
      <w:r w:rsidRPr="00F50F6E">
        <w:rPr>
          <w:rFonts w:ascii="Times New Roman" w:hAnsi="Times New Roman" w:cs="Times New Roman"/>
          <w:sz w:val="24"/>
          <w:szCs w:val="24"/>
        </w:rPr>
        <w:t>Infocrop</w:t>
      </w:r>
      <w:proofErr w:type="spellEnd"/>
      <w:r w:rsidRPr="00F50F6E">
        <w:rPr>
          <w:rFonts w:ascii="Times New Roman" w:hAnsi="Times New Roman" w:cs="Times New Roman"/>
          <w:sz w:val="24"/>
          <w:szCs w:val="24"/>
        </w:rPr>
        <w:t xml:space="preserve">: A dynamic simulation model for the assessment of crop yields, losses due to pests, and environmental impact of agro-ecosystems in tropical environments. </w:t>
      </w:r>
      <w:r w:rsidRPr="00F50F6E">
        <w:rPr>
          <w:rFonts w:ascii="Times New Roman" w:hAnsi="Times New Roman" w:cs="Times New Roman"/>
          <w:i/>
          <w:iCs/>
          <w:sz w:val="24"/>
          <w:szCs w:val="24"/>
        </w:rPr>
        <w:t>Agricultural Systems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89</w:t>
      </w:r>
      <w:r w:rsidRPr="00F50F6E">
        <w:rPr>
          <w:rFonts w:ascii="Times New Roman" w:hAnsi="Times New Roman" w:cs="Times New Roman"/>
          <w:sz w:val="24"/>
          <w:szCs w:val="24"/>
        </w:rPr>
        <w:t>, 1–25.</w:t>
      </w:r>
      <w:r w:rsidR="00F50F6E" w:rsidRPr="00F50F6E">
        <w:rPr>
          <w:rFonts w:ascii="Arial" w:eastAsia="Times New Roman" w:hAnsi="Arial" w:cs="Arial"/>
          <w:sz w:val="18"/>
          <w:szCs w:val="18"/>
        </w:rPr>
        <w:t xml:space="preserve"> </w:t>
      </w:r>
      <w:r w:rsidR="00F50F6E">
        <w:rPr>
          <w:rFonts w:ascii="Arial" w:eastAsia="Times New Roman" w:hAnsi="Arial" w:cs="Arial"/>
          <w:sz w:val="18"/>
          <w:szCs w:val="18"/>
        </w:rPr>
        <w:t>https://doi.org/10.1016/j.agsy.2005.08.001</w:t>
      </w:r>
      <w:r w:rsidRPr="00F50F6E">
        <w:rPr>
          <w:rFonts w:ascii="Times New Roman" w:hAnsi="Times New Roman" w:cs="Times New Roman"/>
          <w:sz w:val="24"/>
          <w:szCs w:val="24"/>
        </w:rPr>
        <w:br/>
      </w:r>
    </w:p>
    <w:p w14:paraId="3366E023" w14:textId="58CF9BAE"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Aslam, M., Zamir, M. S. I., Afzal, I., Yaseen, M., &amp; Mubeen, M. (2013). Drought stress, its effect on maize production and development. </w:t>
      </w:r>
      <w:r w:rsidRPr="00F50F6E">
        <w:rPr>
          <w:rFonts w:ascii="Times New Roman" w:hAnsi="Times New Roman" w:cs="Times New Roman"/>
          <w:i/>
          <w:iCs/>
          <w:sz w:val="24"/>
          <w:szCs w:val="24"/>
        </w:rPr>
        <w:t>Journal of Animal and Plant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23</w:t>
      </w:r>
      <w:r w:rsidRPr="00F50F6E">
        <w:rPr>
          <w:rFonts w:ascii="Times New Roman" w:hAnsi="Times New Roman" w:cs="Times New Roman"/>
          <w:sz w:val="24"/>
          <w:szCs w:val="24"/>
        </w:rPr>
        <w:t>, 176–182.</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lang w:val="pt-BR"/>
        </w:rPr>
        <w:t xml:space="preserve"> </w:t>
      </w:r>
      <w:r w:rsidR="00F50F6E">
        <w:rPr>
          <w:rFonts w:ascii="Arial" w:eastAsia="Times New Roman" w:hAnsi="Arial" w:cs="Arial"/>
          <w:sz w:val="18"/>
          <w:szCs w:val="18"/>
          <w:lang w:val="pt-BR"/>
        </w:rPr>
        <w:t>https://repository.iuls.ro/xmlui/handle/20.500.12811/1807</w:t>
      </w:r>
    </w:p>
    <w:p w14:paraId="0CB17722" w14:textId="6F6F447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Asseng, S., Ewert, F., </w:t>
      </w:r>
      <w:proofErr w:type="spellStart"/>
      <w:r w:rsidRPr="00F50F6E">
        <w:rPr>
          <w:rFonts w:ascii="Times New Roman" w:hAnsi="Times New Roman" w:cs="Times New Roman"/>
          <w:sz w:val="24"/>
          <w:szCs w:val="24"/>
        </w:rPr>
        <w:t>Martre</w:t>
      </w:r>
      <w:proofErr w:type="spellEnd"/>
      <w:r w:rsidRPr="00F50F6E">
        <w:rPr>
          <w:rFonts w:ascii="Times New Roman" w:hAnsi="Times New Roman" w:cs="Times New Roman"/>
          <w:sz w:val="24"/>
          <w:szCs w:val="24"/>
        </w:rPr>
        <w:t xml:space="preserve">, P., </w:t>
      </w:r>
      <w:proofErr w:type="spellStart"/>
      <w:r w:rsidRPr="00F50F6E">
        <w:rPr>
          <w:rFonts w:ascii="Times New Roman" w:hAnsi="Times New Roman" w:cs="Times New Roman"/>
          <w:sz w:val="24"/>
          <w:szCs w:val="24"/>
        </w:rPr>
        <w:t>Rötter</w:t>
      </w:r>
      <w:proofErr w:type="spellEnd"/>
      <w:r w:rsidRPr="00F50F6E">
        <w:rPr>
          <w:rFonts w:ascii="Times New Roman" w:hAnsi="Times New Roman" w:cs="Times New Roman"/>
          <w:sz w:val="24"/>
          <w:szCs w:val="24"/>
        </w:rPr>
        <w:t xml:space="preserve">, R. P., Lobell, D. B., Cammarano, D., Kimball, B. A., Ottman, M. J., Wall, G. W., White, J. W., Reynolds, M. P., Alderman, P. D., Prasad, P. V. V., Aggarwal, P. K., </w:t>
      </w:r>
      <w:proofErr w:type="spellStart"/>
      <w:r w:rsidRPr="00F50F6E">
        <w:rPr>
          <w:rFonts w:ascii="Times New Roman" w:hAnsi="Times New Roman" w:cs="Times New Roman"/>
          <w:sz w:val="24"/>
          <w:szCs w:val="24"/>
        </w:rPr>
        <w:t>Anothai</w:t>
      </w:r>
      <w:proofErr w:type="spellEnd"/>
      <w:r w:rsidRPr="00F50F6E">
        <w:rPr>
          <w:rFonts w:ascii="Times New Roman" w:hAnsi="Times New Roman" w:cs="Times New Roman"/>
          <w:sz w:val="24"/>
          <w:szCs w:val="24"/>
        </w:rPr>
        <w:t xml:space="preserve">, J., Basso, B., </w:t>
      </w:r>
      <w:proofErr w:type="spellStart"/>
      <w:r w:rsidRPr="00F50F6E">
        <w:rPr>
          <w:rFonts w:ascii="Times New Roman" w:hAnsi="Times New Roman" w:cs="Times New Roman"/>
          <w:sz w:val="24"/>
          <w:szCs w:val="24"/>
        </w:rPr>
        <w:t>Biernath</w:t>
      </w:r>
      <w:proofErr w:type="spellEnd"/>
      <w:r w:rsidRPr="00F50F6E">
        <w:rPr>
          <w:rFonts w:ascii="Times New Roman" w:hAnsi="Times New Roman" w:cs="Times New Roman"/>
          <w:sz w:val="24"/>
          <w:szCs w:val="24"/>
        </w:rPr>
        <w:t xml:space="preserve">, C., Challinor, A. J., De Sanctis, G., &amp; Zhu, Y. (2015). Rising temperatures reduce global wheat production.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143–147.</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https://doi.org/10.1038/nclimate2470</w:t>
      </w:r>
    </w:p>
    <w:p w14:paraId="0F3413B8" w14:textId="242E193A"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Bänziger, M., </w:t>
      </w:r>
      <w:proofErr w:type="spellStart"/>
      <w:r w:rsidRPr="00F50F6E">
        <w:rPr>
          <w:rFonts w:ascii="Times New Roman" w:hAnsi="Times New Roman" w:cs="Times New Roman"/>
          <w:sz w:val="24"/>
          <w:szCs w:val="24"/>
        </w:rPr>
        <w:t>Setimela</w:t>
      </w:r>
      <w:proofErr w:type="spellEnd"/>
      <w:r w:rsidRPr="00F50F6E">
        <w:rPr>
          <w:rFonts w:ascii="Times New Roman" w:hAnsi="Times New Roman" w:cs="Times New Roman"/>
          <w:sz w:val="24"/>
          <w:szCs w:val="24"/>
        </w:rPr>
        <w:t xml:space="preserve">, P. S., Hodson, D., &amp; Vivek, B. (2006). Breeding for improved drought tolerance in maize adapted to southern Africa. </w:t>
      </w:r>
      <w:r w:rsidRPr="00F50F6E">
        <w:rPr>
          <w:rFonts w:ascii="Times New Roman" w:hAnsi="Times New Roman" w:cs="Times New Roman"/>
          <w:i/>
          <w:iCs/>
          <w:sz w:val="24"/>
          <w:szCs w:val="24"/>
        </w:rPr>
        <w:t>Agricultural Water Management</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80</w:t>
      </w:r>
      <w:r w:rsidRPr="00F50F6E">
        <w:rPr>
          <w:rFonts w:ascii="Times New Roman" w:hAnsi="Times New Roman" w:cs="Times New Roman"/>
          <w:sz w:val="24"/>
          <w:szCs w:val="24"/>
        </w:rPr>
        <w:t>, 212–224.</w:t>
      </w:r>
      <w:r w:rsidRPr="00F50F6E">
        <w:rPr>
          <w:rFonts w:ascii="Times New Roman" w:hAnsi="Times New Roman" w:cs="Times New Roman"/>
          <w:sz w:val="24"/>
          <w:szCs w:val="24"/>
        </w:rPr>
        <w:br/>
      </w:r>
      <w:r w:rsidR="00F50F6E">
        <w:rPr>
          <w:rFonts w:ascii="Arial" w:eastAsia="Times New Roman" w:hAnsi="Arial" w:cs="Arial"/>
          <w:sz w:val="18"/>
          <w:szCs w:val="18"/>
        </w:rPr>
        <w:t>https://doi.org/10.1016/j.agwat.2005.07.014</w:t>
      </w:r>
    </w:p>
    <w:p w14:paraId="5BE52E71" w14:textId="77777777"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Bishnoi, O. P., Singh, R., &amp; Niwas, R. (2014). Thermal indices and phenological development of maize under varying sowing dates. </w:t>
      </w:r>
      <w:r w:rsidRPr="00F50F6E">
        <w:rPr>
          <w:rFonts w:ascii="Times New Roman" w:hAnsi="Times New Roman" w:cs="Times New Roman"/>
          <w:i/>
          <w:iCs/>
          <w:sz w:val="24"/>
          <w:szCs w:val="24"/>
        </w:rPr>
        <w:t>Journal of Agrometeorology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16</w:t>
      </w:r>
      <w:r w:rsidRPr="00F50F6E">
        <w:rPr>
          <w:rFonts w:ascii="Times New Roman" w:hAnsi="Times New Roman" w:cs="Times New Roman"/>
          <w:sz w:val="24"/>
          <w:szCs w:val="24"/>
        </w:rPr>
        <w:t xml:space="preserve">, </w:t>
      </w:r>
      <w:r w:rsidRPr="00F50F6E">
        <w:rPr>
          <w:rFonts w:ascii="Times New Roman" w:hAnsi="Times New Roman" w:cs="Times New Roman"/>
          <w:sz w:val="24"/>
          <w:szCs w:val="24"/>
        </w:rPr>
        <w:lastRenderedPageBreak/>
        <w:t>45–50.</w:t>
      </w:r>
      <w:r w:rsidRPr="00F50F6E">
        <w:rPr>
          <w:rFonts w:ascii="Times New Roman" w:hAnsi="Times New Roman" w:cs="Times New Roman"/>
          <w:sz w:val="24"/>
          <w:szCs w:val="24"/>
        </w:rPr>
        <w:br/>
        <w:t>DOI: Not available</w:t>
      </w:r>
    </w:p>
    <w:p w14:paraId="02339286"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Brewster, J. L. (1994). </w:t>
      </w:r>
      <w:r w:rsidRPr="00F50F6E">
        <w:rPr>
          <w:rFonts w:ascii="Times New Roman" w:hAnsi="Times New Roman" w:cs="Times New Roman"/>
          <w:i/>
          <w:iCs/>
          <w:sz w:val="24"/>
          <w:szCs w:val="24"/>
        </w:rPr>
        <w:t>Onions and other vegetable alliums</w:t>
      </w:r>
      <w:r w:rsidRPr="00F50F6E">
        <w:rPr>
          <w:rFonts w:ascii="Times New Roman" w:hAnsi="Times New Roman" w:cs="Times New Roman"/>
          <w:sz w:val="24"/>
          <w:szCs w:val="24"/>
        </w:rPr>
        <w:t>. CAB International.</w:t>
      </w:r>
      <w:r w:rsidRPr="00F50F6E">
        <w:rPr>
          <w:rFonts w:ascii="Times New Roman" w:hAnsi="Times New Roman" w:cs="Times New Roman"/>
          <w:sz w:val="24"/>
          <w:szCs w:val="24"/>
        </w:rPr>
        <w:br/>
        <w:t>DOI: Not available</w:t>
      </w:r>
    </w:p>
    <w:p w14:paraId="0F88E09F" w14:textId="31DC9269"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Brewster, J. L. (2008). </w:t>
      </w:r>
      <w:r w:rsidRPr="00F50F6E">
        <w:rPr>
          <w:rFonts w:ascii="Times New Roman" w:hAnsi="Times New Roman" w:cs="Times New Roman"/>
          <w:i/>
          <w:iCs/>
          <w:sz w:val="24"/>
          <w:szCs w:val="24"/>
        </w:rPr>
        <w:t>Onions and other vegetable alliums</w:t>
      </w:r>
      <w:r w:rsidRPr="00F50F6E">
        <w:rPr>
          <w:rFonts w:ascii="Times New Roman" w:hAnsi="Times New Roman" w:cs="Times New Roman"/>
          <w:sz w:val="24"/>
          <w:szCs w:val="24"/>
        </w:rPr>
        <w:t xml:space="preserve"> (2nd ed.). CAB International.</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rPr>
        <w:t xml:space="preserve"> </w:t>
      </w:r>
      <w:r w:rsidR="00F50F6E">
        <w:rPr>
          <w:rFonts w:ascii="Arial" w:eastAsia="Times New Roman" w:hAnsi="Arial" w:cs="Arial"/>
          <w:sz w:val="18"/>
          <w:szCs w:val="18"/>
        </w:rPr>
        <w:t>https://doi.org/10.1079/9781845933999.0000</w:t>
      </w:r>
    </w:p>
    <w:p w14:paraId="111DE140" w14:textId="6DCCB6E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Challinor, A. J., Watson, J., Lobell, D. B., Howden, S. M., Smith, D. R., &amp; Chhetri, N. (2014). A meta-analysis of crop yield under climate change and adaptation.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4</w:t>
      </w:r>
      <w:r w:rsidRPr="00F50F6E">
        <w:rPr>
          <w:rFonts w:ascii="Times New Roman" w:hAnsi="Times New Roman" w:cs="Times New Roman"/>
          <w:sz w:val="24"/>
          <w:szCs w:val="24"/>
        </w:rPr>
        <w:t>, 287–291.</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https://doi.org/10.1038/nclimate2153</w:t>
      </w:r>
    </w:p>
    <w:p w14:paraId="4257022E" w14:textId="56A97EA3"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Claassen, M. M., &amp; Shaw, R. H. (1970). Water deficit effects on corn. II. Grain components.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62</w:t>
      </w:r>
      <w:r w:rsidRPr="00F50F6E">
        <w:rPr>
          <w:rFonts w:ascii="Times New Roman" w:hAnsi="Times New Roman" w:cs="Times New Roman"/>
          <w:sz w:val="24"/>
          <w:szCs w:val="24"/>
        </w:rPr>
        <w:t>, 652–655.</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https://doi.org/10.2134/agronj1970.00021962006200050032x</w:t>
      </w:r>
    </w:p>
    <w:p w14:paraId="1EFB85D1" w14:textId="35A6BD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Daymond, A. J., Hadley, P., &amp; Wheeler, T. R. (1997). Effects of temperature and irradiance on the growth and yield of onion (</w:t>
      </w:r>
      <w:r w:rsidRPr="00F50F6E">
        <w:rPr>
          <w:rFonts w:ascii="Times New Roman" w:hAnsi="Times New Roman" w:cs="Times New Roman"/>
          <w:i/>
          <w:iCs/>
          <w:sz w:val="24"/>
          <w:szCs w:val="24"/>
        </w:rPr>
        <w:t>Allium cepa</w:t>
      </w:r>
      <w:r w:rsidRPr="00F50F6E">
        <w:rPr>
          <w:rFonts w:ascii="Times New Roman" w:hAnsi="Times New Roman" w:cs="Times New Roman"/>
          <w:sz w:val="24"/>
          <w:szCs w:val="24"/>
        </w:rPr>
        <w:t xml:space="preserve"> L.). </w:t>
      </w:r>
      <w:r w:rsidRPr="00F50F6E">
        <w:rPr>
          <w:rFonts w:ascii="Times New Roman" w:hAnsi="Times New Roman" w:cs="Times New Roman"/>
          <w:i/>
          <w:iCs/>
          <w:sz w:val="24"/>
          <w:szCs w:val="24"/>
        </w:rPr>
        <w:t>Annals of Botany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80</w:t>
      </w:r>
      <w:r w:rsidRPr="00F50F6E">
        <w:rPr>
          <w:rFonts w:ascii="Times New Roman" w:hAnsi="Times New Roman" w:cs="Times New Roman"/>
          <w:sz w:val="24"/>
          <w:szCs w:val="24"/>
        </w:rPr>
        <w:t>, 609–615.</w:t>
      </w:r>
      <w:r w:rsidRPr="00F50F6E">
        <w:rPr>
          <w:rFonts w:ascii="Times New Roman" w:hAnsi="Times New Roman" w:cs="Times New Roman"/>
          <w:sz w:val="24"/>
          <w:szCs w:val="24"/>
        </w:rPr>
        <w:br/>
      </w:r>
      <w:r w:rsidR="00F50F6E">
        <w:rPr>
          <w:rFonts w:ascii="Arial" w:eastAsia="Times New Roman" w:hAnsi="Arial" w:cs="Arial"/>
          <w:sz w:val="18"/>
          <w:szCs w:val="18"/>
        </w:rPr>
        <w:t>https://doi.org/10.1006/anbo.1997.0482</w:t>
      </w:r>
    </w:p>
    <w:p w14:paraId="32495401" w14:textId="350CC8CD"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Denmead, O. T., &amp; Shaw, R. H. (1960). The effects of soil moisture stress at different stages of growth on the development and yield of corn.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52</w:t>
      </w:r>
      <w:r w:rsidRPr="00F50F6E">
        <w:rPr>
          <w:rFonts w:ascii="Times New Roman" w:hAnsi="Times New Roman" w:cs="Times New Roman"/>
          <w:sz w:val="24"/>
          <w:szCs w:val="24"/>
        </w:rPr>
        <w:t>, 272–274.</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https://doi.org/10.2134/agronj1960.00021962005200050010x</w:t>
      </w:r>
    </w:p>
    <w:p w14:paraId="4228833A" w14:textId="1F7F386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Doorenbos, J., &amp; Kassam, A. H. (1979). </w:t>
      </w:r>
      <w:r w:rsidRPr="00F50F6E">
        <w:rPr>
          <w:rFonts w:ascii="Times New Roman" w:hAnsi="Times New Roman" w:cs="Times New Roman"/>
          <w:i/>
          <w:iCs/>
          <w:sz w:val="24"/>
          <w:szCs w:val="24"/>
        </w:rPr>
        <w:t>Yield response to water</w:t>
      </w:r>
      <w:r w:rsidRPr="00F50F6E">
        <w:rPr>
          <w:rFonts w:ascii="Times New Roman" w:hAnsi="Times New Roman" w:cs="Times New Roman"/>
          <w:sz w:val="24"/>
          <w:szCs w:val="24"/>
        </w:rPr>
        <w:t>. FAO Irrigation and Drainage Paper No. 33. FAO, Rome.</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lang w:val="pt-BR"/>
        </w:rPr>
        <w:t xml:space="preserve"> </w:t>
      </w:r>
      <w:r w:rsidR="00F50F6E">
        <w:rPr>
          <w:rFonts w:ascii="Arial" w:eastAsia="Times New Roman" w:hAnsi="Arial" w:cs="Arial"/>
          <w:sz w:val="18"/>
          <w:szCs w:val="18"/>
          <w:lang w:val="pt-BR"/>
        </w:rPr>
        <w:t>https://agris.fao.org/agris-search/search.do?recordID=XF2015000001</w:t>
      </w:r>
    </w:p>
    <w:p w14:paraId="273F323F" w14:textId="0CCF9CDD"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Edmeades, G. O., Bolaños, J., Chapman, S. C., Lafitte, H. R., &amp; </w:t>
      </w:r>
      <w:proofErr w:type="spellStart"/>
      <w:r w:rsidRPr="00F50F6E">
        <w:rPr>
          <w:rFonts w:ascii="Times New Roman" w:hAnsi="Times New Roman" w:cs="Times New Roman"/>
          <w:sz w:val="24"/>
          <w:szCs w:val="24"/>
        </w:rPr>
        <w:t>Bänziger</w:t>
      </w:r>
      <w:proofErr w:type="spellEnd"/>
      <w:r w:rsidRPr="00F50F6E">
        <w:rPr>
          <w:rFonts w:ascii="Times New Roman" w:hAnsi="Times New Roman" w:cs="Times New Roman"/>
          <w:sz w:val="24"/>
          <w:szCs w:val="24"/>
        </w:rPr>
        <w:t xml:space="preserve">, M. (1999). Selection improves drought tolerance in tropical maize populations. </w:t>
      </w:r>
      <w:r w:rsidRPr="00F50F6E">
        <w:rPr>
          <w:rFonts w:ascii="Times New Roman" w:hAnsi="Times New Roman" w:cs="Times New Roman"/>
          <w:i/>
          <w:iCs/>
          <w:sz w:val="24"/>
          <w:szCs w:val="24"/>
        </w:rPr>
        <w:t>Crop Science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39</w:t>
      </w:r>
      <w:r w:rsidRPr="00F50F6E">
        <w:rPr>
          <w:rFonts w:ascii="Times New Roman" w:hAnsi="Times New Roman" w:cs="Times New Roman"/>
          <w:sz w:val="24"/>
          <w:szCs w:val="24"/>
        </w:rPr>
        <w:t>, 1306–1315.</w:t>
      </w:r>
      <w:r w:rsidRPr="00F50F6E">
        <w:rPr>
          <w:rFonts w:ascii="Times New Roman" w:hAnsi="Times New Roman" w:cs="Times New Roman"/>
          <w:sz w:val="24"/>
          <w:szCs w:val="24"/>
        </w:rPr>
        <w:br/>
      </w:r>
      <w:r w:rsidR="00F50F6E">
        <w:rPr>
          <w:rFonts w:ascii="Arial" w:eastAsia="Times New Roman" w:hAnsi="Arial" w:cs="Arial"/>
          <w:sz w:val="18"/>
          <w:szCs w:val="18"/>
        </w:rPr>
        <w:t>https://doi.org/10.2135/cropsci1999.3951306x</w:t>
      </w:r>
    </w:p>
    <w:p w14:paraId="3E775D20" w14:textId="381B980B"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Grant, R. F., Jackson, B. S., Kiniry, J. R., &amp; Arkin, G. F. (1989). Water deficit timing effects on yield components in maize.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81</w:t>
      </w:r>
      <w:r w:rsidRPr="00F50F6E">
        <w:rPr>
          <w:rFonts w:ascii="Times New Roman" w:hAnsi="Times New Roman" w:cs="Times New Roman"/>
          <w:sz w:val="24"/>
          <w:szCs w:val="24"/>
        </w:rPr>
        <w:t>, 61–65.</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.https://doi.org/10.2134/agronj1989.00021962008100010011x</w:t>
      </w:r>
    </w:p>
    <w:p w14:paraId="043C5DFC"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Gupta, R. P., Srivastava, K. J., &amp; Pandey, U. B. (2017). Weather parameters influencing diseases of onion. </w:t>
      </w:r>
      <w:r w:rsidRPr="00F50F6E">
        <w:rPr>
          <w:rFonts w:ascii="Times New Roman" w:hAnsi="Times New Roman" w:cs="Times New Roman"/>
          <w:i/>
          <w:iCs/>
          <w:sz w:val="24"/>
          <w:szCs w:val="24"/>
        </w:rPr>
        <w:t>Journal of Plant Pathology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99</w:t>
      </w:r>
      <w:r w:rsidRPr="00F50F6E">
        <w:rPr>
          <w:rFonts w:ascii="Times New Roman" w:hAnsi="Times New Roman" w:cs="Times New Roman"/>
          <w:sz w:val="24"/>
          <w:szCs w:val="24"/>
        </w:rPr>
        <w:t>, 423–430.</w:t>
      </w:r>
      <w:r w:rsidRPr="00F50F6E">
        <w:rPr>
          <w:rFonts w:ascii="Times New Roman" w:hAnsi="Times New Roman" w:cs="Times New Roman"/>
          <w:sz w:val="24"/>
          <w:szCs w:val="24"/>
        </w:rPr>
        <w:br/>
        <w:t>https://doi.org/10.4454/jpp.v99i2.3869</w:t>
      </w:r>
    </w:p>
    <w:p w14:paraId="1AEE395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Hatfield, J. L., Boote, K. J., Kimball, B. A., Ziska, L. H., </w:t>
      </w:r>
      <w:proofErr w:type="spellStart"/>
      <w:r w:rsidRPr="00F50F6E">
        <w:rPr>
          <w:rFonts w:ascii="Times New Roman" w:hAnsi="Times New Roman" w:cs="Times New Roman"/>
          <w:sz w:val="24"/>
          <w:szCs w:val="24"/>
        </w:rPr>
        <w:t>Izaurralde</w:t>
      </w:r>
      <w:proofErr w:type="spellEnd"/>
      <w:r w:rsidRPr="00F50F6E">
        <w:rPr>
          <w:rFonts w:ascii="Times New Roman" w:hAnsi="Times New Roman" w:cs="Times New Roman"/>
          <w:sz w:val="24"/>
          <w:szCs w:val="24"/>
        </w:rPr>
        <w:t xml:space="preserve">, R. C., Ort, D., Thomson, A. M., &amp; Wolfe, D. (2011). Climate impacts on agriculture.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103</w:t>
      </w:r>
      <w:r w:rsidRPr="00F50F6E">
        <w:rPr>
          <w:rFonts w:ascii="Times New Roman" w:hAnsi="Times New Roman" w:cs="Times New Roman"/>
          <w:sz w:val="24"/>
          <w:szCs w:val="24"/>
        </w:rPr>
        <w:t>, 351–370.</w:t>
      </w:r>
      <w:r w:rsidRPr="00F50F6E">
        <w:rPr>
          <w:rFonts w:ascii="Times New Roman" w:hAnsi="Times New Roman" w:cs="Times New Roman"/>
          <w:sz w:val="24"/>
          <w:szCs w:val="24"/>
        </w:rPr>
        <w:br/>
        <w:t>https://doi.org/10.2134/agronj2010.0303</w:t>
      </w:r>
    </w:p>
    <w:p w14:paraId="401B235D"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Hatfield, J. L., &amp; </w:t>
      </w:r>
      <w:proofErr w:type="spellStart"/>
      <w:r w:rsidRPr="00F50F6E">
        <w:rPr>
          <w:rFonts w:ascii="Times New Roman" w:hAnsi="Times New Roman" w:cs="Times New Roman"/>
          <w:sz w:val="24"/>
          <w:szCs w:val="24"/>
        </w:rPr>
        <w:t>Prueger</w:t>
      </w:r>
      <w:proofErr w:type="spellEnd"/>
      <w:r w:rsidRPr="00F50F6E">
        <w:rPr>
          <w:rFonts w:ascii="Times New Roman" w:hAnsi="Times New Roman" w:cs="Times New Roman"/>
          <w:sz w:val="24"/>
          <w:szCs w:val="24"/>
        </w:rPr>
        <w:t xml:space="preserve">, J. H. (2015). Temperature extremes: Effect on plant growth. </w:t>
      </w:r>
      <w:r w:rsidRPr="00F50F6E">
        <w:rPr>
          <w:rFonts w:ascii="Times New Roman" w:hAnsi="Times New Roman" w:cs="Times New Roman"/>
          <w:i/>
          <w:iCs/>
          <w:sz w:val="24"/>
          <w:szCs w:val="24"/>
        </w:rPr>
        <w:t>Agricultural and Forest 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200</w:t>
      </w:r>
      <w:r w:rsidRPr="00F50F6E">
        <w:rPr>
          <w:rFonts w:ascii="Times New Roman" w:hAnsi="Times New Roman" w:cs="Times New Roman"/>
          <w:sz w:val="24"/>
          <w:szCs w:val="24"/>
        </w:rPr>
        <w:t>, 19–29.</w:t>
      </w:r>
      <w:r w:rsidRPr="00F50F6E">
        <w:rPr>
          <w:rFonts w:ascii="Times New Roman" w:hAnsi="Times New Roman" w:cs="Times New Roman"/>
          <w:sz w:val="24"/>
          <w:szCs w:val="24"/>
        </w:rPr>
        <w:br/>
        <w:t>https://doi.org/10.1016/j.agrformet.2014.10.001</w:t>
      </w:r>
    </w:p>
    <w:p w14:paraId="6C286F50"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Hundal, S. S., Kaur, P., &amp; Dhaliwal, L. K. (2004). Agroclimatic indices for predicting phenology of maize. </w:t>
      </w:r>
      <w:r w:rsidRPr="00F50F6E">
        <w:rPr>
          <w:rFonts w:ascii="Times New Roman" w:hAnsi="Times New Roman" w:cs="Times New Roman"/>
          <w:i/>
          <w:iCs/>
          <w:sz w:val="24"/>
          <w:szCs w:val="24"/>
        </w:rPr>
        <w:t>Journal of Agrometeorology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w:t>
      </w:r>
      <w:r w:rsidRPr="00F50F6E">
        <w:rPr>
          <w:rFonts w:ascii="Times New Roman" w:hAnsi="Times New Roman" w:cs="Times New Roman"/>
          <w:sz w:val="24"/>
          <w:szCs w:val="24"/>
        </w:rPr>
        <w:t>, 37–43.</w:t>
      </w:r>
      <w:r w:rsidRPr="00F50F6E">
        <w:rPr>
          <w:rFonts w:ascii="Times New Roman" w:hAnsi="Times New Roman" w:cs="Times New Roman"/>
          <w:sz w:val="24"/>
          <w:szCs w:val="24"/>
        </w:rPr>
        <w:br/>
        <w:t>DOI: Not available</w:t>
      </w:r>
    </w:p>
    <w:p w14:paraId="664349A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lastRenderedPageBreak/>
        <w:t xml:space="preserve">IPCC. (2021). </w:t>
      </w:r>
      <w:r w:rsidRPr="00F50F6E">
        <w:rPr>
          <w:rFonts w:ascii="Times New Roman" w:hAnsi="Times New Roman" w:cs="Times New Roman"/>
          <w:i/>
          <w:iCs/>
          <w:sz w:val="24"/>
          <w:szCs w:val="24"/>
        </w:rPr>
        <w:t>Climate change 2021: The physical science basis</w:t>
      </w:r>
      <w:r w:rsidRPr="00F50F6E">
        <w:rPr>
          <w:rFonts w:ascii="Times New Roman" w:hAnsi="Times New Roman" w:cs="Times New Roman"/>
          <w:sz w:val="24"/>
          <w:szCs w:val="24"/>
        </w:rPr>
        <w:t>. Cambridge University Press.</w:t>
      </w:r>
      <w:r w:rsidRPr="00F50F6E">
        <w:rPr>
          <w:rFonts w:ascii="Times New Roman" w:hAnsi="Times New Roman" w:cs="Times New Roman"/>
          <w:sz w:val="24"/>
          <w:szCs w:val="24"/>
        </w:rPr>
        <w:br/>
      </w:r>
      <w:hyperlink r:id="rId8" w:tgtFrame="_new" w:history="1">
        <w:r w:rsidRPr="00F50F6E">
          <w:rPr>
            <w:rStyle w:val="Hyperlink"/>
            <w:rFonts w:ascii="Times New Roman" w:hAnsi="Times New Roman" w:cs="Times New Roman"/>
            <w:sz w:val="24"/>
            <w:szCs w:val="24"/>
          </w:rPr>
          <w:t>https://doi.org/10.1017/9781009157896</w:t>
        </w:r>
      </w:hyperlink>
    </w:p>
    <w:p w14:paraId="3E6E1DD5"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Jones, H. G. (1986). </w:t>
      </w:r>
      <w:r w:rsidRPr="00F50F6E">
        <w:rPr>
          <w:rFonts w:ascii="Times New Roman" w:hAnsi="Times New Roman" w:cs="Times New Roman"/>
          <w:i/>
          <w:iCs/>
          <w:sz w:val="24"/>
          <w:szCs w:val="24"/>
        </w:rPr>
        <w:t>Plants and microclimate</w:t>
      </w:r>
      <w:r w:rsidRPr="00F50F6E">
        <w:rPr>
          <w:rFonts w:ascii="Times New Roman" w:hAnsi="Times New Roman" w:cs="Times New Roman"/>
          <w:sz w:val="24"/>
          <w:szCs w:val="24"/>
        </w:rPr>
        <w:t>. Cambridge University Press.</w:t>
      </w:r>
      <w:r w:rsidRPr="00F50F6E">
        <w:rPr>
          <w:rFonts w:ascii="Times New Roman" w:hAnsi="Times New Roman" w:cs="Times New Roman"/>
          <w:sz w:val="24"/>
          <w:szCs w:val="24"/>
        </w:rPr>
        <w:br/>
        <w:t>DOI: Not available</w:t>
      </w:r>
    </w:p>
    <w:p w14:paraId="217B3FC2"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Khan, A. A., Singh, S., &amp; Singh, R. (2016). Effect of weather parameters on growth and yield of onion. </w:t>
      </w:r>
      <w:r w:rsidRPr="00F50F6E">
        <w:rPr>
          <w:rFonts w:ascii="Times New Roman" w:hAnsi="Times New Roman" w:cs="Times New Roman"/>
          <w:i/>
          <w:iCs/>
          <w:sz w:val="24"/>
          <w:szCs w:val="24"/>
        </w:rPr>
        <w:t>Indian Journal of Agricultural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86</w:t>
      </w:r>
      <w:r w:rsidRPr="00F50F6E">
        <w:rPr>
          <w:rFonts w:ascii="Times New Roman" w:hAnsi="Times New Roman" w:cs="Times New Roman"/>
          <w:sz w:val="24"/>
          <w:szCs w:val="24"/>
        </w:rPr>
        <w:t>, 1458–1463.</w:t>
      </w:r>
      <w:r w:rsidRPr="00F50F6E">
        <w:rPr>
          <w:rFonts w:ascii="Times New Roman" w:hAnsi="Times New Roman" w:cs="Times New Roman"/>
          <w:sz w:val="24"/>
          <w:szCs w:val="24"/>
        </w:rPr>
        <w:br/>
        <w:t>DOI: Not available</w:t>
      </w:r>
    </w:p>
    <w:p w14:paraId="1049C4FB" w14:textId="3FF90483"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Khokhar, K. M. (2008). Effect of temperature and photoperiod on the </w:t>
      </w:r>
      <w:proofErr w:type="spellStart"/>
      <w:r w:rsidRPr="00F50F6E">
        <w:rPr>
          <w:rFonts w:ascii="Times New Roman" w:hAnsi="Times New Roman" w:cs="Times New Roman"/>
          <w:sz w:val="24"/>
          <w:szCs w:val="24"/>
        </w:rPr>
        <w:t>bulbing</w:t>
      </w:r>
      <w:proofErr w:type="spellEnd"/>
      <w:r w:rsidRPr="00F50F6E">
        <w:rPr>
          <w:rFonts w:ascii="Times New Roman" w:hAnsi="Times New Roman" w:cs="Times New Roman"/>
          <w:sz w:val="24"/>
          <w:szCs w:val="24"/>
        </w:rPr>
        <w:t xml:space="preserve"> of onion cultivars. </w:t>
      </w:r>
      <w:r w:rsidRPr="00F50F6E">
        <w:rPr>
          <w:rFonts w:ascii="Times New Roman" w:hAnsi="Times New Roman" w:cs="Times New Roman"/>
          <w:i/>
          <w:iCs/>
          <w:sz w:val="24"/>
          <w:szCs w:val="24"/>
        </w:rPr>
        <w:t xml:space="preserve">Scientia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116</w:t>
      </w:r>
      <w:r w:rsidRPr="00F50F6E">
        <w:rPr>
          <w:rFonts w:ascii="Times New Roman" w:hAnsi="Times New Roman" w:cs="Times New Roman"/>
          <w:sz w:val="24"/>
          <w:szCs w:val="24"/>
        </w:rPr>
        <w:t>, 434–440.</w:t>
      </w:r>
      <w:r w:rsidRPr="00F50F6E">
        <w:rPr>
          <w:rFonts w:ascii="Times New Roman" w:hAnsi="Times New Roman" w:cs="Times New Roman"/>
          <w:sz w:val="24"/>
          <w:szCs w:val="24"/>
        </w:rPr>
        <w:br/>
      </w:r>
      <w:r w:rsidR="00F50F6E">
        <w:rPr>
          <w:rFonts w:ascii="Arial" w:eastAsia="Times New Roman" w:hAnsi="Arial" w:cs="Arial"/>
          <w:sz w:val="18"/>
          <w:szCs w:val="18"/>
        </w:rPr>
        <w:t>https://doi.org/10.1080/14620316.2008.11512412</w:t>
      </w:r>
    </w:p>
    <w:p w14:paraId="791679F1" w14:textId="05CB9ACF"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Kumar, S., Imtiyaz, M., &amp; Singh, R. (2015). Response of onion to irrigation and weather variability. </w:t>
      </w:r>
      <w:r w:rsidRPr="00F50F6E">
        <w:rPr>
          <w:rFonts w:ascii="Times New Roman" w:hAnsi="Times New Roman" w:cs="Times New Roman"/>
          <w:i/>
          <w:iCs/>
          <w:sz w:val="24"/>
          <w:szCs w:val="24"/>
        </w:rPr>
        <w:t xml:space="preserve">Scientia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188</w:t>
      </w:r>
      <w:r w:rsidRPr="00F50F6E">
        <w:rPr>
          <w:rFonts w:ascii="Times New Roman" w:hAnsi="Times New Roman" w:cs="Times New Roman"/>
          <w:sz w:val="24"/>
          <w:szCs w:val="24"/>
        </w:rPr>
        <w:t>, 1–7.</w:t>
      </w:r>
      <w:r w:rsidRPr="00F50F6E">
        <w:rPr>
          <w:rFonts w:ascii="Times New Roman" w:hAnsi="Times New Roman" w:cs="Times New Roman"/>
          <w:sz w:val="24"/>
          <w:szCs w:val="24"/>
        </w:rPr>
        <w:br/>
      </w:r>
      <w:r w:rsidR="00F50F6E">
        <w:rPr>
          <w:rFonts w:ascii="Arial" w:eastAsia="Times New Roman" w:hAnsi="Arial" w:cs="Arial"/>
          <w:sz w:val="18"/>
          <w:szCs w:val="18"/>
        </w:rPr>
        <w:t>https://doi.org/10.1016/J.SCIENTA.2006.12.024</w:t>
      </w:r>
    </w:p>
    <w:p w14:paraId="6E510B8F"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proofErr w:type="spellStart"/>
      <w:r w:rsidRPr="00F50F6E">
        <w:rPr>
          <w:rFonts w:ascii="Times New Roman" w:hAnsi="Times New Roman" w:cs="Times New Roman"/>
          <w:sz w:val="24"/>
          <w:szCs w:val="24"/>
        </w:rPr>
        <w:t>Lawande</w:t>
      </w:r>
      <w:proofErr w:type="spellEnd"/>
      <w:r w:rsidRPr="00F50F6E">
        <w:rPr>
          <w:rFonts w:ascii="Times New Roman" w:hAnsi="Times New Roman" w:cs="Times New Roman"/>
          <w:sz w:val="24"/>
          <w:szCs w:val="24"/>
        </w:rPr>
        <w:t xml:space="preserve">, K. E., Khar, A., &amp; Mahajan, V. (2009). Influence of planting time on onion productivity. </w:t>
      </w:r>
      <w:r w:rsidRPr="00F50F6E">
        <w:rPr>
          <w:rFonts w:ascii="Times New Roman" w:hAnsi="Times New Roman" w:cs="Times New Roman"/>
          <w:i/>
          <w:iCs/>
          <w:sz w:val="24"/>
          <w:szCs w:val="24"/>
        </w:rPr>
        <w:t>Indian Journal of Horticulture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66</w:t>
      </w:r>
      <w:r w:rsidRPr="00F50F6E">
        <w:rPr>
          <w:rFonts w:ascii="Times New Roman" w:hAnsi="Times New Roman" w:cs="Times New Roman"/>
          <w:sz w:val="24"/>
          <w:szCs w:val="24"/>
        </w:rPr>
        <w:t>, 368–372.</w:t>
      </w:r>
      <w:r w:rsidRPr="00F50F6E">
        <w:rPr>
          <w:rFonts w:ascii="Times New Roman" w:hAnsi="Times New Roman" w:cs="Times New Roman"/>
          <w:sz w:val="24"/>
          <w:szCs w:val="24"/>
        </w:rPr>
        <w:br/>
        <w:t>DOI: Not available</w:t>
      </w:r>
    </w:p>
    <w:p w14:paraId="36355447"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Liu, X., Yang, J., &amp; Li, B. (2013). Heat stress effects on maize reproduction. </w:t>
      </w:r>
      <w:r w:rsidRPr="00F50F6E">
        <w:rPr>
          <w:rFonts w:ascii="Times New Roman" w:hAnsi="Times New Roman" w:cs="Times New Roman"/>
          <w:i/>
          <w:iCs/>
          <w:sz w:val="24"/>
          <w:szCs w:val="24"/>
        </w:rPr>
        <w:t>Agricultural and Forest 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171–172</w:t>
      </w:r>
      <w:r w:rsidRPr="00F50F6E">
        <w:rPr>
          <w:rFonts w:ascii="Times New Roman" w:hAnsi="Times New Roman" w:cs="Times New Roman"/>
          <w:sz w:val="24"/>
          <w:szCs w:val="24"/>
        </w:rPr>
        <w:t>, 1–9.</w:t>
      </w:r>
      <w:r w:rsidRPr="00F50F6E">
        <w:rPr>
          <w:rFonts w:ascii="Times New Roman" w:hAnsi="Times New Roman" w:cs="Times New Roman"/>
          <w:sz w:val="24"/>
          <w:szCs w:val="24"/>
        </w:rPr>
        <w:br/>
        <w:t>https://doi.org/10.1016/j.agrformet.2012.11.009</w:t>
      </w:r>
    </w:p>
    <w:p w14:paraId="36EEEDDA" w14:textId="3789F4AA"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Lobell, D. B., &amp; Burke, M. B. (2010). Climate-related risks to agriculture. </w:t>
      </w:r>
      <w:r w:rsidRPr="00F50F6E">
        <w:rPr>
          <w:rFonts w:ascii="Times New Roman" w:hAnsi="Times New Roman" w:cs="Times New Roman"/>
          <w:i/>
          <w:iCs/>
          <w:sz w:val="24"/>
          <w:szCs w:val="24"/>
        </w:rPr>
        <w:t>Environmental Research Letters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034010.</w:t>
      </w:r>
      <w:r w:rsidRPr="00F50F6E">
        <w:rPr>
          <w:rFonts w:ascii="Times New Roman" w:hAnsi="Times New Roman" w:cs="Times New Roman"/>
          <w:sz w:val="24"/>
          <w:szCs w:val="24"/>
        </w:rPr>
        <w:br/>
      </w:r>
      <w:r w:rsidR="00F50F6E">
        <w:rPr>
          <w:rFonts w:ascii="Arial" w:eastAsia="Times New Roman" w:hAnsi="Arial" w:cs="Arial"/>
          <w:sz w:val="18"/>
          <w:szCs w:val="18"/>
        </w:rPr>
        <w:t>https://doi.org/10.1088/1748-9326/3/3/034007</w:t>
      </w:r>
    </w:p>
    <w:p w14:paraId="072797A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Monteith, J. L. (1981). Climate and the efficiency of crop production. </w:t>
      </w:r>
      <w:r w:rsidRPr="00F50F6E">
        <w:rPr>
          <w:rFonts w:ascii="Times New Roman" w:hAnsi="Times New Roman" w:cs="Times New Roman"/>
          <w:i/>
          <w:iCs/>
          <w:sz w:val="24"/>
          <w:szCs w:val="24"/>
        </w:rPr>
        <w:t>Philosophical Transactions of the Royal Society B</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294</w:t>
      </w:r>
      <w:r w:rsidRPr="00F50F6E">
        <w:rPr>
          <w:rFonts w:ascii="Times New Roman" w:hAnsi="Times New Roman" w:cs="Times New Roman"/>
          <w:sz w:val="24"/>
          <w:szCs w:val="24"/>
        </w:rPr>
        <w:t>, 559–571.</w:t>
      </w:r>
      <w:r w:rsidRPr="00F50F6E">
        <w:rPr>
          <w:rFonts w:ascii="Times New Roman" w:hAnsi="Times New Roman" w:cs="Times New Roman"/>
          <w:sz w:val="24"/>
          <w:szCs w:val="24"/>
        </w:rPr>
        <w:br/>
        <w:t>https://doi.org/10.1098/rstb.1981.0140</w:t>
      </w:r>
    </w:p>
    <w:p w14:paraId="14F23BF0"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Monteith, J. L. (1991). Weather and crop yield. </w:t>
      </w:r>
      <w:r w:rsidRPr="00F50F6E">
        <w:rPr>
          <w:rFonts w:ascii="Times New Roman" w:hAnsi="Times New Roman" w:cs="Times New Roman"/>
          <w:i/>
          <w:iCs/>
          <w:sz w:val="24"/>
          <w:szCs w:val="24"/>
        </w:rPr>
        <w:t>Experimental Agriculture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27</w:t>
      </w:r>
      <w:r w:rsidRPr="00F50F6E">
        <w:rPr>
          <w:rFonts w:ascii="Times New Roman" w:hAnsi="Times New Roman" w:cs="Times New Roman"/>
          <w:sz w:val="24"/>
          <w:szCs w:val="24"/>
        </w:rPr>
        <w:t>, 1–20.</w:t>
      </w:r>
      <w:r w:rsidRPr="00F50F6E">
        <w:rPr>
          <w:rFonts w:ascii="Times New Roman" w:hAnsi="Times New Roman" w:cs="Times New Roman"/>
          <w:sz w:val="24"/>
          <w:szCs w:val="24"/>
        </w:rPr>
        <w:br/>
        <w:t>https://doi.org/10.1017/S001447970001848X</w:t>
      </w:r>
    </w:p>
    <w:p w14:paraId="2BF21E3C"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Schlenker, W., &amp; Roberts, M. J. (2009). Nonlinear temperature effects indicate severe damages to U.S. crop yields.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106</w:t>
      </w:r>
      <w:r w:rsidRPr="00F50F6E">
        <w:rPr>
          <w:rFonts w:ascii="Times New Roman" w:hAnsi="Times New Roman" w:cs="Times New Roman"/>
          <w:sz w:val="24"/>
          <w:szCs w:val="24"/>
        </w:rPr>
        <w:t>, 15594–15598.</w:t>
      </w:r>
      <w:r w:rsidRPr="00F50F6E">
        <w:rPr>
          <w:rFonts w:ascii="Times New Roman" w:hAnsi="Times New Roman" w:cs="Times New Roman"/>
          <w:sz w:val="24"/>
          <w:szCs w:val="24"/>
        </w:rPr>
        <w:br/>
        <w:t>https://doi.org/10.1073/pnas.0906865106</w:t>
      </w:r>
    </w:p>
    <w:p w14:paraId="027EB88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Shock, C. C., Feibert, E. B. G., &amp; Saunders, L. D. (2000). Irrigation criteria for drip-irrigated onions. </w:t>
      </w:r>
      <w:proofErr w:type="spellStart"/>
      <w:r w:rsidRPr="00F50F6E">
        <w:rPr>
          <w:rFonts w:ascii="Times New Roman" w:hAnsi="Times New Roman" w:cs="Times New Roman"/>
          <w:i/>
          <w:iCs/>
          <w:sz w:val="24"/>
          <w:szCs w:val="24"/>
        </w:rPr>
        <w:t>HortScience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35</w:t>
      </w:r>
      <w:r w:rsidRPr="00F50F6E">
        <w:rPr>
          <w:rFonts w:ascii="Times New Roman" w:hAnsi="Times New Roman" w:cs="Times New Roman"/>
          <w:sz w:val="24"/>
          <w:szCs w:val="24"/>
        </w:rPr>
        <w:t>, 63–66.</w:t>
      </w:r>
      <w:r w:rsidRPr="00F50F6E">
        <w:rPr>
          <w:rFonts w:ascii="Times New Roman" w:hAnsi="Times New Roman" w:cs="Times New Roman"/>
          <w:sz w:val="24"/>
          <w:szCs w:val="24"/>
        </w:rPr>
        <w:br/>
        <w:t>https://doi.org/10.21273/HORTSCI.35.1.63</w:t>
      </w:r>
    </w:p>
    <w:p w14:paraId="527A70AE"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proofErr w:type="spellStart"/>
      <w:r w:rsidRPr="00F50F6E">
        <w:rPr>
          <w:rFonts w:ascii="Times New Roman" w:hAnsi="Times New Roman" w:cs="Times New Roman"/>
          <w:sz w:val="24"/>
          <w:szCs w:val="24"/>
        </w:rPr>
        <w:t>Tubiello</w:t>
      </w:r>
      <w:proofErr w:type="spellEnd"/>
      <w:r w:rsidRPr="00F50F6E">
        <w:rPr>
          <w:rFonts w:ascii="Times New Roman" w:hAnsi="Times New Roman" w:cs="Times New Roman"/>
          <w:sz w:val="24"/>
          <w:szCs w:val="24"/>
        </w:rPr>
        <w:t xml:space="preserve">, F. N., </w:t>
      </w:r>
      <w:proofErr w:type="spellStart"/>
      <w:r w:rsidRPr="00F50F6E">
        <w:rPr>
          <w:rFonts w:ascii="Times New Roman" w:hAnsi="Times New Roman" w:cs="Times New Roman"/>
          <w:sz w:val="24"/>
          <w:szCs w:val="24"/>
        </w:rPr>
        <w:t>Soussana</w:t>
      </w:r>
      <w:proofErr w:type="spellEnd"/>
      <w:r w:rsidRPr="00F50F6E">
        <w:rPr>
          <w:rFonts w:ascii="Times New Roman" w:hAnsi="Times New Roman" w:cs="Times New Roman"/>
          <w:sz w:val="24"/>
          <w:szCs w:val="24"/>
        </w:rPr>
        <w:t xml:space="preserve">, J. F., &amp; Howden, S. M. (2007). Crop responses to climate change.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104</w:t>
      </w:r>
      <w:r w:rsidRPr="00F50F6E">
        <w:rPr>
          <w:rFonts w:ascii="Times New Roman" w:hAnsi="Times New Roman" w:cs="Times New Roman"/>
          <w:sz w:val="24"/>
          <w:szCs w:val="24"/>
        </w:rPr>
        <w:t>, 19686–19690.</w:t>
      </w:r>
      <w:r w:rsidRPr="00F50F6E">
        <w:rPr>
          <w:rFonts w:ascii="Times New Roman" w:hAnsi="Times New Roman" w:cs="Times New Roman"/>
          <w:sz w:val="24"/>
          <w:szCs w:val="24"/>
        </w:rPr>
        <w:br/>
        <w:t>https://doi.org/10.1073/pnas.0701728104</w:t>
      </w:r>
    </w:p>
    <w:p w14:paraId="3E41A84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Wallace, J. S., Batchelor, C. H., &amp; Webb, J. (1993). Development of agro-meteorological models. </w:t>
      </w:r>
      <w:r w:rsidRPr="00F50F6E">
        <w:rPr>
          <w:rFonts w:ascii="Times New Roman" w:hAnsi="Times New Roman" w:cs="Times New Roman"/>
          <w:i/>
          <w:iCs/>
          <w:sz w:val="24"/>
          <w:szCs w:val="24"/>
        </w:rPr>
        <w:t>Agricultural Water Management</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24</w:t>
      </w:r>
      <w:r w:rsidRPr="00F50F6E">
        <w:rPr>
          <w:rFonts w:ascii="Times New Roman" w:hAnsi="Times New Roman" w:cs="Times New Roman"/>
          <w:sz w:val="24"/>
          <w:szCs w:val="24"/>
        </w:rPr>
        <w:t>, 1–17.</w:t>
      </w:r>
      <w:r w:rsidRPr="00F50F6E">
        <w:rPr>
          <w:rFonts w:ascii="Times New Roman" w:hAnsi="Times New Roman" w:cs="Times New Roman"/>
          <w:sz w:val="24"/>
          <w:szCs w:val="24"/>
        </w:rPr>
        <w:br/>
        <w:t>https://doi.org/10.1016/0378-3774(93)90018-S</w:t>
      </w:r>
    </w:p>
    <w:p w14:paraId="77E210FF" w14:textId="77777777" w:rsidR="00E44816" w:rsidRPr="00425D4C" w:rsidRDefault="00E44816" w:rsidP="00A76F7B">
      <w:pPr>
        <w:ind w:left="720" w:hanging="720"/>
        <w:jc w:val="both"/>
        <w:rPr>
          <w:rFonts w:ascii="Times New Roman" w:hAnsi="Times New Roman" w:cs="Times New Roman"/>
          <w:sz w:val="24"/>
          <w:szCs w:val="24"/>
        </w:rPr>
      </w:pPr>
    </w:p>
    <w:sectPr w:rsidR="00E44816" w:rsidRPr="00425D4C" w:rsidSect="00F306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907B" w14:textId="77777777" w:rsidR="00710440" w:rsidRDefault="00710440" w:rsidP="009E177B">
      <w:pPr>
        <w:spacing w:after="0" w:line="240" w:lineRule="auto"/>
      </w:pPr>
      <w:r>
        <w:separator/>
      </w:r>
    </w:p>
  </w:endnote>
  <w:endnote w:type="continuationSeparator" w:id="0">
    <w:p w14:paraId="1539B084" w14:textId="77777777" w:rsidR="00710440" w:rsidRDefault="00710440" w:rsidP="009E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29E9" w14:textId="77777777" w:rsidR="009E177B" w:rsidRDefault="009E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B2C7" w14:textId="77777777" w:rsidR="009E177B" w:rsidRDefault="009E1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FF0F" w14:textId="77777777" w:rsidR="009E177B" w:rsidRDefault="009E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C396" w14:textId="77777777" w:rsidR="00710440" w:rsidRDefault="00710440" w:rsidP="009E177B">
      <w:pPr>
        <w:spacing w:after="0" w:line="240" w:lineRule="auto"/>
      </w:pPr>
      <w:r>
        <w:separator/>
      </w:r>
    </w:p>
  </w:footnote>
  <w:footnote w:type="continuationSeparator" w:id="0">
    <w:p w14:paraId="0D285F46" w14:textId="77777777" w:rsidR="00710440" w:rsidRDefault="00710440" w:rsidP="009E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479F" w14:textId="44E8D329" w:rsidR="009E177B" w:rsidRDefault="009E177B">
    <w:pPr>
      <w:pStyle w:val="Header"/>
    </w:pPr>
    <w:r>
      <w:rPr>
        <w:noProof/>
      </w:rPr>
      <w:pict w14:anchorId="7499A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BCE6" w14:textId="3D9F2B21" w:rsidR="009E177B" w:rsidRDefault="009E177B">
    <w:pPr>
      <w:pStyle w:val="Header"/>
    </w:pPr>
    <w:r>
      <w:rPr>
        <w:noProof/>
      </w:rPr>
      <w:pict w14:anchorId="35B36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CDC9" w14:textId="5B04985D" w:rsidR="009E177B" w:rsidRDefault="009E177B">
    <w:pPr>
      <w:pStyle w:val="Header"/>
    </w:pPr>
    <w:r>
      <w:rPr>
        <w:noProof/>
      </w:rPr>
      <w:pict w14:anchorId="4760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6559"/>
    <w:multiLevelType w:val="hybridMultilevel"/>
    <w:tmpl w:val="7328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747DD"/>
    <w:multiLevelType w:val="hybridMultilevel"/>
    <w:tmpl w:val="70C26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47388"/>
    <w:multiLevelType w:val="multilevel"/>
    <w:tmpl w:val="DE6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77B2F"/>
    <w:multiLevelType w:val="multilevel"/>
    <w:tmpl w:val="1F8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735A"/>
    <w:rsid w:val="0000711F"/>
    <w:rsid w:val="00027493"/>
    <w:rsid w:val="000418DF"/>
    <w:rsid w:val="0005275C"/>
    <w:rsid w:val="00073151"/>
    <w:rsid w:val="00082B3C"/>
    <w:rsid w:val="00092031"/>
    <w:rsid w:val="000A2DE8"/>
    <w:rsid w:val="000D76F9"/>
    <w:rsid w:val="00104264"/>
    <w:rsid w:val="00124CAC"/>
    <w:rsid w:val="001473D9"/>
    <w:rsid w:val="0015474A"/>
    <w:rsid w:val="001E093A"/>
    <w:rsid w:val="001E298F"/>
    <w:rsid w:val="00215C29"/>
    <w:rsid w:val="00217B0F"/>
    <w:rsid w:val="00252071"/>
    <w:rsid w:val="0025388D"/>
    <w:rsid w:val="00287005"/>
    <w:rsid w:val="002E4876"/>
    <w:rsid w:val="002F1386"/>
    <w:rsid w:val="00301519"/>
    <w:rsid w:val="003202A5"/>
    <w:rsid w:val="00325749"/>
    <w:rsid w:val="00340EF5"/>
    <w:rsid w:val="003938BD"/>
    <w:rsid w:val="003C3A5C"/>
    <w:rsid w:val="003D2B76"/>
    <w:rsid w:val="003E35A6"/>
    <w:rsid w:val="00425D4C"/>
    <w:rsid w:val="00454DD8"/>
    <w:rsid w:val="0045770F"/>
    <w:rsid w:val="004607F6"/>
    <w:rsid w:val="00485752"/>
    <w:rsid w:val="004D70E7"/>
    <w:rsid w:val="004F0093"/>
    <w:rsid w:val="004F52DE"/>
    <w:rsid w:val="0052223D"/>
    <w:rsid w:val="00560CF0"/>
    <w:rsid w:val="00572CBB"/>
    <w:rsid w:val="005A2F47"/>
    <w:rsid w:val="005F3AFC"/>
    <w:rsid w:val="00614F06"/>
    <w:rsid w:val="00653D91"/>
    <w:rsid w:val="00684E8C"/>
    <w:rsid w:val="00695BAD"/>
    <w:rsid w:val="006E1055"/>
    <w:rsid w:val="006E7215"/>
    <w:rsid w:val="006F302C"/>
    <w:rsid w:val="00710440"/>
    <w:rsid w:val="00734D69"/>
    <w:rsid w:val="00740D44"/>
    <w:rsid w:val="00751DE0"/>
    <w:rsid w:val="007624C7"/>
    <w:rsid w:val="00762B2E"/>
    <w:rsid w:val="007909C4"/>
    <w:rsid w:val="007D4F11"/>
    <w:rsid w:val="00805FD7"/>
    <w:rsid w:val="00806D38"/>
    <w:rsid w:val="008208EF"/>
    <w:rsid w:val="00821594"/>
    <w:rsid w:val="00854BB5"/>
    <w:rsid w:val="008660F1"/>
    <w:rsid w:val="00874709"/>
    <w:rsid w:val="00874A31"/>
    <w:rsid w:val="008B3BFA"/>
    <w:rsid w:val="008C14D9"/>
    <w:rsid w:val="008D0712"/>
    <w:rsid w:val="008D4EE3"/>
    <w:rsid w:val="008E3C14"/>
    <w:rsid w:val="008F2768"/>
    <w:rsid w:val="008F73D7"/>
    <w:rsid w:val="00913924"/>
    <w:rsid w:val="00944794"/>
    <w:rsid w:val="00953556"/>
    <w:rsid w:val="009E177B"/>
    <w:rsid w:val="009F014D"/>
    <w:rsid w:val="009F3E87"/>
    <w:rsid w:val="00A2697E"/>
    <w:rsid w:val="00A312BA"/>
    <w:rsid w:val="00A445C7"/>
    <w:rsid w:val="00A50E2F"/>
    <w:rsid w:val="00A76F7B"/>
    <w:rsid w:val="00A85829"/>
    <w:rsid w:val="00A95E63"/>
    <w:rsid w:val="00AA7129"/>
    <w:rsid w:val="00AD3C10"/>
    <w:rsid w:val="00AD4158"/>
    <w:rsid w:val="00AD4CA8"/>
    <w:rsid w:val="00B004DE"/>
    <w:rsid w:val="00B47D8F"/>
    <w:rsid w:val="00B56045"/>
    <w:rsid w:val="00B6144B"/>
    <w:rsid w:val="00BA29C4"/>
    <w:rsid w:val="00BF4628"/>
    <w:rsid w:val="00C245D4"/>
    <w:rsid w:val="00C25306"/>
    <w:rsid w:val="00C50584"/>
    <w:rsid w:val="00C53955"/>
    <w:rsid w:val="00C64A8D"/>
    <w:rsid w:val="00C70CE7"/>
    <w:rsid w:val="00C82439"/>
    <w:rsid w:val="00CA7B36"/>
    <w:rsid w:val="00CB3D15"/>
    <w:rsid w:val="00CE0C85"/>
    <w:rsid w:val="00CF447A"/>
    <w:rsid w:val="00CF7777"/>
    <w:rsid w:val="00D00539"/>
    <w:rsid w:val="00D126C9"/>
    <w:rsid w:val="00D23222"/>
    <w:rsid w:val="00D809B4"/>
    <w:rsid w:val="00DA499F"/>
    <w:rsid w:val="00DE4CC0"/>
    <w:rsid w:val="00E04EE9"/>
    <w:rsid w:val="00E27B68"/>
    <w:rsid w:val="00E44093"/>
    <w:rsid w:val="00E44816"/>
    <w:rsid w:val="00E57C1C"/>
    <w:rsid w:val="00E63653"/>
    <w:rsid w:val="00E84981"/>
    <w:rsid w:val="00E91E62"/>
    <w:rsid w:val="00EB3948"/>
    <w:rsid w:val="00EB42C4"/>
    <w:rsid w:val="00EF6CC7"/>
    <w:rsid w:val="00F05E7D"/>
    <w:rsid w:val="00F078F3"/>
    <w:rsid w:val="00F20E2F"/>
    <w:rsid w:val="00F30610"/>
    <w:rsid w:val="00F50F6E"/>
    <w:rsid w:val="00F5793F"/>
    <w:rsid w:val="00F932AA"/>
    <w:rsid w:val="00FC57D9"/>
    <w:rsid w:val="00FD023F"/>
    <w:rsid w:val="00FD73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03411"/>
  <w15:docId w15:val="{D2C7C9AA-2BF9-485D-8F50-98C37399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87"/>
    <w:rPr>
      <w:rFonts w:ascii="Tahoma" w:hAnsi="Tahoma" w:cs="Tahoma"/>
      <w:sz w:val="16"/>
      <w:szCs w:val="16"/>
    </w:rPr>
  </w:style>
  <w:style w:type="character" w:styleId="Hyperlink">
    <w:name w:val="Hyperlink"/>
    <w:basedOn w:val="DefaultParagraphFont"/>
    <w:uiPriority w:val="99"/>
    <w:unhideWhenUsed/>
    <w:rsid w:val="00287005"/>
    <w:rPr>
      <w:color w:val="0000FF" w:themeColor="hyperlink"/>
      <w:u w:val="single"/>
    </w:rPr>
  </w:style>
  <w:style w:type="paragraph" w:styleId="ListParagraph">
    <w:name w:val="List Paragraph"/>
    <w:basedOn w:val="Normal"/>
    <w:uiPriority w:val="34"/>
    <w:qFormat/>
    <w:rsid w:val="001473D9"/>
    <w:pPr>
      <w:ind w:left="720"/>
      <w:contextualSpacing/>
    </w:pPr>
  </w:style>
  <w:style w:type="character" w:styleId="UnresolvedMention">
    <w:name w:val="Unresolved Mention"/>
    <w:basedOn w:val="DefaultParagraphFont"/>
    <w:uiPriority w:val="99"/>
    <w:semiHidden/>
    <w:unhideWhenUsed/>
    <w:rsid w:val="0000711F"/>
    <w:rPr>
      <w:color w:val="605E5C"/>
      <w:shd w:val="clear" w:color="auto" w:fill="E1DFDD"/>
    </w:rPr>
  </w:style>
  <w:style w:type="table" w:styleId="TableGrid">
    <w:name w:val="Table Grid"/>
    <w:basedOn w:val="TableNormal"/>
    <w:uiPriority w:val="39"/>
    <w:rsid w:val="00F932AA"/>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7B"/>
  </w:style>
  <w:style w:type="paragraph" w:styleId="Footer">
    <w:name w:val="footer"/>
    <w:basedOn w:val="Normal"/>
    <w:link w:val="FooterChar"/>
    <w:uiPriority w:val="99"/>
    <w:unhideWhenUsed/>
    <w:rsid w:val="009E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75">
      <w:bodyDiv w:val="1"/>
      <w:marLeft w:val="0"/>
      <w:marRight w:val="0"/>
      <w:marTop w:val="0"/>
      <w:marBottom w:val="0"/>
      <w:divBdr>
        <w:top w:val="none" w:sz="0" w:space="0" w:color="auto"/>
        <w:left w:val="none" w:sz="0" w:space="0" w:color="auto"/>
        <w:bottom w:val="none" w:sz="0" w:space="0" w:color="auto"/>
        <w:right w:val="none" w:sz="0" w:space="0" w:color="auto"/>
      </w:divBdr>
    </w:div>
    <w:div w:id="6911115">
      <w:bodyDiv w:val="1"/>
      <w:marLeft w:val="0"/>
      <w:marRight w:val="0"/>
      <w:marTop w:val="0"/>
      <w:marBottom w:val="0"/>
      <w:divBdr>
        <w:top w:val="none" w:sz="0" w:space="0" w:color="auto"/>
        <w:left w:val="none" w:sz="0" w:space="0" w:color="auto"/>
        <w:bottom w:val="none" w:sz="0" w:space="0" w:color="auto"/>
        <w:right w:val="none" w:sz="0" w:space="0" w:color="auto"/>
      </w:divBdr>
    </w:div>
    <w:div w:id="19669781">
      <w:bodyDiv w:val="1"/>
      <w:marLeft w:val="0"/>
      <w:marRight w:val="0"/>
      <w:marTop w:val="0"/>
      <w:marBottom w:val="0"/>
      <w:divBdr>
        <w:top w:val="none" w:sz="0" w:space="0" w:color="auto"/>
        <w:left w:val="none" w:sz="0" w:space="0" w:color="auto"/>
        <w:bottom w:val="none" w:sz="0" w:space="0" w:color="auto"/>
        <w:right w:val="none" w:sz="0" w:space="0" w:color="auto"/>
      </w:divBdr>
    </w:div>
    <w:div w:id="65689428">
      <w:bodyDiv w:val="1"/>
      <w:marLeft w:val="0"/>
      <w:marRight w:val="0"/>
      <w:marTop w:val="0"/>
      <w:marBottom w:val="0"/>
      <w:divBdr>
        <w:top w:val="none" w:sz="0" w:space="0" w:color="auto"/>
        <w:left w:val="none" w:sz="0" w:space="0" w:color="auto"/>
        <w:bottom w:val="none" w:sz="0" w:space="0" w:color="auto"/>
        <w:right w:val="none" w:sz="0" w:space="0" w:color="auto"/>
      </w:divBdr>
    </w:div>
    <w:div w:id="79185355">
      <w:bodyDiv w:val="1"/>
      <w:marLeft w:val="0"/>
      <w:marRight w:val="0"/>
      <w:marTop w:val="0"/>
      <w:marBottom w:val="0"/>
      <w:divBdr>
        <w:top w:val="none" w:sz="0" w:space="0" w:color="auto"/>
        <w:left w:val="none" w:sz="0" w:space="0" w:color="auto"/>
        <w:bottom w:val="none" w:sz="0" w:space="0" w:color="auto"/>
        <w:right w:val="none" w:sz="0" w:space="0" w:color="auto"/>
      </w:divBdr>
    </w:div>
    <w:div w:id="165436159">
      <w:bodyDiv w:val="1"/>
      <w:marLeft w:val="0"/>
      <w:marRight w:val="0"/>
      <w:marTop w:val="0"/>
      <w:marBottom w:val="0"/>
      <w:divBdr>
        <w:top w:val="none" w:sz="0" w:space="0" w:color="auto"/>
        <w:left w:val="none" w:sz="0" w:space="0" w:color="auto"/>
        <w:bottom w:val="none" w:sz="0" w:space="0" w:color="auto"/>
        <w:right w:val="none" w:sz="0" w:space="0" w:color="auto"/>
      </w:divBdr>
    </w:div>
    <w:div w:id="198204966">
      <w:bodyDiv w:val="1"/>
      <w:marLeft w:val="0"/>
      <w:marRight w:val="0"/>
      <w:marTop w:val="0"/>
      <w:marBottom w:val="0"/>
      <w:divBdr>
        <w:top w:val="none" w:sz="0" w:space="0" w:color="auto"/>
        <w:left w:val="none" w:sz="0" w:space="0" w:color="auto"/>
        <w:bottom w:val="none" w:sz="0" w:space="0" w:color="auto"/>
        <w:right w:val="none" w:sz="0" w:space="0" w:color="auto"/>
      </w:divBdr>
    </w:div>
    <w:div w:id="216404179">
      <w:bodyDiv w:val="1"/>
      <w:marLeft w:val="0"/>
      <w:marRight w:val="0"/>
      <w:marTop w:val="0"/>
      <w:marBottom w:val="0"/>
      <w:divBdr>
        <w:top w:val="none" w:sz="0" w:space="0" w:color="auto"/>
        <w:left w:val="none" w:sz="0" w:space="0" w:color="auto"/>
        <w:bottom w:val="none" w:sz="0" w:space="0" w:color="auto"/>
        <w:right w:val="none" w:sz="0" w:space="0" w:color="auto"/>
      </w:divBdr>
    </w:div>
    <w:div w:id="342361282">
      <w:bodyDiv w:val="1"/>
      <w:marLeft w:val="0"/>
      <w:marRight w:val="0"/>
      <w:marTop w:val="0"/>
      <w:marBottom w:val="0"/>
      <w:divBdr>
        <w:top w:val="none" w:sz="0" w:space="0" w:color="auto"/>
        <w:left w:val="none" w:sz="0" w:space="0" w:color="auto"/>
        <w:bottom w:val="none" w:sz="0" w:space="0" w:color="auto"/>
        <w:right w:val="none" w:sz="0" w:space="0" w:color="auto"/>
      </w:divBdr>
    </w:div>
    <w:div w:id="434442032">
      <w:bodyDiv w:val="1"/>
      <w:marLeft w:val="0"/>
      <w:marRight w:val="0"/>
      <w:marTop w:val="0"/>
      <w:marBottom w:val="0"/>
      <w:divBdr>
        <w:top w:val="none" w:sz="0" w:space="0" w:color="auto"/>
        <w:left w:val="none" w:sz="0" w:space="0" w:color="auto"/>
        <w:bottom w:val="none" w:sz="0" w:space="0" w:color="auto"/>
        <w:right w:val="none" w:sz="0" w:space="0" w:color="auto"/>
      </w:divBdr>
    </w:div>
    <w:div w:id="441145309">
      <w:bodyDiv w:val="1"/>
      <w:marLeft w:val="0"/>
      <w:marRight w:val="0"/>
      <w:marTop w:val="0"/>
      <w:marBottom w:val="0"/>
      <w:divBdr>
        <w:top w:val="none" w:sz="0" w:space="0" w:color="auto"/>
        <w:left w:val="none" w:sz="0" w:space="0" w:color="auto"/>
        <w:bottom w:val="none" w:sz="0" w:space="0" w:color="auto"/>
        <w:right w:val="none" w:sz="0" w:space="0" w:color="auto"/>
      </w:divBdr>
    </w:div>
    <w:div w:id="500851857">
      <w:bodyDiv w:val="1"/>
      <w:marLeft w:val="0"/>
      <w:marRight w:val="0"/>
      <w:marTop w:val="0"/>
      <w:marBottom w:val="0"/>
      <w:divBdr>
        <w:top w:val="none" w:sz="0" w:space="0" w:color="auto"/>
        <w:left w:val="none" w:sz="0" w:space="0" w:color="auto"/>
        <w:bottom w:val="none" w:sz="0" w:space="0" w:color="auto"/>
        <w:right w:val="none" w:sz="0" w:space="0" w:color="auto"/>
      </w:divBdr>
    </w:div>
    <w:div w:id="547836782">
      <w:bodyDiv w:val="1"/>
      <w:marLeft w:val="0"/>
      <w:marRight w:val="0"/>
      <w:marTop w:val="0"/>
      <w:marBottom w:val="0"/>
      <w:divBdr>
        <w:top w:val="none" w:sz="0" w:space="0" w:color="auto"/>
        <w:left w:val="none" w:sz="0" w:space="0" w:color="auto"/>
        <w:bottom w:val="none" w:sz="0" w:space="0" w:color="auto"/>
        <w:right w:val="none" w:sz="0" w:space="0" w:color="auto"/>
      </w:divBdr>
    </w:div>
    <w:div w:id="577787194">
      <w:bodyDiv w:val="1"/>
      <w:marLeft w:val="0"/>
      <w:marRight w:val="0"/>
      <w:marTop w:val="0"/>
      <w:marBottom w:val="0"/>
      <w:divBdr>
        <w:top w:val="none" w:sz="0" w:space="0" w:color="auto"/>
        <w:left w:val="none" w:sz="0" w:space="0" w:color="auto"/>
        <w:bottom w:val="none" w:sz="0" w:space="0" w:color="auto"/>
        <w:right w:val="none" w:sz="0" w:space="0" w:color="auto"/>
      </w:divBdr>
    </w:div>
    <w:div w:id="636843191">
      <w:bodyDiv w:val="1"/>
      <w:marLeft w:val="0"/>
      <w:marRight w:val="0"/>
      <w:marTop w:val="0"/>
      <w:marBottom w:val="0"/>
      <w:divBdr>
        <w:top w:val="none" w:sz="0" w:space="0" w:color="auto"/>
        <w:left w:val="none" w:sz="0" w:space="0" w:color="auto"/>
        <w:bottom w:val="none" w:sz="0" w:space="0" w:color="auto"/>
        <w:right w:val="none" w:sz="0" w:space="0" w:color="auto"/>
      </w:divBdr>
    </w:div>
    <w:div w:id="644697612">
      <w:bodyDiv w:val="1"/>
      <w:marLeft w:val="0"/>
      <w:marRight w:val="0"/>
      <w:marTop w:val="0"/>
      <w:marBottom w:val="0"/>
      <w:divBdr>
        <w:top w:val="none" w:sz="0" w:space="0" w:color="auto"/>
        <w:left w:val="none" w:sz="0" w:space="0" w:color="auto"/>
        <w:bottom w:val="none" w:sz="0" w:space="0" w:color="auto"/>
        <w:right w:val="none" w:sz="0" w:space="0" w:color="auto"/>
      </w:divBdr>
    </w:div>
    <w:div w:id="654917847">
      <w:bodyDiv w:val="1"/>
      <w:marLeft w:val="0"/>
      <w:marRight w:val="0"/>
      <w:marTop w:val="0"/>
      <w:marBottom w:val="0"/>
      <w:divBdr>
        <w:top w:val="none" w:sz="0" w:space="0" w:color="auto"/>
        <w:left w:val="none" w:sz="0" w:space="0" w:color="auto"/>
        <w:bottom w:val="none" w:sz="0" w:space="0" w:color="auto"/>
        <w:right w:val="none" w:sz="0" w:space="0" w:color="auto"/>
      </w:divBdr>
    </w:div>
    <w:div w:id="693459805">
      <w:bodyDiv w:val="1"/>
      <w:marLeft w:val="0"/>
      <w:marRight w:val="0"/>
      <w:marTop w:val="0"/>
      <w:marBottom w:val="0"/>
      <w:divBdr>
        <w:top w:val="none" w:sz="0" w:space="0" w:color="auto"/>
        <w:left w:val="none" w:sz="0" w:space="0" w:color="auto"/>
        <w:bottom w:val="none" w:sz="0" w:space="0" w:color="auto"/>
        <w:right w:val="none" w:sz="0" w:space="0" w:color="auto"/>
      </w:divBdr>
    </w:div>
    <w:div w:id="735323563">
      <w:bodyDiv w:val="1"/>
      <w:marLeft w:val="0"/>
      <w:marRight w:val="0"/>
      <w:marTop w:val="0"/>
      <w:marBottom w:val="0"/>
      <w:divBdr>
        <w:top w:val="none" w:sz="0" w:space="0" w:color="auto"/>
        <w:left w:val="none" w:sz="0" w:space="0" w:color="auto"/>
        <w:bottom w:val="none" w:sz="0" w:space="0" w:color="auto"/>
        <w:right w:val="none" w:sz="0" w:space="0" w:color="auto"/>
      </w:divBdr>
    </w:div>
    <w:div w:id="812527024">
      <w:bodyDiv w:val="1"/>
      <w:marLeft w:val="0"/>
      <w:marRight w:val="0"/>
      <w:marTop w:val="0"/>
      <w:marBottom w:val="0"/>
      <w:divBdr>
        <w:top w:val="none" w:sz="0" w:space="0" w:color="auto"/>
        <w:left w:val="none" w:sz="0" w:space="0" w:color="auto"/>
        <w:bottom w:val="none" w:sz="0" w:space="0" w:color="auto"/>
        <w:right w:val="none" w:sz="0" w:space="0" w:color="auto"/>
      </w:divBdr>
    </w:div>
    <w:div w:id="857348298">
      <w:bodyDiv w:val="1"/>
      <w:marLeft w:val="0"/>
      <w:marRight w:val="0"/>
      <w:marTop w:val="0"/>
      <w:marBottom w:val="0"/>
      <w:divBdr>
        <w:top w:val="none" w:sz="0" w:space="0" w:color="auto"/>
        <w:left w:val="none" w:sz="0" w:space="0" w:color="auto"/>
        <w:bottom w:val="none" w:sz="0" w:space="0" w:color="auto"/>
        <w:right w:val="none" w:sz="0" w:space="0" w:color="auto"/>
      </w:divBdr>
    </w:div>
    <w:div w:id="888229174">
      <w:bodyDiv w:val="1"/>
      <w:marLeft w:val="0"/>
      <w:marRight w:val="0"/>
      <w:marTop w:val="0"/>
      <w:marBottom w:val="0"/>
      <w:divBdr>
        <w:top w:val="none" w:sz="0" w:space="0" w:color="auto"/>
        <w:left w:val="none" w:sz="0" w:space="0" w:color="auto"/>
        <w:bottom w:val="none" w:sz="0" w:space="0" w:color="auto"/>
        <w:right w:val="none" w:sz="0" w:space="0" w:color="auto"/>
      </w:divBdr>
    </w:div>
    <w:div w:id="923149439">
      <w:bodyDiv w:val="1"/>
      <w:marLeft w:val="0"/>
      <w:marRight w:val="0"/>
      <w:marTop w:val="0"/>
      <w:marBottom w:val="0"/>
      <w:divBdr>
        <w:top w:val="none" w:sz="0" w:space="0" w:color="auto"/>
        <w:left w:val="none" w:sz="0" w:space="0" w:color="auto"/>
        <w:bottom w:val="none" w:sz="0" w:space="0" w:color="auto"/>
        <w:right w:val="none" w:sz="0" w:space="0" w:color="auto"/>
      </w:divBdr>
    </w:div>
    <w:div w:id="924387453">
      <w:bodyDiv w:val="1"/>
      <w:marLeft w:val="0"/>
      <w:marRight w:val="0"/>
      <w:marTop w:val="0"/>
      <w:marBottom w:val="0"/>
      <w:divBdr>
        <w:top w:val="none" w:sz="0" w:space="0" w:color="auto"/>
        <w:left w:val="none" w:sz="0" w:space="0" w:color="auto"/>
        <w:bottom w:val="none" w:sz="0" w:space="0" w:color="auto"/>
        <w:right w:val="none" w:sz="0" w:space="0" w:color="auto"/>
      </w:divBdr>
    </w:div>
    <w:div w:id="994333001">
      <w:bodyDiv w:val="1"/>
      <w:marLeft w:val="0"/>
      <w:marRight w:val="0"/>
      <w:marTop w:val="0"/>
      <w:marBottom w:val="0"/>
      <w:divBdr>
        <w:top w:val="none" w:sz="0" w:space="0" w:color="auto"/>
        <w:left w:val="none" w:sz="0" w:space="0" w:color="auto"/>
        <w:bottom w:val="none" w:sz="0" w:space="0" w:color="auto"/>
        <w:right w:val="none" w:sz="0" w:space="0" w:color="auto"/>
      </w:divBdr>
    </w:div>
    <w:div w:id="999966975">
      <w:bodyDiv w:val="1"/>
      <w:marLeft w:val="0"/>
      <w:marRight w:val="0"/>
      <w:marTop w:val="0"/>
      <w:marBottom w:val="0"/>
      <w:divBdr>
        <w:top w:val="none" w:sz="0" w:space="0" w:color="auto"/>
        <w:left w:val="none" w:sz="0" w:space="0" w:color="auto"/>
        <w:bottom w:val="none" w:sz="0" w:space="0" w:color="auto"/>
        <w:right w:val="none" w:sz="0" w:space="0" w:color="auto"/>
      </w:divBdr>
    </w:div>
    <w:div w:id="1088383460">
      <w:bodyDiv w:val="1"/>
      <w:marLeft w:val="0"/>
      <w:marRight w:val="0"/>
      <w:marTop w:val="0"/>
      <w:marBottom w:val="0"/>
      <w:divBdr>
        <w:top w:val="none" w:sz="0" w:space="0" w:color="auto"/>
        <w:left w:val="none" w:sz="0" w:space="0" w:color="auto"/>
        <w:bottom w:val="none" w:sz="0" w:space="0" w:color="auto"/>
        <w:right w:val="none" w:sz="0" w:space="0" w:color="auto"/>
      </w:divBdr>
    </w:div>
    <w:div w:id="1088964566">
      <w:bodyDiv w:val="1"/>
      <w:marLeft w:val="0"/>
      <w:marRight w:val="0"/>
      <w:marTop w:val="0"/>
      <w:marBottom w:val="0"/>
      <w:divBdr>
        <w:top w:val="none" w:sz="0" w:space="0" w:color="auto"/>
        <w:left w:val="none" w:sz="0" w:space="0" w:color="auto"/>
        <w:bottom w:val="none" w:sz="0" w:space="0" w:color="auto"/>
        <w:right w:val="none" w:sz="0" w:space="0" w:color="auto"/>
      </w:divBdr>
    </w:div>
    <w:div w:id="1126239717">
      <w:bodyDiv w:val="1"/>
      <w:marLeft w:val="0"/>
      <w:marRight w:val="0"/>
      <w:marTop w:val="0"/>
      <w:marBottom w:val="0"/>
      <w:divBdr>
        <w:top w:val="none" w:sz="0" w:space="0" w:color="auto"/>
        <w:left w:val="none" w:sz="0" w:space="0" w:color="auto"/>
        <w:bottom w:val="none" w:sz="0" w:space="0" w:color="auto"/>
        <w:right w:val="none" w:sz="0" w:space="0" w:color="auto"/>
      </w:divBdr>
    </w:div>
    <w:div w:id="1163858799">
      <w:bodyDiv w:val="1"/>
      <w:marLeft w:val="0"/>
      <w:marRight w:val="0"/>
      <w:marTop w:val="0"/>
      <w:marBottom w:val="0"/>
      <w:divBdr>
        <w:top w:val="none" w:sz="0" w:space="0" w:color="auto"/>
        <w:left w:val="none" w:sz="0" w:space="0" w:color="auto"/>
        <w:bottom w:val="none" w:sz="0" w:space="0" w:color="auto"/>
        <w:right w:val="none" w:sz="0" w:space="0" w:color="auto"/>
      </w:divBdr>
    </w:div>
    <w:div w:id="1252467710">
      <w:bodyDiv w:val="1"/>
      <w:marLeft w:val="0"/>
      <w:marRight w:val="0"/>
      <w:marTop w:val="0"/>
      <w:marBottom w:val="0"/>
      <w:divBdr>
        <w:top w:val="none" w:sz="0" w:space="0" w:color="auto"/>
        <w:left w:val="none" w:sz="0" w:space="0" w:color="auto"/>
        <w:bottom w:val="none" w:sz="0" w:space="0" w:color="auto"/>
        <w:right w:val="none" w:sz="0" w:space="0" w:color="auto"/>
      </w:divBdr>
    </w:div>
    <w:div w:id="1336036807">
      <w:bodyDiv w:val="1"/>
      <w:marLeft w:val="0"/>
      <w:marRight w:val="0"/>
      <w:marTop w:val="0"/>
      <w:marBottom w:val="0"/>
      <w:divBdr>
        <w:top w:val="none" w:sz="0" w:space="0" w:color="auto"/>
        <w:left w:val="none" w:sz="0" w:space="0" w:color="auto"/>
        <w:bottom w:val="none" w:sz="0" w:space="0" w:color="auto"/>
        <w:right w:val="none" w:sz="0" w:space="0" w:color="auto"/>
      </w:divBdr>
    </w:div>
    <w:div w:id="1348218390">
      <w:bodyDiv w:val="1"/>
      <w:marLeft w:val="0"/>
      <w:marRight w:val="0"/>
      <w:marTop w:val="0"/>
      <w:marBottom w:val="0"/>
      <w:divBdr>
        <w:top w:val="none" w:sz="0" w:space="0" w:color="auto"/>
        <w:left w:val="none" w:sz="0" w:space="0" w:color="auto"/>
        <w:bottom w:val="none" w:sz="0" w:space="0" w:color="auto"/>
        <w:right w:val="none" w:sz="0" w:space="0" w:color="auto"/>
      </w:divBdr>
    </w:div>
    <w:div w:id="1358778856">
      <w:bodyDiv w:val="1"/>
      <w:marLeft w:val="0"/>
      <w:marRight w:val="0"/>
      <w:marTop w:val="0"/>
      <w:marBottom w:val="0"/>
      <w:divBdr>
        <w:top w:val="none" w:sz="0" w:space="0" w:color="auto"/>
        <w:left w:val="none" w:sz="0" w:space="0" w:color="auto"/>
        <w:bottom w:val="none" w:sz="0" w:space="0" w:color="auto"/>
        <w:right w:val="none" w:sz="0" w:space="0" w:color="auto"/>
      </w:divBdr>
    </w:div>
    <w:div w:id="1371109605">
      <w:bodyDiv w:val="1"/>
      <w:marLeft w:val="0"/>
      <w:marRight w:val="0"/>
      <w:marTop w:val="0"/>
      <w:marBottom w:val="0"/>
      <w:divBdr>
        <w:top w:val="none" w:sz="0" w:space="0" w:color="auto"/>
        <w:left w:val="none" w:sz="0" w:space="0" w:color="auto"/>
        <w:bottom w:val="none" w:sz="0" w:space="0" w:color="auto"/>
        <w:right w:val="none" w:sz="0" w:space="0" w:color="auto"/>
      </w:divBdr>
    </w:div>
    <w:div w:id="1402290050">
      <w:bodyDiv w:val="1"/>
      <w:marLeft w:val="0"/>
      <w:marRight w:val="0"/>
      <w:marTop w:val="0"/>
      <w:marBottom w:val="0"/>
      <w:divBdr>
        <w:top w:val="none" w:sz="0" w:space="0" w:color="auto"/>
        <w:left w:val="none" w:sz="0" w:space="0" w:color="auto"/>
        <w:bottom w:val="none" w:sz="0" w:space="0" w:color="auto"/>
        <w:right w:val="none" w:sz="0" w:space="0" w:color="auto"/>
      </w:divBdr>
    </w:div>
    <w:div w:id="1435783472">
      <w:bodyDiv w:val="1"/>
      <w:marLeft w:val="0"/>
      <w:marRight w:val="0"/>
      <w:marTop w:val="0"/>
      <w:marBottom w:val="0"/>
      <w:divBdr>
        <w:top w:val="none" w:sz="0" w:space="0" w:color="auto"/>
        <w:left w:val="none" w:sz="0" w:space="0" w:color="auto"/>
        <w:bottom w:val="none" w:sz="0" w:space="0" w:color="auto"/>
        <w:right w:val="none" w:sz="0" w:space="0" w:color="auto"/>
      </w:divBdr>
    </w:div>
    <w:div w:id="1475608809">
      <w:bodyDiv w:val="1"/>
      <w:marLeft w:val="0"/>
      <w:marRight w:val="0"/>
      <w:marTop w:val="0"/>
      <w:marBottom w:val="0"/>
      <w:divBdr>
        <w:top w:val="none" w:sz="0" w:space="0" w:color="auto"/>
        <w:left w:val="none" w:sz="0" w:space="0" w:color="auto"/>
        <w:bottom w:val="none" w:sz="0" w:space="0" w:color="auto"/>
        <w:right w:val="none" w:sz="0" w:space="0" w:color="auto"/>
      </w:divBdr>
    </w:div>
    <w:div w:id="1516309954">
      <w:bodyDiv w:val="1"/>
      <w:marLeft w:val="0"/>
      <w:marRight w:val="0"/>
      <w:marTop w:val="0"/>
      <w:marBottom w:val="0"/>
      <w:divBdr>
        <w:top w:val="none" w:sz="0" w:space="0" w:color="auto"/>
        <w:left w:val="none" w:sz="0" w:space="0" w:color="auto"/>
        <w:bottom w:val="none" w:sz="0" w:space="0" w:color="auto"/>
        <w:right w:val="none" w:sz="0" w:space="0" w:color="auto"/>
      </w:divBdr>
    </w:div>
    <w:div w:id="1539009486">
      <w:bodyDiv w:val="1"/>
      <w:marLeft w:val="0"/>
      <w:marRight w:val="0"/>
      <w:marTop w:val="0"/>
      <w:marBottom w:val="0"/>
      <w:divBdr>
        <w:top w:val="none" w:sz="0" w:space="0" w:color="auto"/>
        <w:left w:val="none" w:sz="0" w:space="0" w:color="auto"/>
        <w:bottom w:val="none" w:sz="0" w:space="0" w:color="auto"/>
        <w:right w:val="none" w:sz="0" w:space="0" w:color="auto"/>
      </w:divBdr>
    </w:div>
    <w:div w:id="1558738413">
      <w:bodyDiv w:val="1"/>
      <w:marLeft w:val="0"/>
      <w:marRight w:val="0"/>
      <w:marTop w:val="0"/>
      <w:marBottom w:val="0"/>
      <w:divBdr>
        <w:top w:val="none" w:sz="0" w:space="0" w:color="auto"/>
        <w:left w:val="none" w:sz="0" w:space="0" w:color="auto"/>
        <w:bottom w:val="none" w:sz="0" w:space="0" w:color="auto"/>
        <w:right w:val="none" w:sz="0" w:space="0" w:color="auto"/>
      </w:divBdr>
    </w:div>
    <w:div w:id="1558738676">
      <w:bodyDiv w:val="1"/>
      <w:marLeft w:val="0"/>
      <w:marRight w:val="0"/>
      <w:marTop w:val="0"/>
      <w:marBottom w:val="0"/>
      <w:divBdr>
        <w:top w:val="none" w:sz="0" w:space="0" w:color="auto"/>
        <w:left w:val="none" w:sz="0" w:space="0" w:color="auto"/>
        <w:bottom w:val="none" w:sz="0" w:space="0" w:color="auto"/>
        <w:right w:val="none" w:sz="0" w:space="0" w:color="auto"/>
      </w:divBdr>
    </w:div>
    <w:div w:id="1564098723">
      <w:bodyDiv w:val="1"/>
      <w:marLeft w:val="0"/>
      <w:marRight w:val="0"/>
      <w:marTop w:val="0"/>
      <w:marBottom w:val="0"/>
      <w:divBdr>
        <w:top w:val="none" w:sz="0" w:space="0" w:color="auto"/>
        <w:left w:val="none" w:sz="0" w:space="0" w:color="auto"/>
        <w:bottom w:val="none" w:sz="0" w:space="0" w:color="auto"/>
        <w:right w:val="none" w:sz="0" w:space="0" w:color="auto"/>
      </w:divBdr>
    </w:div>
    <w:div w:id="1626496995">
      <w:bodyDiv w:val="1"/>
      <w:marLeft w:val="0"/>
      <w:marRight w:val="0"/>
      <w:marTop w:val="0"/>
      <w:marBottom w:val="0"/>
      <w:divBdr>
        <w:top w:val="none" w:sz="0" w:space="0" w:color="auto"/>
        <w:left w:val="none" w:sz="0" w:space="0" w:color="auto"/>
        <w:bottom w:val="none" w:sz="0" w:space="0" w:color="auto"/>
        <w:right w:val="none" w:sz="0" w:space="0" w:color="auto"/>
      </w:divBdr>
    </w:div>
    <w:div w:id="1693800136">
      <w:bodyDiv w:val="1"/>
      <w:marLeft w:val="0"/>
      <w:marRight w:val="0"/>
      <w:marTop w:val="0"/>
      <w:marBottom w:val="0"/>
      <w:divBdr>
        <w:top w:val="none" w:sz="0" w:space="0" w:color="auto"/>
        <w:left w:val="none" w:sz="0" w:space="0" w:color="auto"/>
        <w:bottom w:val="none" w:sz="0" w:space="0" w:color="auto"/>
        <w:right w:val="none" w:sz="0" w:space="0" w:color="auto"/>
      </w:divBdr>
    </w:div>
    <w:div w:id="1759473087">
      <w:bodyDiv w:val="1"/>
      <w:marLeft w:val="0"/>
      <w:marRight w:val="0"/>
      <w:marTop w:val="0"/>
      <w:marBottom w:val="0"/>
      <w:divBdr>
        <w:top w:val="none" w:sz="0" w:space="0" w:color="auto"/>
        <w:left w:val="none" w:sz="0" w:space="0" w:color="auto"/>
        <w:bottom w:val="none" w:sz="0" w:space="0" w:color="auto"/>
        <w:right w:val="none" w:sz="0" w:space="0" w:color="auto"/>
      </w:divBdr>
    </w:div>
    <w:div w:id="1770540989">
      <w:bodyDiv w:val="1"/>
      <w:marLeft w:val="0"/>
      <w:marRight w:val="0"/>
      <w:marTop w:val="0"/>
      <w:marBottom w:val="0"/>
      <w:divBdr>
        <w:top w:val="none" w:sz="0" w:space="0" w:color="auto"/>
        <w:left w:val="none" w:sz="0" w:space="0" w:color="auto"/>
        <w:bottom w:val="none" w:sz="0" w:space="0" w:color="auto"/>
        <w:right w:val="none" w:sz="0" w:space="0" w:color="auto"/>
      </w:divBdr>
    </w:div>
    <w:div w:id="1788113296">
      <w:bodyDiv w:val="1"/>
      <w:marLeft w:val="0"/>
      <w:marRight w:val="0"/>
      <w:marTop w:val="0"/>
      <w:marBottom w:val="0"/>
      <w:divBdr>
        <w:top w:val="none" w:sz="0" w:space="0" w:color="auto"/>
        <w:left w:val="none" w:sz="0" w:space="0" w:color="auto"/>
        <w:bottom w:val="none" w:sz="0" w:space="0" w:color="auto"/>
        <w:right w:val="none" w:sz="0" w:space="0" w:color="auto"/>
      </w:divBdr>
    </w:div>
    <w:div w:id="1809780352">
      <w:bodyDiv w:val="1"/>
      <w:marLeft w:val="0"/>
      <w:marRight w:val="0"/>
      <w:marTop w:val="0"/>
      <w:marBottom w:val="0"/>
      <w:divBdr>
        <w:top w:val="none" w:sz="0" w:space="0" w:color="auto"/>
        <w:left w:val="none" w:sz="0" w:space="0" w:color="auto"/>
        <w:bottom w:val="none" w:sz="0" w:space="0" w:color="auto"/>
        <w:right w:val="none" w:sz="0" w:space="0" w:color="auto"/>
      </w:divBdr>
    </w:div>
    <w:div w:id="1828204403">
      <w:bodyDiv w:val="1"/>
      <w:marLeft w:val="0"/>
      <w:marRight w:val="0"/>
      <w:marTop w:val="0"/>
      <w:marBottom w:val="0"/>
      <w:divBdr>
        <w:top w:val="none" w:sz="0" w:space="0" w:color="auto"/>
        <w:left w:val="none" w:sz="0" w:space="0" w:color="auto"/>
        <w:bottom w:val="none" w:sz="0" w:space="0" w:color="auto"/>
        <w:right w:val="none" w:sz="0" w:space="0" w:color="auto"/>
      </w:divBdr>
    </w:div>
    <w:div w:id="1828398324">
      <w:bodyDiv w:val="1"/>
      <w:marLeft w:val="0"/>
      <w:marRight w:val="0"/>
      <w:marTop w:val="0"/>
      <w:marBottom w:val="0"/>
      <w:divBdr>
        <w:top w:val="none" w:sz="0" w:space="0" w:color="auto"/>
        <w:left w:val="none" w:sz="0" w:space="0" w:color="auto"/>
        <w:bottom w:val="none" w:sz="0" w:space="0" w:color="auto"/>
        <w:right w:val="none" w:sz="0" w:space="0" w:color="auto"/>
      </w:divBdr>
    </w:div>
    <w:div w:id="20324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00915789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A3D7-0308-4ECD-82D9-62A40506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132</cp:revision>
  <dcterms:created xsi:type="dcterms:W3CDTF">2025-11-28T16:05:00Z</dcterms:created>
  <dcterms:modified xsi:type="dcterms:W3CDTF">2026-01-03T07:38:00Z</dcterms:modified>
</cp:coreProperties>
</file>