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59C" w:rsidRDefault="00BF501A">
      <w:pPr>
        <w:jc w:val="center"/>
        <w:rPr>
          <w:rFonts w:ascii="Times New Roman" w:eastAsia="Times New Roman" w:hAnsi="Times New Roman" w:cs="Times New Roman"/>
          <w:b/>
          <w:bCs/>
          <w:sz w:val="36"/>
          <w:szCs w:val="36"/>
        </w:rPr>
      </w:pPr>
      <w:bookmarkStart w:id="0" w:name="_Hlk217300362"/>
      <w:r>
        <w:rPr>
          <w:rFonts w:ascii="Times New Roman" w:eastAsia="Times New Roman" w:hAnsi="Times New Roman" w:cs="Times New Roman"/>
          <w:b/>
          <w:bCs/>
          <w:sz w:val="36"/>
          <w:szCs w:val="36"/>
        </w:rPr>
        <w:t>Artificial Intelligence in Auditing and Financial Reporting: A Scoping Review of Current Practices and Future Directions</w:t>
      </w:r>
    </w:p>
    <w:bookmarkEnd w:id="0"/>
    <w:p w:rsidR="00C1259C" w:rsidRDefault="00C1259C">
      <w:pPr>
        <w:jc w:val="center"/>
        <w:rPr>
          <w:rFonts w:ascii="Times New Roman" w:eastAsia="Times New Roman" w:hAnsi="Times New Roman" w:cs="Times New Roman"/>
          <w:b/>
          <w:bCs/>
          <w:sz w:val="36"/>
          <w:szCs w:val="36"/>
        </w:rPr>
      </w:pPr>
    </w:p>
    <w:p w:rsidR="00C1259C" w:rsidRDefault="00C1259C">
      <w:pPr>
        <w:rPr>
          <w:rFonts w:ascii="Times New Roman" w:eastAsia="Times New Roman" w:hAnsi="Times New Roman" w:cs="Times New Roman"/>
          <w:b/>
          <w:bCs/>
          <w:sz w:val="36"/>
          <w:szCs w:val="36"/>
        </w:rPr>
      </w:pPr>
    </w:p>
    <w:p w:rsidR="00C1259C" w:rsidRDefault="00C1259C">
      <w:pPr>
        <w:rPr>
          <w:rFonts w:ascii="Times New Roman" w:eastAsia="Times New Roman" w:hAnsi="Times New Roman" w:cs="Times New Roman"/>
          <w:sz w:val="20"/>
          <w:szCs w:val="20"/>
        </w:rPr>
      </w:pPr>
    </w:p>
    <w:p w:rsidR="00C1259C" w:rsidRDefault="00BF501A">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Abstract</w:t>
      </w:r>
    </w:p>
    <w:p w:rsidR="00C1259C" w:rsidRDefault="00C1259C">
      <w:pPr>
        <w:jc w:val="both"/>
        <w:rPr>
          <w:rFonts w:ascii="Times New Roman" w:eastAsia="Times New Roman" w:hAnsi="Times New Roman" w:cs="Times New Roman"/>
          <w:sz w:val="24"/>
          <w:szCs w:val="24"/>
        </w:rPr>
      </w:pPr>
    </w:p>
    <w:p w:rsidR="00C1259C" w:rsidRDefault="00BF50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is transforming auditing and financial reporting by improving audit efficiency, reporting accuracy, data analytics, risk assessment, fraud detection, and decision-making. Understanding present practices, problems, and future consequences is crucial as firms use AI-driven technology to simplify complicated audit procedures and improve reporting accuracy. This scoping review focuses </w:t>
      </w:r>
      <w:proofErr w:type="gramStart"/>
      <w:r>
        <w:rPr>
          <w:rFonts w:ascii="Times New Roman" w:eastAsia="Times New Roman" w:hAnsi="Times New Roman" w:cs="Times New Roman"/>
          <w:sz w:val="24"/>
          <w:szCs w:val="24"/>
        </w:rPr>
        <w:t>on  adoption</w:t>
      </w:r>
      <w:proofErr w:type="gramEnd"/>
      <w:r>
        <w:rPr>
          <w:rFonts w:ascii="Times New Roman" w:eastAsia="Times New Roman" w:hAnsi="Times New Roman" w:cs="Times New Roman"/>
          <w:sz w:val="24"/>
          <w:szCs w:val="24"/>
        </w:rPr>
        <w:t xml:space="preserve"> of AI in auditing and financial reporting.</w:t>
      </w:r>
    </w:p>
    <w:p w:rsidR="00C1259C" w:rsidRDefault="00C1259C">
      <w:pPr>
        <w:jc w:val="both"/>
        <w:rPr>
          <w:rFonts w:ascii="Times New Roman" w:eastAsia="Times New Roman" w:hAnsi="Times New Roman" w:cs="Times New Roman"/>
          <w:sz w:val="24"/>
          <w:szCs w:val="24"/>
        </w:rPr>
      </w:pPr>
    </w:p>
    <w:p w:rsidR="00C1259C" w:rsidRDefault="00BF50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search was conducted using Google Scholar and Dimensions to find recent studies from 2020 to September 12, 2025. A detailed analysis of selected works revealed key topics, including AI adoption trends, ethical and legal challenges, auditor obligations, and AI integration into audit processes. AI has enhanced audit quality and data reliability, but professional mistrust, ethical concerns, legal limitations, and data privacy issues still prevent total integration.</w:t>
      </w:r>
    </w:p>
    <w:p w:rsidR="00C1259C" w:rsidRDefault="00C1259C">
      <w:pPr>
        <w:jc w:val="both"/>
        <w:rPr>
          <w:rFonts w:ascii="Times New Roman" w:eastAsia="Times New Roman" w:hAnsi="Times New Roman" w:cs="Times New Roman"/>
          <w:sz w:val="24"/>
          <w:szCs w:val="24"/>
        </w:rPr>
      </w:pPr>
    </w:p>
    <w:p w:rsidR="00C1259C" w:rsidRDefault="00BF50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analysis finds that integrating AI into audits and financial reporting requires a balance between technology and expertise. Improved regulatory frameworks, auditor training, and cross-disciplinary collaboration are needed to foster transparency, accountability, and trust in AI-assisted financial systems. Future research must empirically validate AI technologies in audit contexts and across industries and create ethical norms for financial reporting.</w:t>
      </w:r>
    </w:p>
    <w:p w:rsidR="00C1259C" w:rsidRDefault="00C1259C">
      <w:pPr>
        <w:jc w:val="both"/>
        <w:rPr>
          <w:rFonts w:ascii="Times New Roman" w:eastAsia="Times New Roman" w:hAnsi="Times New Roman" w:cs="Times New Roman"/>
          <w:sz w:val="24"/>
          <w:szCs w:val="24"/>
        </w:rPr>
      </w:pPr>
    </w:p>
    <w:p w:rsidR="00C1259C" w:rsidRDefault="00BF501A">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Artificial intelligence, Auditing, Financial reporting, Fraud detection, Automation, AI adoption</w:t>
      </w:r>
    </w:p>
    <w:p w:rsidR="00C1259C" w:rsidRDefault="00C1259C">
      <w:pPr>
        <w:rPr>
          <w:rFonts w:ascii="Times New Roman" w:eastAsia="Times New Roman" w:hAnsi="Times New Roman" w:cs="Times New Roman"/>
          <w:b/>
          <w:bCs/>
          <w:sz w:val="32"/>
          <w:szCs w:val="32"/>
        </w:rPr>
      </w:pPr>
    </w:p>
    <w:p w:rsidR="00C1259C" w:rsidRDefault="00BF501A">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Introduction</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discovery of artificial intelligence (AI) has given rise to a lot of transformation in various fields of life likewise in industries, including auditing and financial reporting where it has profound impact. The increasing complexity and volume of financial data have necessitated the adoption of AI-driven technologies to enhance audit quality, improve efficiency, and support decision-making which are critical concerns in the field of auditing and </w:t>
      </w:r>
      <w:proofErr w:type="gramStart"/>
      <w:r>
        <w:rPr>
          <w:rFonts w:ascii="Times New Roman" w:eastAsia="Times New Roman" w:hAnsi="Times New Roman" w:cs="Times New Roman"/>
          <w:sz w:val="24"/>
          <w:szCs w:val="24"/>
        </w:rPr>
        <w:t>reporting  (</w:t>
      </w:r>
      <w:proofErr w:type="gramEnd"/>
      <w:r>
        <w:rPr>
          <w:rFonts w:ascii="Times New Roman" w:eastAsia="Times New Roman" w:hAnsi="Times New Roman" w:cs="Times New Roman"/>
          <w:sz w:val="24"/>
          <w:szCs w:val="24"/>
        </w:rPr>
        <w:t>Jain, 2025).</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AI continues to evolve, so too does its impact on the auditor’s role. This development demands new skills and abilities, and auditor upskilling becomes a critical component of AI integration as companies fight to keep up in the digital era (John, Okunola, and Litty, 2025). The use of AI applications, specifically machine learning, natural language processing, and data analytics can fundamentally change the everyday activities of an auditor to perform more value-added work such as strategic decision-making and less routine work such as data collection and document analysis (</w:t>
      </w:r>
      <w:proofErr w:type="spellStart"/>
      <w:r>
        <w:rPr>
          <w:rFonts w:ascii="Times New Roman" w:eastAsia="Times New Roman" w:hAnsi="Times New Roman" w:cs="Times New Roman"/>
          <w:sz w:val="24"/>
          <w:szCs w:val="24"/>
        </w:rPr>
        <w:t>Alhazmi</w:t>
      </w:r>
      <w:proofErr w:type="spellEnd"/>
      <w:r>
        <w:rPr>
          <w:rFonts w:ascii="Times New Roman" w:eastAsia="Times New Roman" w:hAnsi="Times New Roman" w:cs="Times New Roman"/>
          <w:sz w:val="24"/>
          <w:szCs w:val="24"/>
        </w:rPr>
        <w:t xml:space="preserve">, Islam, and </w:t>
      </w:r>
      <w:proofErr w:type="spellStart"/>
      <w:r>
        <w:rPr>
          <w:rFonts w:ascii="Times New Roman" w:eastAsia="Times New Roman" w:hAnsi="Times New Roman" w:cs="Times New Roman"/>
          <w:sz w:val="24"/>
          <w:szCs w:val="24"/>
        </w:rPr>
        <w:t>Prokofieva</w:t>
      </w:r>
      <w:proofErr w:type="spellEnd"/>
      <w:r>
        <w:rPr>
          <w:rFonts w:ascii="Times New Roman" w:eastAsia="Times New Roman" w:hAnsi="Times New Roman" w:cs="Times New Roman"/>
          <w:sz w:val="24"/>
          <w:szCs w:val="24"/>
        </w:rPr>
        <w:t>, 2025). The implementation of AI is extremely useful in the auditing industry and financial reporting because it helps to analyze vast amounts of data, detect anomalies, and deliver a more accurate financial report (</w:t>
      </w:r>
      <w:proofErr w:type="spellStart"/>
      <w:r>
        <w:rPr>
          <w:rFonts w:ascii="Times New Roman" w:eastAsia="Times New Roman" w:hAnsi="Times New Roman" w:cs="Times New Roman"/>
          <w:sz w:val="24"/>
          <w:szCs w:val="24"/>
        </w:rPr>
        <w:t>Alhazmi</w:t>
      </w:r>
      <w:proofErr w:type="spellEnd"/>
      <w:r>
        <w:rPr>
          <w:rFonts w:ascii="Times New Roman" w:eastAsia="Times New Roman" w:hAnsi="Times New Roman" w:cs="Times New Roman"/>
          <w:sz w:val="24"/>
          <w:szCs w:val="24"/>
        </w:rPr>
        <w:t xml:space="preserve">, Islam, and </w:t>
      </w:r>
      <w:proofErr w:type="spellStart"/>
      <w:r>
        <w:rPr>
          <w:rFonts w:ascii="Times New Roman" w:eastAsia="Times New Roman" w:hAnsi="Times New Roman" w:cs="Times New Roman"/>
          <w:sz w:val="24"/>
          <w:szCs w:val="24"/>
        </w:rPr>
        <w:t>Prokofieva</w:t>
      </w:r>
      <w:proofErr w:type="spellEnd"/>
      <w:r>
        <w:rPr>
          <w:rFonts w:ascii="Times New Roman" w:eastAsia="Times New Roman" w:hAnsi="Times New Roman" w:cs="Times New Roman"/>
          <w:sz w:val="24"/>
          <w:szCs w:val="24"/>
        </w:rPr>
        <w:t>, 2025).</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conventional auditing system has faced a lot of criticism due to its use of manual operations, which are vulnerable to human error and bias, time-</w:t>
      </w:r>
      <w:proofErr w:type="gramStart"/>
      <w:r>
        <w:rPr>
          <w:rFonts w:ascii="Times New Roman" w:eastAsia="Times New Roman" w:hAnsi="Times New Roman" w:cs="Times New Roman"/>
          <w:sz w:val="24"/>
          <w:szCs w:val="24"/>
        </w:rPr>
        <w:t>consuming  and</w:t>
      </w:r>
      <w:proofErr w:type="gramEnd"/>
      <w:r>
        <w:rPr>
          <w:rFonts w:ascii="Times New Roman" w:eastAsia="Times New Roman" w:hAnsi="Times New Roman" w:cs="Times New Roman"/>
          <w:sz w:val="24"/>
          <w:szCs w:val="24"/>
        </w:rPr>
        <w:t xml:space="preserve"> challenges in detecting fraud (Oko-Odion &amp; Udoh, 2024). These issues may be addressed with the help of AI, which will allow it to automate routine data collection and analysis, creating more precise financial reporting and identifying possible fraud without developing before a significant risk emerges, making the audits more proactive than reactive (Ali, 2025). </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AI has the potential to transform much in the audit and financial reporting processes, there are a number of challenges and gaps that must be addressed. As an example, the lack of transparency and accountability in AI decision-making processes can lead to concerns about bias and fairness (Adelakun, Majekodunmi, and Akintoye, 2024). Moreover, there has been a significant growth in the regulatory requirements and scrutiny in auditing and financial reporting as a result of which there has been a need to develop more efficient and effective audit procedures (</w:t>
      </w:r>
      <w:proofErr w:type="spellStart"/>
      <w:r>
        <w:rPr>
          <w:rFonts w:ascii="Times New Roman" w:eastAsia="Times New Roman" w:hAnsi="Times New Roman" w:cs="Times New Roman"/>
          <w:sz w:val="24"/>
          <w:szCs w:val="24"/>
        </w:rPr>
        <w:t>Akinninyi</w:t>
      </w:r>
      <w:proofErr w:type="spellEnd"/>
      <w:r>
        <w:rPr>
          <w:rFonts w:ascii="Times New Roman" w:eastAsia="Times New Roman" w:hAnsi="Times New Roman" w:cs="Times New Roman"/>
          <w:sz w:val="24"/>
          <w:szCs w:val="24"/>
        </w:rPr>
        <w:t>, 2025). As an example, the consistency and comparability might be a matter of concern due to the absence of standardization and regulation of AI technologies (</w:t>
      </w:r>
      <w:proofErr w:type="spellStart"/>
      <w:r>
        <w:rPr>
          <w:rFonts w:ascii="Times New Roman" w:eastAsia="Times New Roman" w:hAnsi="Times New Roman" w:cs="Times New Roman"/>
          <w:sz w:val="24"/>
          <w:szCs w:val="24"/>
        </w:rPr>
        <w:t>Kokina</w:t>
      </w:r>
      <w:proofErr w:type="spellEnd"/>
      <w:r>
        <w:rPr>
          <w:rFonts w:ascii="Times New Roman" w:eastAsia="Times New Roman" w:hAnsi="Times New Roman" w:cs="Times New Roman"/>
          <w:sz w:val="24"/>
          <w:szCs w:val="24"/>
        </w:rPr>
        <w:t xml:space="preserve">, Blanchette, Davenport, and </w:t>
      </w:r>
      <w:proofErr w:type="spellStart"/>
      <w:r>
        <w:rPr>
          <w:rFonts w:ascii="Times New Roman" w:eastAsia="Times New Roman" w:hAnsi="Times New Roman" w:cs="Times New Roman"/>
          <w:sz w:val="24"/>
          <w:szCs w:val="24"/>
        </w:rPr>
        <w:t>Pachamano</w:t>
      </w:r>
      <w:proofErr w:type="spellEnd"/>
      <w:r>
        <w:rPr>
          <w:rFonts w:ascii="Times New Roman" w:eastAsia="Times New Roman" w:hAnsi="Times New Roman" w:cs="Times New Roman"/>
          <w:sz w:val="24"/>
          <w:szCs w:val="24"/>
        </w:rPr>
        <w:t>-V, 2025). Moreover, the increasing reliance on AI-driven technologies raises concerns about job displacement and the need for professionals to develop new skills (Wang &amp; Lu, 2025; Cheng, Sulaiman, &amp; Shi, 2025).</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Against these challenges and opportunities, this study aims to contribute to the existing literature on AI in auditing and financial reporting. By providing a comprehensive review of the literature, this study will identify best practices, highlight future directions, and provide insights into the benefits and challenges of implementing AI in these fields.  This research is of great importance to both academia and the research community and would also benefit practitioners in the audit and financial reporting field. By providing insights to the present situation in AI adoption, its possible benefits, and obstacles, the research will help to shape the creation of more productive and efficient audit procedures, as well as offer the understanding of the future perspectives of research and practice in the given field.</w:t>
      </w:r>
    </w:p>
    <w:p w:rsidR="00C1259C" w:rsidRDefault="00BF501A">
      <w:pPr>
        <w:spacing w:before="240" w:after="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and Research Question</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systematically reviews the role of Artificial Intelligence (AI) in auditing and financial reporting, focusing on its potential to enhance audit efficiency, fraud detection, and financial transparency. The research question guiding the review is: What are the current practices, challenges, and future directions of AI in auditing and financial reporting?</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259C" w:rsidRDefault="00BF501A">
      <w:pPr>
        <w:spacing w:before="240" w:after="24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Methodology</w:t>
      </w:r>
    </w:p>
    <w:p w:rsidR="00C1259C" w:rsidRDefault="00BF501A">
      <w:pPr>
        <w:pStyle w:val="Heading4"/>
        <w:keepNext w:val="0"/>
        <w:keepLines w:val="0"/>
        <w:spacing w:before="240" w:after="40"/>
        <w:rPr>
          <w:rFonts w:ascii="Times New Roman" w:eastAsia="Times New Roman" w:hAnsi="Times New Roman" w:cs="Times New Roman"/>
          <w:b/>
          <w:bCs/>
          <w:color w:val="000000"/>
          <w:sz w:val="28"/>
          <w:szCs w:val="28"/>
        </w:rPr>
      </w:pPr>
      <w:bookmarkStart w:id="1" w:name="_heading=h.by4gsay5j1hr" w:colFirst="0" w:colLast="0"/>
      <w:bookmarkEnd w:id="1"/>
      <w:r>
        <w:rPr>
          <w:rFonts w:ascii="Times New Roman" w:eastAsia="Times New Roman" w:hAnsi="Times New Roman" w:cs="Times New Roman"/>
          <w:b/>
          <w:bCs/>
          <w:color w:val="000000"/>
          <w:sz w:val="28"/>
          <w:szCs w:val="28"/>
        </w:rPr>
        <w:t>Study Design</w:t>
      </w:r>
    </w:p>
    <w:p w:rsidR="00C1259C" w:rsidRDefault="00BF501A">
      <w:pPr>
        <w:pStyle w:val="Heading4"/>
        <w:keepNext w:val="0"/>
        <w:keepLines w:val="0"/>
        <w:spacing w:before="240" w:after="240"/>
        <w:jc w:val="both"/>
        <w:rPr>
          <w:rFonts w:ascii="Times New Roman" w:eastAsia="Times New Roman" w:hAnsi="Times New Roman" w:cs="Times New Roman"/>
          <w:color w:val="000000"/>
        </w:rPr>
      </w:pPr>
      <w:bookmarkStart w:id="2" w:name="_heading=h.docp22aza6mn" w:colFirst="0" w:colLast="0"/>
      <w:bookmarkEnd w:id="2"/>
      <w:r>
        <w:rPr>
          <w:rFonts w:ascii="Times New Roman" w:eastAsia="Times New Roman" w:hAnsi="Times New Roman" w:cs="Times New Roman"/>
          <w:color w:val="000000"/>
        </w:rPr>
        <w:t>The paper is based on the principles of scoping review guidelines by Arksey and O’Malley (2005) as it properly delineates the available data on a particular subject in our case, the use of Artificial Intelligence (AI) in auditing and financial reporting.</w:t>
      </w:r>
    </w:p>
    <w:p w:rsidR="00C1259C" w:rsidRDefault="00BF501A">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Literature Search</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literature search for this study was conducted in Google Scholar and Dimensions on September 12, 2025. The search targeted recent articles published between 2020 and the search date, focusing on empirical studies and review articles that explore AI’s application in auditing and financial reporting. </w:t>
      </w:r>
      <w:r>
        <w:rPr>
          <w:rFonts w:ascii="Times New Roman" w:eastAsia="Times New Roman" w:hAnsi="Times New Roman" w:cs="Times New Roman"/>
          <w:sz w:val="24"/>
          <w:szCs w:val="24"/>
          <w:highlight w:val="white"/>
        </w:rPr>
        <w:t xml:space="preserve">The search strategy involved using a combination of key terms and Boolean operators “AND” and “OR” (Alharbi &amp; Stevenson, 2020). </w:t>
      </w:r>
      <w:r>
        <w:rPr>
          <w:rFonts w:ascii="Times New Roman" w:eastAsia="Times New Roman" w:hAnsi="Times New Roman" w:cs="Times New Roman"/>
          <w:sz w:val="24"/>
          <w:szCs w:val="24"/>
        </w:rPr>
        <w:t>The combined search terms used in search both databases were as follows: ("AI in Financial Reporting" AND "Regulation") OR ("Auditor Role" AND "AI"). To expand the search reference lists some of the articles were screened too.</w:t>
      </w:r>
    </w:p>
    <w:p w:rsidR="00C1259C" w:rsidRDefault="00BF501A">
      <w:pPr>
        <w:pStyle w:val="Heading4"/>
        <w:keepNext w:val="0"/>
        <w:keepLines w:val="0"/>
        <w:spacing w:before="240" w:after="40"/>
        <w:rPr>
          <w:rFonts w:ascii="Times New Roman" w:eastAsia="Times New Roman" w:hAnsi="Times New Roman" w:cs="Times New Roman"/>
          <w:b/>
          <w:bCs/>
          <w:color w:val="000000"/>
          <w:sz w:val="28"/>
          <w:szCs w:val="28"/>
        </w:rPr>
      </w:pPr>
      <w:bookmarkStart w:id="3" w:name="_heading=h.1wx13via5yex" w:colFirst="0" w:colLast="0"/>
      <w:bookmarkEnd w:id="3"/>
      <w:r>
        <w:rPr>
          <w:rFonts w:ascii="Times New Roman" w:eastAsia="Times New Roman" w:hAnsi="Times New Roman" w:cs="Times New Roman"/>
          <w:b/>
          <w:bCs/>
          <w:color w:val="000000"/>
          <w:sz w:val="28"/>
          <w:szCs w:val="28"/>
        </w:rPr>
        <w:t>Eligibility Criteria</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independent reviewers conducted study selection, which was followed by consensus in case of discrepancy. Articles that met the search criteria were peer-reviewed articles and published in English between 2020 and the search date and those that specifically focused on the use of AI in auditing or financial reporting. Articles that failed to satisfy these requirements, e.g., the ones that were published earlier than 2020, the studies that were not written in the English language.</w:t>
      </w:r>
    </w:p>
    <w:p w:rsidR="00C1259C" w:rsidRDefault="00BF501A">
      <w:pPr>
        <w:pStyle w:val="Heading4"/>
        <w:keepNext w:val="0"/>
        <w:keepLines w:val="0"/>
        <w:spacing w:before="240" w:after="40"/>
        <w:rPr>
          <w:rFonts w:ascii="Times New Roman" w:eastAsia="Times New Roman" w:hAnsi="Times New Roman" w:cs="Times New Roman"/>
          <w:b/>
          <w:bCs/>
          <w:sz w:val="28"/>
          <w:szCs w:val="28"/>
        </w:rPr>
      </w:pPr>
      <w:bookmarkStart w:id="4" w:name="_heading=h.b94z8xp07tfe" w:colFirst="0" w:colLast="0"/>
      <w:bookmarkEnd w:id="4"/>
      <w:r>
        <w:rPr>
          <w:rFonts w:ascii="Times New Roman" w:eastAsia="Times New Roman" w:hAnsi="Times New Roman" w:cs="Times New Roman"/>
          <w:b/>
          <w:bCs/>
          <w:color w:val="000000"/>
          <w:sz w:val="28"/>
          <w:szCs w:val="28"/>
        </w:rPr>
        <w:t>Study Selection</w:t>
      </w:r>
    </w:p>
    <w:p w:rsidR="00C1259C" w:rsidRDefault="00BF501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first search revealed a total of 215 records (160 from Google Scholar, 21 from Dimensions and 34 from reference lists). </w:t>
      </w:r>
      <w:r>
        <w:rPr>
          <w:rFonts w:ascii="Times New Roman" w:eastAsia="Times New Roman" w:hAnsi="Times New Roman" w:cs="Times New Roman"/>
          <w:sz w:val="24"/>
          <w:szCs w:val="24"/>
          <w:highlight w:val="white"/>
        </w:rPr>
        <w:t xml:space="preserve">After removing 6 records based on application of appropriate filters, </w:t>
      </w:r>
      <w:r>
        <w:rPr>
          <w:rFonts w:ascii="Times New Roman" w:eastAsia="Times New Roman" w:hAnsi="Times New Roman" w:cs="Times New Roman"/>
          <w:sz w:val="24"/>
          <w:szCs w:val="24"/>
        </w:rPr>
        <w:t>209</w:t>
      </w:r>
      <w:r>
        <w:rPr>
          <w:rFonts w:ascii="Times New Roman" w:eastAsia="Times New Roman" w:hAnsi="Times New Roman" w:cs="Times New Roman"/>
          <w:sz w:val="24"/>
          <w:szCs w:val="24"/>
          <w:highlight w:val="white"/>
        </w:rPr>
        <w:t xml:space="preserve"> records were screened during title and abstract screening and 186 were removed at this stage leaving 23 reports that were subjected to further assessment for eligibility, ultimately leading to the inclusion of 10 studies in this scoping review. The PRISMA flow diagram detailing on the selection process for this study is shown in Figure 1.</w:t>
      </w:r>
    </w:p>
    <w:p w:rsidR="00C1259C" w:rsidRDefault="00BF501A">
      <w:pPr>
        <w:rPr>
          <w:rFonts w:ascii="Times New Roman" w:eastAsia="Times New Roman" w:hAnsi="Times New Roman" w:cs="Times New Roman"/>
          <w:b/>
          <w:bCs/>
          <w:i/>
          <w:iCs/>
          <w:sz w:val="24"/>
          <w:szCs w:val="24"/>
        </w:rPr>
      </w:pPr>
      <w:r>
        <w:rPr>
          <w:rFonts w:ascii="Times New Roman" w:eastAsia="Times New Roman" w:hAnsi="Times New Roman" w:cs="Times New Roman"/>
          <w:b/>
          <w:bCs/>
          <w:noProof/>
          <w:sz w:val="32"/>
          <w:szCs w:val="32"/>
        </w:rPr>
        <w:lastRenderedPageBreak/>
        <w:drawing>
          <wp:inline distT="114300" distB="114300" distL="114300" distR="114300">
            <wp:extent cx="5943600" cy="4927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927600"/>
                    </a:xfrm>
                    <a:prstGeom prst="rect">
                      <a:avLst/>
                    </a:prstGeom>
                    <a:ln/>
                  </pic:spPr>
                </pic:pic>
              </a:graphicData>
            </a:graphic>
          </wp:inline>
        </w:drawing>
      </w:r>
    </w:p>
    <w:p w:rsidR="00C1259C" w:rsidRDefault="00BF501A">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highlight w:val="white"/>
        </w:rPr>
        <w:t>Figure 1: Preferred Reporting Items for Systematic Reviews and Meta-Analysis (PRISMA) Flow Diagram</w:t>
      </w:r>
    </w:p>
    <w:p w:rsidR="00C1259C" w:rsidRDefault="00BF501A">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Data Collection and Emerging Themes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was extracted by two independent reviewers and discrepancies were resolved through consensus. Data extracted included study ID, study design, participant characteristics, emerging theme(s), and key findings.</w:t>
      </w:r>
    </w:p>
    <w:p w:rsidR="00C1259C" w:rsidRDefault="00BF501A">
      <w:pPr>
        <w:pStyle w:val="Heading4"/>
        <w:keepNext w:val="0"/>
        <w:keepLines w:val="0"/>
        <w:spacing w:before="240" w:after="40"/>
        <w:rPr>
          <w:rFonts w:ascii="Times New Roman" w:eastAsia="Times New Roman" w:hAnsi="Times New Roman" w:cs="Times New Roman"/>
          <w:b/>
          <w:bCs/>
          <w:color w:val="000000"/>
          <w:sz w:val="28"/>
          <w:szCs w:val="28"/>
        </w:rPr>
      </w:pPr>
      <w:bookmarkStart w:id="5" w:name="_heading=h.3ufy3yghvbdm" w:colFirst="0" w:colLast="0"/>
      <w:bookmarkEnd w:id="5"/>
      <w:r>
        <w:rPr>
          <w:rFonts w:ascii="Times New Roman" w:eastAsia="Times New Roman" w:hAnsi="Times New Roman" w:cs="Times New Roman"/>
          <w:b/>
          <w:bCs/>
          <w:color w:val="000000"/>
          <w:sz w:val="28"/>
          <w:szCs w:val="28"/>
        </w:rPr>
        <w:t>Data Synthesis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themes synthesized were the emerging concepts, which gave a guided account of the way AI is </w:t>
      </w:r>
      <w:proofErr w:type="spellStart"/>
      <w:r>
        <w:rPr>
          <w:rFonts w:ascii="Times New Roman" w:eastAsia="Times New Roman" w:hAnsi="Times New Roman" w:cs="Times New Roman"/>
          <w:sz w:val="24"/>
          <w:szCs w:val="24"/>
        </w:rPr>
        <w:t>revolutionalizing</w:t>
      </w:r>
      <w:proofErr w:type="spellEnd"/>
      <w:r>
        <w:rPr>
          <w:rFonts w:ascii="Times New Roman" w:eastAsia="Times New Roman" w:hAnsi="Times New Roman" w:cs="Times New Roman"/>
          <w:sz w:val="24"/>
          <w:szCs w:val="24"/>
        </w:rPr>
        <w:t xml:space="preserve"> auditing and financial reporting. In the synthesis, gaps in the research and future directions of AI in the field were also identified.</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C1259C" w:rsidRDefault="00BF501A">
      <w:pPr>
        <w:spacing w:before="240" w:after="24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Result</w:t>
      </w:r>
    </w:p>
    <w:p w:rsidR="00C1259C" w:rsidRDefault="00BF501A">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Characteristics of Included Studies</w:t>
      </w:r>
    </w:p>
    <w:p w:rsidR="00C1259C" w:rsidRDefault="00BF501A">
      <w:pPr>
        <w:pStyle w:val="Heading3"/>
        <w:keepNext w:val="0"/>
        <w:keepLines w:val="0"/>
        <w:spacing w:before="280"/>
        <w:jc w:val="both"/>
        <w:rPr>
          <w:rFonts w:ascii="Times New Roman" w:eastAsia="Times New Roman" w:hAnsi="Times New Roman" w:cs="Times New Roman"/>
          <w:color w:val="000000"/>
          <w:sz w:val="24"/>
          <w:szCs w:val="24"/>
        </w:rPr>
      </w:pPr>
      <w:bookmarkStart w:id="6" w:name="_heading=h.rrgndqbd67og" w:colFirst="0" w:colLast="0"/>
      <w:bookmarkEnd w:id="6"/>
      <w:r>
        <w:rPr>
          <w:rFonts w:ascii="Times New Roman" w:eastAsia="Times New Roman" w:hAnsi="Times New Roman" w:cs="Times New Roman"/>
          <w:color w:val="000000"/>
          <w:sz w:val="24"/>
          <w:szCs w:val="24"/>
        </w:rPr>
        <w:t>The reviewed studies have varied designs, although most of them have mixed methods designs. The participants include participants with varying levels of expertise including auditors and other leaders in the financial sector and specific industries from the banking and telecommunications sectors. Key themes consistently address AI’s influence on financial reporting accuracy, fraud detection, and audit quality. Table 1 summaries the characteristics of the included studies.</w:t>
      </w:r>
    </w:p>
    <w:p w:rsidR="00C1259C" w:rsidRDefault="00BF501A">
      <w:pPr>
        <w:pStyle w:val="Heading3"/>
        <w:keepNext w:val="0"/>
        <w:keepLines w:val="0"/>
        <w:spacing w:before="280"/>
        <w:rPr>
          <w:rFonts w:ascii="Times New Roman" w:eastAsia="Times New Roman" w:hAnsi="Times New Roman" w:cs="Times New Roman"/>
          <w:sz w:val="24"/>
          <w:szCs w:val="24"/>
          <w:highlight w:val="white"/>
        </w:rPr>
      </w:pPr>
      <w:bookmarkStart w:id="7" w:name="_heading=h.kr6m0n6zj2hm" w:colFirst="0" w:colLast="0"/>
      <w:bookmarkEnd w:id="7"/>
      <w:r>
        <w:rPr>
          <w:rFonts w:ascii="Times New Roman" w:eastAsia="Times New Roman" w:hAnsi="Times New Roman" w:cs="Times New Roman"/>
          <w:b/>
          <w:bCs/>
          <w:i/>
          <w:iCs/>
          <w:color w:val="000000"/>
          <w:sz w:val="24"/>
          <w:szCs w:val="24"/>
        </w:rPr>
        <w:t>Table 1: Study characteristics</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1238"/>
        <w:gridCol w:w="1423"/>
        <w:gridCol w:w="1796"/>
        <w:gridCol w:w="1488"/>
        <w:gridCol w:w="1880"/>
        <w:gridCol w:w="1535"/>
      </w:tblGrid>
      <w:tr w:rsidR="00C1259C">
        <w:trPr>
          <w:trHeight w:val="1335"/>
        </w:trPr>
        <w:tc>
          <w:tcPr>
            <w:tcW w:w="1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8" w:name="_heading=h.3zfcqogzxqg" w:colFirst="0" w:colLast="0"/>
            <w:bookmarkEnd w:id="8"/>
            <w:r>
              <w:rPr>
                <w:rFonts w:ascii="Times New Roman" w:eastAsia="Times New Roman" w:hAnsi="Times New Roman" w:cs="Times New Roman"/>
                <w:b/>
                <w:bCs/>
                <w:color w:val="000000"/>
                <w:sz w:val="24"/>
                <w:szCs w:val="24"/>
                <w:highlight w:val="white"/>
              </w:rPr>
              <w:t>Study ID</w:t>
            </w:r>
          </w:p>
        </w:tc>
        <w:tc>
          <w:tcPr>
            <w:tcW w:w="14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9" w:name="_heading=h.8a9wwvduetv" w:colFirst="0" w:colLast="0"/>
            <w:bookmarkEnd w:id="9"/>
            <w:r>
              <w:rPr>
                <w:rFonts w:ascii="Times New Roman" w:eastAsia="Times New Roman" w:hAnsi="Times New Roman" w:cs="Times New Roman"/>
                <w:b/>
                <w:bCs/>
                <w:color w:val="000000"/>
                <w:sz w:val="24"/>
                <w:szCs w:val="24"/>
                <w:highlight w:val="white"/>
              </w:rPr>
              <w:t>Study Design</w:t>
            </w:r>
          </w:p>
        </w:tc>
        <w:tc>
          <w:tcPr>
            <w:tcW w:w="1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0" w:name="_heading=h.4w43q9vdbxid" w:colFirst="0" w:colLast="0"/>
            <w:bookmarkEnd w:id="10"/>
            <w:r>
              <w:rPr>
                <w:rFonts w:ascii="Times New Roman" w:eastAsia="Times New Roman" w:hAnsi="Times New Roman" w:cs="Times New Roman"/>
                <w:b/>
                <w:bCs/>
                <w:color w:val="000000"/>
                <w:sz w:val="24"/>
                <w:szCs w:val="24"/>
                <w:highlight w:val="white"/>
              </w:rPr>
              <w:t>Study Participants/Setting</w:t>
            </w:r>
          </w:p>
        </w:tc>
        <w:tc>
          <w:tcPr>
            <w:tcW w:w="14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1" w:name="_heading=h.wzzjyv7a13mm" w:colFirst="0" w:colLast="0"/>
            <w:bookmarkEnd w:id="11"/>
            <w:r>
              <w:rPr>
                <w:rFonts w:ascii="Times New Roman" w:eastAsia="Times New Roman" w:hAnsi="Times New Roman" w:cs="Times New Roman"/>
                <w:b/>
                <w:bCs/>
                <w:color w:val="000000"/>
                <w:sz w:val="24"/>
                <w:szCs w:val="24"/>
                <w:highlight w:val="white"/>
              </w:rPr>
              <w:t>Theme(s) Addressed</w:t>
            </w:r>
          </w:p>
        </w:tc>
        <w:tc>
          <w:tcPr>
            <w:tcW w:w="18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2" w:name="_heading=h.vrns4iyrt40" w:colFirst="0" w:colLast="0"/>
            <w:bookmarkEnd w:id="12"/>
            <w:r>
              <w:rPr>
                <w:rFonts w:ascii="Times New Roman" w:eastAsia="Times New Roman" w:hAnsi="Times New Roman" w:cs="Times New Roman"/>
                <w:b/>
                <w:bCs/>
                <w:color w:val="000000"/>
                <w:sz w:val="24"/>
                <w:szCs w:val="24"/>
                <w:highlight w:val="white"/>
              </w:rPr>
              <w:t>Key Findings/Conclusion</w:t>
            </w:r>
          </w:p>
        </w:tc>
        <w:tc>
          <w:tcPr>
            <w:tcW w:w="15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3" w:name="_heading=h.afopbym7fe88" w:colFirst="0" w:colLast="0"/>
            <w:bookmarkEnd w:id="13"/>
            <w:r>
              <w:rPr>
                <w:rFonts w:ascii="Times New Roman" w:eastAsia="Times New Roman" w:hAnsi="Times New Roman" w:cs="Times New Roman"/>
                <w:b/>
                <w:bCs/>
                <w:color w:val="000000"/>
                <w:sz w:val="24"/>
                <w:szCs w:val="24"/>
                <w:highlight w:val="white"/>
              </w:rPr>
              <w:t>Source Journal</w:t>
            </w:r>
          </w:p>
        </w:tc>
      </w:tr>
      <w:tr w:rsidR="00C1259C">
        <w:trPr>
          <w:trHeight w:val="2160"/>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4" w:name="_heading=h.t6oqtewshyke" w:colFirst="0" w:colLast="0"/>
            <w:bookmarkEnd w:id="14"/>
            <w:proofErr w:type="spellStart"/>
            <w:r>
              <w:rPr>
                <w:rFonts w:ascii="Times New Roman" w:eastAsia="Times New Roman" w:hAnsi="Times New Roman" w:cs="Times New Roman"/>
                <w:color w:val="000000"/>
                <w:sz w:val="24"/>
                <w:szCs w:val="24"/>
                <w:highlight w:val="white"/>
              </w:rPr>
              <w:t>Mwachikoka</w:t>
            </w:r>
            <w:proofErr w:type="spellEnd"/>
            <w:r>
              <w:rPr>
                <w:rFonts w:ascii="Times New Roman" w:eastAsia="Times New Roman" w:hAnsi="Times New Roman" w:cs="Times New Roman"/>
                <w:color w:val="000000"/>
                <w:sz w:val="24"/>
                <w:szCs w:val="24"/>
                <w:highlight w:val="white"/>
              </w:rPr>
              <w:t xml:space="preserve"> (2024)</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5" w:name="_heading=h.liy81losjiv" w:colFirst="0" w:colLast="0"/>
            <w:bookmarkEnd w:id="15"/>
            <w:r>
              <w:rPr>
                <w:rFonts w:ascii="Times New Roman" w:eastAsia="Times New Roman" w:hAnsi="Times New Roman" w:cs="Times New Roman"/>
                <w:color w:val="000000"/>
                <w:sz w:val="24"/>
                <w:szCs w:val="24"/>
                <w:highlight w:val="white"/>
              </w:rPr>
              <w:t>Mixed method approach combining qualitative and quantitative data</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6" w:name="_heading=h.c2tsms11emwe" w:colFirst="0" w:colLast="0"/>
            <w:bookmarkEnd w:id="16"/>
            <w:r>
              <w:rPr>
                <w:rFonts w:ascii="Times New Roman" w:eastAsia="Times New Roman" w:hAnsi="Times New Roman" w:cs="Times New Roman"/>
                <w:color w:val="000000"/>
                <w:sz w:val="24"/>
                <w:szCs w:val="24"/>
                <w:highlight w:val="white"/>
              </w:rPr>
              <w:t>100 participants from auditing firms, financial professionals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7" w:name="_heading=h.ek1habfnh9z4" w:colFirst="0" w:colLast="0"/>
            <w:bookmarkEnd w:id="17"/>
            <w:r>
              <w:rPr>
                <w:rFonts w:ascii="Times New Roman" w:eastAsia="Times New Roman" w:hAnsi="Times New Roman" w:cs="Times New Roman"/>
                <w:color w:val="000000"/>
                <w:sz w:val="24"/>
                <w:szCs w:val="24"/>
                <w:highlight w:val="white"/>
              </w:rPr>
              <w:t>AI in Financial Reporting, AI Adoption Trends, Fraud Detection</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8" w:name="_heading=h.c02f91mbdo2v" w:colFirst="0" w:colLast="0"/>
            <w:bookmarkEnd w:id="18"/>
            <w:r>
              <w:rPr>
                <w:rFonts w:ascii="Times New Roman" w:eastAsia="Times New Roman" w:hAnsi="Times New Roman" w:cs="Times New Roman"/>
                <w:color w:val="000000"/>
                <w:sz w:val="24"/>
                <w:szCs w:val="24"/>
                <w:highlight w:val="white"/>
              </w:rPr>
              <w:t>AI improves reporting accuracy but challenges remain</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9" w:name="_heading=h.z037jlcv0zm" w:colFirst="0" w:colLast="0"/>
            <w:bookmarkEnd w:id="19"/>
            <w:r>
              <w:rPr>
                <w:rFonts w:ascii="Times New Roman" w:eastAsia="Times New Roman" w:hAnsi="Times New Roman" w:cs="Times New Roman"/>
                <w:color w:val="000000"/>
                <w:sz w:val="24"/>
                <w:szCs w:val="24"/>
                <w:highlight w:val="white"/>
              </w:rPr>
              <w:t>World Journal of Advanced Research and Reviews</w:t>
            </w:r>
          </w:p>
        </w:tc>
      </w:tr>
      <w:tr w:rsidR="00C1259C">
        <w:trPr>
          <w:trHeight w:val="1605"/>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Oweis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Mixed-methods which combine both qualitative and quantitative research </w:t>
            </w:r>
            <w:r>
              <w:rPr>
                <w:rFonts w:ascii="Times New Roman" w:eastAsia="Times New Roman" w:hAnsi="Times New Roman" w:cs="Times New Roman"/>
                <w:sz w:val="24"/>
                <w:szCs w:val="24"/>
                <w:highlight w:val="white"/>
              </w:rPr>
              <w:lastRenderedPageBreak/>
              <w:t>methodologies.</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150 financial professionals from Saudi banking, energy, and telecommunications sectors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Impact of AI on financial reporting, fraud detection</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improves audit efficiency, fraud detection, and financial reporting accuracy</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Management</w:t>
            </w:r>
          </w:p>
        </w:tc>
      </w:tr>
      <w:tr w:rsidR="00C1259C">
        <w:trPr>
          <w:trHeight w:val="1320"/>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Qader and Cek (2024)</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300 respondents (Financial professionals and auditors from various firms) from Turkish firms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Blockchain and AI impact on audit quality</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Blockchain and AI improve audit quality and financial reporting; trust-building for investors</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Heliyon</w:t>
            </w:r>
            <w:proofErr w:type="spellEnd"/>
          </w:p>
        </w:tc>
      </w:tr>
      <w:tr w:rsidR="00C1259C">
        <w:trPr>
          <w:trHeight w:val="1050"/>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Noordin</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Hussainey</w:t>
            </w:r>
            <w:proofErr w:type="spellEnd"/>
            <w:r>
              <w:rPr>
                <w:rFonts w:ascii="Times New Roman" w:eastAsia="Times New Roman" w:hAnsi="Times New Roman" w:cs="Times New Roman"/>
                <w:b/>
                <w:bCs/>
                <w:sz w:val="24"/>
                <w:szCs w:val="24"/>
                <w:highlight w:val="white"/>
              </w:rPr>
              <w:t>, and Hayek (2022)</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Participants were auditors from 22 local and 41 </w:t>
            </w:r>
            <w:proofErr w:type="gramStart"/>
            <w:r>
              <w:rPr>
                <w:rFonts w:ascii="Times New Roman" w:eastAsia="Times New Roman" w:hAnsi="Times New Roman" w:cs="Times New Roman"/>
                <w:sz w:val="24"/>
                <w:szCs w:val="24"/>
                <w:highlight w:val="white"/>
              </w:rPr>
              <w:t>international</w:t>
            </w:r>
            <w:proofErr w:type="gramEnd"/>
            <w:r>
              <w:rPr>
                <w:rFonts w:ascii="Times New Roman" w:eastAsia="Times New Roman" w:hAnsi="Times New Roman" w:cs="Times New Roman"/>
                <w:sz w:val="24"/>
                <w:szCs w:val="24"/>
                <w:highlight w:val="white"/>
              </w:rPr>
              <w:t xml:space="preserve"> in UAE</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External auditors' perception of AI in audit quality</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External auditors in UAE perceive AI positively for enhancing audit quality</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Risk and Financial Management</w:t>
            </w:r>
          </w:p>
        </w:tc>
      </w:tr>
      <w:tr w:rsidR="00C1259C">
        <w:trPr>
          <w:trHeight w:val="2115"/>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Okeke and </w:t>
            </w:r>
            <w:proofErr w:type="spellStart"/>
            <w:r>
              <w:rPr>
                <w:rFonts w:ascii="Times New Roman" w:eastAsia="Times New Roman" w:hAnsi="Times New Roman" w:cs="Times New Roman"/>
                <w:b/>
                <w:bCs/>
                <w:sz w:val="24"/>
                <w:szCs w:val="24"/>
                <w:highlight w:val="white"/>
              </w:rPr>
              <w:t>Akaegbobi</w:t>
            </w:r>
            <w:proofErr w:type="spellEnd"/>
            <w:r>
              <w:rPr>
                <w:rFonts w:ascii="Times New Roman" w:eastAsia="Times New Roman" w:hAnsi="Times New Roman" w:cs="Times New Roman"/>
                <w:b/>
                <w:bCs/>
                <w:sz w:val="24"/>
                <w:szCs w:val="24"/>
                <w:highlight w:val="white"/>
              </w:rPr>
              <w:t xml:space="preserve">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auditors using AI for financial statement audits in Nigeria</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 effect on financial statement audits</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has a significant positive impact on the quality and reliability of audit outcomes by improving the accuracy of audit findings and reducing human errors and biases</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Advance Journal of Management, Accounting and Finance </w:t>
            </w:r>
          </w:p>
        </w:tc>
      </w:tr>
      <w:tr w:rsidR="00C1259C">
        <w:trPr>
          <w:trHeight w:val="1320"/>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Kothari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pStyle w:val="Heading3"/>
              <w:keepNext w:val="0"/>
              <w:keepLines w:val="0"/>
              <w:spacing w:before="280"/>
              <w:jc w:val="both"/>
              <w:rPr>
                <w:rFonts w:ascii="Times New Roman" w:eastAsia="Times New Roman" w:hAnsi="Times New Roman" w:cs="Times New Roman"/>
                <w:b/>
                <w:bCs/>
                <w:color w:val="000000"/>
                <w:sz w:val="24"/>
                <w:szCs w:val="24"/>
                <w:highlight w:val="white"/>
              </w:rPr>
            </w:pPr>
            <w:bookmarkStart w:id="20" w:name="_heading=h.65up0p8ge2e7" w:colFirst="0" w:colLast="0"/>
            <w:bookmarkEnd w:id="20"/>
            <w:r>
              <w:rPr>
                <w:rFonts w:ascii="Times New Roman" w:eastAsia="Times New Roman" w:hAnsi="Times New Roman" w:cs="Times New Roman"/>
                <w:b/>
                <w:bCs/>
                <w:color w:val="000000"/>
                <w:sz w:val="24"/>
                <w:szCs w:val="24"/>
                <w:highlight w:val="white"/>
              </w:rPr>
              <w:t>Literature Review</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Focused on financial institutions using AI for regulatory reporting</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in regulatory compliance and reporting for financial institutions</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AI-driven automation improves regulatory reporting efficiency and accuracy</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World Journal of Advanced Research and Reviews</w:t>
            </w:r>
          </w:p>
        </w:tc>
      </w:tr>
      <w:tr w:rsidR="00C1259C">
        <w:trPr>
          <w:trHeight w:val="1320"/>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Rao, Srivastava, and Mejía-Amaya (2024)</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Mixed-methods approach</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Indian banks in the NIFTY Bank Index, analyzed over 5 years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 impact on financial performance in Indian banks, transparency</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adoption improves Return on Equity (</w:t>
            </w:r>
            <w:proofErr w:type="spellStart"/>
            <w:r>
              <w:rPr>
                <w:rFonts w:ascii="Times New Roman" w:eastAsia="Times New Roman" w:hAnsi="Times New Roman" w:cs="Times New Roman"/>
                <w:sz w:val="24"/>
                <w:szCs w:val="24"/>
                <w:highlight w:val="white"/>
              </w:rPr>
              <w:t>RoE</w:t>
            </w:r>
            <w:proofErr w:type="spellEnd"/>
            <w:r>
              <w:rPr>
                <w:rFonts w:ascii="Times New Roman" w:eastAsia="Times New Roman" w:hAnsi="Times New Roman" w:cs="Times New Roman"/>
                <w:sz w:val="24"/>
                <w:szCs w:val="24"/>
                <w:highlight w:val="white"/>
              </w:rPr>
              <w:t>), operational efficiency in banks</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Infrastructure, Policy and Development</w:t>
            </w:r>
          </w:p>
        </w:tc>
      </w:tr>
      <w:tr w:rsidR="00C1259C">
        <w:trPr>
          <w:trHeight w:val="1320"/>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Manukyan and </w:t>
            </w:r>
            <w:proofErr w:type="spellStart"/>
            <w:r>
              <w:rPr>
                <w:rFonts w:ascii="Times New Roman" w:eastAsia="Times New Roman" w:hAnsi="Times New Roman" w:cs="Times New Roman"/>
                <w:b/>
                <w:bCs/>
                <w:sz w:val="24"/>
                <w:szCs w:val="24"/>
                <w:highlight w:val="white"/>
              </w:rPr>
              <w:t>Parsyan</w:t>
            </w:r>
            <w:proofErr w:type="spellEnd"/>
            <w:r>
              <w:rPr>
                <w:rFonts w:ascii="Times New Roman" w:eastAsia="Times New Roman" w:hAnsi="Times New Roman" w:cs="Times New Roman"/>
                <w:b/>
                <w:bCs/>
                <w:sz w:val="24"/>
                <w:szCs w:val="24"/>
                <w:highlight w:val="white"/>
              </w:rPr>
              <w:t xml:space="preserve"> (2024)</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Case study</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Focused on banks in Armenia focusing on AI adoption and digital maturity</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 role in financial reporting in the Armenian banking sector</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integration enhances financial data analysis, reporting precision in Armenia</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Trends and Challenges in Artificial Intelligence</w:t>
            </w:r>
          </w:p>
        </w:tc>
      </w:tr>
      <w:tr w:rsidR="00C1259C">
        <w:trPr>
          <w:trHeight w:val="1605"/>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Ebnaoof</w:t>
            </w:r>
            <w:proofErr w:type="spellEnd"/>
            <w:r>
              <w:rPr>
                <w:rFonts w:ascii="Times New Roman" w:eastAsia="Times New Roman" w:hAnsi="Times New Roman" w:cs="Times New Roman"/>
                <w:b/>
                <w:bCs/>
                <w:sz w:val="24"/>
                <w:szCs w:val="24"/>
              </w:rPr>
              <w:t xml:space="preserve">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Quantitative study (panel data regression analysis)</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150 Saudi-listed non-financial companies from 2019-2023</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and digital transformation in Saudi financial reporting quality</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positively impacts financial reporting transparency, aligns with global standards in Saudi Arabia</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International Journal of Accounting and Economics Studies</w:t>
            </w:r>
          </w:p>
        </w:tc>
      </w:tr>
      <w:tr w:rsidR="00C1259C">
        <w:trPr>
          <w:trHeight w:val="1605"/>
        </w:trPr>
        <w:tc>
          <w:tcPr>
            <w:tcW w:w="1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Fülöp et al.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113 accounting professionals in Romania using AI tools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 impact on work-life quality, ethics, and professional efficiency in accounting</w:t>
            </w:r>
          </w:p>
        </w:tc>
        <w:tc>
          <w:tcPr>
            <w:tcW w:w="1879"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increases job satisfaction, efficiency, and raises ethical concerns in accounting</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Economics</w:t>
            </w:r>
          </w:p>
        </w:tc>
      </w:tr>
    </w:tbl>
    <w:p w:rsidR="00C1259C" w:rsidRDefault="00BF501A">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rsidR="00C1259C" w:rsidRDefault="00BF501A">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rsidR="00C1259C" w:rsidRDefault="00BF501A">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Narrative Synthesis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Artificial Intelligence (AI) in financial reporting and auditing has recorded significant impact in both fields as shown in Table 2 and in subsequent headings.</w:t>
      </w:r>
    </w:p>
    <w:p w:rsidR="00C1259C" w:rsidRDefault="00BF501A">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Adoption Trends in Auditing and Financial Reporting</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from the included studies in this review, the desire to automatize routine activities and enhance efficiency in operations is becoming the driver of AI adoption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Noordin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Hussainey</w:t>
      </w:r>
      <w:proofErr w:type="spellEnd"/>
      <w:r>
        <w:rPr>
          <w:rFonts w:ascii="Times New Roman" w:eastAsia="Times New Roman" w:hAnsi="Times New Roman" w:cs="Times New Roman"/>
          <w:sz w:val="24"/>
          <w:szCs w:val="24"/>
          <w:highlight w:val="white"/>
        </w:rPr>
        <w:t>, &amp; Hayek, 2022; Oweis, 2025; Qader &amp; Cek, 2024; Rao, Srivastava, &amp; Mejía-Amaya, 2024).</w:t>
      </w:r>
      <w:r>
        <w:rPr>
          <w:rFonts w:ascii="Times New Roman" w:eastAsia="Times New Roman" w:hAnsi="Times New Roman" w:cs="Times New Roman"/>
          <w:sz w:val="24"/>
          <w:szCs w:val="24"/>
        </w:rPr>
        <w:t xml:space="preserve"> With AI, financial professionals have been able to automate data processing and reporting, resulting in quicker turnaround times and more effective decision-making. For example, Oweis (2025) reported that, in the banking industry, AI use has reduced the time taken to manually process data by 44% and boosted financial reporting accuracy by 20%, and in the study conducted by Rao, Srivastava, and Mejía-Amaya (2024) AI adoption increased Return on Equity (ROE) by improving financial operations.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advancements, AI adoption has faced barriers in terms of data privacy and regulatory challenges. According to research conducted by </w:t>
      </w:r>
      <w:proofErr w:type="spellStart"/>
      <w:r>
        <w:rPr>
          <w:rFonts w:ascii="Times New Roman" w:eastAsia="Times New Roman" w:hAnsi="Times New Roman" w:cs="Times New Roman"/>
          <w:sz w:val="24"/>
          <w:szCs w:val="24"/>
        </w:rPr>
        <w:t>Mwachikoka</w:t>
      </w:r>
      <w:proofErr w:type="spellEnd"/>
      <w:r>
        <w:rPr>
          <w:rFonts w:ascii="Times New Roman" w:eastAsia="Times New Roman" w:hAnsi="Times New Roman" w:cs="Times New Roman"/>
          <w:sz w:val="24"/>
          <w:szCs w:val="24"/>
        </w:rPr>
        <w:t xml:space="preserve"> (2024) and </w:t>
      </w:r>
      <w:proofErr w:type="spellStart"/>
      <w:r>
        <w:rPr>
          <w:rFonts w:ascii="Times New Roman" w:eastAsia="Times New Roman" w:hAnsi="Times New Roman" w:cs="Times New Roman"/>
          <w:sz w:val="24"/>
          <w:szCs w:val="24"/>
        </w:rPr>
        <w:t>Ebnaoof</w:t>
      </w:r>
      <w:proofErr w:type="spellEnd"/>
      <w:r>
        <w:rPr>
          <w:rFonts w:ascii="Times New Roman" w:eastAsia="Times New Roman" w:hAnsi="Times New Roman" w:cs="Times New Roman"/>
          <w:sz w:val="24"/>
          <w:szCs w:val="24"/>
        </w:rPr>
        <w:t xml:space="preserve"> (2025), financial institutions are still facing the challenge of operating in changing regulatory landscapes, which often fail to keep pace with technological innovations. Furthermore, the integration of AI into traditional financial reporting processes has raised concerns about the security of sensitive financial data (Oweis, 2025; Noordin, 2022). These regulatory concerns, alongside a lack of standardized frameworks for AI integration, remain a significant barrier to more widespread AI adoption.</w:t>
      </w:r>
    </w:p>
    <w:p w:rsidR="00C1259C" w:rsidRDefault="00BF501A">
      <w:pPr>
        <w:pStyle w:val="Heading3"/>
        <w:keepNext w:val="0"/>
        <w:keepLines w:val="0"/>
        <w:spacing w:before="280"/>
        <w:rPr>
          <w:rFonts w:ascii="Times New Roman" w:eastAsia="Times New Roman" w:hAnsi="Times New Roman" w:cs="Times New Roman"/>
          <w:b/>
          <w:bCs/>
          <w:color w:val="000000"/>
          <w:sz w:val="24"/>
          <w:szCs w:val="24"/>
        </w:rPr>
      </w:pPr>
      <w:bookmarkStart w:id="21" w:name="_heading=h.xuxv6n7wssc" w:colFirst="0" w:colLast="0"/>
      <w:bookmarkEnd w:id="21"/>
      <w:r>
        <w:rPr>
          <w:rFonts w:ascii="Times New Roman" w:eastAsia="Times New Roman" w:hAnsi="Times New Roman" w:cs="Times New Roman"/>
          <w:b/>
          <w:bCs/>
          <w:color w:val="000000"/>
          <w:sz w:val="24"/>
          <w:szCs w:val="24"/>
        </w:rPr>
        <w:t>Technological Advancements in Audit Automation and Reporting Accuracy</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Automation of auditing processes has been enhanced significantly by technological advancements in AI, decreasing the error rate of human workers and broadening the field of the audit process. The use of AI technologies and in particular machine learning (ML) has allowed auditors to process large data sets in real-time and apprehend mistakes and possible fraud that typically would not have been noticed otherwise. AI-driven auditing technologies used by firms in Saudi Arabia (Oweis, 2025) and Turkey (Qader, 2024) have enhanced fraud detection rates by 40% and reduced audit completion times by 50%. Similarly, the use of predictive analytics in regulatory reporting has allowed for more accurate forecasting, improving stress-testing capabilities in financial institutions (Kothari, 2025).</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studies like those by Kothari (2025) and Fülöp et. al., (2025) demonstrate that AI-driven automation in regulatory compliance reporting has also improved financial reporting accuracy. In particular, automation tools powered by AI, such as natural language processing (NLP) and machine learning, have enabled financial professionals to extract insights from large volumes of unstructured data, enhancing both the quality and speed of reporting. These technological advancements have made AI indispensable in modern auditing practices.</w:t>
      </w:r>
    </w:p>
    <w:p w:rsidR="00C1259C" w:rsidRDefault="00BF501A">
      <w:pPr>
        <w:pStyle w:val="Heading3"/>
        <w:keepNext w:val="0"/>
        <w:keepLines w:val="0"/>
        <w:spacing w:before="280"/>
        <w:rPr>
          <w:rFonts w:ascii="Times New Roman" w:eastAsia="Times New Roman" w:hAnsi="Times New Roman" w:cs="Times New Roman"/>
          <w:b/>
          <w:bCs/>
          <w:color w:val="000000"/>
          <w:sz w:val="24"/>
          <w:szCs w:val="24"/>
        </w:rPr>
      </w:pPr>
      <w:bookmarkStart w:id="22" w:name="_heading=h.p2vjjudztzfl" w:colFirst="0" w:colLast="0"/>
      <w:bookmarkEnd w:id="22"/>
      <w:r>
        <w:rPr>
          <w:rFonts w:ascii="Times New Roman" w:eastAsia="Times New Roman" w:hAnsi="Times New Roman" w:cs="Times New Roman"/>
          <w:b/>
          <w:bCs/>
          <w:color w:val="000000"/>
          <w:sz w:val="24"/>
          <w:szCs w:val="24"/>
        </w:rPr>
        <w:t>AI's Role in Fraud Detection and Financial Transparency</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most notable changes that AI brought to the sphere of auditing and financial reporting is, possibly, its capabilities to identify fraudulent operations and enhance the level of financial transparency. It has been demonstrated that AI technologies assist accountants in detecting fraud and discrepancies significantly quicker than the conventional approaches (Oweis, 2025; Kothari, 2025). Specifically, financial data machine learning methods have proved to be more accurate in detecting suspicious transactions, and, in certain instances, available detection rates have increased by up to 83% (Kothari, 2025).</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can be suggested that these results are consistent with the overall trends in the literature, where AI has been attributed to not only ensuring the enhancement of fraud detection but also increasing transparency of financial processes. As an example, AI integration in financial reporting has enabled firms to present more precise and prompt financial reports, making the stakeholders more confident (Fülöp et al., 2025; Rao, Srivastava, and Mejia-Amaya, 2024). AI tools that automate financial reporting also contribute to enhanced transparency by reducing human error and ensuring compliance with regulatory standards (Rao, Srivastava, &amp; Mejía-Amaya, 2024).</w:t>
      </w:r>
    </w:p>
    <w:p w:rsidR="00C1259C" w:rsidRDefault="00BF501A">
      <w:pPr>
        <w:pStyle w:val="Heading3"/>
        <w:keepNext w:val="0"/>
        <w:keepLines w:val="0"/>
        <w:spacing w:before="280"/>
        <w:rPr>
          <w:rFonts w:ascii="Times New Roman" w:eastAsia="Times New Roman" w:hAnsi="Times New Roman" w:cs="Times New Roman"/>
          <w:b/>
          <w:bCs/>
          <w:color w:val="000000"/>
          <w:sz w:val="24"/>
          <w:szCs w:val="24"/>
        </w:rPr>
      </w:pPr>
      <w:bookmarkStart w:id="23" w:name="_heading=h.xhq2fu41gmpl" w:colFirst="0" w:colLast="0"/>
      <w:bookmarkEnd w:id="23"/>
      <w:r>
        <w:rPr>
          <w:rFonts w:ascii="Times New Roman" w:eastAsia="Times New Roman" w:hAnsi="Times New Roman" w:cs="Times New Roman"/>
          <w:b/>
          <w:bCs/>
          <w:color w:val="000000"/>
          <w:sz w:val="24"/>
          <w:szCs w:val="24"/>
        </w:rPr>
        <w:t>Ethical, Regulatory, and Privacy Concerns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promising benefits of AI, multiple researchers note the ethical, regulatory, and privacy issues related to AI adoption in auditing and financial reporting. The linkage to big volumes of data presented by AI systems has created doubts regarding the security of the data and possible systems bias in their algorithms. As indicated by Kothari (2025), </w:t>
      </w:r>
      <w:proofErr w:type="spellStart"/>
      <w:r>
        <w:rPr>
          <w:rFonts w:ascii="Times New Roman" w:eastAsia="Times New Roman" w:hAnsi="Times New Roman" w:cs="Times New Roman"/>
          <w:sz w:val="24"/>
          <w:szCs w:val="24"/>
        </w:rPr>
        <w:t>Mwachikoka</w:t>
      </w:r>
      <w:proofErr w:type="spellEnd"/>
      <w:r>
        <w:rPr>
          <w:rFonts w:ascii="Times New Roman" w:eastAsia="Times New Roman" w:hAnsi="Times New Roman" w:cs="Times New Roman"/>
          <w:sz w:val="24"/>
          <w:szCs w:val="24"/>
        </w:rPr>
        <w:t xml:space="preserve"> (2024), and Okeke and </w:t>
      </w:r>
      <w:proofErr w:type="spellStart"/>
      <w:r>
        <w:rPr>
          <w:rFonts w:ascii="Times New Roman" w:eastAsia="Times New Roman" w:hAnsi="Times New Roman" w:cs="Times New Roman"/>
          <w:sz w:val="24"/>
          <w:szCs w:val="24"/>
        </w:rPr>
        <w:t>Akaegbobi</w:t>
      </w:r>
      <w:proofErr w:type="spellEnd"/>
      <w:r>
        <w:rPr>
          <w:rFonts w:ascii="Times New Roman" w:eastAsia="Times New Roman" w:hAnsi="Times New Roman" w:cs="Times New Roman"/>
          <w:sz w:val="24"/>
          <w:szCs w:val="24"/>
        </w:rPr>
        <w:t xml:space="preserve"> (2025), the ethical aspects of using AI, including the possibility of biased decision-</w:t>
      </w:r>
      <w:r>
        <w:rPr>
          <w:rFonts w:ascii="Times New Roman" w:eastAsia="Times New Roman" w:hAnsi="Times New Roman" w:cs="Times New Roman"/>
          <w:sz w:val="24"/>
          <w:szCs w:val="24"/>
        </w:rPr>
        <w:lastRenderedPageBreak/>
        <w:t>making in audit checks and financial reports, have not been addressed so far. All this is especially applicable to instances where AI algorithms are deployed to make judgment in the absence of a human, which would result in the questions of responsibility and justice.</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as AI continues to evolve, regulatory frameworks often lag behind, leaving gaps in the governance of AI-driven financial systems. The studies by Noordin (2022) and Qader (2024) underscore the need for standardized ethical guidelines to govern AI in auditing and financial reporting. The evolving regulatory landscape is a critical challenge that needs to be addressed to ensure AI's ethical use in financial settings.</w:t>
      </w:r>
    </w:p>
    <w:p w:rsidR="00C1259C" w:rsidRDefault="00BF501A">
      <w:pPr>
        <w:pStyle w:val="Heading3"/>
        <w:keepNext w:val="0"/>
        <w:keepLines w:val="0"/>
        <w:spacing w:before="280"/>
        <w:rPr>
          <w:rFonts w:ascii="Times New Roman" w:eastAsia="Times New Roman" w:hAnsi="Times New Roman" w:cs="Times New Roman"/>
          <w:b/>
          <w:bCs/>
          <w:color w:val="000000"/>
          <w:sz w:val="24"/>
          <w:szCs w:val="24"/>
        </w:rPr>
      </w:pPr>
      <w:bookmarkStart w:id="24" w:name="_heading=h.196i3iqhswjp" w:colFirst="0" w:colLast="0"/>
      <w:bookmarkEnd w:id="24"/>
      <w:r>
        <w:rPr>
          <w:rFonts w:ascii="Times New Roman" w:eastAsia="Times New Roman" w:hAnsi="Times New Roman" w:cs="Times New Roman"/>
          <w:b/>
          <w:bCs/>
          <w:color w:val="000000"/>
          <w:sz w:val="24"/>
          <w:szCs w:val="24"/>
        </w:rPr>
        <w:t>AI's Impact on the Evolving Role of Auditors and Financial Professionals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of AI in auditing and financial reporting has led to the evolution of auditors' and financial professionals' roles. Specifically, AI has enhanced the decision-making process of auditors with more precise information, enabling them to work on a greater-level judgment and strategy. Studies by Manukyan (2024), and </w:t>
      </w:r>
      <w:proofErr w:type="spellStart"/>
      <w:r>
        <w:rPr>
          <w:rFonts w:ascii="Times New Roman" w:eastAsia="Times New Roman" w:hAnsi="Times New Roman" w:cs="Times New Roman"/>
          <w:sz w:val="24"/>
          <w:szCs w:val="24"/>
        </w:rPr>
        <w:t>Ebnaoof</w:t>
      </w:r>
      <w:proofErr w:type="spellEnd"/>
      <w:r>
        <w:rPr>
          <w:rFonts w:ascii="Times New Roman" w:eastAsia="Times New Roman" w:hAnsi="Times New Roman" w:cs="Times New Roman"/>
          <w:sz w:val="24"/>
          <w:szCs w:val="24"/>
        </w:rPr>
        <w:t xml:space="preserve"> (2025) indicate that AI can enhance the efficiency of the audit; however, human judgment is important in the areas where it is necessary to have a contextual grasp and professional skepticism.</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AI adoption has led to significant changes in the skill sets required by auditors and financial professionals. Professionals should be continuously upskilled so that they can work with AI tools effectively. </w:t>
      </w:r>
      <w:proofErr w:type="spellStart"/>
      <w:r>
        <w:rPr>
          <w:rFonts w:ascii="Times New Roman" w:eastAsia="Times New Roman" w:hAnsi="Times New Roman" w:cs="Times New Roman"/>
          <w:sz w:val="24"/>
          <w:szCs w:val="24"/>
        </w:rPr>
        <w:t>Mwachikoka</w:t>
      </w:r>
      <w:proofErr w:type="spellEnd"/>
      <w:r>
        <w:rPr>
          <w:rFonts w:ascii="Times New Roman" w:eastAsia="Times New Roman" w:hAnsi="Times New Roman" w:cs="Times New Roman"/>
          <w:sz w:val="24"/>
          <w:szCs w:val="24"/>
        </w:rPr>
        <w:t xml:space="preserve"> (2024), Okeke and </w:t>
      </w:r>
      <w:proofErr w:type="spellStart"/>
      <w:r>
        <w:rPr>
          <w:rFonts w:ascii="Times New Roman" w:eastAsia="Times New Roman" w:hAnsi="Times New Roman" w:cs="Times New Roman"/>
          <w:sz w:val="24"/>
          <w:szCs w:val="24"/>
        </w:rPr>
        <w:t>Akaegbobi</w:t>
      </w:r>
      <w:proofErr w:type="spellEnd"/>
      <w:r>
        <w:rPr>
          <w:rFonts w:ascii="Times New Roman" w:eastAsia="Times New Roman" w:hAnsi="Times New Roman" w:cs="Times New Roman"/>
          <w:sz w:val="24"/>
          <w:szCs w:val="24"/>
        </w:rPr>
        <w:t xml:space="preserve"> (2025) studies noted that training and education is critical to eradicate the gap between the outdated auditing expertise and the technologically advanced AI basis. AI-generated insights should be comprehensible by the financial professionals and they have to consider it in making their decisions.</w:t>
      </w:r>
    </w:p>
    <w:p w:rsidR="00C1259C" w:rsidRDefault="00BF501A">
      <w:pPr>
        <w:pStyle w:val="Heading3"/>
        <w:keepNext w:val="0"/>
        <w:keepLines w:val="0"/>
        <w:spacing w:before="280"/>
        <w:rPr>
          <w:rFonts w:ascii="Times New Roman" w:eastAsia="Times New Roman" w:hAnsi="Times New Roman" w:cs="Times New Roman"/>
          <w:b/>
          <w:bCs/>
          <w:color w:val="000000"/>
          <w:sz w:val="24"/>
          <w:szCs w:val="24"/>
        </w:rPr>
      </w:pPr>
      <w:bookmarkStart w:id="25" w:name="_heading=h.wa5aiq3r9ey" w:colFirst="0" w:colLast="0"/>
      <w:bookmarkEnd w:id="25"/>
      <w:r>
        <w:rPr>
          <w:rFonts w:ascii="Times New Roman" w:eastAsia="Times New Roman" w:hAnsi="Times New Roman" w:cs="Times New Roman"/>
          <w:b/>
          <w:bCs/>
          <w:color w:val="000000"/>
          <w:sz w:val="24"/>
          <w:szCs w:val="24"/>
        </w:rPr>
        <w:t>Challenges in Full AI Integration and Overcoming Barriers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widespread adoption of AI, several barriers to full AI integration remain. One of the key challenges identified across studies is the resistance to change within organizations. Studies such as those by </w:t>
      </w:r>
      <w:proofErr w:type="spellStart"/>
      <w:r>
        <w:rPr>
          <w:rFonts w:ascii="Times New Roman" w:eastAsia="Times New Roman" w:hAnsi="Times New Roman" w:cs="Times New Roman"/>
          <w:sz w:val="24"/>
          <w:szCs w:val="24"/>
        </w:rPr>
        <w:t>Noordin</w:t>
      </w:r>
      <w:proofErr w:type="spellEnd"/>
      <w:r>
        <w:rPr>
          <w:rFonts w:ascii="Times New Roman" w:eastAsia="Times New Roman" w:hAnsi="Times New Roman" w:cs="Times New Roman"/>
          <w:sz w:val="24"/>
          <w:szCs w:val="24"/>
        </w:rPr>
        <w:t xml:space="preserve"> (2022) and </w:t>
      </w:r>
      <w:proofErr w:type="spellStart"/>
      <w:r>
        <w:rPr>
          <w:rFonts w:ascii="Times New Roman" w:eastAsia="Times New Roman" w:hAnsi="Times New Roman" w:cs="Times New Roman"/>
          <w:sz w:val="24"/>
          <w:szCs w:val="24"/>
        </w:rPr>
        <w:t>Ebnaoof</w:t>
      </w:r>
      <w:proofErr w:type="spellEnd"/>
      <w:r>
        <w:rPr>
          <w:rFonts w:ascii="Times New Roman" w:eastAsia="Times New Roman" w:hAnsi="Times New Roman" w:cs="Times New Roman"/>
          <w:sz w:val="24"/>
          <w:szCs w:val="24"/>
        </w:rPr>
        <w:t xml:space="preserve"> (2025) suggest that there is significant skepticism among auditors and financial professionals about AI's ability to replace human judgment. This resistance, coupled with concerns about data privacy and the complexity of AI systems, has slowed down the widespread integration of AI tools into financial operations.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studies by Kothari (2025) and Okeke and </w:t>
      </w:r>
      <w:proofErr w:type="spellStart"/>
      <w:r>
        <w:rPr>
          <w:rFonts w:ascii="Times New Roman" w:eastAsia="Times New Roman" w:hAnsi="Times New Roman" w:cs="Times New Roman"/>
          <w:sz w:val="24"/>
          <w:szCs w:val="24"/>
        </w:rPr>
        <w:t>Akaegbobi</w:t>
      </w:r>
      <w:proofErr w:type="spellEnd"/>
      <w:r>
        <w:rPr>
          <w:rFonts w:ascii="Times New Roman" w:eastAsia="Times New Roman" w:hAnsi="Times New Roman" w:cs="Times New Roman"/>
          <w:sz w:val="24"/>
          <w:szCs w:val="24"/>
        </w:rPr>
        <w:t xml:space="preserve"> (2025</w:t>
      </w:r>
      <w:proofErr w:type="gramStart"/>
      <w:r>
        <w:rPr>
          <w:rFonts w:ascii="Times New Roman" w:eastAsia="Times New Roman" w:hAnsi="Times New Roman" w:cs="Times New Roman"/>
          <w:sz w:val="24"/>
          <w:szCs w:val="24"/>
        </w:rPr>
        <w:t>)  also</w:t>
      </w:r>
      <w:proofErr w:type="gramEnd"/>
      <w:r>
        <w:rPr>
          <w:rFonts w:ascii="Times New Roman" w:eastAsia="Times New Roman" w:hAnsi="Times New Roman" w:cs="Times New Roman"/>
          <w:sz w:val="24"/>
          <w:szCs w:val="24"/>
        </w:rPr>
        <w:t xml:space="preserve"> reveal that organizational challenges, such as a lack of sufficient data infrastructure and integration capabilities, continue to hinder the full deployment of AI in auditing and financial reporting. These barriers must be addressed to fully harness the potential of AI in these fields.</w:t>
      </w:r>
    </w:p>
    <w:p w:rsidR="00C1259C" w:rsidRDefault="00BF501A">
      <w:pPr>
        <w:pStyle w:val="Heading3"/>
        <w:keepNext w:val="0"/>
        <w:keepLines w:val="0"/>
        <w:spacing w:before="280"/>
        <w:rPr>
          <w:rFonts w:ascii="Times New Roman" w:eastAsia="Times New Roman" w:hAnsi="Times New Roman" w:cs="Times New Roman"/>
          <w:b/>
          <w:bCs/>
          <w:color w:val="000000"/>
          <w:sz w:val="24"/>
          <w:szCs w:val="24"/>
        </w:rPr>
      </w:pPr>
      <w:bookmarkStart w:id="26" w:name="_heading=h.pndce1ess2yu" w:colFirst="0" w:colLast="0"/>
      <w:bookmarkEnd w:id="26"/>
      <w:r>
        <w:rPr>
          <w:rFonts w:ascii="Times New Roman" w:eastAsia="Times New Roman" w:hAnsi="Times New Roman" w:cs="Times New Roman"/>
          <w:b/>
          <w:bCs/>
          <w:color w:val="000000"/>
          <w:sz w:val="24"/>
          <w:szCs w:val="24"/>
        </w:rPr>
        <w:t>Future Directions and Implications for AI in Auditing and Financial Reporting</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Looking ahead, the future of AI in auditing and financial reporting is promising, with a strong emphasis on the need for empirical validation of AI tools and the development of more robust regulatory frameworks. Studies by Kothari (2025) and Rao, Srivastava, and Mejía-Amaya (2024) suggest that AI's future role will likely involve more advanced predictive analytics, real-time financial reporting, and greater integration with blockchain technologies. These advancements are expected to improve the accuracy and efficiency of financial reporting even further.</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interdisciplinary collaboration between AI experts, auditors, and financial professionals will be crucial to ensure AI's ethical and effective use. As the technology continues to evolve, the need for continuous research and development of AI tools, as well as regulatory updates, will be essential to address emerging challenges and to guide future practices in auditing and financial reporting.</w:t>
      </w:r>
    </w:p>
    <w:p w:rsidR="00C1259C" w:rsidRDefault="00BF501A">
      <w:pPr>
        <w:spacing w:before="240" w:after="2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Table 2: Synthesis of AI's Impact on Auditing and Financial Reporting Across Studies</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1504"/>
        <w:gridCol w:w="1505"/>
        <w:gridCol w:w="1505"/>
        <w:gridCol w:w="1505"/>
        <w:gridCol w:w="1505"/>
        <w:gridCol w:w="1836"/>
      </w:tblGrid>
      <w:tr w:rsidR="00C1259C">
        <w:trPr>
          <w:trHeight w:val="1050"/>
        </w:trPr>
        <w:tc>
          <w:tcPr>
            <w:tcW w:w="15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w:t>
            </w:r>
          </w:p>
        </w:tc>
        <w:tc>
          <w:tcPr>
            <w:tcW w:w="15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AI's Impact on Auditing Efficiency</w:t>
            </w:r>
          </w:p>
        </w:tc>
        <w:tc>
          <w:tcPr>
            <w:tcW w:w="15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Fraud Detection Improvement</w:t>
            </w:r>
          </w:p>
        </w:tc>
        <w:tc>
          <w:tcPr>
            <w:tcW w:w="15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Financial Reporting Accuracy</w:t>
            </w:r>
          </w:p>
        </w:tc>
        <w:tc>
          <w:tcPr>
            <w:tcW w:w="15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Operational Efficiency</w:t>
            </w:r>
          </w:p>
        </w:tc>
        <w:tc>
          <w:tcPr>
            <w:tcW w:w="1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Major Ethical/Regulatory Concerns</w:t>
            </w:r>
          </w:p>
        </w:tc>
      </w:tr>
      <w:tr w:rsidR="00C1259C">
        <w:trPr>
          <w:trHeight w:val="765"/>
        </w:trPr>
        <w:tc>
          <w:tcPr>
            <w:tcW w:w="15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Oweis (2025)</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reduction in manual processing</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improvement in detection</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increase</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8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privacy concerns</w:t>
            </w:r>
          </w:p>
        </w:tc>
      </w:tr>
      <w:tr w:rsidR="00C1259C">
        <w:trPr>
          <w:trHeight w:val="765"/>
        </w:trPr>
        <w:tc>
          <w:tcPr>
            <w:tcW w:w="15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Kothari (2025)</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improvement</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anomaly detection</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accuracy</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reduction in data prep</w:t>
            </w:r>
          </w:p>
        </w:tc>
        <w:tc>
          <w:tcPr>
            <w:tcW w:w="18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regulatory standards</w:t>
            </w:r>
          </w:p>
        </w:tc>
      </w:tr>
      <w:tr w:rsidR="00C1259C">
        <w:trPr>
          <w:trHeight w:val="765"/>
        </w:trPr>
        <w:tc>
          <w:tcPr>
            <w:tcW w:w="15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Nath (2025)</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impact on audit outcomes</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improvement in accuracy</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reliability</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improvements</w:t>
            </w:r>
          </w:p>
        </w:tc>
        <w:tc>
          <w:tcPr>
            <w:tcW w:w="18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concerns in automation</w:t>
            </w:r>
          </w:p>
        </w:tc>
      </w:tr>
      <w:tr w:rsidR="00C1259C">
        <w:trPr>
          <w:trHeight w:val="765"/>
        </w:trPr>
        <w:tc>
          <w:tcPr>
            <w:tcW w:w="15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Mwachikoka</w:t>
            </w:r>
            <w:proofErr w:type="spellEnd"/>
            <w:r>
              <w:rPr>
                <w:rFonts w:ascii="Times New Roman" w:eastAsia="Times New Roman" w:hAnsi="Times New Roman" w:cs="Times New Roman"/>
                <w:sz w:val="24"/>
                <w:szCs w:val="24"/>
              </w:rPr>
              <w:t xml:space="preserve"> (2024)</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audit automation</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fraud detection</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reporting accuracy</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efficiency</w:t>
            </w:r>
          </w:p>
        </w:tc>
        <w:tc>
          <w:tcPr>
            <w:tcW w:w="18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Regulatory barriers</w:t>
            </w:r>
          </w:p>
        </w:tc>
      </w:tr>
      <w:tr w:rsidR="00C1259C">
        <w:trPr>
          <w:trHeight w:val="1050"/>
        </w:trPr>
        <w:tc>
          <w:tcPr>
            <w:tcW w:w="15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Rao (2024)</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ROE and operational efficiency</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Fraud prevention</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operational transparency</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835" w:type="dxa"/>
            <w:tcBorders>
              <w:top w:val="nil"/>
              <w:left w:val="nil"/>
              <w:bottom w:val="single" w:sz="8" w:space="0" w:color="000000"/>
              <w:right w:val="single" w:sz="8" w:space="0" w:color="000000"/>
            </w:tcBorders>
            <w:tcMar>
              <w:top w:w="100" w:type="dxa"/>
              <w:left w:w="100" w:type="dxa"/>
              <w:bottom w:w="100" w:type="dxa"/>
              <w:right w:w="100" w:type="dxa"/>
            </w:tcMar>
          </w:tcPr>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Transparency in AI disclosures</w:t>
            </w:r>
          </w:p>
        </w:tc>
      </w:tr>
    </w:tbl>
    <w:p w:rsidR="00C1259C" w:rsidRDefault="00BF50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259C" w:rsidRDefault="00BF501A">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Discussion</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provides an extensive examination of Artificial Intelligence (AI) in auditing and financial reporting, revealing significant advancements in efficiency, fraud detection, and reporting accuracy. Notably, findings indicate that AI enhances fraud detection capabilities and operational efficiency, with a 44% reduction in manual processing times reported in the banking sector (Oweis, 2025). Similarly, AI-driven tools improved the accuracy of financial reporting by up to 91% (Kothari, 2025), underscoring the transformative power of AI technologies in these fields. The findings of this review align with previous works on AI’s role in improving audit quality and financial reporting. Similar studies, such as those by Adelakun, B. (2022) and </w:t>
      </w:r>
      <w:proofErr w:type="spellStart"/>
      <w:r>
        <w:rPr>
          <w:rFonts w:ascii="Times New Roman" w:eastAsia="Times New Roman" w:hAnsi="Times New Roman" w:cs="Times New Roman"/>
          <w:sz w:val="24"/>
          <w:szCs w:val="24"/>
        </w:rPr>
        <w:t>Fidyah</w:t>
      </w:r>
      <w:proofErr w:type="spellEnd"/>
      <w:r>
        <w:rPr>
          <w:rFonts w:ascii="Times New Roman" w:eastAsia="Times New Roman" w:hAnsi="Times New Roman" w:cs="Times New Roman"/>
          <w:sz w:val="24"/>
          <w:szCs w:val="24"/>
        </w:rPr>
        <w:t xml:space="preserve"> et al. (2024), have emphasized the reduction of human error and the shift from reactive to proactive audits through automation. </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relevance of these findings extends beyond auditing departments into business operations and financial management across industries (</w:t>
      </w:r>
      <w:proofErr w:type="spellStart"/>
      <w:r>
        <w:rPr>
          <w:rFonts w:ascii="Times New Roman" w:eastAsia="Times New Roman" w:hAnsi="Times New Roman" w:cs="Times New Roman"/>
          <w:sz w:val="24"/>
          <w:szCs w:val="24"/>
        </w:rPr>
        <w:t>Enabulele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Ojo</w:t>
      </w:r>
      <w:proofErr w:type="spellEnd"/>
      <w:r>
        <w:rPr>
          <w:rFonts w:ascii="Times New Roman" w:eastAsia="Times New Roman" w:hAnsi="Times New Roman" w:cs="Times New Roman"/>
          <w:sz w:val="24"/>
          <w:szCs w:val="24"/>
        </w:rPr>
        <w:t xml:space="preserve">, et al., 2025). Practically, this means audit firms and financial departments should treat AI not just as a tool but as an intervention in process design. For example, implementing continuous anomaly detection frameworks can bolster real‑time reporting in manufacturing, retail or energy sectors where audit frequency and volume are high (Nwoye &amp; </w:t>
      </w:r>
      <w:proofErr w:type="spellStart"/>
      <w:r>
        <w:rPr>
          <w:rFonts w:ascii="Times New Roman" w:eastAsia="Times New Roman" w:hAnsi="Times New Roman" w:cs="Times New Roman"/>
          <w:sz w:val="24"/>
          <w:szCs w:val="24"/>
        </w:rPr>
        <w:t>Nwagwughiagwu</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Ilori</w:t>
      </w:r>
      <w:proofErr w:type="spellEnd"/>
      <w:r>
        <w:rPr>
          <w:rFonts w:ascii="Times New Roman" w:eastAsia="Times New Roman" w:hAnsi="Times New Roman" w:cs="Times New Roman"/>
          <w:sz w:val="24"/>
          <w:szCs w:val="24"/>
        </w:rPr>
        <w:t xml:space="preserve">, 2023). Equally, firms should embed training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to equip auditors with strategic judgement and digital acumen as the human‑machine boundary shifts (Animashaun et al., 2025; Syam et al., 2024; </w:t>
      </w:r>
      <w:proofErr w:type="spellStart"/>
      <w:r>
        <w:rPr>
          <w:rFonts w:ascii="Times New Roman" w:eastAsia="Times New Roman" w:hAnsi="Times New Roman" w:cs="Times New Roman"/>
          <w:sz w:val="24"/>
          <w:szCs w:val="24"/>
        </w:rPr>
        <w:t>Kustono</w:t>
      </w:r>
      <w:proofErr w:type="spellEnd"/>
      <w:r>
        <w:rPr>
          <w:rFonts w:ascii="Times New Roman" w:eastAsia="Times New Roman" w:hAnsi="Times New Roman" w:cs="Times New Roman"/>
          <w:sz w:val="24"/>
          <w:szCs w:val="24"/>
        </w:rPr>
        <w:t>, 2022).</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Practically, this research recommends the implementation of AI in auditing, yet it also emphasizes the need to mitigate the barriers to implementing AI in the field, which are identified. As an example, AI technologies must be accompanied by transparent decision-making frameworks and a constant professional growth of auditors (</w:t>
      </w:r>
      <w:proofErr w:type="spellStart"/>
      <w:r>
        <w:rPr>
          <w:rFonts w:ascii="Times New Roman" w:eastAsia="Times New Roman" w:hAnsi="Times New Roman" w:cs="Times New Roman"/>
          <w:sz w:val="24"/>
          <w:szCs w:val="24"/>
        </w:rPr>
        <w:t>Fidyah</w:t>
      </w:r>
      <w:proofErr w:type="spellEnd"/>
      <w:r>
        <w:rPr>
          <w:rFonts w:ascii="Times New Roman" w:eastAsia="Times New Roman" w:hAnsi="Times New Roman" w:cs="Times New Roman"/>
          <w:sz w:val="24"/>
          <w:szCs w:val="24"/>
        </w:rPr>
        <w:t xml:space="preserve"> et al., 2024; Venkata, 2025). The call for </w:t>
      </w:r>
      <w:r>
        <w:rPr>
          <w:rFonts w:ascii="Times New Roman" w:eastAsia="Times New Roman" w:hAnsi="Times New Roman" w:cs="Times New Roman"/>
          <w:sz w:val="24"/>
          <w:szCs w:val="24"/>
        </w:rPr>
        <w:lastRenderedPageBreak/>
        <w:t>upskilling auditors to handle AI systems is crucial to ensure that AI tools complement human expertise rather than replace it entirely (Suyono et al., 2025; Elly, Asha, &amp; Justice, 2025).</w:t>
      </w:r>
    </w:p>
    <w:p w:rsidR="00C1259C" w:rsidRDefault="00BF501A">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 and Future Directions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this research offers several helpful insights into the use of Artificial Intelligence (AI) in auditing and financial reporting, there are some limitations of this study. First, the study primarily draws from research conducted within specific industries, such as banking, telecommunications, and auditing firms, potentially limiting the generalizability of the findings to other sectors. Second, the review is dependent essentially on English literature, leaving out possible research published in other languages, thereby not reflecting global perspectives. Third, the study's reliance on recent studies published between 2020 and 2025 may overlook earlier foundational research on AI in these fields. Finally, due to the variability in study designs, the synthesis of findings may not fully capture the nuances of AI's evolving role across different contexts and regions.</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research should include a more diverse range of industries and explore how AI can be leveraged in smaller organizations with limited resources. Additionally, longitudinal studies could provide deeper insights into the long-term impacts of AI adoption on auditing and financial reporting.  Lastly, interdisciplinary collaboration between AI developers, auditors, and financial professionals should be prioritized in research. This collaboration can foster a more holistic understanding of AI’s capabilities and limitations, leading to more effective and ethically responsible AI tools (Elly, Asha, &amp; Justice, 2025; </w:t>
      </w:r>
      <w:proofErr w:type="spellStart"/>
      <w:r>
        <w:rPr>
          <w:rFonts w:ascii="Times New Roman" w:eastAsia="Times New Roman" w:hAnsi="Times New Roman" w:cs="Times New Roman"/>
          <w:sz w:val="24"/>
          <w:szCs w:val="24"/>
        </w:rPr>
        <w:t>Luthfiani</w:t>
      </w:r>
      <w:proofErr w:type="spellEnd"/>
      <w:r>
        <w:rPr>
          <w:rFonts w:ascii="Times New Roman" w:eastAsia="Times New Roman" w:hAnsi="Times New Roman" w:cs="Times New Roman"/>
          <w:sz w:val="24"/>
          <w:szCs w:val="24"/>
        </w:rPr>
        <w:t>, 2024, Jameel et al., 2024). Overall, this study offers valuable insights for policymakers, regulators, and practitioners aiming to navigate the evolving landscape of AI in financial auditing.</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259C" w:rsidRDefault="00BF501A">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Conclusion</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highlights the transformative impact of AI in auditing and financial reporting, particularly in enhancing efficiency, fraud detection, and reporting accuracy. While AI adoption has shown promising advancements, challenges like regulatory gaps, ethical concerns, and privacy issues remain. To fully leverage AI's potential, continuous upskilling of professionals and the development of standardized frameworks are crucial. Future research should explore broader industry applications and long-term effects, while policymakers must address the evolving regulatory needs to ensure ethical and effective AI integration.</w:t>
      </w:r>
    </w:p>
    <w:p w:rsidR="00C1259C" w:rsidRDefault="00BF50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259C" w:rsidRDefault="00BF501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Competing Interests:</w:t>
      </w:r>
      <w:r>
        <w:rPr>
          <w:rFonts w:ascii="Times New Roman" w:eastAsia="Times New Roman" w:hAnsi="Times New Roman" w:cs="Times New Roman"/>
          <w:sz w:val="24"/>
          <w:szCs w:val="24"/>
          <w:highlight w:val="white"/>
        </w:rPr>
        <w:t xml:space="preserve"> All the authors declare that they have no conflict of interest.</w:t>
      </w:r>
    </w:p>
    <w:p w:rsidR="00C1259C" w:rsidRDefault="00BF501A">
      <w:pPr>
        <w:shd w:val="clear" w:color="auto" w:fill="FCFCFC"/>
        <w:spacing w:before="240"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Ethics approval and consent to participate:</w:t>
      </w:r>
      <w:r>
        <w:rPr>
          <w:rFonts w:ascii="Times New Roman" w:eastAsia="Times New Roman" w:hAnsi="Times New Roman" w:cs="Times New Roman"/>
          <w:sz w:val="24"/>
          <w:szCs w:val="24"/>
          <w:highlight w:val="white"/>
        </w:rPr>
        <w:t xml:space="preserve"> Not applicable, study follows the Arksey and O'Malley (2005) guidelines for scoping review.</w:t>
      </w:r>
    </w:p>
    <w:p w:rsidR="00C1259C" w:rsidRDefault="00BF501A">
      <w:pPr>
        <w:shd w:val="clear" w:color="auto" w:fill="FCFCFC"/>
        <w:spacing w:before="240"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Consent for publication: </w:t>
      </w:r>
      <w:r>
        <w:rPr>
          <w:rFonts w:ascii="Times New Roman" w:eastAsia="Times New Roman" w:hAnsi="Times New Roman" w:cs="Times New Roman"/>
          <w:sz w:val="24"/>
          <w:szCs w:val="24"/>
          <w:highlight w:val="white"/>
        </w:rPr>
        <w:t>Not applicable</w:t>
      </w:r>
    </w:p>
    <w:p w:rsidR="00C1259C" w:rsidRDefault="00BF501A">
      <w:pPr>
        <w:shd w:val="clear" w:color="auto" w:fill="FCFCFC"/>
        <w:spacing w:before="240"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rsidR="00C1259C" w:rsidRDefault="00C1259C">
      <w:pPr>
        <w:spacing w:before="240" w:after="240"/>
        <w:jc w:val="both"/>
        <w:rPr>
          <w:rFonts w:ascii="Times New Roman" w:eastAsia="Times New Roman" w:hAnsi="Times New Roman" w:cs="Times New Roman"/>
          <w:sz w:val="24"/>
          <w:szCs w:val="24"/>
        </w:rPr>
      </w:pPr>
      <w:bookmarkStart w:id="27" w:name="_GoBack"/>
      <w:bookmarkEnd w:id="27"/>
    </w:p>
    <w:p w:rsidR="00C1259C" w:rsidRDefault="00BF501A">
      <w:pPr>
        <w:spacing w:before="240" w:after="240"/>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References</w:t>
      </w:r>
    </w:p>
    <w:p w:rsidR="00C1259C" w:rsidRPr="00BF501A" w:rsidRDefault="00F74474"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Adelakun</w:t>
      </w:r>
      <w:proofErr w:type="spellEnd"/>
      <w:r w:rsidRPr="00BF501A">
        <w:rPr>
          <w:rFonts w:ascii="Times New Roman" w:eastAsia="Times New Roman" w:hAnsi="Times New Roman" w:cs="Times New Roman"/>
          <w:sz w:val="24"/>
          <w:szCs w:val="24"/>
        </w:rPr>
        <w:t xml:space="preserve">, B. (2022). The impact of AI on internal auditing: Transforming practices and ensuring compliance. Finance &amp; Accounting Research Journal </w:t>
      </w:r>
      <w:hyperlink r:id="rId10" w:history="1">
        <w:r w:rsidRPr="00BF501A">
          <w:rPr>
            <w:rStyle w:val="Hyperlink"/>
            <w:rFonts w:ascii="Times New Roman" w:eastAsia="Times New Roman" w:hAnsi="Times New Roman" w:cs="Times New Roman"/>
            <w:sz w:val="24"/>
            <w:szCs w:val="24"/>
          </w:rPr>
          <w:t>https://doi.org/10.51594/farj.v4i6.1316</w:t>
        </w:r>
      </w:hyperlink>
      <w:r w:rsidRPr="00BF501A">
        <w:rPr>
          <w:rFonts w:ascii="Times New Roman" w:eastAsia="Times New Roman" w:hAnsi="Times New Roman" w:cs="Times New Roman"/>
          <w:sz w:val="24"/>
          <w:szCs w:val="24"/>
        </w:rPr>
        <w:t xml:space="preserve"> </w:t>
      </w:r>
    </w:p>
    <w:p w:rsidR="00C1259C" w:rsidRPr="00BF501A" w:rsidRDefault="0020251B" w:rsidP="00BF501A">
      <w:pPr>
        <w:spacing w:before="240" w:after="240"/>
        <w:jc w:val="both"/>
        <w:rPr>
          <w:rFonts w:ascii="Times New Roman" w:eastAsia="Times New Roman" w:hAnsi="Times New Roman" w:cs="Times New Roman"/>
          <w:sz w:val="24"/>
          <w:szCs w:val="24"/>
          <w:highlight w:val="white"/>
        </w:rPr>
      </w:pPr>
      <w:proofErr w:type="spellStart"/>
      <w:r w:rsidRPr="00BF501A">
        <w:rPr>
          <w:rFonts w:ascii="Times New Roman" w:eastAsia="Times New Roman" w:hAnsi="Times New Roman" w:cs="Times New Roman"/>
          <w:sz w:val="24"/>
          <w:szCs w:val="24"/>
        </w:rPr>
        <w:t>Adelakun</w:t>
      </w:r>
      <w:proofErr w:type="spellEnd"/>
      <w:r w:rsidRPr="00BF501A">
        <w:rPr>
          <w:rFonts w:ascii="Times New Roman" w:eastAsia="Times New Roman" w:hAnsi="Times New Roman" w:cs="Times New Roman"/>
          <w:sz w:val="24"/>
          <w:szCs w:val="24"/>
        </w:rPr>
        <w:t xml:space="preserve">, B. O., </w:t>
      </w:r>
      <w:proofErr w:type="spellStart"/>
      <w:r w:rsidRPr="00BF501A">
        <w:rPr>
          <w:rFonts w:ascii="Times New Roman" w:eastAsia="Times New Roman" w:hAnsi="Times New Roman" w:cs="Times New Roman"/>
          <w:sz w:val="24"/>
          <w:szCs w:val="24"/>
        </w:rPr>
        <w:t>Majekodunmi</w:t>
      </w:r>
      <w:proofErr w:type="spellEnd"/>
      <w:r w:rsidRPr="00BF501A">
        <w:rPr>
          <w:rFonts w:ascii="Times New Roman" w:eastAsia="Times New Roman" w:hAnsi="Times New Roman" w:cs="Times New Roman"/>
          <w:sz w:val="24"/>
          <w:szCs w:val="24"/>
        </w:rPr>
        <w:t xml:space="preserve">, T. G., &amp; </w:t>
      </w:r>
      <w:proofErr w:type="spellStart"/>
      <w:r w:rsidRPr="00BF501A">
        <w:rPr>
          <w:rFonts w:ascii="Times New Roman" w:eastAsia="Times New Roman" w:hAnsi="Times New Roman" w:cs="Times New Roman"/>
          <w:sz w:val="24"/>
          <w:szCs w:val="24"/>
        </w:rPr>
        <w:t>Akintoye</w:t>
      </w:r>
      <w:proofErr w:type="spellEnd"/>
      <w:r w:rsidRPr="00BF501A">
        <w:rPr>
          <w:rFonts w:ascii="Times New Roman" w:eastAsia="Times New Roman" w:hAnsi="Times New Roman" w:cs="Times New Roman"/>
          <w:sz w:val="24"/>
          <w:szCs w:val="24"/>
        </w:rPr>
        <w:t xml:space="preserve">, O. S. (2024). AI and ethical accounting: Navigating challenges and opportunities. International Journal of Advanced Economics, 6(6), 224-241. </w:t>
      </w:r>
      <w:hyperlink r:id="rId11" w:history="1">
        <w:r w:rsidRPr="00BF501A">
          <w:rPr>
            <w:rStyle w:val="Hyperlink"/>
            <w:rFonts w:ascii="Times New Roman" w:eastAsia="Times New Roman" w:hAnsi="Times New Roman" w:cs="Times New Roman"/>
            <w:sz w:val="24"/>
            <w:szCs w:val="24"/>
          </w:rPr>
          <w:t>https://doi.org/10.51594/ijae.v6i6.1230</w:t>
        </w:r>
      </w:hyperlink>
      <w:r w:rsidRPr="00BF501A">
        <w:rPr>
          <w:rFonts w:ascii="Times New Roman" w:eastAsia="Times New Roman" w:hAnsi="Times New Roman" w:cs="Times New Roman"/>
          <w:sz w:val="24"/>
          <w:szCs w:val="24"/>
        </w:rPr>
        <w:t xml:space="preserve"> </w:t>
      </w:r>
    </w:p>
    <w:p w:rsidR="00C1259C" w:rsidRPr="00BF501A" w:rsidRDefault="007F4DA5"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Akinninyi</w:t>
      </w:r>
      <w:proofErr w:type="spellEnd"/>
      <w:r w:rsidRPr="00BF501A">
        <w:rPr>
          <w:rFonts w:ascii="Times New Roman" w:eastAsia="Times New Roman" w:hAnsi="Times New Roman" w:cs="Times New Roman"/>
          <w:sz w:val="24"/>
          <w:szCs w:val="24"/>
        </w:rPr>
        <w:t xml:space="preserve">, P. E. (2025). Audit regulatory frameworks and corporate reporting quality. Journal of Accounting and Financial Management. </w:t>
      </w:r>
      <w:hyperlink r:id="rId12" w:history="1">
        <w:r w:rsidRPr="00BF501A">
          <w:rPr>
            <w:rStyle w:val="Hyperlink"/>
            <w:rFonts w:ascii="Times New Roman" w:eastAsia="Times New Roman" w:hAnsi="Times New Roman" w:cs="Times New Roman"/>
            <w:sz w:val="24"/>
            <w:szCs w:val="24"/>
          </w:rPr>
          <w:t>https://doi.org/10.56201/jafm.vol.11.no6.2025.pg1.17</w:t>
        </w:r>
      </w:hyperlink>
      <w:r w:rsidRPr="00BF501A">
        <w:rPr>
          <w:rFonts w:ascii="Times New Roman" w:eastAsia="Times New Roman" w:hAnsi="Times New Roman" w:cs="Times New Roman"/>
          <w:sz w:val="24"/>
          <w:szCs w:val="24"/>
        </w:rPr>
        <w:t xml:space="preserve"> </w:t>
      </w:r>
    </w:p>
    <w:p w:rsidR="00C1259C" w:rsidRPr="00BF501A" w:rsidRDefault="004E295C"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Alharbi</w:t>
      </w:r>
      <w:proofErr w:type="spellEnd"/>
      <w:r w:rsidRPr="00BF501A">
        <w:rPr>
          <w:rFonts w:ascii="Times New Roman" w:eastAsia="Times New Roman" w:hAnsi="Times New Roman" w:cs="Times New Roman"/>
          <w:sz w:val="24"/>
          <w:szCs w:val="24"/>
        </w:rPr>
        <w:t xml:space="preserve">, A., &amp; Stevenson, M. (2020). Refining Boolean queries to identify relevant studies for systematic review updates. Journal of the American Medical Informatics Association </w:t>
      </w:r>
      <w:hyperlink r:id="rId13" w:history="1">
        <w:r w:rsidRPr="00BF501A">
          <w:rPr>
            <w:rStyle w:val="Hyperlink"/>
            <w:rFonts w:ascii="Times New Roman" w:eastAsia="Times New Roman" w:hAnsi="Times New Roman" w:cs="Times New Roman"/>
            <w:sz w:val="24"/>
            <w:szCs w:val="24"/>
          </w:rPr>
          <w:t>https://doi.org/10.1093/jamia/ocaa148</w:t>
        </w:r>
      </w:hyperlink>
      <w:r w:rsidRPr="00BF501A">
        <w:rPr>
          <w:rFonts w:ascii="Times New Roman" w:eastAsia="Times New Roman" w:hAnsi="Times New Roman" w:cs="Times New Roman"/>
          <w:sz w:val="24"/>
          <w:szCs w:val="24"/>
        </w:rPr>
        <w:t xml:space="preserve"> </w:t>
      </w:r>
    </w:p>
    <w:p w:rsidR="00C1259C" w:rsidRPr="00BF501A" w:rsidRDefault="00BF501A" w:rsidP="00BF501A">
      <w:pPr>
        <w:spacing w:before="240" w:after="240"/>
        <w:jc w:val="both"/>
        <w:rPr>
          <w:rFonts w:ascii="Times New Roman" w:eastAsia="Times New Roman" w:hAnsi="Times New Roman" w:cs="Times New Roman"/>
          <w:color w:val="1155CC"/>
          <w:sz w:val="24"/>
          <w:szCs w:val="24"/>
          <w:highlight w:val="white"/>
          <w:u w:val="single"/>
        </w:rPr>
      </w:pPr>
      <w:r w:rsidRPr="00BF501A">
        <w:rPr>
          <w:rFonts w:ascii="Times New Roman" w:eastAsia="Times New Roman" w:hAnsi="Times New Roman" w:cs="Times New Roman"/>
          <w:sz w:val="24"/>
          <w:szCs w:val="24"/>
          <w:highlight w:val="white"/>
        </w:rPr>
        <w:t xml:space="preserve">Alhazmi, A. H. J., Islam, S. M. N., &amp; </w:t>
      </w:r>
      <w:proofErr w:type="spellStart"/>
      <w:r w:rsidRPr="00BF501A">
        <w:rPr>
          <w:rFonts w:ascii="Times New Roman" w:eastAsia="Times New Roman" w:hAnsi="Times New Roman" w:cs="Times New Roman"/>
          <w:sz w:val="24"/>
          <w:szCs w:val="24"/>
          <w:highlight w:val="white"/>
        </w:rPr>
        <w:t>Prokofieva</w:t>
      </w:r>
      <w:proofErr w:type="spellEnd"/>
      <w:r w:rsidRPr="00BF501A">
        <w:rPr>
          <w:rFonts w:ascii="Times New Roman" w:eastAsia="Times New Roman" w:hAnsi="Times New Roman" w:cs="Times New Roman"/>
          <w:sz w:val="24"/>
          <w:szCs w:val="24"/>
          <w:highlight w:val="white"/>
        </w:rPr>
        <w:t>, M. (2025). The Impact of Artificial Intelligence Adoption on the Quality of Financial Reports on the Saudi Stock Exchange. International Journal of Financial Studies, 13(1), 21.</w:t>
      </w:r>
      <w:hyperlink r:id="rId14">
        <w:r w:rsidR="00C1259C" w:rsidRPr="00BF501A">
          <w:rPr>
            <w:rFonts w:ascii="Times New Roman" w:eastAsia="Times New Roman" w:hAnsi="Times New Roman" w:cs="Times New Roman"/>
            <w:sz w:val="24"/>
            <w:szCs w:val="24"/>
            <w:highlight w:val="white"/>
          </w:rPr>
          <w:t xml:space="preserve"> </w:t>
        </w:r>
      </w:hyperlink>
      <w:hyperlink r:id="rId15">
        <w:r w:rsidR="00C1259C" w:rsidRPr="00BF501A">
          <w:rPr>
            <w:rFonts w:ascii="Times New Roman" w:eastAsia="Times New Roman" w:hAnsi="Times New Roman" w:cs="Times New Roman"/>
            <w:color w:val="1155CC"/>
            <w:sz w:val="24"/>
            <w:szCs w:val="24"/>
            <w:highlight w:val="white"/>
            <w:u w:val="single"/>
          </w:rPr>
          <w:t>https://doi.org/10.3390/ijfs13010021</w:t>
        </w:r>
      </w:hyperlink>
    </w:p>
    <w:p w:rsidR="00C1259C" w:rsidRPr="00BF501A" w:rsidRDefault="002C3E4B" w:rsidP="00BF501A">
      <w:pPr>
        <w:spacing w:before="240" w:after="240"/>
        <w:jc w:val="both"/>
        <w:rPr>
          <w:rFonts w:ascii="Times New Roman" w:eastAsia="Times New Roman" w:hAnsi="Times New Roman" w:cs="Times New Roman"/>
          <w:color w:val="1155CC"/>
          <w:sz w:val="24"/>
          <w:szCs w:val="24"/>
          <w:highlight w:val="white"/>
          <w:u w:val="single"/>
        </w:rPr>
      </w:pPr>
      <w:r w:rsidRPr="00BF501A">
        <w:rPr>
          <w:rFonts w:ascii="Times New Roman" w:eastAsia="Times New Roman" w:hAnsi="Times New Roman" w:cs="Times New Roman"/>
          <w:sz w:val="24"/>
          <w:szCs w:val="24"/>
        </w:rPr>
        <w:t xml:space="preserve">Ali, M. J. (2025). The Impact of Artificial Intelligence on Financial Auditing and Fraud Detection on Commercial Banks in Oman: A Case Study Approach. International Journal of Research and Innovation in Social Science (IJRISS) </w:t>
      </w:r>
      <w:hyperlink r:id="rId16" w:history="1">
        <w:r w:rsidRPr="00BF501A">
          <w:rPr>
            <w:rStyle w:val="Hyperlink"/>
            <w:rFonts w:ascii="Times New Roman" w:eastAsia="Times New Roman" w:hAnsi="Times New Roman" w:cs="Times New Roman"/>
            <w:sz w:val="24"/>
            <w:szCs w:val="24"/>
          </w:rPr>
          <w:t>https://doi.org/10.47772/IJRISS.2025.914MG00158</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Animashaun</w:t>
      </w:r>
      <w:proofErr w:type="spellEnd"/>
      <w:r w:rsidRPr="00BF501A">
        <w:rPr>
          <w:rFonts w:ascii="Times New Roman" w:eastAsia="Times New Roman" w:hAnsi="Times New Roman" w:cs="Times New Roman"/>
          <w:sz w:val="24"/>
          <w:szCs w:val="24"/>
        </w:rPr>
        <w:t xml:space="preserve">, T. A., Sunday, O., Ogunleye, E., </w:t>
      </w:r>
      <w:proofErr w:type="spellStart"/>
      <w:r w:rsidRPr="00BF501A">
        <w:rPr>
          <w:rFonts w:ascii="Times New Roman" w:eastAsia="Times New Roman" w:hAnsi="Times New Roman" w:cs="Times New Roman"/>
          <w:sz w:val="24"/>
          <w:szCs w:val="24"/>
        </w:rPr>
        <w:t>Agbahiwe</w:t>
      </w:r>
      <w:proofErr w:type="spellEnd"/>
      <w:r w:rsidRPr="00BF501A">
        <w:rPr>
          <w:rFonts w:ascii="Times New Roman" w:eastAsia="Times New Roman" w:hAnsi="Times New Roman" w:cs="Times New Roman"/>
          <w:sz w:val="24"/>
          <w:szCs w:val="24"/>
        </w:rPr>
        <w:t xml:space="preserve">, O. K., </w:t>
      </w:r>
      <w:proofErr w:type="spellStart"/>
      <w:r w:rsidRPr="00BF501A">
        <w:rPr>
          <w:rFonts w:ascii="Times New Roman" w:eastAsia="Times New Roman" w:hAnsi="Times New Roman" w:cs="Times New Roman"/>
          <w:sz w:val="24"/>
          <w:szCs w:val="24"/>
        </w:rPr>
        <w:t>Afolayan</w:t>
      </w:r>
      <w:proofErr w:type="spellEnd"/>
      <w:r w:rsidRPr="00BF501A">
        <w:rPr>
          <w:rFonts w:ascii="Times New Roman" w:eastAsia="Times New Roman" w:hAnsi="Times New Roman" w:cs="Times New Roman"/>
          <w:sz w:val="24"/>
          <w:szCs w:val="24"/>
        </w:rPr>
        <w:t xml:space="preserve">, O. N., </w:t>
      </w:r>
      <w:proofErr w:type="spellStart"/>
      <w:r w:rsidRPr="00BF501A">
        <w:rPr>
          <w:rFonts w:ascii="Times New Roman" w:eastAsia="Times New Roman" w:hAnsi="Times New Roman" w:cs="Times New Roman"/>
          <w:sz w:val="24"/>
          <w:szCs w:val="24"/>
        </w:rPr>
        <w:t>Okpoko</w:t>
      </w:r>
      <w:proofErr w:type="spellEnd"/>
      <w:r w:rsidRPr="00BF501A">
        <w:rPr>
          <w:rFonts w:ascii="Times New Roman" w:eastAsia="Times New Roman" w:hAnsi="Times New Roman" w:cs="Times New Roman"/>
          <w:sz w:val="24"/>
          <w:szCs w:val="24"/>
        </w:rPr>
        <w:t xml:space="preserve">, O. A., </w:t>
      </w:r>
      <w:proofErr w:type="spellStart"/>
      <w:r w:rsidRPr="00BF501A">
        <w:rPr>
          <w:rFonts w:ascii="Times New Roman" w:eastAsia="Times New Roman" w:hAnsi="Times New Roman" w:cs="Times New Roman"/>
          <w:sz w:val="24"/>
          <w:szCs w:val="24"/>
        </w:rPr>
        <w:t>Enabulele</w:t>
      </w:r>
      <w:proofErr w:type="spellEnd"/>
      <w:r w:rsidRPr="00BF501A">
        <w:rPr>
          <w:rFonts w:ascii="Times New Roman" w:eastAsia="Times New Roman" w:hAnsi="Times New Roman" w:cs="Times New Roman"/>
          <w:sz w:val="24"/>
          <w:szCs w:val="24"/>
        </w:rPr>
        <w:t xml:space="preserve">, A. B. O., </w:t>
      </w:r>
      <w:proofErr w:type="spellStart"/>
      <w:r w:rsidRPr="00BF501A">
        <w:rPr>
          <w:rFonts w:ascii="Times New Roman" w:eastAsia="Times New Roman" w:hAnsi="Times New Roman" w:cs="Times New Roman"/>
          <w:sz w:val="24"/>
          <w:szCs w:val="24"/>
        </w:rPr>
        <w:t>Enobakhare</w:t>
      </w:r>
      <w:proofErr w:type="spellEnd"/>
      <w:r w:rsidRPr="00BF501A">
        <w:rPr>
          <w:rFonts w:ascii="Times New Roman" w:eastAsia="Times New Roman" w:hAnsi="Times New Roman" w:cs="Times New Roman"/>
          <w:sz w:val="24"/>
          <w:szCs w:val="24"/>
        </w:rPr>
        <w:t xml:space="preserve">, B. O., &amp; </w:t>
      </w:r>
      <w:proofErr w:type="spellStart"/>
      <w:r w:rsidRPr="00BF501A">
        <w:rPr>
          <w:rFonts w:ascii="Times New Roman" w:eastAsia="Times New Roman" w:hAnsi="Times New Roman" w:cs="Times New Roman"/>
          <w:sz w:val="24"/>
          <w:szCs w:val="24"/>
        </w:rPr>
        <w:t>Ifionu</w:t>
      </w:r>
      <w:proofErr w:type="spellEnd"/>
      <w:r w:rsidRPr="00BF501A">
        <w:rPr>
          <w:rFonts w:ascii="Times New Roman" w:eastAsia="Times New Roman" w:hAnsi="Times New Roman" w:cs="Times New Roman"/>
          <w:sz w:val="24"/>
          <w:szCs w:val="24"/>
        </w:rPr>
        <w:t xml:space="preserve">, E. S. (2025). AI-Powered Digital Twin Platforms for Next-Generation Structural Health Monitoring: From Concept to Intelligent Decision-Making. Journal of Engineering Research and Reports, 27(10), 12–37. </w:t>
      </w:r>
      <w:hyperlink r:id="rId17" w:history="1">
        <w:r w:rsidRPr="00BF501A">
          <w:rPr>
            <w:rStyle w:val="Hyperlink"/>
            <w:rFonts w:ascii="Times New Roman" w:eastAsia="Times New Roman" w:hAnsi="Times New Roman" w:cs="Times New Roman"/>
            <w:sz w:val="24"/>
            <w:szCs w:val="24"/>
          </w:rPr>
          <w:t>https://doi.org/10.9734/jerr/2025/v27i101652</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r w:rsidRPr="00BF501A">
        <w:rPr>
          <w:rFonts w:ascii="Times New Roman" w:eastAsia="Times New Roman" w:hAnsi="Times New Roman" w:cs="Times New Roman"/>
          <w:sz w:val="24"/>
          <w:szCs w:val="24"/>
        </w:rPr>
        <w:t xml:space="preserve">Arksey, H., &amp; O’Malley, L. (2005). Scoping studies: towards a methodological framework. International Journal of Social Research Methodology, 8(1), 19–32. </w:t>
      </w:r>
      <w:hyperlink r:id="rId18" w:history="1">
        <w:r w:rsidRPr="00BF501A">
          <w:rPr>
            <w:rStyle w:val="Hyperlink"/>
            <w:rFonts w:ascii="Times New Roman" w:eastAsia="Times New Roman" w:hAnsi="Times New Roman" w:cs="Times New Roman"/>
            <w:sz w:val="24"/>
            <w:szCs w:val="24"/>
          </w:rPr>
          <w:t>https://doi.org/10.1080/1364557032000119616</w:t>
        </w:r>
      </w:hyperlink>
      <w:r w:rsidRPr="00BF501A">
        <w:rPr>
          <w:rFonts w:ascii="Times New Roman" w:eastAsia="Times New Roman" w:hAnsi="Times New Roman" w:cs="Times New Roman"/>
          <w:sz w:val="24"/>
          <w:szCs w:val="24"/>
        </w:rPr>
        <w:t xml:space="preserve"> </w:t>
      </w:r>
      <w:r w:rsidRPr="00BF501A">
        <w:rPr>
          <w:rFonts w:ascii="Times New Roman" w:eastAsia="Times New Roman" w:hAnsi="Times New Roman" w:cs="Times New Roman"/>
          <w:sz w:val="24"/>
          <w:szCs w:val="24"/>
        </w:rPr>
        <w:tab/>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r w:rsidRPr="00BF501A">
        <w:rPr>
          <w:rFonts w:ascii="Times New Roman" w:eastAsia="Times New Roman" w:hAnsi="Times New Roman" w:cs="Times New Roman"/>
          <w:sz w:val="24"/>
          <w:szCs w:val="24"/>
        </w:rPr>
        <w:lastRenderedPageBreak/>
        <w:t xml:space="preserve">Cheng, P., </w:t>
      </w:r>
      <w:proofErr w:type="spellStart"/>
      <w:r w:rsidRPr="00BF501A">
        <w:rPr>
          <w:rFonts w:ascii="Times New Roman" w:eastAsia="Times New Roman" w:hAnsi="Times New Roman" w:cs="Times New Roman"/>
          <w:sz w:val="24"/>
          <w:szCs w:val="24"/>
        </w:rPr>
        <w:t>Sulaiman</w:t>
      </w:r>
      <w:proofErr w:type="spellEnd"/>
      <w:r w:rsidRPr="00BF501A">
        <w:rPr>
          <w:rFonts w:ascii="Times New Roman" w:eastAsia="Times New Roman" w:hAnsi="Times New Roman" w:cs="Times New Roman"/>
          <w:sz w:val="24"/>
          <w:szCs w:val="24"/>
        </w:rPr>
        <w:t xml:space="preserve">, N., &amp; </w:t>
      </w:r>
      <w:proofErr w:type="spellStart"/>
      <w:r w:rsidRPr="00BF501A">
        <w:rPr>
          <w:rFonts w:ascii="Times New Roman" w:eastAsia="Times New Roman" w:hAnsi="Times New Roman" w:cs="Times New Roman"/>
          <w:sz w:val="24"/>
          <w:szCs w:val="24"/>
        </w:rPr>
        <w:t>Zhenglong</w:t>
      </w:r>
      <w:proofErr w:type="spellEnd"/>
      <w:r w:rsidRPr="00BF501A">
        <w:rPr>
          <w:rFonts w:ascii="Times New Roman" w:eastAsia="Times New Roman" w:hAnsi="Times New Roman" w:cs="Times New Roman"/>
          <w:sz w:val="24"/>
          <w:szCs w:val="24"/>
        </w:rPr>
        <w:t xml:space="preserve">, S. (2025). The impact of artificial intelligence application on job displacement and creation: A systematic review. International Journal of Research and Innovation in Social Science (IJRISS), 9(04), 2495-2517. </w:t>
      </w:r>
      <w:hyperlink r:id="rId19" w:history="1">
        <w:r w:rsidRPr="00BF501A">
          <w:rPr>
            <w:rStyle w:val="Hyperlink"/>
            <w:rFonts w:ascii="Times New Roman" w:eastAsia="Times New Roman" w:hAnsi="Times New Roman" w:cs="Times New Roman"/>
            <w:sz w:val="24"/>
            <w:szCs w:val="24"/>
          </w:rPr>
          <w:t>https://doi.org/10.47772/IJRISS.2025.90400185</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Ebnaoof</w:t>
      </w:r>
      <w:proofErr w:type="spellEnd"/>
      <w:r w:rsidRPr="00BF501A">
        <w:rPr>
          <w:rFonts w:ascii="Times New Roman" w:eastAsia="Times New Roman" w:hAnsi="Times New Roman" w:cs="Times New Roman"/>
          <w:sz w:val="24"/>
          <w:szCs w:val="24"/>
        </w:rPr>
        <w:t xml:space="preserve">, A. (2025). The Impact of Artificial Intelligence and Digital Transformation on Financial Reporting Quality: Insights </w:t>
      </w:r>
      <w:proofErr w:type="gramStart"/>
      <w:r w:rsidRPr="00BF501A">
        <w:rPr>
          <w:rFonts w:ascii="Times New Roman" w:eastAsia="Times New Roman" w:hAnsi="Times New Roman" w:cs="Times New Roman"/>
          <w:sz w:val="24"/>
          <w:szCs w:val="24"/>
        </w:rPr>
        <w:t>From</w:t>
      </w:r>
      <w:proofErr w:type="gramEnd"/>
      <w:r w:rsidRPr="00BF501A">
        <w:rPr>
          <w:rFonts w:ascii="Times New Roman" w:eastAsia="Times New Roman" w:hAnsi="Times New Roman" w:cs="Times New Roman"/>
          <w:sz w:val="24"/>
          <w:szCs w:val="24"/>
        </w:rPr>
        <w:t xml:space="preserve"> Saudi Arabia. International Journal of Accounting and Economics Studies, 12(6), 503-510. </w:t>
      </w:r>
      <w:hyperlink r:id="rId20" w:history="1">
        <w:r w:rsidRPr="00BF501A">
          <w:rPr>
            <w:rStyle w:val="Hyperlink"/>
            <w:rFonts w:ascii="Times New Roman" w:eastAsia="Times New Roman" w:hAnsi="Times New Roman" w:cs="Times New Roman"/>
            <w:sz w:val="24"/>
            <w:szCs w:val="24"/>
          </w:rPr>
          <w:t>https://doi.org/10.14419/933yjb41</w:t>
        </w:r>
      </w:hyperlink>
      <w:r w:rsidRPr="00BF501A">
        <w:rPr>
          <w:rFonts w:ascii="Times New Roman" w:eastAsia="Times New Roman" w:hAnsi="Times New Roman" w:cs="Times New Roman"/>
          <w:sz w:val="24"/>
          <w:szCs w:val="24"/>
        </w:rPr>
        <w:t xml:space="preserve"> </w:t>
      </w:r>
    </w:p>
    <w:p w:rsidR="00C1259C" w:rsidRPr="00BF501A" w:rsidRDefault="00BF501A" w:rsidP="00BF501A">
      <w:pPr>
        <w:spacing w:before="240" w:after="240"/>
        <w:jc w:val="both"/>
        <w:rPr>
          <w:rFonts w:ascii="Times New Roman" w:eastAsia="Times New Roman" w:hAnsi="Times New Roman" w:cs="Times New Roman"/>
          <w:sz w:val="24"/>
          <w:szCs w:val="24"/>
          <w:highlight w:val="white"/>
        </w:rPr>
      </w:pPr>
      <w:r w:rsidRPr="00BF501A">
        <w:rPr>
          <w:rFonts w:ascii="Times New Roman" w:eastAsia="Times New Roman" w:hAnsi="Times New Roman" w:cs="Times New Roman"/>
          <w:sz w:val="24"/>
          <w:szCs w:val="24"/>
          <w:highlight w:val="white"/>
        </w:rPr>
        <w:t>Elly, B., Asha, N., &amp; Justice, K. (2025). AI and Human Collaboration on Financial: Creating New Sources of Competitive Advantage.</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Enabulele</w:t>
      </w:r>
      <w:proofErr w:type="spellEnd"/>
      <w:r w:rsidRPr="00BF501A">
        <w:rPr>
          <w:rFonts w:ascii="Times New Roman" w:eastAsia="Times New Roman" w:hAnsi="Times New Roman" w:cs="Times New Roman"/>
          <w:sz w:val="24"/>
          <w:szCs w:val="24"/>
        </w:rPr>
        <w:t xml:space="preserve">, A. B. O., </w:t>
      </w:r>
      <w:proofErr w:type="spellStart"/>
      <w:r w:rsidRPr="00BF501A">
        <w:rPr>
          <w:rFonts w:ascii="Times New Roman" w:eastAsia="Times New Roman" w:hAnsi="Times New Roman" w:cs="Times New Roman"/>
          <w:sz w:val="24"/>
          <w:szCs w:val="24"/>
        </w:rPr>
        <w:t>Ojo</w:t>
      </w:r>
      <w:proofErr w:type="spellEnd"/>
      <w:r w:rsidRPr="00BF501A">
        <w:rPr>
          <w:rFonts w:ascii="Times New Roman" w:eastAsia="Times New Roman" w:hAnsi="Times New Roman" w:cs="Times New Roman"/>
          <w:sz w:val="24"/>
          <w:szCs w:val="24"/>
        </w:rPr>
        <w:t xml:space="preserve">, D. A., </w:t>
      </w:r>
      <w:proofErr w:type="spellStart"/>
      <w:r w:rsidRPr="00BF501A">
        <w:rPr>
          <w:rFonts w:ascii="Times New Roman" w:eastAsia="Times New Roman" w:hAnsi="Times New Roman" w:cs="Times New Roman"/>
          <w:sz w:val="24"/>
          <w:szCs w:val="24"/>
        </w:rPr>
        <w:t>Egwatu</w:t>
      </w:r>
      <w:proofErr w:type="spellEnd"/>
      <w:r w:rsidRPr="00BF501A">
        <w:rPr>
          <w:rFonts w:ascii="Times New Roman" w:eastAsia="Times New Roman" w:hAnsi="Times New Roman" w:cs="Times New Roman"/>
          <w:sz w:val="24"/>
          <w:szCs w:val="24"/>
        </w:rPr>
        <w:t xml:space="preserve">, J. O., &amp; Thomas, G. A. (2025). AI-Augmented Agility: A Comprehensive Review of Generative AI Applications in Agile Project Management. Journal of Global Economics, Management and Business Research, 17(3), 349–360. </w:t>
      </w:r>
      <w:hyperlink r:id="rId21" w:history="1">
        <w:r w:rsidRPr="00BF501A">
          <w:rPr>
            <w:rStyle w:val="Hyperlink"/>
            <w:rFonts w:ascii="Times New Roman" w:eastAsia="Times New Roman" w:hAnsi="Times New Roman" w:cs="Times New Roman"/>
            <w:sz w:val="24"/>
            <w:szCs w:val="24"/>
          </w:rPr>
          <w:t>https://doi.org/10.56557/jgembr/2025/v17i39877</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Fidyah</w:t>
      </w:r>
      <w:proofErr w:type="spellEnd"/>
      <w:r w:rsidRPr="00BF501A">
        <w:rPr>
          <w:rFonts w:ascii="Times New Roman" w:eastAsia="Times New Roman" w:hAnsi="Times New Roman" w:cs="Times New Roman"/>
          <w:sz w:val="24"/>
          <w:szCs w:val="24"/>
        </w:rPr>
        <w:t xml:space="preserve">, F., Usman, S., </w:t>
      </w:r>
      <w:proofErr w:type="spellStart"/>
      <w:r w:rsidRPr="00BF501A">
        <w:rPr>
          <w:rFonts w:ascii="Times New Roman" w:eastAsia="Times New Roman" w:hAnsi="Times New Roman" w:cs="Times New Roman"/>
          <w:sz w:val="24"/>
          <w:szCs w:val="24"/>
        </w:rPr>
        <w:t>Pradita</w:t>
      </w:r>
      <w:proofErr w:type="spellEnd"/>
      <w:r w:rsidRPr="00BF501A">
        <w:rPr>
          <w:rFonts w:ascii="Times New Roman" w:eastAsia="Times New Roman" w:hAnsi="Times New Roman" w:cs="Times New Roman"/>
          <w:sz w:val="24"/>
          <w:szCs w:val="24"/>
        </w:rPr>
        <w:t xml:space="preserve">, A. E., &amp; </w:t>
      </w:r>
      <w:proofErr w:type="spellStart"/>
      <w:r w:rsidRPr="00BF501A">
        <w:rPr>
          <w:rFonts w:ascii="Times New Roman" w:eastAsia="Times New Roman" w:hAnsi="Times New Roman" w:cs="Times New Roman"/>
          <w:sz w:val="24"/>
          <w:szCs w:val="24"/>
        </w:rPr>
        <w:t>Setyawati</w:t>
      </w:r>
      <w:proofErr w:type="spellEnd"/>
      <w:r w:rsidRPr="00BF501A">
        <w:rPr>
          <w:rFonts w:ascii="Times New Roman" w:eastAsia="Times New Roman" w:hAnsi="Times New Roman" w:cs="Times New Roman"/>
          <w:sz w:val="24"/>
          <w:szCs w:val="24"/>
        </w:rPr>
        <w:t xml:space="preserve">, D. M. (2024). The Impact of Artificial Intelligence on Auditing Processes and Accuracy: A Future Outlook. </w:t>
      </w:r>
      <w:proofErr w:type="spellStart"/>
      <w:r w:rsidRPr="00BF501A">
        <w:rPr>
          <w:rFonts w:ascii="Times New Roman" w:eastAsia="Times New Roman" w:hAnsi="Times New Roman" w:cs="Times New Roman"/>
          <w:sz w:val="24"/>
          <w:szCs w:val="24"/>
        </w:rPr>
        <w:t>Dinasti</w:t>
      </w:r>
      <w:proofErr w:type="spellEnd"/>
      <w:r w:rsidRPr="00BF501A">
        <w:rPr>
          <w:rFonts w:ascii="Times New Roman" w:eastAsia="Times New Roman" w:hAnsi="Times New Roman" w:cs="Times New Roman"/>
          <w:sz w:val="24"/>
          <w:szCs w:val="24"/>
        </w:rPr>
        <w:t xml:space="preserve"> International Journal of Economics, Finance &amp; Accounting (DIJEFA), 5(4). </w:t>
      </w:r>
      <w:hyperlink r:id="rId22" w:history="1">
        <w:r w:rsidRPr="00BF501A">
          <w:rPr>
            <w:rStyle w:val="Hyperlink"/>
            <w:rFonts w:ascii="Times New Roman" w:eastAsia="Times New Roman" w:hAnsi="Times New Roman" w:cs="Times New Roman"/>
            <w:sz w:val="24"/>
            <w:szCs w:val="24"/>
          </w:rPr>
          <w:t>https://doi.org/10.38035/dijefa.v5i4.3224</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sz w:val="24"/>
          <w:szCs w:val="24"/>
          <w:highlight w:val="white"/>
        </w:rPr>
      </w:pPr>
      <w:proofErr w:type="spellStart"/>
      <w:r w:rsidRPr="00BF501A">
        <w:rPr>
          <w:rFonts w:ascii="Times New Roman" w:eastAsia="Times New Roman" w:hAnsi="Times New Roman" w:cs="Times New Roman"/>
          <w:sz w:val="24"/>
          <w:szCs w:val="24"/>
        </w:rPr>
        <w:t>Fülöp</w:t>
      </w:r>
      <w:proofErr w:type="spellEnd"/>
      <w:r w:rsidRPr="00BF501A">
        <w:rPr>
          <w:rFonts w:ascii="Times New Roman" w:eastAsia="Times New Roman" w:hAnsi="Times New Roman" w:cs="Times New Roman"/>
          <w:sz w:val="24"/>
          <w:szCs w:val="24"/>
        </w:rPr>
        <w:t xml:space="preserve">, M., Ionescu, C., </w:t>
      </w:r>
      <w:proofErr w:type="spellStart"/>
      <w:r w:rsidRPr="00BF501A">
        <w:rPr>
          <w:rFonts w:ascii="Times New Roman" w:eastAsia="Times New Roman" w:hAnsi="Times New Roman" w:cs="Times New Roman"/>
          <w:sz w:val="24"/>
          <w:szCs w:val="24"/>
        </w:rPr>
        <w:t>Măgdaș</w:t>
      </w:r>
      <w:proofErr w:type="spellEnd"/>
      <w:r w:rsidRPr="00BF501A">
        <w:rPr>
          <w:rFonts w:ascii="Times New Roman" w:eastAsia="Times New Roman" w:hAnsi="Times New Roman" w:cs="Times New Roman"/>
          <w:sz w:val="24"/>
          <w:szCs w:val="24"/>
        </w:rPr>
        <w:t xml:space="preserve">, N., </w:t>
      </w:r>
      <w:proofErr w:type="spellStart"/>
      <w:r w:rsidRPr="00BF501A">
        <w:rPr>
          <w:rFonts w:ascii="Times New Roman" w:eastAsia="Times New Roman" w:hAnsi="Times New Roman" w:cs="Times New Roman"/>
          <w:sz w:val="24"/>
          <w:szCs w:val="24"/>
        </w:rPr>
        <w:t>Ștefan</w:t>
      </w:r>
      <w:proofErr w:type="spellEnd"/>
      <w:r w:rsidRPr="00BF501A">
        <w:rPr>
          <w:rFonts w:ascii="Times New Roman" w:eastAsia="Times New Roman" w:hAnsi="Times New Roman" w:cs="Times New Roman"/>
          <w:sz w:val="24"/>
          <w:szCs w:val="24"/>
        </w:rPr>
        <w:t xml:space="preserve">, M., &amp; </w:t>
      </w:r>
      <w:proofErr w:type="spellStart"/>
      <w:r w:rsidRPr="00BF501A">
        <w:rPr>
          <w:rFonts w:ascii="Times New Roman" w:eastAsia="Times New Roman" w:hAnsi="Times New Roman" w:cs="Times New Roman"/>
          <w:sz w:val="24"/>
          <w:szCs w:val="24"/>
        </w:rPr>
        <w:t>Topor</w:t>
      </w:r>
      <w:proofErr w:type="spellEnd"/>
      <w:r w:rsidRPr="00BF501A">
        <w:rPr>
          <w:rFonts w:ascii="Times New Roman" w:eastAsia="Times New Roman" w:hAnsi="Times New Roman" w:cs="Times New Roman"/>
          <w:sz w:val="24"/>
          <w:szCs w:val="24"/>
        </w:rPr>
        <w:t xml:space="preserve">, D. (2025). Digital Transformation of the Accounting Profession at the Intersection of Artificial Intelligence and Ethics. Economics, 19(1), 20250155. </w:t>
      </w:r>
      <w:hyperlink r:id="rId23" w:history="1">
        <w:r w:rsidRPr="00BF501A">
          <w:rPr>
            <w:rStyle w:val="Hyperlink"/>
            <w:rFonts w:ascii="Times New Roman" w:eastAsia="Times New Roman" w:hAnsi="Times New Roman" w:cs="Times New Roman"/>
            <w:sz w:val="24"/>
            <w:szCs w:val="24"/>
          </w:rPr>
          <w:t>https://doi.org/10.1515/econ-2025-0155</w:t>
        </w:r>
      </w:hyperlink>
      <w:r w:rsidRPr="00BF501A">
        <w:rPr>
          <w:rFonts w:ascii="Times New Roman" w:eastAsia="Times New Roman" w:hAnsi="Times New Roman" w:cs="Times New Roman"/>
          <w:sz w:val="24"/>
          <w:szCs w:val="24"/>
        </w:rPr>
        <w:t xml:space="preserve"> </w:t>
      </w:r>
      <w:r w:rsidRPr="00BF501A">
        <w:rPr>
          <w:rFonts w:ascii="Times New Roman" w:eastAsia="Times New Roman" w:hAnsi="Times New Roman" w:cs="Times New Roman"/>
          <w:sz w:val="24"/>
          <w:szCs w:val="24"/>
        </w:rPr>
        <w:tab/>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Ilori</w:t>
      </w:r>
      <w:proofErr w:type="spellEnd"/>
      <w:r w:rsidRPr="00BF501A">
        <w:rPr>
          <w:rFonts w:ascii="Times New Roman" w:eastAsia="Times New Roman" w:hAnsi="Times New Roman" w:cs="Times New Roman"/>
          <w:sz w:val="24"/>
          <w:szCs w:val="24"/>
        </w:rPr>
        <w:t xml:space="preserve">, O. (2023). AI-driven audit analytics: A conceptual model for real-time risk detection and compliance monitoring. Finance &amp; Accounting Research Journal, 5(12), 502-527. </w:t>
      </w:r>
      <w:hyperlink r:id="rId24" w:history="1">
        <w:r w:rsidRPr="00BF501A">
          <w:rPr>
            <w:rStyle w:val="Hyperlink"/>
            <w:rFonts w:ascii="Times New Roman" w:eastAsia="Times New Roman" w:hAnsi="Times New Roman" w:cs="Times New Roman"/>
            <w:sz w:val="24"/>
            <w:szCs w:val="24"/>
          </w:rPr>
          <w:t>https://doi.org/10.51594/farj.v5i12.1900</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r w:rsidRPr="00BF501A">
        <w:rPr>
          <w:rFonts w:ascii="Times New Roman" w:eastAsia="Times New Roman" w:hAnsi="Times New Roman" w:cs="Times New Roman"/>
          <w:sz w:val="24"/>
          <w:szCs w:val="24"/>
        </w:rPr>
        <w:t xml:space="preserve">Jain, A. K. (2025). Financial reporting and the role of artificial intelligence in automating audits. International Journal of Advanced Research in Commerce, Management &amp; Social Science, 8(1(II)), 277-282. </w:t>
      </w:r>
      <w:hyperlink r:id="rId25" w:history="1">
        <w:r w:rsidRPr="00BF501A">
          <w:rPr>
            <w:rStyle w:val="Hyperlink"/>
            <w:rFonts w:ascii="Times New Roman" w:eastAsia="Times New Roman" w:hAnsi="Times New Roman" w:cs="Times New Roman"/>
            <w:sz w:val="24"/>
            <w:szCs w:val="24"/>
          </w:rPr>
          <w:t>https://doi.org/10.62823/IJARCMSS/8.1(II).7358</w:t>
        </w:r>
      </w:hyperlink>
      <w:r w:rsidRPr="00BF501A">
        <w:rPr>
          <w:rFonts w:ascii="Times New Roman" w:eastAsia="Times New Roman" w:hAnsi="Times New Roman" w:cs="Times New Roman"/>
          <w:sz w:val="24"/>
          <w:szCs w:val="24"/>
        </w:rPr>
        <w:t xml:space="preserve"> </w:t>
      </w:r>
    </w:p>
    <w:p w:rsidR="00C1259C" w:rsidRPr="00BF501A" w:rsidRDefault="00BF501A" w:rsidP="00BF501A">
      <w:pPr>
        <w:spacing w:before="240" w:after="240"/>
        <w:jc w:val="both"/>
        <w:rPr>
          <w:rFonts w:ascii="Times New Roman" w:eastAsia="Times New Roman" w:hAnsi="Times New Roman" w:cs="Times New Roman"/>
          <w:sz w:val="24"/>
          <w:szCs w:val="24"/>
          <w:highlight w:val="white"/>
        </w:rPr>
      </w:pPr>
      <w:r w:rsidRPr="00BF501A">
        <w:rPr>
          <w:rFonts w:ascii="Times New Roman" w:eastAsia="Times New Roman" w:hAnsi="Times New Roman" w:cs="Times New Roman"/>
          <w:sz w:val="24"/>
          <w:szCs w:val="24"/>
          <w:highlight w:val="white"/>
        </w:rPr>
        <w:t>Jameel, Z., Khan, B., Saeed, M., Hussain, T., &amp; Tariq Hussain. (2024). Interdisciplinary approaches to AI innovation.</w:t>
      </w:r>
    </w:p>
    <w:p w:rsidR="00C1259C" w:rsidRPr="00BF501A" w:rsidRDefault="00BF501A" w:rsidP="00BF501A">
      <w:pPr>
        <w:spacing w:before="240" w:after="240"/>
        <w:jc w:val="both"/>
        <w:rPr>
          <w:rFonts w:ascii="Times New Roman" w:eastAsia="Times New Roman" w:hAnsi="Times New Roman" w:cs="Times New Roman"/>
          <w:sz w:val="24"/>
          <w:szCs w:val="24"/>
          <w:highlight w:val="white"/>
        </w:rPr>
      </w:pPr>
      <w:r w:rsidRPr="00BF501A">
        <w:rPr>
          <w:rFonts w:ascii="Times New Roman" w:eastAsia="Times New Roman" w:hAnsi="Times New Roman" w:cs="Times New Roman"/>
          <w:sz w:val="24"/>
          <w:szCs w:val="24"/>
          <w:highlight w:val="white"/>
        </w:rPr>
        <w:t>John, W., Okunola, A., &amp; Litty, A. (2025). Reskilling and Upskilling the Finance and Audit Workforce for Collaboration with AI and Automation Technologies.</w:t>
      </w:r>
    </w:p>
    <w:p w:rsidR="00C1259C" w:rsidRPr="00BF501A" w:rsidRDefault="00126FE7" w:rsidP="00BF501A">
      <w:pPr>
        <w:spacing w:before="240" w:after="240"/>
        <w:jc w:val="both"/>
        <w:rPr>
          <w:rFonts w:ascii="Times New Roman" w:eastAsia="Times New Roman" w:hAnsi="Times New Roman" w:cs="Times New Roman"/>
          <w:sz w:val="24"/>
          <w:szCs w:val="24"/>
          <w:highlight w:val="white"/>
        </w:rPr>
      </w:pPr>
      <w:r w:rsidRPr="00BF501A">
        <w:rPr>
          <w:rFonts w:ascii="Times New Roman" w:eastAsia="Times New Roman" w:hAnsi="Times New Roman" w:cs="Times New Roman"/>
          <w:sz w:val="24"/>
          <w:szCs w:val="24"/>
        </w:rPr>
        <w:t xml:space="preserve">Kothari, S. (2025). AI-driven automation for CCAR Regulatory Reporting: A Technical Framework for Financial Institutions. World Journal of Advanced Research and Reviews, 26(2), 2096-2107. </w:t>
      </w:r>
      <w:hyperlink r:id="rId26" w:history="1">
        <w:r w:rsidRPr="00BF501A">
          <w:rPr>
            <w:rStyle w:val="Hyperlink"/>
            <w:rFonts w:ascii="Times New Roman" w:eastAsia="Times New Roman" w:hAnsi="Times New Roman" w:cs="Times New Roman"/>
            <w:sz w:val="24"/>
            <w:szCs w:val="24"/>
          </w:rPr>
          <w:t>https://doi.org/10.30574/wjarr.2025.26.2.1642</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sz w:val="24"/>
          <w:szCs w:val="24"/>
          <w:highlight w:val="white"/>
        </w:rPr>
      </w:pPr>
      <w:proofErr w:type="spellStart"/>
      <w:r w:rsidRPr="00BF501A">
        <w:rPr>
          <w:rFonts w:ascii="Times New Roman" w:eastAsia="Times New Roman" w:hAnsi="Times New Roman" w:cs="Times New Roman"/>
          <w:sz w:val="24"/>
          <w:szCs w:val="24"/>
        </w:rPr>
        <w:lastRenderedPageBreak/>
        <w:t>Kokina</w:t>
      </w:r>
      <w:proofErr w:type="spellEnd"/>
      <w:r w:rsidRPr="00BF501A">
        <w:rPr>
          <w:rFonts w:ascii="Times New Roman" w:eastAsia="Times New Roman" w:hAnsi="Times New Roman" w:cs="Times New Roman"/>
          <w:sz w:val="24"/>
          <w:szCs w:val="24"/>
        </w:rPr>
        <w:t xml:space="preserve">, J., Blanchette, S., Davenport, T. H., &amp; </w:t>
      </w:r>
      <w:proofErr w:type="spellStart"/>
      <w:r w:rsidRPr="00BF501A">
        <w:rPr>
          <w:rFonts w:ascii="Times New Roman" w:eastAsia="Times New Roman" w:hAnsi="Times New Roman" w:cs="Times New Roman"/>
          <w:sz w:val="24"/>
          <w:szCs w:val="24"/>
        </w:rPr>
        <w:t>Pachamanova</w:t>
      </w:r>
      <w:proofErr w:type="spellEnd"/>
      <w:r w:rsidRPr="00BF501A">
        <w:rPr>
          <w:rFonts w:ascii="Times New Roman" w:eastAsia="Times New Roman" w:hAnsi="Times New Roman" w:cs="Times New Roman"/>
          <w:sz w:val="24"/>
          <w:szCs w:val="24"/>
        </w:rPr>
        <w:t xml:space="preserve">, D. (2025). Challenges and opportunities for artificial intelligence in auditing: Evidence from the field. International Journal of Accounting Information Systems, 56, 100734. </w:t>
      </w:r>
      <w:hyperlink r:id="rId27" w:history="1">
        <w:r w:rsidRPr="00BF501A">
          <w:rPr>
            <w:rStyle w:val="Hyperlink"/>
            <w:rFonts w:ascii="Times New Roman" w:eastAsia="Times New Roman" w:hAnsi="Times New Roman" w:cs="Times New Roman"/>
            <w:sz w:val="24"/>
            <w:szCs w:val="24"/>
          </w:rPr>
          <w:t>https://doi.org/10.1016/j.accinf.2025.100734</w:t>
        </w:r>
      </w:hyperlink>
      <w:r w:rsidRPr="00BF501A">
        <w:rPr>
          <w:rFonts w:ascii="Times New Roman" w:eastAsia="Times New Roman" w:hAnsi="Times New Roman" w:cs="Times New Roman"/>
          <w:sz w:val="24"/>
          <w:szCs w:val="24"/>
        </w:rPr>
        <w:t xml:space="preserve"> </w:t>
      </w:r>
      <w:r w:rsidR="00BF501A" w:rsidRPr="00BF501A">
        <w:rPr>
          <w:rFonts w:ascii="Times New Roman" w:eastAsia="Times New Roman" w:hAnsi="Times New Roman" w:cs="Times New Roman"/>
          <w:sz w:val="24"/>
          <w:szCs w:val="24"/>
          <w:highlight w:val="white"/>
        </w:rPr>
        <w:t>.</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Kustono</w:t>
      </w:r>
      <w:proofErr w:type="spellEnd"/>
      <w:r w:rsidRPr="00BF501A">
        <w:rPr>
          <w:rFonts w:ascii="Times New Roman" w:eastAsia="Times New Roman" w:hAnsi="Times New Roman" w:cs="Times New Roman"/>
          <w:sz w:val="24"/>
          <w:szCs w:val="24"/>
        </w:rPr>
        <w:t xml:space="preserve">, A. S. (2022). Role of training for successful use of audit tool software. Electronic Journal of Knowledge Management. </w:t>
      </w:r>
      <w:hyperlink r:id="rId28" w:history="1">
        <w:r w:rsidRPr="00BF501A">
          <w:rPr>
            <w:rStyle w:val="Hyperlink"/>
            <w:rFonts w:ascii="Times New Roman" w:eastAsia="Times New Roman" w:hAnsi="Times New Roman" w:cs="Times New Roman"/>
            <w:sz w:val="24"/>
            <w:szCs w:val="24"/>
          </w:rPr>
          <w:t>https://doi.org/10.34190/ejkm.20.2.2393</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Luthfiani</w:t>
      </w:r>
      <w:proofErr w:type="spellEnd"/>
      <w:r w:rsidRPr="00BF501A">
        <w:rPr>
          <w:rFonts w:ascii="Times New Roman" w:eastAsia="Times New Roman" w:hAnsi="Times New Roman" w:cs="Times New Roman"/>
          <w:sz w:val="24"/>
          <w:szCs w:val="24"/>
        </w:rPr>
        <w:t xml:space="preserve">, A. (2024). The artificial intelligence revolution in accounting and auditing: Opportunities, challenges, and future research directions. Journal of Applied Business Taxation and Economics Research, 3(5), 516-530. </w:t>
      </w:r>
      <w:hyperlink r:id="rId29" w:history="1">
        <w:r w:rsidRPr="00BF501A">
          <w:rPr>
            <w:rStyle w:val="Hyperlink"/>
            <w:rFonts w:ascii="Times New Roman" w:eastAsia="Times New Roman" w:hAnsi="Times New Roman" w:cs="Times New Roman"/>
            <w:sz w:val="24"/>
            <w:szCs w:val="24"/>
          </w:rPr>
          <w:t>https://doi.org/10.54408/jabter.v3i5.290</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r w:rsidRPr="00BF501A">
        <w:rPr>
          <w:rFonts w:ascii="Times New Roman" w:eastAsia="Times New Roman" w:hAnsi="Times New Roman" w:cs="Times New Roman"/>
          <w:sz w:val="24"/>
          <w:szCs w:val="24"/>
        </w:rPr>
        <w:t xml:space="preserve">Manukyan, H. H., &amp; </w:t>
      </w:r>
      <w:proofErr w:type="spellStart"/>
      <w:r w:rsidRPr="00BF501A">
        <w:rPr>
          <w:rFonts w:ascii="Times New Roman" w:eastAsia="Times New Roman" w:hAnsi="Times New Roman" w:cs="Times New Roman"/>
          <w:sz w:val="24"/>
          <w:szCs w:val="24"/>
        </w:rPr>
        <w:t>Parsyan</w:t>
      </w:r>
      <w:proofErr w:type="spellEnd"/>
      <w:r w:rsidRPr="00BF501A">
        <w:rPr>
          <w:rFonts w:ascii="Times New Roman" w:eastAsia="Times New Roman" w:hAnsi="Times New Roman" w:cs="Times New Roman"/>
          <w:sz w:val="24"/>
          <w:szCs w:val="24"/>
        </w:rPr>
        <w:t xml:space="preserve">, S. H. (2024). Artificial intelligence integration assessment in banks through financial reporting: Case study of Armenia. Journal of Trends and Challenges in Artificial Intelligence, 1(1), 33-38. </w:t>
      </w:r>
      <w:hyperlink r:id="rId30" w:history="1">
        <w:r w:rsidRPr="00BF501A">
          <w:rPr>
            <w:rStyle w:val="Hyperlink"/>
            <w:rFonts w:ascii="Times New Roman" w:eastAsia="Times New Roman" w:hAnsi="Times New Roman" w:cs="Times New Roman"/>
            <w:sz w:val="24"/>
            <w:szCs w:val="24"/>
          </w:rPr>
          <w:t>https://doi.org/10.61552/JAI.2024.01.004</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sz w:val="24"/>
          <w:szCs w:val="24"/>
          <w:highlight w:val="white"/>
        </w:rPr>
      </w:pPr>
      <w:proofErr w:type="spellStart"/>
      <w:r w:rsidRPr="00BF501A">
        <w:rPr>
          <w:rFonts w:ascii="Times New Roman" w:eastAsia="Times New Roman" w:hAnsi="Times New Roman" w:cs="Times New Roman"/>
          <w:sz w:val="24"/>
          <w:szCs w:val="24"/>
        </w:rPr>
        <w:t>Mwachikoka</w:t>
      </w:r>
      <w:proofErr w:type="spellEnd"/>
      <w:r w:rsidRPr="00BF501A">
        <w:rPr>
          <w:rFonts w:ascii="Times New Roman" w:eastAsia="Times New Roman" w:hAnsi="Times New Roman" w:cs="Times New Roman"/>
          <w:sz w:val="24"/>
          <w:szCs w:val="24"/>
        </w:rPr>
        <w:t xml:space="preserve">, C. F. (2024). Effects of artificial intelligence on financial reporting accuracy. World Journal of Advanced Research and Reviews, 23(3), 1751-1767. </w:t>
      </w:r>
      <w:hyperlink r:id="rId31" w:history="1">
        <w:r w:rsidRPr="00BF501A">
          <w:rPr>
            <w:rStyle w:val="Hyperlink"/>
            <w:rFonts w:ascii="Times New Roman" w:eastAsia="Times New Roman" w:hAnsi="Times New Roman" w:cs="Times New Roman"/>
            <w:sz w:val="24"/>
            <w:szCs w:val="24"/>
          </w:rPr>
          <w:t>https://doi.org/10.30574/wjarr.2024.23.3.2791</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sz w:val="24"/>
          <w:szCs w:val="24"/>
          <w:highlight w:val="white"/>
        </w:rPr>
      </w:pPr>
      <w:proofErr w:type="spellStart"/>
      <w:r w:rsidRPr="00BF501A">
        <w:rPr>
          <w:rFonts w:ascii="Times New Roman" w:eastAsia="Times New Roman" w:hAnsi="Times New Roman" w:cs="Times New Roman"/>
          <w:sz w:val="24"/>
          <w:szCs w:val="24"/>
        </w:rPr>
        <w:t>Noordin</w:t>
      </w:r>
      <w:proofErr w:type="spellEnd"/>
      <w:r w:rsidRPr="00BF501A">
        <w:rPr>
          <w:rFonts w:ascii="Times New Roman" w:eastAsia="Times New Roman" w:hAnsi="Times New Roman" w:cs="Times New Roman"/>
          <w:sz w:val="24"/>
          <w:szCs w:val="24"/>
        </w:rPr>
        <w:t xml:space="preserve">, N. A., </w:t>
      </w:r>
      <w:proofErr w:type="spellStart"/>
      <w:r w:rsidRPr="00BF501A">
        <w:rPr>
          <w:rFonts w:ascii="Times New Roman" w:eastAsia="Times New Roman" w:hAnsi="Times New Roman" w:cs="Times New Roman"/>
          <w:sz w:val="24"/>
          <w:szCs w:val="24"/>
        </w:rPr>
        <w:t>Hussainey</w:t>
      </w:r>
      <w:proofErr w:type="spellEnd"/>
      <w:r w:rsidRPr="00BF501A">
        <w:rPr>
          <w:rFonts w:ascii="Times New Roman" w:eastAsia="Times New Roman" w:hAnsi="Times New Roman" w:cs="Times New Roman"/>
          <w:sz w:val="24"/>
          <w:szCs w:val="24"/>
        </w:rPr>
        <w:t xml:space="preserve">, K., &amp; Hayek, A. F. (2022). The use of artificial intelligence and audit quality: An analysis from the perspectives of external auditors in the UAE. Journal of Risk and Financial Management, 15(8), 339. </w:t>
      </w:r>
      <w:hyperlink r:id="rId32" w:history="1">
        <w:r w:rsidRPr="00BF501A">
          <w:rPr>
            <w:rStyle w:val="Hyperlink"/>
            <w:rFonts w:ascii="Times New Roman" w:eastAsia="Times New Roman" w:hAnsi="Times New Roman" w:cs="Times New Roman"/>
            <w:sz w:val="24"/>
            <w:szCs w:val="24"/>
          </w:rPr>
          <w:t>https://doi.org/10.3390/jrfm15080339</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r w:rsidRPr="00BF501A">
        <w:rPr>
          <w:rFonts w:ascii="Times New Roman" w:eastAsia="Times New Roman" w:hAnsi="Times New Roman" w:cs="Times New Roman"/>
          <w:sz w:val="24"/>
          <w:szCs w:val="24"/>
        </w:rPr>
        <w:t xml:space="preserve">Nwoye, C. C., &amp; </w:t>
      </w:r>
      <w:proofErr w:type="spellStart"/>
      <w:r w:rsidRPr="00BF501A">
        <w:rPr>
          <w:rFonts w:ascii="Times New Roman" w:eastAsia="Times New Roman" w:hAnsi="Times New Roman" w:cs="Times New Roman"/>
          <w:sz w:val="24"/>
          <w:szCs w:val="24"/>
        </w:rPr>
        <w:t>Nwagwughiagwu</w:t>
      </w:r>
      <w:proofErr w:type="spellEnd"/>
      <w:r w:rsidRPr="00BF501A">
        <w:rPr>
          <w:rFonts w:ascii="Times New Roman" w:eastAsia="Times New Roman" w:hAnsi="Times New Roman" w:cs="Times New Roman"/>
          <w:sz w:val="24"/>
          <w:szCs w:val="24"/>
        </w:rPr>
        <w:t xml:space="preserve">, S. (2024). AI-driven anomaly detection for proactive cybersecurity and data breach prevention. International Journal of Engineering Technology and Management Sciences, 8(11), 339-356. </w:t>
      </w:r>
      <w:hyperlink r:id="rId33" w:history="1">
        <w:r w:rsidRPr="00BF501A">
          <w:rPr>
            <w:rStyle w:val="Hyperlink"/>
            <w:rFonts w:ascii="Times New Roman" w:eastAsia="Times New Roman" w:hAnsi="Times New Roman" w:cs="Times New Roman"/>
            <w:sz w:val="24"/>
            <w:szCs w:val="24"/>
          </w:rPr>
          <w:t>https://doi.org/10.5281/zenodo.14197924</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r w:rsidRPr="00BF501A">
        <w:rPr>
          <w:rFonts w:ascii="Times New Roman" w:eastAsia="Times New Roman" w:hAnsi="Times New Roman" w:cs="Times New Roman"/>
          <w:sz w:val="24"/>
          <w:szCs w:val="24"/>
        </w:rPr>
        <w:t xml:space="preserve">Okeke, O. N., &amp; </w:t>
      </w:r>
      <w:proofErr w:type="spellStart"/>
      <w:r w:rsidRPr="00BF501A">
        <w:rPr>
          <w:rFonts w:ascii="Times New Roman" w:eastAsia="Times New Roman" w:hAnsi="Times New Roman" w:cs="Times New Roman"/>
          <w:sz w:val="24"/>
          <w:szCs w:val="24"/>
        </w:rPr>
        <w:t>Akaegbobi</w:t>
      </w:r>
      <w:proofErr w:type="spellEnd"/>
      <w:r w:rsidRPr="00BF501A">
        <w:rPr>
          <w:rFonts w:ascii="Times New Roman" w:eastAsia="Times New Roman" w:hAnsi="Times New Roman" w:cs="Times New Roman"/>
          <w:sz w:val="24"/>
          <w:szCs w:val="24"/>
        </w:rPr>
        <w:t xml:space="preserve">, T. (2025). Artificial Intelligence (AI) and Financial Statement Audits. Advance Journal of Management, Accounting and Finance, 10(9), 138-155. </w:t>
      </w:r>
      <w:hyperlink r:id="rId34" w:history="1">
        <w:r w:rsidRPr="00BF501A">
          <w:rPr>
            <w:rStyle w:val="Hyperlink"/>
            <w:rFonts w:ascii="Times New Roman" w:eastAsia="Times New Roman" w:hAnsi="Times New Roman" w:cs="Times New Roman"/>
            <w:sz w:val="24"/>
            <w:szCs w:val="24"/>
          </w:rPr>
          <w:t>https://doi.org/10.5281/zenodo.17252013</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Oko-Odion</w:t>
      </w:r>
      <w:proofErr w:type="spellEnd"/>
      <w:r w:rsidRPr="00BF501A">
        <w:rPr>
          <w:rFonts w:ascii="Times New Roman" w:eastAsia="Times New Roman" w:hAnsi="Times New Roman" w:cs="Times New Roman"/>
          <w:sz w:val="24"/>
          <w:szCs w:val="24"/>
        </w:rPr>
        <w:t xml:space="preserve">, C., &amp; Udoh, O. R. (2024). Leveraging technology in internal audit processes for streamlined management and risk oversight. International Journal of Science and Research Archive, 13(2), 3077-3100. </w:t>
      </w:r>
      <w:hyperlink r:id="rId35" w:history="1">
        <w:r w:rsidRPr="00BF501A">
          <w:rPr>
            <w:rStyle w:val="Hyperlink"/>
            <w:rFonts w:ascii="Times New Roman" w:eastAsia="Times New Roman" w:hAnsi="Times New Roman" w:cs="Times New Roman"/>
            <w:sz w:val="24"/>
            <w:szCs w:val="24"/>
          </w:rPr>
          <w:t>https://doi.org/10.30574/ijsra.2024.13.2.2549</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Oweis</w:t>
      </w:r>
      <w:proofErr w:type="spellEnd"/>
      <w:r w:rsidRPr="00BF501A">
        <w:rPr>
          <w:rFonts w:ascii="Times New Roman" w:eastAsia="Times New Roman" w:hAnsi="Times New Roman" w:cs="Times New Roman"/>
          <w:sz w:val="24"/>
          <w:szCs w:val="24"/>
        </w:rPr>
        <w:t xml:space="preserve">, K. A. (2025). The role of artificial intelligence in developing accounting: Automating processes and enhancing financial reporting in Saudi Arabia. Management, 29(1) </w:t>
      </w:r>
      <w:hyperlink r:id="rId36" w:history="1">
        <w:r w:rsidRPr="00BF501A">
          <w:rPr>
            <w:rStyle w:val="Hyperlink"/>
            <w:rFonts w:ascii="Times New Roman" w:eastAsia="Times New Roman" w:hAnsi="Times New Roman" w:cs="Times New Roman"/>
            <w:sz w:val="24"/>
            <w:szCs w:val="24"/>
          </w:rPr>
          <w:t>https://www.management-poland.com/</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sz w:val="24"/>
          <w:szCs w:val="24"/>
          <w:highlight w:val="white"/>
        </w:rPr>
      </w:pPr>
      <w:proofErr w:type="spellStart"/>
      <w:r w:rsidRPr="00BF501A">
        <w:rPr>
          <w:rFonts w:ascii="Times New Roman" w:eastAsia="Times New Roman" w:hAnsi="Times New Roman" w:cs="Times New Roman"/>
          <w:sz w:val="24"/>
          <w:szCs w:val="24"/>
        </w:rPr>
        <w:t>Qader</w:t>
      </w:r>
      <w:proofErr w:type="spellEnd"/>
      <w:r w:rsidRPr="00BF501A">
        <w:rPr>
          <w:rFonts w:ascii="Times New Roman" w:eastAsia="Times New Roman" w:hAnsi="Times New Roman" w:cs="Times New Roman"/>
          <w:sz w:val="24"/>
          <w:szCs w:val="24"/>
        </w:rPr>
        <w:t xml:space="preserve">, K. S., &amp; </w:t>
      </w:r>
      <w:proofErr w:type="spellStart"/>
      <w:r w:rsidRPr="00BF501A">
        <w:rPr>
          <w:rFonts w:ascii="Times New Roman" w:eastAsia="Times New Roman" w:hAnsi="Times New Roman" w:cs="Times New Roman"/>
          <w:sz w:val="24"/>
          <w:szCs w:val="24"/>
        </w:rPr>
        <w:t>Cek</w:t>
      </w:r>
      <w:proofErr w:type="spellEnd"/>
      <w:r w:rsidRPr="00BF501A">
        <w:rPr>
          <w:rFonts w:ascii="Times New Roman" w:eastAsia="Times New Roman" w:hAnsi="Times New Roman" w:cs="Times New Roman"/>
          <w:sz w:val="24"/>
          <w:szCs w:val="24"/>
        </w:rPr>
        <w:t xml:space="preserve">, K. (2024). Influence of blockchain and artificial intelligence on audit quality: Evidence from Turkey. </w:t>
      </w:r>
      <w:proofErr w:type="spellStart"/>
      <w:r w:rsidRPr="00BF501A">
        <w:rPr>
          <w:rFonts w:ascii="Times New Roman" w:eastAsia="Times New Roman" w:hAnsi="Times New Roman" w:cs="Times New Roman"/>
          <w:sz w:val="24"/>
          <w:szCs w:val="24"/>
        </w:rPr>
        <w:t>Heliyon</w:t>
      </w:r>
      <w:proofErr w:type="spellEnd"/>
      <w:r w:rsidRPr="00BF501A">
        <w:rPr>
          <w:rFonts w:ascii="Times New Roman" w:eastAsia="Times New Roman" w:hAnsi="Times New Roman" w:cs="Times New Roman"/>
          <w:sz w:val="24"/>
          <w:szCs w:val="24"/>
        </w:rPr>
        <w:t xml:space="preserve">. </w:t>
      </w:r>
      <w:hyperlink r:id="rId37" w:history="1">
        <w:r w:rsidRPr="00BF501A">
          <w:rPr>
            <w:rStyle w:val="Hyperlink"/>
            <w:rFonts w:ascii="Times New Roman" w:eastAsia="Times New Roman" w:hAnsi="Times New Roman" w:cs="Times New Roman"/>
            <w:sz w:val="24"/>
            <w:szCs w:val="24"/>
          </w:rPr>
          <w:t>https://doi.org/10.1016/j.heliyon.2024.e30166</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sz w:val="24"/>
          <w:szCs w:val="24"/>
          <w:highlight w:val="white"/>
        </w:rPr>
      </w:pPr>
      <w:r w:rsidRPr="00BF501A">
        <w:rPr>
          <w:rFonts w:ascii="Times New Roman" w:eastAsia="Times New Roman" w:hAnsi="Times New Roman" w:cs="Times New Roman"/>
          <w:sz w:val="24"/>
          <w:szCs w:val="24"/>
        </w:rPr>
        <w:lastRenderedPageBreak/>
        <w:t xml:space="preserve">Rao, P., Srivastava, N., &amp; </w:t>
      </w:r>
      <w:proofErr w:type="spellStart"/>
      <w:r w:rsidRPr="00BF501A">
        <w:rPr>
          <w:rFonts w:ascii="Times New Roman" w:eastAsia="Times New Roman" w:hAnsi="Times New Roman" w:cs="Times New Roman"/>
          <w:sz w:val="24"/>
          <w:szCs w:val="24"/>
        </w:rPr>
        <w:t>Mejía</w:t>
      </w:r>
      <w:proofErr w:type="spellEnd"/>
      <w:r w:rsidRPr="00BF501A">
        <w:rPr>
          <w:rFonts w:ascii="Times New Roman" w:eastAsia="Times New Roman" w:hAnsi="Times New Roman" w:cs="Times New Roman"/>
          <w:sz w:val="24"/>
          <w:szCs w:val="24"/>
        </w:rPr>
        <w:t xml:space="preserve">-Amaya, A. F. (2024). Effect of artificial intelligence on the financial performance of Indian banking sector. Journal of Infrastructure, Policy and Development. </w:t>
      </w:r>
      <w:hyperlink r:id="rId38" w:history="1">
        <w:r w:rsidRPr="00BF501A">
          <w:rPr>
            <w:rStyle w:val="Hyperlink"/>
            <w:rFonts w:ascii="Times New Roman" w:eastAsia="Times New Roman" w:hAnsi="Times New Roman" w:cs="Times New Roman"/>
            <w:sz w:val="24"/>
            <w:szCs w:val="24"/>
          </w:rPr>
          <w:t>https://doi.org/10.24294/jipd9511</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Suyono</w:t>
      </w:r>
      <w:proofErr w:type="spellEnd"/>
      <w:r w:rsidRPr="00BF501A">
        <w:rPr>
          <w:rFonts w:ascii="Times New Roman" w:eastAsia="Times New Roman" w:hAnsi="Times New Roman" w:cs="Times New Roman"/>
          <w:sz w:val="24"/>
          <w:szCs w:val="24"/>
        </w:rPr>
        <w:t xml:space="preserve">, W. P., </w:t>
      </w:r>
      <w:proofErr w:type="spellStart"/>
      <w:r w:rsidRPr="00BF501A">
        <w:rPr>
          <w:rFonts w:ascii="Times New Roman" w:eastAsia="Times New Roman" w:hAnsi="Times New Roman" w:cs="Times New Roman"/>
          <w:sz w:val="24"/>
          <w:szCs w:val="24"/>
        </w:rPr>
        <w:t>Puspa</w:t>
      </w:r>
      <w:proofErr w:type="spellEnd"/>
      <w:r w:rsidRPr="00BF501A">
        <w:rPr>
          <w:rFonts w:ascii="Times New Roman" w:eastAsia="Times New Roman" w:hAnsi="Times New Roman" w:cs="Times New Roman"/>
          <w:sz w:val="24"/>
          <w:szCs w:val="24"/>
        </w:rPr>
        <w:t xml:space="preserve">, E. S., </w:t>
      </w:r>
      <w:proofErr w:type="spellStart"/>
      <w:r w:rsidRPr="00BF501A">
        <w:rPr>
          <w:rFonts w:ascii="Times New Roman" w:eastAsia="Times New Roman" w:hAnsi="Times New Roman" w:cs="Times New Roman"/>
          <w:sz w:val="24"/>
          <w:szCs w:val="24"/>
        </w:rPr>
        <w:t>Anugrah</w:t>
      </w:r>
      <w:proofErr w:type="spellEnd"/>
      <w:r w:rsidRPr="00BF501A">
        <w:rPr>
          <w:rFonts w:ascii="Times New Roman" w:eastAsia="Times New Roman" w:hAnsi="Times New Roman" w:cs="Times New Roman"/>
          <w:sz w:val="24"/>
          <w:szCs w:val="24"/>
        </w:rPr>
        <w:t xml:space="preserve">, S., &amp; </w:t>
      </w:r>
      <w:proofErr w:type="spellStart"/>
      <w:r w:rsidRPr="00BF501A">
        <w:rPr>
          <w:rFonts w:ascii="Times New Roman" w:eastAsia="Times New Roman" w:hAnsi="Times New Roman" w:cs="Times New Roman"/>
          <w:sz w:val="24"/>
          <w:szCs w:val="24"/>
        </w:rPr>
        <w:t>Firnanda</w:t>
      </w:r>
      <w:proofErr w:type="spellEnd"/>
      <w:r w:rsidRPr="00BF501A">
        <w:rPr>
          <w:rFonts w:ascii="Times New Roman" w:eastAsia="Times New Roman" w:hAnsi="Times New Roman" w:cs="Times New Roman"/>
          <w:sz w:val="24"/>
          <w:szCs w:val="24"/>
        </w:rPr>
        <w:t xml:space="preserve">, R. (2025). Artificial Intelligence in Auditing: A Systematic Review of Tools, Applications, and Challenges. RIGGS: Journal of Artificial Intelligence and Digital Business, 4(2), 3393-3401. </w:t>
      </w:r>
      <w:hyperlink r:id="rId39" w:history="1">
        <w:r w:rsidRPr="00BF501A">
          <w:rPr>
            <w:rStyle w:val="Hyperlink"/>
            <w:rFonts w:ascii="Times New Roman" w:eastAsia="Times New Roman" w:hAnsi="Times New Roman" w:cs="Times New Roman"/>
            <w:sz w:val="24"/>
            <w:szCs w:val="24"/>
          </w:rPr>
          <w:t>https://doi.org/10.31004/riggs.v4i2.1024</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proofErr w:type="spellStart"/>
      <w:r w:rsidRPr="00BF501A">
        <w:rPr>
          <w:rFonts w:ascii="Times New Roman" w:eastAsia="Times New Roman" w:hAnsi="Times New Roman" w:cs="Times New Roman"/>
          <w:sz w:val="24"/>
          <w:szCs w:val="24"/>
        </w:rPr>
        <w:t>Syam</w:t>
      </w:r>
      <w:proofErr w:type="spellEnd"/>
      <w:r w:rsidRPr="00BF501A">
        <w:rPr>
          <w:rFonts w:ascii="Times New Roman" w:eastAsia="Times New Roman" w:hAnsi="Times New Roman" w:cs="Times New Roman"/>
          <w:sz w:val="24"/>
          <w:szCs w:val="24"/>
        </w:rPr>
        <w:t xml:space="preserve">, M. A., </w:t>
      </w:r>
      <w:proofErr w:type="spellStart"/>
      <w:r w:rsidRPr="00BF501A">
        <w:rPr>
          <w:rFonts w:ascii="Times New Roman" w:eastAsia="Times New Roman" w:hAnsi="Times New Roman" w:cs="Times New Roman"/>
          <w:sz w:val="24"/>
          <w:szCs w:val="24"/>
        </w:rPr>
        <w:t>Djaddang</w:t>
      </w:r>
      <w:proofErr w:type="spellEnd"/>
      <w:r w:rsidRPr="00BF501A">
        <w:rPr>
          <w:rFonts w:ascii="Times New Roman" w:eastAsia="Times New Roman" w:hAnsi="Times New Roman" w:cs="Times New Roman"/>
          <w:sz w:val="24"/>
          <w:szCs w:val="24"/>
        </w:rPr>
        <w:t xml:space="preserve">, S., </w:t>
      </w:r>
      <w:proofErr w:type="spellStart"/>
      <w:r w:rsidRPr="00BF501A">
        <w:rPr>
          <w:rFonts w:ascii="Times New Roman" w:eastAsia="Times New Roman" w:hAnsi="Times New Roman" w:cs="Times New Roman"/>
          <w:sz w:val="24"/>
          <w:szCs w:val="24"/>
        </w:rPr>
        <w:t>Djarudju</w:t>
      </w:r>
      <w:proofErr w:type="spellEnd"/>
      <w:r w:rsidRPr="00BF501A">
        <w:rPr>
          <w:rFonts w:ascii="Times New Roman" w:eastAsia="Times New Roman" w:hAnsi="Times New Roman" w:cs="Times New Roman"/>
          <w:sz w:val="24"/>
          <w:szCs w:val="24"/>
        </w:rPr>
        <w:t xml:space="preserve">, H., &amp; </w:t>
      </w:r>
      <w:proofErr w:type="spellStart"/>
      <w:r w:rsidRPr="00BF501A">
        <w:rPr>
          <w:rFonts w:ascii="Times New Roman" w:eastAsia="Times New Roman" w:hAnsi="Times New Roman" w:cs="Times New Roman"/>
          <w:sz w:val="24"/>
          <w:szCs w:val="24"/>
        </w:rPr>
        <w:t>Roziq</w:t>
      </w:r>
      <w:proofErr w:type="spellEnd"/>
      <w:r w:rsidRPr="00BF501A">
        <w:rPr>
          <w:rFonts w:ascii="Times New Roman" w:eastAsia="Times New Roman" w:hAnsi="Times New Roman" w:cs="Times New Roman"/>
          <w:sz w:val="24"/>
          <w:szCs w:val="24"/>
        </w:rPr>
        <w:t xml:space="preserve">, M. (2024). Cultivating competent auditors: Essential skills and ethical imperatives for the digital era. Journal of Economics Finance and Management Studies, 7(12). </w:t>
      </w:r>
      <w:hyperlink r:id="rId40" w:history="1">
        <w:r w:rsidRPr="00BF501A">
          <w:rPr>
            <w:rStyle w:val="Hyperlink"/>
            <w:rFonts w:ascii="Times New Roman" w:eastAsia="Times New Roman" w:hAnsi="Times New Roman" w:cs="Times New Roman"/>
            <w:sz w:val="24"/>
            <w:szCs w:val="24"/>
          </w:rPr>
          <w:t>https://doi.org/10.47191/jefms/v7-i12-51</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color w:val="1155CC"/>
          <w:sz w:val="24"/>
          <w:szCs w:val="24"/>
          <w:highlight w:val="white"/>
          <w:u w:val="single"/>
        </w:rPr>
      </w:pPr>
      <w:r w:rsidRPr="00BF501A">
        <w:rPr>
          <w:rFonts w:ascii="Times New Roman" w:eastAsia="Times New Roman" w:hAnsi="Times New Roman" w:cs="Times New Roman"/>
          <w:sz w:val="24"/>
          <w:szCs w:val="24"/>
        </w:rPr>
        <w:t xml:space="preserve">Venkata, S. K. S. (2025). AI in Audit: Unlocking Deep Analytical-Based Testing. Journal of Computer Science and Technology Studies, 7(3), 592-601. </w:t>
      </w:r>
      <w:hyperlink r:id="rId41" w:history="1">
        <w:r w:rsidRPr="00BF501A">
          <w:rPr>
            <w:rStyle w:val="Hyperlink"/>
            <w:rFonts w:ascii="Times New Roman" w:eastAsia="Times New Roman" w:hAnsi="Times New Roman" w:cs="Times New Roman"/>
            <w:sz w:val="24"/>
            <w:szCs w:val="24"/>
          </w:rPr>
          <w:t>https://doi.org/10.32996/jcsts.2025.7.3.67</w:t>
        </w:r>
      </w:hyperlink>
      <w:r w:rsidRPr="00BF501A">
        <w:rPr>
          <w:rFonts w:ascii="Times New Roman" w:eastAsia="Times New Roman" w:hAnsi="Times New Roman" w:cs="Times New Roman"/>
          <w:sz w:val="24"/>
          <w:szCs w:val="24"/>
        </w:rPr>
        <w:t xml:space="preserve"> </w:t>
      </w:r>
    </w:p>
    <w:p w:rsidR="00C1259C" w:rsidRPr="00BF501A" w:rsidRDefault="00126FE7" w:rsidP="00BF501A">
      <w:pPr>
        <w:spacing w:before="240" w:after="240"/>
        <w:jc w:val="both"/>
        <w:rPr>
          <w:rFonts w:ascii="Times New Roman" w:eastAsia="Times New Roman" w:hAnsi="Times New Roman" w:cs="Times New Roman"/>
          <w:sz w:val="24"/>
          <w:szCs w:val="24"/>
          <w:highlight w:val="white"/>
        </w:rPr>
      </w:pPr>
      <w:r w:rsidRPr="00BF501A">
        <w:rPr>
          <w:rFonts w:ascii="Times New Roman" w:eastAsia="Times New Roman" w:hAnsi="Times New Roman" w:cs="Times New Roman"/>
          <w:sz w:val="24"/>
          <w:szCs w:val="24"/>
        </w:rPr>
        <w:t xml:space="preserve">Wang, K. H., &amp; Lu, W. C. (2025). AI-induced job impact: Complementary or substitution? Empirical insights and sustainable technology considerations. Sustainable Technology and Entrepreneurship, 4(1), 100085. </w:t>
      </w:r>
      <w:hyperlink r:id="rId42" w:history="1">
        <w:r w:rsidRPr="00BF501A">
          <w:rPr>
            <w:rStyle w:val="Hyperlink"/>
            <w:rFonts w:ascii="Times New Roman" w:eastAsia="Times New Roman" w:hAnsi="Times New Roman" w:cs="Times New Roman"/>
            <w:sz w:val="24"/>
            <w:szCs w:val="24"/>
          </w:rPr>
          <w:t>https://doi.org/10.1016/j.stae.2024.100085</w:t>
        </w:r>
      </w:hyperlink>
      <w:r w:rsidRPr="00BF501A">
        <w:rPr>
          <w:rFonts w:ascii="Times New Roman" w:eastAsia="Times New Roman" w:hAnsi="Times New Roman" w:cs="Times New Roman"/>
          <w:sz w:val="24"/>
          <w:szCs w:val="24"/>
        </w:rPr>
        <w:t xml:space="preserve"> </w:t>
      </w:r>
    </w:p>
    <w:p w:rsidR="00C1259C" w:rsidRDefault="00C1259C">
      <w:pPr>
        <w:spacing w:before="240" w:after="240"/>
        <w:rPr>
          <w:rFonts w:ascii="Times New Roman" w:eastAsia="Times New Roman" w:hAnsi="Times New Roman" w:cs="Times New Roman"/>
          <w:b/>
          <w:bCs/>
          <w:sz w:val="32"/>
          <w:szCs w:val="32"/>
        </w:rPr>
      </w:pPr>
    </w:p>
    <w:p w:rsidR="00C1259C" w:rsidRDefault="00C1259C">
      <w:pPr>
        <w:spacing w:before="240" w:after="240"/>
        <w:rPr>
          <w:rFonts w:ascii="Times New Roman" w:eastAsia="Times New Roman" w:hAnsi="Times New Roman" w:cs="Times New Roman"/>
          <w:b/>
          <w:bCs/>
          <w:sz w:val="32"/>
          <w:szCs w:val="32"/>
        </w:rPr>
      </w:pPr>
    </w:p>
    <w:p w:rsidR="00C1259C" w:rsidRDefault="00C1259C">
      <w:pPr>
        <w:jc w:val="both"/>
        <w:rPr>
          <w:rFonts w:ascii="Times New Roman" w:eastAsia="Times New Roman" w:hAnsi="Times New Roman" w:cs="Times New Roman"/>
          <w:sz w:val="24"/>
          <w:szCs w:val="24"/>
        </w:rPr>
      </w:pPr>
    </w:p>
    <w:sectPr w:rsidR="00C1259C">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040" w:rsidRDefault="00F00040" w:rsidP="001A1E47">
      <w:pPr>
        <w:spacing w:line="240" w:lineRule="auto"/>
      </w:pPr>
      <w:r>
        <w:separator/>
      </w:r>
    </w:p>
  </w:endnote>
  <w:endnote w:type="continuationSeparator" w:id="0">
    <w:p w:rsidR="00F00040" w:rsidRDefault="00F00040" w:rsidP="001A1E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EF3C3FB-65B6-4229-B82F-DD1CCF008422}"/>
  </w:font>
  <w:font w:name="Cambria">
    <w:panose1 w:val="02040503050406030204"/>
    <w:charset w:val="00"/>
    <w:family w:val="roman"/>
    <w:pitch w:val="variable"/>
    <w:sig w:usb0="E00006FF" w:usb1="420024FF" w:usb2="02000000" w:usb3="00000000" w:csb0="0000019F" w:csb1="00000000"/>
    <w:embedRegular r:id="rId2" w:fontKey="{E176F972-6AC6-4DF7-81FC-5F2C1A5181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E47" w:rsidRDefault="001A1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E47" w:rsidRDefault="001A1E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E47" w:rsidRDefault="001A1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040" w:rsidRDefault="00F00040" w:rsidP="001A1E47">
      <w:pPr>
        <w:spacing w:line="240" w:lineRule="auto"/>
      </w:pPr>
      <w:r>
        <w:separator/>
      </w:r>
    </w:p>
  </w:footnote>
  <w:footnote w:type="continuationSeparator" w:id="0">
    <w:p w:rsidR="00F00040" w:rsidRDefault="00F00040" w:rsidP="001A1E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E47" w:rsidRDefault="001A1E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24429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E47" w:rsidRDefault="001A1E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24429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E47" w:rsidRDefault="001A1E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24429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225E46"/>
    <w:multiLevelType w:val="multilevel"/>
    <w:tmpl w:val="F1B65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533761"/>
    <w:multiLevelType w:val="hybridMultilevel"/>
    <w:tmpl w:val="98F0B4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59C"/>
    <w:rsid w:val="00126FE7"/>
    <w:rsid w:val="001A1E47"/>
    <w:rsid w:val="0020251B"/>
    <w:rsid w:val="002C3E4B"/>
    <w:rsid w:val="004E295C"/>
    <w:rsid w:val="007F4DA5"/>
    <w:rsid w:val="00892B0E"/>
    <w:rsid w:val="00925511"/>
    <w:rsid w:val="009530E6"/>
    <w:rsid w:val="00BF501A"/>
    <w:rsid w:val="00C1259C"/>
    <w:rsid w:val="00C66AE4"/>
    <w:rsid w:val="00E04EE9"/>
    <w:rsid w:val="00F00040"/>
    <w:rsid w:val="00F74474"/>
    <w:rsid w:val="00F91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C7C9AA-2BF9-485D-8F50-98C37399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Hyperlink">
    <w:name w:val="Hyperlink"/>
    <w:basedOn w:val="DefaultParagraphFont"/>
    <w:uiPriority w:val="99"/>
    <w:unhideWhenUsed/>
    <w:rsid w:val="00F915B1"/>
    <w:rPr>
      <w:color w:val="0000FF" w:themeColor="hyperlink"/>
      <w:u w:val="single"/>
    </w:rPr>
  </w:style>
  <w:style w:type="character" w:styleId="UnresolvedMention">
    <w:name w:val="Unresolved Mention"/>
    <w:basedOn w:val="DefaultParagraphFont"/>
    <w:uiPriority w:val="99"/>
    <w:semiHidden/>
    <w:unhideWhenUsed/>
    <w:rsid w:val="00F915B1"/>
    <w:rPr>
      <w:color w:val="605E5C"/>
      <w:shd w:val="clear" w:color="auto" w:fill="E1DFDD"/>
    </w:rPr>
  </w:style>
  <w:style w:type="paragraph" w:styleId="ListParagraph">
    <w:name w:val="List Paragraph"/>
    <w:basedOn w:val="Normal"/>
    <w:uiPriority w:val="34"/>
    <w:qFormat/>
    <w:rsid w:val="00892B0E"/>
    <w:pPr>
      <w:ind w:left="720"/>
      <w:contextualSpacing/>
    </w:pPr>
  </w:style>
  <w:style w:type="paragraph" w:styleId="Header">
    <w:name w:val="header"/>
    <w:basedOn w:val="Normal"/>
    <w:link w:val="HeaderChar"/>
    <w:uiPriority w:val="99"/>
    <w:unhideWhenUsed/>
    <w:rsid w:val="001A1E47"/>
    <w:pPr>
      <w:tabs>
        <w:tab w:val="center" w:pos="4680"/>
        <w:tab w:val="right" w:pos="9360"/>
      </w:tabs>
      <w:spacing w:line="240" w:lineRule="auto"/>
    </w:pPr>
  </w:style>
  <w:style w:type="character" w:customStyle="1" w:styleId="HeaderChar">
    <w:name w:val="Header Char"/>
    <w:basedOn w:val="DefaultParagraphFont"/>
    <w:link w:val="Header"/>
    <w:uiPriority w:val="99"/>
    <w:rsid w:val="001A1E47"/>
  </w:style>
  <w:style w:type="paragraph" w:styleId="Footer">
    <w:name w:val="footer"/>
    <w:basedOn w:val="Normal"/>
    <w:link w:val="FooterChar"/>
    <w:uiPriority w:val="99"/>
    <w:unhideWhenUsed/>
    <w:rsid w:val="001A1E47"/>
    <w:pPr>
      <w:tabs>
        <w:tab w:val="center" w:pos="4680"/>
        <w:tab w:val="right" w:pos="9360"/>
      </w:tabs>
      <w:spacing w:line="240" w:lineRule="auto"/>
    </w:pPr>
  </w:style>
  <w:style w:type="character" w:customStyle="1" w:styleId="FooterChar">
    <w:name w:val="Footer Char"/>
    <w:basedOn w:val="DefaultParagraphFont"/>
    <w:link w:val="Footer"/>
    <w:uiPriority w:val="99"/>
    <w:rsid w:val="001A1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93/jamia/ocaa148" TargetMode="External"/><Relationship Id="rId18" Type="http://schemas.openxmlformats.org/officeDocument/2006/relationships/hyperlink" Target="https://doi.org/10.1080/1364557032000119616" TargetMode="External"/><Relationship Id="rId26" Type="http://schemas.openxmlformats.org/officeDocument/2006/relationships/hyperlink" Target="https://doi.org/10.30574/wjarr.2025.26.2.1642" TargetMode="External"/><Relationship Id="rId39" Type="http://schemas.openxmlformats.org/officeDocument/2006/relationships/hyperlink" Target="https://doi.org/10.31004/riggs.v4i2.1024" TargetMode="External"/><Relationship Id="rId21" Type="http://schemas.openxmlformats.org/officeDocument/2006/relationships/hyperlink" Target="https://doi.org/10.56557/jgembr/2025/v17i39877" TargetMode="External"/><Relationship Id="rId34" Type="http://schemas.openxmlformats.org/officeDocument/2006/relationships/hyperlink" Target="https://doi.org/10.5281/zenodo.17252013" TargetMode="External"/><Relationship Id="rId42" Type="http://schemas.openxmlformats.org/officeDocument/2006/relationships/hyperlink" Target="https://doi.org/10.1016/j.stae.2024.100085"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47772/IJRISS.2025.914MG00158" TargetMode="External"/><Relationship Id="rId29" Type="http://schemas.openxmlformats.org/officeDocument/2006/relationships/hyperlink" Target="https://doi.org/10.54408/jabter.v3i5.290" TargetMode="External"/><Relationship Id="rId11" Type="http://schemas.openxmlformats.org/officeDocument/2006/relationships/hyperlink" Target="https://doi.org/10.51594/ijae.v6i6.1230" TargetMode="External"/><Relationship Id="rId24" Type="http://schemas.openxmlformats.org/officeDocument/2006/relationships/hyperlink" Target="https://doi.org/10.51594/farj.v5i12.1900" TargetMode="External"/><Relationship Id="rId32" Type="http://schemas.openxmlformats.org/officeDocument/2006/relationships/hyperlink" Target="https://doi.org/10.3390/jrfm15080339" TargetMode="External"/><Relationship Id="rId37" Type="http://schemas.openxmlformats.org/officeDocument/2006/relationships/hyperlink" Target="https://doi.org/10.1016/j.heliyon.2024.e30166" TargetMode="External"/><Relationship Id="rId40" Type="http://schemas.openxmlformats.org/officeDocument/2006/relationships/hyperlink" Target="https://doi.org/10.47191/jefms/v7-i12-51"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3390/ijfs13010021" TargetMode="External"/><Relationship Id="rId23" Type="http://schemas.openxmlformats.org/officeDocument/2006/relationships/hyperlink" Target="https://doi.org/10.1515/econ-2025-0155" TargetMode="External"/><Relationship Id="rId28" Type="http://schemas.openxmlformats.org/officeDocument/2006/relationships/hyperlink" Target="https://doi.org/10.34190/ejkm.20.2.2393" TargetMode="External"/><Relationship Id="rId36" Type="http://schemas.openxmlformats.org/officeDocument/2006/relationships/hyperlink" Target="https://www.management-poland.com/" TargetMode="External"/><Relationship Id="rId49" Type="http://schemas.openxmlformats.org/officeDocument/2006/relationships/fontTable" Target="fontTable.xml"/><Relationship Id="rId10" Type="http://schemas.openxmlformats.org/officeDocument/2006/relationships/hyperlink" Target="https://doi.org/10.51594/farj.v4i6.1316" TargetMode="External"/><Relationship Id="rId19" Type="http://schemas.openxmlformats.org/officeDocument/2006/relationships/hyperlink" Target="https://doi.org/10.47772/IJRISS.2025.90400185" TargetMode="External"/><Relationship Id="rId31" Type="http://schemas.openxmlformats.org/officeDocument/2006/relationships/hyperlink" Target="https://doi.org/10.30574/wjarr.2024.23.3.2791"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3390/ijfs13010021" TargetMode="External"/><Relationship Id="rId22" Type="http://schemas.openxmlformats.org/officeDocument/2006/relationships/hyperlink" Target="https://doi.org/10.38035/dijefa.v5i4.3224" TargetMode="External"/><Relationship Id="rId27" Type="http://schemas.openxmlformats.org/officeDocument/2006/relationships/hyperlink" Target="https://doi.org/10.1016/j.accinf.2025.100734" TargetMode="External"/><Relationship Id="rId30" Type="http://schemas.openxmlformats.org/officeDocument/2006/relationships/hyperlink" Target="https://doi.org/10.61552/JAI.2024.01.004" TargetMode="External"/><Relationship Id="rId35" Type="http://schemas.openxmlformats.org/officeDocument/2006/relationships/hyperlink" Target="https://doi.org/10.30574/ijsra.2024.13.2.2549"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doi.org/10.56201/jafm.vol.11.no6.2025.pg1.17" TargetMode="External"/><Relationship Id="rId17" Type="http://schemas.openxmlformats.org/officeDocument/2006/relationships/hyperlink" Target="https://doi.org/10.9734/jerr/2025/v27i101652" TargetMode="External"/><Relationship Id="rId25" Type="http://schemas.openxmlformats.org/officeDocument/2006/relationships/hyperlink" Target="https://doi.org/10.62823/IJARCMSS/8.1(II).7358" TargetMode="External"/><Relationship Id="rId33" Type="http://schemas.openxmlformats.org/officeDocument/2006/relationships/hyperlink" Target="https://doi.org/10.5281/zenodo.14197924" TargetMode="External"/><Relationship Id="rId38" Type="http://schemas.openxmlformats.org/officeDocument/2006/relationships/hyperlink" Target="https://doi.org/10.24294/jipd9511" TargetMode="External"/><Relationship Id="rId46" Type="http://schemas.openxmlformats.org/officeDocument/2006/relationships/footer" Target="footer2.xml"/><Relationship Id="rId20" Type="http://schemas.openxmlformats.org/officeDocument/2006/relationships/hyperlink" Target="https://doi.org/10.14419/933yjb41" TargetMode="External"/><Relationship Id="rId41" Type="http://schemas.openxmlformats.org/officeDocument/2006/relationships/hyperlink" Target="https://doi.org/10.32996/jcsts.2025.7.3.67"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yNMOQcdG4GolFR4SIFfxjonRQ==">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AC3E66-AEC8-409C-8CB8-22B40CDBB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5541</Words>
  <Characters>31590</Characters>
  <Application>Microsoft Office Word</Application>
  <DocSecurity>0</DocSecurity>
  <Lines>263</Lines>
  <Paragraphs>74</Paragraphs>
  <ScaleCrop>false</ScaleCrop>
  <Company/>
  <LinksUpToDate>false</LinksUpToDate>
  <CharactersWithSpaces>37057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Aisosa Osabuohien</dc:creator>
  <cp:lastModifiedBy>SDI 1084</cp:lastModifiedBy>
  <cp:revision>15</cp:revision>
  <dcterms:created xsi:type="dcterms:W3CDTF">2025-11-14T10:18:00Z</dcterms:created>
  <dcterms:modified xsi:type="dcterms:W3CDTF">2025-12-22T12:00:00Z</dcterms:modified>
</cp:coreProperties>
</file>