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DE520" w14:textId="40449C95" w:rsidR="00A17D66" w:rsidRDefault="00A17D66" w:rsidP="0049131D">
      <w:pPr>
        <w:spacing w:after="0"/>
        <w:ind w:right="-330"/>
        <w:jc w:val="center"/>
        <w:rPr>
          <w:rFonts w:ascii="Times New Roman" w:hAnsi="Times New Roman" w:cs="Times New Roman"/>
          <w:sz w:val="24"/>
          <w:szCs w:val="24"/>
        </w:rPr>
      </w:pPr>
      <w:bookmarkStart w:id="0" w:name="_Hlk211404226"/>
      <w:r w:rsidRPr="00A17D66">
        <w:rPr>
          <w:rFonts w:ascii="Times New Roman" w:hAnsi="Times New Roman" w:cs="Times New Roman"/>
          <w:sz w:val="24"/>
          <w:szCs w:val="24"/>
        </w:rPr>
        <w:t>Policy Article</w:t>
      </w:r>
    </w:p>
    <w:p w14:paraId="46825B75" w14:textId="36E067E1" w:rsidR="0049131D" w:rsidRDefault="0049131D" w:rsidP="0049131D">
      <w:pPr>
        <w:spacing w:after="0"/>
        <w:ind w:right="-330"/>
        <w:jc w:val="center"/>
        <w:rPr>
          <w:rFonts w:ascii="Times New Roman" w:hAnsi="Times New Roman" w:cs="Times New Roman"/>
          <w:sz w:val="24"/>
          <w:szCs w:val="24"/>
        </w:rPr>
      </w:pPr>
      <w:bookmarkStart w:id="1" w:name="_Hlk219994179"/>
      <w:r w:rsidRPr="00552D2B">
        <w:rPr>
          <w:rFonts w:ascii="Times New Roman" w:hAnsi="Times New Roman" w:cs="Times New Roman"/>
          <w:sz w:val="24"/>
          <w:szCs w:val="24"/>
        </w:rPr>
        <w:t xml:space="preserve">Adoption of ICT and AI Technologies for Effective Implementation of the Competency-Based Curriculum among </w:t>
      </w:r>
      <w:r>
        <w:rPr>
          <w:rFonts w:ascii="Times New Roman" w:hAnsi="Times New Roman" w:cs="Times New Roman"/>
          <w:sz w:val="24"/>
          <w:szCs w:val="24"/>
        </w:rPr>
        <w:t xml:space="preserve">Rural </w:t>
      </w:r>
      <w:r w:rsidRPr="00552D2B">
        <w:rPr>
          <w:rFonts w:ascii="Times New Roman" w:hAnsi="Times New Roman" w:cs="Times New Roman"/>
          <w:sz w:val="24"/>
          <w:szCs w:val="24"/>
        </w:rPr>
        <w:t xml:space="preserve">Secondary Schools </w:t>
      </w:r>
      <w:r>
        <w:rPr>
          <w:rFonts w:ascii="Times New Roman" w:hAnsi="Times New Roman" w:cs="Times New Roman"/>
          <w:sz w:val="24"/>
          <w:szCs w:val="24"/>
        </w:rPr>
        <w:t>of</w:t>
      </w:r>
      <w:r w:rsidRPr="00552D2B">
        <w:rPr>
          <w:rFonts w:ascii="Times New Roman" w:hAnsi="Times New Roman" w:cs="Times New Roman"/>
          <w:sz w:val="24"/>
          <w:szCs w:val="24"/>
        </w:rPr>
        <w:t xml:space="preserve"> Lango Subregion, Northern Uganda: Challenges, Opportunities, and Policy Recommendations</w:t>
      </w:r>
      <w:bookmarkEnd w:id="1"/>
      <w:r>
        <w:rPr>
          <w:rFonts w:ascii="Times New Roman" w:hAnsi="Times New Roman" w:cs="Times New Roman"/>
          <w:sz w:val="24"/>
          <w:szCs w:val="24"/>
        </w:rPr>
        <w:t>.</w:t>
      </w:r>
    </w:p>
    <w:p w14:paraId="11FB73D2" w14:textId="77777777" w:rsidR="0049131D" w:rsidRDefault="0049131D" w:rsidP="0049131D">
      <w:pPr>
        <w:spacing w:after="0"/>
        <w:ind w:right="-330"/>
        <w:jc w:val="center"/>
        <w:rPr>
          <w:rFonts w:ascii="Times New Roman" w:eastAsia="Times New Roman" w:hAnsi="Times New Roman"/>
          <w:sz w:val="24"/>
        </w:rPr>
      </w:pPr>
    </w:p>
    <w:p w14:paraId="7696EA5F" w14:textId="76544B52" w:rsidR="0049131D" w:rsidRPr="00633E2C" w:rsidRDefault="0049131D" w:rsidP="0049131D">
      <w:pPr>
        <w:spacing w:after="0"/>
        <w:ind w:right="-330"/>
      </w:pPr>
      <w:r>
        <w:rPr>
          <w:rFonts w:ascii="Times New Roman" w:eastAsia="Times New Roman" w:hAnsi="Times New Roman"/>
          <w:sz w:val="24"/>
        </w:rPr>
        <w:t xml:space="preserve">                         </w:t>
      </w:r>
    </w:p>
    <w:p w14:paraId="6A27FBDB" w14:textId="77777777" w:rsidR="005B45A8" w:rsidRDefault="005B45A8" w:rsidP="0049131D"/>
    <w:p w14:paraId="1901892A" w14:textId="77777777" w:rsidR="0049131D" w:rsidRPr="00E725EC" w:rsidRDefault="0049131D" w:rsidP="0049131D">
      <w:pPr>
        <w:rPr>
          <w:rFonts w:ascii="Times New Roman" w:hAnsi="Times New Roman" w:cs="Times New Roman"/>
          <w:sz w:val="24"/>
          <w:szCs w:val="24"/>
        </w:rPr>
      </w:pPr>
      <w:bookmarkStart w:id="2" w:name="_GoBack"/>
      <w:bookmarkEnd w:id="2"/>
      <w:r w:rsidRPr="00E725EC">
        <w:rPr>
          <w:rFonts w:ascii="Times New Roman" w:hAnsi="Times New Roman" w:cs="Times New Roman"/>
          <w:sz w:val="24"/>
          <w:szCs w:val="24"/>
        </w:rPr>
        <w:t xml:space="preserve">Abstract </w:t>
      </w:r>
    </w:p>
    <w:p w14:paraId="6AF7C275" w14:textId="77777777" w:rsidR="0049131D" w:rsidRPr="00E20802" w:rsidRDefault="0049131D" w:rsidP="0049131D">
      <w:pPr>
        <w:spacing w:line="360" w:lineRule="auto"/>
        <w:jc w:val="both"/>
        <w:rPr>
          <w:rFonts w:ascii="Times New Roman" w:hAnsi="Times New Roman"/>
          <w:color w:val="000000" w:themeColor="text1"/>
          <w:sz w:val="24"/>
          <w:szCs w:val="24"/>
          <w:lang w:val="en-IN"/>
        </w:rPr>
      </w:pPr>
      <w:r w:rsidRPr="00E20802">
        <w:rPr>
          <w:rFonts w:ascii="Times New Roman" w:hAnsi="Times New Roman"/>
          <w:color w:val="000000" w:themeColor="text1"/>
          <w:sz w:val="24"/>
          <w:szCs w:val="24"/>
          <w:lang w:val="en-IN"/>
        </w:rPr>
        <w:t>Uganda’s education system is undergoing a major transformation following the introduction of the Competency-Based Curriculum (CBC) to replace the traditional knowledge-based model in lower secondary. The National Curriculum Development Centre (NCDC), under the Ministry of Education and Sports, is spearheading this reform to equip learners with practical competencies that align with Uganda Vision 2040 and the digital demands of the 21st century. At the heart of this curriculum is the integration of Information and Communication Technologies (ICT) to facilitate learning across all subjects. Effective integration of ICT and AI in this Curriculum has the potential to accelerate the achievement of the objectives of these reforms by providing new modes of content delivery, expanding access to personalized learning, and strengthening continuous assessment systems. However, rural secondary schools, such as those in the Lango subregion, face persistent challenges such as inadequate ICT infrastructure, unreliable electricity, limited teacher digital competence, weak policy implementation, and low funding for digital innovation. Despite these barriers, significant opportunities exist, including supportive national policies like Vision 2040 and ICT in Education Policy 2019, expanding mobile and solar technologies, and growing potential for teacher capacity building and public-private partnerships. Drawing insights from the Technological Pedagogical Content Knowledge (TPACK) and Digital Divide theories, as well as international best practices from Kenya, Rwanda, Ghana, and Finland, this paper proposes targeted policy interventions, which include coordinated investment in rural digital infrastructure, integration of AI and ICT pedagogy in teacher training, enhanced cybersecurity and data governance, and sustained community-based digital initiatives. Together, these strategies can bridge the Uganda’s rural-urban digital divide and ensure that graduates are equipped with competencies to thrive in a rapidly evolving, digitally mediated economy as projected in the Uganda Vision 2040.</w:t>
      </w:r>
    </w:p>
    <w:p w14:paraId="3DEBF72B" w14:textId="77777777" w:rsidR="0049131D" w:rsidRPr="0013115A" w:rsidRDefault="0049131D" w:rsidP="0049131D">
      <w:pPr>
        <w:spacing w:line="360" w:lineRule="auto"/>
        <w:ind w:right="-330"/>
        <w:jc w:val="both"/>
        <w:rPr>
          <w:rFonts w:ascii="Times New Roman" w:hAnsi="Times New Roman" w:cs="Times New Roman"/>
          <w:sz w:val="24"/>
          <w:szCs w:val="24"/>
          <w:lang w:val="en-IN"/>
        </w:rPr>
      </w:pPr>
      <w:r w:rsidRPr="0013115A">
        <w:rPr>
          <w:rFonts w:ascii="Times New Roman" w:hAnsi="Times New Roman" w:cs="Times New Roman"/>
          <w:i/>
          <w:iCs/>
          <w:sz w:val="24"/>
          <w:szCs w:val="24"/>
          <w:lang w:val="en-IN"/>
        </w:rPr>
        <w:t>Keywords</w:t>
      </w:r>
      <w:r w:rsidRPr="0013115A">
        <w:rPr>
          <w:rFonts w:ascii="Times New Roman" w:hAnsi="Times New Roman" w:cs="Times New Roman"/>
          <w:sz w:val="24"/>
          <w:szCs w:val="24"/>
          <w:lang w:val="en-IN"/>
        </w:rPr>
        <w:t xml:space="preserve">: </w:t>
      </w:r>
      <w:r w:rsidRPr="0013115A">
        <w:rPr>
          <w:rFonts w:ascii="Times New Roman" w:hAnsi="Times New Roman" w:cs="Times New Roman"/>
          <w:i/>
          <w:iCs/>
          <w:sz w:val="24"/>
          <w:szCs w:val="24"/>
          <w:lang w:val="en-IN"/>
        </w:rPr>
        <w:t>Competency-based curriculum, ICT in education, AI in education, Uganda, Lango subregion, policy</w:t>
      </w:r>
      <w:r w:rsidRPr="0013115A">
        <w:rPr>
          <w:rFonts w:ascii="Times New Roman" w:hAnsi="Times New Roman" w:cs="Times New Roman"/>
          <w:sz w:val="24"/>
          <w:szCs w:val="24"/>
          <w:lang w:val="en-IN"/>
        </w:rPr>
        <w:t>.</w:t>
      </w:r>
    </w:p>
    <w:bookmarkEnd w:id="0"/>
    <w:p w14:paraId="078F0EC2" w14:textId="1B2BB522" w:rsidR="00CC685E" w:rsidRPr="00CC685E" w:rsidRDefault="00CC685E" w:rsidP="0014274D">
      <w:pPr>
        <w:spacing w:after="0" w:line="360" w:lineRule="auto"/>
        <w:jc w:val="both"/>
        <w:rPr>
          <w:rFonts w:ascii="Times New Roman" w:hAnsi="Times New Roman" w:cs="Times New Roman"/>
          <w:sz w:val="24"/>
          <w:szCs w:val="24"/>
          <w:lang w:val="en-IN"/>
        </w:rPr>
      </w:pPr>
      <w:r w:rsidRPr="00CC685E">
        <w:rPr>
          <w:rFonts w:ascii="Times New Roman" w:hAnsi="Times New Roman" w:cs="Times New Roman"/>
          <w:sz w:val="24"/>
          <w:szCs w:val="24"/>
          <w:lang w:val="en-IN"/>
        </w:rPr>
        <w:lastRenderedPageBreak/>
        <w:t>Introduction</w:t>
      </w:r>
    </w:p>
    <w:p w14:paraId="365B89FB" w14:textId="1A7876D8" w:rsidR="00D22D80" w:rsidRDefault="00CC685E" w:rsidP="0014274D">
      <w:pPr>
        <w:spacing w:after="0" w:line="360" w:lineRule="auto"/>
        <w:ind w:right="-330"/>
        <w:jc w:val="both"/>
        <w:rPr>
          <w:rFonts w:ascii="Times New Roman" w:hAnsi="Times New Roman" w:cs="Times New Roman"/>
          <w:sz w:val="24"/>
          <w:szCs w:val="24"/>
          <w:lang w:val="en-IN"/>
        </w:rPr>
      </w:pPr>
      <w:r w:rsidRPr="00CC685E">
        <w:rPr>
          <w:rFonts w:ascii="Times New Roman" w:hAnsi="Times New Roman" w:cs="Times New Roman"/>
          <w:sz w:val="24"/>
          <w:szCs w:val="24"/>
          <w:lang w:val="en-IN"/>
        </w:rPr>
        <w:t>In January 2020, Uganda introduced a revised Competency-Based Curriculum (CBC) for lower secondary education, which marks an important transition from content-heavy instruction to learner-</w:t>
      </w:r>
      <w:proofErr w:type="spellStart"/>
      <w:r w:rsidRPr="00CC685E">
        <w:rPr>
          <w:rFonts w:ascii="Times New Roman" w:hAnsi="Times New Roman" w:cs="Times New Roman"/>
          <w:sz w:val="24"/>
          <w:szCs w:val="24"/>
          <w:lang w:val="en-IN"/>
        </w:rPr>
        <w:t>centered</w:t>
      </w:r>
      <w:proofErr w:type="spellEnd"/>
      <w:r w:rsidRPr="00CC685E">
        <w:rPr>
          <w:rFonts w:ascii="Times New Roman" w:hAnsi="Times New Roman" w:cs="Times New Roman"/>
          <w:sz w:val="24"/>
          <w:szCs w:val="24"/>
          <w:lang w:val="en-IN"/>
        </w:rPr>
        <w:t xml:space="preserve"> pedagogy, continuous assessment, and the development of values, skills, and problem-solving abilities (Namubiru et al., 2024). Central to this curriculum is the integration of Information and Communication Technologies (ICT) across all subjects to facilitate learning and prepare learners for participation in a digitally mediated economy (</w:t>
      </w:r>
      <w:proofErr w:type="spellStart"/>
      <w:r w:rsidRPr="00CC685E">
        <w:rPr>
          <w:rFonts w:ascii="Times New Roman" w:hAnsi="Times New Roman" w:cs="Times New Roman"/>
          <w:sz w:val="24"/>
          <w:szCs w:val="24"/>
          <w:lang w:val="en-IN"/>
        </w:rPr>
        <w:t>Sendagire</w:t>
      </w:r>
      <w:proofErr w:type="spellEnd"/>
      <w:r w:rsidRPr="00CC685E">
        <w:rPr>
          <w:rFonts w:ascii="Times New Roman" w:hAnsi="Times New Roman" w:cs="Times New Roman"/>
          <w:sz w:val="24"/>
          <w:szCs w:val="24"/>
          <w:lang w:val="en-IN"/>
        </w:rPr>
        <w:t>, 2023). This vision aligns with Uganda’s Vision 2040, which emphasizes producing graduates equipped with the competencies required to thrive in the knowledge economy. Despite this policy ambition, the adoption of ICT and emerging Artificial Intelligence (AI) technologies in rural secondary schools, such as those in the Lango subregion of Northern Uganda, faces notable challenges (Mbabazi et al., 2022). These include inadequate digital infrastructure, poor connectivity, insufficient institutional support, and limited teacher capacity to integrate technology into pedagogy. These challenges, however, also present opportunities for innovation, collaboration, and policy-driven strategies that can bridge the rural-urban divide in education technology (</w:t>
      </w:r>
      <w:proofErr w:type="spellStart"/>
      <w:r w:rsidRPr="00CC685E">
        <w:rPr>
          <w:rFonts w:ascii="Times New Roman" w:hAnsi="Times New Roman" w:cs="Times New Roman"/>
          <w:sz w:val="24"/>
          <w:szCs w:val="24"/>
          <w:lang w:val="en-IN"/>
        </w:rPr>
        <w:t>Kagambe</w:t>
      </w:r>
      <w:proofErr w:type="spellEnd"/>
      <w:r w:rsidRPr="00CC685E">
        <w:rPr>
          <w:rFonts w:ascii="Times New Roman" w:hAnsi="Times New Roman" w:cs="Times New Roman"/>
          <w:sz w:val="24"/>
          <w:szCs w:val="24"/>
          <w:lang w:val="en-IN"/>
        </w:rPr>
        <w:t xml:space="preserve"> et al., 2024). This paper explores the challenges, opportunities, and policy recommendations surrounding the adoption of ICT and AI in strengthening the implementation of the Competency-Based Curriculum in rural secondary schools of the Lango subregion. By bridging the gap between national aspirations and rural realities, the study underscores the urgent need to ensure that no learner is left behind in Uganda’s transition toward a 21st-century education system.</w:t>
      </w:r>
    </w:p>
    <w:p w14:paraId="31638BE0" w14:textId="52558852" w:rsidR="00D22D80" w:rsidRPr="00CC685E" w:rsidRDefault="00D22D80" w:rsidP="0014274D">
      <w:pPr>
        <w:spacing w:after="0" w:line="360" w:lineRule="auto"/>
        <w:ind w:right="-330"/>
        <w:jc w:val="both"/>
        <w:rPr>
          <w:rFonts w:ascii="Times New Roman" w:hAnsi="Times New Roman" w:cs="Times New Roman"/>
          <w:sz w:val="24"/>
          <w:szCs w:val="24"/>
          <w:lang w:val="en-IN"/>
        </w:rPr>
      </w:pPr>
      <w:r>
        <w:rPr>
          <w:rFonts w:ascii="Times New Roman" w:hAnsi="Times New Roman" w:cs="Times New Roman"/>
          <w:sz w:val="24"/>
          <w:szCs w:val="24"/>
          <w:lang w:val="en-IN"/>
        </w:rPr>
        <w:t>Problem Statement</w:t>
      </w:r>
    </w:p>
    <w:p w14:paraId="29DC730C" w14:textId="10199FA9" w:rsidR="00C421CA" w:rsidRPr="00261837" w:rsidRDefault="00C421CA" w:rsidP="00C421CA">
      <w:pPr>
        <w:spacing w:after="0" w:line="360" w:lineRule="auto"/>
        <w:ind w:right="-330"/>
        <w:jc w:val="both"/>
        <w:rPr>
          <w:rFonts w:ascii="Times New Roman" w:hAnsi="Times New Roman" w:cs="Times New Roman"/>
          <w:color w:val="000000" w:themeColor="text1"/>
          <w:sz w:val="24"/>
          <w:szCs w:val="24"/>
          <w:lang w:val="en-IN"/>
        </w:rPr>
      </w:pPr>
      <w:r w:rsidRPr="00261837">
        <w:rPr>
          <w:rFonts w:ascii="Times New Roman" w:hAnsi="Times New Roman" w:cs="Times New Roman"/>
          <w:color w:val="000000" w:themeColor="text1"/>
          <w:sz w:val="24"/>
          <w:szCs w:val="24"/>
          <w:lang w:val="en-IN"/>
        </w:rPr>
        <w:t>Uganda’s transition from a knowledge-based curriculum to the competency-based curriculum (CBC) is a major educational reform aimed at fostering learner-</w:t>
      </w:r>
      <w:r w:rsidR="00604D2A" w:rsidRPr="00261837">
        <w:rPr>
          <w:rFonts w:ascii="Times New Roman" w:hAnsi="Times New Roman" w:cs="Times New Roman"/>
          <w:color w:val="000000" w:themeColor="text1"/>
          <w:sz w:val="24"/>
          <w:szCs w:val="24"/>
          <w:lang w:val="en-IN"/>
        </w:rPr>
        <w:t>cantered</w:t>
      </w:r>
      <w:r w:rsidRPr="00261837">
        <w:rPr>
          <w:rFonts w:ascii="Times New Roman" w:hAnsi="Times New Roman" w:cs="Times New Roman"/>
          <w:color w:val="000000" w:themeColor="text1"/>
          <w:sz w:val="24"/>
          <w:szCs w:val="24"/>
          <w:lang w:val="en-IN"/>
        </w:rPr>
        <w:t xml:space="preserve"> pedagogy, continuous assessment, and the integration of information and communication technologies (ICT) and artificial intelligence (AI). Despite strong national commitments outlined in the ICT in Education Policy (2019) and the Third National Development Plan (NDPIII), the practical adoption of ICT and AI to support CBC implementation remains limited, particularly in rural secondary schools such as those in the Lango subregion</w:t>
      </w:r>
      <w:r w:rsidR="00D61E18" w:rsidRPr="00261837">
        <w:rPr>
          <w:rFonts w:ascii="Times New Roman" w:hAnsi="Times New Roman" w:cs="Times New Roman"/>
          <w:color w:val="000000" w:themeColor="text1"/>
          <w:sz w:val="24"/>
          <w:szCs w:val="24"/>
          <w:lang w:val="en-IN"/>
        </w:rPr>
        <w:t xml:space="preserve"> </w:t>
      </w:r>
      <w:r w:rsidR="00D61E18" w:rsidRPr="00261837">
        <w:rPr>
          <w:rFonts w:ascii="Times New Roman" w:hAnsi="Times New Roman" w:cs="Times New Roman"/>
          <w:noProof/>
          <w:color w:val="000000" w:themeColor="text1"/>
          <w:sz w:val="24"/>
          <w:szCs w:val="24"/>
          <w:lang w:val="en-IN"/>
        </w:rPr>
        <w:t xml:space="preserve">(Mukhula et al., </w:t>
      </w:r>
      <w:r w:rsidR="00261837" w:rsidRPr="00261837">
        <w:rPr>
          <w:rFonts w:ascii="Times New Roman" w:hAnsi="Times New Roman" w:cs="Times New Roman"/>
          <w:noProof/>
          <w:color w:val="000000" w:themeColor="text1"/>
          <w:sz w:val="24"/>
          <w:szCs w:val="24"/>
          <w:lang w:val="en-IN"/>
        </w:rPr>
        <w:t>2021)</w:t>
      </w:r>
      <w:r w:rsidR="00261837" w:rsidRPr="00261837">
        <w:rPr>
          <w:rFonts w:ascii="Times New Roman" w:hAnsi="Times New Roman" w:cs="Times New Roman"/>
          <w:color w:val="000000" w:themeColor="text1"/>
          <w:sz w:val="24"/>
          <w:szCs w:val="24"/>
          <w:lang w:val="en-IN"/>
        </w:rPr>
        <w:t xml:space="preserve"> ;(</w:t>
      </w:r>
      <w:r w:rsidR="00D61E18" w:rsidRPr="00261837">
        <w:rPr>
          <w:rFonts w:ascii="Times New Roman" w:hAnsi="Times New Roman" w:cs="Times New Roman"/>
          <w:noProof/>
          <w:color w:val="000000" w:themeColor="text1"/>
          <w:sz w:val="24"/>
          <w:szCs w:val="24"/>
          <w:lang w:val="en-IN"/>
        </w:rPr>
        <w:t>Namae, 2020)</w:t>
      </w:r>
      <w:r w:rsidRPr="00261837">
        <w:rPr>
          <w:rFonts w:ascii="Times New Roman" w:hAnsi="Times New Roman" w:cs="Times New Roman"/>
          <w:color w:val="000000" w:themeColor="text1"/>
          <w:sz w:val="24"/>
          <w:szCs w:val="24"/>
          <w:lang w:val="en-IN"/>
        </w:rPr>
        <w:t>. This article therefore seeks to explore the challenges, opportunities, and policy recommendations for the effective integration of ICT and AI in implementing the Competency-Based Curriculum in rural secondary schools of the Lango subregion. This may help the policymakers and educators formulate context-specific strategies to leverage technology for enhanced teaching and learning outcomes in rural secondary schools.</w:t>
      </w:r>
    </w:p>
    <w:p w14:paraId="78BE74FE" w14:textId="77777777" w:rsidR="00CC685E" w:rsidRPr="00261837" w:rsidRDefault="00CC685E" w:rsidP="00D44C0B">
      <w:pPr>
        <w:spacing w:after="0"/>
        <w:jc w:val="both"/>
        <w:rPr>
          <w:rFonts w:ascii="Times New Roman" w:hAnsi="Times New Roman" w:cs="Times New Roman"/>
          <w:color w:val="000000" w:themeColor="text1"/>
          <w:sz w:val="24"/>
          <w:szCs w:val="24"/>
          <w:lang w:val="en-IN"/>
        </w:rPr>
      </w:pPr>
    </w:p>
    <w:p w14:paraId="693EB333" w14:textId="7D78A2C8" w:rsidR="00CC685E" w:rsidRPr="005F3E78" w:rsidRDefault="00CC685E" w:rsidP="0014274D">
      <w:pPr>
        <w:spacing w:after="0" w:line="360" w:lineRule="auto"/>
        <w:jc w:val="both"/>
        <w:rPr>
          <w:rFonts w:ascii="Times New Roman" w:hAnsi="Times New Roman" w:cs="Times New Roman"/>
          <w:b/>
          <w:bCs/>
          <w:sz w:val="24"/>
          <w:szCs w:val="24"/>
          <w:lang w:val="en-IN"/>
        </w:rPr>
      </w:pPr>
      <w:r w:rsidRPr="005F3E78">
        <w:rPr>
          <w:rFonts w:ascii="Times New Roman" w:hAnsi="Times New Roman" w:cs="Times New Roman"/>
          <w:b/>
          <w:bCs/>
          <w:sz w:val="24"/>
          <w:szCs w:val="24"/>
          <w:lang w:val="en-IN"/>
        </w:rPr>
        <w:lastRenderedPageBreak/>
        <w:t>Theoretical Framework</w:t>
      </w:r>
    </w:p>
    <w:p w14:paraId="76C367D1" w14:textId="4F37A118" w:rsidR="00CC685E" w:rsidRDefault="00CC685E" w:rsidP="0014274D">
      <w:pPr>
        <w:spacing w:after="0" w:line="360" w:lineRule="auto"/>
        <w:ind w:right="-330"/>
        <w:jc w:val="both"/>
        <w:rPr>
          <w:rFonts w:ascii="Times New Roman" w:hAnsi="Times New Roman" w:cs="Times New Roman"/>
          <w:sz w:val="24"/>
          <w:szCs w:val="24"/>
          <w:lang w:val="en-IN"/>
        </w:rPr>
      </w:pPr>
      <w:r w:rsidRPr="00CC685E">
        <w:rPr>
          <w:rFonts w:ascii="Times New Roman" w:hAnsi="Times New Roman" w:cs="Times New Roman"/>
          <w:sz w:val="24"/>
          <w:szCs w:val="24"/>
          <w:lang w:val="en-IN"/>
        </w:rPr>
        <w:t>This study is anchored on the Technological Pedagogical Content Knowledge (TPACK) framework by Mishra and Koehler (Mishra et al., 2022) and the Digital Divide Theory by van Dijk (Van Dijk, 2020). The TPACK model builds on Shulman’s (1986) idea of pedagogical content knowledge by emphasizing that effective teaching with technology depends on the integration of content, pedagogy, and technological knowledge (Shafie et al., 2019). It helps explain how teachers’ ability to blend these domains influences the successful use of ICT and AI tools in Competency-Based Curriculum (CBC) classrooms. In this study, TPACK guides the assessment of teachers’ competence and readiness to integrate digital tools into learner-</w:t>
      </w:r>
      <w:proofErr w:type="spellStart"/>
      <w:r w:rsidRPr="00CC685E">
        <w:rPr>
          <w:rFonts w:ascii="Times New Roman" w:hAnsi="Times New Roman" w:cs="Times New Roman"/>
          <w:sz w:val="24"/>
          <w:szCs w:val="24"/>
          <w:lang w:val="en-IN"/>
        </w:rPr>
        <w:t>centered</w:t>
      </w:r>
      <w:proofErr w:type="spellEnd"/>
      <w:r w:rsidRPr="00CC685E">
        <w:rPr>
          <w:rFonts w:ascii="Times New Roman" w:hAnsi="Times New Roman" w:cs="Times New Roman"/>
          <w:sz w:val="24"/>
          <w:szCs w:val="24"/>
          <w:lang w:val="en-IN"/>
        </w:rPr>
        <w:t xml:space="preserve"> instruction and continuous assessment. The Digital Divide Theory, on the other hand, explains disparities in access, skills, and usage of technology across social and geographic contexts (Helsper, 2021). It highlights how rural schools, such as those in the Lango subregion, face structural challenges like inadequate infrastructure, limited digital literacy, and unreliable connectivity, which constrain ICT adoption. Together, the two theories provide complementary lenses: TPACK focuses on teacher competence, while the Digital Divide Theory addresses systemic inequalities affecting technology use. Their integration enables this study to </w:t>
      </w:r>
      <w:r w:rsidR="00261837" w:rsidRPr="00CC685E">
        <w:rPr>
          <w:rFonts w:ascii="Times New Roman" w:hAnsi="Times New Roman" w:cs="Times New Roman"/>
          <w:sz w:val="24"/>
          <w:szCs w:val="24"/>
          <w:lang w:val="en-IN"/>
        </w:rPr>
        <w:t>analyse</w:t>
      </w:r>
      <w:r w:rsidRPr="00CC685E">
        <w:rPr>
          <w:rFonts w:ascii="Times New Roman" w:hAnsi="Times New Roman" w:cs="Times New Roman"/>
          <w:sz w:val="24"/>
          <w:szCs w:val="24"/>
          <w:lang w:val="en-IN"/>
        </w:rPr>
        <w:t xml:space="preserve"> both individual and contextual factors influencing ICT and AI adoption for effective CBC implementation in rural Ugandan secondary schools.</w:t>
      </w:r>
    </w:p>
    <w:p w14:paraId="1E2599E1" w14:textId="1D94F414" w:rsidR="00CC685E" w:rsidRPr="005F3E78" w:rsidRDefault="00CC685E" w:rsidP="0014274D">
      <w:pPr>
        <w:spacing w:after="0" w:line="360" w:lineRule="auto"/>
        <w:jc w:val="both"/>
        <w:rPr>
          <w:rFonts w:ascii="Times New Roman" w:hAnsi="Times New Roman" w:cs="Times New Roman"/>
          <w:b/>
          <w:bCs/>
          <w:sz w:val="24"/>
          <w:szCs w:val="24"/>
          <w:lang w:val="en-IN"/>
        </w:rPr>
      </w:pPr>
      <w:r w:rsidRPr="005F3E78">
        <w:rPr>
          <w:rFonts w:ascii="Times New Roman" w:hAnsi="Times New Roman" w:cs="Times New Roman"/>
          <w:b/>
          <w:bCs/>
          <w:sz w:val="24"/>
          <w:szCs w:val="24"/>
          <w:lang w:val="en-IN"/>
        </w:rPr>
        <w:t xml:space="preserve">Current </w:t>
      </w:r>
      <w:r w:rsidR="00E12724" w:rsidRPr="005F3E78">
        <w:rPr>
          <w:rFonts w:ascii="Times New Roman" w:hAnsi="Times New Roman" w:cs="Times New Roman"/>
          <w:b/>
          <w:bCs/>
          <w:sz w:val="24"/>
          <w:szCs w:val="24"/>
          <w:lang w:val="en-IN"/>
        </w:rPr>
        <w:t xml:space="preserve">ICT </w:t>
      </w:r>
      <w:r w:rsidRPr="005F3E78">
        <w:rPr>
          <w:rFonts w:ascii="Times New Roman" w:hAnsi="Times New Roman" w:cs="Times New Roman"/>
          <w:b/>
          <w:bCs/>
          <w:sz w:val="24"/>
          <w:szCs w:val="24"/>
          <w:lang w:val="en-IN"/>
        </w:rPr>
        <w:t>Policy Context in Uganda</w:t>
      </w:r>
    </w:p>
    <w:p w14:paraId="2E0DF6DD" w14:textId="7856C4AA" w:rsidR="00A96EE9" w:rsidRPr="00CC685E" w:rsidRDefault="00CC685E" w:rsidP="0014274D">
      <w:pPr>
        <w:spacing w:after="0" w:line="360" w:lineRule="auto"/>
        <w:ind w:right="-330"/>
        <w:jc w:val="both"/>
        <w:rPr>
          <w:rFonts w:ascii="Times New Roman" w:hAnsi="Times New Roman" w:cs="Times New Roman"/>
          <w:sz w:val="24"/>
          <w:szCs w:val="24"/>
          <w:lang w:val="en-IN"/>
        </w:rPr>
      </w:pPr>
      <w:r w:rsidRPr="00CC685E">
        <w:rPr>
          <w:rFonts w:ascii="Times New Roman" w:hAnsi="Times New Roman" w:cs="Times New Roman"/>
          <w:sz w:val="24"/>
          <w:szCs w:val="24"/>
          <w:lang w:val="en-IN"/>
        </w:rPr>
        <w:t>Uganda's 2019 ICT in Education Policy recognizes the role of technology in improving learning outcomes and promoting equity (</w:t>
      </w:r>
      <w:proofErr w:type="spellStart"/>
      <w:r w:rsidRPr="00CC685E">
        <w:rPr>
          <w:rFonts w:ascii="Times New Roman" w:hAnsi="Times New Roman" w:cs="Times New Roman"/>
          <w:sz w:val="24"/>
          <w:szCs w:val="24"/>
          <w:lang w:val="en-IN"/>
        </w:rPr>
        <w:t>Mukhula</w:t>
      </w:r>
      <w:proofErr w:type="spellEnd"/>
      <w:r w:rsidRPr="00CC685E">
        <w:rPr>
          <w:rFonts w:ascii="Times New Roman" w:hAnsi="Times New Roman" w:cs="Times New Roman"/>
          <w:sz w:val="24"/>
          <w:szCs w:val="24"/>
          <w:lang w:val="en-IN"/>
        </w:rPr>
        <w:t xml:space="preserve"> et al., 2021). However, the implementation of these policies has been uneven, especially in rural areas. The National Development Plan </w:t>
      </w:r>
      <w:r w:rsidRPr="00261837">
        <w:rPr>
          <w:rFonts w:ascii="Times New Roman" w:hAnsi="Times New Roman" w:cs="Times New Roman"/>
          <w:sz w:val="24"/>
          <w:szCs w:val="24"/>
          <w:lang w:val="en-IN"/>
        </w:rPr>
        <w:t>III (NDPIII</w:t>
      </w:r>
      <w:r w:rsidRPr="00CC685E">
        <w:rPr>
          <w:rFonts w:ascii="Times New Roman" w:hAnsi="Times New Roman" w:cs="Times New Roman"/>
          <w:sz w:val="24"/>
          <w:szCs w:val="24"/>
          <w:lang w:val="en-IN"/>
        </w:rPr>
        <w:t>, 2020/21–2024/25) emphasizes digital transformation as a key enabler of education reform, but challenges such as limited funding, inadequate infrastructure, and fragmented coordination persist (</w:t>
      </w:r>
      <w:proofErr w:type="spellStart"/>
      <w:r w:rsidRPr="00CC685E">
        <w:rPr>
          <w:rFonts w:ascii="Times New Roman" w:hAnsi="Times New Roman" w:cs="Times New Roman"/>
          <w:sz w:val="24"/>
          <w:szCs w:val="24"/>
          <w:lang w:val="en-IN"/>
        </w:rPr>
        <w:t>Jjagwe</w:t>
      </w:r>
      <w:proofErr w:type="spellEnd"/>
      <w:r w:rsidRPr="00CC685E">
        <w:rPr>
          <w:rFonts w:ascii="Times New Roman" w:hAnsi="Times New Roman" w:cs="Times New Roman"/>
          <w:sz w:val="24"/>
          <w:szCs w:val="24"/>
          <w:lang w:val="en-IN"/>
        </w:rPr>
        <w:t xml:space="preserve"> et al., 2024). The integration of AI in education remains nascent, though emerging initiatives aim to automate assessment, support personalized learning, and enhance teacher performance monitoring.</w:t>
      </w:r>
    </w:p>
    <w:p w14:paraId="4BEE18CA" w14:textId="76645251" w:rsidR="00A96EE9" w:rsidRPr="003D1ECD" w:rsidRDefault="00CC685E" w:rsidP="00C84B71">
      <w:pPr>
        <w:rPr>
          <w:rFonts w:ascii="Times New Roman" w:hAnsi="Times New Roman" w:cs="Times New Roman"/>
          <w:sz w:val="24"/>
          <w:szCs w:val="24"/>
          <w:lang w:val="en-IN"/>
        </w:rPr>
      </w:pPr>
      <w:r w:rsidRPr="003D1ECD">
        <w:rPr>
          <w:rFonts w:ascii="Times New Roman" w:hAnsi="Times New Roman" w:cs="Times New Roman"/>
          <w:sz w:val="24"/>
          <w:szCs w:val="24"/>
          <w:lang w:val="en-IN"/>
        </w:rPr>
        <w:t>International and Comparative Experiences</w:t>
      </w:r>
    </w:p>
    <w:p w14:paraId="49D81FC6" w14:textId="6100D6AC" w:rsidR="00A96EE9" w:rsidRPr="0014274D" w:rsidRDefault="00E12724" w:rsidP="0014274D">
      <w:pPr>
        <w:spacing w:after="0" w:line="360" w:lineRule="auto"/>
        <w:ind w:right="-330"/>
        <w:jc w:val="both"/>
        <w:rPr>
          <w:rFonts w:ascii="Times New Roman" w:hAnsi="Times New Roman" w:cs="Times New Roman"/>
          <w:sz w:val="24"/>
          <w:szCs w:val="24"/>
          <w:lang w:val="en-IN"/>
        </w:rPr>
      </w:pPr>
      <w:r>
        <w:rPr>
          <w:rFonts w:ascii="Times New Roman" w:hAnsi="Times New Roman" w:cs="Times New Roman"/>
          <w:sz w:val="24"/>
          <w:szCs w:val="24"/>
          <w:lang w:val="en-IN"/>
        </w:rPr>
        <w:t>Many</w:t>
      </w:r>
      <w:r w:rsidR="00CC685E" w:rsidRPr="00CC685E">
        <w:rPr>
          <w:rFonts w:ascii="Times New Roman" w:hAnsi="Times New Roman" w:cs="Times New Roman"/>
          <w:sz w:val="24"/>
          <w:szCs w:val="24"/>
          <w:lang w:val="en-IN"/>
        </w:rPr>
        <w:t xml:space="preserve"> countries have successfully integrated CBC with ICT support. Kenya, for instance, introduced its CBC in 2017 with digital learning initiatives such as the Digital Literacy Programme (DLP) that provided tablets and teacher training (Peter, 2023). Rwanda’s Smart Classroom project has enhanced digital literacy and access to online resources, while Ghana’s ICT for Accelerated Development (ICT4AD) policy supports e-learning and teacher digital capacity building </w:t>
      </w:r>
      <w:r w:rsidR="00CC685E" w:rsidRPr="00CC685E">
        <w:rPr>
          <w:rFonts w:ascii="Times New Roman" w:hAnsi="Times New Roman" w:cs="Times New Roman"/>
          <w:sz w:val="24"/>
          <w:szCs w:val="24"/>
          <w:lang w:val="en-IN"/>
        </w:rPr>
        <w:lastRenderedPageBreak/>
        <w:t>(</w:t>
      </w:r>
      <w:proofErr w:type="spellStart"/>
      <w:r w:rsidR="00CC685E" w:rsidRPr="00CC685E">
        <w:rPr>
          <w:rFonts w:ascii="Times New Roman" w:hAnsi="Times New Roman" w:cs="Times New Roman"/>
          <w:sz w:val="24"/>
          <w:szCs w:val="24"/>
          <w:lang w:val="en-IN"/>
        </w:rPr>
        <w:t>Mugiraneza</w:t>
      </w:r>
      <w:proofErr w:type="spellEnd"/>
      <w:r w:rsidR="00CC685E" w:rsidRPr="00CC685E">
        <w:rPr>
          <w:rFonts w:ascii="Times New Roman" w:hAnsi="Times New Roman" w:cs="Times New Roman"/>
          <w:sz w:val="24"/>
          <w:szCs w:val="24"/>
          <w:lang w:val="en-IN"/>
        </w:rPr>
        <w:t>, 2021), (ICT4AD, 2003). Finland, a global leader in competency-based education, employs AI-driven personalized learning platforms and continuous professional development for teachers (</w:t>
      </w:r>
      <w:proofErr w:type="spellStart"/>
      <w:r w:rsidR="00CC685E" w:rsidRPr="00CC685E">
        <w:rPr>
          <w:rFonts w:ascii="Times New Roman" w:hAnsi="Times New Roman" w:cs="Times New Roman"/>
          <w:sz w:val="24"/>
          <w:szCs w:val="24"/>
          <w:lang w:val="en-IN"/>
        </w:rPr>
        <w:t>Sârb</w:t>
      </w:r>
      <w:proofErr w:type="spellEnd"/>
      <w:r w:rsidR="00CC685E" w:rsidRPr="00CC685E">
        <w:rPr>
          <w:rFonts w:ascii="Times New Roman" w:hAnsi="Times New Roman" w:cs="Times New Roman"/>
          <w:sz w:val="24"/>
          <w:szCs w:val="24"/>
          <w:lang w:val="en-IN"/>
        </w:rPr>
        <w:t>, 2024). Uganda can draw valuable lessons from these cases, emphasizing structured teacher training, strong government commitment, and sustained resource allocation.</w:t>
      </w:r>
    </w:p>
    <w:p w14:paraId="584D1C66" w14:textId="33C3AFE9" w:rsidR="00A96EE9" w:rsidRDefault="00A96EE9" w:rsidP="0014274D">
      <w:pPr>
        <w:spacing w:after="0" w:line="360" w:lineRule="auto"/>
        <w:jc w:val="both"/>
        <w:rPr>
          <w:rFonts w:ascii="Times New Roman" w:hAnsi="Times New Roman" w:cs="Times New Roman"/>
          <w:sz w:val="24"/>
          <w:szCs w:val="24"/>
        </w:rPr>
      </w:pPr>
      <w:r w:rsidRPr="00A96EE9">
        <w:rPr>
          <w:rFonts w:ascii="Times New Roman" w:hAnsi="Times New Roman" w:cs="Times New Roman"/>
          <w:sz w:val="24"/>
          <w:szCs w:val="24"/>
        </w:rPr>
        <w:t>Challenges to ICT and AI Adoption in Rural Secondary Schools </w:t>
      </w:r>
    </w:p>
    <w:p w14:paraId="20A7B60A" w14:textId="120067E2" w:rsidR="00A96EE9" w:rsidRDefault="00A96EE9" w:rsidP="0014274D">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The integration of ICT and AI technologies in CBC implementation in rural Uganda, particularly within the Lango subregion, faces complex and interrelated challenges that must be addressed comprehensively to ensure equitable learning outcomes. First, the problem of inadequate ICT infrastructure remains the most pressing barrier. Many schools in the rural parts of Uganda, such as those in the Lango subregion, operate without access to computers, internet connectivity, or stable electricity (</w:t>
      </w:r>
      <w:proofErr w:type="spellStart"/>
      <w:r w:rsidRPr="00A96EE9">
        <w:rPr>
          <w:rFonts w:ascii="Times New Roman" w:hAnsi="Times New Roman" w:cs="Times New Roman"/>
          <w:sz w:val="24"/>
          <w:szCs w:val="24"/>
        </w:rPr>
        <w:t>Kakumba</w:t>
      </w:r>
      <w:proofErr w:type="spellEnd"/>
      <w:r w:rsidRPr="00A96EE9">
        <w:rPr>
          <w:rFonts w:ascii="Times New Roman" w:hAnsi="Times New Roman" w:cs="Times New Roman"/>
          <w:sz w:val="24"/>
          <w:szCs w:val="24"/>
        </w:rPr>
        <w:t>, 2022). This digital deprivation severely limits access to e-learning platforms, AI-assisted assessment tools, and even basic online resources that are integral to CBC delivery (</w:t>
      </w:r>
      <w:proofErr w:type="spellStart"/>
      <w:r w:rsidRPr="00A96EE9">
        <w:rPr>
          <w:rFonts w:ascii="Times New Roman" w:hAnsi="Times New Roman" w:cs="Times New Roman"/>
          <w:sz w:val="24"/>
          <w:szCs w:val="24"/>
        </w:rPr>
        <w:t>Fiannaca</w:t>
      </w:r>
      <w:proofErr w:type="spellEnd"/>
      <w:r w:rsidRPr="00A96EE9">
        <w:rPr>
          <w:rFonts w:ascii="Times New Roman" w:hAnsi="Times New Roman" w:cs="Times New Roman"/>
          <w:sz w:val="24"/>
          <w:szCs w:val="24"/>
        </w:rPr>
        <w:t>, 2024). In addition, an unreliable power supply makes it difficult for schools to sustain ICT use or maintain computer laboratories, leading to underutilization of available technologies. Second, there is a significant deficit in teacher competence regarding the use of ICT and AI for instruction. Most teachers in rural schools have limited exposure to the Technological Pedagogical Content Knowledge (TPACK) framework, leaving them unprepared to design digital lessons, integrate AI tools, or use technology for formative assessment (Li, 2025). This lack of digital literacy undermines the learner-centered philosophy of CBC, as teachers revert to traditional teaching practices. Third, financial constraints exacerbate rural disparities. Government grants to schools are often insufficient to cover the costs of procuring digital devices, software, or maintaining internet connectivity (</w:t>
      </w:r>
      <w:proofErr w:type="spellStart"/>
      <w:r w:rsidRPr="00A96EE9">
        <w:rPr>
          <w:rFonts w:ascii="Times New Roman" w:hAnsi="Times New Roman" w:cs="Times New Roman"/>
          <w:sz w:val="24"/>
          <w:szCs w:val="24"/>
        </w:rPr>
        <w:t>Mutenyo</w:t>
      </w:r>
      <w:proofErr w:type="spellEnd"/>
      <w:r w:rsidRPr="00A96EE9">
        <w:rPr>
          <w:rFonts w:ascii="Times New Roman" w:hAnsi="Times New Roman" w:cs="Times New Roman"/>
          <w:sz w:val="24"/>
          <w:szCs w:val="24"/>
        </w:rPr>
        <w:t xml:space="preserve"> et al., 2022). Rural schools depend heavily on donor support or community fundraising, which are inconsistent and unsustainable. Consequently, ICT and AI initiatives often collapse once external funding ends, reinforcing inequality (Van Dijk, 2020). Fourth, weak institutional capacity and policy implementation at district and school levels hinder progress. Although national policies such as the ICT in Education Policy 2019 and NDPIII outline ambitious goals, local education offices lack the technical expertise, monitoring frameworks, and autonomy to translate them into tangible outcomes. This policy-practice gap results in fragmented ICT adoption across rural schools (</w:t>
      </w:r>
      <w:proofErr w:type="spellStart"/>
      <w:r w:rsidRPr="00A96EE9">
        <w:rPr>
          <w:rFonts w:ascii="Times New Roman" w:hAnsi="Times New Roman" w:cs="Times New Roman"/>
          <w:sz w:val="24"/>
          <w:szCs w:val="24"/>
        </w:rPr>
        <w:t>Mukhula</w:t>
      </w:r>
      <w:proofErr w:type="spellEnd"/>
      <w:r w:rsidRPr="00A96EE9">
        <w:rPr>
          <w:rFonts w:ascii="Times New Roman" w:hAnsi="Times New Roman" w:cs="Times New Roman"/>
          <w:sz w:val="24"/>
          <w:szCs w:val="24"/>
        </w:rPr>
        <w:t xml:space="preserve"> et al., 2021). Finally, cultural resistance and ethical concerns persist. Some teachers and community members perceive AI and ICT as foreign or unnecessary innovations that could replace teachers or compromise learner privacy (Walker et al., 2023). Additionally, there is limited awareness about cybersecurity, data protection, and the responsible use of digital technologies in learning environments (Ali Karama, 2024).</w:t>
      </w:r>
    </w:p>
    <w:p w14:paraId="4419580E" w14:textId="77777777" w:rsidR="00261837" w:rsidRDefault="00261837" w:rsidP="0014274D">
      <w:pPr>
        <w:spacing w:after="0" w:line="360" w:lineRule="auto"/>
        <w:jc w:val="both"/>
        <w:rPr>
          <w:rFonts w:ascii="Times New Roman" w:hAnsi="Times New Roman" w:cs="Times New Roman"/>
          <w:sz w:val="24"/>
          <w:szCs w:val="24"/>
        </w:rPr>
      </w:pPr>
    </w:p>
    <w:p w14:paraId="1185AEE0" w14:textId="242BEC6A" w:rsidR="00A96EE9" w:rsidRDefault="00A96EE9" w:rsidP="0014274D">
      <w:pPr>
        <w:spacing w:after="0" w:line="360" w:lineRule="auto"/>
        <w:jc w:val="both"/>
        <w:rPr>
          <w:rFonts w:ascii="Times New Roman" w:hAnsi="Times New Roman" w:cs="Times New Roman"/>
          <w:sz w:val="24"/>
          <w:szCs w:val="24"/>
        </w:rPr>
      </w:pPr>
      <w:r w:rsidRPr="00A96EE9">
        <w:rPr>
          <w:rFonts w:ascii="Times New Roman" w:hAnsi="Times New Roman" w:cs="Times New Roman"/>
          <w:sz w:val="24"/>
          <w:szCs w:val="24"/>
        </w:rPr>
        <w:t>Opportunities</w:t>
      </w:r>
      <w:r>
        <w:rPr>
          <w:rFonts w:ascii="Times New Roman" w:hAnsi="Times New Roman" w:cs="Times New Roman"/>
          <w:sz w:val="24"/>
          <w:szCs w:val="24"/>
        </w:rPr>
        <w:t xml:space="preserve"> for ICT and AI integration in CBC implementation</w:t>
      </w:r>
    </w:p>
    <w:p w14:paraId="74C87568" w14:textId="50AD1DE6" w:rsidR="00A96EE9" w:rsidRDefault="00A96EE9" w:rsidP="0014274D">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Despite these barriers, rural schools in Uganda</w:t>
      </w:r>
      <w:r>
        <w:rPr>
          <w:rFonts w:ascii="Times New Roman" w:hAnsi="Times New Roman" w:cs="Times New Roman"/>
          <w:sz w:val="24"/>
          <w:szCs w:val="24"/>
        </w:rPr>
        <w:t>-</w:t>
      </w:r>
      <w:r w:rsidRPr="00A96EE9">
        <w:rPr>
          <w:rFonts w:ascii="Times New Roman" w:hAnsi="Times New Roman" w:cs="Times New Roman"/>
          <w:sz w:val="24"/>
          <w:szCs w:val="24"/>
        </w:rPr>
        <w:t>especially in the Lango subregion</w:t>
      </w:r>
      <w:r>
        <w:rPr>
          <w:rFonts w:ascii="Times New Roman" w:hAnsi="Times New Roman" w:cs="Times New Roman"/>
          <w:sz w:val="24"/>
          <w:szCs w:val="24"/>
        </w:rPr>
        <w:t xml:space="preserve"> </w:t>
      </w:r>
      <w:r w:rsidRPr="00A96EE9">
        <w:rPr>
          <w:rFonts w:ascii="Times New Roman" w:hAnsi="Times New Roman" w:cs="Times New Roman"/>
          <w:sz w:val="24"/>
          <w:szCs w:val="24"/>
        </w:rPr>
        <w:t>possess significant opportunities for the effective integration of ICT and AI in CBC implementation. The existing national policy frameworks, such as Vision 2040 and NDPIII, have put priority in digital transformation and inclusive education, creating a favorable policy environment for innovation (Abaho et al., 2025) (Kituyi et al., 2025). These frameworks can be operationalized through strategic investments and local partnerships that directly target rural schools. Advances in mobile technology and renewable energy also offer practical solutions for rural contexts. The widespread use of mobile phones and tablets in Uganda can enable access to mobile-based learning platforms and AI-enabled educational applications. Furthermore, solar power solutions present a sustainable alternative to unreliable grid electricity, ensuring continuous access to ICT tools for learners and teachers in remote schools. Teacher capacity development initiatives represent another promising avenue. National Teachers' training colleges and universities are increasingly integrating ICT and AI pedagogy into their curricula. Continuous professional development programs, guided by the TPACK framework, can help teachers in rural areas gain digital confidence, improve instructional design, and utilize technology to enhance learner engagement.</w:t>
      </w:r>
      <w:r w:rsidR="00FD26DF">
        <w:rPr>
          <w:rFonts w:ascii="Times New Roman" w:hAnsi="Times New Roman" w:cs="Times New Roman"/>
          <w:sz w:val="24"/>
          <w:szCs w:val="24"/>
        </w:rPr>
        <w:t xml:space="preserve"> </w:t>
      </w:r>
      <w:r w:rsidRPr="00A96EE9">
        <w:rPr>
          <w:rFonts w:ascii="Times New Roman" w:hAnsi="Times New Roman" w:cs="Times New Roman"/>
          <w:sz w:val="24"/>
          <w:szCs w:val="24"/>
        </w:rPr>
        <w:t xml:space="preserve">In addition, regional and international collaboration offers valuable insights. Uganda can learn from Kenya’s Digital Literacy </w:t>
      </w:r>
      <w:proofErr w:type="spellStart"/>
      <w:r w:rsidRPr="00A96EE9">
        <w:rPr>
          <w:rFonts w:ascii="Times New Roman" w:hAnsi="Times New Roman" w:cs="Times New Roman"/>
          <w:sz w:val="24"/>
          <w:szCs w:val="24"/>
        </w:rPr>
        <w:t>Programme</w:t>
      </w:r>
      <w:proofErr w:type="spellEnd"/>
      <w:r w:rsidRPr="00A96EE9">
        <w:rPr>
          <w:rFonts w:ascii="Times New Roman" w:hAnsi="Times New Roman" w:cs="Times New Roman"/>
          <w:sz w:val="24"/>
          <w:szCs w:val="24"/>
        </w:rPr>
        <w:t>, Rwanda’s Smart Classroom Project, and Ghana’s ICT4AD policy to design scalable, context-specific solutions. These examples demonstrate that with strong political will, structured implementation, and adequate resource allocation, ICT integration can flourish even in resource-constrained settings (</w:t>
      </w:r>
      <w:proofErr w:type="spellStart"/>
      <w:r w:rsidRPr="00A96EE9">
        <w:rPr>
          <w:rFonts w:ascii="Times New Roman" w:hAnsi="Times New Roman" w:cs="Times New Roman"/>
          <w:sz w:val="24"/>
          <w:szCs w:val="24"/>
        </w:rPr>
        <w:t>Wairumbi</w:t>
      </w:r>
      <w:proofErr w:type="spellEnd"/>
      <w:r w:rsidRPr="00A96EE9">
        <w:rPr>
          <w:rFonts w:ascii="Times New Roman" w:hAnsi="Times New Roman" w:cs="Times New Roman"/>
          <w:sz w:val="24"/>
          <w:szCs w:val="24"/>
        </w:rPr>
        <w:t>, 2021), (</w:t>
      </w:r>
      <w:proofErr w:type="spellStart"/>
      <w:r w:rsidRPr="00A96EE9">
        <w:rPr>
          <w:rFonts w:ascii="Times New Roman" w:hAnsi="Times New Roman" w:cs="Times New Roman"/>
          <w:sz w:val="24"/>
          <w:szCs w:val="24"/>
        </w:rPr>
        <w:t>Nsabimana</w:t>
      </w:r>
      <w:proofErr w:type="spellEnd"/>
      <w:r w:rsidRPr="00A96EE9">
        <w:rPr>
          <w:rFonts w:ascii="Times New Roman" w:hAnsi="Times New Roman" w:cs="Times New Roman"/>
          <w:sz w:val="24"/>
          <w:szCs w:val="24"/>
        </w:rPr>
        <w:t xml:space="preserve"> et al., 2024), (</w:t>
      </w:r>
      <w:proofErr w:type="spellStart"/>
      <w:r w:rsidRPr="00A96EE9">
        <w:rPr>
          <w:rFonts w:ascii="Times New Roman" w:hAnsi="Times New Roman" w:cs="Times New Roman"/>
          <w:sz w:val="24"/>
          <w:szCs w:val="24"/>
        </w:rPr>
        <w:t>Adarkwah</w:t>
      </w:r>
      <w:proofErr w:type="spellEnd"/>
      <w:r w:rsidRPr="00A96EE9">
        <w:rPr>
          <w:rFonts w:ascii="Times New Roman" w:hAnsi="Times New Roman" w:cs="Times New Roman"/>
          <w:sz w:val="24"/>
          <w:szCs w:val="24"/>
        </w:rPr>
        <w:t xml:space="preserve"> &amp; Huang, 2023). Lastly, the growth of public-private partnerships (PPPs) and the EdTech ecosystem provides opportunities for innovation and sustainability. Partnerships with telecom companies, technology firms, and NGOs can help provide low-cost internet access, affordable devices, and localized AI-powered educational platforms that align with CBC learning outcomes.</w:t>
      </w:r>
    </w:p>
    <w:p w14:paraId="55F458B5" w14:textId="5E738569" w:rsidR="00A96EE9" w:rsidRDefault="00A96EE9" w:rsidP="0014274D">
      <w:pPr>
        <w:spacing w:after="0" w:line="360" w:lineRule="auto"/>
        <w:jc w:val="both"/>
        <w:rPr>
          <w:rFonts w:ascii="Times New Roman" w:hAnsi="Times New Roman" w:cs="Times New Roman"/>
          <w:sz w:val="24"/>
          <w:szCs w:val="24"/>
        </w:rPr>
      </w:pPr>
      <w:r w:rsidRPr="00A96EE9">
        <w:rPr>
          <w:rFonts w:ascii="Times New Roman" w:hAnsi="Times New Roman" w:cs="Times New Roman"/>
          <w:sz w:val="24"/>
          <w:szCs w:val="24"/>
        </w:rPr>
        <w:t>Policy recommendations</w:t>
      </w:r>
    </w:p>
    <w:p w14:paraId="230E1E0F" w14:textId="77777777" w:rsidR="00D44C0B" w:rsidRDefault="00A96EE9" w:rsidP="0014274D">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To ensure the effective integration of ICT and AI technologies in CBC implementation in rural Uganda, particularly in the Lango subregion, coordinated policy action across multiple agencies is critical. The following recommendations outline specific responsibilities and strategic interventions:</w:t>
      </w:r>
    </w:p>
    <w:p w14:paraId="7D891976" w14:textId="77777777" w:rsidR="00D44C0B" w:rsidRDefault="00A96EE9" w:rsidP="0014274D">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1. The Ministry of Education and Sports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xml:space="preserve">) should consider nationwide investment in rural ICT infrastructure by extending broadband connectivity and supporting school electrification </w:t>
      </w:r>
      <w:r w:rsidRPr="00A96EE9">
        <w:rPr>
          <w:rFonts w:ascii="Times New Roman" w:hAnsi="Times New Roman" w:cs="Times New Roman"/>
          <w:sz w:val="24"/>
          <w:szCs w:val="24"/>
        </w:rPr>
        <w:lastRenderedPageBreak/>
        <w:t xml:space="preserve">projects.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xml:space="preserve"> should also establish clear guidelines for AI use in education, ensuring its ethical application in assessment, administration, and learner support systems.</w:t>
      </w:r>
    </w:p>
    <w:p w14:paraId="7300B002" w14:textId="77777777" w:rsidR="00D44C0B" w:rsidRDefault="00A96EE9" w:rsidP="0014274D">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2. The National Curriculum Development Centre (NCDC) should develop digital versions of CBC materials and AI-powered learning tools that are adaptable to local contexts and languages where possible. This approach will promote inclusivity and enhance comprehension among learners in linguistically diverse regions.</w:t>
      </w:r>
    </w:p>
    <w:p w14:paraId="01B996F9" w14:textId="77777777" w:rsidR="00D44C0B" w:rsidRDefault="00A96EE9" w:rsidP="0014274D">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 xml:space="preserve">3. The National Information Technology Authority-Uganda (NITA-U) should strengthen cybersecurity frameworks and enforce data protection standards across schools. NITA-U should collaborate with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xml:space="preserve"> to monitor digital policy implementation, ensure reliable internet connectivity, and provide technical support to rural districts.</w:t>
      </w:r>
    </w:p>
    <w:p w14:paraId="3205F6B5" w14:textId="77777777" w:rsidR="00D44C0B" w:rsidRDefault="00A96EE9" w:rsidP="0014274D">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4. Teacher Training Institutions and universities should prioritize integrating ICT and AI pedagogy into pre-service and in-service training programs. Teacher education curricula, where possible, should emphasize digital literacy, online instructional design, and the ethical use of technology.</w:t>
      </w:r>
    </w:p>
    <w:p w14:paraId="1ACC435B" w14:textId="77777777" w:rsidR="00D44C0B" w:rsidRDefault="00A96EE9" w:rsidP="0014274D">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5. Local governments and district education offices should act as the operational link between national policy and school implementation. District offices should facilitate the establishment of community ICT hubs, coordinate local digital education initiatives, and ensure regular monitoring and reporting on CBC digital integration progress.</w:t>
      </w:r>
    </w:p>
    <w:p w14:paraId="33ACB728" w14:textId="77777777" w:rsidR="00D44C0B" w:rsidRDefault="00A96EE9" w:rsidP="0014274D">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6. Public-Private Partnerships (PPPs) should be encouraged by the government to allow collaborations between government agencies, telecom providers, and NGOs to fund ICT projects in rural schools. These partnerships should focus on affordable internet access, maintenance of digital devices, and development of localized AI-based learning platforms.</w:t>
      </w:r>
    </w:p>
    <w:p w14:paraId="57D4C20F" w14:textId="77777777" w:rsidR="00D44C0B" w:rsidRDefault="00A96EE9" w:rsidP="0014274D">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7. School administrations should institutionalize ICT action plans within each school’s development framework. Head teachers should champion digital literacy programs, encourage peer mentoring among teachers, and oversee the ethical use of AI in classroom settings.8. Uganda Communications Commission (UCC) should regulate and promote equitable access to digital connectivity for education. UCC should collaborate with service providers to reduce data costs and expand digital infrastructure coverage in remote areas.</w:t>
      </w:r>
    </w:p>
    <w:p w14:paraId="4537376B" w14:textId="05D35841" w:rsidR="00D44C0B" w:rsidRDefault="00A96EE9" w:rsidP="0014274D">
      <w:pPr>
        <w:spacing w:after="0" w:line="360" w:lineRule="auto"/>
        <w:jc w:val="both"/>
        <w:rPr>
          <w:rFonts w:ascii="Times New Roman" w:hAnsi="Times New Roman" w:cs="Times New Roman"/>
          <w:sz w:val="24"/>
          <w:szCs w:val="24"/>
        </w:rPr>
      </w:pPr>
      <w:r w:rsidRPr="00A96EE9">
        <w:rPr>
          <w:rFonts w:ascii="Times New Roman" w:hAnsi="Times New Roman" w:cs="Times New Roman"/>
          <w:sz w:val="24"/>
          <w:szCs w:val="24"/>
        </w:rPr>
        <w:t>Discussion</w:t>
      </w:r>
    </w:p>
    <w:p w14:paraId="17C75815" w14:textId="4626C9DA" w:rsidR="00D44C0B" w:rsidRDefault="00A96EE9" w:rsidP="0014274D">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 xml:space="preserve">The integration of Information and Communication Technologies (ICT) and Artificial Intelligence (AI) into Uganda’s Competency-Based Curriculum (CBC) represents a transformative approach to teaching and learning. However, its successful implementation depends on a convergence of factors, including teacher competence, institutional readiness, and infrastructural support. Drawing on the Technological Pedagogical Content Knowledge </w:t>
      </w:r>
      <w:r w:rsidRPr="00A96EE9">
        <w:rPr>
          <w:rFonts w:ascii="Times New Roman" w:hAnsi="Times New Roman" w:cs="Times New Roman"/>
          <w:sz w:val="24"/>
          <w:szCs w:val="24"/>
        </w:rPr>
        <w:lastRenderedPageBreak/>
        <w:t xml:space="preserve">(TPACK) framework, it is evident that teachers’ ability to blend technological, pedagogical, and content knowledge remains central to the effective use of digital tools in instruction (Tseng et al., 2022). In the Lango subregion, where teacher exposure to ICT-based pedagogy is still limited, continuous professional development is critical for ensuring meaningful integration (Kagendo, 2024). Studies show that most teachers continue to use teacher-centered instruction in rural schools due to insufficient digital literacy and lack of confidence in using technology for learner-centered approaches (Amiri et al., 2025; </w:t>
      </w:r>
      <w:proofErr w:type="spellStart"/>
      <w:r w:rsidRPr="00A96EE9">
        <w:rPr>
          <w:rFonts w:ascii="Times New Roman" w:hAnsi="Times New Roman" w:cs="Times New Roman"/>
          <w:sz w:val="24"/>
          <w:szCs w:val="24"/>
        </w:rPr>
        <w:t>Abukhattala</w:t>
      </w:r>
      <w:proofErr w:type="spellEnd"/>
      <w:r w:rsidRPr="00A96EE9">
        <w:rPr>
          <w:rFonts w:ascii="Times New Roman" w:hAnsi="Times New Roman" w:cs="Times New Roman"/>
          <w:sz w:val="24"/>
          <w:szCs w:val="24"/>
        </w:rPr>
        <w:t>, 2016). Furthermore, the Digital Divide Theory by van Dijk (2020) underscores the systemic disparities in access, usage, and benefits derived from digital technologies. In the Lango subregion, persistent infrastructural deficits such as an unreliable power supply, high internet costs, and poor connectivity limit the potential of ICT and AI to transform learning outcomes (</w:t>
      </w:r>
      <w:proofErr w:type="spellStart"/>
      <w:r w:rsidRPr="00A96EE9">
        <w:rPr>
          <w:rFonts w:ascii="Times New Roman" w:hAnsi="Times New Roman" w:cs="Times New Roman"/>
          <w:sz w:val="24"/>
          <w:szCs w:val="24"/>
        </w:rPr>
        <w:t>Fowdur</w:t>
      </w:r>
      <w:proofErr w:type="spellEnd"/>
      <w:r w:rsidRPr="00A96EE9">
        <w:rPr>
          <w:rFonts w:ascii="Times New Roman" w:hAnsi="Times New Roman" w:cs="Times New Roman"/>
          <w:sz w:val="24"/>
          <w:szCs w:val="24"/>
        </w:rPr>
        <w:t xml:space="preserve"> et al., 2022). This technological inequality perpetuates educational marginalization, undermining the inclusive goals of the CBC. The experience of neighboring countries, such as Kenya’s Digital Literacy </w:t>
      </w:r>
      <w:proofErr w:type="spellStart"/>
      <w:r w:rsidRPr="00A96EE9">
        <w:rPr>
          <w:rFonts w:ascii="Times New Roman" w:hAnsi="Times New Roman" w:cs="Times New Roman"/>
          <w:sz w:val="24"/>
          <w:szCs w:val="24"/>
        </w:rPr>
        <w:t>Programme</w:t>
      </w:r>
      <w:proofErr w:type="spellEnd"/>
      <w:r w:rsidRPr="00A96EE9">
        <w:rPr>
          <w:rFonts w:ascii="Times New Roman" w:hAnsi="Times New Roman" w:cs="Times New Roman"/>
          <w:sz w:val="24"/>
          <w:szCs w:val="24"/>
        </w:rPr>
        <w:t xml:space="preserve"> (KICD, 2020) and Rwanda’s Smart Classroom initiative, demonstrates that sustained political commitment, local capacity building, and community engagement can bridge these divides. Ethical and governance dimensions also shape the discourse around AI in education. The use of AI-driven assessment systems, facial recognition, and learning analytics requires robust data protection frameworks and ethical oversight to safeguard learners’ privacy (Khan, 2024; Chakraborty, 2024). Without clear national guidelines on AI deployment in education, Uganda risks replicating the challenges faced by other developing contexts, where digital innovations have outpaced policy regulation. Therefore, the integration of ICT and AI in CBC is not merely a technological reform but a socio-pedagogical transformation that requires systemic alignment between policy, infrastructure, and human capacity. Building digital resilience in rural schools calls for multi-level collaboration among the Ministry of Education and Sports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the National Curriculum Development Centre (NCDC), local governments, and public-private partners to ensure that all learners, regardless of geography, benefit from equitable, technology-enhanced learning. If these efforts are pursued holistically, Uganda can progressively bridge the digital divide and realize the full potential of its competency-based educational vision.</w:t>
      </w:r>
    </w:p>
    <w:p w14:paraId="79CE5431" w14:textId="591A78F3" w:rsidR="00D44C0B" w:rsidRDefault="00D44C0B" w:rsidP="001427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6EE9" w:rsidRPr="00A96EE9">
        <w:rPr>
          <w:rFonts w:ascii="Times New Roman" w:hAnsi="Times New Roman" w:cs="Times New Roman"/>
          <w:sz w:val="24"/>
          <w:szCs w:val="24"/>
        </w:rPr>
        <w:t>Conclusion</w:t>
      </w:r>
    </w:p>
    <w:p w14:paraId="492BFC5F" w14:textId="6CF3B836" w:rsidR="0014274D" w:rsidRDefault="00A96EE9" w:rsidP="0014274D">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 xml:space="preserve">Integrating ICT and AI technologies into Uganda’s competency-based curriculum offers a transformative path toward a more inclusive and skill-oriented education system. However, achieving this vision in rural secondary schools such as those in the Lango subregion demands targeted investments, cross-sector collaboration, and teacher empowerment. With strengthened policy coordination, adequate funding, and localized innovation, Uganda can bridge the digital </w:t>
      </w:r>
      <w:r w:rsidRPr="00A96EE9">
        <w:rPr>
          <w:rFonts w:ascii="Times New Roman" w:hAnsi="Times New Roman" w:cs="Times New Roman"/>
          <w:sz w:val="24"/>
          <w:szCs w:val="24"/>
        </w:rPr>
        <w:lastRenderedPageBreak/>
        <w:t xml:space="preserve">divide and realize the promise of CBC. Effective implementation requires the collective efforts of the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NCDC, NITA-U, UCC, teacher training institutions, and local governments to ensure every learner benefits from the opportunities of the digital age.</w:t>
      </w:r>
    </w:p>
    <w:p w14:paraId="54E4A5B7" w14:textId="3E85863E" w:rsidR="00C26A80" w:rsidRPr="00C26A80" w:rsidRDefault="00C26A80" w:rsidP="0014274D">
      <w:pPr>
        <w:spacing w:after="0" w:line="360" w:lineRule="auto"/>
        <w:ind w:right="-188"/>
        <w:jc w:val="both"/>
        <w:rPr>
          <w:rFonts w:ascii="Times New Roman" w:hAnsi="Times New Roman" w:cs="Times New Roman"/>
          <w:b/>
          <w:bCs/>
          <w:sz w:val="24"/>
          <w:szCs w:val="24"/>
        </w:rPr>
      </w:pPr>
      <w:r w:rsidRPr="00C26A80">
        <w:rPr>
          <w:rFonts w:ascii="Times New Roman" w:hAnsi="Times New Roman" w:cs="Times New Roman"/>
          <w:b/>
          <w:bCs/>
          <w:sz w:val="24"/>
          <w:szCs w:val="24"/>
        </w:rPr>
        <w:t>Conflict of interest</w:t>
      </w:r>
    </w:p>
    <w:p w14:paraId="627E11B8" w14:textId="666CB7CB" w:rsidR="00C26A80" w:rsidRDefault="00C26A80" w:rsidP="0014274D">
      <w:pPr>
        <w:spacing w:after="0" w:line="360" w:lineRule="auto"/>
        <w:ind w:right="-188"/>
        <w:jc w:val="both"/>
        <w:rPr>
          <w:rFonts w:ascii="Times New Roman" w:hAnsi="Times New Roman" w:cs="Times New Roman"/>
          <w:sz w:val="24"/>
          <w:szCs w:val="24"/>
        </w:rPr>
      </w:pPr>
      <w:r>
        <w:rPr>
          <w:rFonts w:ascii="Times New Roman" w:hAnsi="Times New Roman" w:cs="Times New Roman"/>
          <w:sz w:val="24"/>
          <w:szCs w:val="24"/>
        </w:rPr>
        <w:t>Authors declared that there is no conflict of interest in this article</w:t>
      </w:r>
    </w:p>
    <w:p w14:paraId="1AE1C686" w14:textId="77777777" w:rsidR="00D61E18" w:rsidRDefault="00D61E18" w:rsidP="0014274D">
      <w:pPr>
        <w:spacing w:after="0" w:line="360" w:lineRule="auto"/>
        <w:ind w:right="-188"/>
        <w:jc w:val="both"/>
        <w:rPr>
          <w:rFonts w:ascii="Times New Roman" w:hAnsi="Times New Roman" w:cs="Times New Roman"/>
          <w:sz w:val="24"/>
          <w:szCs w:val="24"/>
        </w:rPr>
      </w:pPr>
    </w:p>
    <w:p w14:paraId="58DE8589" w14:textId="77777777" w:rsidR="00D61E18" w:rsidRDefault="00D61E18" w:rsidP="0014274D">
      <w:pPr>
        <w:spacing w:after="0" w:line="360" w:lineRule="auto"/>
        <w:ind w:right="-188"/>
        <w:jc w:val="both"/>
        <w:rPr>
          <w:rFonts w:ascii="Times New Roman" w:hAnsi="Times New Roman" w:cs="Times New Roman"/>
          <w:sz w:val="24"/>
          <w:szCs w:val="24"/>
        </w:rPr>
      </w:pPr>
    </w:p>
    <w:p w14:paraId="2EAF7247" w14:textId="396EB07D" w:rsidR="00D61E18" w:rsidRPr="00D61E18" w:rsidRDefault="0014274D" w:rsidP="00D61E18">
      <w:pPr>
        <w:pStyle w:val="Heading2"/>
        <w:spacing w:line="360" w:lineRule="auto"/>
        <w:rPr>
          <w:rFonts w:ascii="Times New Roman" w:hAnsi="Times New Roman" w:cs="Times New Roman"/>
          <w:color w:val="auto"/>
          <w:sz w:val="24"/>
          <w:szCs w:val="24"/>
        </w:rPr>
      </w:pPr>
      <w:r w:rsidRPr="00D61E18">
        <w:rPr>
          <w:rFonts w:ascii="Times New Roman" w:hAnsi="Times New Roman" w:cs="Times New Roman"/>
          <w:color w:val="auto"/>
          <w:sz w:val="24"/>
          <w:szCs w:val="24"/>
        </w:rPr>
        <w:t>References</w:t>
      </w:r>
    </w:p>
    <w:p w14:paraId="1BBFCDC9"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Abaho, E., Aguma, D., Beronda, J., Nkambwe, I., Obang, H., &amp; Kituyi, G. M. (2025). E-Booster Uganda: towards an inclusive digital economy in Uganda through provision of ICT services to the underserved and unserved communities. </w:t>
      </w:r>
      <w:r w:rsidRPr="00D61E18">
        <w:rPr>
          <w:rFonts w:ascii="Times New Roman" w:hAnsi="Times New Roman" w:cs="Times New Roman"/>
          <w:i/>
          <w:sz w:val="24"/>
          <w:szCs w:val="24"/>
        </w:rPr>
        <w:t>Universal Access in the Information Society</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24</w:t>
      </w:r>
      <w:r w:rsidRPr="00D61E18">
        <w:rPr>
          <w:rFonts w:ascii="Times New Roman" w:hAnsi="Times New Roman" w:cs="Times New Roman"/>
          <w:sz w:val="24"/>
          <w:szCs w:val="24"/>
        </w:rPr>
        <w:t xml:space="preserve">(2), 1863-1872. </w:t>
      </w:r>
    </w:p>
    <w:p w14:paraId="28465025"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Abukhattala, I. (2016). The use of technology in language classrooms in Libya. </w:t>
      </w:r>
      <w:r w:rsidRPr="00D61E18">
        <w:rPr>
          <w:rFonts w:ascii="Times New Roman" w:hAnsi="Times New Roman" w:cs="Times New Roman"/>
          <w:i/>
          <w:sz w:val="24"/>
          <w:szCs w:val="24"/>
        </w:rPr>
        <w:t>International Journal of Social Science and Humanity</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6</w:t>
      </w:r>
      <w:r w:rsidRPr="00D61E18">
        <w:rPr>
          <w:rFonts w:ascii="Times New Roman" w:hAnsi="Times New Roman" w:cs="Times New Roman"/>
          <w:sz w:val="24"/>
          <w:szCs w:val="24"/>
        </w:rPr>
        <w:t xml:space="preserve">(4), 262-267. </w:t>
      </w:r>
    </w:p>
    <w:p w14:paraId="2C7D50CB"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Adarkwah, M. A., &amp; Huang, R. (2023). Technology addiction, abduction and adoption in higher education: Bird's eye view of the ICT4AD policy in Ghana 20 years on. </w:t>
      </w:r>
      <w:r w:rsidRPr="00D61E18">
        <w:rPr>
          <w:rFonts w:ascii="Times New Roman" w:hAnsi="Times New Roman" w:cs="Times New Roman"/>
          <w:i/>
          <w:sz w:val="24"/>
          <w:szCs w:val="24"/>
        </w:rPr>
        <w:t>British Journal of Educational Technology</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54</w:t>
      </w:r>
      <w:r w:rsidRPr="00D61E18">
        <w:rPr>
          <w:rFonts w:ascii="Times New Roman" w:hAnsi="Times New Roman" w:cs="Times New Roman"/>
          <w:sz w:val="24"/>
          <w:szCs w:val="24"/>
        </w:rPr>
        <w:t xml:space="preserve">(6), 1484-1504. </w:t>
      </w:r>
    </w:p>
    <w:p w14:paraId="5E913BCF"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Ali Karama, A. (2024). EFFECTS OF SLOW ADAPTATION OF HIGH TECH SECURITY SOLUTIONS TO THE SOCIAL AND ECONOMIC DEVELOPMENT OF UGANDA. </w:t>
      </w:r>
    </w:p>
    <w:p w14:paraId="04B059A8"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Amiri, S. M. H., Islam, M. M., &amp; Akter, N. (2025). Effective teaching strategies: A deep dive into pedagogy. </w:t>
      </w:r>
      <w:r w:rsidRPr="00D61E18">
        <w:rPr>
          <w:rFonts w:ascii="Times New Roman" w:hAnsi="Times New Roman" w:cs="Times New Roman"/>
          <w:i/>
          <w:sz w:val="24"/>
          <w:szCs w:val="24"/>
        </w:rPr>
        <w:t>International Journal of Science and Research Archive</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15</w:t>
      </w:r>
      <w:r w:rsidRPr="00D61E18">
        <w:rPr>
          <w:rFonts w:ascii="Times New Roman" w:hAnsi="Times New Roman" w:cs="Times New Roman"/>
          <w:sz w:val="24"/>
          <w:szCs w:val="24"/>
        </w:rPr>
        <w:t xml:space="preserve">(1), 10.30574. </w:t>
      </w:r>
    </w:p>
    <w:p w14:paraId="7C6C3341"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Chakraborty, P. P. (2024). Ethical considerations in deploying AI and data-driven technologies for adaptive education. </w:t>
      </w:r>
    </w:p>
    <w:p w14:paraId="5DF751C7"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Fiannaca, N. (2024). </w:t>
      </w:r>
      <w:r w:rsidRPr="00D61E18">
        <w:rPr>
          <w:rFonts w:ascii="Times New Roman" w:hAnsi="Times New Roman" w:cs="Times New Roman"/>
          <w:i/>
          <w:sz w:val="24"/>
          <w:szCs w:val="24"/>
        </w:rPr>
        <w:t>Empowering educators: perspectives and confidence levels of teacher candidates in digital media literacy</w:t>
      </w:r>
      <w:r w:rsidRPr="00D61E18">
        <w:rPr>
          <w:rFonts w:ascii="Times New Roman" w:hAnsi="Times New Roman" w:cs="Times New Roman"/>
          <w:sz w:val="24"/>
          <w:szCs w:val="24"/>
        </w:rPr>
        <w:t xml:space="preserve"> </w:t>
      </w:r>
    </w:p>
    <w:p w14:paraId="74092139"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Fowdur, T., Indoonundon, M., Hosany, M., Milovanovic, D., &amp; Bojkovic, Z. (2022). Achieving sustainable development goals through digital infrastructure for intelligent connectivity. In </w:t>
      </w:r>
      <w:r w:rsidRPr="00D61E18">
        <w:rPr>
          <w:rFonts w:ascii="Times New Roman" w:hAnsi="Times New Roman" w:cs="Times New Roman"/>
          <w:i/>
          <w:sz w:val="24"/>
          <w:szCs w:val="24"/>
        </w:rPr>
        <w:t>AI and IoT for sustainable development in emerging countries: challenges and opportunities</w:t>
      </w:r>
      <w:r w:rsidRPr="00D61E18">
        <w:rPr>
          <w:rFonts w:ascii="Times New Roman" w:hAnsi="Times New Roman" w:cs="Times New Roman"/>
          <w:sz w:val="24"/>
          <w:szCs w:val="24"/>
        </w:rPr>
        <w:t xml:space="preserve"> (pp. 3-26). Springer. </w:t>
      </w:r>
    </w:p>
    <w:p w14:paraId="1D4C710F"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Helsper, E. (2021). The digital disconnect: The social causes and consequences of digital inequalities. </w:t>
      </w:r>
    </w:p>
    <w:p w14:paraId="189A0EEA"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lastRenderedPageBreak/>
        <w:t xml:space="preserve">ICT4AD, G. (2003). Ghana ICT for Accelerated Development (ICT4AD) Policy. </w:t>
      </w:r>
      <w:r w:rsidRPr="00D61E18">
        <w:rPr>
          <w:rFonts w:ascii="Times New Roman" w:hAnsi="Times New Roman" w:cs="Times New Roman"/>
          <w:i/>
          <w:sz w:val="24"/>
          <w:szCs w:val="24"/>
        </w:rPr>
        <w:t>Assessed October</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1</w:t>
      </w:r>
      <w:r w:rsidRPr="00D61E18">
        <w:rPr>
          <w:rFonts w:ascii="Times New Roman" w:hAnsi="Times New Roman" w:cs="Times New Roman"/>
          <w:sz w:val="24"/>
          <w:szCs w:val="24"/>
        </w:rPr>
        <w:t xml:space="preserve">, 2010. </w:t>
      </w:r>
    </w:p>
    <w:p w14:paraId="693ADEE7"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Jjagwe, R., Kirabira, J. B., Mukasa, N., &amp; Okure, M. (2024). National innovation system for resilience, transformation and sustainable development in Uganda: contextual analysis of the factors, actors and associated linkages. </w:t>
      </w:r>
      <w:r w:rsidRPr="00D61E18">
        <w:rPr>
          <w:rFonts w:ascii="Times New Roman" w:hAnsi="Times New Roman" w:cs="Times New Roman"/>
          <w:i/>
          <w:sz w:val="24"/>
          <w:szCs w:val="24"/>
        </w:rPr>
        <w:t>International Journal of Innovation Science</w:t>
      </w:r>
      <w:r w:rsidRPr="00D61E18">
        <w:rPr>
          <w:rFonts w:ascii="Times New Roman" w:hAnsi="Times New Roman" w:cs="Times New Roman"/>
          <w:sz w:val="24"/>
          <w:szCs w:val="24"/>
        </w:rPr>
        <w:t xml:space="preserve">. </w:t>
      </w:r>
    </w:p>
    <w:p w14:paraId="12863117"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Kagambe, E., Kabasiita, J., Kisembo, M., Kasiita, T., Muweesi, C., Kaweesi, M.,…Namubiru, A. (2024). The Integration of ICT for Effective Implementation of the Competence Based Curriculum among Secondary Schools in Kyaka II Refugee Settlement, Uganda. </w:t>
      </w:r>
    </w:p>
    <w:p w14:paraId="41160BC8"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Kagendo, M. J. (2024). </w:t>
      </w:r>
      <w:r w:rsidRPr="00D61E18">
        <w:rPr>
          <w:rFonts w:ascii="Times New Roman" w:hAnsi="Times New Roman" w:cs="Times New Roman"/>
          <w:i/>
          <w:sz w:val="24"/>
          <w:szCs w:val="24"/>
        </w:rPr>
        <w:t>Preparedness for Implementation of Mother Tongue Education Policy in Public Lower Primary Schools in Meru County, Kenya</w:t>
      </w:r>
      <w:r w:rsidRPr="00D61E18">
        <w:rPr>
          <w:rFonts w:ascii="Times New Roman" w:hAnsi="Times New Roman" w:cs="Times New Roman"/>
          <w:sz w:val="24"/>
          <w:szCs w:val="24"/>
        </w:rPr>
        <w:t xml:space="preserve"> KeMU]. </w:t>
      </w:r>
    </w:p>
    <w:p w14:paraId="05CEDBFD"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Kakumba, M. R. (2022). Limited access to electricity and digital technologies a barrier to e-learning in Uganda. </w:t>
      </w:r>
    </w:p>
    <w:p w14:paraId="6BDA34B3"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Khan, W. N. (2024). Ethical challenges of AI in education: Balancing innovation with data privacy. </w:t>
      </w:r>
      <w:r w:rsidRPr="00D61E18">
        <w:rPr>
          <w:rFonts w:ascii="Times New Roman" w:hAnsi="Times New Roman" w:cs="Times New Roman"/>
          <w:i/>
          <w:sz w:val="24"/>
          <w:szCs w:val="24"/>
        </w:rPr>
        <w:t>AI EDIFY Journal</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1</w:t>
      </w:r>
      <w:r w:rsidRPr="00D61E18">
        <w:rPr>
          <w:rFonts w:ascii="Times New Roman" w:hAnsi="Times New Roman" w:cs="Times New Roman"/>
          <w:sz w:val="24"/>
          <w:szCs w:val="24"/>
        </w:rPr>
        <w:t xml:space="preserve">(1), 1-13. </w:t>
      </w:r>
    </w:p>
    <w:p w14:paraId="2D24B548"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Kituyi, G. M., Abaho, E., Aguma, D., Nkambwe, I., &amp; Beronda, J. (2025). Improving access to communication services by the unserved and underserved communities in Uganda through information and communication technologies. </w:t>
      </w:r>
      <w:r w:rsidRPr="00D61E18">
        <w:rPr>
          <w:rFonts w:ascii="Times New Roman" w:hAnsi="Times New Roman" w:cs="Times New Roman"/>
          <w:i/>
          <w:sz w:val="24"/>
          <w:szCs w:val="24"/>
        </w:rPr>
        <w:t>Universal Access in the Information Society</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24</w:t>
      </w:r>
      <w:r w:rsidRPr="00D61E18">
        <w:rPr>
          <w:rFonts w:ascii="Times New Roman" w:hAnsi="Times New Roman" w:cs="Times New Roman"/>
          <w:sz w:val="24"/>
          <w:szCs w:val="24"/>
        </w:rPr>
        <w:t xml:space="preserve">(2), 1873-1882. </w:t>
      </w:r>
    </w:p>
    <w:p w14:paraId="744B678A"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Li, M. (2025). Exploring the digital divide in primary education: A comparative study of urban and rural mathematics teachers’ TPACK and attitudes towards technology integration in post-pandemic China. </w:t>
      </w:r>
      <w:r w:rsidRPr="00D61E18">
        <w:rPr>
          <w:rFonts w:ascii="Times New Roman" w:hAnsi="Times New Roman" w:cs="Times New Roman"/>
          <w:i/>
          <w:sz w:val="24"/>
          <w:szCs w:val="24"/>
        </w:rPr>
        <w:t>Education and Information Technologies</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30</w:t>
      </w:r>
      <w:r w:rsidRPr="00D61E18">
        <w:rPr>
          <w:rFonts w:ascii="Times New Roman" w:hAnsi="Times New Roman" w:cs="Times New Roman"/>
          <w:sz w:val="24"/>
          <w:szCs w:val="24"/>
        </w:rPr>
        <w:t xml:space="preserve">(2), 1913-1945. </w:t>
      </w:r>
    </w:p>
    <w:p w14:paraId="0BD017EA"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Mbabazi, B. P., Micheal, T., &amp; Abiodun, N. L. (2022). Integration of ICT in teaching and learning in secondary schools in kigezi region, uganda. </w:t>
      </w:r>
      <w:r w:rsidRPr="00D61E18">
        <w:rPr>
          <w:rFonts w:ascii="Times New Roman" w:hAnsi="Times New Roman" w:cs="Times New Roman"/>
          <w:i/>
          <w:sz w:val="24"/>
          <w:szCs w:val="24"/>
        </w:rPr>
        <w:t>International Journal of Scientific and Management Research</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5</w:t>
      </w:r>
      <w:r w:rsidRPr="00D61E18">
        <w:rPr>
          <w:rFonts w:ascii="Times New Roman" w:hAnsi="Times New Roman" w:cs="Times New Roman"/>
          <w:sz w:val="24"/>
          <w:szCs w:val="24"/>
        </w:rPr>
        <w:t xml:space="preserve">(7), 130-146. </w:t>
      </w:r>
    </w:p>
    <w:p w14:paraId="49322C5F"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Mishra, M., Gorakhnath, I., Lata, P., Rani, R., &amp; Chopra, P. (2022). Integration of technological pedagogical content knowledge (TPACK) in classrooms through a teacher's lens. </w:t>
      </w:r>
      <w:r w:rsidRPr="00D61E18">
        <w:rPr>
          <w:rFonts w:ascii="Times New Roman" w:hAnsi="Times New Roman" w:cs="Times New Roman"/>
          <w:i/>
          <w:sz w:val="24"/>
          <w:szCs w:val="24"/>
        </w:rPr>
        <w:t>International journal of health sciences</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6</w:t>
      </w:r>
      <w:r w:rsidRPr="00D61E18">
        <w:rPr>
          <w:rFonts w:ascii="Times New Roman" w:hAnsi="Times New Roman" w:cs="Times New Roman"/>
          <w:sz w:val="24"/>
          <w:szCs w:val="24"/>
        </w:rPr>
        <w:t xml:space="preserve">(S3), 12505-12512. </w:t>
      </w:r>
    </w:p>
    <w:p w14:paraId="24DD137A"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Mugiraneza, J. P. (2021). Digitalization in teaching and education in Rwanda. </w:t>
      </w:r>
      <w:r w:rsidRPr="00D61E18">
        <w:rPr>
          <w:rFonts w:ascii="Times New Roman" w:hAnsi="Times New Roman" w:cs="Times New Roman"/>
          <w:i/>
          <w:sz w:val="24"/>
          <w:szCs w:val="24"/>
        </w:rPr>
        <w:t>The report</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28</w:t>
      </w:r>
      <w:r w:rsidRPr="00D61E18">
        <w:rPr>
          <w:rFonts w:ascii="Times New Roman" w:hAnsi="Times New Roman" w:cs="Times New Roman"/>
          <w:sz w:val="24"/>
          <w:szCs w:val="24"/>
        </w:rPr>
        <w:t xml:space="preserve">. </w:t>
      </w:r>
    </w:p>
    <w:p w14:paraId="5040F66D"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Mukhula, G. J., Manyiraho, D., Zami Atibuni, D., &amp; Kani Olema, D. (2021). ICT adoption readiness and ICT policy implementation in secondary schools in Mayuge district, Uganda. </w:t>
      </w:r>
    </w:p>
    <w:p w14:paraId="673A9BE5"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lastRenderedPageBreak/>
        <w:t xml:space="preserve">Mukhula, G. J., Manyiraho, D., Zami Atibuni, D., &amp; Kani Olema, D. (2021). ICT adoption readiness and ICT policy implementation in secondary schools in Mayuge district, Uganda. </w:t>
      </w:r>
    </w:p>
    <w:p w14:paraId="4E7B9A66"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Mutenyo, J., Buyinza, F., &amp; Ssenono, V. (2022). Digital divides or dividends? including basic services in Africa’s Digitalization Agenda: Evidence from Uganda. </w:t>
      </w:r>
    </w:p>
    <w:p w14:paraId="76DF1EB5" w14:textId="77777777" w:rsidR="00D61E18" w:rsidRPr="00D61E18" w:rsidRDefault="00D61E18" w:rsidP="00D61E18">
      <w:pPr>
        <w:pStyle w:val="EndNoteBibliography"/>
        <w:spacing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Namae, S. M. (2020). </w:t>
      </w:r>
      <w:r w:rsidRPr="00D61E18">
        <w:rPr>
          <w:rFonts w:ascii="Times New Roman" w:hAnsi="Times New Roman" w:cs="Times New Roman"/>
          <w:i/>
          <w:sz w:val="24"/>
          <w:szCs w:val="24"/>
        </w:rPr>
        <w:t>Status and use of information communication technology in Uganda secondary schools: teachers’ competencies, challenges, dispositions, and perceptions</w:t>
      </w:r>
      <w:r w:rsidRPr="00D61E18">
        <w:rPr>
          <w:rFonts w:ascii="Times New Roman" w:hAnsi="Times New Roman" w:cs="Times New Roman"/>
          <w:sz w:val="24"/>
          <w:szCs w:val="24"/>
        </w:rPr>
        <w:t xml:space="preserve"> University of British Columbia]. </w:t>
      </w:r>
    </w:p>
    <w:p w14:paraId="68A9F5EB"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Namubiru, A., Kisembo, M., Kasiita, T., Kagambe, E., &amp; Kasiita, T. (2024). Perceptions of Teachers on the Implementation of the Competence-Based Curriculum in Secondary Schools in Bundibugyo and Ntoroko Districts, Uganda. </w:t>
      </w:r>
    </w:p>
    <w:p w14:paraId="5B4C356D"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Nsabimana, A., Nganga, M., &amp; Niyizamwiyitira, C. (2024). </w:t>
      </w:r>
      <w:r w:rsidRPr="00D61E18">
        <w:rPr>
          <w:rFonts w:ascii="Times New Roman" w:hAnsi="Times New Roman" w:cs="Times New Roman"/>
          <w:i/>
          <w:sz w:val="24"/>
          <w:szCs w:val="24"/>
        </w:rPr>
        <w:t>Smart classrooms and education outcomes: Evidence from Rwanda</w:t>
      </w:r>
      <w:r w:rsidRPr="00D61E18">
        <w:rPr>
          <w:rFonts w:ascii="Times New Roman" w:hAnsi="Times New Roman" w:cs="Times New Roman"/>
          <w:sz w:val="24"/>
          <w:szCs w:val="24"/>
        </w:rPr>
        <w:t xml:space="preserve">. WIDER Working Paper. </w:t>
      </w:r>
    </w:p>
    <w:p w14:paraId="15AA7682"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Peter, L. (2023). Teaching and the teaching profession in a digital world: Kenya, background paper. </w:t>
      </w:r>
    </w:p>
    <w:p w14:paraId="47911FE2"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Sârb, C. (2024). Digital Education Evolution: Investigating Finland's past and future directions. </w:t>
      </w:r>
    </w:p>
    <w:p w14:paraId="258105F5"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Sendagire, Y. (2023). </w:t>
      </w:r>
      <w:r w:rsidRPr="00D61E18">
        <w:rPr>
          <w:rFonts w:ascii="Times New Roman" w:hAnsi="Times New Roman" w:cs="Times New Roman"/>
          <w:i/>
          <w:sz w:val="24"/>
          <w:szCs w:val="24"/>
        </w:rPr>
        <w:t>Information and communication technology in the competence based learning in lower private secondary schools of Nakasongola district, Uganda</w:t>
      </w:r>
      <w:r w:rsidRPr="00D61E18">
        <w:rPr>
          <w:rFonts w:ascii="Times New Roman" w:hAnsi="Times New Roman" w:cs="Times New Roman"/>
          <w:sz w:val="24"/>
          <w:szCs w:val="24"/>
        </w:rPr>
        <w:t xml:space="preserve"> Kampala International University, College of education, open distance and e …]. </w:t>
      </w:r>
    </w:p>
    <w:p w14:paraId="61CE4E36"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Shafie, H., Majid, F. A., &amp; Ismail, I. S. (2019). Technological pedagogical content knowledge (TPACK) in teaching 21st century skills in the 21st century classroom. </w:t>
      </w:r>
      <w:r w:rsidRPr="00D61E18">
        <w:rPr>
          <w:rFonts w:ascii="Times New Roman" w:hAnsi="Times New Roman" w:cs="Times New Roman"/>
          <w:i/>
          <w:sz w:val="24"/>
          <w:szCs w:val="24"/>
        </w:rPr>
        <w:t>Asian Journal of University Education</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15</w:t>
      </w:r>
      <w:r w:rsidRPr="00D61E18">
        <w:rPr>
          <w:rFonts w:ascii="Times New Roman" w:hAnsi="Times New Roman" w:cs="Times New Roman"/>
          <w:sz w:val="24"/>
          <w:szCs w:val="24"/>
        </w:rPr>
        <w:t xml:space="preserve">(3), 24-33. </w:t>
      </w:r>
    </w:p>
    <w:p w14:paraId="429B4F06"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Tseng, J.-J., Chai, C. S., Tan, L., &amp; Park, M. (2022). A critical review of research on technological pedagogical and content knowledge (TPACK) in language teaching. </w:t>
      </w:r>
      <w:r w:rsidRPr="00D61E18">
        <w:rPr>
          <w:rFonts w:ascii="Times New Roman" w:hAnsi="Times New Roman" w:cs="Times New Roman"/>
          <w:i/>
          <w:sz w:val="24"/>
          <w:szCs w:val="24"/>
        </w:rPr>
        <w:t>Computer Assisted Language Learning</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35</w:t>
      </w:r>
      <w:r w:rsidRPr="00D61E18">
        <w:rPr>
          <w:rFonts w:ascii="Times New Roman" w:hAnsi="Times New Roman" w:cs="Times New Roman"/>
          <w:sz w:val="24"/>
          <w:szCs w:val="24"/>
        </w:rPr>
        <w:t xml:space="preserve">(4), 948-971. </w:t>
      </w:r>
    </w:p>
    <w:p w14:paraId="5B33781D"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Van Dijk, J. (2020). </w:t>
      </w:r>
      <w:r w:rsidRPr="00D61E18">
        <w:rPr>
          <w:rFonts w:ascii="Times New Roman" w:hAnsi="Times New Roman" w:cs="Times New Roman"/>
          <w:i/>
          <w:sz w:val="24"/>
          <w:szCs w:val="24"/>
        </w:rPr>
        <w:t>The digital divide</w:t>
      </w:r>
      <w:r w:rsidRPr="00D61E18">
        <w:rPr>
          <w:rFonts w:ascii="Times New Roman" w:hAnsi="Times New Roman" w:cs="Times New Roman"/>
          <w:sz w:val="24"/>
          <w:szCs w:val="24"/>
        </w:rPr>
        <w:t xml:space="preserve">. John Wiley &amp; Sons. </w:t>
      </w:r>
    </w:p>
    <w:p w14:paraId="6093CFB1"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Wairumbi, M. W. (2021). </w:t>
      </w:r>
      <w:r w:rsidRPr="00D61E18">
        <w:rPr>
          <w:rFonts w:ascii="Times New Roman" w:hAnsi="Times New Roman" w:cs="Times New Roman"/>
          <w:i/>
          <w:sz w:val="24"/>
          <w:szCs w:val="24"/>
        </w:rPr>
        <w:t>Critical Success Factors to the Implementation of Digital Literacy Programme in Public Schools in Kenya: A Case Study of Langata and Westlands Constituencies in Nairobi County</w:t>
      </w:r>
      <w:r w:rsidRPr="00D61E18">
        <w:rPr>
          <w:rFonts w:ascii="Times New Roman" w:hAnsi="Times New Roman" w:cs="Times New Roman"/>
          <w:sz w:val="24"/>
          <w:szCs w:val="24"/>
        </w:rPr>
        <w:t xml:space="preserve"> University of Nairobi]. </w:t>
      </w:r>
    </w:p>
    <w:p w14:paraId="2193AD5E" w14:textId="77777777" w:rsidR="00D61E18" w:rsidRPr="00D61E18" w:rsidRDefault="00D61E18" w:rsidP="00D61E18">
      <w:pPr>
        <w:pStyle w:val="EndNoteBibliography"/>
        <w:spacing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Walker, K. L., Bodendorf, K., Kiesler, T., de Mattos, G., Rostom, M., &amp; Elkordy, A. (2023). Compulsory technology adoption and adaptation in education: A looming student privacy problem. </w:t>
      </w:r>
      <w:r w:rsidRPr="00D61E18">
        <w:rPr>
          <w:rFonts w:ascii="Times New Roman" w:hAnsi="Times New Roman" w:cs="Times New Roman"/>
          <w:i/>
          <w:sz w:val="24"/>
          <w:szCs w:val="24"/>
        </w:rPr>
        <w:t>Journal of Consumer Affairs</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57</w:t>
      </w:r>
      <w:r w:rsidRPr="00D61E18">
        <w:rPr>
          <w:rFonts w:ascii="Times New Roman" w:hAnsi="Times New Roman" w:cs="Times New Roman"/>
          <w:sz w:val="24"/>
          <w:szCs w:val="24"/>
        </w:rPr>
        <w:t xml:space="preserve">(1), 445-478. </w:t>
      </w:r>
    </w:p>
    <w:p w14:paraId="67ECFDD5" w14:textId="104164B1" w:rsidR="0014274D" w:rsidRPr="00CC685E" w:rsidRDefault="0014274D" w:rsidP="0014274D">
      <w:pPr>
        <w:spacing w:after="0" w:line="360" w:lineRule="auto"/>
        <w:ind w:right="-188"/>
        <w:jc w:val="both"/>
        <w:rPr>
          <w:rFonts w:ascii="Times New Roman" w:hAnsi="Times New Roman" w:cs="Times New Roman"/>
          <w:sz w:val="24"/>
          <w:szCs w:val="24"/>
        </w:rPr>
      </w:pPr>
    </w:p>
    <w:sectPr w:rsidR="0014274D" w:rsidRPr="00CC68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C4F5" w14:textId="77777777" w:rsidR="00711BC7" w:rsidRDefault="00711BC7" w:rsidP="0014274D">
      <w:pPr>
        <w:spacing w:after="0" w:line="240" w:lineRule="auto"/>
      </w:pPr>
      <w:r>
        <w:separator/>
      </w:r>
    </w:p>
  </w:endnote>
  <w:endnote w:type="continuationSeparator" w:id="0">
    <w:p w14:paraId="2E97125A" w14:textId="77777777" w:rsidR="00711BC7" w:rsidRDefault="00711BC7" w:rsidP="0014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6922" w14:textId="77777777" w:rsidR="00ED59C2" w:rsidRDefault="00ED5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765780"/>
      <w:docPartObj>
        <w:docPartGallery w:val="Page Numbers (Bottom of Page)"/>
        <w:docPartUnique/>
      </w:docPartObj>
    </w:sdtPr>
    <w:sdtEndPr>
      <w:rPr>
        <w:noProof/>
      </w:rPr>
    </w:sdtEndPr>
    <w:sdtContent>
      <w:p w14:paraId="3C5C9F4D" w14:textId="768885BE" w:rsidR="0014274D" w:rsidRDefault="00142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0212E" w14:textId="77777777" w:rsidR="0014274D" w:rsidRDefault="00142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AF99" w14:textId="77777777" w:rsidR="00ED59C2" w:rsidRDefault="00ED5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E1523" w14:textId="77777777" w:rsidR="00711BC7" w:rsidRDefault="00711BC7" w:rsidP="0014274D">
      <w:pPr>
        <w:spacing w:after="0" w:line="240" w:lineRule="auto"/>
      </w:pPr>
      <w:r>
        <w:separator/>
      </w:r>
    </w:p>
  </w:footnote>
  <w:footnote w:type="continuationSeparator" w:id="0">
    <w:p w14:paraId="77785265" w14:textId="77777777" w:rsidR="00711BC7" w:rsidRDefault="00711BC7" w:rsidP="00142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69BED" w14:textId="00940294" w:rsidR="00ED59C2" w:rsidRDefault="00ED59C2">
    <w:pPr>
      <w:pStyle w:val="Header"/>
    </w:pPr>
    <w:r>
      <w:rPr>
        <w:noProof/>
      </w:rPr>
      <w:pict w14:anchorId="494BE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099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05D2" w14:textId="278B302F" w:rsidR="00ED59C2" w:rsidRDefault="00ED59C2">
    <w:pPr>
      <w:pStyle w:val="Header"/>
    </w:pPr>
    <w:r>
      <w:rPr>
        <w:noProof/>
      </w:rPr>
      <w:pict w14:anchorId="06092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099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B0E8" w14:textId="59ED295D" w:rsidR="00ED59C2" w:rsidRDefault="00ED59C2">
    <w:pPr>
      <w:pStyle w:val="Header"/>
    </w:pPr>
    <w:r>
      <w:rPr>
        <w:noProof/>
      </w:rPr>
      <w:pict w14:anchorId="6A159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099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45F64"/>
    <w:multiLevelType w:val="hybridMultilevel"/>
    <w:tmpl w:val="02AA9C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Ed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vvz9fzr2d5aexavmx9tzzfwze20r0az2x&quot;&gt;Library 2025&lt;record-ids&gt;&lt;item&gt;188&lt;/item&gt;&lt;item&gt;189&lt;/item&gt;&lt;/record-ids&gt;&lt;/item&gt;&lt;/Libraries&gt;"/>
  </w:docVars>
  <w:rsids>
    <w:rsidRoot w:val="004B5115"/>
    <w:rsid w:val="0007115D"/>
    <w:rsid w:val="000840F7"/>
    <w:rsid w:val="0013115A"/>
    <w:rsid w:val="0014274D"/>
    <w:rsid w:val="00196730"/>
    <w:rsid w:val="00261837"/>
    <w:rsid w:val="002C3F80"/>
    <w:rsid w:val="003D1ECD"/>
    <w:rsid w:val="00412E51"/>
    <w:rsid w:val="00477560"/>
    <w:rsid w:val="0049131D"/>
    <w:rsid w:val="004B5115"/>
    <w:rsid w:val="004C564C"/>
    <w:rsid w:val="00540C1B"/>
    <w:rsid w:val="00597F90"/>
    <w:rsid w:val="005B45A8"/>
    <w:rsid w:val="005F3E78"/>
    <w:rsid w:val="00604D2A"/>
    <w:rsid w:val="00711BC7"/>
    <w:rsid w:val="00771551"/>
    <w:rsid w:val="008529EB"/>
    <w:rsid w:val="00915FC4"/>
    <w:rsid w:val="009566F4"/>
    <w:rsid w:val="009770DE"/>
    <w:rsid w:val="009E6DA0"/>
    <w:rsid w:val="00A17D66"/>
    <w:rsid w:val="00A2000F"/>
    <w:rsid w:val="00A533D0"/>
    <w:rsid w:val="00A96EE9"/>
    <w:rsid w:val="00B73C4C"/>
    <w:rsid w:val="00BB252A"/>
    <w:rsid w:val="00C26A80"/>
    <w:rsid w:val="00C421CA"/>
    <w:rsid w:val="00C84B71"/>
    <w:rsid w:val="00CC685E"/>
    <w:rsid w:val="00D22D80"/>
    <w:rsid w:val="00D37161"/>
    <w:rsid w:val="00D44C0B"/>
    <w:rsid w:val="00D61E18"/>
    <w:rsid w:val="00DA5188"/>
    <w:rsid w:val="00DD0428"/>
    <w:rsid w:val="00E12724"/>
    <w:rsid w:val="00E31843"/>
    <w:rsid w:val="00E31C0F"/>
    <w:rsid w:val="00E7134B"/>
    <w:rsid w:val="00E814DF"/>
    <w:rsid w:val="00ED59C2"/>
    <w:rsid w:val="00EE6559"/>
    <w:rsid w:val="00FD26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996D68"/>
  <w15:chartTrackingRefBased/>
  <w15:docId w15:val="{C69AD933-7E5B-4D66-BEB2-9DCAE246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115"/>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4B5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51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1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1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1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1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51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1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1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1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115"/>
    <w:rPr>
      <w:rFonts w:eastAsiaTheme="majorEastAsia" w:cstheme="majorBidi"/>
      <w:color w:val="272727" w:themeColor="text1" w:themeTint="D8"/>
    </w:rPr>
  </w:style>
  <w:style w:type="paragraph" w:styleId="Title">
    <w:name w:val="Title"/>
    <w:basedOn w:val="Normal"/>
    <w:next w:val="Normal"/>
    <w:link w:val="TitleChar"/>
    <w:uiPriority w:val="10"/>
    <w:qFormat/>
    <w:rsid w:val="004B5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115"/>
    <w:pPr>
      <w:spacing w:before="160"/>
      <w:jc w:val="center"/>
    </w:pPr>
    <w:rPr>
      <w:i/>
      <w:iCs/>
      <w:color w:val="404040" w:themeColor="text1" w:themeTint="BF"/>
    </w:rPr>
  </w:style>
  <w:style w:type="character" w:customStyle="1" w:styleId="QuoteChar">
    <w:name w:val="Quote Char"/>
    <w:basedOn w:val="DefaultParagraphFont"/>
    <w:link w:val="Quote"/>
    <w:uiPriority w:val="29"/>
    <w:rsid w:val="004B5115"/>
    <w:rPr>
      <w:i/>
      <w:iCs/>
      <w:color w:val="404040" w:themeColor="text1" w:themeTint="BF"/>
    </w:rPr>
  </w:style>
  <w:style w:type="paragraph" w:styleId="ListParagraph">
    <w:name w:val="List Paragraph"/>
    <w:basedOn w:val="Normal"/>
    <w:uiPriority w:val="34"/>
    <w:qFormat/>
    <w:rsid w:val="004B5115"/>
    <w:pPr>
      <w:ind w:left="720"/>
      <w:contextualSpacing/>
    </w:pPr>
  </w:style>
  <w:style w:type="character" w:styleId="IntenseEmphasis">
    <w:name w:val="Intense Emphasis"/>
    <w:basedOn w:val="DefaultParagraphFont"/>
    <w:uiPriority w:val="21"/>
    <w:qFormat/>
    <w:rsid w:val="004B5115"/>
    <w:rPr>
      <w:i/>
      <w:iCs/>
      <w:color w:val="2F5496" w:themeColor="accent1" w:themeShade="BF"/>
    </w:rPr>
  </w:style>
  <w:style w:type="paragraph" w:styleId="IntenseQuote">
    <w:name w:val="Intense Quote"/>
    <w:basedOn w:val="Normal"/>
    <w:next w:val="Normal"/>
    <w:link w:val="IntenseQuoteChar"/>
    <w:uiPriority w:val="30"/>
    <w:qFormat/>
    <w:rsid w:val="004B5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115"/>
    <w:rPr>
      <w:i/>
      <w:iCs/>
      <w:color w:val="2F5496" w:themeColor="accent1" w:themeShade="BF"/>
    </w:rPr>
  </w:style>
  <w:style w:type="character" w:styleId="IntenseReference">
    <w:name w:val="Intense Reference"/>
    <w:basedOn w:val="DefaultParagraphFont"/>
    <w:uiPriority w:val="32"/>
    <w:qFormat/>
    <w:rsid w:val="004B5115"/>
    <w:rPr>
      <w:b/>
      <w:bCs/>
      <w:smallCaps/>
      <w:color w:val="2F5496" w:themeColor="accent1" w:themeShade="BF"/>
      <w:spacing w:val="5"/>
    </w:rPr>
  </w:style>
  <w:style w:type="paragraph" w:customStyle="1" w:styleId="Author">
    <w:name w:val="Author"/>
    <w:basedOn w:val="Normal"/>
    <w:rsid w:val="004B511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B5115"/>
    <w:pPr>
      <w:spacing w:after="240" w:line="240" w:lineRule="exact"/>
      <w:jc w:val="right"/>
    </w:pPr>
    <w:rPr>
      <w:rFonts w:ascii="Helvetica" w:eastAsia="Times New Roman" w:hAnsi="Helvetica" w:cs="Times New Roman"/>
      <w:sz w:val="20"/>
      <w:szCs w:val="20"/>
    </w:rPr>
  </w:style>
  <w:style w:type="paragraph" w:customStyle="1" w:styleId="EndNoteBibliography">
    <w:name w:val="EndNote Bibliography"/>
    <w:basedOn w:val="Normal"/>
    <w:link w:val="EndNoteBibliographyChar"/>
    <w:rsid w:val="0014274D"/>
    <w:pPr>
      <w:spacing w:line="240" w:lineRule="auto"/>
      <w:jc w:val="both"/>
    </w:pPr>
    <w:rPr>
      <w:rFonts w:ascii="Calibri" w:eastAsia="Times New Roman" w:hAnsi="Calibri" w:cs="Calibri"/>
      <w:noProof/>
    </w:rPr>
  </w:style>
  <w:style w:type="character" w:customStyle="1" w:styleId="EndNoteBibliographyChar">
    <w:name w:val="EndNote Bibliography Char"/>
    <w:link w:val="EndNoteBibliography"/>
    <w:rsid w:val="0014274D"/>
    <w:rPr>
      <w:rFonts w:ascii="Calibri" w:eastAsia="Times New Roman" w:hAnsi="Calibri" w:cs="Calibri"/>
      <w:noProof/>
      <w:kern w:val="0"/>
      <w:lang w:val="en-US"/>
      <w14:ligatures w14:val="none"/>
    </w:rPr>
  </w:style>
  <w:style w:type="paragraph" w:styleId="Header">
    <w:name w:val="header"/>
    <w:basedOn w:val="Normal"/>
    <w:link w:val="HeaderChar"/>
    <w:uiPriority w:val="99"/>
    <w:unhideWhenUsed/>
    <w:rsid w:val="00142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74D"/>
    <w:rPr>
      <w:rFonts w:eastAsiaTheme="minorEastAsia"/>
      <w:kern w:val="0"/>
      <w:lang w:val="en-US"/>
      <w14:ligatures w14:val="none"/>
    </w:rPr>
  </w:style>
  <w:style w:type="paragraph" w:styleId="Footer">
    <w:name w:val="footer"/>
    <w:basedOn w:val="Normal"/>
    <w:link w:val="FooterChar"/>
    <w:uiPriority w:val="99"/>
    <w:unhideWhenUsed/>
    <w:rsid w:val="00142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74D"/>
    <w:rPr>
      <w:rFonts w:eastAsiaTheme="minorEastAsia"/>
      <w:kern w:val="0"/>
      <w:lang w:val="en-US"/>
      <w14:ligatures w14:val="none"/>
    </w:rPr>
  </w:style>
  <w:style w:type="paragraph" w:customStyle="1" w:styleId="EndNoteBibliographyTitle">
    <w:name w:val="EndNote Bibliography Title"/>
    <w:basedOn w:val="Normal"/>
    <w:link w:val="EndNoteBibliographyTitleChar"/>
    <w:rsid w:val="00D61E1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1E18"/>
    <w:rPr>
      <w:rFonts w:ascii="Calibri" w:eastAsiaTheme="minorEastAsia" w:hAnsi="Calibri" w:cs="Calibri"/>
      <w:noProof/>
      <w:kern w:val="0"/>
      <w:lang w:val="en-US"/>
      <w14:ligatures w14:val="none"/>
    </w:rPr>
  </w:style>
  <w:style w:type="table" w:styleId="TableGrid">
    <w:name w:val="Table Grid"/>
    <w:basedOn w:val="TableNormal"/>
    <w:uiPriority w:val="39"/>
    <w:rsid w:val="004C564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6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4554</TotalTime>
  <Pages>10</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Odit Emmanuel</dc:creator>
  <cp:keywords/>
  <dc:description/>
  <cp:lastModifiedBy>SDI 1084</cp:lastModifiedBy>
  <cp:revision>28</cp:revision>
  <cp:lastPrinted>2025-10-14T00:29:00Z</cp:lastPrinted>
  <dcterms:created xsi:type="dcterms:W3CDTF">2025-10-13T00:48:00Z</dcterms:created>
  <dcterms:modified xsi:type="dcterms:W3CDTF">2026-01-22T13:30:00Z</dcterms:modified>
</cp:coreProperties>
</file>