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E2C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E2C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E2C3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E2C36" w:rsidRDefault="00BA46E2" w:rsidP="009344FF">
      <w:pPr>
        <w:rPr>
          <w:rFonts w:ascii="Arial" w:hAnsi="Arial" w:cs="Arial"/>
          <w:sz w:val="20"/>
          <w:szCs w:val="20"/>
        </w:rPr>
      </w:pPr>
      <w:r w:rsidRPr="004E2C36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4E2C36">
        <w:rPr>
          <w:rFonts w:ascii="Arial" w:hAnsi="Arial" w:cs="Arial"/>
          <w:sz w:val="20"/>
          <w:szCs w:val="20"/>
        </w:rPr>
        <w:t>can be accepted</w:t>
      </w:r>
      <w:proofErr w:type="gramEnd"/>
      <w:r w:rsidRPr="004E2C36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4E2C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E2C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E2C3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E2C36" w:rsidRPr="004E2C36" w:rsidRDefault="004E2C36" w:rsidP="004E2C3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E2C36">
        <w:rPr>
          <w:rFonts w:ascii="Arial" w:hAnsi="Arial" w:cs="Arial"/>
        </w:rPr>
        <w:t>Dr. Jean-Paul NGBOLUA KOTO-TE-NYIWA, University of Kinshasa,</w:t>
      </w:r>
      <w:r w:rsidRPr="004E2C36">
        <w:t xml:space="preserve"> </w:t>
      </w:r>
      <w:r w:rsidRPr="004E2C36">
        <w:rPr>
          <w:rFonts w:ascii="Arial" w:hAnsi="Arial" w:cs="Arial"/>
        </w:rPr>
        <w:t>Congo DR</w:t>
      </w:r>
    </w:p>
    <w:p w:rsidR="00BA46E2" w:rsidRPr="004E2C36" w:rsidRDefault="00BA46E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A46E2" w:rsidRPr="004E2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2C36"/>
    <w:rsid w:val="009344FF"/>
    <w:rsid w:val="009F328F"/>
    <w:rsid w:val="00A72896"/>
    <w:rsid w:val="00BA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4094"/>
  <w15:docId w15:val="{FB325484-DA6E-4C91-ACBD-508904AC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E2C3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2026-01-19T06:52:00Z</dcterms:modified>
</cp:coreProperties>
</file>