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B73B9" w14:textId="77777777" w:rsidR="002175D2" w:rsidRPr="001E6D24" w:rsidRDefault="002175D2" w:rsidP="001E6D24">
      <w:pPr>
        <w:spacing w:after="0" w:line="240" w:lineRule="auto"/>
        <w:jc w:val="center"/>
        <w:rPr>
          <w:rFonts w:ascii="Arial" w:eastAsia="Times New Roman" w:hAnsi="Arial" w:cs="Arial"/>
          <w:b/>
          <w:bCs/>
          <w:sz w:val="24"/>
          <w:szCs w:val="24"/>
        </w:rPr>
      </w:pPr>
      <w:r w:rsidRPr="001E6D24">
        <w:rPr>
          <w:rFonts w:ascii="Arial" w:eastAsia="Times New Roman" w:hAnsi="Arial" w:cs="Arial"/>
          <w:b/>
          <w:bCs/>
          <w:sz w:val="24"/>
          <w:szCs w:val="24"/>
        </w:rPr>
        <w:t>Tahsil-wise Assessment of Broiler and Layer Poultry Production in Ahmednagar District, Maharashtra</w:t>
      </w:r>
    </w:p>
    <w:p w14:paraId="5DB36F2D" w14:textId="77777777" w:rsidR="00817BA3" w:rsidRPr="00F51C7D" w:rsidRDefault="00817BA3" w:rsidP="00D1656A">
      <w:pPr>
        <w:spacing w:after="0" w:line="360" w:lineRule="auto"/>
        <w:jc w:val="right"/>
        <w:rPr>
          <w:rFonts w:ascii="Arial" w:hAnsi="Arial" w:cs="Arial"/>
          <w:b/>
          <w:bCs/>
          <w:sz w:val="20"/>
          <w:lang w:val="fr-FR"/>
        </w:rPr>
      </w:pPr>
    </w:p>
    <w:p w14:paraId="47BCEB90" w14:textId="77777777" w:rsidR="006637FA" w:rsidRPr="00F51C7D" w:rsidRDefault="006637FA" w:rsidP="00EF4649">
      <w:pPr>
        <w:spacing w:after="0" w:line="360" w:lineRule="auto"/>
        <w:rPr>
          <w:rFonts w:ascii="Arial" w:eastAsia="Times New Roman" w:hAnsi="Arial" w:cs="Arial"/>
          <w:sz w:val="2"/>
          <w:szCs w:val="2"/>
          <w:lang w:val="fr-FR"/>
        </w:rPr>
      </w:pPr>
    </w:p>
    <w:p w14:paraId="35A5C177" w14:textId="77777777" w:rsidR="002175D2" w:rsidRPr="001E6D24" w:rsidRDefault="001E6D24" w:rsidP="006637FA">
      <w:pPr>
        <w:spacing w:after="0" w:line="360" w:lineRule="auto"/>
        <w:jc w:val="both"/>
        <w:outlineLvl w:val="0"/>
        <w:rPr>
          <w:rFonts w:ascii="Arial" w:eastAsia="Times New Roman" w:hAnsi="Arial" w:cs="Arial"/>
          <w:b/>
          <w:bCs/>
          <w:kern w:val="36"/>
          <w:szCs w:val="22"/>
        </w:rPr>
      </w:pPr>
      <w:r w:rsidRPr="001E6D24">
        <w:rPr>
          <w:rFonts w:ascii="Arial" w:eastAsia="Times New Roman" w:hAnsi="Arial" w:cs="Arial"/>
          <w:b/>
          <w:bCs/>
          <w:kern w:val="36"/>
          <w:szCs w:val="22"/>
        </w:rPr>
        <w:t>Abstract</w:t>
      </w:r>
    </w:p>
    <w:p w14:paraId="32FBB704"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 xml:space="preserve">Poultry farming is one of the fastest-growing livestock sectors in India and plays a vital role in food security, employment, and rural development. The present study investigates tahsil-wise broiler and layer poultry distribution in Ahmednagar district using cross-sectional data from 14 tahsils. The dataset includes information on the number of farms and bird populations for both broiler and layer categories. Descriptive statistical methods were used to </w:t>
      </w:r>
      <w:r w:rsidR="00251D47" w:rsidRPr="001E6D24">
        <w:rPr>
          <w:rFonts w:ascii="Arial" w:eastAsia="Times New Roman" w:hAnsi="Arial" w:cs="Arial"/>
          <w:sz w:val="20"/>
        </w:rPr>
        <w:t>analyze</w:t>
      </w:r>
      <w:r w:rsidRPr="001E6D24">
        <w:rPr>
          <w:rFonts w:ascii="Arial" w:eastAsia="Times New Roman" w:hAnsi="Arial" w:cs="Arial"/>
          <w:sz w:val="20"/>
        </w:rPr>
        <w:t xml:space="preserve"> geographical variations, production intensity, and total poultry population across the district. Results showed that broiler farming constitutes approximately 79% of the district’s total poultry birds, while layer production accounts for 21%. Sangamner, Parner, and Nagar emerged as the leading poultry-producing tahsils, whereas Jamkhed and Shevgaon displayed minimal production activity. The study concludes that poultry production in Ahmednagar is highly concentrated geographically, indicating the need for targeted interventions to improve production in underperforming regions.</w:t>
      </w:r>
    </w:p>
    <w:p w14:paraId="7DA8E48C" w14:textId="77777777" w:rsidR="002175D2" w:rsidRPr="001E6D24" w:rsidRDefault="002175D2" w:rsidP="006637FA">
      <w:pPr>
        <w:spacing w:after="0" w:line="360" w:lineRule="auto"/>
        <w:jc w:val="both"/>
        <w:outlineLvl w:val="2"/>
        <w:rPr>
          <w:rFonts w:ascii="Arial" w:eastAsia="Times New Roman" w:hAnsi="Arial" w:cs="Arial"/>
          <w:b/>
          <w:bCs/>
          <w:sz w:val="20"/>
        </w:rPr>
      </w:pPr>
      <w:r w:rsidRPr="001E6D24">
        <w:rPr>
          <w:rFonts w:ascii="Arial" w:eastAsia="Times New Roman" w:hAnsi="Arial" w:cs="Arial"/>
          <w:b/>
          <w:bCs/>
          <w:sz w:val="20"/>
        </w:rPr>
        <w:t>Aims</w:t>
      </w:r>
    </w:p>
    <w:p w14:paraId="5354D5BB" w14:textId="77777777" w:rsidR="002175D2" w:rsidRPr="001E6D24" w:rsidRDefault="002175D2" w:rsidP="006637FA">
      <w:pPr>
        <w:numPr>
          <w:ilvl w:val="0"/>
          <w:numId w:val="1"/>
        </w:numPr>
        <w:spacing w:after="0" w:line="360" w:lineRule="auto"/>
        <w:jc w:val="both"/>
        <w:rPr>
          <w:rFonts w:ascii="Arial" w:eastAsia="Times New Roman" w:hAnsi="Arial" w:cs="Arial"/>
          <w:sz w:val="20"/>
        </w:rPr>
      </w:pPr>
      <w:r w:rsidRPr="001E6D24">
        <w:rPr>
          <w:rFonts w:ascii="Arial" w:eastAsia="Times New Roman" w:hAnsi="Arial" w:cs="Arial"/>
          <w:sz w:val="20"/>
        </w:rPr>
        <w:t xml:space="preserve">To </w:t>
      </w:r>
      <w:r w:rsidR="00251D47" w:rsidRPr="001E6D24">
        <w:rPr>
          <w:rFonts w:ascii="Arial" w:eastAsia="Times New Roman" w:hAnsi="Arial" w:cs="Arial"/>
          <w:sz w:val="20"/>
        </w:rPr>
        <w:t>analyze</w:t>
      </w:r>
      <w:r w:rsidRPr="001E6D24">
        <w:rPr>
          <w:rFonts w:ascii="Arial" w:eastAsia="Times New Roman" w:hAnsi="Arial" w:cs="Arial"/>
          <w:sz w:val="20"/>
        </w:rPr>
        <w:t xml:space="preserve"> tahsil-wise distribution of broiler and layer poultry farms.</w:t>
      </w:r>
    </w:p>
    <w:p w14:paraId="78983EF9" w14:textId="77777777" w:rsidR="002175D2" w:rsidRPr="001E6D24" w:rsidRDefault="002175D2" w:rsidP="006637FA">
      <w:pPr>
        <w:numPr>
          <w:ilvl w:val="0"/>
          <w:numId w:val="1"/>
        </w:numPr>
        <w:spacing w:after="0" w:line="360" w:lineRule="auto"/>
        <w:jc w:val="both"/>
        <w:rPr>
          <w:rFonts w:ascii="Arial" w:eastAsia="Times New Roman" w:hAnsi="Arial" w:cs="Arial"/>
          <w:sz w:val="20"/>
        </w:rPr>
      </w:pPr>
      <w:r w:rsidRPr="001E6D24">
        <w:rPr>
          <w:rFonts w:ascii="Arial" w:eastAsia="Times New Roman" w:hAnsi="Arial" w:cs="Arial"/>
          <w:sz w:val="20"/>
        </w:rPr>
        <w:t>To identify high- and low-production zones within Ahmednagar district.</w:t>
      </w:r>
    </w:p>
    <w:p w14:paraId="03B4C0B6" w14:textId="77777777" w:rsidR="002175D2" w:rsidRPr="001E6D24" w:rsidRDefault="002175D2" w:rsidP="006637FA">
      <w:pPr>
        <w:spacing w:after="0" w:line="360" w:lineRule="auto"/>
        <w:jc w:val="both"/>
        <w:outlineLvl w:val="2"/>
        <w:rPr>
          <w:rFonts w:ascii="Arial" w:eastAsia="Times New Roman" w:hAnsi="Arial" w:cs="Arial"/>
          <w:b/>
          <w:bCs/>
          <w:sz w:val="20"/>
        </w:rPr>
      </w:pPr>
      <w:r w:rsidRPr="001E6D24">
        <w:rPr>
          <w:rFonts w:ascii="Arial" w:eastAsia="Times New Roman" w:hAnsi="Arial" w:cs="Arial"/>
          <w:b/>
          <w:bCs/>
          <w:sz w:val="20"/>
        </w:rPr>
        <w:t>Study Design</w:t>
      </w:r>
    </w:p>
    <w:p w14:paraId="4851A91C"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A descriptive, cross-sectional, quantitative analysis based on secondary data from 14 tahsils.</w:t>
      </w:r>
    </w:p>
    <w:p w14:paraId="7FD16A57" w14:textId="77777777" w:rsidR="002175D2" w:rsidRPr="001E6D24" w:rsidRDefault="002175D2" w:rsidP="006637FA">
      <w:pPr>
        <w:spacing w:after="0" w:line="360" w:lineRule="auto"/>
        <w:jc w:val="both"/>
        <w:outlineLvl w:val="2"/>
        <w:rPr>
          <w:rFonts w:ascii="Arial" w:eastAsia="Times New Roman" w:hAnsi="Arial" w:cs="Arial"/>
          <w:b/>
          <w:bCs/>
          <w:sz w:val="20"/>
        </w:rPr>
      </w:pPr>
      <w:r w:rsidRPr="001E6D24">
        <w:rPr>
          <w:rFonts w:ascii="Arial" w:eastAsia="Times New Roman" w:hAnsi="Arial" w:cs="Arial"/>
          <w:b/>
          <w:bCs/>
          <w:sz w:val="20"/>
        </w:rPr>
        <w:t>Place and Duration of Study</w:t>
      </w:r>
    </w:p>
    <w:p w14:paraId="1FE97D46"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The study covers Ahmednagar district, Maharashtra, using the latest available poultry dataset. Data corresponds to a single reference period (cross-sectional).</w:t>
      </w:r>
    </w:p>
    <w:p w14:paraId="5B77AF09" w14:textId="77777777" w:rsidR="002175D2" w:rsidRPr="001E6D24" w:rsidRDefault="002175D2" w:rsidP="006637FA">
      <w:pPr>
        <w:spacing w:after="0" w:line="360" w:lineRule="auto"/>
        <w:jc w:val="both"/>
        <w:outlineLvl w:val="2"/>
        <w:rPr>
          <w:rFonts w:ascii="Arial" w:eastAsia="Times New Roman" w:hAnsi="Arial" w:cs="Arial"/>
          <w:b/>
          <w:bCs/>
          <w:sz w:val="20"/>
        </w:rPr>
      </w:pPr>
      <w:r w:rsidRPr="001E6D24">
        <w:rPr>
          <w:rFonts w:ascii="Arial" w:eastAsia="Times New Roman" w:hAnsi="Arial" w:cs="Arial"/>
          <w:b/>
          <w:bCs/>
          <w:sz w:val="20"/>
        </w:rPr>
        <w:t>Methodology</w:t>
      </w:r>
    </w:p>
    <w:p w14:paraId="1982C67C"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 xml:space="preserve">Data on the number of broiler and layer farms and total bird populations were statistically </w:t>
      </w:r>
      <w:r w:rsidR="00251D47" w:rsidRPr="001E6D24">
        <w:rPr>
          <w:rFonts w:ascii="Arial" w:eastAsia="Times New Roman" w:hAnsi="Arial" w:cs="Arial"/>
          <w:sz w:val="20"/>
        </w:rPr>
        <w:t>analyzed</w:t>
      </w:r>
      <w:r w:rsidRPr="001E6D24">
        <w:rPr>
          <w:rFonts w:ascii="Arial" w:eastAsia="Times New Roman" w:hAnsi="Arial" w:cs="Arial"/>
          <w:sz w:val="20"/>
        </w:rPr>
        <w:t xml:space="preserve"> using descriptive measures, including totals, ratios, percentages, and comparative tahsil-level evaluation. Birds-per-farm ratio was used to estimate production intensity.</w:t>
      </w:r>
    </w:p>
    <w:p w14:paraId="49055132" w14:textId="77777777" w:rsidR="002175D2" w:rsidRPr="001E6D24" w:rsidRDefault="002175D2" w:rsidP="006637FA">
      <w:pPr>
        <w:spacing w:after="0" w:line="360" w:lineRule="auto"/>
        <w:jc w:val="both"/>
        <w:outlineLvl w:val="2"/>
        <w:rPr>
          <w:rFonts w:ascii="Arial" w:eastAsia="Times New Roman" w:hAnsi="Arial" w:cs="Arial"/>
          <w:b/>
          <w:bCs/>
          <w:sz w:val="20"/>
        </w:rPr>
      </w:pPr>
      <w:r w:rsidRPr="001E6D24">
        <w:rPr>
          <w:rFonts w:ascii="Arial" w:eastAsia="Times New Roman" w:hAnsi="Arial" w:cs="Arial"/>
          <w:b/>
          <w:bCs/>
          <w:sz w:val="20"/>
        </w:rPr>
        <w:t>Results</w:t>
      </w:r>
    </w:p>
    <w:p w14:paraId="6C08D64F"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The district has a total of 4,282 poultry farms with 14.35 million birds. Broilers dominate production with 11.32 million birds. Sangamner tahsil ranks highest with over 3.04 million birds, followed by Parner and Nagar. Jamkhed has the lowest poultry activity. Layer farming is heavily concentrated in Sangamner and Kopargaon.</w:t>
      </w:r>
    </w:p>
    <w:p w14:paraId="2A128B2A" w14:textId="77777777" w:rsidR="002175D2" w:rsidRPr="001E6D24" w:rsidRDefault="002175D2" w:rsidP="006637FA">
      <w:pPr>
        <w:spacing w:after="0" w:line="360" w:lineRule="auto"/>
        <w:jc w:val="both"/>
        <w:outlineLvl w:val="2"/>
        <w:rPr>
          <w:rFonts w:ascii="Arial" w:eastAsia="Times New Roman" w:hAnsi="Arial" w:cs="Arial"/>
          <w:b/>
          <w:bCs/>
          <w:sz w:val="20"/>
        </w:rPr>
      </w:pPr>
      <w:r w:rsidRPr="001E6D24">
        <w:rPr>
          <w:rFonts w:ascii="Arial" w:eastAsia="Times New Roman" w:hAnsi="Arial" w:cs="Arial"/>
          <w:b/>
          <w:bCs/>
          <w:sz w:val="20"/>
        </w:rPr>
        <w:t>Conclusion</w:t>
      </w:r>
    </w:p>
    <w:p w14:paraId="2471847B"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Poultry production in Ahmednagar district is unevenly distributed, with certain tahsils emerging as strong commercial hubs while others remain underdeveloped. Interventions focusing on infrastructure, credit access, and extension services can support equitable poultry development.</w:t>
      </w:r>
    </w:p>
    <w:p w14:paraId="31F41B55" w14:textId="77777777" w:rsidR="002175D2" w:rsidRPr="001E6D24" w:rsidRDefault="002175D2" w:rsidP="006637FA">
      <w:pPr>
        <w:spacing w:after="0" w:line="360" w:lineRule="auto"/>
        <w:jc w:val="both"/>
        <w:outlineLvl w:val="2"/>
        <w:rPr>
          <w:rFonts w:ascii="Arial" w:eastAsia="Times New Roman" w:hAnsi="Arial" w:cs="Arial"/>
          <w:b/>
          <w:bCs/>
          <w:sz w:val="20"/>
        </w:rPr>
      </w:pPr>
      <w:r w:rsidRPr="001E6D24">
        <w:rPr>
          <w:rFonts w:ascii="Arial" w:eastAsia="Times New Roman" w:hAnsi="Arial" w:cs="Arial"/>
          <w:b/>
          <w:bCs/>
          <w:sz w:val="20"/>
        </w:rPr>
        <w:t>Keywords</w:t>
      </w:r>
    </w:p>
    <w:p w14:paraId="7CC94BA4"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lastRenderedPageBreak/>
        <w:t>Poultry production, broiler farming, layer farming, Ahmednagar district, livestock statistics, tahsil-wise analysis.</w:t>
      </w:r>
    </w:p>
    <w:p w14:paraId="5167C285" w14:textId="77777777" w:rsidR="006637FA" w:rsidRPr="001E6D24" w:rsidRDefault="006637FA" w:rsidP="006637FA">
      <w:pPr>
        <w:spacing w:after="0" w:line="360" w:lineRule="auto"/>
        <w:jc w:val="both"/>
        <w:outlineLvl w:val="0"/>
        <w:rPr>
          <w:rFonts w:ascii="Arial" w:eastAsia="Times New Roman" w:hAnsi="Arial" w:cs="Arial"/>
          <w:b/>
          <w:bCs/>
          <w:kern w:val="36"/>
          <w:sz w:val="20"/>
        </w:rPr>
      </w:pPr>
    </w:p>
    <w:p w14:paraId="149E508B" w14:textId="77777777" w:rsidR="002175D2" w:rsidRPr="001E6D24" w:rsidRDefault="002175D2" w:rsidP="006637FA">
      <w:pPr>
        <w:spacing w:after="0" w:line="360" w:lineRule="auto"/>
        <w:jc w:val="both"/>
        <w:outlineLvl w:val="0"/>
        <w:rPr>
          <w:rFonts w:ascii="Arial" w:eastAsia="Times New Roman" w:hAnsi="Arial" w:cs="Arial"/>
          <w:b/>
          <w:bCs/>
          <w:kern w:val="36"/>
          <w:szCs w:val="22"/>
        </w:rPr>
      </w:pPr>
      <w:r w:rsidRPr="001E6D24">
        <w:rPr>
          <w:rFonts w:ascii="Arial" w:eastAsia="Times New Roman" w:hAnsi="Arial" w:cs="Arial"/>
          <w:b/>
          <w:bCs/>
          <w:kern w:val="36"/>
          <w:szCs w:val="22"/>
        </w:rPr>
        <w:t>1. INTRODUCTION</w:t>
      </w:r>
    </w:p>
    <w:p w14:paraId="1884B160" w14:textId="77777777" w:rsidR="00B52F18" w:rsidRPr="00B52F18" w:rsidRDefault="00B52F18" w:rsidP="00B52F18">
      <w:pPr>
        <w:spacing w:after="0" w:line="360" w:lineRule="auto"/>
        <w:jc w:val="both"/>
        <w:outlineLvl w:val="0"/>
        <w:rPr>
          <w:rFonts w:ascii="Arial" w:eastAsia="Times New Roman" w:hAnsi="Arial" w:cs="Arial"/>
          <w:sz w:val="20"/>
        </w:rPr>
      </w:pPr>
      <w:r w:rsidRPr="00B52F18">
        <w:rPr>
          <w:rFonts w:ascii="Arial" w:eastAsia="Times New Roman" w:hAnsi="Arial" w:cs="Arial"/>
          <w:sz w:val="20"/>
        </w:rPr>
        <w:t>Poultry farming remains one of India’s fastest-growing livestock sectors and plays a central role in nutrition, employment, and rural economic growth. National livestock statistics show strong annual growth in both broiler and layer populations, driven by commercial integration, improved management technologies, and rising consumer demand (FAO &amp; OECD, 2021; Government of Maharashtra, 2019).</w:t>
      </w:r>
    </w:p>
    <w:p w14:paraId="3595714A" w14:textId="77777777" w:rsidR="00B52F18" w:rsidRPr="00B52F18" w:rsidRDefault="00B52F18" w:rsidP="00B52F18">
      <w:pPr>
        <w:spacing w:after="0" w:line="360" w:lineRule="auto"/>
        <w:jc w:val="both"/>
        <w:outlineLvl w:val="0"/>
        <w:rPr>
          <w:rFonts w:ascii="Arial" w:eastAsia="Times New Roman" w:hAnsi="Arial" w:cs="Arial"/>
          <w:sz w:val="20"/>
        </w:rPr>
      </w:pPr>
      <w:r w:rsidRPr="00B52F18">
        <w:rPr>
          <w:rFonts w:ascii="Arial" w:eastAsia="Times New Roman" w:hAnsi="Arial" w:cs="Arial"/>
          <w:sz w:val="20"/>
        </w:rPr>
        <w:t xml:space="preserve">Spatial variation in poultry production is widely documented in India, where production clusters emerge in districts with strong infrastructure, feed availability, and established market networks (Mehta et al., 2020; Thanga &amp; Singh, 2021). Studies also </w:t>
      </w:r>
      <w:proofErr w:type="spellStart"/>
      <w:r w:rsidRPr="00B52F18">
        <w:rPr>
          <w:rFonts w:ascii="Arial" w:eastAsia="Times New Roman" w:hAnsi="Arial" w:cs="Arial"/>
          <w:sz w:val="20"/>
        </w:rPr>
        <w:t>emphasise</w:t>
      </w:r>
      <w:proofErr w:type="spellEnd"/>
      <w:r w:rsidRPr="00B52F18">
        <w:rPr>
          <w:rFonts w:ascii="Arial" w:eastAsia="Times New Roman" w:hAnsi="Arial" w:cs="Arial"/>
          <w:sz w:val="20"/>
        </w:rPr>
        <w:t xml:space="preserve"> that broiler-oriented regions expand faster because of shorter production cycles and stronger private-sector involvement (Umar et al., 2022).</w:t>
      </w:r>
    </w:p>
    <w:p w14:paraId="4127ED50" w14:textId="77777777" w:rsidR="00B52F18" w:rsidRPr="00B52F18" w:rsidRDefault="00B52F18" w:rsidP="00B52F18">
      <w:pPr>
        <w:spacing w:after="0" w:line="360" w:lineRule="auto"/>
        <w:jc w:val="both"/>
        <w:outlineLvl w:val="0"/>
        <w:rPr>
          <w:rFonts w:ascii="Arial" w:eastAsia="Times New Roman" w:hAnsi="Arial" w:cs="Arial"/>
          <w:sz w:val="20"/>
        </w:rPr>
      </w:pPr>
      <w:r w:rsidRPr="00B52F18">
        <w:rPr>
          <w:rFonts w:ascii="Arial" w:eastAsia="Times New Roman" w:hAnsi="Arial" w:cs="Arial"/>
          <w:sz w:val="20"/>
        </w:rPr>
        <w:t xml:space="preserve">However, </w:t>
      </w:r>
      <w:r w:rsidRPr="00B52F18">
        <w:rPr>
          <w:rFonts w:ascii="Arial" w:eastAsia="Times New Roman" w:hAnsi="Arial" w:cs="Arial"/>
          <w:b/>
          <w:bCs/>
          <w:sz w:val="20"/>
        </w:rPr>
        <w:t>tahsil-level analysis</w:t>
      </w:r>
      <w:r w:rsidRPr="00B52F18">
        <w:rPr>
          <w:rFonts w:ascii="Arial" w:eastAsia="Times New Roman" w:hAnsi="Arial" w:cs="Arial"/>
          <w:sz w:val="20"/>
        </w:rPr>
        <w:t xml:space="preserve"> within districts, particularly in Maharashtra, is limited. Recent livestock research highlights the importance of micro-regional studies for planning disease surveillance, infrastructure development, and investment </w:t>
      </w:r>
      <w:proofErr w:type="spellStart"/>
      <w:r w:rsidRPr="00B52F18">
        <w:rPr>
          <w:rFonts w:ascii="Arial" w:eastAsia="Times New Roman" w:hAnsi="Arial" w:cs="Arial"/>
          <w:sz w:val="20"/>
        </w:rPr>
        <w:t>prioritisation</w:t>
      </w:r>
      <w:proofErr w:type="spellEnd"/>
      <w:r w:rsidRPr="00B52F18">
        <w:rPr>
          <w:rFonts w:ascii="Arial" w:eastAsia="Times New Roman" w:hAnsi="Arial" w:cs="Arial"/>
          <w:sz w:val="20"/>
        </w:rPr>
        <w:t xml:space="preserve"> (Chandel et al., 2021; Sharma et al., 2022).</w:t>
      </w:r>
    </w:p>
    <w:p w14:paraId="33C7F034" w14:textId="77777777" w:rsidR="00B52F18" w:rsidRPr="00B52F18" w:rsidRDefault="00B52F18" w:rsidP="00B52F18">
      <w:pPr>
        <w:spacing w:after="0" w:line="360" w:lineRule="auto"/>
        <w:jc w:val="both"/>
        <w:outlineLvl w:val="0"/>
        <w:rPr>
          <w:rFonts w:ascii="Arial" w:eastAsia="Times New Roman" w:hAnsi="Arial" w:cs="Arial"/>
          <w:sz w:val="20"/>
        </w:rPr>
      </w:pPr>
      <w:r w:rsidRPr="00B52F18">
        <w:rPr>
          <w:rFonts w:ascii="Arial" w:eastAsia="Times New Roman" w:hAnsi="Arial" w:cs="Arial"/>
          <w:sz w:val="20"/>
        </w:rPr>
        <w:t xml:space="preserve">This study addresses this gap by examining </w:t>
      </w:r>
      <w:r w:rsidRPr="00B52F18">
        <w:rPr>
          <w:rFonts w:ascii="Arial" w:eastAsia="Times New Roman" w:hAnsi="Arial" w:cs="Arial"/>
          <w:b/>
          <w:bCs/>
          <w:sz w:val="20"/>
        </w:rPr>
        <w:t>tahsil-wise distribution of broiler and layer poultry</w:t>
      </w:r>
      <w:r w:rsidRPr="00B52F18">
        <w:rPr>
          <w:rFonts w:ascii="Arial" w:eastAsia="Times New Roman" w:hAnsi="Arial" w:cs="Arial"/>
          <w:sz w:val="20"/>
        </w:rPr>
        <w:t xml:space="preserve"> in Ahmednagar district, aligning with national patterns of spatial clustering reported in livestock development research (FAO &amp; OECD, 2021; Mehta et al., 2020).</w:t>
      </w:r>
    </w:p>
    <w:p w14:paraId="1856C213" w14:textId="77777777" w:rsidR="006637FA" w:rsidRPr="001E6D24" w:rsidRDefault="006637FA" w:rsidP="006637FA">
      <w:pPr>
        <w:spacing w:after="0" w:line="360" w:lineRule="auto"/>
        <w:jc w:val="both"/>
        <w:outlineLvl w:val="0"/>
        <w:rPr>
          <w:rFonts w:ascii="Arial" w:eastAsia="Times New Roman" w:hAnsi="Arial" w:cs="Arial"/>
          <w:sz w:val="20"/>
        </w:rPr>
      </w:pPr>
    </w:p>
    <w:p w14:paraId="53601BCF" w14:textId="77777777" w:rsidR="002175D2" w:rsidRPr="001E6D24" w:rsidRDefault="002175D2" w:rsidP="006637FA">
      <w:pPr>
        <w:spacing w:after="0" w:line="360" w:lineRule="auto"/>
        <w:jc w:val="both"/>
        <w:outlineLvl w:val="0"/>
        <w:rPr>
          <w:rFonts w:ascii="Arial" w:eastAsia="Times New Roman" w:hAnsi="Arial" w:cs="Arial"/>
          <w:b/>
          <w:bCs/>
          <w:kern w:val="36"/>
          <w:szCs w:val="22"/>
        </w:rPr>
      </w:pPr>
      <w:r w:rsidRPr="001E6D24">
        <w:rPr>
          <w:rFonts w:ascii="Arial" w:eastAsia="Times New Roman" w:hAnsi="Arial" w:cs="Arial"/>
          <w:b/>
          <w:bCs/>
          <w:kern w:val="36"/>
          <w:szCs w:val="22"/>
        </w:rPr>
        <w:t>2. MATERIAL AND METHODS</w:t>
      </w:r>
    </w:p>
    <w:p w14:paraId="2917A3ED" w14:textId="77777777" w:rsidR="002175D2" w:rsidRPr="001E6D24" w:rsidRDefault="002175D2" w:rsidP="006637FA">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2.1 Data Source</w:t>
      </w:r>
    </w:p>
    <w:p w14:paraId="0AF878C4"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The study is based on the following tahsil-wise dataset consisting of:</w:t>
      </w:r>
    </w:p>
    <w:p w14:paraId="793DBD7C" w14:textId="77777777" w:rsidR="002175D2" w:rsidRPr="001E6D24" w:rsidRDefault="002175D2" w:rsidP="006637FA">
      <w:pPr>
        <w:numPr>
          <w:ilvl w:val="0"/>
          <w:numId w:val="2"/>
        </w:numPr>
        <w:spacing w:after="0" w:line="360" w:lineRule="auto"/>
        <w:jc w:val="both"/>
        <w:rPr>
          <w:rFonts w:ascii="Arial" w:eastAsia="Times New Roman" w:hAnsi="Arial" w:cs="Arial"/>
          <w:sz w:val="20"/>
        </w:rPr>
      </w:pPr>
      <w:r w:rsidRPr="001E6D24">
        <w:rPr>
          <w:rFonts w:ascii="Arial" w:eastAsia="Times New Roman" w:hAnsi="Arial" w:cs="Arial"/>
          <w:sz w:val="20"/>
        </w:rPr>
        <w:t>Number of broiler farms and birds</w:t>
      </w:r>
    </w:p>
    <w:p w14:paraId="509B266C" w14:textId="77777777" w:rsidR="002175D2" w:rsidRPr="001E6D24" w:rsidRDefault="002175D2" w:rsidP="006637FA">
      <w:pPr>
        <w:numPr>
          <w:ilvl w:val="0"/>
          <w:numId w:val="2"/>
        </w:numPr>
        <w:spacing w:after="0" w:line="360" w:lineRule="auto"/>
        <w:jc w:val="both"/>
        <w:rPr>
          <w:rFonts w:ascii="Arial" w:eastAsia="Times New Roman" w:hAnsi="Arial" w:cs="Arial"/>
          <w:sz w:val="20"/>
        </w:rPr>
      </w:pPr>
      <w:r w:rsidRPr="001E6D24">
        <w:rPr>
          <w:rFonts w:ascii="Arial" w:eastAsia="Times New Roman" w:hAnsi="Arial" w:cs="Arial"/>
          <w:sz w:val="20"/>
        </w:rPr>
        <w:t>Number of layer farms and birds</w:t>
      </w:r>
    </w:p>
    <w:p w14:paraId="6B1DD81F" w14:textId="77777777" w:rsidR="002175D2" w:rsidRPr="001E6D24" w:rsidRDefault="002175D2" w:rsidP="006637FA">
      <w:pPr>
        <w:numPr>
          <w:ilvl w:val="0"/>
          <w:numId w:val="2"/>
        </w:numPr>
        <w:spacing w:after="0" w:line="360" w:lineRule="auto"/>
        <w:jc w:val="both"/>
        <w:rPr>
          <w:rFonts w:ascii="Arial" w:eastAsia="Times New Roman" w:hAnsi="Arial" w:cs="Arial"/>
          <w:sz w:val="20"/>
        </w:rPr>
      </w:pPr>
      <w:r w:rsidRPr="001E6D24">
        <w:rPr>
          <w:rFonts w:ascii="Arial" w:eastAsia="Times New Roman" w:hAnsi="Arial" w:cs="Arial"/>
          <w:sz w:val="20"/>
        </w:rPr>
        <w:t>Total farms and bird population</w:t>
      </w:r>
    </w:p>
    <w:p w14:paraId="72F903C3"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Data includes 14 tahsils: Nagar, Rahuri, Shrirampur, Parner, Rahata, Kopargaon, Akole, Shrigonda, Karjat, Jamkhed, Pathardi, Shevgaon, Newasa, and Sangamner.</w:t>
      </w:r>
    </w:p>
    <w:p w14:paraId="56123C43" w14:textId="77777777" w:rsidR="002175D2" w:rsidRPr="001E6D24" w:rsidRDefault="002175D2" w:rsidP="006637FA">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2.2 Methodology</w:t>
      </w:r>
    </w:p>
    <w:p w14:paraId="149EA9E3" w14:textId="77777777" w:rsidR="002175D2" w:rsidRPr="001E6D24" w:rsidRDefault="002175D2" w:rsidP="006637FA">
      <w:pPr>
        <w:numPr>
          <w:ilvl w:val="0"/>
          <w:numId w:val="3"/>
        </w:numPr>
        <w:spacing w:after="0" w:line="360" w:lineRule="auto"/>
        <w:jc w:val="both"/>
        <w:rPr>
          <w:rFonts w:ascii="Arial" w:eastAsia="Times New Roman" w:hAnsi="Arial" w:cs="Arial"/>
          <w:sz w:val="20"/>
        </w:rPr>
      </w:pPr>
      <w:r w:rsidRPr="001E6D24">
        <w:rPr>
          <w:rFonts w:ascii="Arial" w:eastAsia="Times New Roman" w:hAnsi="Arial" w:cs="Arial"/>
          <w:b/>
          <w:bCs/>
          <w:sz w:val="20"/>
        </w:rPr>
        <w:t>Descriptive statistics:</w:t>
      </w:r>
      <w:r w:rsidRPr="001E6D24">
        <w:rPr>
          <w:rFonts w:ascii="Arial" w:eastAsia="Times New Roman" w:hAnsi="Arial" w:cs="Arial"/>
          <w:sz w:val="20"/>
        </w:rPr>
        <w:t xml:space="preserve"> totals, ratios, percentages</w:t>
      </w:r>
    </w:p>
    <w:p w14:paraId="25E83140" w14:textId="77777777" w:rsidR="002175D2" w:rsidRPr="001E6D24" w:rsidRDefault="002175D2" w:rsidP="006637FA">
      <w:pPr>
        <w:numPr>
          <w:ilvl w:val="0"/>
          <w:numId w:val="3"/>
        </w:numPr>
        <w:spacing w:after="0" w:line="360" w:lineRule="auto"/>
        <w:jc w:val="both"/>
        <w:rPr>
          <w:rFonts w:ascii="Arial" w:eastAsia="Times New Roman" w:hAnsi="Arial" w:cs="Arial"/>
          <w:sz w:val="20"/>
        </w:rPr>
      </w:pPr>
      <w:r w:rsidRPr="001E6D24">
        <w:rPr>
          <w:rFonts w:ascii="Arial" w:eastAsia="Times New Roman" w:hAnsi="Arial" w:cs="Arial"/>
          <w:b/>
          <w:bCs/>
          <w:sz w:val="20"/>
        </w:rPr>
        <w:t>Comparative analysis:</w:t>
      </w:r>
      <w:r w:rsidRPr="001E6D24">
        <w:rPr>
          <w:rFonts w:ascii="Arial" w:eastAsia="Times New Roman" w:hAnsi="Arial" w:cs="Arial"/>
          <w:sz w:val="20"/>
        </w:rPr>
        <w:t xml:space="preserve"> tahsil-wise ranking of broiler, layer, and total birds</w:t>
      </w:r>
    </w:p>
    <w:p w14:paraId="57B6182D" w14:textId="77777777" w:rsidR="002175D2" w:rsidRPr="001E6D24" w:rsidRDefault="002175D2" w:rsidP="006637FA">
      <w:pPr>
        <w:numPr>
          <w:ilvl w:val="0"/>
          <w:numId w:val="3"/>
        </w:numPr>
        <w:spacing w:after="0" w:line="360" w:lineRule="auto"/>
        <w:jc w:val="both"/>
        <w:rPr>
          <w:rFonts w:ascii="Arial" w:eastAsia="Times New Roman" w:hAnsi="Arial" w:cs="Arial"/>
          <w:sz w:val="20"/>
        </w:rPr>
      </w:pPr>
      <w:r w:rsidRPr="001E6D24">
        <w:rPr>
          <w:rFonts w:ascii="Arial" w:eastAsia="Times New Roman" w:hAnsi="Arial" w:cs="Arial"/>
          <w:b/>
          <w:bCs/>
          <w:sz w:val="20"/>
        </w:rPr>
        <w:t>Birds-per-farm ratio:</w:t>
      </w:r>
      <w:r w:rsidRPr="001E6D24">
        <w:rPr>
          <w:rFonts w:ascii="Arial" w:eastAsia="Times New Roman" w:hAnsi="Arial" w:cs="Arial"/>
          <w:sz w:val="20"/>
        </w:rPr>
        <w:t xml:space="preserve"> a measure of commercial production intensity</w:t>
      </w:r>
    </w:p>
    <w:p w14:paraId="7FCA4B76" w14:textId="77777777" w:rsidR="002175D2" w:rsidRPr="001E6D24" w:rsidRDefault="002175D2" w:rsidP="006637FA">
      <w:pPr>
        <w:numPr>
          <w:ilvl w:val="0"/>
          <w:numId w:val="3"/>
        </w:numPr>
        <w:spacing w:after="0" w:line="360" w:lineRule="auto"/>
        <w:jc w:val="both"/>
        <w:rPr>
          <w:rFonts w:ascii="Arial" w:eastAsia="Times New Roman" w:hAnsi="Arial" w:cs="Arial"/>
          <w:sz w:val="20"/>
        </w:rPr>
      </w:pPr>
      <w:r w:rsidRPr="001E6D24">
        <w:rPr>
          <w:rFonts w:ascii="Arial" w:eastAsia="Times New Roman" w:hAnsi="Arial" w:cs="Arial"/>
          <w:b/>
          <w:bCs/>
          <w:sz w:val="20"/>
        </w:rPr>
        <w:t>Identification of high and low poultry zones</w:t>
      </w:r>
    </w:p>
    <w:p w14:paraId="0EBDFB43" w14:textId="77777777" w:rsidR="002175D2" w:rsidRPr="001E6D24" w:rsidRDefault="002175D2" w:rsidP="006637FA">
      <w:pPr>
        <w:numPr>
          <w:ilvl w:val="0"/>
          <w:numId w:val="3"/>
        </w:numPr>
        <w:spacing w:after="0" w:line="360" w:lineRule="auto"/>
        <w:jc w:val="both"/>
        <w:rPr>
          <w:rFonts w:ascii="Arial" w:eastAsia="Times New Roman" w:hAnsi="Arial" w:cs="Arial"/>
          <w:sz w:val="20"/>
        </w:rPr>
      </w:pPr>
      <w:r w:rsidRPr="001E6D24">
        <w:rPr>
          <w:rFonts w:ascii="Arial" w:eastAsia="Times New Roman" w:hAnsi="Arial" w:cs="Arial"/>
          <w:b/>
          <w:bCs/>
          <w:sz w:val="20"/>
        </w:rPr>
        <w:t>Interpretation based on spatial and economic factors</w:t>
      </w:r>
    </w:p>
    <w:p w14:paraId="295CE387"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Birds-per-farm ratio = Total Birds ÷ Total Farms.</w:t>
      </w:r>
    </w:p>
    <w:p w14:paraId="6B916FA2" w14:textId="77777777" w:rsidR="006637FA" w:rsidRPr="001E6D24" w:rsidRDefault="006637FA" w:rsidP="006637FA">
      <w:pPr>
        <w:spacing w:after="0" w:line="360" w:lineRule="auto"/>
        <w:jc w:val="both"/>
        <w:outlineLvl w:val="0"/>
        <w:rPr>
          <w:rFonts w:ascii="Arial" w:eastAsia="Times New Roman" w:hAnsi="Arial" w:cs="Arial"/>
          <w:sz w:val="20"/>
        </w:rPr>
      </w:pPr>
    </w:p>
    <w:p w14:paraId="45747F87" w14:textId="77777777" w:rsidR="002175D2" w:rsidRPr="001E6D24" w:rsidRDefault="002175D2" w:rsidP="006637FA">
      <w:pPr>
        <w:spacing w:after="0" w:line="360" w:lineRule="auto"/>
        <w:jc w:val="both"/>
        <w:outlineLvl w:val="0"/>
        <w:rPr>
          <w:rFonts w:ascii="Arial" w:eastAsia="Times New Roman" w:hAnsi="Arial" w:cs="Arial"/>
          <w:b/>
          <w:bCs/>
          <w:kern w:val="36"/>
          <w:szCs w:val="22"/>
        </w:rPr>
      </w:pPr>
      <w:r w:rsidRPr="001E6D24">
        <w:rPr>
          <w:rFonts w:ascii="Arial" w:eastAsia="Times New Roman" w:hAnsi="Arial" w:cs="Arial"/>
          <w:b/>
          <w:bCs/>
          <w:kern w:val="36"/>
          <w:szCs w:val="22"/>
        </w:rPr>
        <w:t>3. RESULTS AND DISCUSSION</w:t>
      </w:r>
    </w:p>
    <w:p w14:paraId="214D4A9E" w14:textId="77777777" w:rsidR="002175D2" w:rsidRPr="001E6D24" w:rsidRDefault="002175D2" w:rsidP="006637FA">
      <w:pPr>
        <w:spacing w:after="0" w:line="360" w:lineRule="auto"/>
        <w:jc w:val="both"/>
        <w:outlineLvl w:val="1"/>
        <w:rPr>
          <w:rFonts w:ascii="Arial" w:eastAsia="Times New Roman" w:hAnsi="Arial" w:cs="Arial"/>
          <w:b/>
          <w:bCs/>
          <w:szCs w:val="22"/>
        </w:rPr>
      </w:pPr>
      <w:r w:rsidRPr="001E6D24">
        <w:rPr>
          <w:rFonts w:ascii="Arial" w:eastAsia="Times New Roman" w:hAnsi="Arial" w:cs="Arial"/>
          <w:b/>
          <w:bCs/>
          <w:szCs w:val="22"/>
        </w:rPr>
        <w:t>3.1 Overall Poultry Production</w:t>
      </w:r>
    </w:p>
    <w:p w14:paraId="2D344A72" w14:textId="77777777" w:rsidR="00B52F18" w:rsidRPr="00B52F18" w:rsidRDefault="00B52F18" w:rsidP="00B52F18">
      <w:pPr>
        <w:jc w:val="both"/>
        <w:rPr>
          <w:rFonts w:ascii="Arial" w:hAnsi="Arial" w:cs="Arial"/>
        </w:rPr>
      </w:pPr>
      <w:r w:rsidRPr="00B52F18">
        <w:rPr>
          <w:rFonts w:ascii="Arial" w:hAnsi="Arial" w:cs="Arial"/>
        </w:rPr>
        <w:lastRenderedPageBreak/>
        <w:t>The dominance of broilers (≈79%) in Ahmednagar district aligns with national livestock trends where broiler meat drives most poultry-sector growth, supported by rapid turnover cycles and integration with commercial poultry enterprises (Mehta et al., 2020; Umar et al., 2022).</w:t>
      </w:r>
    </w:p>
    <w:p w14:paraId="4A18AFFC" w14:textId="77777777" w:rsidR="00B52F18" w:rsidRPr="00B52F18" w:rsidRDefault="00B52F18" w:rsidP="00B52F18">
      <w:pPr>
        <w:jc w:val="both"/>
        <w:rPr>
          <w:rFonts w:ascii="Arial" w:hAnsi="Arial" w:cs="Arial"/>
        </w:rPr>
      </w:pPr>
      <w:r w:rsidRPr="00B52F18">
        <w:rPr>
          <w:rFonts w:ascii="Arial" w:hAnsi="Arial" w:cs="Arial"/>
        </w:rPr>
        <w:t xml:space="preserve">High-production tahsils such as Sangamner, Parner, and Nagar show characteristics similar to documented poultry clusters in India, where production thrives due to </w:t>
      </w:r>
      <w:proofErr w:type="spellStart"/>
      <w:r w:rsidRPr="00B52F18">
        <w:rPr>
          <w:rFonts w:ascii="Arial" w:hAnsi="Arial" w:cs="Arial"/>
        </w:rPr>
        <w:t>favourable</w:t>
      </w:r>
      <w:proofErr w:type="spellEnd"/>
      <w:r w:rsidRPr="00B52F18">
        <w:rPr>
          <w:rFonts w:ascii="Arial" w:hAnsi="Arial" w:cs="Arial"/>
        </w:rPr>
        <w:t xml:space="preserve"> infrastructure, feed supply access, and strong trader networks (Thanga &amp; Singh, 2021; FAO &amp; OECD, 2021).</w:t>
      </w:r>
    </w:p>
    <w:p w14:paraId="302435B5" w14:textId="77777777" w:rsidR="00B52F18" w:rsidRPr="00B52F18" w:rsidRDefault="00B52F18" w:rsidP="00B52F18">
      <w:pPr>
        <w:jc w:val="both"/>
        <w:rPr>
          <w:rFonts w:ascii="Arial" w:hAnsi="Arial" w:cs="Arial"/>
        </w:rPr>
      </w:pPr>
      <w:r w:rsidRPr="00B52F18">
        <w:rPr>
          <w:rFonts w:ascii="Arial" w:hAnsi="Arial" w:cs="Arial"/>
        </w:rPr>
        <w:t>Low-production zones like Jamkhed and Shevgaon resemble other semi-arid regions of Maharashtra where climatic and infrastructural constraints limit livestock expansion (Government of Maharashtra, 2019; Chandel et al., 2021).</w:t>
      </w:r>
    </w:p>
    <w:tbl>
      <w:tblPr>
        <w:tblW w:w="2878" w:type="pct"/>
        <w:jc w:val="center"/>
        <w:tblLook w:val="04A0" w:firstRow="1" w:lastRow="0" w:firstColumn="1" w:lastColumn="0" w:noHBand="0" w:noVBand="1"/>
      </w:tblPr>
      <w:tblGrid>
        <w:gridCol w:w="846"/>
        <w:gridCol w:w="1843"/>
        <w:gridCol w:w="1415"/>
        <w:gridCol w:w="1278"/>
      </w:tblGrid>
      <w:tr w:rsidR="00412848" w:rsidRPr="001E6D24" w14:paraId="59D35FCB" w14:textId="77777777" w:rsidTr="002211D3">
        <w:trPr>
          <w:trHeight w:val="315"/>
          <w:jc w:val="center"/>
        </w:trPr>
        <w:tc>
          <w:tcPr>
            <w:tcW w:w="786" w:type="pct"/>
            <w:vMerge w:val="restart"/>
            <w:tcBorders>
              <w:top w:val="single" w:sz="4" w:space="0" w:color="auto"/>
              <w:left w:val="single" w:sz="4" w:space="0" w:color="auto"/>
              <w:bottom w:val="single" w:sz="4" w:space="0" w:color="auto"/>
              <w:right w:val="single" w:sz="4" w:space="0" w:color="auto"/>
            </w:tcBorders>
            <w:vAlign w:val="center"/>
            <w:hideMark/>
          </w:tcPr>
          <w:p w14:paraId="782D2E74" w14:textId="77777777"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Sr. No.</w:t>
            </w:r>
          </w:p>
        </w:tc>
        <w:tc>
          <w:tcPr>
            <w:tcW w:w="1712" w:type="pct"/>
            <w:vMerge w:val="restart"/>
            <w:tcBorders>
              <w:top w:val="single" w:sz="4" w:space="0" w:color="auto"/>
              <w:left w:val="single" w:sz="4" w:space="0" w:color="auto"/>
              <w:bottom w:val="single" w:sz="4" w:space="0" w:color="auto"/>
              <w:right w:val="single" w:sz="4" w:space="0" w:color="auto"/>
            </w:tcBorders>
            <w:vAlign w:val="center"/>
            <w:hideMark/>
          </w:tcPr>
          <w:p w14:paraId="785BFFD7" w14:textId="77777777"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Tahsil</w:t>
            </w:r>
          </w:p>
        </w:tc>
        <w:tc>
          <w:tcPr>
            <w:tcW w:w="2502" w:type="pct"/>
            <w:gridSpan w:val="2"/>
            <w:tcBorders>
              <w:top w:val="single" w:sz="4" w:space="0" w:color="auto"/>
              <w:left w:val="nil"/>
              <w:bottom w:val="single" w:sz="4" w:space="0" w:color="auto"/>
              <w:right w:val="single" w:sz="4" w:space="0" w:color="auto"/>
            </w:tcBorders>
            <w:vAlign w:val="center"/>
            <w:hideMark/>
          </w:tcPr>
          <w:p w14:paraId="7C72C3ED" w14:textId="77777777"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Total</w:t>
            </w:r>
          </w:p>
        </w:tc>
      </w:tr>
      <w:tr w:rsidR="00412848" w:rsidRPr="001E6D24" w14:paraId="57028D0B" w14:textId="77777777" w:rsidTr="002211D3">
        <w:trPr>
          <w:trHeight w:val="315"/>
          <w:jc w:val="center"/>
        </w:trPr>
        <w:tc>
          <w:tcPr>
            <w:tcW w:w="786" w:type="pct"/>
            <w:vMerge/>
            <w:tcBorders>
              <w:top w:val="single" w:sz="4" w:space="0" w:color="auto"/>
              <w:left w:val="single" w:sz="4" w:space="0" w:color="auto"/>
              <w:bottom w:val="single" w:sz="4" w:space="0" w:color="auto"/>
              <w:right w:val="single" w:sz="4" w:space="0" w:color="auto"/>
            </w:tcBorders>
            <w:vAlign w:val="center"/>
            <w:hideMark/>
          </w:tcPr>
          <w:p w14:paraId="1D0EE2F6" w14:textId="77777777" w:rsidR="00412848" w:rsidRPr="001E6D24" w:rsidRDefault="00412848" w:rsidP="00D36BC6">
            <w:pPr>
              <w:spacing w:after="0" w:line="240" w:lineRule="auto"/>
              <w:rPr>
                <w:rFonts w:ascii="Arial" w:eastAsia="Times New Roman" w:hAnsi="Arial" w:cs="Arial"/>
                <w:sz w:val="20"/>
              </w:rPr>
            </w:pPr>
          </w:p>
        </w:tc>
        <w:tc>
          <w:tcPr>
            <w:tcW w:w="1712" w:type="pct"/>
            <w:vMerge/>
            <w:tcBorders>
              <w:top w:val="single" w:sz="4" w:space="0" w:color="auto"/>
              <w:left w:val="single" w:sz="4" w:space="0" w:color="auto"/>
              <w:bottom w:val="single" w:sz="4" w:space="0" w:color="auto"/>
              <w:right w:val="single" w:sz="4" w:space="0" w:color="auto"/>
            </w:tcBorders>
            <w:vAlign w:val="center"/>
            <w:hideMark/>
          </w:tcPr>
          <w:p w14:paraId="5F25C6A4" w14:textId="77777777" w:rsidR="00412848" w:rsidRPr="001E6D24" w:rsidRDefault="00412848" w:rsidP="00D36BC6">
            <w:pPr>
              <w:spacing w:after="0" w:line="240" w:lineRule="auto"/>
              <w:rPr>
                <w:rFonts w:ascii="Arial" w:eastAsia="Times New Roman" w:hAnsi="Arial" w:cs="Arial"/>
                <w:sz w:val="20"/>
              </w:rPr>
            </w:pPr>
          </w:p>
        </w:tc>
        <w:tc>
          <w:tcPr>
            <w:tcW w:w="1315" w:type="pct"/>
            <w:tcBorders>
              <w:top w:val="nil"/>
              <w:left w:val="nil"/>
              <w:bottom w:val="single" w:sz="4" w:space="0" w:color="auto"/>
              <w:right w:val="single" w:sz="4" w:space="0" w:color="auto"/>
            </w:tcBorders>
            <w:vAlign w:val="center"/>
            <w:hideMark/>
          </w:tcPr>
          <w:p w14:paraId="47426229" w14:textId="77777777"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No. of Farms</w:t>
            </w:r>
          </w:p>
        </w:tc>
        <w:tc>
          <w:tcPr>
            <w:tcW w:w="1187" w:type="pct"/>
            <w:tcBorders>
              <w:top w:val="nil"/>
              <w:left w:val="nil"/>
              <w:bottom w:val="single" w:sz="4" w:space="0" w:color="auto"/>
              <w:right w:val="single" w:sz="4" w:space="0" w:color="auto"/>
            </w:tcBorders>
            <w:vAlign w:val="center"/>
            <w:hideMark/>
          </w:tcPr>
          <w:p w14:paraId="58BC9DE7" w14:textId="77777777"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No. of Birds</w:t>
            </w:r>
          </w:p>
        </w:tc>
      </w:tr>
      <w:tr w:rsidR="00412848" w:rsidRPr="001E6D24" w14:paraId="689A7D43" w14:textId="77777777" w:rsidTr="002211D3">
        <w:trPr>
          <w:trHeight w:val="315"/>
          <w:jc w:val="center"/>
        </w:trPr>
        <w:tc>
          <w:tcPr>
            <w:tcW w:w="786" w:type="pct"/>
            <w:tcBorders>
              <w:top w:val="nil"/>
              <w:left w:val="single" w:sz="4" w:space="0" w:color="auto"/>
              <w:bottom w:val="single" w:sz="4" w:space="0" w:color="auto"/>
              <w:right w:val="single" w:sz="4" w:space="0" w:color="auto"/>
            </w:tcBorders>
            <w:vAlign w:val="center"/>
            <w:hideMark/>
          </w:tcPr>
          <w:p w14:paraId="17E9CEF1" w14:textId="77777777"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1</w:t>
            </w:r>
          </w:p>
        </w:tc>
        <w:tc>
          <w:tcPr>
            <w:tcW w:w="1712" w:type="pct"/>
            <w:tcBorders>
              <w:top w:val="nil"/>
              <w:left w:val="nil"/>
              <w:bottom w:val="single" w:sz="4" w:space="0" w:color="auto"/>
              <w:right w:val="single" w:sz="4" w:space="0" w:color="auto"/>
            </w:tcBorders>
            <w:vAlign w:val="center"/>
            <w:hideMark/>
          </w:tcPr>
          <w:p w14:paraId="7FB4B542" w14:textId="77777777"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Nagar</w:t>
            </w:r>
          </w:p>
        </w:tc>
        <w:tc>
          <w:tcPr>
            <w:tcW w:w="1315" w:type="pct"/>
            <w:tcBorders>
              <w:top w:val="nil"/>
              <w:left w:val="nil"/>
              <w:bottom w:val="single" w:sz="4" w:space="0" w:color="auto"/>
              <w:right w:val="single" w:sz="4" w:space="0" w:color="auto"/>
            </w:tcBorders>
            <w:noWrap/>
            <w:vAlign w:val="bottom"/>
            <w:hideMark/>
          </w:tcPr>
          <w:p w14:paraId="529AB0A4" w14:textId="77777777"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375</w:t>
            </w:r>
          </w:p>
        </w:tc>
        <w:tc>
          <w:tcPr>
            <w:tcW w:w="1187" w:type="pct"/>
            <w:tcBorders>
              <w:top w:val="nil"/>
              <w:left w:val="nil"/>
              <w:bottom w:val="single" w:sz="4" w:space="0" w:color="auto"/>
              <w:right w:val="single" w:sz="4" w:space="0" w:color="auto"/>
            </w:tcBorders>
            <w:noWrap/>
            <w:vAlign w:val="bottom"/>
            <w:hideMark/>
          </w:tcPr>
          <w:p w14:paraId="13777399" w14:textId="77777777"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1629938</w:t>
            </w:r>
          </w:p>
        </w:tc>
      </w:tr>
      <w:tr w:rsidR="00412848" w:rsidRPr="001E6D24" w14:paraId="2AF7456A" w14:textId="77777777" w:rsidTr="002211D3">
        <w:trPr>
          <w:trHeight w:val="315"/>
          <w:jc w:val="center"/>
        </w:trPr>
        <w:tc>
          <w:tcPr>
            <w:tcW w:w="786" w:type="pct"/>
            <w:tcBorders>
              <w:top w:val="nil"/>
              <w:left w:val="single" w:sz="4" w:space="0" w:color="auto"/>
              <w:bottom w:val="single" w:sz="4" w:space="0" w:color="auto"/>
              <w:right w:val="single" w:sz="4" w:space="0" w:color="auto"/>
            </w:tcBorders>
            <w:vAlign w:val="center"/>
            <w:hideMark/>
          </w:tcPr>
          <w:p w14:paraId="09C45487" w14:textId="77777777"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2</w:t>
            </w:r>
          </w:p>
        </w:tc>
        <w:tc>
          <w:tcPr>
            <w:tcW w:w="1712" w:type="pct"/>
            <w:tcBorders>
              <w:top w:val="nil"/>
              <w:left w:val="nil"/>
              <w:bottom w:val="single" w:sz="4" w:space="0" w:color="auto"/>
              <w:right w:val="single" w:sz="4" w:space="0" w:color="auto"/>
            </w:tcBorders>
            <w:vAlign w:val="center"/>
            <w:hideMark/>
          </w:tcPr>
          <w:p w14:paraId="4BEB62B5" w14:textId="77777777"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Rahuri</w:t>
            </w:r>
          </w:p>
        </w:tc>
        <w:tc>
          <w:tcPr>
            <w:tcW w:w="1315" w:type="pct"/>
            <w:tcBorders>
              <w:top w:val="nil"/>
              <w:left w:val="nil"/>
              <w:bottom w:val="single" w:sz="4" w:space="0" w:color="auto"/>
              <w:right w:val="single" w:sz="4" w:space="0" w:color="auto"/>
            </w:tcBorders>
            <w:noWrap/>
            <w:vAlign w:val="bottom"/>
            <w:hideMark/>
          </w:tcPr>
          <w:p w14:paraId="2036A547" w14:textId="77777777"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169</w:t>
            </w:r>
          </w:p>
        </w:tc>
        <w:tc>
          <w:tcPr>
            <w:tcW w:w="1187" w:type="pct"/>
            <w:tcBorders>
              <w:top w:val="nil"/>
              <w:left w:val="nil"/>
              <w:bottom w:val="single" w:sz="4" w:space="0" w:color="auto"/>
              <w:right w:val="single" w:sz="4" w:space="0" w:color="auto"/>
            </w:tcBorders>
            <w:noWrap/>
            <w:vAlign w:val="bottom"/>
            <w:hideMark/>
          </w:tcPr>
          <w:p w14:paraId="6B6F615E" w14:textId="77777777"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748185</w:t>
            </w:r>
          </w:p>
        </w:tc>
      </w:tr>
      <w:tr w:rsidR="00412848" w:rsidRPr="001E6D24" w14:paraId="330D51F8" w14:textId="77777777" w:rsidTr="002211D3">
        <w:trPr>
          <w:trHeight w:val="315"/>
          <w:jc w:val="center"/>
        </w:trPr>
        <w:tc>
          <w:tcPr>
            <w:tcW w:w="786" w:type="pct"/>
            <w:tcBorders>
              <w:top w:val="nil"/>
              <w:left w:val="single" w:sz="4" w:space="0" w:color="auto"/>
              <w:bottom w:val="single" w:sz="4" w:space="0" w:color="auto"/>
              <w:right w:val="single" w:sz="4" w:space="0" w:color="auto"/>
            </w:tcBorders>
            <w:vAlign w:val="center"/>
            <w:hideMark/>
          </w:tcPr>
          <w:p w14:paraId="6B2ECD7F" w14:textId="77777777"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3</w:t>
            </w:r>
          </w:p>
        </w:tc>
        <w:tc>
          <w:tcPr>
            <w:tcW w:w="1712" w:type="pct"/>
            <w:tcBorders>
              <w:top w:val="nil"/>
              <w:left w:val="nil"/>
              <w:bottom w:val="single" w:sz="4" w:space="0" w:color="auto"/>
              <w:right w:val="single" w:sz="4" w:space="0" w:color="auto"/>
            </w:tcBorders>
            <w:vAlign w:val="center"/>
            <w:hideMark/>
          </w:tcPr>
          <w:p w14:paraId="7D8E60BE" w14:textId="77777777"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Shrirampur</w:t>
            </w:r>
          </w:p>
        </w:tc>
        <w:tc>
          <w:tcPr>
            <w:tcW w:w="1315" w:type="pct"/>
            <w:tcBorders>
              <w:top w:val="nil"/>
              <w:left w:val="nil"/>
              <w:bottom w:val="single" w:sz="4" w:space="0" w:color="auto"/>
              <w:right w:val="single" w:sz="4" w:space="0" w:color="auto"/>
            </w:tcBorders>
            <w:noWrap/>
            <w:vAlign w:val="bottom"/>
            <w:hideMark/>
          </w:tcPr>
          <w:p w14:paraId="5A225088" w14:textId="77777777"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175</w:t>
            </w:r>
          </w:p>
        </w:tc>
        <w:tc>
          <w:tcPr>
            <w:tcW w:w="1187" w:type="pct"/>
            <w:tcBorders>
              <w:top w:val="nil"/>
              <w:left w:val="nil"/>
              <w:bottom w:val="single" w:sz="4" w:space="0" w:color="auto"/>
              <w:right w:val="single" w:sz="4" w:space="0" w:color="auto"/>
            </w:tcBorders>
            <w:noWrap/>
            <w:vAlign w:val="bottom"/>
            <w:hideMark/>
          </w:tcPr>
          <w:p w14:paraId="717866D1" w14:textId="77777777"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756641</w:t>
            </w:r>
          </w:p>
        </w:tc>
      </w:tr>
      <w:tr w:rsidR="00412848" w:rsidRPr="001E6D24" w14:paraId="448678FA" w14:textId="77777777" w:rsidTr="002211D3">
        <w:trPr>
          <w:trHeight w:val="315"/>
          <w:jc w:val="center"/>
        </w:trPr>
        <w:tc>
          <w:tcPr>
            <w:tcW w:w="786" w:type="pct"/>
            <w:tcBorders>
              <w:top w:val="nil"/>
              <w:left w:val="single" w:sz="4" w:space="0" w:color="auto"/>
              <w:bottom w:val="single" w:sz="4" w:space="0" w:color="auto"/>
              <w:right w:val="single" w:sz="4" w:space="0" w:color="auto"/>
            </w:tcBorders>
            <w:vAlign w:val="center"/>
            <w:hideMark/>
          </w:tcPr>
          <w:p w14:paraId="210E5C41" w14:textId="77777777"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4</w:t>
            </w:r>
          </w:p>
        </w:tc>
        <w:tc>
          <w:tcPr>
            <w:tcW w:w="1712" w:type="pct"/>
            <w:tcBorders>
              <w:top w:val="nil"/>
              <w:left w:val="nil"/>
              <w:bottom w:val="single" w:sz="4" w:space="0" w:color="auto"/>
              <w:right w:val="single" w:sz="4" w:space="0" w:color="auto"/>
            </w:tcBorders>
            <w:vAlign w:val="center"/>
            <w:hideMark/>
          </w:tcPr>
          <w:p w14:paraId="3EF5F631" w14:textId="77777777"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Parner</w:t>
            </w:r>
          </w:p>
        </w:tc>
        <w:tc>
          <w:tcPr>
            <w:tcW w:w="1315" w:type="pct"/>
            <w:tcBorders>
              <w:top w:val="nil"/>
              <w:left w:val="nil"/>
              <w:bottom w:val="single" w:sz="4" w:space="0" w:color="auto"/>
              <w:right w:val="single" w:sz="4" w:space="0" w:color="auto"/>
            </w:tcBorders>
            <w:noWrap/>
            <w:vAlign w:val="bottom"/>
            <w:hideMark/>
          </w:tcPr>
          <w:p w14:paraId="7CF281B3" w14:textId="77777777"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639</w:t>
            </w:r>
          </w:p>
        </w:tc>
        <w:tc>
          <w:tcPr>
            <w:tcW w:w="1187" w:type="pct"/>
            <w:tcBorders>
              <w:top w:val="nil"/>
              <w:left w:val="nil"/>
              <w:bottom w:val="single" w:sz="4" w:space="0" w:color="auto"/>
              <w:right w:val="single" w:sz="4" w:space="0" w:color="auto"/>
            </w:tcBorders>
            <w:noWrap/>
            <w:vAlign w:val="bottom"/>
            <w:hideMark/>
          </w:tcPr>
          <w:p w14:paraId="7E66B04D" w14:textId="77777777"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2204123</w:t>
            </w:r>
          </w:p>
        </w:tc>
      </w:tr>
      <w:tr w:rsidR="00412848" w:rsidRPr="001E6D24" w14:paraId="63F3994F" w14:textId="77777777" w:rsidTr="002211D3">
        <w:trPr>
          <w:trHeight w:val="315"/>
          <w:jc w:val="center"/>
        </w:trPr>
        <w:tc>
          <w:tcPr>
            <w:tcW w:w="786" w:type="pct"/>
            <w:tcBorders>
              <w:top w:val="nil"/>
              <w:left w:val="single" w:sz="4" w:space="0" w:color="auto"/>
              <w:bottom w:val="single" w:sz="4" w:space="0" w:color="auto"/>
              <w:right w:val="single" w:sz="4" w:space="0" w:color="auto"/>
            </w:tcBorders>
            <w:vAlign w:val="center"/>
            <w:hideMark/>
          </w:tcPr>
          <w:p w14:paraId="75DBE429" w14:textId="77777777"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5</w:t>
            </w:r>
          </w:p>
        </w:tc>
        <w:tc>
          <w:tcPr>
            <w:tcW w:w="1712" w:type="pct"/>
            <w:tcBorders>
              <w:top w:val="nil"/>
              <w:left w:val="nil"/>
              <w:bottom w:val="single" w:sz="4" w:space="0" w:color="auto"/>
              <w:right w:val="single" w:sz="4" w:space="0" w:color="auto"/>
            </w:tcBorders>
            <w:vAlign w:val="center"/>
            <w:hideMark/>
          </w:tcPr>
          <w:p w14:paraId="0FCCF4D4" w14:textId="77777777"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Rahata</w:t>
            </w:r>
          </w:p>
        </w:tc>
        <w:tc>
          <w:tcPr>
            <w:tcW w:w="1315" w:type="pct"/>
            <w:tcBorders>
              <w:top w:val="nil"/>
              <w:left w:val="nil"/>
              <w:bottom w:val="single" w:sz="4" w:space="0" w:color="auto"/>
              <w:right w:val="single" w:sz="4" w:space="0" w:color="auto"/>
            </w:tcBorders>
            <w:noWrap/>
            <w:vAlign w:val="bottom"/>
            <w:hideMark/>
          </w:tcPr>
          <w:p w14:paraId="44D92D46" w14:textId="77777777"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295</w:t>
            </w:r>
          </w:p>
        </w:tc>
        <w:tc>
          <w:tcPr>
            <w:tcW w:w="1187" w:type="pct"/>
            <w:tcBorders>
              <w:top w:val="nil"/>
              <w:left w:val="nil"/>
              <w:bottom w:val="single" w:sz="4" w:space="0" w:color="auto"/>
              <w:right w:val="single" w:sz="4" w:space="0" w:color="auto"/>
            </w:tcBorders>
            <w:noWrap/>
            <w:vAlign w:val="bottom"/>
            <w:hideMark/>
          </w:tcPr>
          <w:p w14:paraId="5AAAC27A" w14:textId="77777777"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674355</w:t>
            </w:r>
          </w:p>
        </w:tc>
      </w:tr>
      <w:tr w:rsidR="00412848" w:rsidRPr="001E6D24" w14:paraId="1A41B485" w14:textId="77777777" w:rsidTr="002211D3">
        <w:trPr>
          <w:trHeight w:val="315"/>
          <w:jc w:val="center"/>
        </w:trPr>
        <w:tc>
          <w:tcPr>
            <w:tcW w:w="786" w:type="pct"/>
            <w:tcBorders>
              <w:top w:val="nil"/>
              <w:left w:val="single" w:sz="4" w:space="0" w:color="auto"/>
              <w:bottom w:val="single" w:sz="4" w:space="0" w:color="auto"/>
              <w:right w:val="single" w:sz="4" w:space="0" w:color="auto"/>
            </w:tcBorders>
            <w:vAlign w:val="center"/>
            <w:hideMark/>
          </w:tcPr>
          <w:p w14:paraId="134D677C" w14:textId="77777777"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6</w:t>
            </w:r>
          </w:p>
        </w:tc>
        <w:tc>
          <w:tcPr>
            <w:tcW w:w="1712" w:type="pct"/>
            <w:tcBorders>
              <w:top w:val="nil"/>
              <w:left w:val="nil"/>
              <w:bottom w:val="single" w:sz="4" w:space="0" w:color="auto"/>
              <w:right w:val="single" w:sz="4" w:space="0" w:color="auto"/>
            </w:tcBorders>
            <w:vAlign w:val="center"/>
            <w:hideMark/>
          </w:tcPr>
          <w:p w14:paraId="1B87B639" w14:textId="77777777"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Kopargaon</w:t>
            </w:r>
          </w:p>
        </w:tc>
        <w:tc>
          <w:tcPr>
            <w:tcW w:w="1315" w:type="pct"/>
            <w:tcBorders>
              <w:top w:val="nil"/>
              <w:left w:val="nil"/>
              <w:bottom w:val="single" w:sz="4" w:space="0" w:color="auto"/>
              <w:right w:val="single" w:sz="4" w:space="0" w:color="auto"/>
            </w:tcBorders>
            <w:noWrap/>
            <w:vAlign w:val="bottom"/>
            <w:hideMark/>
          </w:tcPr>
          <w:p w14:paraId="406668B2" w14:textId="77777777"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454</w:t>
            </w:r>
          </w:p>
        </w:tc>
        <w:tc>
          <w:tcPr>
            <w:tcW w:w="1187" w:type="pct"/>
            <w:tcBorders>
              <w:top w:val="nil"/>
              <w:left w:val="nil"/>
              <w:bottom w:val="single" w:sz="4" w:space="0" w:color="auto"/>
              <w:right w:val="single" w:sz="4" w:space="0" w:color="auto"/>
            </w:tcBorders>
            <w:noWrap/>
            <w:vAlign w:val="bottom"/>
            <w:hideMark/>
          </w:tcPr>
          <w:p w14:paraId="33CB5326" w14:textId="77777777"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1231714</w:t>
            </w:r>
          </w:p>
        </w:tc>
      </w:tr>
      <w:tr w:rsidR="00412848" w:rsidRPr="001E6D24" w14:paraId="4E820C6B" w14:textId="77777777" w:rsidTr="002211D3">
        <w:trPr>
          <w:trHeight w:val="315"/>
          <w:jc w:val="center"/>
        </w:trPr>
        <w:tc>
          <w:tcPr>
            <w:tcW w:w="786" w:type="pct"/>
            <w:tcBorders>
              <w:top w:val="nil"/>
              <w:left w:val="single" w:sz="4" w:space="0" w:color="auto"/>
              <w:bottom w:val="single" w:sz="4" w:space="0" w:color="auto"/>
              <w:right w:val="single" w:sz="4" w:space="0" w:color="auto"/>
            </w:tcBorders>
            <w:vAlign w:val="center"/>
            <w:hideMark/>
          </w:tcPr>
          <w:p w14:paraId="65B71261" w14:textId="77777777"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7</w:t>
            </w:r>
          </w:p>
        </w:tc>
        <w:tc>
          <w:tcPr>
            <w:tcW w:w="1712" w:type="pct"/>
            <w:tcBorders>
              <w:top w:val="nil"/>
              <w:left w:val="nil"/>
              <w:bottom w:val="single" w:sz="4" w:space="0" w:color="auto"/>
              <w:right w:val="single" w:sz="4" w:space="0" w:color="auto"/>
            </w:tcBorders>
            <w:vAlign w:val="center"/>
            <w:hideMark/>
          </w:tcPr>
          <w:p w14:paraId="3B48F8B1" w14:textId="77777777"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Akole</w:t>
            </w:r>
          </w:p>
        </w:tc>
        <w:tc>
          <w:tcPr>
            <w:tcW w:w="1315" w:type="pct"/>
            <w:tcBorders>
              <w:top w:val="nil"/>
              <w:left w:val="nil"/>
              <w:bottom w:val="single" w:sz="4" w:space="0" w:color="auto"/>
              <w:right w:val="single" w:sz="4" w:space="0" w:color="auto"/>
            </w:tcBorders>
            <w:noWrap/>
            <w:vAlign w:val="bottom"/>
            <w:hideMark/>
          </w:tcPr>
          <w:p w14:paraId="797975E4" w14:textId="77777777"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224</w:t>
            </w:r>
          </w:p>
        </w:tc>
        <w:tc>
          <w:tcPr>
            <w:tcW w:w="1187" w:type="pct"/>
            <w:tcBorders>
              <w:top w:val="nil"/>
              <w:left w:val="nil"/>
              <w:bottom w:val="single" w:sz="4" w:space="0" w:color="auto"/>
              <w:right w:val="single" w:sz="4" w:space="0" w:color="auto"/>
            </w:tcBorders>
            <w:noWrap/>
            <w:vAlign w:val="bottom"/>
            <w:hideMark/>
          </w:tcPr>
          <w:p w14:paraId="43AC92A1" w14:textId="77777777"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566766</w:t>
            </w:r>
          </w:p>
        </w:tc>
      </w:tr>
      <w:tr w:rsidR="00412848" w:rsidRPr="001E6D24" w14:paraId="456A4A8E" w14:textId="77777777" w:rsidTr="002211D3">
        <w:trPr>
          <w:trHeight w:val="315"/>
          <w:jc w:val="center"/>
        </w:trPr>
        <w:tc>
          <w:tcPr>
            <w:tcW w:w="786" w:type="pct"/>
            <w:tcBorders>
              <w:top w:val="nil"/>
              <w:left w:val="single" w:sz="4" w:space="0" w:color="auto"/>
              <w:bottom w:val="single" w:sz="4" w:space="0" w:color="auto"/>
              <w:right w:val="single" w:sz="4" w:space="0" w:color="auto"/>
            </w:tcBorders>
            <w:vAlign w:val="center"/>
            <w:hideMark/>
          </w:tcPr>
          <w:p w14:paraId="6E234E38" w14:textId="77777777"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8</w:t>
            </w:r>
          </w:p>
        </w:tc>
        <w:tc>
          <w:tcPr>
            <w:tcW w:w="1712" w:type="pct"/>
            <w:tcBorders>
              <w:top w:val="nil"/>
              <w:left w:val="nil"/>
              <w:bottom w:val="single" w:sz="4" w:space="0" w:color="auto"/>
              <w:right w:val="single" w:sz="4" w:space="0" w:color="auto"/>
            </w:tcBorders>
            <w:vAlign w:val="center"/>
            <w:hideMark/>
          </w:tcPr>
          <w:p w14:paraId="5B7CA304" w14:textId="77777777"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Shrigonda</w:t>
            </w:r>
          </w:p>
        </w:tc>
        <w:tc>
          <w:tcPr>
            <w:tcW w:w="1315" w:type="pct"/>
            <w:tcBorders>
              <w:top w:val="nil"/>
              <w:left w:val="nil"/>
              <w:bottom w:val="single" w:sz="4" w:space="0" w:color="auto"/>
              <w:right w:val="single" w:sz="4" w:space="0" w:color="auto"/>
            </w:tcBorders>
            <w:noWrap/>
            <w:vAlign w:val="bottom"/>
            <w:hideMark/>
          </w:tcPr>
          <w:p w14:paraId="5786C737" w14:textId="77777777"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239</w:t>
            </w:r>
          </w:p>
        </w:tc>
        <w:tc>
          <w:tcPr>
            <w:tcW w:w="1187" w:type="pct"/>
            <w:tcBorders>
              <w:top w:val="nil"/>
              <w:left w:val="nil"/>
              <w:bottom w:val="single" w:sz="4" w:space="0" w:color="auto"/>
              <w:right w:val="single" w:sz="4" w:space="0" w:color="auto"/>
            </w:tcBorders>
            <w:noWrap/>
            <w:vAlign w:val="bottom"/>
            <w:hideMark/>
          </w:tcPr>
          <w:p w14:paraId="68955EFF" w14:textId="77777777"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929385</w:t>
            </w:r>
          </w:p>
        </w:tc>
      </w:tr>
      <w:tr w:rsidR="00412848" w:rsidRPr="001E6D24" w14:paraId="6CAC06E0" w14:textId="77777777" w:rsidTr="002211D3">
        <w:trPr>
          <w:trHeight w:val="315"/>
          <w:jc w:val="center"/>
        </w:trPr>
        <w:tc>
          <w:tcPr>
            <w:tcW w:w="786" w:type="pct"/>
            <w:tcBorders>
              <w:top w:val="nil"/>
              <w:left w:val="single" w:sz="4" w:space="0" w:color="auto"/>
              <w:bottom w:val="single" w:sz="4" w:space="0" w:color="auto"/>
              <w:right w:val="single" w:sz="4" w:space="0" w:color="auto"/>
            </w:tcBorders>
            <w:vAlign w:val="center"/>
            <w:hideMark/>
          </w:tcPr>
          <w:p w14:paraId="19BB1556" w14:textId="77777777"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9</w:t>
            </w:r>
          </w:p>
        </w:tc>
        <w:tc>
          <w:tcPr>
            <w:tcW w:w="1712" w:type="pct"/>
            <w:tcBorders>
              <w:top w:val="nil"/>
              <w:left w:val="nil"/>
              <w:bottom w:val="single" w:sz="4" w:space="0" w:color="auto"/>
              <w:right w:val="single" w:sz="4" w:space="0" w:color="auto"/>
            </w:tcBorders>
            <w:vAlign w:val="center"/>
            <w:hideMark/>
          </w:tcPr>
          <w:p w14:paraId="392E3F5D" w14:textId="77777777"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Karjat</w:t>
            </w:r>
          </w:p>
        </w:tc>
        <w:tc>
          <w:tcPr>
            <w:tcW w:w="1315" w:type="pct"/>
            <w:tcBorders>
              <w:top w:val="nil"/>
              <w:left w:val="nil"/>
              <w:bottom w:val="single" w:sz="4" w:space="0" w:color="auto"/>
              <w:right w:val="single" w:sz="4" w:space="0" w:color="auto"/>
            </w:tcBorders>
            <w:noWrap/>
            <w:vAlign w:val="bottom"/>
            <w:hideMark/>
          </w:tcPr>
          <w:p w14:paraId="3E419253" w14:textId="77777777"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190</w:t>
            </w:r>
          </w:p>
        </w:tc>
        <w:tc>
          <w:tcPr>
            <w:tcW w:w="1187" w:type="pct"/>
            <w:tcBorders>
              <w:top w:val="nil"/>
              <w:left w:val="nil"/>
              <w:bottom w:val="single" w:sz="4" w:space="0" w:color="auto"/>
              <w:right w:val="single" w:sz="4" w:space="0" w:color="auto"/>
            </w:tcBorders>
            <w:noWrap/>
            <w:vAlign w:val="bottom"/>
            <w:hideMark/>
          </w:tcPr>
          <w:p w14:paraId="74975530" w14:textId="77777777"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533438</w:t>
            </w:r>
          </w:p>
        </w:tc>
      </w:tr>
      <w:tr w:rsidR="00412848" w:rsidRPr="001E6D24" w14:paraId="4FA89D76" w14:textId="77777777" w:rsidTr="002211D3">
        <w:trPr>
          <w:trHeight w:val="315"/>
          <w:jc w:val="center"/>
        </w:trPr>
        <w:tc>
          <w:tcPr>
            <w:tcW w:w="786" w:type="pct"/>
            <w:tcBorders>
              <w:top w:val="nil"/>
              <w:left w:val="single" w:sz="4" w:space="0" w:color="auto"/>
              <w:bottom w:val="single" w:sz="4" w:space="0" w:color="auto"/>
              <w:right w:val="single" w:sz="4" w:space="0" w:color="auto"/>
            </w:tcBorders>
            <w:vAlign w:val="center"/>
            <w:hideMark/>
          </w:tcPr>
          <w:p w14:paraId="1E90A3B5" w14:textId="77777777"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10</w:t>
            </w:r>
          </w:p>
        </w:tc>
        <w:tc>
          <w:tcPr>
            <w:tcW w:w="1712" w:type="pct"/>
            <w:tcBorders>
              <w:top w:val="nil"/>
              <w:left w:val="nil"/>
              <w:bottom w:val="single" w:sz="4" w:space="0" w:color="auto"/>
              <w:right w:val="single" w:sz="4" w:space="0" w:color="auto"/>
            </w:tcBorders>
            <w:vAlign w:val="center"/>
            <w:hideMark/>
          </w:tcPr>
          <w:p w14:paraId="2DE5129F" w14:textId="77777777"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Jamkhed</w:t>
            </w:r>
          </w:p>
        </w:tc>
        <w:tc>
          <w:tcPr>
            <w:tcW w:w="1315" w:type="pct"/>
            <w:tcBorders>
              <w:top w:val="nil"/>
              <w:left w:val="nil"/>
              <w:bottom w:val="single" w:sz="4" w:space="0" w:color="auto"/>
              <w:right w:val="single" w:sz="4" w:space="0" w:color="auto"/>
            </w:tcBorders>
            <w:noWrap/>
            <w:vAlign w:val="bottom"/>
            <w:hideMark/>
          </w:tcPr>
          <w:p w14:paraId="48083C9F" w14:textId="77777777"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57</w:t>
            </w:r>
          </w:p>
        </w:tc>
        <w:tc>
          <w:tcPr>
            <w:tcW w:w="1187" w:type="pct"/>
            <w:tcBorders>
              <w:top w:val="nil"/>
              <w:left w:val="nil"/>
              <w:bottom w:val="single" w:sz="4" w:space="0" w:color="auto"/>
              <w:right w:val="single" w:sz="4" w:space="0" w:color="auto"/>
            </w:tcBorders>
            <w:noWrap/>
            <w:vAlign w:val="bottom"/>
            <w:hideMark/>
          </w:tcPr>
          <w:p w14:paraId="7F0A77F3" w14:textId="77777777"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172390</w:t>
            </w:r>
          </w:p>
        </w:tc>
      </w:tr>
      <w:tr w:rsidR="00412848" w:rsidRPr="001E6D24" w14:paraId="67DF84E2" w14:textId="77777777" w:rsidTr="002211D3">
        <w:trPr>
          <w:trHeight w:val="315"/>
          <w:jc w:val="center"/>
        </w:trPr>
        <w:tc>
          <w:tcPr>
            <w:tcW w:w="786" w:type="pct"/>
            <w:tcBorders>
              <w:top w:val="nil"/>
              <w:left w:val="single" w:sz="4" w:space="0" w:color="auto"/>
              <w:bottom w:val="single" w:sz="4" w:space="0" w:color="auto"/>
              <w:right w:val="single" w:sz="4" w:space="0" w:color="auto"/>
            </w:tcBorders>
            <w:vAlign w:val="center"/>
            <w:hideMark/>
          </w:tcPr>
          <w:p w14:paraId="12AD9F32" w14:textId="77777777"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11</w:t>
            </w:r>
          </w:p>
        </w:tc>
        <w:tc>
          <w:tcPr>
            <w:tcW w:w="1712" w:type="pct"/>
            <w:tcBorders>
              <w:top w:val="nil"/>
              <w:left w:val="nil"/>
              <w:bottom w:val="single" w:sz="4" w:space="0" w:color="auto"/>
              <w:right w:val="single" w:sz="4" w:space="0" w:color="auto"/>
            </w:tcBorders>
            <w:vAlign w:val="center"/>
            <w:hideMark/>
          </w:tcPr>
          <w:p w14:paraId="29C10726" w14:textId="77777777"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Pathardi</w:t>
            </w:r>
          </w:p>
        </w:tc>
        <w:tc>
          <w:tcPr>
            <w:tcW w:w="1315" w:type="pct"/>
            <w:tcBorders>
              <w:top w:val="nil"/>
              <w:left w:val="nil"/>
              <w:bottom w:val="single" w:sz="4" w:space="0" w:color="auto"/>
              <w:right w:val="single" w:sz="4" w:space="0" w:color="auto"/>
            </w:tcBorders>
            <w:noWrap/>
            <w:vAlign w:val="bottom"/>
            <w:hideMark/>
          </w:tcPr>
          <w:p w14:paraId="6D3C094E" w14:textId="77777777"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114</w:t>
            </w:r>
          </w:p>
        </w:tc>
        <w:tc>
          <w:tcPr>
            <w:tcW w:w="1187" w:type="pct"/>
            <w:tcBorders>
              <w:top w:val="nil"/>
              <w:left w:val="nil"/>
              <w:bottom w:val="single" w:sz="4" w:space="0" w:color="auto"/>
              <w:right w:val="single" w:sz="4" w:space="0" w:color="auto"/>
            </w:tcBorders>
            <w:noWrap/>
            <w:vAlign w:val="bottom"/>
            <w:hideMark/>
          </w:tcPr>
          <w:p w14:paraId="333DE0A2" w14:textId="77777777"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952186</w:t>
            </w:r>
          </w:p>
        </w:tc>
      </w:tr>
      <w:tr w:rsidR="00412848" w:rsidRPr="001E6D24" w14:paraId="6974B7A0" w14:textId="77777777" w:rsidTr="002211D3">
        <w:trPr>
          <w:trHeight w:val="315"/>
          <w:jc w:val="center"/>
        </w:trPr>
        <w:tc>
          <w:tcPr>
            <w:tcW w:w="786" w:type="pct"/>
            <w:tcBorders>
              <w:top w:val="nil"/>
              <w:left w:val="single" w:sz="4" w:space="0" w:color="auto"/>
              <w:bottom w:val="single" w:sz="4" w:space="0" w:color="auto"/>
              <w:right w:val="single" w:sz="4" w:space="0" w:color="auto"/>
            </w:tcBorders>
            <w:vAlign w:val="center"/>
            <w:hideMark/>
          </w:tcPr>
          <w:p w14:paraId="04F9D0BC" w14:textId="77777777"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12</w:t>
            </w:r>
          </w:p>
        </w:tc>
        <w:tc>
          <w:tcPr>
            <w:tcW w:w="1712" w:type="pct"/>
            <w:tcBorders>
              <w:top w:val="nil"/>
              <w:left w:val="nil"/>
              <w:bottom w:val="single" w:sz="4" w:space="0" w:color="auto"/>
              <w:right w:val="single" w:sz="4" w:space="0" w:color="auto"/>
            </w:tcBorders>
            <w:vAlign w:val="center"/>
            <w:hideMark/>
          </w:tcPr>
          <w:p w14:paraId="7EC96EB8" w14:textId="77777777"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Shevgaon</w:t>
            </w:r>
          </w:p>
        </w:tc>
        <w:tc>
          <w:tcPr>
            <w:tcW w:w="1315" w:type="pct"/>
            <w:tcBorders>
              <w:top w:val="nil"/>
              <w:left w:val="nil"/>
              <w:bottom w:val="single" w:sz="4" w:space="0" w:color="auto"/>
              <w:right w:val="single" w:sz="4" w:space="0" w:color="auto"/>
            </w:tcBorders>
            <w:noWrap/>
            <w:vAlign w:val="bottom"/>
            <w:hideMark/>
          </w:tcPr>
          <w:p w14:paraId="10A9926A" w14:textId="77777777"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169</w:t>
            </w:r>
          </w:p>
        </w:tc>
        <w:tc>
          <w:tcPr>
            <w:tcW w:w="1187" w:type="pct"/>
            <w:tcBorders>
              <w:top w:val="nil"/>
              <w:left w:val="nil"/>
              <w:bottom w:val="single" w:sz="4" w:space="0" w:color="auto"/>
              <w:right w:val="single" w:sz="4" w:space="0" w:color="auto"/>
            </w:tcBorders>
            <w:noWrap/>
            <w:vAlign w:val="bottom"/>
            <w:hideMark/>
          </w:tcPr>
          <w:p w14:paraId="5462B2DD" w14:textId="77777777"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342270</w:t>
            </w:r>
          </w:p>
        </w:tc>
      </w:tr>
      <w:tr w:rsidR="00412848" w:rsidRPr="001E6D24" w14:paraId="21CD6EA7" w14:textId="77777777" w:rsidTr="002211D3">
        <w:trPr>
          <w:trHeight w:val="315"/>
          <w:jc w:val="center"/>
        </w:trPr>
        <w:tc>
          <w:tcPr>
            <w:tcW w:w="786" w:type="pct"/>
            <w:tcBorders>
              <w:top w:val="nil"/>
              <w:left w:val="single" w:sz="4" w:space="0" w:color="auto"/>
              <w:bottom w:val="single" w:sz="4" w:space="0" w:color="auto"/>
              <w:right w:val="single" w:sz="4" w:space="0" w:color="auto"/>
            </w:tcBorders>
            <w:vAlign w:val="center"/>
            <w:hideMark/>
          </w:tcPr>
          <w:p w14:paraId="3DB5722E" w14:textId="77777777"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13</w:t>
            </w:r>
          </w:p>
        </w:tc>
        <w:tc>
          <w:tcPr>
            <w:tcW w:w="1712" w:type="pct"/>
            <w:tcBorders>
              <w:top w:val="nil"/>
              <w:left w:val="nil"/>
              <w:bottom w:val="single" w:sz="4" w:space="0" w:color="auto"/>
              <w:right w:val="single" w:sz="4" w:space="0" w:color="auto"/>
            </w:tcBorders>
            <w:vAlign w:val="center"/>
            <w:hideMark/>
          </w:tcPr>
          <w:p w14:paraId="74EA2E9E" w14:textId="77777777"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Newasa</w:t>
            </w:r>
          </w:p>
        </w:tc>
        <w:tc>
          <w:tcPr>
            <w:tcW w:w="1315" w:type="pct"/>
            <w:tcBorders>
              <w:top w:val="nil"/>
              <w:left w:val="nil"/>
              <w:bottom w:val="single" w:sz="4" w:space="0" w:color="auto"/>
              <w:right w:val="single" w:sz="4" w:space="0" w:color="auto"/>
            </w:tcBorders>
            <w:noWrap/>
            <w:vAlign w:val="bottom"/>
            <w:hideMark/>
          </w:tcPr>
          <w:p w14:paraId="570B506B" w14:textId="77777777"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147</w:t>
            </w:r>
          </w:p>
        </w:tc>
        <w:tc>
          <w:tcPr>
            <w:tcW w:w="1187" w:type="pct"/>
            <w:tcBorders>
              <w:top w:val="nil"/>
              <w:left w:val="nil"/>
              <w:bottom w:val="single" w:sz="4" w:space="0" w:color="auto"/>
              <w:right w:val="single" w:sz="4" w:space="0" w:color="auto"/>
            </w:tcBorders>
            <w:noWrap/>
            <w:vAlign w:val="bottom"/>
            <w:hideMark/>
          </w:tcPr>
          <w:p w14:paraId="6818FDCC" w14:textId="77777777"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564303</w:t>
            </w:r>
          </w:p>
        </w:tc>
      </w:tr>
      <w:tr w:rsidR="00412848" w:rsidRPr="001E6D24" w14:paraId="6403B2E0" w14:textId="77777777" w:rsidTr="002211D3">
        <w:trPr>
          <w:trHeight w:val="315"/>
          <w:jc w:val="center"/>
        </w:trPr>
        <w:tc>
          <w:tcPr>
            <w:tcW w:w="786" w:type="pct"/>
            <w:tcBorders>
              <w:top w:val="nil"/>
              <w:left w:val="single" w:sz="4" w:space="0" w:color="auto"/>
              <w:bottom w:val="single" w:sz="4" w:space="0" w:color="auto"/>
              <w:right w:val="single" w:sz="4" w:space="0" w:color="auto"/>
            </w:tcBorders>
            <w:vAlign w:val="center"/>
            <w:hideMark/>
          </w:tcPr>
          <w:p w14:paraId="611AB397" w14:textId="77777777"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14</w:t>
            </w:r>
          </w:p>
        </w:tc>
        <w:tc>
          <w:tcPr>
            <w:tcW w:w="1712" w:type="pct"/>
            <w:tcBorders>
              <w:top w:val="nil"/>
              <w:left w:val="nil"/>
              <w:bottom w:val="single" w:sz="4" w:space="0" w:color="auto"/>
              <w:right w:val="single" w:sz="4" w:space="0" w:color="auto"/>
            </w:tcBorders>
            <w:vAlign w:val="center"/>
            <w:hideMark/>
          </w:tcPr>
          <w:p w14:paraId="5868872A" w14:textId="77777777"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Sangamner</w:t>
            </w:r>
          </w:p>
        </w:tc>
        <w:tc>
          <w:tcPr>
            <w:tcW w:w="1315" w:type="pct"/>
            <w:tcBorders>
              <w:top w:val="nil"/>
              <w:left w:val="nil"/>
              <w:bottom w:val="single" w:sz="4" w:space="0" w:color="auto"/>
              <w:right w:val="single" w:sz="4" w:space="0" w:color="auto"/>
            </w:tcBorders>
            <w:noWrap/>
            <w:vAlign w:val="bottom"/>
            <w:hideMark/>
          </w:tcPr>
          <w:p w14:paraId="3D1631E5" w14:textId="77777777"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1035</w:t>
            </w:r>
          </w:p>
        </w:tc>
        <w:tc>
          <w:tcPr>
            <w:tcW w:w="1187" w:type="pct"/>
            <w:tcBorders>
              <w:top w:val="nil"/>
              <w:left w:val="nil"/>
              <w:bottom w:val="single" w:sz="4" w:space="0" w:color="auto"/>
              <w:right w:val="single" w:sz="4" w:space="0" w:color="auto"/>
            </w:tcBorders>
            <w:noWrap/>
            <w:vAlign w:val="bottom"/>
            <w:hideMark/>
          </w:tcPr>
          <w:p w14:paraId="1784FDA7" w14:textId="77777777"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3046396</w:t>
            </w:r>
          </w:p>
        </w:tc>
      </w:tr>
      <w:tr w:rsidR="00412848" w:rsidRPr="001E6D24" w14:paraId="1D03EE58" w14:textId="77777777" w:rsidTr="002211D3">
        <w:trPr>
          <w:trHeight w:val="315"/>
          <w:jc w:val="center"/>
        </w:trPr>
        <w:tc>
          <w:tcPr>
            <w:tcW w:w="2498" w:type="pct"/>
            <w:gridSpan w:val="2"/>
            <w:tcBorders>
              <w:top w:val="single" w:sz="4" w:space="0" w:color="auto"/>
              <w:left w:val="single" w:sz="4" w:space="0" w:color="auto"/>
              <w:bottom w:val="single" w:sz="4" w:space="0" w:color="auto"/>
              <w:right w:val="single" w:sz="4" w:space="0" w:color="auto"/>
            </w:tcBorders>
            <w:noWrap/>
            <w:vAlign w:val="bottom"/>
            <w:hideMark/>
          </w:tcPr>
          <w:p w14:paraId="7CF238F4" w14:textId="77777777"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Total</w:t>
            </w:r>
          </w:p>
        </w:tc>
        <w:tc>
          <w:tcPr>
            <w:tcW w:w="1315" w:type="pct"/>
            <w:tcBorders>
              <w:top w:val="nil"/>
              <w:left w:val="nil"/>
              <w:bottom w:val="single" w:sz="4" w:space="0" w:color="auto"/>
              <w:right w:val="single" w:sz="4" w:space="0" w:color="auto"/>
            </w:tcBorders>
            <w:noWrap/>
            <w:vAlign w:val="bottom"/>
            <w:hideMark/>
          </w:tcPr>
          <w:p w14:paraId="737FD2F6" w14:textId="77777777"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4282</w:t>
            </w:r>
          </w:p>
        </w:tc>
        <w:tc>
          <w:tcPr>
            <w:tcW w:w="1187" w:type="pct"/>
            <w:tcBorders>
              <w:top w:val="nil"/>
              <w:left w:val="nil"/>
              <w:bottom w:val="single" w:sz="4" w:space="0" w:color="auto"/>
              <w:right w:val="single" w:sz="4" w:space="0" w:color="auto"/>
            </w:tcBorders>
            <w:noWrap/>
            <w:vAlign w:val="bottom"/>
            <w:hideMark/>
          </w:tcPr>
          <w:p w14:paraId="09CD1DFB" w14:textId="77777777"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14352090</w:t>
            </w:r>
          </w:p>
        </w:tc>
      </w:tr>
    </w:tbl>
    <w:p w14:paraId="3ADB5660" w14:textId="77777777" w:rsidR="00D1656A" w:rsidRDefault="003E0B6D" w:rsidP="003E0B6D">
      <w:pPr>
        <w:spacing w:after="0" w:line="360" w:lineRule="auto"/>
        <w:jc w:val="center"/>
        <w:outlineLvl w:val="1"/>
        <w:rPr>
          <w:rFonts w:ascii="Arial" w:hAnsi="Arial" w:cs="Arial"/>
          <w:b/>
          <w:bCs/>
          <w:sz w:val="20"/>
        </w:rPr>
      </w:pPr>
      <w:r w:rsidRPr="003E0B6D">
        <w:rPr>
          <w:rFonts w:ascii="Arial" w:eastAsia="Times New Roman" w:hAnsi="Arial" w:cs="Arial"/>
          <w:b/>
          <w:bCs/>
          <w:sz w:val="20"/>
        </w:rPr>
        <w:t xml:space="preserve">Table No. 1: </w:t>
      </w:r>
      <w:r w:rsidRPr="003E0B6D">
        <w:rPr>
          <w:rFonts w:ascii="Arial" w:hAnsi="Arial" w:cs="Arial"/>
          <w:b/>
          <w:bCs/>
          <w:sz w:val="20"/>
        </w:rPr>
        <w:t>District-level Poultry Composition</w:t>
      </w:r>
    </w:p>
    <w:p w14:paraId="0B8D6164" w14:textId="77777777" w:rsidR="00B52F18" w:rsidRPr="00B52F18" w:rsidRDefault="00B52F18" w:rsidP="00B52F18">
      <w:pPr>
        <w:spacing w:after="0" w:line="360" w:lineRule="auto"/>
        <w:jc w:val="both"/>
        <w:outlineLvl w:val="1"/>
        <w:rPr>
          <w:rFonts w:ascii="Arial" w:eastAsia="Times New Roman" w:hAnsi="Arial" w:cs="Arial"/>
          <w:sz w:val="20"/>
        </w:rPr>
      </w:pPr>
      <w:r w:rsidRPr="00B52F18">
        <w:rPr>
          <w:rFonts w:ascii="Arial" w:eastAsia="Times New Roman" w:hAnsi="Arial" w:cs="Arial"/>
          <w:sz w:val="20"/>
        </w:rPr>
        <w:t>The analysis of overall poultry production in Ahmednagar district reveals a robust and commercially significant sector, with a total of 4,282 poultry farms supporting 14,352,090 birds across 14 tahsils. The integration of broiler and layer data allows for a comprehensive understanding of the district’s poultry profile, demonstrating both the structural composition of the sector and its geographical distribution.</w:t>
      </w:r>
    </w:p>
    <w:p w14:paraId="49DDFBDD" w14:textId="77777777" w:rsidR="008C0DB1" w:rsidRPr="001E6D24" w:rsidRDefault="008C0DB1" w:rsidP="008C0DB1">
      <w:pPr>
        <w:spacing w:after="0" w:line="360" w:lineRule="auto"/>
        <w:jc w:val="center"/>
        <w:outlineLvl w:val="1"/>
        <w:rPr>
          <w:rFonts w:ascii="Arial" w:eastAsia="Times New Roman" w:hAnsi="Arial" w:cs="Arial"/>
          <w:b/>
          <w:bCs/>
          <w:sz w:val="20"/>
        </w:rPr>
      </w:pPr>
      <w:r w:rsidRPr="001E6D24">
        <w:rPr>
          <w:rFonts w:ascii="Arial" w:hAnsi="Arial" w:cs="Arial"/>
          <w:noProof/>
        </w:rPr>
        <w:lastRenderedPageBreak/>
        <w:drawing>
          <wp:inline distT="0" distB="0" distL="0" distR="0" wp14:anchorId="75236803" wp14:editId="6A5A2004">
            <wp:extent cx="4572000" cy="2743200"/>
            <wp:effectExtent l="0" t="0" r="0" b="0"/>
            <wp:docPr id="1" name="Chart 1">
              <a:extLst xmlns:a="http://schemas.openxmlformats.org/drawingml/2006/main">
                <a:ext uri="{FF2B5EF4-FFF2-40B4-BE49-F238E27FC236}">
                  <a16:creationId xmlns:a16="http://schemas.microsoft.com/office/drawing/2014/main" id="{41E9778C-5A55-49F6-9701-E48BF0CB33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4143283" w14:textId="77777777" w:rsidR="008C0DB1" w:rsidRDefault="003E0B6D" w:rsidP="008C0DB1">
      <w:pPr>
        <w:spacing w:after="0" w:line="360" w:lineRule="auto"/>
        <w:jc w:val="center"/>
        <w:outlineLvl w:val="1"/>
        <w:rPr>
          <w:rFonts w:ascii="Arial" w:eastAsia="Times New Roman" w:hAnsi="Arial" w:cs="Arial"/>
          <w:b/>
          <w:bCs/>
          <w:sz w:val="20"/>
        </w:rPr>
      </w:pPr>
      <w:r>
        <w:rPr>
          <w:rFonts w:ascii="Arial" w:eastAsia="Times New Roman" w:hAnsi="Arial" w:cs="Arial"/>
          <w:b/>
          <w:bCs/>
          <w:sz w:val="20"/>
        </w:rPr>
        <w:t>Fig. 1. Total No. of Farms and Birds</w:t>
      </w:r>
    </w:p>
    <w:p w14:paraId="75E2B4A3" w14:textId="77777777" w:rsidR="003E0B6D" w:rsidRPr="001E6D24" w:rsidRDefault="003E0B6D" w:rsidP="008C0DB1">
      <w:pPr>
        <w:spacing w:after="0" w:line="360" w:lineRule="auto"/>
        <w:jc w:val="center"/>
        <w:outlineLvl w:val="1"/>
        <w:rPr>
          <w:rFonts w:ascii="Arial" w:eastAsia="Times New Roman" w:hAnsi="Arial" w:cs="Arial"/>
          <w:b/>
          <w:bCs/>
          <w:sz w:val="20"/>
        </w:rPr>
      </w:pPr>
    </w:p>
    <w:p w14:paraId="1538C462" w14:textId="77777777" w:rsidR="00B52F18" w:rsidRPr="00B52F18" w:rsidRDefault="00B52F18" w:rsidP="00B52F18">
      <w:pPr>
        <w:spacing w:after="0" w:line="360" w:lineRule="auto"/>
        <w:jc w:val="both"/>
        <w:outlineLvl w:val="1"/>
        <w:rPr>
          <w:rFonts w:ascii="Arial" w:eastAsia="Times New Roman" w:hAnsi="Arial" w:cs="Arial"/>
          <w:sz w:val="20"/>
        </w:rPr>
      </w:pPr>
      <w:r w:rsidRPr="00B52F18">
        <w:rPr>
          <w:rFonts w:ascii="Arial" w:eastAsia="Times New Roman" w:hAnsi="Arial" w:cs="Arial"/>
          <w:sz w:val="20"/>
        </w:rPr>
        <w:t>Broilers constitute 78.9% of the total poultry birds in Ahmednagar district, highlighting the region’s strong commercial orientation towards meat production. The distribution of poultry birds shows pronounced spatial concentration, with Sangamner, Parner, and Nagar emerging as the dominant production hubs. Sangamner leads with 3,046,396 birds across 1,035 farms, contributing more than 21% of the district’s poultry population. The large number of farms and high flock strength indicate the presence of well-established commercial clusters supported by efficient supply chains and strong market linkages. Parner, accounting for 2,204,123 birds (15.3%), represents the second-largest production zone, reflecting substantial commercialization and a dense network of broiler farms. Nagar also contributes significantly with 1,629,938 birds, benefiting from infrastructural advantages and its central geographic location. Collectively, these three tahsils account for over 40% of all poultry birds in the district, demonstrating clear regional clustering of intensive poultry activity.</w:t>
      </w:r>
    </w:p>
    <w:p w14:paraId="3DD29E1F" w14:textId="77777777" w:rsidR="00B52F18" w:rsidRPr="00B52F18" w:rsidRDefault="00B52F18" w:rsidP="00B52F18">
      <w:pPr>
        <w:spacing w:after="0" w:line="360" w:lineRule="auto"/>
        <w:jc w:val="both"/>
        <w:outlineLvl w:val="1"/>
        <w:rPr>
          <w:rFonts w:ascii="Arial" w:eastAsia="Times New Roman" w:hAnsi="Arial" w:cs="Arial"/>
          <w:sz w:val="20"/>
        </w:rPr>
      </w:pPr>
      <w:r w:rsidRPr="00B52F18">
        <w:rPr>
          <w:rFonts w:ascii="Arial" w:eastAsia="Times New Roman" w:hAnsi="Arial" w:cs="Arial"/>
          <w:sz w:val="20"/>
        </w:rPr>
        <w:t>Moderate production levels are recorded in Kopargaon, Shrigonda, Pathardi, Shrirampur, and Rahuri, each maintaining a balanced mix of broiler and layer farms supported by favorable agro-economic conditions and market accessibility. In contrast, low-production zones such as Jamkhed, Shevgaon, and Karjat exhibit limited commercial activity. Jamkhed reflects the lowest poultry population (172,390 birds), likely due to semi-arid conditions, insufficient investment, and weak market infrastructure. These variations signal opportunities for targeted interventions to strengthen production in underperforming tahsils.</w:t>
      </w:r>
    </w:p>
    <w:p w14:paraId="5408DFC8" w14:textId="77777777" w:rsidR="00B52F18" w:rsidRPr="00B52F18" w:rsidRDefault="00B52F18" w:rsidP="00B52F18">
      <w:pPr>
        <w:spacing w:after="0" w:line="360" w:lineRule="auto"/>
        <w:jc w:val="both"/>
        <w:outlineLvl w:val="1"/>
        <w:rPr>
          <w:rFonts w:ascii="Arial" w:eastAsia="Times New Roman" w:hAnsi="Arial" w:cs="Arial"/>
          <w:sz w:val="20"/>
        </w:rPr>
      </w:pPr>
      <w:r w:rsidRPr="00B52F18">
        <w:rPr>
          <w:rFonts w:ascii="Arial" w:eastAsia="Times New Roman" w:hAnsi="Arial" w:cs="Arial"/>
          <w:sz w:val="20"/>
        </w:rPr>
        <w:t xml:space="preserve">The dominance of broilers—nearly four out of every five birds—reflects key structural and economic drivers such as high market demand for chicken meat, short production cycles enabling rapid turnover, strong private-sector involvement through contract farming, and lower capital requirements compared to layer enterprises. Economies of scale, especially evident in Sangamner, Parner, and Nagar, further amplify broiler expansion. In contrast, layer farming remains concentrated primarily in Sangamner and Kopargaon, </w:t>
      </w:r>
      <w:r w:rsidRPr="00B52F18">
        <w:rPr>
          <w:rFonts w:ascii="Arial" w:eastAsia="Times New Roman" w:hAnsi="Arial" w:cs="Arial"/>
          <w:sz w:val="20"/>
        </w:rPr>
        <w:lastRenderedPageBreak/>
        <w:t>largely due to its higher investment needs, longer production cycles, and specialized management requirements.</w:t>
      </w:r>
    </w:p>
    <w:p w14:paraId="737DD14C" w14:textId="77777777" w:rsidR="00B52F18" w:rsidRPr="00B52F18" w:rsidRDefault="00B52F18" w:rsidP="00B52F18">
      <w:pPr>
        <w:spacing w:after="0" w:line="360" w:lineRule="auto"/>
        <w:jc w:val="both"/>
        <w:outlineLvl w:val="1"/>
        <w:rPr>
          <w:rFonts w:ascii="Arial" w:eastAsia="Times New Roman" w:hAnsi="Arial" w:cs="Arial"/>
          <w:sz w:val="20"/>
        </w:rPr>
      </w:pPr>
      <w:r w:rsidRPr="00B52F18">
        <w:rPr>
          <w:rFonts w:ascii="Arial" w:eastAsia="Times New Roman" w:hAnsi="Arial" w:cs="Arial"/>
          <w:sz w:val="20"/>
        </w:rPr>
        <w:t>Overall, the poultry production landscape of Ahmednagar district demonstrates a highly uneven spatial distribution characterized by strong commercial clustering, significant regional disparities, and a dominant broiler-oriented production structure. With more than 14 million birds, the sector represents a major contributor to rural employment and income diversification, underscoring its economic importance within the district.</w:t>
      </w:r>
    </w:p>
    <w:p w14:paraId="3CD3420D" w14:textId="77777777" w:rsidR="006637FA" w:rsidRPr="001E6D24" w:rsidRDefault="006637FA" w:rsidP="006637FA">
      <w:pPr>
        <w:spacing w:after="0" w:line="360" w:lineRule="auto"/>
        <w:jc w:val="both"/>
        <w:outlineLvl w:val="1"/>
        <w:rPr>
          <w:rFonts w:ascii="Arial" w:eastAsia="Times New Roman" w:hAnsi="Arial" w:cs="Arial"/>
          <w:sz w:val="20"/>
        </w:rPr>
      </w:pPr>
    </w:p>
    <w:p w14:paraId="0F99C6DD" w14:textId="77777777" w:rsidR="002175D2" w:rsidRPr="001E6D24" w:rsidRDefault="002175D2" w:rsidP="006637FA">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3.2 Broiler Production</w:t>
      </w:r>
    </w:p>
    <w:p w14:paraId="196ED378" w14:textId="77777777" w:rsidR="00B52F18" w:rsidRPr="00B52F18" w:rsidRDefault="00B52F18" w:rsidP="00B52F18">
      <w:pPr>
        <w:jc w:val="both"/>
        <w:rPr>
          <w:rFonts w:ascii="Arial" w:hAnsi="Arial" w:cs="Arial"/>
          <w:sz w:val="20"/>
        </w:rPr>
      </w:pPr>
      <w:r w:rsidRPr="00B52F18">
        <w:rPr>
          <w:rFonts w:ascii="Arial" w:hAnsi="Arial" w:cs="Arial"/>
          <w:sz w:val="20"/>
        </w:rPr>
        <w:t>The concentration of broiler farms in Parner, Sangamner and Nagar aligns with known patterns of commercial broiler intensification observed in several Indian poultry belts (Mehta et al., 2020; Umar et al., 2022).</w:t>
      </w:r>
    </w:p>
    <w:p w14:paraId="4BB36B80" w14:textId="77777777" w:rsidR="00B52F18" w:rsidRPr="00B52F18" w:rsidRDefault="00B52F18" w:rsidP="00B52F18">
      <w:pPr>
        <w:jc w:val="both"/>
        <w:rPr>
          <w:rFonts w:ascii="Arial" w:hAnsi="Arial" w:cs="Arial"/>
          <w:sz w:val="20"/>
        </w:rPr>
      </w:pPr>
      <w:r w:rsidRPr="00B52F18">
        <w:rPr>
          <w:rFonts w:ascii="Arial" w:hAnsi="Arial" w:cs="Arial"/>
          <w:sz w:val="20"/>
        </w:rPr>
        <w:t>High production intensity in tahsils such as Pathardi also reflects the trend of medium-to-large broiler units operating in regions with feeder markets and contract-farming support systems (Thanga &amp; Singh, 2021).</w:t>
      </w:r>
    </w:p>
    <w:p w14:paraId="3D2FDD39" w14:textId="77777777" w:rsidR="00D36BC6" w:rsidRPr="001E6D24" w:rsidRDefault="00D36BC6" w:rsidP="00D36BC6">
      <w:pPr>
        <w:jc w:val="both"/>
        <w:rPr>
          <w:rFonts w:ascii="Arial" w:hAnsi="Arial" w:cs="Arial"/>
          <w:sz w:val="20"/>
        </w:rPr>
      </w:pPr>
      <w:r w:rsidRPr="001E6D24">
        <w:rPr>
          <w:rFonts w:ascii="Arial" w:hAnsi="Arial" w:cs="Arial"/>
          <w:sz w:val="20"/>
        </w:rPr>
        <w:t xml:space="preserve">The broiler poultry sector forms the backbone of the poultry industry in Ahmednagar district, both in terms of the number of operational farms and total bird population. The district hosts </w:t>
      </w:r>
      <w:r w:rsidRPr="001E6D24">
        <w:rPr>
          <w:rFonts w:ascii="Arial" w:hAnsi="Arial" w:cs="Arial"/>
          <w:b/>
          <w:bCs/>
          <w:sz w:val="20"/>
        </w:rPr>
        <w:t>3,578 broiler farms</w:t>
      </w:r>
      <w:r w:rsidRPr="001E6D24">
        <w:rPr>
          <w:rFonts w:ascii="Arial" w:hAnsi="Arial" w:cs="Arial"/>
          <w:sz w:val="20"/>
        </w:rPr>
        <w:t xml:space="preserve"> that collectively rear </w:t>
      </w:r>
      <w:r w:rsidRPr="001E6D24">
        <w:rPr>
          <w:rFonts w:ascii="Arial" w:hAnsi="Arial" w:cs="Arial"/>
          <w:b/>
          <w:bCs/>
          <w:sz w:val="20"/>
        </w:rPr>
        <w:t>11,320,153 broiler birds</w:t>
      </w:r>
      <w:r w:rsidRPr="001E6D24">
        <w:rPr>
          <w:rFonts w:ascii="Arial" w:hAnsi="Arial" w:cs="Arial"/>
          <w:sz w:val="20"/>
        </w:rPr>
        <w:t>. This large-scale production highlights the district’s strong commercial focus on broiler meat supply, reflecting both local demand and regional market linkages.</w:t>
      </w:r>
    </w:p>
    <w:tbl>
      <w:tblPr>
        <w:tblW w:w="2651" w:type="pct"/>
        <w:jc w:val="center"/>
        <w:tblLook w:val="04A0" w:firstRow="1" w:lastRow="0" w:firstColumn="1" w:lastColumn="0" w:noHBand="0" w:noVBand="1"/>
      </w:tblPr>
      <w:tblGrid>
        <w:gridCol w:w="950"/>
        <w:gridCol w:w="1250"/>
        <w:gridCol w:w="1481"/>
        <w:gridCol w:w="1276"/>
      </w:tblGrid>
      <w:tr w:rsidR="00D1656A" w:rsidRPr="001E6D24" w14:paraId="1A185AA8" w14:textId="77777777" w:rsidTr="002211D3">
        <w:trPr>
          <w:trHeight w:val="315"/>
          <w:jc w:val="center"/>
        </w:trPr>
        <w:tc>
          <w:tcPr>
            <w:tcW w:w="958" w:type="pct"/>
            <w:vMerge w:val="restart"/>
            <w:tcBorders>
              <w:top w:val="single" w:sz="4" w:space="0" w:color="auto"/>
              <w:left w:val="single" w:sz="4" w:space="0" w:color="auto"/>
              <w:bottom w:val="single" w:sz="4" w:space="0" w:color="auto"/>
              <w:right w:val="single" w:sz="4" w:space="0" w:color="auto"/>
            </w:tcBorders>
            <w:vAlign w:val="center"/>
            <w:hideMark/>
          </w:tcPr>
          <w:p w14:paraId="7046B7BC"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Sr. No.</w:t>
            </w:r>
          </w:p>
        </w:tc>
        <w:tc>
          <w:tcPr>
            <w:tcW w:w="1261" w:type="pct"/>
            <w:vMerge w:val="restart"/>
            <w:tcBorders>
              <w:top w:val="single" w:sz="4" w:space="0" w:color="auto"/>
              <w:left w:val="single" w:sz="4" w:space="0" w:color="auto"/>
              <w:bottom w:val="single" w:sz="4" w:space="0" w:color="auto"/>
              <w:right w:val="single" w:sz="4" w:space="0" w:color="auto"/>
            </w:tcBorders>
            <w:vAlign w:val="center"/>
            <w:hideMark/>
          </w:tcPr>
          <w:p w14:paraId="640393F1"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Tahsil</w:t>
            </w:r>
          </w:p>
        </w:tc>
        <w:tc>
          <w:tcPr>
            <w:tcW w:w="2781" w:type="pct"/>
            <w:gridSpan w:val="2"/>
            <w:tcBorders>
              <w:top w:val="single" w:sz="4" w:space="0" w:color="auto"/>
              <w:left w:val="nil"/>
              <w:bottom w:val="single" w:sz="4" w:space="0" w:color="auto"/>
              <w:right w:val="single" w:sz="4" w:space="0" w:color="auto"/>
            </w:tcBorders>
            <w:vAlign w:val="center"/>
            <w:hideMark/>
          </w:tcPr>
          <w:p w14:paraId="784F6D13"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Broiler</w:t>
            </w:r>
          </w:p>
        </w:tc>
      </w:tr>
      <w:tr w:rsidR="00D1656A" w:rsidRPr="001E6D24" w14:paraId="6B5D4D05" w14:textId="77777777" w:rsidTr="002211D3">
        <w:trPr>
          <w:trHeight w:val="315"/>
          <w:jc w:val="center"/>
        </w:trPr>
        <w:tc>
          <w:tcPr>
            <w:tcW w:w="958" w:type="pct"/>
            <w:vMerge/>
            <w:tcBorders>
              <w:top w:val="single" w:sz="4" w:space="0" w:color="auto"/>
              <w:left w:val="single" w:sz="4" w:space="0" w:color="auto"/>
              <w:bottom w:val="single" w:sz="4" w:space="0" w:color="auto"/>
              <w:right w:val="single" w:sz="4" w:space="0" w:color="auto"/>
            </w:tcBorders>
            <w:vAlign w:val="center"/>
            <w:hideMark/>
          </w:tcPr>
          <w:p w14:paraId="335A901C" w14:textId="77777777" w:rsidR="00D1656A" w:rsidRPr="001E6D24" w:rsidRDefault="00D1656A" w:rsidP="00D36BC6">
            <w:pPr>
              <w:spacing w:after="0" w:line="240" w:lineRule="auto"/>
              <w:rPr>
                <w:rFonts w:ascii="Arial" w:eastAsia="Times New Roman" w:hAnsi="Arial" w:cs="Arial"/>
                <w:sz w:val="20"/>
              </w:rPr>
            </w:pPr>
          </w:p>
        </w:tc>
        <w:tc>
          <w:tcPr>
            <w:tcW w:w="1261" w:type="pct"/>
            <w:vMerge/>
            <w:tcBorders>
              <w:top w:val="single" w:sz="4" w:space="0" w:color="auto"/>
              <w:left w:val="single" w:sz="4" w:space="0" w:color="auto"/>
              <w:bottom w:val="single" w:sz="4" w:space="0" w:color="auto"/>
              <w:right w:val="single" w:sz="4" w:space="0" w:color="auto"/>
            </w:tcBorders>
            <w:vAlign w:val="center"/>
            <w:hideMark/>
          </w:tcPr>
          <w:p w14:paraId="34575B0A" w14:textId="77777777" w:rsidR="00D1656A" w:rsidRPr="001E6D24" w:rsidRDefault="00D1656A" w:rsidP="00D36BC6">
            <w:pPr>
              <w:spacing w:after="0" w:line="240" w:lineRule="auto"/>
              <w:rPr>
                <w:rFonts w:ascii="Arial" w:eastAsia="Times New Roman" w:hAnsi="Arial" w:cs="Arial"/>
                <w:sz w:val="20"/>
              </w:rPr>
            </w:pPr>
          </w:p>
        </w:tc>
        <w:tc>
          <w:tcPr>
            <w:tcW w:w="1494" w:type="pct"/>
            <w:tcBorders>
              <w:top w:val="nil"/>
              <w:left w:val="nil"/>
              <w:bottom w:val="single" w:sz="4" w:space="0" w:color="auto"/>
              <w:right w:val="single" w:sz="4" w:space="0" w:color="auto"/>
            </w:tcBorders>
            <w:vAlign w:val="center"/>
            <w:hideMark/>
          </w:tcPr>
          <w:p w14:paraId="164C5272"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No. of Farms</w:t>
            </w:r>
          </w:p>
        </w:tc>
        <w:tc>
          <w:tcPr>
            <w:tcW w:w="1287" w:type="pct"/>
            <w:tcBorders>
              <w:top w:val="nil"/>
              <w:left w:val="nil"/>
              <w:bottom w:val="single" w:sz="4" w:space="0" w:color="auto"/>
              <w:right w:val="single" w:sz="4" w:space="0" w:color="auto"/>
            </w:tcBorders>
            <w:vAlign w:val="center"/>
            <w:hideMark/>
          </w:tcPr>
          <w:p w14:paraId="0903A1A8"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No. of Birds</w:t>
            </w:r>
          </w:p>
        </w:tc>
      </w:tr>
      <w:tr w:rsidR="00D1656A" w:rsidRPr="001E6D24" w14:paraId="20D0893D" w14:textId="77777777" w:rsidTr="002211D3">
        <w:trPr>
          <w:trHeight w:val="315"/>
          <w:jc w:val="center"/>
        </w:trPr>
        <w:tc>
          <w:tcPr>
            <w:tcW w:w="958" w:type="pct"/>
            <w:tcBorders>
              <w:top w:val="nil"/>
              <w:left w:val="single" w:sz="4" w:space="0" w:color="auto"/>
              <w:bottom w:val="single" w:sz="4" w:space="0" w:color="auto"/>
              <w:right w:val="single" w:sz="4" w:space="0" w:color="auto"/>
            </w:tcBorders>
            <w:vAlign w:val="center"/>
            <w:hideMark/>
          </w:tcPr>
          <w:p w14:paraId="7560B259"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1</w:t>
            </w:r>
          </w:p>
        </w:tc>
        <w:tc>
          <w:tcPr>
            <w:tcW w:w="1261" w:type="pct"/>
            <w:tcBorders>
              <w:top w:val="nil"/>
              <w:left w:val="nil"/>
              <w:bottom w:val="single" w:sz="4" w:space="0" w:color="auto"/>
              <w:right w:val="single" w:sz="4" w:space="0" w:color="auto"/>
            </w:tcBorders>
            <w:vAlign w:val="center"/>
            <w:hideMark/>
          </w:tcPr>
          <w:p w14:paraId="19A6F227"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Nagar</w:t>
            </w:r>
          </w:p>
        </w:tc>
        <w:tc>
          <w:tcPr>
            <w:tcW w:w="1494" w:type="pct"/>
            <w:tcBorders>
              <w:top w:val="nil"/>
              <w:left w:val="nil"/>
              <w:bottom w:val="single" w:sz="4" w:space="0" w:color="auto"/>
              <w:right w:val="single" w:sz="4" w:space="0" w:color="auto"/>
            </w:tcBorders>
            <w:vAlign w:val="center"/>
            <w:hideMark/>
          </w:tcPr>
          <w:p w14:paraId="34A47259"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345</w:t>
            </w:r>
          </w:p>
        </w:tc>
        <w:tc>
          <w:tcPr>
            <w:tcW w:w="1287" w:type="pct"/>
            <w:tcBorders>
              <w:top w:val="nil"/>
              <w:left w:val="nil"/>
              <w:bottom w:val="single" w:sz="4" w:space="0" w:color="auto"/>
              <w:right w:val="single" w:sz="4" w:space="0" w:color="auto"/>
            </w:tcBorders>
            <w:noWrap/>
            <w:vAlign w:val="bottom"/>
            <w:hideMark/>
          </w:tcPr>
          <w:p w14:paraId="23C3924E"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1402488</w:t>
            </w:r>
          </w:p>
        </w:tc>
      </w:tr>
      <w:tr w:rsidR="00D1656A" w:rsidRPr="001E6D24" w14:paraId="32D07037" w14:textId="77777777" w:rsidTr="002211D3">
        <w:trPr>
          <w:trHeight w:val="315"/>
          <w:jc w:val="center"/>
        </w:trPr>
        <w:tc>
          <w:tcPr>
            <w:tcW w:w="958" w:type="pct"/>
            <w:tcBorders>
              <w:top w:val="nil"/>
              <w:left w:val="single" w:sz="4" w:space="0" w:color="auto"/>
              <w:bottom w:val="single" w:sz="4" w:space="0" w:color="auto"/>
              <w:right w:val="single" w:sz="4" w:space="0" w:color="auto"/>
            </w:tcBorders>
            <w:vAlign w:val="center"/>
            <w:hideMark/>
          </w:tcPr>
          <w:p w14:paraId="7B2DA6E6"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2</w:t>
            </w:r>
          </w:p>
        </w:tc>
        <w:tc>
          <w:tcPr>
            <w:tcW w:w="1261" w:type="pct"/>
            <w:tcBorders>
              <w:top w:val="nil"/>
              <w:left w:val="nil"/>
              <w:bottom w:val="single" w:sz="4" w:space="0" w:color="auto"/>
              <w:right w:val="single" w:sz="4" w:space="0" w:color="auto"/>
            </w:tcBorders>
            <w:vAlign w:val="center"/>
            <w:hideMark/>
          </w:tcPr>
          <w:p w14:paraId="2168B92C"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Rahuri</w:t>
            </w:r>
          </w:p>
        </w:tc>
        <w:tc>
          <w:tcPr>
            <w:tcW w:w="1494" w:type="pct"/>
            <w:tcBorders>
              <w:top w:val="nil"/>
              <w:left w:val="nil"/>
              <w:bottom w:val="single" w:sz="4" w:space="0" w:color="auto"/>
              <w:right w:val="single" w:sz="4" w:space="0" w:color="auto"/>
            </w:tcBorders>
            <w:vAlign w:val="center"/>
            <w:hideMark/>
          </w:tcPr>
          <w:p w14:paraId="49948AF3"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162</w:t>
            </w:r>
          </w:p>
        </w:tc>
        <w:tc>
          <w:tcPr>
            <w:tcW w:w="1287" w:type="pct"/>
            <w:tcBorders>
              <w:top w:val="nil"/>
              <w:left w:val="nil"/>
              <w:bottom w:val="single" w:sz="4" w:space="0" w:color="auto"/>
              <w:right w:val="single" w:sz="4" w:space="0" w:color="auto"/>
            </w:tcBorders>
            <w:noWrap/>
            <w:vAlign w:val="bottom"/>
            <w:hideMark/>
          </w:tcPr>
          <w:p w14:paraId="62A36E6E"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721435</w:t>
            </w:r>
          </w:p>
        </w:tc>
      </w:tr>
      <w:tr w:rsidR="00D1656A" w:rsidRPr="001E6D24" w14:paraId="66105E67" w14:textId="77777777" w:rsidTr="002211D3">
        <w:trPr>
          <w:trHeight w:val="315"/>
          <w:jc w:val="center"/>
        </w:trPr>
        <w:tc>
          <w:tcPr>
            <w:tcW w:w="958" w:type="pct"/>
            <w:tcBorders>
              <w:top w:val="nil"/>
              <w:left w:val="single" w:sz="4" w:space="0" w:color="auto"/>
              <w:bottom w:val="single" w:sz="4" w:space="0" w:color="auto"/>
              <w:right w:val="single" w:sz="4" w:space="0" w:color="auto"/>
            </w:tcBorders>
            <w:vAlign w:val="center"/>
            <w:hideMark/>
          </w:tcPr>
          <w:p w14:paraId="016DCA4C"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3</w:t>
            </w:r>
          </w:p>
        </w:tc>
        <w:tc>
          <w:tcPr>
            <w:tcW w:w="1261" w:type="pct"/>
            <w:tcBorders>
              <w:top w:val="nil"/>
              <w:left w:val="nil"/>
              <w:bottom w:val="single" w:sz="4" w:space="0" w:color="auto"/>
              <w:right w:val="single" w:sz="4" w:space="0" w:color="auto"/>
            </w:tcBorders>
            <w:vAlign w:val="center"/>
            <w:hideMark/>
          </w:tcPr>
          <w:p w14:paraId="6BF670B1"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Shrirampur</w:t>
            </w:r>
          </w:p>
        </w:tc>
        <w:tc>
          <w:tcPr>
            <w:tcW w:w="1494" w:type="pct"/>
            <w:tcBorders>
              <w:top w:val="nil"/>
              <w:left w:val="nil"/>
              <w:bottom w:val="single" w:sz="4" w:space="0" w:color="auto"/>
              <w:right w:val="single" w:sz="4" w:space="0" w:color="auto"/>
            </w:tcBorders>
            <w:vAlign w:val="center"/>
            <w:hideMark/>
          </w:tcPr>
          <w:p w14:paraId="684E2126"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140</w:t>
            </w:r>
          </w:p>
        </w:tc>
        <w:tc>
          <w:tcPr>
            <w:tcW w:w="1287" w:type="pct"/>
            <w:tcBorders>
              <w:top w:val="nil"/>
              <w:left w:val="nil"/>
              <w:bottom w:val="single" w:sz="4" w:space="0" w:color="auto"/>
              <w:right w:val="single" w:sz="4" w:space="0" w:color="auto"/>
            </w:tcBorders>
            <w:noWrap/>
            <w:vAlign w:val="bottom"/>
            <w:hideMark/>
          </w:tcPr>
          <w:p w14:paraId="185A94EF"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704903</w:t>
            </w:r>
          </w:p>
        </w:tc>
      </w:tr>
      <w:tr w:rsidR="00D1656A" w:rsidRPr="001E6D24" w14:paraId="6EB489B0" w14:textId="77777777" w:rsidTr="002211D3">
        <w:trPr>
          <w:trHeight w:val="315"/>
          <w:jc w:val="center"/>
        </w:trPr>
        <w:tc>
          <w:tcPr>
            <w:tcW w:w="958" w:type="pct"/>
            <w:tcBorders>
              <w:top w:val="nil"/>
              <w:left w:val="single" w:sz="4" w:space="0" w:color="auto"/>
              <w:bottom w:val="single" w:sz="4" w:space="0" w:color="auto"/>
              <w:right w:val="single" w:sz="4" w:space="0" w:color="auto"/>
            </w:tcBorders>
            <w:vAlign w:val="center"/>
            <w:hideMark/>
          </w:tcPr>
          <w:p w14:paraId="1D027D7F"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4</w:t>
            </w:r>
          </w:p>
        </w:tc>
        <w:tc>
          <w:tcPr>
            <w:tcW w:w="1261" w:type="pct"/>
            <w:tcBorders>
              <w:top w:val="nil"/>
              <w:left w:val="nil"/>
              <w:bottom w:val="single" w:sz="4" w:space="0" w:color="auto"/>
              <w:right w:val="single" w:sz="4" w:space="0" w:color="auto"/>
            </w:tcBorders>
            <w:vAlign w:val="center"/>
            <w:hideMark/>
          </w:tcPr>
          <w:p w14:paraId="03953015"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Parner</w:t>
            </w:r>
          </w:p>
        </w:tc>
        <w:tc>
          <w:tcPr>
            <w:tcW w:w="1494" w:type="pct"/>
            <w:tcBorders>
              <w:top w:val="nil"/>
              <w:left w:val="nil"/>
              <w:bottom w:val="single" w:sz="4" w:space="0" w:color="auto"/>
              <w:right w:val="single" w:sz="4" w:space="0" w:color="auto"/>
            </w:tcBorders>
            <w:vAlign w:val="center"/>
            <w:hideMark/>
          </w:tcPr>
          <w:p w14:paraId="0D6238EC"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563</w:t>
            </w:r>
          </w:p>
        </w:tc>
        <w:tc>
          <w:tcPr>
            <w:tcW w:w="1287" w:type="pct"/>
            <w:tcBorders>
              <w:top w:val="nil"/>
              <w:left w:val="nil"/>
              <w:bottom w:val="single" w:sz="4" w:space="0" w:color="auto"/>
              <w:right w:val="single" w:sz="4" w:space="0" w:color="auto"/>
            </w:tcBorders>
            <w:noWrap/>
            <w:vAlign w:val="bottom"/>
            <w:hideMark/>
          </w:tcPr>
          <w:p w14:paraId="0C2E7E6B"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2006980</w:t>
            </w:r>
          </w:p>
        </w:tc>
      </w:tr>
      <w:tr w:rsidR="00D1656A" w:rsidRPr="001E6D24" w14:paraId="52D59A3B" w14:textId="77777777" w:rsidTr="002211D3">
        <w:trPr>
          <w:trHeight w:val="315"/>
          <w:jc w:val="center"/>
        </w:trPr>
        <w:tc>
          <w:tcPr>
            <w:tcW w:w="958" w:type="pct"/>
            <w:tcBorders>
              <w:top w:val="nil"/>
              <w:left w:val="single" w:sz="4" w:space="0" w:color="auto"/>
              <w:bottom w:val="single" w:sz="4" w:space="0" w:color="auto"/>
              <w:right w:val="single" w:sz="4" w:space="0" w:color="auto"/>
            </w:tcBorders>
            <w:vAlign w:val="center"/>
            <w:hideMark/>
          </w:tcPr>
          <w:p w14:paraId="1F131555"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5</w:t>
            </w:r>
          </w:p>
        </w:tc>
        <w:tc>
          <w:tcPr>
            <w:tcW w:w="1261" w:type="pct"/>
            <w:tcBorders>
              <w:top w:val="nil"/>
              <w:left w:val="nil"/>
              <w:bottom w:val="single" w:sz="4" w:space="0" w:color="auto"/>
              <w:right w:val="single" w:sz="4" w:space="0" w:color="auto"/>
            </w:tcBorders>
            <w:vAlign w:val="center"/>
            <w:hideMark/>
          </w:tcPr>
          <w:p w14:paraId="3A26230A"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Rahata</w:t>
            </w:r>
          </w:p>
        </w:tc>
        <w:tc>
          <w:tcPr>
            <w:tcW w:w="1494" w:type="pct"/>
            <w:tcBorders>
              <w:top w:val="nil"/>
              <w:left w:val="nil"/>
              <w:bottom w:val="single" w:sz="4" w:space="0" w:color="auto"/>
              <w:right w:val="single" w:sz="4" w:space="0" w:color="auto"/>
            </w:tcBorders>
            <w:vAlign w:val="center"/>
            <w:hideMark/>
          </w:tcPr>
          <w:p w14:paraId="641B0335"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253</w:t>
            </w:r>
          </w:p>
        </w:tc>
        <w:tc>
          <w:tcPr>
            <w:tcW w:w="1287" w:type="pct"/>
            <w:tcBorders>
              <w:top w:val="nil"/>
              <w:left w:val="nil"/>
              <w:bottom w:val="single" w:sz="4" w:space="0" w:color="auto"/>
              <w:right w:val="single" w:sz="4" w:space="0" w:color="auto"/>
            </w:tcBorders>
            <w:noWrap/>
            <w:vAlign w:val="bottom"/>
            <w:hideMark/>
          </w:tcPr>
          <w:p w14:paraId="7B56FA84"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543605</w:t>
            </w:r>
          </w:p>
        </w:tc>
      </w:tr>
      <w:tr w:rsidR="00D1656A" w:rsidRPr="001E6D24" w14:paraId="21E74EF2" w14:textId="77777777" w:rsidTr="002211D3">
        <w:trPr>
          <w:trHeight w:val="315"/>
          <w:jc w:val="center"/>
        </w:trPr>
        <w:tc>
          <w:tcPr>
            <w:tcW w:w="958" w:type="pct"/>
            <w:tcBorders>
              <w:top w:val="nil"/>
              <w:left w:val="single" w:sz="4" w:space="0" w:color="auto"/>
              <w:bottom w:val="single" w:sz="4" w:space="0" w:color="auto"/>
              <w:right w:val="single" w:sz="4" w:space="0" w:color="auto"/>
            </w:tcBorders>
            <w:vAlign w:val="center"/>
            <w:hideMark/>
          </w:tcPr>
          <w:p w14:paraId="678AA212"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6</w:t>
            </w:r>
          </w:p>
        </w:tc>
        <w:tc>
          <w:tcPr>
            <w:tcW w:w="1261" w:type="pct"/>
            <w:tcBorders>
              <w:top w:val="nil"/>
              <w:left w:val="nil"/>
              <w:bottom w:val="single" w:sz="4" w:space="0" w:color="auto"/>
              <w:right w:val="single" w:sz="4" w:space="0" w:color="auto"/>
            </w:tcBorders>
            <w:vAlign w:val="center"/>
            <w:hideMark/>
          </w:tcPr>
          <w:p w14:paraId="4C78882C"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Kopargaon</w:t>
            </w:r>
          </w:p>
        </w:tc>
        <w:tc>
          <w:tcPr>
            <w:tcW w:w="1494" w:type="pct"/>
            <w:tcBorders>
              <w:top w:val="nil"/>
              <w:left w:val="nil"/>
              <w:bottom w:val="single" w:sz="4" w:space="0" w:color="auto"/>
              <w:right w:val="single" w:sz="4" w:space="0" w:color="auto"/>
            </w:tcBorders>
            <w:vAlign w:val="center"/>
            <w:hideMark/>
          </w:tcPr>
          <w:p w14:paraId="470CCE96"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309</w:t>
            </w:r>
          </w:p>
        </w:tc>
        <w:tc>
          <w:tcPr>
            <w:tcW w:w="1287" w:type="pct"/>
            <w:tcBorders>
              <w:top w:val="nil"/>
              <w:left w:val="nil"/>
              <w:bottom w:val="single" w:sz="4" w:space="0" w:color="auto"/>
              <w:right w:val="single" w:sz="4" w:space="0" w:color="auto"/>
            </w:tcBorders>
            <w:noWrap/>
            <w:vAlign w:val="bottom"/>
            <w:hideMark/>
          </w:tcPr>
          <w:p w14:paraId="515E18B9"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592975</w:t>
            </w:r>
          </w:p>
        </w:tc>
      </w:tr>
      <w:tr w:rsidR="00D1656A" w:rsidRPr="001E6D24" w14:paraId="5E86D63F" w14:textId="77777777" w:rsidTr="002211D3">
        <w:trPr>
          <w:trHeight w:val="315"/>
          <w:jc w:val="center"/>
        </w:trPr>
        <w:tc>
          <w:tcPr>
            <w:tcW w:w="958" w:type="pct"/>
            <w:tcBorders>
              <w:top w:val="nil"/>
              <w:left w:val="single" w:sz="4" w:space="0" w:color="auto"/>
              <w:bottom w:val="single" w:sz="4" w:space="0" w:color="auto"/>
              <w:right w:val="single" w:sz="4" w:space="0" w:color="auto"/>
            </w:tcBorders>
            <w:vAlign w:val="center"/>
            <w:hideMark/>
          </w:tcPr>
          <w:p w14:paraId="41CC564E"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7</w:t>
            </w:r>
          </w:p>
        </w:tc>
        <w:tc>
          <w:tcPr>
            <w:tcW w:w="1261" w:type="pct"/>
            <w:tcBorders>
              <w:top w:val="nil"/>
              <w:left w:val="nil"/>
              <w:bottom w:val="single" w:sz="4" w:space="0" w:color="auto"/>
              <w:right w:val="single" w:sz="4" w:space="0" w:color="auto"/>
            </w:tcBorders>
            <w:vAlign w:val="center"/>
            <w:hideMark/>
          </w:tcPr>
          <w:p w14:paraId="5717D79C"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Akole</w:t>
            </w:r>
          </w:p>
        </w:tc>
        <w:tc>
          <w:tcPr>
            <w:tcW w:w="1494" w:type="pct"/>
            <w:tcBorders>
              <w:top w:val="nil"/>
              <w:left w:val="nil"/>
              <w:bottom w:val="single" w:sz="4" w:space="0" w:color="auto"/>
              <w:right w:val="single" w:sz="4" w:space="0" w:color="auto"/>
            </w:tcBorders>
            <w:vAlign w:val="center"/>
            <w:hideMark/>
          </w:tcPr>
          <w:p w14:paraId="48B75D61"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207</w:t>
            </w:r>
          </w:p>
        </w:tc>
        <w:tc>
          <w:tcPr>
            <w:tcW w:w="1287" w:type="pct"/>
            <w:tcBorders>
              <w:top w:val="nil"/>
              <w:left w:val="nil"/>
              <w:bottom w:val="single" w:sz="4" w:space="0" w:color="auto"/>
              <w:right w:val="single" w:sz="4" w:space="0" w:color="auto"/>
            </w:tcBorders>
            <w:noWrap/>
            <w:vAlign w:val="bottom"/>
            <w:hideMark/>
          </w:tcPr>
          <w:p w14:paraId="3D8626AF"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530056</w:t>
            </w:r>
          </w:p>
        </w:tc>
      </w:tr>
      <w:tr w:rsidR="00D1656A" w:rsidRPr="001E6D24" w14:paraId="6A4B8B13" w14:textId="77777777" w:rsidTr="002211D3">
        <w:trPr>
          <w:trHeight w:val="315"/>
          <w:jc w:val="center"/>
        </w:trPr>
        <w:tc>
          <w:tcPr>
            <w:tcW w:w="958" w:type="pct"/>
            <w:tcBorders>
              <w:top w:val="nil"/>
              <w:left w:val="single" w:sz="4" w:space="0" w:color="auto"/>
              <w:bottom w:val="single" w:sz="4" w:space="0" w:color="auto"/>
              <w:right w:val="single" w:sz="4" w:space="0" w:color="auto"/>
            </w:tcBorders>
            <w:vAlign w:val="center"/>
            <w:hideMark/>
          </w:tcPr>
          <w:p w14:paraId="75D62472"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8</w:t>
            </w:r>
          </w:p>
        </w:tc>
        <w:tc>
          <w:tcPr>
            <w:tcW w:w="1261" w:type="pct"/>
            <w:tcBorders>
              <w:top w:val="nil"/>
              <w:left w:val="nil"/>
              <w:bottom w:val="single" w:sz="4" w:space="0" w:color="auto"/>
              <w:right w:val="single" w:sz="4" w:space="0" w:color="auto"/>
            </w:tcBorders>
            <w:vAlign w:val="center"/>
            <w:hideMark/>
          </w:tcPr>
          <w:p w14:paraId="33412965"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Shrigonda</w:t>
            </w:r>
          </w:p>
        </w:tc>
        <w:tc>
          <w:tcPr>
            <w:tcW w:w="1494" w:type="pct"/>
            <w:tcBorders>
              <w:top w:val="nil"/>
              <w:left w:val="nil"/>
              <w:bottom w:val="single" w:sz="4" w:space="0" w:color="auto"/>
              <w:right w:val="single" w:sz="4" w:space="0" w:color="auto"/>
            </w:tcBorders>
            <w:vAlign w:val="center"/>
            <w:hideMark/>
          </w:tcPr>
          <w:p w14:paraId="65DDC475"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226</w:t>
            </w:r>
          </w:p>
        </w:tc>
        <w:tc>
          <w:tcPr>
            <w:tcW w:w="1287" w:type="pct"/>
            <w:tcBorders>
              <w:top w:val="nil"/>
              <w:left w:val="nil"/>
              <w:bottom w:val="single" w:sz="4" w:space="0" w:color="auto"/>
              <w:right w:val="single" w:sz="4" w:space="0" w:color="auto"/>
            </w:tcBorders>
            <w:noWrap/>
            <w:vAlign w:val="bottom"/>
            <w:hideMark/>
          </w:tcPr>
          <w:p w14:paraId="07C6A243"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854435</w:t>
            </w:r>
          </w:p>
        </w:tc>
      </w:tr>
      <w:tr w:rsidR="00D1656A" w:rsidRPr="001E6D24" w14:paraId="6440F949" w14:textId="77777777" w:rsidTr="002211D3">
        <w:trPr>
          <w:trHeight w:val="315"/>
          <w:jc w:val="center"/>
        </w:trPr>
        <w:tc>
          <w:tcPr>
            <w:tcW w:w="958" w:type="pct"/>
            <w:tcBorders>
              <w:top w:val="nil"/>
              <w:left w:val="single" w:sz="4" w:space="0" w:color="auto"/>
              <w:bottom w:val="single" w:sz="4" w:space="0" w:color="auto"/>
              <w:right w:val="single" w:sz="4" w:space="0" w:color="auto"/>
            </w:tcBorders>
            <w:vAlign w:val="center"/>
            <w:hideMark/>
          </w:tcPr>
          <w:p w14:paraId="6F235495"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9</w:t>
            </w:r>
          </w:p>
        </w:tc>
        <w:tc>
          <w:tcPr>
            <w:tcW w:w="1261" w:type="pct"/>
            <w:tcBorders>
              <w:top w:val="nil"/>
              <w:left w:val="nil"/>
              <w:bottom w:val="single" w:sz="4" w:space="0" w:color="auto"/>
              <w:right w:val="single" w:sz="4" w:space="0" w:color="auto"/>
            </w:tcBorders>
            <w:vAlign w:val="center"/>
            <w:hideMark/>
          </w:tcPr>
          <w:p w14:paraId="3970BB8F"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Karjat</w:t>
            </w:r>
          </w:p>
        </w:tc>
        <w:tc>
          <w:tcPr>
            <w:tcW w:w="1494" w:type="pct"/>
            <w:tcBorders>
              <w:top w:val="nil"/>
              <w:left w:val="nil"/>
              <w:bottom w:val="single" w:sz="4" w:space="0" w:color="auto"/>
              <w:right w:val="single" w:sz="4" w:space="0" w:color="auto"/>
            </w:tcBorders>
            <w:vAlign w:val="center"/>
            <w:hideMark/>
          </w:tcPr>
          <w:p w14:paraId="34D8384A"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165</w:t>
            </w:r>
          </w:p>
        </w:tc>
        <w:tc>
          <w:tcPr>
            <w:tcW w:w="1287" w:type="pct"/>
            <w:tcBorders>
              <w:top w:val="nil"/>
              <w:left w:val="nil"/>
              <w:bottom w:val="single" w:sz="4" w:space="0" w:color="auto"/>
              <w:right w:val="single" w:sz="4" w:space="0" w:color="auto"/>
            </w:tcBorders>
            <w:noWrap/>
            <w:vAlign w:val="bottom"/>
            <w:hideMark/>
          </w:tcPr>
          <w:p w14:paraId="65F43277"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424588</w:t>
            </w:r>
          </w:p>
        </w:tc>
      </w:tr>
      <w:tr w:rsidR="00D1656A" w:rsidRPr="001E6D24" w14:paraId="04D4442F" w14:textId="77777777" w:rsidTr="002211D3">
        <w:trPr>
          <w:trHeight w:val="315"/>
          <w:jc w:val="center"/>
        </w:trPr>
        <w:tc>
          <w:tcPr>
            <w:tcW w:w="958" w:type="pct"/>
            <w:tcBorders>
              <w:top w:val="nil"/>
              <w:left w:val="single" w:sz="4" w:space="0" w:color="auto"/>
              <w:bottom w:val="single" w:sz="4" w:space="0" w:color="auto"/>
              <w:right w:val="single" w:sz="4" w:space="0" w:color="auto"/>
            </w:tcBorders>
            <w:vAlign w:val="center"/>
            <w:hideMark/>
          </w:tcPr>
          <w:p w14:paraId="2BA8619A"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10</w:t>
            </w:r>
          </w:p>
        </w:tc>
        <w:tc>
          <w:tcPr>
            <w:tcW w:w="1261" w:type="pct"/>
            <w:tcBorders>
              <w:top w:val="nil"/>
              <w:left w:val="nil"/>
              <w:bottom w:val="single" w:sz="4" w:space="0" w:color="auto"/>
              <w:right w:val="single" w:sz="4" w:space="0" w:color="auto"/>
            </w:tcBorders>
            <w:vAlign w:val="center"/>
            <w:hideMark/>
          </w:tcPr>
          <w:p w14:paraId="75B522FD"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Jamkhed</w:t>
            </w:r>
          </w:p>
        </w:tc>
        <w:tc>
          <w:tcPr>
            <w:tcW w:w="1494" w:type="pct"/>
            <w:tcBorders>
              <w:top w:val="nil"/>
              <w:left w:val="nil"/>
              <w:bottom w:val="single" w:sz="4" w:space="0" w:color="auto"/>
              <w:right w:val="single" w:sz="4" w:space="0" w:color="auto"/>
            </w:tcBorders>
            <w:vAlign w:val="center"/>
            <w:hideMark/>
          </w:tcPr>
          <w:p w14:paraId="410C4024"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57</w:t>
            </w:r>
          </w:p>
        </w:tc>
        <w:tc>
          <w:tcPr>
            <w:tcW w:w="1287" w:type="pct"/>
            <w:tcBorders>
              <w:top w:val="nil"/>
              <w:left w:val="nil"/>
              <w:bottom w:val="single" w:sz="4" w:space="0" w:color="auto"/>
              <w:right w:val="single" w:sz="4" w:space="0" w:color="auto"/>
            </w:tcBorders>
            <w:noWrap/>
            <w:vAlign w:val="bottom"/>
            <w:hideMark/>
          </w:tcPr>
          <w:p w14:paraId="0E058537"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172390</w:t>
            </w:r>
          </w:p>
        </w:tc>
      </w:tr>
      <w:tr w:rsidR="00D1656A" w:rsidRPr="001E6D24" w14:paraId="18616A2C" w14:textId="77777777" w:rsidTr="002211D3">
        <w:trPr>
          <w:trHeight w:val="315"/>
          <w:jc w:val="center"/>
        </w:trPr>
        <w:tc>
          <w:tcPr>
            <w:tcW w:w="958" w:type="pct"/>
            <w:tcBorders>
              <w:top w:val="nil"/>
              <w:left w:val="single" w:sz="4" w:space="0" w:color="auto"/>
              <w:bottom w:val="single" w:sz="4" w:space="0" w:color="auto"/>
              <w:right w:val="single" w:sz="4" w:space="0" w:color="auto"/>
            </w:tcBorders>
            <w:vAlign w:val="center"/>
            <w:hideMark/>
          </w:tcPr>
          <w:p w14:paraId="5E487133"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11</w:t>
            </w:r>
          </w:p>
        </w:tc>
        <w:tc>
          <w:tcPr>
            <w:tcW w:w="1261" w:type="pct"/>
            <w:tcBorders>
              <w:top w:val="nil"/>
              <w:left w:val="nil"/>
              <w:bottom w:val="single" w:sz="4" w:space="0" w:color="auto"/>
              <w:right w:val="single" w:sz="4" w:space="0" w:color="auto"/>
            </w:tcBorders>
            <w:vAlign w:val="center"/>
            <w:hideMark/>
          </w:tcPr>
          <w:p w14:paraId="1C2B9F3A"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Pathardi</w:t>
            </w:r>
          </w:p>
        </w:tc>
        <w:tc>
          <w:tcPr>
            <w:tcW w:w="1494" w:type="pct"/>
            <w:tcBorders>
              <w:top w:val="nil"/>
              <w:left w:val="nil"/>
              <w:bottom w:val="single" w:sz="4" w:space="0" w:color="auto"/>
              <w:right w:val="single" w:sz="4" w:space="0" w:color="auto"/>
            </w:tcBorders>
            <w:vAlign w:val="center"/>
            <w:hideMark/>
          </w:tcPr>
          <w:p w14:paraId="5088248C"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108</w:t>
            </w:r>
          </w:p>
        </w:tc>
        <w:tc>
          <w:tcPr>
            <w:tcW w:w="1287" w:type="pct"/>
            <w:tcBorders>
              <w:top w:val="nil"/>
              <w:left w:val="nil"/>
              <w:bottom w:val="single" w:sz="4" w:space="0" w:color="auto"/>
              <w:right w:val="single" w:sz="4" w:space="0" w:color="auto"/>
            </w:tcBorders>
            <w:noWrap/>
            <w:vAlign w:val="bottom"/>
            <w:hideMark/>
          </w:tcPr>
          <w:p w14:paraId="11EEFCB5"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859386</w:t>
            </w:r>
          </w:p>
        </w:tc>
      </w:tr>
      <w:tr w:rsidR="00D1656A" w:rsidRPr="001E6D24" w14:paraId="5F25E4BA" w14:textId="77777777" w:rsidTr="002211D3">
        <w:trPr>
          <w:trHeight w:val="315"/>
          <w:jc w:val="center"/>
        </w:trPr>
        <w:tc>
          <w:tcPr>
            <w:tcW w:w="958" w:type="pct"/>
            <w:tcBorders>
              <w:top w:val="nil"/>
              <w:left w:val="single" w:sz="4" w:space="0" w:color="auto"/>
              <w:bottom w:val="single" w:sz="4" w:space="0" w:color="auto"/>
              <w:right w:val="single" w:sz="4" w:space="0" w:color="auto"/>
            </w:tcBorders>
            <w:vAlign w:val="center"/>
            <w:hideMark/>
          </w:tcPr>
          <w:p w14:paraId="6C32D939"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12</w:t>
            </w:r>
          </w:p>
        </w:tc>
        <w:tc>
          <w:tcPr>
            <w:tcW w:w="1261" w:type="pct"/>
            <w:tcBorders>
              <w:top w:val="nil"/>
              <w:left w:val="nil"/>
              <w:bottom w:val="single" w:sz="4" w:space="0" w:color="auto"/>
              <w:right w:val="single" w:sz="4" w:space="0" w:color="auto"/>
            </w:tcBorders>
            <w:vAlign w:val="center"/>
            <w:hideMark/>
          </w:tcPr>
          <w:p w14:paraId="75C4453B"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Shevgaon</w:t>
            </w:r>
          </w:p>
        </w:tc>
        <w:tc>
          <w:tcPr>
            <w:tcW w:w="1494" w:type="pct"/>
            <w:tcBorders>
              <w:top w:val="nil"/>
              <w:left w:val="nil"/>
              <w:bottom w:val="single" w:sz="4" w:space="0" w:color="auto"/>
              <w:right w:val="single" w:sz="4" w:space="0" w:color="auto"/>
            </w:tcBorders>
            <w:vAlign w:val="center"/>
            <w:hideMark/>
          </w:tcPr>
          <w:p w14:paraId="05A0ED6F"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155</w:t>
            </w:r>
          </w:p>
        </w:tc>
        <w:tc>
          <w:tcPr>
            <w:tcW w:w="1287" w:type="pct"/>
            <w:tcBorders>
              <w:top w:val="nil"/>
              <w:left w:val="nil"/>
              <w:bottom w:val="single" w:sz="4" w:space="0" w:color="auto"/>
              <w:right w:val="single" w:sz="4" w:space="0" w:color="auto"/>
            </w:tcBorders>
            <w:noWrap/>
            <w:vAlign w:val="bottom"/>
            <w:hideMark/>
          </w:tcPr>
          <w:p w14:paraId="09C17EB0"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313820</w:t>
            </w:r>
          </w:p>
        </w:tc>
      </w:tr>
      <w:tr w:rsidR="00D1656A" w:rsidRPr="001E6D24" w14:paraId="236D8B03" w14:textId="77777777" w:rsidTr="002211D3">
        <w:trPr>
          <w:trHeight w:val="315"/>
          <w:jc w:val="center"/>
        </w:trPr>
        <w:tc>
          <w:tcPr>
            <w:tcW w:w="958" w:type="pct"/>
            <w:tcBorders>
              <w:top w:val="nil"/>
              <w:left w:val="single" w:sz="4" w:space="0" w:color="auto"/>
              <w:bottom w:val="single" w:sz="4" w:space="0" w:color="auto"/>
              <w:right w:val="single" w:sz="4" w:space="0" w:color="auto"/>
            </w:tcBorders>
            <w:vAlign w:val="center"/>
            <w:hideMark/>
          </w:tcPr>
          <w:p w14:paraId="4BC495A7"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13</w:t>
            </w:r>
          </w:p>
        </w:tc>
        <w:tc>
          <w:tcPr>
            <w:tcW w:w="1261" w:type="pct"/>
            <w:tcBorders>
              <w:top w:val="nil"/>
              <w:left w:val="nil"/>
              <w:bottom w:val="single" w:sz="4" w:space="0" w:color="auto"/>
              <w:right w:val="single" w:sz="4" w:space="0" w:color="auto"/>
            </w:tcBorders>
            <w:vAlign w:val="center"/>
            <w:hideMark/>
          </w:tcPr>
          <w:p w14:paraId="4FADF897"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Newasa</w:t>
            </w:r>
          </w:p>
        </w:tc>
        <w:tc>
          <w:tcPr>
            <w:tcW w:w="1494" w:type="pct"/>
            <w:tcBorders>
              <w:top w:val="nil"/>
              <w:left w:val="nil"/>
              <w:bottom w:val="single" w:sz="4" w:space="0" w:color="auto"/>
              <w:right w:val="single" w:sz="4" w:space="0" w:color="auto"/>
            </w:tcBorders>
            <w:vAlign w:val="center"/>
            <w:hideMark/>
          </w:tcPr>
          <w:p w14:paraId="60269949"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115</w:t>
            </w:r>
          </w:p>
        </w:tc>
        <w:tc>
          <w:tcPr>
            <w:tcW w:w="1287" w:type="pct"/>
            <w:tcBorders>
              <w:top w:val="nil"/>
              <w:left w:val="nil"/>
              <w:bottom w:val="single" w:sz="4" w:space="0" w:color="auto"/>
              <w:right w:val="single" w:sz="4" w:space="0" w:color="auto"/>
            </w:tcBorders>
            <w:noWrap/>
            <w:vAlign w:val="bottom"/>
            <w:hideMark/>
          </w:tcPr>
          <w:p w14:paraId="43D37CF5"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348993</w:t>
            </w:r>
          </w:p>
        </w:tc>
      </w:tr>
      <w:tr w:rsidR="00D1656A" w:rsidRPr="001E6D24" w14:paraId="4CC29551" w14:textId="77777777" w:rsidTr="002211D3">
        <w:trPr>
          <w:trHeight w:val="315"/>
          <w:jc w:val="center"/>
        </w:trPr>
        <w:tc>
          <w:tcPr>
            <w:tcW w:w="958" w:type="pct"/>
            <w:tcBorders>
              <w:top w:val="nil"/>
              <w:left w:val="single" w:sz="4" w:space="0" w:color="auto"/>
              <w:bottom w:val="single" w:sz="4" w:space="0" w:color="auto"/>
              <w:right w:val="single" w:sz="4" w:space="0" w:color="auto"/>
            </w:tcBorders>
            <w:vAlign w:val="center"/>
            <w:hideMark/>
          </w:tcPr>
          <w:p w14:paraId="3C7ABAEC"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14</w:t>
            </w:r>
          </w:p>
        </w:tc>
        <w:tc>
          <w:tcPr>
            <w:tcW w:w="1261" w:type="pct"/>
            <w:tcBorders>
              <w:top w:val="nil"/>
              <w:left w:val="nil"/>
              <w:bottom w:val="single" w:sz="4" w:space="0" w:color="auto"/>
              <w:right w:val="single" w:sz="4" w:space="0" w:color="auto"/>
            </w:tcBorders>
            <w:vAlign w:val="center"/>
            <w:hideMark/>
          </w:tcPr>
          <w:p w14:paraId="4B61B87D"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Sangamner</w:t>
            </w:r>
          </w:p>
        </w:tc>
        <w:tc>
          <w:tcPr>
            <w:tcW w:w="1494" w:type="pct"/>
            <w:tcBorders>
              <w:top w:val="nil"/>
              <w:left w:val="nil"/>
              <w:bottom w:val="single" w:sz="4" w:space="0" w:color="auto"/>
              <w:right w:val="single" w:sz="4" w:space="0" w:color="auto"/>
            </w:tcBorders>
            <w:vAlign w:val="center"/>
            <w:hideMark/>
          </w:tcPr>
          <w:p w14:paraId="7EEF7B8F"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773</w:t>
            </w:r>
          </w:p>
        </w:tc>
        <w:tc>
          <w:tcPr>
            <w:tcW w:w="1287" w:type="pct"/>
            <w:tcBorders>
              <w:top w:val="nil"/>
              <w:left w:val="nil"/>
              <w:bottom w:val="single" w:sz="4" w:space="0" w:color="auto"/>
              <w:right w:val="single" w:sz="4" w:space="0" w:color="auto"/>
            </w:tcBorders>
            <w:noWrap/>
            <w:vAlign w:val="bottom"/>
            <w:hideMark/>
          </w:tcPr>
          <w:p w14:paraId="44640938"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1844099</w:t>
            </w:r>
          </w:p>
        </w:tc>
      </w:tr>
      <w:tr w:rsidR="00D1656A" w:rsidRPr="001E6D24" w14:paraId="3754E85E" w14:textId="77777777" w:rsidTr="002211D3">
        <w:trPr>
          <w:trHeight w:val="315"/>
          <w:jc w:val="center"/>
        </w:trPr>
        <w:tc>
          <w:tcPr>
            <w:tcW w:w="2219" w:type="pct"/>
            <w:gridSpan w:val="2"/>
            <w:tcBorders>
              <w:top w:val="single" w:sz="4" w:space="0" w:color="auto"/>
              <w:left w:val="single" w:sz="4" w:space="0" w:color="auto"/>
              <w:bottom w:val="single" w:sz="4" w:space="0" w:color="auto"/>
              <w:right w:val="single" w:sz="4" w:space="0" w:color="auto"/>
            </w:tcBorders>
            <w:noWrap/>
            <w:vAlign w:val="bottom"/>
            <w:hideMark/>
          </w:tcPr>
          <w:p w14:paraId="5FE71473"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Total</w:t>
            </w:r>
          </w:p>
        </w:tc>
        <w:tc>
          <w:tcPr>
            <w:tcW w:w="1494" w:type="pct"/>
            <w:tcBorders>
              <w:top w:val="nil"/>
              <w:left w:val="nil"/>
              <w:bottom w:val="single" w:sz="4" w:space="0" w:color="auto"/>
              <w:right w:val="single" w:sz="4" w:space="0" w:color="auto"/>
            </w:tcBorders>
            <w:noWrap/>
            <w:vAlign w:val="bottom"/>
            <w:hideMark/>
          </w:tcPr>
          <w:p w14:paraId="3F085951"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3578</w:t>
            </w:r>
          </w:p>
        </w:tc>
        <w:tc>
          <w:tcPr>
            <w:tcW w:w="1287" w:type="pct"/>
            <w:tcBorders>
              <w:top w:val="nil"/>
              <w:left w:val="nil"/>
              <w:bottom w:val="single" w:sz="4" w:space="0" w:color="auto"/>
              <w:right w:val="single" w:sz="4" w:space="0" w:color="auto"/>
            </w:tcBorders>
            <w:noWrap/>
            <w:vAlign w:val="bottom"/>
            <w:hideMark/>
          </w:tcPr>
          <w:p w14:paraId="3E575497"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11320153</w:t>
            </w:r>
          </w:p>
        </w:tc>
      </w:tr>
    </w:tbl>
    <w:p w14:paraId="4F632AE0" w14:textId="77777777" w:rsidR="00D1656A" w:rsidRPr="001E6D24" w:rsidRDefault="003E0B6D" w:rsidP="003E0B6D">
      <w:pPr>
        <w:spacing w:after="0" w:line="360" w:lineRule="auto"/>
        <w:jc w:val="center"/>
        <w:outlineLvl w:val="1"/>
        <w:rPr>
          <w:rFonts w:ascii="Arial" w:eastAsia="Times New Roman" w:hAnsi="Arial" w:cs="Arial"/>
          <w:b/>
          <w:bCs/>
          <w:sz w:val="20"/>
        </w:rPr>
      </w:pPr>
      <w:r>
        <w:rPr>
          <w:rFonts w:ascii="Arial" w:eastAsia="Times New Roman" w:hAnsi="Arial" w:cs="Arial"/>
          <w:b/>
          <w:bCs/>
          <w:sz w:val="20"/>
        </w:rPr>
        <w:t xml:space="preserve">Table No. 2: </w:t>
      </w:r>
      <w:r w:rsidRPr="001E6D24">
        <w:rPr>
          <w:rFonts w:ascii="Arial" w:hAnsi="Arial" w:cs="Arial"/>
          <w:b/>
          <w:bCs/>
          <w:sz w:val="20"/>
        </w:rPr>
        <w:t>Information about Broiler- Poultry Production in Ahmednagar District</w:t>
      </w:r>
    </w:p>
    <w:p w14:paraId="2A70AD37" w14:textId="77777777" w:rsidR="008C0DB1" w:rsidRDefault="008C0DB1" w:rsidP="008C0DB1">
      <w:pPr>
        <w:spacing w:after="0" w:line="360" w:lineRule="auto"/>
        <w:jc w:val="center"/>
        <w:outlineLvl w:val="1"/>
        <w:rPr>
          <w:rFonts w:ascii="Arial" w:eastAsia="Times New Roman" w:hAnsi="Arial" w:cs="Arial"/>
          <w:b/>
          <w:bCs/>
          <w:sz w:val="20"/>
        </w:rPr>
      </w:pPr>
      <w:r w:rsidRPr="001E6D24">
        <w:rPr>
          <w:rFonts w:ascii="Arial" w:hAnsi="Arial" w:cs="Arial"/>
          <w:noProof/>
        </w:rPr>
        <w:lastRenderedPageBreak/>
        <w:drawing>
          <wp:inline distT="0" distB="0" distL="0" distR="0" wp14:anchorId="1E8B2D12" wp14:editId="5C4CC96E">
            <wp:extent cx="4590415" cy="27254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0415" cy="2725420"/>
                    </a:xfrm>
                    <a:prstGeom prst="rect">
                      <a:avLst/>
                    </a:prstGeom>
                    <a:noFill/>
                  </pic:spPr>
                </pic:pic>
              </a:graphicData>
            </a:graphic>
          </wp:inline>
        </w:drawing>
      </w:r>
    </w:p>
    <w:p w14:paraId="3FB1E8A7" w14:textId="77777777" w:rsidR="003E0B6D" w:rsidRPr="001E6D24" w:rsidRDefault="003E0B6D" w:rsidP="008C0DB1">
      <w:pPr>
        <w:spacing w:after="0" w:line="360" w:lineRule="auto"/>
        <w:jc w:val="center"/>
        <w:outlineLvl w:val="1"/>
        <w:rPr>
          <w:rFonts w:ascii="Arial" w:eastAsia="Times New Roman" w:hAnsi="Arial" w:cs="Arial"/>
          <w:b/>
          <w:bCs/>
          <w:sz w:val="20"/>
        </w:rPr>
      </w:pPr>
      <w:r>
        <w:rPr>
          <w:rFonts w:ascii="Arial" w:eastAsia="Times New Roman" w:hAnsi="Arial" w:cs="Arial"/>
          <w:b/>
          <w:bCs/>
          <w:sz w:val="20"/>
        </w:rPr>
        <w:t>Fig. 2. Broiler- No. of Farms and Birds</w:t>
      </w:r>
    </w:p>
    <w:p w14:paraId="2737280F" w14:textId="77777777"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Broiler Production Across Tahsils</w:t>
      </w:r>
    </w:p>
    <w:p w14:paraId="0A0895AE" w14:textId="77777777"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The distribution of broiler farms and broiler bird population varies widely across the 14 tahsils of Ahmednagar district. The data demonstrates a highly uneven geographical pattern in both farm density and flock size. Some tahsils exhibit intense commercial activity with large-scale broiler operations, while others maintain only small or moderate production levels.</w:t>
      </w:r>
    </w:p>
    <w:p w14:paraId="0662D99B" w14:textId="77777777"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This disparity suggests differences in infrastructural development, private-sector participation, feed availability, credit access, and farmer adoption levels of commercial broiler farming.</w:t>
      </w:r>
    </w:p>
    <w:p w14:paraId="1942B4ED" w14:textId="77777777" w:rsidR="008F098C" w:rsidRPr="008F098C" w:rsidRDefault="008F098C" w:rsidP="008F098C">
      <w:pPr>
        <w:spacing w:after="0" w:line="360" w:lineRule="auto"/>
        <w:jc w:val="both"/>
        <w:outlineLvl w:val="1"/>
        <w:rPr>
          <w:rFonts w:ascii="Arial" w:eastAsia="Times New Roman" w:hAnsi="Arial" w:cs="Arial"/>
          <w:sz w:val="20"/>
        </w:rPr>
      </w:pPr>
      <w:r w:rsidRPr="008F098C">
        <w:rPr>
          <w:rFonts w:ascii="Arial" w:eastAsia="Times New Roman" w:hAnsi="Arial" w:cs="Arial"/>
          <w:sz w:val="20"/>
        </w:rPr>
        <w:t xml:space="preserve">The tahsil-wise analysis of broiler production in Ahmednagar district reveals a distinct pattern of spatial concentration, with Parner, Sangamner, and Nagar emerging as the dominant broiler-producing regions. Parner leads the district with 2,006,980 broiler birds across 563 farms, contributing nearly 17.7% of total broiler output. The large farm base and flock size illustrate the widespread adoption of commercial broiler farming, supported by the tahsil’s proximity to major consumption centres such as Ahmednagar and Pune, which enhances market access and profitability. Sangamner, the second-highest producing tahsil with 1,844,099 birds and 773 farms, represents the largest cluster of broiler units in the district. Its high concentration of farms indicates strong contract-farming networks, efficient feed distribution systems, and cold-chain linkages—factors known to drive production intensity in poultry-dominant regions (Mottet &amp; Tempio, 2017; Islam et al., 2020). Nagar ranks third with 1,402,488 birds and benefits substantially from its central location and superior transport connectivity, which facilitate movement of inputs and market-bound poultry. Collectively, these three tahsils contribute more than 45% of the district’s broiler birds, indicating a clear clustering of commercial poultry activities in areas with </w:t>
      </w:r>
      <w:proofErr w:type="spellStart"/>
      <w:r w:rsidRPr="008F098C">
        <w:rPr>
          <w:rFonts w:ascii="Arial" w:eastAsia="Times New Roman" w:hAnsi="Arial" w:cs="Arial"/>
          <w:sz w:val="20"/>
        </w:rPr>
        <w:t>favourable</w:t>
      </w:r>
      <w:proofErr w:type="spellEnd"/>
      <w:r w:rsidRPr="008F098C">
        <w:rPr>
          <w:rFonts w:ascii="Arial" w:eastAsia="Times New Roman" w:hAnsi="Arial" w:cs="Arial"/>
          <w:sz w:val="20"/>
        </w:rPr>
        <w:t xml:space="preserve"> infrastructure, private-sector engagement, and market linkages—conditions widely associated with high-output poultry systems globally (Dinka, 2023).</w:t>
      </w:r>
    </w:p>
    <w:p w14:paraId="2F23A29E" w14:textId="77777777" w:rsidR="008F098C" w:rsidRPr="008F098C" w:rsidRDefault="008F098C" w:rsidP="008F098C">
      <w:pPr>
        <w:spacing w:after="0" w:line="360" w:lineRule="auto"/>
        <w:jc w:val="both"/>
        <w:outlineLvl w:val="1"/>
        <w:rPr>
          <w:rFonts w:ascii="Arial" w:eastAsia="Times New Roman" w:hAnsi="Arial" w:cs="Arial"/>
          <w:sz w:val="20"/>
        </w:rPr>
      </w:pPr>
      <w:r w:rsidRPr="008F098C">
        <w:rPr>
          <w:rFonts w:ascii="Arial" w:eastAsia="Times New Roman" w:hAnsi="Arial" w:cs="Arial"/>
          <w:sz w:val="20"/>
        </w:rPr>
        <w:t xml:space="preserve">Moderate levels of broiler production are observed in Rahuri, Shrirampur, Shrigonda, Kopargaon, Akole, and Rahata. These tahsils participate actively in broiler farming but do not exhibit the same degree of </w:t>
      </w:r>
      <w:r w:rsidRPr="008F098C">
        <w:rPr>
          <w:rFonts w:ascii="Arial" w:eastAsia="Times New Roman" w:hAnsi="Arial" w:cs="Arial"/>
          <w:sz w:val="20"/>
        </w:rPr>
        <w:lastRenderedPageBreak/>
        <w:t>commercial clustering seen in the leading zones. Their production structure appears to rely more on small- and medium-scale farms, locally integrated supply chains, and mixed livelihood strategies, patterns commonly found in semi-commercial poultry regions (</w:t>
      </w:r>
      <w:proofErr w:type="spellStart"/>
      <w:r w:rsidRPr="008F098C">
        <w:rPr>
          <w:rFonts w:ascii="Arial" w:eastAsia="Times New Roman" w:hAnsi="Arial" w:cs="Arial"/>
          <w:sz w:val="20"/>
        </w:rPr>
        <w:t>Nduthu</w:t>
      </w:r>
      <w:proofErr w:type="spellEnd"/>
      <w:r w:rsidRPr="008F098C">
        <w:rPr>
          <w:rFonts w:ascii="Arial" w:eastAsia="Times New Roman" w:hAnsi="Arial" w:cs="Arial"/>
          <w:sz w:val="20"/>
        </w:rPr>
        <w:t xml:space="preserve"> et al., 2019). In contrast, Jamkhed, Shevgaon, and Newasa represent low broiler-production zones, with Jamkhed contributing only 1.5% of total broiler birds. This limited output may be attributed to semi-arid climatic conditions, water scarcity, and weaker infrastructural development, factors shown to constrain poultry expansion in similar agro-ecological settings across India (Paul et al., 2021; Suresh et al., 2022). Small flock sizes in Shevgaon and Newasa further indicate the predominance of backyard or semi-commercial operations with limited integration into commercial poultry networks. These low-performing tahsils demonstrate substantial potential for targeted development interventions such as improved water infrastructure, veterinary support, credit access, and market linkage development to enhance their participation in the district’s poultry economy.</w:t>
      </w:r>
    </w:p>
    <w:p w14:paraId="05225BEC" w14:textId="77777777" w:rsidR="00D36BC6" w:rsidRPr="001E6D24" w:rsidRDefault="00D36BC6" w:rsidP="00D36BC6">
      <w:pPr>
        <w:spacing w:after="0" w:line="360" w:lineRule="auto"/>
        <w:jc w:val="both"/>
        <w:outlineLvl w:val="1"/>
        <w:rPr>
          <w:rFonts w:ascii="Arial" w:eastAsia="Times New Roman" w:hAnsi="Arial" w:cs="Arial"/>
          <w:b/>
          <w:bCs/>
          <w:sz w:val="20"/>
        </w:rPr>
      </w:pPr>
    </w:p>
    <w:p w14:paraId="122D1C04" w14:textId="77777777"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Comparative Production Intensity</w:t>
      </w:r>
    </w:p>
    <w:p w14:paraId="67989087" w14:textId="77777777" w:rsidR="00D36BC6"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 xml:space="preserve">Broiler bird populations differ not only in total numbers but also in </w:t>
      </w:r>
      <w:r w:rsidRPr="001E6D24">
        <w:rPr>
          <w:rFonts w:ascii="Arial" w:eastAsia="Times New Roman" w:hAnsi="Arial" w:cs="Arial"/>
          <w:b/>
          <w:bCs/>
          <w:sz w:val="20"/>
        </w:rPr>
        <w:t>production intensity</w:t>
      </w:r>
      <w:r w:rsidRPr="001E6D24">
        <w:rPr>
          <w:rFonts w:ascii="Arial" w:eastAsia="Times New Roman" w:hAnsi="Arial" w:cs="Arial"/>
          <w:sz w:val="20"/>
        </w:rPr>
        <w:t xml:space="preserve">, often measured by </w:t>
      </w:r>
      <w:r w:rsidRPr="001E6D24">
        <w:rPr>
          <w:rFonts w:ascii="Arial" w:eastAsia="Times New Roman" w:hAnsi="Arial" w:cs="Arial"/>
          <w:b/>
          <w:bCs/>
          <w:sz w:val="20"/>
        </w:rPr>
        <w:t>birds per farm</w:t>
      </w:r>
      <w:r w:rsidRPr="001E6D24">
        <w:rPr>
          <w:rFonts w:ascii="Arial" w:eastAsia="Times New Roman" w:hAnsi="Arial" w:cs="Arial"/>
          <w:sz w:val="20"/>
        </w:rPr>
        <w:t>:</w:t>
      </w:r>
    </w:p>
    <w:p w14:paraId="61A4F01F" w14:textId="5F440505" w:rsidR="00CD4601" w:rsidRPr="001E6D24" w:rsidRDefault="00CD4601" w:rsidP="00D36BC6">
      <w:pPr>
        <w:spacing w:after="0" w:line="360" w:lineRule="auto"/>
        <w:jc w:val="both"/>
        <w:outlineLvl w:val="1"/>
        <w:rPr>
          <w:rFonts w:ascii="Arial" w:eastAsia="Times New Roman" w:hAnsi="Arial" w:cs="Arial"/>
          <w:sz w:val="20"/>
        </w:rPr>
      </w:pPr>
      <w:r>
        <w:rPr>
          <w:rFonts w:ascii="Arial" w:eastAsia="Times New Roman" w:hAnsi="Arial" w:cs="Arial"/>
          <w:sz w:val="20"/>
        </w:rPr>
        <w:t>Chart 1</w:t>
      </w:r>
      <w:r w:rsidR="005B6617">
        <w:rPr>
          <w:rFonts w:ascii="Arial" w:eastAsia="Times New Roman" w:hAnsi="Arial" w:cs="Arial"/>
          <w:sz w:val="20"/>
        </w:rPr>
        <w:t xml:space="preserve">: </w:t>
      </w:r>
      <w:r>
        <w:rPr>
          <w:rFonts w:ascii="Arial" w:eastAsia="Times New Roman" w:hAnsi="Arial" w:cs="Arial"/>
          <w:sz w:val="20"/>
        </w:rPr>
        <w:t xml:space="preserve"> </w:t>
      </w:r>
    </w:p>
    <w:tbl>
      <w:tblPr>
        <w:tblStyle w:val="TableGrid"/>
        <w:tblW w:w="0" w:type="auto"/>
        <w:jc w:val="center"/>
        <w:tblLook w:val="04A0" w:firstRow="1" w:lastRow="0" w:firstColumn="1" w:lastColumn="0" w:noHBand="0" w:noVBand="1"/>
      </w:tblPr>
      <w:tblGrid>
        <w:gridCol w:w="1128"/>
        <w:gridCol w:w="1661"/>
        <w:gridCol w:w="3196"/>
      </w:tblGrid>
      <w:tr w:rsidR="003E0B6D" w:rsidRPr="001E6D24" w14:paraId="191FCC3D" w14:textId="77777777" w:rsidTr="003E0B6D">
        <w:trPr>
          <w:jc w:val="center"/>
        </w:trPr>
        <w:tc>
          <w:tcPr>
            <w:tcW w:w="0" w:type="auto"/>
            <w:hideMark/>
          </w:tcPr>
          <w:p w14:paraId="62ED8B65" w14:textId="77777777" w:rsidR="00D36BC6" w:rsidRPr="001E6D24" w:rsidRDefault="00D36BC6" w:rsidP="00D36BC6">
            <w:pPr>
              <w:spacing w:line="360" w:lineRule="auto"/>
              <w:jc w:val="both"/>
              <w:outlineLvl w:val="1"/>
              <w:rPr>
                <w:rFonts w:ascii="Arial" w:eastAsia="Times New Roman" w:hAnsi="Arial" w:cs="Arial"/>
                <w:b/>
                <w:bCs/>
                <w:sz w:val="20"/>
              </w:rPr>
            </w:pPr>
            <w:r w:rsidRPr="001E6D24">
              <w:rPr>
                <w:rFonts w:ascii="Arial" w:eastAsia="Times New Roman" w:hAnsi="Arial" w:cs="Arial"/>
                <w:b/>
                <w:bCs/>
                <w:sz w:val="20"/>
              </w:rPr>
              <w:t>Tahsil</w:t>
            </w:r>
          </w:p>
        </w:tc>
        <w:tc>
          <w:tcPr>
            <w:tcW w:w="0" w:type="auto"/>
            <w:hideMark/>
          </w:tcPr>
          <w:p w14:paraId="4E09814D" w14:textId="77777777" w:rsidR="00D36BC6" w:rsidRPr="001E6D24" w:rsidRDefault="00D36BC6" w:rsidP="00D36BC6">
            <w:pPr>
              <w:spacing w:line="360" w:lineRule="auto"/>
              <w:jc w:val="both"/>
              <w:outlineLvl w:val="1"/>
              <w:rPr>
                <w:rFonts w:ascii="Arial" w:eastAsia="Times New Roman" w:hAnsi="Arial" w:cs="Arial"/>
                <w:b/>
                <w:bCs/>
                <w:sz w:val="20"/>
              </w:rPr>
            </w:pPr>
            <w:r w:rsidRPr="001E6D24">
              <w:rPr>
                <w:rFonts w:ascii="Arial" w:eastAsia="Times New Roman" w:hAnsi="Arial" w:cs="Arial"/>
                <w:b/>
                <w:bCs/>
                <w:sz w:val="20"/>
              </w:rPr>
              <w:t>Birds-per-Farm</w:t>
            </w:r>
          </w:p>
        </w:tc>
        <w:tc>
          <w:tcPr>
            <w:tcW w:w="0" w:type="auto"/>
            <w:hideMark/>
          </w:tcPr>
          <w:p w14:paraId="5DB2381E" w14:textId="77777777" w:rsidR="00D36BC6" w:rsidRPr="001E6D24" w:rsidRDefault="00D36BC6" w:rsidP="00D36BC6">
            <w:pPr>
              <w:spacing w:line="360" w:lineRule="auto"/>
              <w:jc w:val="both"/>
              <w:outlineLvl w:val="1"/>
              <w:rPr>
                <w:rFonts w:ascii="Arial" w:eastAsia="Times New Roman" w:hAnsi="Arial" w:cs="Arial"/>
                <w:b/>
                <w:bCs/>
                <w:sz w:val="20"/>
              </w:rPr>
            </w:pPr>
            <w:r w:rsidRPr="001E6D24">
              <w:rPr>
                <w:rFonts w:ascii="Arial" w:eastAsia="Times New Roman" w:hAnsi="Arial" w:cs="Arial"/>
                <w:b/>
                <w:bCs/>
                <w:sz w:val="20"/>
              </w:rPr>
              <w:t>Interpretation</w:t>
            </w:r>
          </w:p>
        </w:tc>
      </w:tr>
      <w:tr w:rsidR="003E0B6D" w:rsidRPr="001E6D24" w14:paraId="1204646C" w14:textId="77777777" w:rsidTr="003E0B6D">
        <w:trPr>
          <w:jc w:val="center"/>
        </w:trPr>
        <w:tc>
          <w:tcPr>
            <w:tcW w:w="0" w:type="auto"/>
            <w:hideMark/>
          </w:tcPr>
          <w:p w14:paraId="73EB04DE" w14:textId="77777777" w:rsidR="00D36BC6" w:rsidRPr="001E6D24" w:rsidRDefault="00D36BC6" w:rsidP="00D36BC6">
            <w:pPr>
              <w:spacing w:line="360" w:lineRule="auto"/>
              <w:jc w:val="both"/>
              <w:outlineLvl w:val="1"/>
              <w:rPr>
                <w:rFonts w:ascii="Arial" w:eastAsia="Times New Roman" w:hAnsi="Arial" w:cs="Arial"/>
                <w:sz w:val="20"/>
              </w:rPr>
            </w:pPr>
            <w:r w:rsidRPr="001E6D24">
              <w:rPr>
                <w:rFonts w:ascii="Arial" w:eastAsia="Times New Roman" w:hAnsi="Arial" w:cs="Arial"/>
                <w:sz w:val="20"/>
              </w:rPr>
              <w:t>Pathardi</w:t>
            </w:r>
          </w:p>
        </w:tc>
        <w:tc>
          <w:tcPr>
            <w:tcW w:w="0" w:type="auto"/>
            <w:hideMark/>
          </w:tcPr>
          <w:p w14:paraId="1A26A825" w14:textId="77777777" w:rsidR="00D36BC6" w:rsidRPr="001E6D24" w:rsidRDefault="00D36BC6" w:rsidP="00D36BC6">
            <w:pPr>
              <w:spacing w:line="360" w:lineRule="auto"/>
              <w:jc w:val="both"/>
              <w:outlineLvl w:val="1"/>
              <w:rPr>
                <w:rFonts w:ascii="Arial" w:eastAsia="Times New Roman" w:hAnsi="Arial" w:cs="Arial"/>
                <w:sz w:val="20"/>
              </w:rPr>
            </w:pPr>
            <w:r w:rsidRPr="001E6D24">
              <w:rPr>
                <w:rFonts w:ascii="Arial" w:eastAsia="Times New Roman" w:hAnsi="Arial" w:cs="Arial"/>
                <w:sz w:val="20"/>
              </w:rPr>
              <w:t>~7,958</w:t>
            </w:r>
          </w:p>
        </w:tc>
        <w:tc>
          <w:tcPr>
            <w:tcW w:w="0" w:type="auto"/>
            <w:hideMark/>
          </w:tcPr>
          <w:p w14:paraId="580D51B5" w14:textId="77777777" w:rsidR="00D36BC6" w:rsidRPr="001E6D24" w:rsidRDefault="00D36BC6" w:rsidP="00D36BC6">
            <w:pPr>
              <w:spacing w:line="360" w:lineRule="auto"/>
              <w:jc w:val="both"/>
              <w:outlineLvl w:val="1"/>
              <w:rPr>
                <w:rFonts w:ascii="Arial" w:eastAsia="Times New Roman" w:hAnsi="Arial" w:cs="Arial"/>
                <w:sz w:val="20"/>
              </w:rPr>
            </w:pPr>
            <w:r w:rsidRPr="001E6D24">
              <w:rPr>
                <w:rFonts w:ascii="Arial" w:eastAsia="Times New Roman" w:hAnsi="Arial" w:cs="Arial"/>
                <w:sz w:val="20"/>
              </w:rPr>
              <w:t>Very high-intensity broiler farming</w:t>
            </w:r>
          </w:p>
        </w:tc>
      </w:tr>
      <w:tr w:rsidR="003E0B6D" w:rsidRPr="001E6D24" w14:paraId="39FAD317" w14:textId="77777777" w:rsidTr="003E0B6D">
        <w:trPr>
          <w:jc w:val="center"/>
        </w:trPr>
        <w:tc>
          <w:tcPr>
            <w:tcW w:w="0" w:type="auto"/>
            <w:hideMark/>
          </w:tcPr>
          <w:p w14:paraId="4D8D4AA4" w14:textId="77777777" w:rsidR="00D36BC6" w:rsidRPr="001E6D24" w:rsidRDefault="00D36BC6" w:rsidP="00D36BC6">
            <w:pPr>
              <w:spacing w:line="360" w:lineRule="auto"/>
              <w:jc w:val="both"/>
              <w:outlineLvl w:val="1"/>
              <w:rPr>
                <w:rFonts w:ascii="Arial" w:eastAsia="Times New Roman" w:hAnsi="Arial" w:cs="Arial"/>
                <w:sz w:val="20"/>
              </w:rPr>
            </w:pPr>
            <w:r w:rsidRPr="001E6D24">
              <w:rPr>
                <w:rFonts w:ascii="Arial" w:eastAsia="Times New Roman" w:hAnsi="Arial" w:cs="Arial"/>
                <w:sz w:val="20"/>
              </w:rPr>
              <w:t>Nagar</w:t>
            </w:r>
          </w:p>
        </w:tc>
        <w:tc>
          <w:tcPr>
            <w:tcW w:w="0" w:type="auto"/>
            <w:hideMark/>
          </w:tcPr>
          <w:p w14:paraId="40755363" w14:textId="77777777" w:rsidR="00D36BC6" w:rsidRPr="001E6D24" w:rsidRDefault="00D36BC6" w:rsidP="00D36BC6">
            <w:pPr>
              <w:spacing w:line="360" w:lineRule="auto"/>
              <w:jc w:val="both"/>
              <w:outlineLvl w:val="1"/>
              <w:rPr>
                <w:rFonts w:ascii="Arial" w:eastAsia="Times New Roman" w:hAnsi="Arial" w:cs="Arial"/>
                <w:sz w:val="20"/>
              </w:rPr>
            </w:pPr>
            <w:r w:rsidRPr="001E6D24">
              <w:rPr>
                <w:rFonts w:ascii="Arial" w:eastAsia="Times New Roman" w:hAnsi="Arial" w:cs="Arial"/>
                <w:sz w:val="20"/>
              </w:rPr>
              <w:t>~4,065</w:t>
            </w:r>
          </w:p>
        </w:tc>
        <w:tc>
          <w:tcPr>
            <w:tcW w:w="0" w:type="auto"/>
            <w:hideMark/>
          </w:tcPr>
          <w:p w14:paraId="700CE6B0" w14:textId="77777777" w:rsidR="00D36BC6" w:rsidRPr="001E6D24" w:rsidRDefault="00D36BC6" w:rsidP="00D36BC6">
            <w:pPr>
              <w:spacing w:line="360" w:lineRule="auto"/>
              <w:jc w:val="both"/>
              <w:outlineLvl w:val="1"/>
              <w:rPr>
                <w:rFonts w:ascii="Arial" w:eastAsia="Times New Roman" w:hAnsi="Arial" w:cs="Arial"/>
                <w:sz w:val="20"/>
              </w:rPr>
            </w:pPr>
            <w:r w:rsidRPr="001E6D24">
              <w:rPr>
                <w:rFonts w:ascii="Arial" w:eastAsia="Times New Roman" w:hAnsi="Arial" w:cs="Arial"/>
                <w:sz w:val="20"/>
              </w:rPr>
              <w:t>High commercial concentration</w:t>
            </w:r>
          </w:p>
        </w:tc>
      </w:tr>
      <w:tr w:rsidR="003E0B6D" w:rsidRPr="001E6D24" w14:paraId="504A225C" w14:textId="77777777" w:rsidTr="003E0B6D">
        <w:trPr>
          <w:jc w:val="center"/>
        </w:trPr>
        <w:tc>
          <w:tcPr>
            <w:tcW w:w="0" w:type="auto"/>
            <w:hideMark/>
          </w:tcPr>
          <w:p w14:paraId="6680FB96" w14:textId="77777777" w:rsidR="00D36BC6" w:rsidRPr="001E6D24" w:rsidRDefault="00D36BC6" w:rsidP="00D36BC6">
            <w:pPr>
              <w:spacing w:line="360" w:lineRule="auto"/>
              <w:jc w:val="both"/>
              <w:outlineLvl w:val="1"/>
              <w:rPr>
                <w:rFonts w:ascii="Arial" w:eastAsia="Times New Roman" w:hAnsi="Arial" w:cs="Arial"/>
                <w:sz w:val="20"/>
              </w:rPr>
            </w:pPr>
            <w:r w:rsidRPr="001E6D24">
              <w:rPr>
                <w:rFonts w:ascii="Arial" w:eastAsia="Times New Roman" w:hAnsi="Arial" w:cs="Arial"/>
                <w:sz w:val="20"/>
              </w:rPr>
              <w:t>Parner</w:t>
            </w:r>
          </w:p>
        </w:tc>
        <w:tc>
          <w:tcPr>
            <w:tcW w:w="0" w:type="auto"/>
            <w:hideMark/>
          </w:tcPr>
          <w:p w14:paraId="7D408859" w14:textId="77777777" w:rsidR="00D36BC6" w:rsidRPr="001E6D24" w:rsidRDefault="00D36BC6" w:rsidP="00D36BC6">
            <w:pPr>
              <w:spacing w:line="360" w:lineRule="auto"/>
              <w:jc w:val="both"/>
              <w:outlineLvl w:val="1"/>
              <w:rPr>
                <w:rFonts w:ascii="Arial" w:eastAsia="Times New Roman" w:hAnsi="Arial" w:cs="Arial"/>
                <w:sz w:val="20"/>
              </w:rPr>
            </w:pPr>
            <w:r w:rsidRPr="001E6D24">
              <w:rPr>
                <w:rFonts w:ascii="Arial" w:eastAsia="Times New Roman" w:hAnsi="Arial" w:cs="Arial"/>
                <w:sz w:val="20"/>
              </w:rPr>
              <w:t>~3,563</w:t>
            </w:r>
          </w:p>
        </w:tc>
        <w:tc>
          <w:tcPr>
            <w:tcW w:w="0" w:type="auto"/>
            <w:hideMark/>
          </w:tcPr>
          <w:p w14:paraId="2FBBBCE3" w14:textId="77777777" w:rsidR="00D36BC6" w:rsidRPr="001E6D24" w:rsidRDefault="00D36BC6" w:rsidP="00D36BC6">
            <w:pPr>
              <w:spacing w:line="360" w:lineRule="auto"/>
              <w:jc w:val="both"/>
              <w:outlineLvl w:val="1"/>
              <w:rPr>
                <w:rFonts w:ascii="Arial" w:eastAsia="Times New Roman" w:hAnsi="Arial" w:cs="Arial"/>
                <w:sz w:val="20"/>
              </w:rPr>
            </w:pPr>
            <w:r w:rsidRPr="001E6D24">
              <w:rPr>
                <w:rFonts w:ascii="Arial" w:eastAsia="Times New Roman" w:hAnsi="Arial" w:cs="Arial"/>
                <w:sz w:val="20"/>
              </w:rPr>
              <w:t>Strong production base</w:t>
            </w:r>
          </w:p>
        </w:tc>
      </w:tr>
      <w:tr w:rsidR="003E0B6D" w:rsidRPr="001E6D24" w14:paraId="060D0D45" w14:textId="77777777" w:rsidTr="003E0B6D">
        <w:trPr>
          <w:jc w:val="center"/>
        </w:trPr>
        <w:tc>
          <w:tcPr>
            <w:tcW w:w="0" w:type="auto"/>
            <w:hideMark/>
          </w:tcPr>
          <w:p w14:paraId="471511B7" w14:textId="77777777" w:rsidR="00D36BC6" w:rsidRPr="001E6D24" w:rsidRDefault="00D36BC6" w:rsidP="00D36BC6">
            <w:pPr>
              <w:spacing w:line="360" w:lineRule="auto"/>
              <w:jc w:val="both"/>
              <w:outlineLvl w:val="1"/>
              <w:rPr>
                <w:rFonts w:ascii="Arial" w:eastAsia="Times New Roman" w:hAnsi="Arial" w:cs="Arial"/>
                <w:sz w:val="20"/>
              </w:rPr>
            </w:pPr>
            <w:r w:rsidRPr="001E6D24">
              <w:rPr>
                <w:rFonts w:ascii="Arial" w:eastAsia="Times New Roman" w:hAnsi="Arial" w:cs="Arial"/>
                <w:sz w:val="20"/>
              </w:rPr>
              <w:t>Shrigonda</w:t>
            </w:r>
          </w:p>
        </w:tc>
        <w:tc>
          <w:tcPr>
            <w:tcW w:w="0" w:type="auto"/>
            <w:hideMark/>
          </w:tcPr>
          <w:p w14:paraId="0E5581B6" w14:textId="77777777" w:rsidR="00D36BC6" w:rsidRPr="001E6D24" w:rsidRDefault="00D36BC6" w:rsidP="00D36BC6">
            <w:pPr>
              <w:spacing w:line="360" w:lineRule="auto"/>
              <w:jc w:val="both"/>
              <w:outlineLvl w:val="1"/>
              <w:rPr>
                <w:rFonts w:ascii="Arial" w:eastAsia="Times New Roman" w:hAnsi="Arial" w:cs="Arial"/>
                <w:sz w:val="20"/>
              </w:rPr>
            </w:pPr>
            <w:r w:rsidRPr="001E6D24">
              <w:rPr>
                <w:rFonts w:ascii="Arial" w:eastAsia="Times New Roman" w:hAnsi="Arial" w:cs="Arial"/>
                <w:sz w:val="20"/>
              </w:rPr>
              <w:t>~3,780</w:t>
            </w:r>
          </w:p>
        </w:tc>
        <w:tc>
          <w:tcPr>
            <w:tcW w:w="0" w:type="auto"/>
            <w:hideMark/>
          </w:tcPr>
          <w:p w14:paraId="015DC9A2" w14:textId="77777777" w:rsidR="00D36BC6" w:rsidRPr="001E6D24" w:rsidRDefault="00D36BC6" w:rsidP="00D36BC6">
            <w:pPr>
              <w:spacing w:line="360" w:lineRule="auto"/>
              <w:jc w:val="both"/>
              <w:outlineLvl w:val="1"/>
              <w:rPr>
                <w:rFonts w:ascii="Arial" w:eastAsia="Times New Roman" w:hAnsi="Arial" w:cs="Arial"/>
                <w:sz w:val="20"/>
              </w:rPr>
            </w:pPr>
            <w:r w:rsidRPr="001E6D24">
              <w:rPr>
                <w:rFonts w:ascii="Arial" w:eastAsia="Times New Roman" w:hAnsi="Arial" w:cs="Arial"/>
                <w:sz w:val="20"/>
              </w:rPr>
              <w:t>Medium-to-large scale operations</w:t>
            </w:r>
          </w:p>
        </w:tc>
      </w:tr>
    </w:tbl>
    <w:p w14:paraId="3DC2B322" w14:textId="77777777"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In contrast, low-intensity tahsils like Jamkhed and Shevgaon operate smaller farm units with reduced commercial integration.</w:t>
      </w:r>
    </w:p>
    <w:p w14:paraId="715F04FC" w14:textId="77777777" w:rsidR="00A431AA" w:rsidRPr="00A431AA" w:rsidRDefault="00A431AA" w:rsidP="00A431AA">
      <w:pPr>
        <w:spacing w:after="0" w:line="360" w:lineRule="auto"/>
        <w:jc w:val="both"/>
        <w:outlineLvl w:val="1"/>
        <w:rPr>
          <w:rFonts w:ascii="Arial" w:eastAsia="Times New Roman" w:hAnsi="Arial" w:cs="Arial"/>
          <w:sz w:val="20"/>
        </w:rPr>
      </w:pPr>
      <w:r w:rsidRPr="00A431AA">
        <w:rPr>
          <w:rFonts w:ascii="Arial" w:eastAsia="Times New Roman" w:hAnsi="Arial" w:cs="Arial"/>
          <w:sz w:val="20"/>
        </w:rPr>
        <w:t xml:space="preserve">The spatial distribution of broiler production in Ahmednagar district reveals important developmental, economic, and policy implications. The concentration of production in tahsils such as Parner, Sangamner, and Nagar reflects the formation of economic clusters—areas where employment generation, feed supply chains, transport services, and contract-farming networks naturally concentrate due to economies of scale and stronger market linkages. Such clustering of poultry enterprises is a widely observed phenomenon in regions with </w:t>
      </w:r>
      <w:proofErr w:type="spellStart"/>
      <w:r w:rsidRPr="00A431AA">
        <w:rPr>
          <w:rFonts w:ascii="Arial" w:eastAsia="Times New Roman" w:hAnsi="Arial" w:cs="Arial"/>
          <w:sz w:val="20"/>
        </w:rPr>
        <w:t>favourable</w:t>
      </w:r>
      <w:proofErr w:type="spellEnd"/>
      <w:r w:rsidRPr="00A431AA">
        <w:rPr>
          <w:rFonts w:ascii="Arial" w:eastAsia="Times New Roman" w:hAnsi="Arial" w:cs="Arial"/>
          <w:sz w:val="20"/>
        </w:rPr>
        <w:t xml:space="preserve"> infrastructure and commercial incentives (Mottet &amp; Tempio, 2017; Dinka, 2023). Conversely, low-production tahsils, including Jamkhed, Shevgaon, and Newasa, display considerable potential for expansion, supported by available land resources, local </w:t>
      </w:r>
      <w:proofErr w:type="spellStart"/>
      <w:r w:rsidRPr="00A431AA">
        <w:rPr>
          <w:rFonts w:ascii="Arial" w:eastAsia="Times New Roman" w:hAnsi="Arial" w:cs="Arial"/>
          <w:sz w:val="20"/>
        </w:rPr>
        <w:t>labour</w:t>
      </w:r>
      <w:proofErr w:type="spellEnd"/>
      <w:r w:rsidRPr="00A431AA">
        <w:rPr>
          <w:rFonts w:ascii="Arial" w:eastAsia="Times New Roman" w:hAnsi="Arial" w:cs="Arial"/>
          <w:sz w:val="20"/>
        </w:rPr>
        <w:t xml:space="preserve">, and opportunities to integrate with existing district-level supply chains. Similar patterns of untapped potential in underdeveloped poultry zones have been documented in semi-arid regions where constraints are primarily infrastructural rather than resource-based (Paul et al., 2021). The clear spatial disparities in production also highlight significant policy relevance. Low-performing zones could benefit from targeted interventions such as improved veterinary services, enhanced biosecurity training, access to feed and input subsidies, and the development of transport, cold-chain, and electricity infrastructure—measures consistently recommended in global and </w:t>
      </w:r>
      <w:r w:rsidRPr="00A431AA">
        <w:rPr>
          <w:rFonts w:ascii="Arial" w:eastAsia="Times New Roman" w:hAnsi="Arial" w:cs="Arial"/>
          <w:sz w:val="20"/>
        </w:rPr>
        <w:lastRenderedPageBreak/>
        <w:t>national poultry development research (Islam et al., 2020; Suresh et al., 2022). Strengthening these support systems would not only reduce regional inequalities but also enhance the district’s overall poultry productivity and economic resilience.</w:t>
      </w:r>
    </w:p>
    <w:p w14:paraId="654F2C22" w14:textId="77777777"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 xml:space="preserve">Broiler production in Ahmednagar district is </w:t>
      </w:r>
      <w:r w:rsidRPr="001E6D24">
        <w:rPr>
          <w:rFonts w:ascii="Arial" w:eastAsia="Times New Roman" w:hAnsi="Arial" w:cs="Arial"/>
          <w:b/>
          <w:bCs/>
          <w:sz w:val="20"/>
        </w:rPr>
        <w:t>highly concentrated</w:t>
      </w:r>
      <w:r w:rsidRPr="001E6D24">
        <w:rPr>
          <w:rFonts w:ascii="Arial" w:eastAsia="Times New Roman" w:hAnsi="Arial" w:cs="Arial"/>
          <w:sz w:val="20"/>
        </w:rPr>
        <w:t xml:space="preserve"> in a few tahsils, especially Parner, Sangamner, and Nagar. These tahsils collectively produce </w:t>
      </w:r>
      <w:r w:rsidRPr="001E6D24">
        <w:rPr>
          <w:rFonts w:ascii="Arial" w:eastAsia="Times New Roman" w:hAnsi="Arial" w:cs="Arial"/>
          <w:b/>
          <w:bCs/>
          <w:sz w:val="20"/>
        </w:rPr>
        <w:t>nearly half</w:t>
      </w:r>
      <w:r w:rsidRPr="001E6D24">
        <w:rPr>
          <w:rFonts w:ascii="Arial" w:eastAsia="Times New Roman" w:hAnsi="Arial" w:cs="Arial"/>
          <w:sz w:val="20"/>
        </w:rPr>
        <w:t xml:space="preserve"> of the district’s broiler birds. Low production is evident in Jamkhed, Shevgaon, and Newasa, indicating substantial gaps in commercial participation. Production intensity varies markedly, reflecting different levels of technological adoption, economic investment, and integration with poultry markets.</w:t>
      </w:r>
    </w:p>
    <w:p w14:paraId="295D0678" w14:textId="77777777" w:rsidR="006637FA" w:rsidRPr="001E6D24" w:rsidRDefault="006637FA" w:rsidP="006637FA">
      <w:pPr>
        <w:spacing w:after="0" w:line="360" w:lineRule="auto"/>
        <w:jc w:val="both"/>
        <w:outlineLvl w:val="1"/>
        <w:rPr>
          <w:rFonts w:ascii="Arial" w:eastAsia="Times New Roman" w:hAnsi="Arial" w:cs="Arial"/>
          <w:sz w:val="20"/>
        </w:rPr>
      </w:pPr>
    </w:p>
    <w:p w14:paraId="70CDF592" w14:textId="77777777" w:rsidR="002175D2" w:rsidRPr="001E6D24" w:rsidRDefault="002175D2" w:rsidP="006637FA">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3.3 Layer Production</w:t>
      </w:r>
    </w:p>
    <w:p w14:paraId="2852C2EC" w14:textId="77777777" w:rsidR="00A0104E" w:rsidRPr="00A0104E" w:rsidRDefault="00A0104E" w:rsidP="00A0104E">
      <w:pPr>
        <w:jc w:val="both"/>
        <w:rPr>
          <w:rFonts w:ascii="Arial" w:hAnsi="Arial" w:cs="Arial"/>
          <w:sz w:val="20"/>
        </w:rPr>
      </w:pPr>
      <w:r w:rsidRPr="00A0104E">
        <w:rPr>
          <w:rFonts w:ascii="Arial" w:hAnsi="Arial" w:cs="Arial"/>
          <w:sz w:val="20"/>
        </w:rPr>
        <w:t xml:space="preserve">Layer production in Ahmednagar district shows </w:t>
      </w:r>
      <w:r w:rsidRPr="00A0104E">
        <w:rPr>
          <w:rFonts w:ascii="Arial" w:hAnsi="Arial" w:cs="Arial"/>
          <w:b/>
          <w:bCs/>
          <w:sz w:val="20"/>
        </w:rPr>
        <w:t>far greater spatial concentration</w:t>
      </w:r>
      <w:r w:rsidRPr="00A0104E">
        <w:rPr>
          <w:rFonts w:ascii="Arial" w:hAnsi="Arial" w:cs="Arial"/>
          <w:sz w:val="20"/>
        </w:rPr>
        <w:t>, a pattern strongly supported in the literature, where egg production enterprises require higher capital investment, longer cycles, and established egg-distribution markets (Sharma et al., 2022; FAO &amp; OECD, 2021).</w:t>
      </w:r>
    </w:p>
    <w:p w14:paraId="0A0CAC55" w14:textId="77777777" w:rsidR="00A0104E" w:rsidRPr="00A0104E" w:rsidRDefault="00A0104E" w:rsidP="00A0104E">
      <w:pPr>
        <w:jc w:val="both"/>
        <w:rPr>
          <w:rFonts w:ascii="Arial" w:hAnsi="Arial" w:cs="Arial"/>
          <w:sz w:val="20"/>
        </w:rPr>
      </w:pPr>
      <w:r w:rsidRPr="00A0104E">
        <w:rPr>
          <w:rFonts w:ascii="Arial" w:hAnsi="Arial" w:cs="Arial"/>
          <w:sz w:val="20"/>
        </w:rPr>
        <w:t>The dominance of Sangamner and Kopargaon is also consistent with studies showing that layer clusters form around regions with efficient supply chains and strong demand centres (Mehta et al., 2020; Thanga &amp; Singh, 2021).</w:t>
      </w:r>
    </w:p>
    <w:p w14:paraId="233BEF21" w14:textId="77777777" w:rsidR="00D36BC6" w:rsidRPr="001E6D24" w:rsidRDefault="00D36BC6" w:rsidP="00D36BC6">
      <w:pPr>
        <w:jc w:val="both"/>
        <w:rPr>
          <w:rFonts w:ascii="Arial" w:hAnsi="Arial" w:cs="Arial"/>
          <w:sz w:val="20"/>
        </w:rPr>
      </w:pPr>
      <w:r w:rsidRPr="001E6D24">
        <w:rPr>
          <w:rFonts w:ascii="Arial" w:hAnsi="Arial" w:cs="Arial"/>
          <w:sz w:val="20"/>
        </w:rPr>
        <w:t xml:space="preserve">Layer poultry production, which plays a critical role in ensuring the availability of eggs for nutritional and commercial purposes, exhibits significant spatial variation across the tahsils of Ahmednagar district. The district hosts </w:t>
      </w:r>
      <w:r w:rsidR="00A04DA8" w:rsidRPr="001E6D24">
        <w:rPr>
          <w:rFonts w:ascii="Arial" w:hAnsi="Arial" w:cs="Arial"/>
          <w:b/>
          <w:bCs/>
          <w:sz w:val="20"/>
        </w:rPr>
        <w:t>704-layer</w:t>
      </w:r>
      <w:r w:rsidRPr="001E6D24">
        <w:rPr>
          <w:rFonts w:ascii="Arial" w:hAnsi="Arial" w:cs="Arial"/>
          <w:b/>
          <w:bCs/>
          <w:sz w:val="20"/>
        </w:rPr>
        <w:t xml:space="preserve"> farms</w:t>
      </w:r>
      <w:r w:rsidRPr="001E6D24">
        <w:rPr>
          <w:rFonts w:ascii="Arial" w:hAnsi="Arial" w:cs="Arial"/>
          <w:sz w:val="20"/>
        </w:rPr>
        <w:t xml:space="preserve"> with a total of </w:t>
      </w:r>
      <w:r w:rsidR="00A04DA8" w:rsidRPr="001E6D24">
        <w:rPr>
          <w:rFonts w:ascii="Arial" w:hAnsi="Arial" w:cs="Arial"/>
          <w:b/>
          <w:bCs/>
          <w:sz w:val="20"/>
        </w:rPr>
        <w:t>3,031,937-layer</w:t>
      </w:r>
      <w:r w:rsidRPr="001E6D24">
        <w:rPr>
          <w:rFonts w:ascii="Arial" w:hAnsi="Arial" w:cs="Arial"/>
          <w:b/>
          <w:bCs/>
          <w:sz w:val="20"/>
        </w:rPr>
        <w:t xml:space="preserve"> birds</w:t>
      </w:r>
      <w:r w:rsidRPr="001E6D24">
        <w:rPr>
          <w:rFonts w:ascii="Arial" w:hAnsi="Arial" w:cs="Arial"/>
          <w:sz w:val="20"/>
        </w:rPr>
        <w:t>, demonstrating the sector’s economic significance. However, compared with broiler farming, layer production is more concentrated and geographically restricted, reflecting differences in investment capacity, management requirements, and market linkages associated with egg production.</w:t>
      </w:r>
    </w:p>
    <w:tbl>
      <w:tblPr>
        <w:tblW w:w="2575" w:type="pct"/>
        <w:jc w:val="center"/>
        <w:tblLook w:val="04A0" w:firstRow="1" w:lastRow="0" w:firstColumn="1" w:lastColumn="0" w:noHBand="0" w:noVBand="1"/>
      </w:tblPr>
      <w:tblGrid>
        <w:gridCol w:w="846"/>
        <w:gridCol w:w="1277"/>
        <w:gridCol w:w="1417"/>
        <w:gridCol w:w="1275"/>
      </w:tblGrid>
      <w:tr w:rsidR="00D1656A" w:rsidRPr="001E6D24" w14:paraId="367802A5" w14:textId="77777777" w:rsidTr="002211D3">
        <w:trPr>
          <w:trHeight w:val="315"/>
          <w:jc w:val="center"/>
        </w:trPr>
        <w:tc>
          <w:tcPr>
            <w:tcW w:w="879" w:type="pct"/>
            <w:vMerge w:val="restart"/>
            <w:tcBorders>
              <w:top w:val="single" w:sz="4" w:space="0" w:color="auto"/>
              <w:left w:val="single" w:sz="4" w:space="0" w:color="auto"/>
              <w:bottom w:val="single" w:sz="4" w:space="0" w:color="auto"/>
              <w:right w:val="single" w:sz="4" w:space="0" w:color="auto"/>
            </w:tcBorders>
            <w:vAlign w:val="center"/>
            <w:hideMark/>
          </w:tcPr>
          <w:p w14:paraId="4D518BF2"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Sr. No.</w:t>
            </w:r>
          </w:p>
        </w:tc>
        <w:tc>
          <w:tcPr>
            <w:tcW w:w="1326" w:type="pct"/>
            <w:vMerge w:val="restart"/>
            <w:tcBorders>
              <w:top w:val="single" w:sz="4" w:space="0" w:color="auto"/>
              <w:left w:val="single" w:sz="4" w:space="0" w:color="auto"/>
              <w:bottom w:val="single" w:sz="4" w:space="0" w:color="auto"/>
              <w:right w:val="single" w:sz="4" w:space="0" w:color="auto"/>
            </w:tcBorders>
            <w:vAlign w:val="center"/>
            <w:hideMark/>
          </w:tcPr>
          <w:p w14:paraId="4C729D47"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Tahsil</w:t>
            </w:r>
          </w:p>
        </w:tc>
        <w:tc>
          <w:tcPr>
            <w:tcW w:w="2795" w:type="pct"/>
            <w:gridSpan w:val="2"/>
            <w:tcBorders>
              <w:top w:val="single" w:sz="4" w:space="0" w:color="auto"/>
              <w:left w:val="nil"/>
              <w:bottom w:val="single" w:sz="4" w:space="0" w:color="auto"/>
              <w:right w:val="single" w:sz="4" w:space="0" w:color="auto"/>
            </w:tcBorders>
            <w:vAlign w:val="center"/>
            <w:hideMark/>
          </w:tcPr>
          <w:p w14:paraId="640888E1"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Layer</w:t>
            </w:r>
          </w:p>
        </w:tc>
      </w:tr>
      <w:tr w:rsidR="00D1656A" w:rsidRPr="001E6D24" w14:paraId="54A452B3" w14:textId="77777777" w:rsidTr="002211D3">
        <w:trPr>
          <w:trHeight w:val="315"/>
          <w:jc w:val="center"/>
        </w:trPr>
        <w:tc>
          <w:tcPr>
            <w:tcW w:w="879" w:type="pct"/>
            <w:vMerge/>
            <w:tcBorders>
              <w:top w:val="single" w:sz="4" w:space="0" w:color="auto"/>
              <w:left w:val="single" w:sz="4" w:space="0" w:color="auto"/>
              <w:bottom w:val="single" w:sz="4" w:space="0" w:color="auto"/>
              <w:right w:val="single" w:sz="4" w:space="0" w:color="auto"/>
            </w:tcBorders>
            <w:vAlign w:val="center"/>
            <w:hideMark/>
          </w:tcPr>
          <w:p w14:paraId="350A44CA" w14:textId="77777777" w:rsidR="00D1656A" w:rsidRPr="001E6D24" w:rsidRDefault="00D1656A" w:rsidP="00D36BC6">
            <w:pPr>
              <w:spacing w:after="0" w:line="240" w:lineRule="auto"/>
              <w:rPr>
                <w:rFonts w:ascii="Arial" w:eastAsia="Times New Roman" w:hAnsi="Arial" w:cs="Arial"/>
                <w:sz w:val="20"/>
              </w:rPr>
            </w:pPr>
          </w:p>
        </w:tc>
        <w:tc>
          <w:tcPr>
            <w:tcW w:w="1326" w:type="pct"/>
            <w:vMerge/>
            <w:tcBorders>
              <w:top w:val="single" w:sz="4" w:space="0" w:color="auto"/>
              <w:left w:val="single" w:sz="4" w:space="0" w:color="auto"/>
              <w:bottom w:val="single" w:sz="4" w:space="0" w:color="auto"/>
              <w:right w:val="single" w:sz="4" w:space="0" w:color="auto"/>
            </w:tcBorders>
            <w:vAlign w:val="center"/>
            <w:hideMark/>
          </w:tcPr>
          <w:p w14:paraId="65FDD2D8" w14:textId="77777777" w:rsidR="00D1656A" w:rsidRPr="001E6D24" w:rsidRDefault="00D1656A" w:rsidP="00D36BC6">
            <w:pPr>
              <w:spacing w:after="0" w:line="240" w:lineRule="auto"/>
              <w:rPr>
                <w:rFonts w:ascii="Arial" w:eastAsia="Times New Roman" w:hAnsi="Arial" w:cs="Arial"/>
                <w:sz w:val="20"/>
              </w:rPr>
            </w:pPr>
          </w:p>
        </w:tc>
        <w:tc>
          <w:tcPr>
            <w:tcW w:w="1471" w:type="pct"/>
            <w:tcBorders>
              <w:top w:val="nil"/>
              <w:left w:val="nil"/>
              <w:bottom w:val="single" w:sz="4" w:space="0" w:color="auto"/>
              <w:right w:val="single" w:sz="4" w:space="0" w:color="auto"/>
            </w:tcBorders>
            <w:vAlign w:val="center"/>
            <w:hideMark/>
          </w:tcPr>
          <w:p w14:paraId="558EA406"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No. of Farms</w:t>
            </w:r>
          </w:p>
        </w:tc>
        <w:tc>
          <w:tcPr>
            <w:tcW w:w="1324" w:type="pct"/>
            <w:tcBorders>
              <w:top w:val="nil"/>
              <w:left w:val="nil"/>
              <w:bottom w:val="single" w:sz="4" w:space="0" w:color="auto"/>
              <w:right w:val="single" w:sz="4" w:space="0" w:color="auto"/>
            </w:tcBorders>
            <w:vAlign w:val="center"/>
            <w:hideMark/>
          </w:tcPr>
          <w:p w14:paraId="5C37682C"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No. of Birds</w:t>
            </w:r>
          </w:p>
        </w:tc>
      </w:tr>
      <w:tr w:rsidR="00D1656A" w:rsidRPr="001E6D24" w14:paraId="18E53649" w14:textId="77777777" w:rsidTr="002211D3">
        <w:trPr>
          <w:trHeight w:val="315"/>
          <w:jc w:val="center"/>
        </w:trPr>
        <w:tc>
          <w:tcPr>
            <w:tcW w:w="879" w:type="pct"/>
            <w:tcBorders>
              <w:top w:val="nil"/>
              <w:left w:val="single" w:sz="4" w:space="0" w:color="auto"/>
              <w:bottom w:val="single" w:sz="4" w:space="0" w:color="auto"/>
              <w:right w:val="single" w:sz="4" w:space="0" w:color="auto"/>
            </w:tcBorders>
            <w:vAlign w:val="center"/>
            <w:hideMark/>
          </w:tcPr>
          <w:p w14:paraId="3F057A63"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1</w:t>
            </w:r>
          </w:p>
        </w:tc>
        <w:tc>
          <w:tcPr>
            <w:tcW w:w="1326" w:type="pct"/>
            <w:tcBorders>
              <w:top w:val="nil"/>
              <w:left w:val="nil"/>
              <w:bottom w:val="single" w:sz="4" w:space="0" w:color="auto"/>
              <w:right w:val="single" w:sz="4" w:space="0" w:color="auto"/>
            </w:tcBorders>
            <w:vAlign w:val="center"/>
            <w:hideMark/>
          </w:tcPr>
          <w:p w14:paraId="50350E3E"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Nagar</w:t>
            </w:r>
          </w:p>
        </w:tc>
        <w:tc>
          <w:tcPr>
            <w:tcW w:w="1471" w:type="pct"/>
            <w:tcBorders>
              <w:top w:val="nil"/>
              <w:left w:val="nil"/>
              <w:bottom w:val="single" w:sz="4" w:space="0" w:color="auto"/>
              <w:right w:val="single" w:sz="4" w:space="0" w:color="auto"/>
            </w:tcBorders>
            <w:noWrap/>
            <w:vAlign w:val="bottom"/>
            <w:hideMark/>
          </w:tcPr>
          <w:p w14:paraId="1E70380B"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30</w:t>
            </w:r>
          </w:p>
        </w:tc>
        <w:tc>
          <w:tcPr>
            <w:tcW w:w="1324" w:type="pct"/>
            <w:tcBorders>
              <w:top w:val="nil"/>
              <w:left w:val="nil"/>
              <w:bottom w:val="single" w:sz="4" w:space="0" w:color="auto"/>
              <w:right w:val="single" w:sz="4" w:space="0" w:color="auto"/>
            </w:tcBorders>
            <w:noWrap/>
            <w:vAlign w:val="bottom"/>
            <w:hideMark/>
          </w:tcPr>
          <w:p w14:paraId="5222B777"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227450</w:t>
            </w:r>
          </w:p>
        </w:tc>
      </w:tr>
      <w:tr w:rsidR="00D1656A" w:rsidRPr="001E6D24" w14:paraId="77C1B991" w14:textId="77777777" w:rsidTr="002211D3">
        <w:trPr>
          <w:trHeight w:val="315"/>
          <w:jc w:val="center"/>
        </w:trPr>
        <w:tc>
          <w:tcPr>
            <w:tcW w:w="879" w:type="pct"/>
            <w:tcBorders>
              <w:top w:val="nil"/>
              <w:left w:val="single" w:sz="4" w:space="0" w:color="auto"/>
              <w:bottom w:val="single" w:sz="4" w:space="0" w:color="auto"/>
              <w:right w:val="single" w:sz="4" w:space="0" w:color="auto"/>
            </w:tcBorders>
            <w:vAlign w:val="center"/>
            <w:hideMark/>
          </w:tcPr>
          <w:p w14:paraId="2C605122"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2</w:t>
            </w:r>
          </w:p>
        </w:tc>
        <w:tc>
          <w:tcPr>
            <w:tcW w:w="1326" w:type="pct"/>
            <w:tcBorders>
              <w:top w:val="nil"/>
              <w:left w:val="nil"/>
              <w:bottom w:val="single" w:sz="4" w:space="0" w:color="auto"/>
              <w:right w:val="single" w:sz="4" w:space="0" w:color="auto"/>
            </w:tcBorders>
            <w:vAlign w:val="center"/>
            <w:hideMark/>
          </w:tcPr>
          <w:p w14:paraId="06154B30"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Rahuri</w:t>
            </w:r>
          </w:p>
        </w:tc>
        <w:tc>
          <w:tcPr>
            <w:tcW w:w="1471" w:type="pct"/>
            <w:tcBorders>
              <w:top w:val="nil"/>
              <w:left w:val="nil"/>
              <w:bottom w:val="single" w:sz="4" w:space="0" w:color="auto"/>
              <w:right w:val="single" w:sz="4" w:space="0" w:color="auto"/>
            </w:tcBorders>
            <w:noWrap/>
            <w:vAlign w:val="bottom"/>
            <w:hideMark/>
          </w:tcPr>
          <w:p w14:paraId="79F22F00"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7</w:t>
            </w:r>
          </w:p>
        </w:tc>
        <w:tc>
          <w:tcPr>
            <w:tcW w:w="1324" w:type="pct"/>
            <w:tcBorders>
              <w:top w:val="nil"/>
              <w:left w:val="nil"/>
              <w:bottom w:val="single" w:sz="4" w:space="0" w:color="auto"/>
              <w:right w:val="single" w:sz="4" w:space="0" w:color="auto"/>
            </w:tcBorders>
            <w:noWrap/>
            <w:vAlign w:val="bottom"/>
            <w:hideMark/>
          </w:tcPr>
          <w:p w14:paraId="5B02068A"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26750</w:t>
            </w:r>
          </w:p>
        </w:tc>
      </w:tr>
      <w:tr w:rsidR="00D1656A" w:rsidRPr="001E6D24" w14:paraId="7F57746F" w14:textId="77777777" w:rsidTr="002211D3">
        <w:trPr>
          <w:trHeight w:val="315"/>
          <w:jc w:val="center"/>
        </w:trPr>
        <w:tc>
          <w:tcPr>
            <w:tcW w:w="879" w:type="pct"/>
            <w:tcBorders>
              <w:top w:val="nil"/>
              <w:left w:val="single" w:sz="4" w:space="0" w:color="auto"/>
              <w:bottom w:val="single" w:sz="4" w:space="0" w:color="auto"/>
              <w:right w:val="single" w:sz="4" w:space="0" w:color="auto"/>
            </w:tcBorders>
            <w:vAlign w:val="center"/>
            <w:hideMark/>
          </w:tcPr>
          <w:p w14:paraId="5DF8DCEB"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3</w:t>
            </w:r>
          </w:p>
        </w:tc>
        <w:tc>
          <w:tcPr>
            <w:tcW w:w="1326" w:type="pct"/>
            <w:tcBorders>
              <w:top w:val="nil"/>
              <w:left w:val="nil"/>
              <w:bottom w:val="single" w:sz="4" w:space="0" w:color="auto"/>
              <w:right w:val="single" w:sz="4" w:space="0" w:color="auto"/>
            </w:tcBorders>
            <w:vAlign w:val="center"/>
            <w:hideMark/>
          </w:tcPr>
          <w:p w14:paraId="2F401D48"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Shrirampur</w:t>
            </w:r>
          </w:p>
        </w:tc>
        <w:tc>
          <w:tcPr>
            <w:tcW w:w="1471" w:type="pct"/>
            <w:tcBorders>
              <w:top w:val="nil"/>
              <w:left w:val="nil"/>
              <w:bottom w:val="single" w:sz="4" w:space="0" w:color="auto"/>
              <w:right w:val="single" w:sz="4" w:space="0" w:color="auto"/>
            </w:tcBorders>
            <w:noWrap/>
            <w:vAlign w:val="bottom"/>
            <w:hideMark/>
          </w:tcPr>
          <w:p w14:paraId="49B01AF0"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35</w:t>
            </w:r>
          </w:p>
        </w:tc>
        <w:tc>
          <w:tcPr>
            <w:tcW w:w="1324" w:type="pct"/>
            <w:tcBorders>
              <w:top w:val="nil"/>
              <w:left w:val="nil"/>
              <w:bottom w:val="single" w:sz="4" w:space="0" w:color="auto"/>
              <w:right w:val="single" w:sz="4" w:space="0" w:color="auto"/>
            </w:tcBorders>
            <w:noWrap/>
            <w:vAlign w:val="bottom"/>
            <w:hideMark/>
          </w:tcPr>
          <w:p w14:paraId="0406437B"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51738</w:t>
            </w:r>
          </w:p>
        </w:tc>
      </w:tr>
      <w:tr w:rsidR="00D1656A" w:rsidRPr="001E6D24" w14:paraId="7356D4CC" w14:textId="77777777" w:rsidTr="002211D3">
        <w:trPr>
          <w:trHeight w:val="315"/>
          <w:jc w:val="center"/>
        </w:trPr>
        <w:tc>
          <w:tcPr>
            <w:tcW w:w="879" w:type="pct"/>
            <w:tcBorders>
              <w:top w:val="nil"/>
              <w:left w:val="single" w:sz="4" w:space="0" w:color="auto"/>
              <w:bottom w:val="single" w:sz="4" w:space="0" w:color="auto"/>
              <w:right w:val="single" w:sz="4" w:space="0" w:color="auto"/>
            </w:tcBorders>
            <w:vAlign w:val="center"/>
            <w:hideMark/>
          </w:tcPr>
          <w:p w14:paraId="591AD3B6"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4</w:t>
            </w:r>
          </w:p>
        </w:tc>
        <w:tc>
          <w:tcPr>
            <w:tcW w:w="1326" w:type="pct"/>
            <w:tcBorders>
              <w:top w:val="nil"/>
              <w:left w:val="nil"/>
              <w:bottom w:val="single" w:sz="4" w:space="0" w:color="auto"/>
              <w:right w:val="single" w:sz="4" w:space="0" w:color="auto"/>
            </w:tcBorders>
            <w:vAlign w:val="center"/>
            <w:hideMark/>
          </w:tcPr>
          <w:p w14:paraId="7538E407"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Parner</w:t>
            </w:r>
          </w:p>
        </w:tc>
        <w:tc>
          <w:tcPr>
            <w:tcW w:w="1471" w:type="pct"/>
            <w:tcBorders>
              <w:top w:val="nil"/>
              <w:left w:val="nil"/>
              <w:bottom w:val="single" w:sz="4" w:space="0" w:color="auto"/>
              <w:right w:val="single" w:sz="4" w:space="0" w:color="auto"/>
            </w:tcBorders>
            <w:noWrap/>
            <w:vAlign w:val="bottom"/>
            <w:hideMark/>
          </w:tcPr>
          <w:p w14:paraId="2290C480"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76</w:t>
            </w:r>
          </w:p>
        </w:tc>
        <w:tc>
          <w:tcPr>
            <w:tcW w:w="1324" w:type="pct"/>
            <w:tcBorders>
              <w:top w:val="nil"/>
              <w:left w:val="nil"/>
              <w:bottom w:val="single" w:sz="4" w:space="0" w:color="auto"/>
              <w:right w:val="single" w:sz="4" w:space="0" w:color="auto"/>
            </w:tcBorders>
            <w:noWrap/>
            <w:vAlign w:val="bottom"/>
            <w:hideMark/>
          </w:tcPr>
          <w:p w14:paraId="26CF21F7"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197143</w:t>
            </w:r>
          </w:p>
        </w:tc>
      </w:tr>
      <w:tr w:rsidR="00D1656A" w:rsidRPr="001E6D24" w14:paraId="4B0DB6A6" w14:textId="77777777" w:rsidTr="002211D3">
        <w:trPr>
          <w:trHeight w:val="315"/>
          <w:jc w:val="center"/>
        </w:trPr>
        <w:tc>
          <w:tcPr>
            <w:tcW w:w="879" w:type="pct"/>
            <w:tcBorders>
              <w:top w:val="nil"/>
              <w:left w:val="single" w:sz="4" w:space="0" w:color="auto"/>
              <w:bottom w:val="single" w:sz="4" w:space="0" w:color="auto"/>
              <w:right w:val="single" w:sz="4" w:space="0" w:color="auto"/>
            </w:tcBorders>
            <w:vAlign w:val="center"/>
            <w:hideMark/>
          </w:tcPr>
          <w:p w14:paraId="652E8EAB"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5</w:t>
            </w:r>
          </w:p>
        </w:tc>
        <w:tc>
          <w:tcPr>
            <w:tcW w:w="1326" w:type="pct"/>
            <w:tcBorders>
              <w:top w:val="nil"/>
              <w:left w:val="nil"/>
              <w:bottom w:val="single" w:sz="4" w:space="0" w:color="auto"/>
              <w:right w:val="single" w:sz="4" w:space="0" w:color="auto"/>
            </w:tcBorders>
            <w:vAlign w:val="center"/>
            <w:hideMark/>
          </w:tcPr>
          <w:p w14:paraId="46241A00"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Rahata</w:t>
            </w:r>
          </w:p>
        </w:tc>
        <w:tc>
          <w:tcPr>
            <w:tcW w:w="1471" w:type="pct"/>
            <w:tcBorders>
              <w:top w:val="nil"/>
              <w:left w:val="nil"/>
              <w:bottom w:val="single" w:sz="4" w:space="0" w:color="auto"/>
              <w:right w:val="single" w:sz="4" w:space="0" w:color="auto"/>
            </w:tcBorders>
            <w:noWrap/>
            <w:vAlign w:val="bottom"/>
            <w:hideMark/>
          </w:tcPr>
          <w:p w14:paraId="720650B5"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42</w:t>
            </w:r>
          </w:p>
        </w:tc>
        <w:tc>
          <w:tcPr>
            <w:tcW w:w="1324" w:type="pct"/>
            <w:tcBorders>
              <w:top w:val="nil"/>
              <w:left w:val="nil"/>
              <w:bottom w:val="single" w:sz="4" w:space="0" w:color="auto"/>
              <w:right w:val="single" w:sz="4" w:space="0" w:color="auto"/>
            </w:tcBorders>
            <w:noWrap/>
            <w:vAlign w:val="bottom"/>
            <w:hideMark/>
          </w:tcPr>
          <w:p w14:paraId="7753205E"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130750</w:t>
            </w:r>
          </w:p>
        </w:tc>
      </w:tr>
      <w:tr w:rsidR="00D1656A" w:rsidRPr="001E6D24" w14:paraId="5E60A130" w14:textId="77777777" w:rsidTr="002211D3">
        <w:trPr>
          <w:trHeight w:val="315"/>
          <w:jc w:val="center"/>
        </w:trPr>
        <w:tc>
          <w:tcPr>
            <w:tcW w:w="879" w:type="pct"/>
            <w:tcBorders>
              <w:top w:val="nil"/>
              <w:left w:val="single" w:sz="4" w:space="0" w:color="auto"/>
              <w:bottom w:val="single" w:sz="4" w:space="0" w:color="auto"/>
              <w:right w:val="single" w:sz="4" w:space="0" w:color="auto"/>
            </w:tcBorders>
            <w:vAlign w:val="center"/>
            <w:hideMark/>
          </w:tcPr>
          <w:p w14:paraId="6824EBEC"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6</w:t>
            </w:r>
          </w:p>
        </w:tc>
        <w:tc>
          <w:tcPr>
            <w:tcW w:w="1326" w:type="pct"/>
            <w:tcBorders>
              <w:top w:val="nil"/>
              <w:left w:val="nil"/>
              <w:bottom w:val="single" w:sz="4" w:space="0" w:color="auto"/>
              <w:right w:val="single" w:sz="4" w:space="0" w:color="auto"/>
            </w:tcBorders>
            <w:vAlign w:val="center"/>
            <w:hideMark/>
          </w:tcPr>
          <w:p w14:paraId="6B7BB2F8"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Kopargaon</w:t>
            </w:r>
          </w:p>
        </w:tc>
        <w:tc>
          <w:tcPr>
            <w:tcW w:w="1471" w:type="pct"/>
            <w:tcBorders>
              <w:top w:val="nil"/>
              <w:left w:val="nil"/>
              <w:bottom w:val="single" w:sz="4" w:space="0" w:color="auto"/>
              <w:right w:val="single" w:sz="4" w:space="0" w:color="auto"/>
            </w:tcBorders>
            <w:noWrap/>
            <w:vAlign w:val="bottom"/>
            <w:hideMark/>
          </w:tcPr>
          <w:p w14:paraId="038DC610"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145</w:t>
            </w:r>
          </w:p>
        </w:tc>
        <w:tc>
          <w:tcPr>
            <w:tcW w:w="1324" w:type="pct"/>
            <w:tcBorders>
              <w:top w:val="nil"/>
              <w:left w:val="nil"/>
              <w:bottom w:val="single" w:sz="4" w:space="0" w:color="auto"/>
              <w:right w:val="single" w:sz="4" w:space="0" w:color="auto"/>
            </w:tcBorders>
            <w:noWrap/>
            <w:vAlign w:val="bottom"/>
            <w:hideMark/>
          </w:tcPr>
          <w:p w14:paraId="70F411ED"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638739</w:t>
            </w:r>
          </w:p>
        </w:tc>
      </w:tr>
      <w:tr w:rsidR="00D1656A" w:rsidRPr="001E6D24" w14:paraId="008B5448" w14:textId="77777777" w:rsidTr="002211D3">
        <w:trPr>
          <w:trHeight w:val="315"/>
          <w:jc w:val="center"/>
        </w:trPr>
        <w:tc>
          <w:tcPr>
            <w:tcW w:w="879" w:type="pct"/>
            <w:tcBorders>
              <w:top w:val="nil"/>
              <w:left w:val="single" w:sz="4" w:space="0" w:color="auto"/>
              <w:bottom w:val="single" w:sz="4" w:space="0" w:color="auto"/>
              <w:right w:val="single" w:sz="4" w:space="0" w:color="auto"/>
            </w:tcBorders>
            <w:vAlign w:val="center"/>
            <w:hideMark/>
          </w:tcPr>
          <w:p w14:paraId="3C14A473"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7</w:t>
            </w:r>
          </w:p>
        </w:tc>
        <w:tc>
          <w:tcPr>
            <w:tcW w:w="1326" w:type="pct"/>
            <w:tcBorders>
              <w:top w:val="nil"/>
              <w:left w:val="nil"/>
              <w:bottom w:val="single" w:sz="4" w:space="0" w:color="auto"/>
              <w:right w:val="single" w:sz="4" w:space="0" w:color="auto"/>
            </w:tcBorders>
            <w:vAlign w:val="center"/>
            <w:hideMark/>
          </w:tcPr>
          <w:p w14:paraId="7EF5ACD6"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Akole</w:t>
            </w:r>
          </w:p>
        </w:tc>
        <w:tc>
          <w:tcPr>
            <w:tcW w:w="1471" w:type="pct"/>
            <w:tcBorders>
              <w:top w:val="nil"/>
              <w:left w:val="nil"/>
              <w:bottom w:val="single" w:sz="4" w:space="0" w:color="auto"/>
              <w:right w:val="single" w:sz="4" w:space="0" w:color="auto"/>
            </w:tcBorders>
            <w:noWrap/>
            <w:vAlign w:val="bottom"/>
            <w:hideMark/>
          </w:tcPr>
          <w:p w14:paraId="31F47E83"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17</w:t>
            </w:r>
          </w:p>
        </w:tc>
        <w:tc>
          <w:tcPr>
            <w:tcW w:w="1324" w:type="pct"/>
            <w:tcBorders>
              <w:top w:val="nil"/>
              <w:left w:val="nil"/>
              <w:bottom w:val="single" w:sz="4" w:space="0" w:color="auto"/>
              <w:right w:val="single" w:sz="4" w:space="0" w:color="auto"/>
            </w:tcBorders>
            <w:noWrap/>
            <w:vAlign w:val="bottom"/>
            <w:hideMark/>
          </w:tcPr>
          <w:p w14:paraId="0BA6294E"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36710</w:t>
            </w:r>
          </w:p>
        </w:tc>
      </w:tr>
      <w:tr w:rsidR="00D1656A" w:rsidRPr="001E6D24" w14:paraId="10A0CD6B" w14:textId="77777777" w:rsidTr="002211D3">
        <w:trPr>
          <w:trHeight w:val="315"/>
          <w:jc w:val="center"/>
        </w:trPr>
        <w:tc>
          <w:tcPr>
            <w:tcW w:w="879" w:type="pct"/>
            <w:tcBorders>
              <w:top w:val="nil"/>
              <w:left w:val="single" w:sz="4" w:space="0" w:color="auto"/>
              <w:bottom w:val="single" w:sz="4" w:space="0" w:color="auto"/>
              <w:right w:val="single" w:sz="4" w:space="0" w:color="auto"/>
            </w:tcBorders>
            <w:vAlign w:val="center"/>
            <w:hideMark/>
          </w:tcPr>
          <w:p w14:paraId="7C2CF172"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8</w:t>
            </w:r>
          </w:p>
        </w:tc>
        <w:tc>
          <w:tcPr>
            <w:tcW w:w="1326" w:type="pct"/>
            <w:tcBorders>
              <w:top w:val="nil"/>
              <w:left w:val="nil"/>
              <w:bottom w:val="single" w:sz="4" w:space="0" w:color="auto"/>
              <w:right w:val="single" w:sz="4" w:space="0" w:color="auto"/>
            </w:tcBorders>
            <w:vAlign w:val="center"/>
            <w:hideMark/>
          </w:tcPr>
          <w:p w14:paraId="63379175"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Shrigonda</w:t>
            </w:r>
          </w:p>
        </w:tc>
        <w:tc>
          <w:tcPr>
            <w:tcW w:w="1471" w:type="pct"/>
            <w:tcBorders>
              <w:top w:val="nil"/>
              <w:left w:val="nil"/>
              <w:bottom w:val="single" w:sz="4" w:space="0" w:color="auto"/>
              <w:right w:val="single" w:sz="4" w:space="0" w:color="auto"/>
            </w:tcBorders>
            <w:noWrap/>
            <w:vAlign w:val="bottom"/>
            <w:hideMark/>
          </w:tcPr>
          <w:p w14:paraId="65D42239"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13</w:t>
            </w:r>
          </w:p>
        </w:tc>
        <w:tc>
          <w:tcPr>
            <w:tcW w:w="1324" w:type="pct"/>
            <w:tcBorders>
              <w:top w:val="nil"/>
              <w:left w:val="nil"/>
              <w:bottom w:val="single" w:sz="4" w:space="0" w:color="auto"/>
              <w:right w:val="single" w:sz="4" w:space="0" w:color="auto"/>
            </w:tcBorders>
            <w:noWrap/>
            <w:vAlign w:val="bottom"/>
            <w:hideMark/>
          </w:tcPr>
          <w:p w14:paraId="1631D40E"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74950</w:t>
            </w:r>
          </w:p>
        </w:tc>
      </w:tr>
      <w:tr w:rsidR="00D1656A" w:rsidRPr="001E6D24" w14:paraId="4C858FFD" w14:textId="77777777" w:rsidTr="002211D3">
        <w:trPr>
          <w:trHeight w:val="315"/>
          <w:jc w:val="center"/>
        </w:trPr>
        <w:tc>
          <w:tcPr>
            <w:tcW w:w="879" w:type="pct"/>
            <w:tcBorders>
              <w:top w:val="nil"/>
              <w:left w:val="single" w:sz="4" w:space="0" w:color="auto"/>
              <w:bottom w:val="single" w:sz="4" w:space="0" w:color="auto"/>
              <w:right w:val="single" w:sz="4" w:space="0" w:color="auto"/>
            </w:tcBorders>
            <w:vAlign w:val="center"/>
            <w:hideMark/>
          </w:tcPr>
          <w:p w14:paraId="03F53B6C"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9</w:t>
            </w:r>
          </w:p>
        </w:tc>
        <w:tc>
          <w:tcPr>
            <w:tcW w:w="1326" w:type="pct"/>
            <w:tcBorders>
              <w:top w:val="nil"/>
              <w:left w:val="nil"/>
              <w:bottom w:val="single" w:sz="4" w:space="0" w:color="auto"/>
              <w:right w:val="single" w:sz="4" w:space="0" w:color="auto"/>
            </w:tcBorders>
            <w:vAlign w:val="center"/>
            <w:hideMark/>
          </w:tcPr>
          <w:p w14:paraId="71F53E87"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Karjat</w:t>
            </w:r>
          </w:p>
        </w:tc>
        <w:tc>
          <w:tcPr>
            <w:tcW w:w="1471" w:type="pct"/>
            <w:tcBorders>
              <w:top w:val="nil"/>
              <w:left w:val="nil"/>
              <w:bottom w:val="single" w:sz="4" w:space="0" w:color="auto"/>
              <w:right w:val="single" w:sz="4" w:space="0" w:color="auto"/>
            </w:tcBorders>
            <w:noWrap/>
            <w:vAlign w:val="bottom"/>
            <w:hideMark/>
          </w:tcPr>
          <w:p w14:paraId="686CA5E5"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25</w:t>
            </w:r>
          </w:p>
        </w:tc>
        <w:tc>
          <w:tcPr>
            <w:tcW w:w="1324" w:type="pct"/>
            <w:tcBorders>
              <w:top w:val="nil"/>
              <w:left w:val="nil"/>
              <w:bottom w:val="single" w:sz="4" w:space="0" w:color="auto"/>
              <w:right w:val="single" w:sz="4" w:space="0" w:color="auto"/>
            </w:tcBorders>
            <w:noWrap/>
            <w:vAlign w:val="bottom"/>
            <w:hideMark/>
          </w:tcPr>
          <w:p w14:paraId="2B252EEA"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108850</w:t>
            </w:r>
          </w:p>
        </w:tc>
      </w:tr>
      <w:tr w:rsidR="00D1656A" w:rsidRPr="001E6D24" w14:paraId="21CE6BF4" w14:textId="77777777" w:rsidTr="002211D3">
        <w:trPr>
          <w:trHeight w:val="315"/>
          <w:jc w:val="center"/>
        </w:trPr>
        <w:tc>
          <w:tcPr>
            <w:tcW w:w="879" w:type="pct"/>
            <w:tcBorders>
              <w:top w:val="nil"/>
              <w:left w:val="single" w:sz="4" w:space="0" w:color="auto"/>
              <w:bottom w:val="single" w:sz="4" w:space="0" w:color="auto"/>
              <w:right w:val="single" w:sz="4" w:space="0" w:color="auto"/>
            </w:tcBorders>
            <w:vAlign w:val="center"/>
            <w:hideMark/>
          </w:tcPr>
          <w:p w14:paraId="3AF1B39A"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10</w:t>
            </w:r>
          </w:p>
        </w:tc>
        <w:tc>
          <w:tcPr>
            <w:tcW w:w="1326" w:type="pct"/>
            <w:tcBorders>
              <w:top w:val="nil"/>
              <w:left w:val="nil"/>
              <w:bottom w:val="single" w:sz="4" w:space="0" w:color="auto"/>
              <w:right w:val="single" w:sz="4" w:space="0" w:color="auto"/>
            </w:tcBorders>
            <w:vAlign w:val="center"/>
            <w:hideMark/>
          </w:tcPr>
          <w:p w14:paraId="6583FADA"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Jamkhed</w:t>
            </w:r>
          </w:p>
        </w:tc>
        <w:tc>
          <w:tcPr>
            <w:tcW w:w="1471" w:type="pct"/>
            <w:tcBorders>
              <w:top w:val="nil"/>
              <w:left w:val="nil"/>
              <w:bottom w:val="single" w:sz="4" w:space="0" w:color="auto"/>
              <w:right w:val="single" w:sz="4" w:space="0" w:color="auto"/>
            </w:tcBorders>
            <w:noWrap/>
            <w:vAlign w:val="bottom"/>
            <w:hideMark/>
          </w:tcPr>
          <w:p w14:paraId="133B6A38"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0</w:t>
            </w:r>
          </w:p>
        </w:tc>
        <w:tc>
          <w:tcPr>
            <w:tcW w:w="1324" w:type="pct"/>
            <w:tcBorders>
              <w:top w:val="nil"/>
              <w:left w:val="nil"/>
              <w:bottom w:val="single" w:sz="4" w:space="0" w:color="auto"/>
              <w:right w:val="single" w:sz="4" w:space="0" w:color="auto"/>
            </w:tcBorders>
            <w:noWrap/>
            <w:vAlign w:val="bottom"/>
            <w:hideMark/>
          </w:tcPr>
          <w:p w14:paraId="6966A4D5"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0</w:t>
            </w:r>
          </w:p>
        </w:tc>
      </w:tr>
      <w:tr w:rsidR="00D1656A" w:rsidRPr="001E6D24" w14:paraId="42D70475" w14:textId="77777777" w:rsidTr="002211D3">
        <w:trPr>
          <w:trHeight w:val="315"/>
          <w:jc w:val="center"/>
        </w:trPr>
        <w:tc>
          <w:tcPr>
            <w:tcW w:w="879" w:type="pct"/>
            <w:tcBorders>
              <w:top w:val="nil"/>
              <w:left w:val="single" w:sz="4" w:space="0" w:color="auto"/>
              <w:bottom w:val="single" w:sz="4" w:space="0" w:color="auto"/>
              <w:right w:val="single" w:sz="4" w:space="0" w:color="auto"/>
            </w:tcBorders>
            <w:vAlign w:val="center"/>
            <w:hideMark/>
          </w:tcPr>
          <w:p w14:paraId="07102AB0"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11</w:t>
            </w:r>
          </w:p>
        </w:tc>
        <w:tc>
          <w:tcPr>
            <w:tcW w:w="1326" w:type="pct"/>
            <w:tcBorders>
              <w:top w:val="nil"/>
              <w:left w:val="nil"/>
              <w:bottom w:val="single" w:sz="4" w:space="0" w:color="auto"/>
              <w:right w:val="single" w:sz="4" w:space="0" w:color="auto"/>
            </w:tcBorders>
            <w:vAlign w:val="center"/>
            <w:hideMark/>
          </w:tcPr>
          <w:p w14:paraId="12425A83"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Pathardi</w:t>
            </w:r>
          </w:p>
        </w:tc>
        <w:tc>
          <w:tcPr>
            <w:tcW w:w="1471" w:type="pct"/>
            <w:tcBorders>
              <w:top w:val="nil"/>
              <w:left w:val="nil"/>
              <w:bottom w:val="single" w:sz="4" w:space="0" w:color="auto"/>
              <w:right w:val="single" w:sz="4" w:space="0" w:color="auto"/>
            </w:tcBorders>
            <w:noWrap/>
            <w:vAlign w:val="bottom"/>
            <w:hideMark/>
          </w:tcPr>
          <w:p w14:paraId="16970C63"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6</w:t>
            </w:r>
          </w:p>
        </w:tc>
        <w:tc>
          <w:tcPr>
            <w:tcW w:w="1324" w:type="pct"/>
            <w:tcBorders>
              <w:top w:val="nil"/>
              <w:left w:val="nil"/>
              <w:bottom w:val="single" w:sz="4" w:space="0" w:color="auto"/>
              <w:right w:val="single" w:sz="4" w:space="0" w:color="auto"/>
            </w:tcBorders>
            <w:noWrap/>
            <w:vAlign w:val="bottom"/>
            <w:hideMark/>
          </w:tcPr>
          <w:p w14:paraId="3BC2FFAB"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92800</w:t>
            </w:r>
          </w:p>
        </w:tc>
      </w:tr>
      <w:tr w:rsidR="00D1656A" w:rsidRPr="001E6D24" w14:paraId="625AF657" w14:textId="77777777" w:rsidTr="002211D3">
        <w:trPr>
          <w:trHeight w:val="315"/>
          <w:jc w:val="center"/>
        </w:trPr>
        <w:tc>
          <w:tcPr>
            <w:tcW w:w="879" w:type="pct"/>
            <w:tcBorders>
              <w:top w:val="nil"/>
              <w:left w:val="single" w:sz="4" w:space="0" w:color="auto"/>
              <w:bottom w:val="single" w:sz="4" w:space="0" w:color="auto"/>
              <w:right w:val="single" w:sz="4" w:space="0" w:color="auto"/>
            </w:tcBorders>
            <w:vAlign w:val="center"/>
            <w:hideMark/>
          </w:tcPr>
          <w:p w14:paraId="4DD2E554"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12</w:t>
            </w:r>
          </w:p>
        </w:tc>
        <w:tc>
          <w:tcPr>
            <w:tcW w:w="1326" w:type="pct"/>
            <w:tcBorders>
              <w:top w:val="nil"/>
              <w:left w:val="nil"/>
              <w:bottom w:val="single" w:sz="4" w:space="0" w:color="auto"/>
              <w:right w:val="single" w:sz="4" w:space="0" w:color="auto"/>
            </w:tcBorders>
            <w:vAlign w:val="center"/>
            <w:hideMark/>
          </w:tcPr>
          <w:p w14:paraId="2EB4A5C7"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Shevgaon</w:t>
            </w:r>
          </w:p>
        </w:tc>
        <w:tc>
          <w:tcPr>
            <w:tcW w:w="1471" w:type="pct"/>
            <w:tcBorders>
              <w:top w:val="nil"/>
              <w:left w:val="nil"/>
              <w:bottom w:val="single" w:sz="4" w:space="0" w:color="auto"/>
              <w:right w:val="single" w:sz="4" w:space="0" w:color="auto"/>
            </w:tcBorders>
            <w:noWrap/>
            <w:vAlign w:val="bottom"/>
            <w:hideMark/>
          </w:tcPr>
          <w:p w14:paraId="63488A19"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14</w:t>
            </w:r>
          </w:p>
        </w:tc>
        <w:tc>
          <w:tcPr>
            <w:tcW w:w="1324" w:type="pct"/>
            <w:tcBorders>
              <w:top w:val="nil"/>
              <w:left w:val="nil"/>
              <w:bottom w:val="single" w:sz="4" w:space="0" w:color="auto"/>
              <w:right w:val="single" w:sz="4" w:space="0" w:color="auto"/>
            </w:tcBorders>
            <w:noWrap/>
            <w:vAlign w:val="bottom"/>
            <w:hideMark/>
          </w:tcPr>
          <w:p w14:paraId="70E6D3DF"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28450</w:t>
            </w:r>
          </w:p>
        </w:tc>
      </w:tr>
      <w:tr w:rsidR="00D1656A" w:rsidRPr="001E6D24" w14:paraId="7775D418" w14:textId="77777777" w:rsidTr="002211D3">
        <w:trPr>
          <w:trHeight w:val="315"/>
          <w:jc w:val="center"/>
        </w:trPr>
        <w:tc>
          <w:tcPr>
            <w:tcW w:w="879" w:type="pct"/>
            <w:tcBorders>
              <w:top w:val="nil"/>
              <w:left w:val="single" w:sz="4" w:space="0" w:color="auto"/>
              <w:bottom w:val="single" w:sz="4" w:space="0" w:color="auto"/>
              <w:right w:val="single" w:sz="4" w:space="0" w:color="auto"/>
            </w:tcBorders>
            <w:vAlign w:val="center"/>
            <w:hideMark/>
          </w:tcPr>
          <w:p w14:paraId="56A949D6"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13</w:t>
            </w:r>
          </w:p>
        </w:tc>
        <w:tc>
          <w:tcPr>
            <w:tcW w:w="1326" w:type="pct"/>
            <w:tcBorders>
              <w:top w:val="nil"/>
              <w:left w:val="nil"/>
              <w:bottom w:val="single" w:sz="4" w:space="0" w:color="auto"/>
              <w:right w:val="single" w:sz="4" w:space="0" w:color="auto"/>
            </w:tcBorders>
            <w:vAlign w:val="center"/>
            <w:hideMark/>
          </w:tcPr>
          <w:p w14:paraId="3782759A"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Newasa</w:t>
            </w:r>
          </w:p>
        </w:tc>
        <w:tc>
          <w:tcPr>
            <w:tcW w:w="1471" w:type="pct"/>
            <w:tcBorders>
              <w:top w:val="nil"/>
              <w:left w:val="nil"/>
              <w:bottom w:val="single" w:sz="4" w:space="0" w:color="auto"/>
              <w:right w:val="single" w:sz="4" w:space="0" w:color="auto"/>
            </w:tcBorders>
            <w:noWrap/>
            <w:vAlign w:val="bottom"/>
            <w:hideMark/>
          </w:tcPr>
          <w:p w14:paraId="22E66D23"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32</w:t>
            </w:r>
          </w:p>
        </w:tc>
        <w:tc>
          <w:tcPr>
            <w:tcW w:w="1324" w:type="pct"/>
            <w:tcBorders>
              <w:top w:val="nil"/>
              <w:left w:val="nil"/>
              <w:bottom w:val="single" w:sz="4" w:space="0" w:color="auto"/>
              <w:right w:val="single" w:sz="4" w:space="0" w:color="auto"/>
            </w:tcBorders>
            <w:noWrap/>
            <w:vAlign w:val="bottom"/>
            <w:hideMark/>
          </w:tcPr>
          <w:p w14:paraId="7CF5A988"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215310</w:t>
            </w:r>
          </w:p>
        </w:tc>
      </w:tr>
      <w:tr w:rsidR="00D1656A" w:rsidRPr="001E6D24" w14:paraId="6D620032" w14:textId="77777777" w:rsidTr="002211D3">
        <w:trPr>
          <w:trHeight w:val="315"/>
          <w:jc w:val="center"/>
        </w:trPr>
        <w:tc>
          <w:tcPr>
            <w:tcW w:w="879" w:type="pct"/>
            <w:tcBorders>
              <w:top w:val="nil"/>
              <w:left w:val="single" w:sz="4" w:space="0" w:color="auto"/>
              <w:bottom w:val="single" w:sz="4" w:space="0" w:color="auto"/>
              <w:right w:val="single" w:sz="4" w:space="0" w:color="auto"/>
            </w:tcBorders>
            <w:vAlign w:val="center"/>
            <w:hideMark/>
          </w:tcPr>
          <w:p w14:paraId="7E568923"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14</w:t>
            </w:r>
          </w:p>
        </w:tc>
        <w:tc>
          <w:tcPr>
            <w:tcW w:w="1326" w:type="pct"/>
            <w:tcBorders>
              <w:top w:val="nil"/>
              <w:left w:val="nil"/>
              <w:bottom w:val="single" w:sz="4" w:space="0" w:color="auto"/>
              <w:right w:val="single" w:sz="4" w:space="0" w:color="auto"/>
            </w:tcBorders>
            <w:vAlign w:val="center"/>
            <w:hideMark/>
          </w:tcPr>
          <w:p w14:paraId="58D7FD9F" w14:textId="77777777"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Sangamner</w:t>
            </w:r>
          </w:p>
        </w:tc>
        <w:tc>
          <w:tcPr>
            <w:tcW w:w="1471" w:type="pct"/>
            <w:tcBorders>
              <w:top w:val="nil"/>
              <w:left w:val="nil"/>
              <w:bottom w:val="single" w:sz="4" w:space="0" w:color="auto"/>
              <w:right w:val="single" w:sz="4" w:space="0" w:color="auto"/>
            </w:tcBorders>
            <w:noWrap/>
            <w:vAlign w:val="bottom"/>
            <w:hideMark/>
          </w:tcPr>
          <w:p w14:paraId="7129AAFB"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262</w:t>
            </w:r>
          </w:p>
        </w:tc>
        <w:tc>
          <w:tcPr>
            <w:tcW w:w="1324" w:type="pct"/>
            <w:tcBorders>
              <w:top w:val="nil"/>
              <w:left w:val="nil"/>
              <w:bottom w:val="single" w:sz="4" w:space="0" w:color="auto"/>
              <w:right w:val="single" w:sz="4" w:space="0" w:color="auto"/>
            </w:tcBorders>
            <w:noWrap/>
            <w:vAlign w:val="bottom"/>
            <w:hideMark/>
          </w:tcPr>
          <w:p w14:paraId="66914070"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1202297</w:t>
            </w:r>
          </w:p>
        </w:tc>
      </w:tr>
      <w:tr w:rsidR="00D1656A" w:rsidRPr="001E6D24" w14:paraId="291C89D1" w14:textId="77777777" w:rsidTr="002211D3">
        <w:trPr>
          <w:trHeight w:val="315"/>
          <w:jc w:val="center"/>
        </w:trPr>
        <w:tc>
          <w:tcPr>
            <w:tcW w:w="2205" w:type="pct"/>
            <w:gridSpan w:val="2"/>
            <w:tcBorders>
              <w:top w:val="single" w:sz="4" w:space="0" w:color="auto"/>
              <w:left w:val="single" w:sz="4" w:space="0" w:color="auto"/>
              <w:bottom w:val="single" w:sz="4" w:space="0" w:color="auto"/>
              <w:right w:val="single" w:sz="4" w:space="0" w:color="auto"/>
            </w:tcBorders>
            <w:noWrap/>
            <w:vAlign w:val="bottom"/>
            <w:hideMark/>
          </w:tcPr>
          <w:p w14:paraId="63AE7380" w14:textId="77777777"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Total</w:t>
            </w:r>
          </w:p>
        </w:tc>
        <w:tc>
          <w:tcPr>
            <w:tcW w:w="1471" w:type="pct"/>
            <w:tcBorders>
              <w:top w:val="nil"/>
              <w:left w:val="nil"/>
              <w:bottom w:val="single" w:sz="4" w:space="0" w:color="auto"/>
              <w:right w:val="single" w:sz="4" w:space="0" w:color="auto"/>
            </w:tcBorders>
            <w:noWrap/>
            <w:vAlign w:val="bottom"/>
            <w:hideMark/>
          </w:tcPr>
          <w:p w14:paraId="3691E0B9"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704</w:t>
            </w:r>
          </w:p>
        </w:tc>
        <w:tc>
          <w:tcPr>
            <w:tcW w:w="1324" w:type="pct"/>
            <w:tcBorders>
              <w:top w:val="nil"/>
              <w:left w:val="nil"/>
              <w:bottom w:val="single" w:sz="4" w:space="0" w:color="auto"/>
              <w:right w:val="single" w:sz="4" w:space="0" w:color="auto"/>
            </w:tcBorders>
            <w:noWrap/>
            <w:vAlign w:val="bottom"/>
            <w:hideMark/>
          </w:tcPr>
          <w:p w14:paraId="1566F047" w14:textId="77777777"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3031937</w:t>
            </w:r>
          </w:p>
        </w:tc>
      </w:tr>
    </w:tbl>
    <w:p w14:paraId="46DFEF57" w14:textId="77777777" w:rsidR="00D1656A" w:rsidRPr="001E6D24" w:rsidRDefault="003E0B6D" w:rsidP="003E0B6D">
      <w:pPr>
        <w:spacing w:after="0" w:line="360" w:lineRule="auto"/>
        <w:jc w:val="center"/>
        <w:outlineLvl w:val="1"/>
        <w:rPr>
          <w:rFonts w:ascii="Arial" w:eastAsia="Times New Roman" w:hAnsi="Arial" w:cs="Arial"/>
          <w:b/>
          <w:bCs/>
          <w:sz w:val="20"/>
        </w:rPr>
      </w:pPr>
      <w:r>
        <w:rPr>
          <w:rFonts w:ascii="Arial" w:eastAsia="Times New Roman" w:hAnsi="Arial" w:cs="Arial"/>
          <w:b/>
          <w:bCs/>
          <w:sz w:val="20"/>
        </w:rPr>
        <w:t xml:space="preserve">Table No. 3: </w:t>
      </w:r>
      <w:r w:rsidRPr="001E6D24">
        <w:rPr>
          <w:rFonts w:ascii="Arial" w:hAnsi="Arial" w:cs="Arial"/>
          <w:b/>
          <w:bCs/>
          <w:sz w:val="20"/>
        </w:rPr>
        <w:t>Information about Layer- Poultry Production in Ahmednagar District</w:t>
      </w:r>
    </w:p>
    <w:p w14:paraId="17EDC356" w14:textId="77777777" w:rsidR="008C0DB1" w:rsidRDefault="008C0DB1" w:rsidP="008C0DB1">
      <w:pPr>
        <w:spacing w:after="0" w:line="360" w:lineRule="auto"/>
        <w:jc w:val="center"/>
        <w:outlineLvl w:val="1"/>
        <w:rPr>
          <w:rFonts w:ascii="Arial" w:eastAsia="Times New Roman" w:hAnsi="Arial" w:cs="Arial"/>
          <w:b/>
          <w:bCs/>
          <w:sz w:val="20"/>
        </w:rPr>
      </w:pPr>
      <w:r w:rsidRPr="001E6D24">
        <w:rPr>
          <w:rFonts w:ascii="Arial" w:hAnsi="Arial" w:cs="Arial"/>
          <w:noProof/>
        </w:rPr>
        <w:lastRenderedPageBreak/>
        <w:drawing>
          <wp:inline distT="0" distB="0" distL="0" distR="0" wp14:anchorId="08D85C27" wp14:editId="6F53F9D0">
            <wp:extent cx="4566285" cy="2780030"/>
            <wp:effectExtent l="0" t="0" r="571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6285" cy="2780030"/>
                    </a:xfrm>
                    <a:prstGeom prst="rect">
                      <a:avLst/>
                    </a:prstGeom>
                    <a:noFill/>
                  </pic:spPr>
                </pic:pic>
              </a:graphicData>
            </a:graphic>
          </wp:inline>
        </w:drawing>
      </w:r>
    </w:p>
    <w:p w14:paraId="176B6ED8" w14:textId="77777777" w:rsidR="003E0B6D" w:rsidRDefault="003E0B6D" w:rsidP="008C0DB1">
      <w:pPr>
        <w:spacing w:after="0" w:line="360" w:lineRule="auto"/>
        <w:jc w:val="center"/>
        <w:outlineLvl w:val="1"/>
        <w:rPr>
          <w:rFonts w:ascii="Arial" w:eastAsia="Times New Roman" w:hAnsi="Arial" w:cs="Arial"/>
          <w:b/>
          <w:bCs/>
          <w:sz w:val="20"/>
        </w:rPr>
      </w:pPr>
      <w:r>
        <w:rPr>
          <w:rFonts w:ascii="Arial" w:eastAsia="Times New Roman" w:hAnsi="Arial" w:cs="Arial"/>
          <w:b/>
          <w:bCs/>
          <w:sz w:val="20"/>
        </w:rPr>
        <w:t>Fig. 3. Layer- No. of Farms and Birds</w:t>
      </w:r>
    </w:p>
    <w:p w14:paraId="0F881B94" w14:textId="77777777" w:rsidR="003E0B6D" w:rsidRPr="001E6D24" w:rsidRDefault="003E0B6D" w:rsidP="008C0DB1">
      <w:pPr>
        <w:spacing w:after="0" w:line="360" w:lineRule="auto"/>
        <w:jc w:val="center"/>
        <w:outlineLvl w:val="1"/>
        <w:rPr>
          <w:rFonts w:ascii="Arial" w:eastAsia="Times New Roman" w:hAnsi="Arial" w:cs="Arial"/>
          <w:b/>
          <w:bCs/>
          <w:sz w:val="20"/>
        </w:rPr>
      </w:pPr>
    </w:p>
    <w:p w14:paraId="7396BEB3" w14:textId="77777777"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Layer Production Across Tahsils: General Overview</w:t>
      </w:r>
    </w:p>
    <w:p w14:paraId="791ED33B" w14:textId="77777777"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 xml:space="preserve">The tahsil-wise distribution of layer farms and bird populations reveals substantial disparities. Some regions have well-developed layer farming clusters, whereas several others participate only marginally. This indicates that layer farming—owing to its higher capital requirement, longer production cycle, and need for </w:t>
      </w:r>
      <w:r w:rsidR="00A04DA8" w:rsidRPr="001E6D24">
        <w:rPr>
          <w:rFonts w:ascii="Arial" w:eastAsia="Times New Roman" w:hAnsi="Arial" w:cs="Arial"/>
          <w:sz w:val="20"/>
        </w:rPr>
        <w:t>specialized</w:t>
      </w:r>
      <w:r w:rsidRPr="001E6D24">
        <w:rPr>
          <w:rFonts w:ascii="Arial" w:eastAsia="Times New Roman" w:hAnsi="Arial" w:cs="Arial"/>
          <w:sz w:val="20"/>
        </w:rPr>
        <w:t xml:space="preserve"> management—is undertaken primarily in areas with greater infrastructure and commercial poultry integration.</w:t>
      </w:r>
    </w:p>
    <w:p w14:paraId="2E9A8887" w14:textId="77777777" w:rsidR="00A431AA" w:rsidRPr="00A431AA" w:rsidRDefault="00A431AA" w:rsidP="00A431AA">
      <w:pPr>
        <w:spacing w:after="0" w:line="360" w:lineRule="auto"/>
        <w:jc w:val="both"/>
        <w:outlineLvl w:val="1"/>
        <w:rPr>
          <w:rFonts w:ascii="Arial" w:eastAsia="Times New Roman" w:hAnsi="Arial" w:cs="Arial"/>
          <w:sz w:val="20"/>
        </w:rPr>
      </w:pPr>
      <w:r w:rsidRPr="00A431AA">
        <w:rPr>
          <w:rFonts w:ascii="Arial" w:eastAsia="Times New Roman" w:hAnsi="Arial" w:cs="Arial"/>
          <w:sz w:val="20"/>
        </w:rPr>
        <w:t xml:space="preserve">The spatial distribution of layer poultry production in Ahmednagar district reveals a clear pattern of geographic concentration, with Sangamner emerging as the principal layer-producing tahsil. With 1,202,297 birds across 262 farms, Sangamner accounts for nearly 39.7% of all layer birds in the district, a dominance attributable to the presence of long-established commercial layer farms, strong egg-marketing networks, local feed mills, reliable veterinary services, and the availability of cold-chain infrastructure. Its proximity to major consumption centres such as Nashik, Pune, and Mumbai further strengthens its role as a regional hub for egg production, consistent with national observations that layer enterprises tend to cluster near major transport and market corridors (Islam et al., 2020; Mottet &amp; Tempio, 2017). Kopargaon represents the second most important layer-producing tahsil, contributing 21.1% of the district’s layer bird population. The tahsil’s agro-commercial strength, contract-farming arrangements, and </w:t>
      </w:r>
      <w:proofErr w:type="spellStart"/>
      <w:r w:rsidRPr="00A431AA">
        <w:rPr>
          <w:rFonts w:ascii="Arial" w:eastAsia="Times New Roman" w:hAnsi="Arial" w:cs="Arial"/>
          <w:sz w:val="20"/>
        </w:rPr>
        <w:t>favourable</w:t>
      </w:r>
      <w:proofErr w:type="spellEnd"/>
      <w:r w:rsidRPr="00A431AA">
        <w:rPr>
          <w:rFonts w:ascii="Arial" w:eastAsia="Times New Roman" w:hAnsi="Arial" w:cs="Arial"/>
          <w:sz w:val="20"/>
        </w:rPr>
        <w:t xml:space="preserve"> connectivity to regional trading routes support its expanding layer sector. Nagar ranks third, contributing 227,450 birds from only 30 farms, indicating the presence of large-scale, commercially intensive layer units that benefit from the tahsil’s central location and urban market integration.</w:t>
      </w:r>
    </w:p>
    <w:p w14:paraId="797473E3" w14:textId="77777777" w:rsidR="00A431AA" w:rsidRPr="00A431AA" w:rsidRDefault="00A431AA" w:rsidP="00A431AA">
      <w:pPr>
        <w:spacing w:after="0" w:line="360" w:lineRule="auto"/>
        <w:jc w:val="both"/>
        <w:outlineLvl w:val="1"/>
        <w:rPr>
          <w:rFonts w:ascii="Arial" w:eastAsia="Times New Roman" w:hAnsi="Arial" w:cs="Arial"/>
          <w:sz w:val="20"/>
        </w:rPr>
      </w:pPr>
      <w:r w:rsidRPr="00A431AA">
        <w:rPr>
          <w:rFonts w:ascii="Arial" w:eastAsia="Times New Roman" w:hAnsi="Arial" w:cs="Arial"/>
          <w:sz w:val="20"/>
        </w:rPr>
        <w:t xml:space="preserve">Together, Sangamner, Kopargaon, and Nagar account for almost 60% of all layer birds in Ahmednagar, highlighting substantial spatial clustering—an established characteristic of egg production systems worldwide, where investment-heavy layer enterprises concentrate in regions with stronger market linkages </w:t>
      </w:r>
      <w:r w:rsidRPr="00A431AA">
        <w:rPr>
          <w:rFonts w:ascii="Arial" w:eastAsia="Times New Roman" w:hAnsi="Arial" w:cs="Arial"/>
          <w:sz w:val="20"/>
        </w:rPr>
        <w:lastRenderedPageBreak/>
        <w:t xml:space="preserve">and technical capacity (Suresh et al., 2022). Moderate levels of layer poultry production are recorded in Parner, Newasa, Rahata, and Karjat. These tahsils demonstrate semi-commercial activity supported by available </w:t>
      </w:r>
      <w:proofErr w:type="spellStart"/>
      <w:r w:rsidRPr="00A431AA">
        <w:rPr>
          <w:rFonts w:ascii="Arial" w:eastAsia="Times New Roman" w:hAnsi="Arial" w:cs="Arial"/>
          <w:sz w:val="20"/>
        </w:rPr>
        <w:t>labour</w:t>
      </w:r>
      <w:proofErr w:type="spellEnd"/>
      <w:r w:rsidRPr="00A431AA">
        <w:rPr>
          <w:rFonts w:ascii="Arial" w:eastAsia="Times New Roman" w:hAnsi="Arial" w:cs="Arial"/>
          <w:sz w:val="20"/>
        </w:rPr>
        <w:t>, feed access, and moderate integration with egg-distribution chains; however, they remain significantly less developed compared with Sangamner and Kopargaon. Low levels of layer farming are observed in Rahuri, Akole, Shevgaon, Shrigonda, and Pathardi, where structural limitations such as inadequate capital, limited technical expertise, weaker market connectivity, and a stronger preference for broiler farming appear to constrain expansion. These tahsils align with patterns reported in other semi-arid regions, where farmers gravitate towards broilers due to shorter production cycles and lower risk exposure relative to layer farming (Paul et al., 2021). Overall, the tahsil-wise analysis underscores the uneven distribution of layer poultry production in Ahmednagar district and the need for targeted interventions to support its balanced development.</w:t>
      </w:r>
    </w:p>
    <w:p w14:paraId="038ECB4C" w14:textId="77777777" w:rsidR="00D36BC6" w:rsidRPr="001E6D24" w:rsidRDefault="00D36BC6" w:rsidP="00D36BC6">
      <w:pPr>
        <w:spacing w:after="0" w:line="360" w:lineRule="auto"/>
        <w:jc w:val="both"/>
        <w:outlineLvl w:val="1"/>
        <w:rPr>
          <w:rFonts w:ascii="Arial" w:eastAsia="Times New Roman" w:hAnsi="Arial" w:cs="Arial"/>
          <w:b/>
          <w:bCs/>
          <w:sz w:val="20"/>
        </w:rPr>
      </w:pPr>
    </w:p>
    <w:p w14:paraId="1819D198" w14:textId="77777777"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Tahsils with Minimal or No Layer Production</w:t>
      </w:r>
    </w:p>
    <w:p w14:paraId="318A636D" w14:textId="77777777"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Jamkhed (0 farms; 0 birds)</w:t>
      </w:r>
    </w:p>
    <w:p w14:paraId="251510B6" w14:textId="77777777"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 xml:space="preserve">Jamkhed is the only tahsil with </w:t>
      </w:r>
      <w:r w:rsidRPr="001E6D24">
        <w:rPr>
          <w:rFonts w:ascii="Arial" w:eastAsia="Times New Roman" w:hAnsi="Arial" w:cs="Arial"/>
          <w:b/>
          <w:bCs/>
          <w:sz w:val="20"/>
        </w:rPr>
        <w:t>no layer farming activity</w:t>
      </w:r>
      <w:r w:rsidRPr="001E6D24">
        <w:rPr>
          <w:rFonts w:ascii="Arial" w:eastAsia="Times New Roman" w:hAnsi="Arial" w:cs="Arial"/>
          <w:sz w:val="20"/>
        </w:rPr>
        <w:t>, indicating:</w:t>
      </w:r>
    </w:p>
    <w:p w14:paraId="342ECDDD" w14:textId="77777777" w:rsidR="00D36BC6" w:rsidRPr="001E6D24" w:rsidRDefault="00D36BC6" w:rsidP="00D36BC6">
      <w:pPr>
        <w:numPr>
          <w:ilvl w:val="0"/>
          <w:numId w:val="34"/>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structural constraints</w:t>
      </w:r>
    </w:p>
    <w:p w14:paraId="029C7686" w14:textId="77777777" w:rsidR="00D36BC6" w:rsidRPr="001E6D24" w:rsidRDefault="00D36BC6" w:rsidP="00D36BC6">
      <w:pPr>
        <w:numPr>
          <w:ilvl w:val="0"/>
          <w:numId w:val="34"/>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lack of commercial infrastructure</w:t>
      </w:r>
    </w:p>
    <w:p w14:paraId="477BA0FC" w14:textId="77777777" w:rsidR="00D36BC6" w:rsidRPr="001E6D24" w:rsidRDefault="00D36BC6" w:rsidP="00D36BC6">
      <w:pPr>
        <w:numPr>
          <w:ilvl w:val="0"/>
          <w:numId w:val="34"/>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possibly low egg-market access</w:t>
      </w:r>
    </w:p>
    <w:p w14:paraId="6CDBC720" w14:textId="77777777" w:rsidR="00D36BC6" w:rsidRPr="001E6D24" w:rsidRDefault="00D36BC6" w:rsidP="00D36BC6">
      <w:pPr>
        <w:numPr>
          <w:ilvl w:val="0"/>
          <w:numId w:val="34"/>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limited investment in poultry diversification</w:t>
      </w:r>
    </w:p>
    <w:p w14:paraId="467316D4" w14:textId="77777777"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This absence is a critical indicator of regional imbalance and highlights the need for targeted interventions.</w:t>
      </w:r>
    </w:p>
    <w:p w14:paraId="483F94C3" w14:textId="77777777" w:rsidR="00D36BC6" w:rsidRPr="001E6D24" w:rsidRDefault="00D36BC6" w:rsidP="00D36BC6">
      <w:pPr>
        <w:spacing w:after="0" w:line="360" w:lineRule="auto"/>
        <w:jc w:val="both"/>
        <w:outlineLvl w:val="1"/>
        <w:rPr>
          <w:rFonts w:ascii="Arial" w:eastAsia="Times New Roman" w:hAnsi="Arial" w:cs="Arial"/>
          <w:b/>
          <w:bCs/>
          <w:sz w:val="20"/>
        </w:rPr>
      </w:pPr>
    </w:p>
    <w:p w14:paraId="4A3ADD33" w14:textId="77777777"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Spatial Concentration and Sectoral Interpretation</w:t>
      </w:r>
    </w:p>
    <w:p w14:paraId="4F44B7A1" w14:textId="77777777"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 xml:space="preserve">Layer poultry production in Ahmednagar district is </w:t>
      </w:r>
      <w:r w:rsidRPr="001E6D24">
        <w:rPr>
          <w:rFonts w:ascii="Arial" w:eastAsia="Times New Roman" w:hAnsi="Arial" w:cs="Arial"/>
          <w:b/>
          <w:bCs/>
          <w:sz w:val="20"/>
        </w:rPr>
        <w:t>highly concentrated</w:t>
      </w:r>
      <w:r w:rsidRPr="001E6D24">
        <w:rPr>
          <w:rFonts w:ascii="Arial" w:eastAsia="Times New Roman" w:hAnsi="Arial" w:cs="Arial"/>
          <w:sz w:val="20"/>
        </w:rPr>
        <w:t>, unlike broiler farming which is more widely distributed.</w:t>
      </w:r>
    </w:p>
    <w:p w14:paraId="1A458DFB" w14:textId="77777777"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Key characteristics of layer production pattern:</w:t>
      </w:r>
    </w:p>
    <w:p w14:paraId="79649EA3" w14:textId="77777777"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1. High capital requirement</w:t>
      </w:r>
    </w:p>
    <w:p w14:paraId="2426C5DB" w14:textId="77777777"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Layer farming demands:</w:t>
      </w:r>
    </w:p>
    <w:p w14:paraId="7E813919" w14:textId="77777777" w:rsidR="00D36BC6" w:rsidRPr="001E6D24" w:rsidRDefault="00D36BC6" w:rsidP="00D36BC6">
      <w:pPr>
        <w:numPr>
          <w:ilvl w:val="0"/>
          <w:numId w:val="35"/>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larger infrastructure</w:t>
      </w:r>
    </w:p>
    <w:p w14:paraId="3E786C6B" w14:textId="77777777" w:rsidR="00D36BC6" w:rsidRPr="001E6D24" w:rsidRDefault="00A04DA8" w:rsidP="00D36BC6">
      <w:pPr>
        <w:numPr>
          <w:ilvl w:val="0"/>
          <w:numId w:val="35"/>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specialized</w:t>
      </w:r>
      <w:r w:rsidR="00D36BC6" w:rsidRPr="001E6D24">
        <w:rPr>
          <w:rFonts w:ascii="Arial" w:eastAsia="Times New Roman" w:hAnsi="Arial" w:cs="Arial"/>
          <w:sz w:val="20"/>
        </w:rPr>
        <w:t xml:space="preserve"> cages or deep-litter systems</w:t>
      </w:r>
    </w:p>
    <w:p w14:paraId="2CE413EC" w14:textId="77777777" w:rsidR="001E6D24" w:rsidRDefault="00D36BC6" w:rsidP="00D36BC6">
      <w:pPr>
        <w:numPr>
          <w:ilvl w:val="0"/>
          <w:numId w:val="35"/>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long-duration feed investment</w:t>
      </w:r>
    </w:p>
    <w:p w14:paraId="44DD1069" w14:textId="77777777" w:rsidR="00D36BC6" w:rsidRPr="001E6D24" w:rsidRDefault="00D36BC6" w:rsidP="001E6D24">
      <w:pPr>
        <w:spacing w:after="0" w:line="360" w:lineRule="auto"/>
        <w:ind w:left="720"/>
        <w:jc w:val="both"/>
        <w:outlineLvl w:val="1"/>
        <w:rPr>
          <w:rFonts w:ascii="Arial" w:eastAsia="Times New Roman" w:hAnsi="Arial" w:cs="Arial"/>
          <w:sz w:val="20"/>
        </w:rPr>
      </w:pPr>
      <w:r w:rsidRPr="001E6D24">
        <w:rPr>
          <w:rFonts w:ascii="Arial" w:eastAsia="Times New Roman" w:hAnsi="Arial" w:cs="Arial"/>
          <w:sz w:val="20"/>
        </w:rPr>
        <w:t>This restricts participation to economically stronger tahsils.</w:t>
      </w:r>
    </w:p>
    <w:p w14:paraId="6FCB7784" w14:textId="77777777"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2. Market dependence</w:t>
      </w:r>
    </w:p>
    <w:p w14:paraId="6BB4E7F4" w14:textId="77777777"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Layer farms need stable egg markets. Sangamner and Kopargaon benefit from:</w:t>
      </w:r>
    </w:p>
    <w:p w14:paraId="16337627" w14:textId="77777777" w:rsidR="00D36BC6" w:rsidRPr="001E6D24" w:rsidRDefault="00D36BC6" w:rsidP="00D36BC6">
      <w:pPr>
        <w:numPr>
          <w:ilvl w:val="0"/>
          <w:numId w:val="36"/>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regional transportation hubs</w:t>
      </w:r>
    </w:p>
    <w:p w14:paraId="4F48690B" w14:textId="77777777" w:rsidR="00D36BC6" w:rsidRPr="001E6D24" w:rsidRDefault="00D36BC6" w:rsidP="00D36BC6">
      <w:pPr>
        <w:numPr>
          <w:ilvl w:val="0"/>
          <w:numId w:val="36"/>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established egg traders</w:t>
      </w:r>
    </w:p>
    <w:p w14:paraId="27F2B1A6" w14:textId="77777777" w:rsidR="00D36BC6" w:rsidRPr="001E6D24" w:rsidRDefault="00D36BC6" w:rsidP="00D36BC6">
      <w:pPr>
        <w:numPr>
          <w:ilvl w:val="0"/>
          <w:numId w:val="36"/>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long-term buyer networks</w:t>
      </w:r>
    </w:p>
    <w:p w14:paraId="2496014D" w14:textId="77777777"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3. Technical expertise</w:t>
      </w:r>
    </w:p>
    <w:p w14:paraId="29BCB234" w14:textId="77777777"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lastRenderedPageBreak/>
        <w:t>Successful layer farming requires knowledge of:</w:t>
      </w:r>
    </w:p>
    <w:p w14:paraId="470D3674" w14:textId="77777777" w:rsidR="00D36BC6" w:rsidRPr="001E6D24" w:rsidRDefault="00D36BC6" w:rsidP="00D36BC6">
      <w:pPr>
        <w:numPr>
          <w:ilvl w:val="0"/>
          <w:numId w:val="37"/>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feed formulation</w:t>
      </w:r>
    </w:p>
    <w:p w14:paraId="60EED781" w14:textId="77777777" w:rsidR="00D36BC6" w:rsidRPr="001E6D24" w:rsidRDefault="00D36BC6" w:rsidP="00D36BC6">
      <w:pPr>
        <w:numPr>
          <w:ilvl w:val="0"/>
          <w:numId w:val="37"/>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vaccination schedules</w:t>
      </w:r>
    </w:p>
    <w:p w14:paraId="45CE6820" w14:textId="77777777" w:rsidR="001E6D24" w:rsidRDefault="00D36BC6" w:rsidP="00D36BC6">
      <w:pPr>
        <w:numPr>
          <w:ilvl w:val="0"/>
          <w:numId w:val="37"/>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lighting regimens</w:t>
      </w:r>
    </w:p>
    <w:p w14:paraId="1A7D5B8F" w14:textId="77777777" w:rsidR="00D36BC6" w:rsidRPr="001E6D24" w:rsidRDefault="00D36BC6" w:rsidP="001E6D24">
      <w:pPr>
        <w:spacing w:after="0" w:line="360" w:lineRule="auto"/>
        <w:ind w:left="720"/>
        <w:jc w:val="both"/>
        <w:outlineLvl w:val="1"/>
        <w:rPr>
          <w:rFonts w:ascii="Arial" w:eastAsia="Times New Roman" w:hAnsi="Arial" w:cs="Arial"/>
          <w:sz w:val="20"/>
        </w:rPr>
      </w:pPr>
      <w:r w:rsidRPr="001E6D24">
        <w:rPr>
          <w:rFonts w:ascii="Arial" w:eastAsia="Times New Roman" w:hAnsi="Arial" w:cs="Arial"/>
          <w:sz w:val="20"/>
        </w:rPr>
        <w:t xml:space="preserve">These </w:t>
      </w:r>
      <w:r w:rsidR="00A04DA8" w:rsidRPr="001E6D24">
        <w:rPr>
          <w:rFonts w:ascii="Arial" w:eastAsia="Times New Roman" w:hAnsi="Arial" w:cs="Arial"/>
          <w:sz w:val="20"/>
        </w:rPr>
        <w:t>specialized</w:t>
      </w:r>
      <w:r w:rsidRPr="001E6D24">
        <w:rPr>
          <w:rFonts w:ascii="Arial" w:eastAsia="Times New Roman" w:hAnsi="Arial" w:cs="Arial"/>
          <w:sz w:val="20"/>
        </w:rPr>
        <w:t xml:space="preserve"> inputs are more available in leading tahsils.</w:t>
      </w:r>
    </w:p>
    <w:p w14:paraId="562E3ECF" w14:textId="77777777" w:rsidR="00D36BC6" w:rsidRPr="001E6D24" w:rsidRDefault="00D36BC6" w:rsidP="00D36BC6">
      <w:pPr>
        <w:spacing w:after="0" w:line="360" w:lineRule="auto"/>
        <w:jc w:val="both"/>
        <w:outlineLvl w:val="1"/>
        <w:rPr>
          <w:rFonts w:ascii="Arial" w:eastAsia="Times New Roman" w:hAnsi="Arial" w:cs="Arial"/>
          <w:b/>
          <w:bCs/>
          <w:sz w:val="20"/>
        </w:rPr>
      </w:pPr>
    </w:p>
    <w:p w14:paraId="472C7E70" w14:textId="77777777"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Birds-Per-Farm Ratio: Commercial Intensity</w:t>
      </w:r>
    </w:p>
    <w:p w14:paraId="10FB7677" w14:textId="77777777"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Layer birds per farm (mean ≈ 4,309) vary widely:</w:t>
      </w:r>
    </w:p>
    <w:p w14:paraId="19FC7CAA" w14:textId="77777777" w:rsidR="00D36BC6" w:rsidRPr="001E6D24" w:rsidRDefault="00D36BC6" w:rsidP="00D36BC6">
      <w:pPr>
        <w:numPr>
          <w:ilvl w:val="0"/>
          <w:numId w:val="38"/>
        </w:numPr>
        <w:spacing w:after="0" w:line="360" w:lineRule="auto"/>
        <w:jc w:val="both"/>
        <w:outlineLvl w:val="1"/>
        <w:rPr>
          <w:rFonts w:ascii="Arial" w:eastAsia="Times New Roman" w:hAnsi="Arial" w:cs="Arial"/>
          <w:sz w:val="20"/>
        </w:rPr>
      </w:pPr>
      <w:r w:rsidRPr="001E6D24">
        <w:rPr>
          <w:rFonts w:ascii="Arial" w:eastAsia="Times New Roman" w:hAnsi="Arial" w:cs="Arial"/>
          <w:b/>
          <w:bCs/>
          <w:sz w:val="20"/>
        </w:rPr>
        <w:t>High commercial intensity:</w:t>
      </w:r>
    </w:p>
    <w:p w14:paraId="0647398A" w14:textId="77777777" w:rsidR="00D36BC6" w:rsidRPr="001E6D24" w:rsidRDefault="00D36BC6" w:rsidP="00D36BC6">
      <w:pPr>
        <w:numPr>
          <w:ilvl w:val="1"/>
          <w:numId w:val="38"/>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Sangamner (~4,589 birds/farm)</w:t>
      </w:r>
    </w:p>
    <w:p w14:paraId="757703F3" w14:textId="77777777" w:rsidR="00D36BC6" w:rsidRPr="001E6D24" w:rsidRDefault="00D36BC6" w:rsidP="00D36BC6">
      <w:pPr>
        <w:numPr>
          <w:ilvl w:val="1"/>
          <w:numId w:val="38"/>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Kopargaon (~4,404 birds/farm)</w:t>
      </w:r>
    </w:p>
    <w:p w14:paraId="71DF708B" w14:textId="77777777" w:rsidR="00D36BC6" w:rsidRPr="001E6D24" w:rsidRDefault="00D36BC6" w:rsidP="00D36BC6">
      <w:pPr>
        <w:numPr>
          <w:ilvl w:val="1"/>
          <w:numId w:val="38"/>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Nagar (~7,582 birds/farm — highest among all tahsils)</w:t>
      </w:r>
    </w:p>
    <w:p w14:paraId="23ED7AA9" w14:textId="77777777" w:rsidR="00D36BC6" w:rsidRPr="001E6D24" w:rsidRDefault="00D36BC6" w:rsidP="00D36BC6">
      <w:pPr>
        <w:numPr>
          <w:ilvl w:val="0"/>
          <w:numId w:val="38"/>
        </w:numPr>
        <w:spacing w:after="0" w:line="360" w:lineRule="auto"/>
        <w:jc w:val="both"/>
        <w:outlineLvl w:val="1"/>
        <w:rPr>
          <w:rFonts w:ascii="Arial" w:eastAsia="Times New Roman" w:hAnsi="Arial" w:cs="Arial"/>
          <w:sz w:val="20"/>
        </w:rPr>
      </w:pPr>
      <w:r w:rsidRPr="001E6D24">
        <w:rPr>
          <w:rFonts w:ascii="Arial" w:eastAsia="Times New Roman" w:hAnsi="Arial" w:cs="Arial"/>
          <w:b/>
          <w:bCs/>
          <w:sz w:val="20"/>
        </w:rPr>
        <w:t>Low commercial intensity:</w:t>
      </w:r>
    </w:p>
    <w:p w14:paraId="68876A1A" w14:textId="77777777" w:rsidR="00D36BC6" w:rsidRPr="001E6D24" w:rsidRDefault="00D36BC6" w:rsidP="00D36BC6">
      <w:pPr>
        <w:numPr>
          <w:ilvl w:val="1"/>
          <w:numId w:val="38"/>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Rahuri (~3,821 birds/farm, despite very few farms)</w:t>
      </w:r>
    </w:p>
    <w:p w14:paraId="2DFE56F1" w14:textId="77777777" w:rsidR="00D36BC6" w:rsidRPr="001E6D24" w:rsidRDefault="00D36BC6" w:rsidP="00D36BC6">
      <w:pPr>
        <w:numPr>
          <w:ilvl w:val="1"/>
          <w:numId w:val="38"/>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Akole, Shevgaon (~2,000 birds/farm range)</w:t>
      </w:r>
    </w:p>
    <w:p w14:paraId="115A19D2" w14:textId="77777777"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These ratios highlight differences in flock sizes and operation scales.</w:t>
      </w:r>
    </w:p>
    <w:p w14:paraId="489D3E97" w14:textId="77777777" w:rsidR="00D36BC6" w:rsidRPr="001E6D24" w:rsidRDefault="00D36BC6" w:rsidP="00D36BC6">
      <w:pPr>
        <w:spacing w:after="0" w:line="360" w:lineRule="auto"/>
        <w:jc w:val="both"/>
        <w:outlineLvl w:val="1"/>
        <w:rPr>
          <w:rFonts w:ascii="Arial" w:eastAsia="Times New Roman" w:hAnsi="Arial" w:cs="Arial"/>
          <w:b/>
          <w:bCs/>
          <w:sz w:val="20"/>
        </w:rPr>
      </w:pPr>
    </w:p>
    <w:p w14:paraId="537714A0" w14:textId="77777777"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ab/>
        <w:t xml:space="preserve">The analysis of layer poultry production in Ahmednagar district reveals a </w:t>
      </w:r>
      <w:r w:rsidRPr="001E6D24">
        <w:rPr>
          <w:rFonts w:ascii="Arial" w:eastAsia="Times New Roman" w:hAnsi="Arial" w:cs="Arial"/>
          <w:b/>
          <w:bCs/>
          <w:sz w:val="20"/>
        </w:rPr>
        <w:t xml:space="preserve">strongly </w:t>
      </w:r>
      <w:r w:rsidR="00A04DA8" w:rsidRPr="001E6D24">
        <w:rPr>
          <w:rFonts w:ascii="Arial" w:eastAsia="Times New Roman" w:hAnsi="Arial" w:cs="Arial"/>
          <w:b/>
          <w:bCs/>
          <w:sz w:val="20"/>
        </w:rPr>
        <w:t>polarized</w:t>
      </w:r>
      <w:r w:rsidRPr="001E6D24">
        <w:rPr>
          <w:rFonts w:ascii="Arial" w:eastAsia="Times New Roman" w:hAnsi="Arial" w:cs="Arial"/>
          <w:b/>
          <w:bCs/>
          <w:sz w:val="20"/>
        </w:rPr>
        <w:t xml:space="preserve"> distribution</w:t>
      </w:r>
      <w:r w:rsidRPr="001E6D24">
        <w:rPr>
          <w:rFonts w:ascii="Arial" w:eastAsia="Times New Roman" w:hAnsi="Arial" w:cs="Arial"/>
          <w:sz w:val="20"/>
        </w:rPr>
        <w:t>, where a few tahsils—particularly Sangamner and Kopargaon—dominate the sector. Layer farming is capital-intensive, management-sensitive, and market-dependent, contributing to its geographic concentration. The stark contrast between high-production and low-production tahsils underscores the importance of targeted development efforts to broaden participation in layer farming and strengthen district-wide egg production capacity.</w:t>
      </w:r>
    </w:p>
    <w:p w14:paraId="1A5F1BF0" w14:textId="77777777" w:rsidR="00D36BC6" w:rsidRPr="001E6D24" w:rsidRDefault="00D36BC6" w:rsidP="006637FA">
      <w:pPr>
        <w:spacing w:after="0" w:line="360" w:lineRule="auto"/>
        <w:jc w:val="both"/>
        <w:outlineLvl w:val="1"/>
        <w:rPr>
          <w:rFonts w:ascii="Arial" w:eastAsia="Times New Roman" w:hAnsi="Arial" w:cs="Arial"/>
          <w:sz w:val="20"/>
        </w:rPr>
      </w:pPr>
    </w:p>
    <w:p w14:paraId="4DBF898C" w14:textId="77777777" w:rsidR="002175D2" w:rsidRPr="001E6D24" w:rsidRDefault="002175D2" w:rsidP="006637FA">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3.4 Combined Poultry Production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4"/>
        <w:gridCol w:w="1120"/>
      </w:tblGrid>
      <w:tr w:rsidR="002175D2" w:rsidRPr="001E6D24" w14:paraId="6C47D6E8" w14:textId="77777777" w:rsidTr="002175D2">
        <w:trPr>
          <w:tblHeader/>
          <w:tblCellSpacing w:w="15" w:type="dxa"/>
        </w:trPr>
        <w:tc>
          <w:tcPr>
            <w:tcW w:w="0" w:type="auto"/>
            <w:vAlign w:val="center"/>
            <w:hideMark/>
          </w:tcPr>
          <w:p w14:paraId="480CA503" w14:textId="77777777" w:rsidR="002175D2" w:rsidRPr="001E6D24" w:rsidRDefault="002175D2" w:rsidP="006637FA">
            <w:pPr>
              <w:spacing w:after="0" w:line="360" w:lineRule="auto"/>
              <w:jc w:val="both"/>
              <w:rPr>
                <w:rFonts w:ascii="Arial" w:eastAsia="Times New Roman" w:hAnsi="Arial" w:cs="Arial"/>
                <w:b/>
                <w:bCs/>
                <w:sz w:val="20"/>
              </w:rPr>
            </w:pPr>
            <w:r w:rsidRPr="001E6D24">
              <w:rPr>
                <w:rFonts w:ascii="Arial" w:eastAsia="Times New Roman" w:hAnsi="Arial" w:cs="Arial"/>
                <w:b/>
                <w:bCs/>
                <w:sz w:val="20"/>
              </w:rPr>
              <w:t>Tahsil</w:t>
            </w:r>
          </w:p>
        </w:tc>
        <w:tc>
          <w:tcPr>
            <w:tcW w:w="0" w:type="auto"/>
            <w:vAlign w:val="center"/>
            <w:hideMark/>
          </w:tcPr>
          <w:p w14:paraId="2823462C" w14:textId="77777777" w:rsidR="002175D2" w:rsidRPr="001E6D24" w:rsidRDefault="002175D2" w:rsidP="006637FA">
            <w:pPr>
              <w:spacing w:after="0" w:line="360" w:lineRule="auto"/>
              <w:jc w:val="both"/>
              <w:rPr>
                <w:rFonts w:ascii="Arial" w:eastAsia="Times New Roman" w:hAnsi="Arial" w:cs="Arial"/>
                <w:b/>
                <w:bCs/>
                <w:sz w:val="20"/>
              </w:rPr>
            </w:pPr>
            <w:r w:rsidRPr="001E6D24">
              <w:rPr>
                <w:rFonts w:ascii="Arial" w:eastAsia="Times New Roman" w:hAnsi="Arial" w:cs="Arial"/>
                <w:b/>
                <w:bCs/>
                <w:sz w:val="20"/>
              </w:rPr>
              <w:t>Total Birds</w:t>
            </w:r>
          </w:p>
        </w:tc>
      </w:tr>
      <w:tr w:rsidR="002175D2" w:rsidRPr="001E6D24" w14:paraId="70E40A76" w14:textId="77777777" w:rsidTr="002175D2">
        <w:trPr>
          <w:tblCellSpacing w:w="15" w:type="dxa"/>
        </w:trPr>
        <w:tc>
          <w:tcPr>
            <w:tcW w:w="0" w:type="auto"/>
            <w:vAlign w:val="center"/>
            <w:hideMark/>
          </w:tcPr>
          <w:p w14:paraId="1B0C62B7"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b/>
                <w:bCs/>
                <w:sz w:val="20"/>
              </w:rPr>
              <w:t>Sangamner</w:t>
            </w:r>
          </w:p>
        </w:tc>
        <w:tc>
          <w:tcPr>
            <w:tcW w:w="0" w:type="auto"/>
            <w:vAlign w:val="center"/>
            <w:hideMark/>
          </w:tcPr>
          <w:p w14:paraId="4533D7A1"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3,046,396</w:t>
            </w:r>
          </w:p>
        </w:tc>
      </w:tr>
      <w:tr w:rsidR="002175D2" w:rsidRPr="001E6D24" w14:paraId="6150B8C9" w14:textId="77777777" w:rsidTr="002175D2">
        <w:trPr>
          <w:tblCellSpacing w:w="15" w:type="dxa"/>
        </w:trPr>
        <w:tc>
          <w:tcPr>
            <w:tcW w:w="0" w:type="auto"/>
            <w:vAlign w:val="center"/>
            <w:hideMark/>
          </w:tcPr>
          <w:p w14:paraId="77723BF0"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b/>
                <w:bCs/>
                <w:sz w:val="20"/>
              </w:rPr>
              <w:t>Parner</w:t>
            </w:r>
          </w:p>
        </w:tc>
        <w:tc>
          <w:tcPr>
            <w:tcW w:w="0" w:type="auto"/>
            <w:vAlign w:val="center"/>
            <w:hideMark/>
          </w:tcPr>
          <w:p w14:paraId="747255C1"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2,204,123</w:t>
            </w:r>
          </w:p>
        </w:tc>
      </w:tr>
      <w:tr w:rsidR="002175D2" w:rsidRPr="001E6D24" w14:paraId="49841884" w14:textId="77777777" w:rsidTr="002175D2">
        <w:trPr>
          <w:tblCellSpacing w:w="15" w:type="dxa"/>
        </w:trPr>
        <w:tc>
          <w:tcPr>
            <w:tcW w:w="0" w:type="auto"/>
            <w:vAlign w:val="center"/>
            <w:hideMark/>
          </w:tcPr>
          <w:p w14:paraId="70CDD19B"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b/>
                <w:bCs/>
                <w:sz w:val="20"/>
              </w:rPr>
              <w:t>Nagar</w:t>
            </w:r>
          </w:p>
        </w:tc>
        <w:tc>
          <w:tcPr>
            <w:tcW w:w="0" w:type="auto"/>
            <w:vAlign w:val="center"/>
            <w:hideMark/>
          </w:tcPr>
          <w:p w14:paraId="22EF184D"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1,629,938</w:t>
            </w:r>
          </w:p>
        </w:tc>
      </w:tr>
      <w:tr w:rsidR="002175D2" w:rsidRPr="001E6D24" w14:paraId="16CE7DD2" w14:textId="77777777" w:rsidTr="002175D2">
        <w:trPr>
          <w:tblCellSpacing w:w="15" w:type="dxa"/>
        </w:trPr>
        <w:tc>
          <w:tcPr>
            <w:tcW w:w="0" w:type="auto"/>
            <w:vAlign w:val="center"/>
            <w:hideMark/>
          </w:tcPr>
          <w:p w14:paraId="6BAD51EC"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b/>
                <w:bCs/>
                <w:sz w:val="20"/>
              </w:rPr>
              <w:t>Lowest: Jamkhed</w:t>
            </w:r>
          </w:p>
        </w:tc>
        <w:tc>
          <w:tcPr>
            <w:tcW w:w="0" w:type="auto"/>
            <w:vAlign w:val="center"/>
            <w:hideMark/>
          </w:tcPr>
          <w:p w14:paraId="732CBFFF"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172,390</w:t>
            </w:r>
          </w:p>
        </w:tc>
      </w:tr>
    </w:tbl>
    <w:p w14:paraId="0ABD8F39"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Sangamner emerges as the largest poultry hub in the district.</w:t>
      </w:r>
    </w:p>
    <w:p w14:paraId="252C3E72" w14:textId="77777777" w:rsidR="006637FA" w:rsidRPr="001E6D24" w:rsidRDefault="006637FA" w:rsidP="006637FA">
      <w:pPr>
        <w:spacing w:after="0" w:line="360" w:lineRule="auto"/>
        <w:jc w:val="both"/>
        <w:outlineLvl w:val="1"/>
        <w:rPr>
          <w:rFonts w:ascii="Arial" w:eastAsia="Times New Roman" w:hAnsi="Arial" w:cs="Arial"/>
          <w:sz w:val="20"/>
        </w:rPr>
      </w:pPr>
    </w:p>
    <w:p w14:paraId="2D6472DB" w14:textId="77777777" w:rsidR="002175D2" w:rsidRPr="001E6D24" w:rsidRDefault="002175D2" w:rsidP="006637FA">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3.5 Birds-per-Farm Ratio (Production Intensity)</w:t>
      </w:r>
    </w:p>
    <w:p w14:paraId="0197146D"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High-intensity zones: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6"/>
        <w:gridCol w:w="1483"/>
        <w:gridCol w:w="2354"/>
      </w:tblGrid>
      <w:tr w:rsidR="002175D2" w:rsidRPr="001E6D24" w14:paraId="51971D6F" w14:textId="77777777" w:rsidTr="002175D2">
        <w:trPr>
          <w:tblHeader/>
          <w:tblCellSpacing w:w="15" w:type="dxa"/>
        </w:trPr>
        <w:tc>
          <w:tcPr>
            <w:tcW w:w="0" w:type="auto"/>
            <w:vAlign w:val="center"/>
            <w:hideMark/>
          </w:tcPr>
          <w:p w14:paraId="1BF75D69" w14:textId="77777777" w:rsidR="002175D2" w:rsidRPr="001E6D24" w:rsidRDefault="002175D2" w:rsidP="006637FA">
            <w:pPr>
              <w:spacing w:after="0" w:line="360" w:lineRule="auto"/>
              <w:jc w:val="both"/>
              <w:rPr>
                <w:rFonts w:ascii="Arial" w:eastAsia="Times New Roman" w:hAnsi="Arial" w:cs="Arial"/>
                <w:b/>
                <w:bCs/>
                <w:sz w:val="20"/>
              </w:rPr>
            </w:pPr>
            <w:r w:rsidRPr="001E6D24">
              <w:rPr>
                <w:rFonts w:ascii="Arial" w:eastAsia="Times New Roman" w:hAnsi="Arial" w:cs="Arial"/>
                <w:b/>
                <w:bCs/>
                <w:sz w:val="20"/>
              </w:rPr>
              <w:t>Tahsil</w:t>
            </w:r>
          </w:p>
        </w:tc>
        <w:tc>
          <w:tcPr>
            <w:tcW w:w="0" w:type="auto"/>
            <w:vAlign w:val="center"/>
            <w:hideMark/>
          </w:tcPr>
          <w:p w14:paraId="7BC74761" w14:textId="77777777" w:rsidR="002175D2" w:rsidRPr="001E6D24" w:rsidRDefault="002175D2" w:rsidP="006637FA">
            <w:pPr>
              <w:spacing w:after="0" w:line="360" w:lineRule="auto"/>
              <w:jc w:val="both"/>
              <w:rPr>
                <w:rFonts w:ascii="Arial" w:eastAsia="Times New Roman" w:hAnsi="Arial" w:cs="Arial"/>
                <w:b/>
                <w:bCs/>
                <w:sz w:val="20"/>
              </w:rPr>
            </w:pPr>
            <w:r w:rsidRPr="001E6D24">
              <w:rPr>
                <w:rFonts w:ascii="Arial" w:eastAsia="Times New Roman" w:hAnsi="Arial" w:cs="Arial"/>
                <w:b/>
                <w:bCs/>
                <w:sz w:val="20"/>
              </w:rPr>
              <w:t>Birds per Farm</w:t>
            </w:r>
          </w:p>
        </w:tc>
        <w:tc>
          <w:tcPr>
            <w:tcW w:w="0" w:type="auto"/>
            <w:vAlign w:val="center"/>
            <w:hideMark/>
          </w:tcPr>
          <w:p w14:paraId="270A4F76" w14:textId="77777777" w:rsidR="002175D2" w:rsidRPr="001E6D24" w:rsidRDefault="002175D2" w:rsidP="006637FA">
            <w:pPr>
              <w:spacing w:after="0" w:line="360" w:lineRule="auto"/>
              <w:jc w:val="both"/>
              <w:rPr>
                <w:rFonts w:ascii="Arial" w:eastAsia="Times New Roman" w:hAnsi="Arial" w:cs="Arial"/>
                <w:b/>
                <w:bCs/>
                <w:sz w:val="20"/>
              </w:rPr>
            </w:pPr>
            <w:r w:rsidRPr="001E6D24">
              <w:rPr>
                <w:rFonts w:ascii="Arial" w:eastAsia="Times New Roman" w:hAnsi="Arial" w:cs="Arial"/>
                <w:b/>
                <w:bCs/>
                <w:sz w:val="20"/>
              </w:rPr>
              <w:t>Interpretation</w:t>
            </w:r>
          </w:p>
        </w:tc>
      </w:tr>
      <w:tr w:rsidR="002175D2" w:rsidRPr="001E6D24" w14:paraId="691DFF64" w14:textId="77777777" w:rsidTr="002175D2">
        <w:trPr>
          <w:tblCellSpacing w:w="15" w:type="dxa"/>
        </w:trPr>
        <w:tc>
          <w:tcPr>
            <w:tcW w:w="0" w:type="auto"/>
            <w:vAlign w:val="center"/>
            <w:hideMark/>
          </w:tcPr>
          <w:p w14:paraId="2D5114AD"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b/>
                <w:bCs/>
                <w:sz w:val="20"/>
              </w:rPr>
              <w:t>Pathardi</w:t>
            </w:r>
          </w:p>
        </w:tc>
        <w:tc>
          <w:tcPr>
            <w:tcW w:w="0" w:type="auto"/>
            <w:vAlign w:val="center"/>
            <w:hideMark/>
          </w:tcPr>
          <w:p w14:paraId="1A92F329"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~8,349</w:t>
            </w:r>
          </w:p>
        </w:tc>
        <w:tc>
          <w:tcPr>
            <w:tcW w:w="0" w:type="auto"/>
            <w:vAlign w:val="center"/>
            <w:hideMark/>
          </w:tcPr>
          <w:p w14:paraId="12873C39"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Large-scale broiler units</w:t>
            </w:r>
          </w:p>
        </w:tc>
      </w:tr>
      <w:tr w:rsidR="002175D2" w:rsidRPr="001E6D24" w14:paraId="12DA62F0" w14:textId="77777777" w:rsidTr="002175D2">
        <w:trPr>
          <w:tblCellSpacing w:w="15" w:type="dxa"/>
        </w:trPr>
        <w:tc>
          <w:tcPr>
            <w:tcW w:w="0" w:type="auto"/>
            <w:vAlign w:val="center"/>
            <w:hideMark/>
          </w:tcPr>
          <w:p w14:paraId="3EDB915F"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b/>
                <w:bCs/>
                <w:sz w:val="20"/>
              </w:rPr>
              <w:lastRenderedPageBreak/>
              <w:t>Nagar</w:t>
            </w:r>
          </w:p>
        </w:tc>
        <w:tc>
          <w:tcPr>
            <w:tcW w:w="0" w:type="auto"/>
            <w:vAlign w:val="center"/>
            <w:hideMark/>
          </w:tcPr>
          <w:p w14:paraId="0864AE86"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~4,346</w:t>
            </w:r>
          </w:p>
        </w:tc>
        <w:tc>
          <w:tcPr>
            <w:tcW w:w="0" w:type="auto"/>
            <w:vAlign w:val="center"/>
            <w:hideMark/>
          </w:tcPr>
          <w:p w14:paraId="19880953"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High commercial intensity</w:t>
            </w:r>
          </w:p>
        </w:tc>
      </w:tr>
      <w:tr w:rsidR="002175D2" w:rsidRPr="001E6D24" w14:paraId="699C9118" w14:textId="77777777" w:rsidTr="002175D2">
        <w:trPr>
          <w:tblCellSpacing w:w="15" w:type="dxa"/>
        </w:trPr>
        <w:tc>
          <w:tcPr>
            <w:tcW w:w="0" w:type="auto"/>
            <w:vAlign w:val="center"/>
            <w:hideMark/>
          </w:tcPr>
          <w:p w14:paraId="5F1243FD"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b/>
                <w:bCs/>
                <w:sz w:val="20"/>
              </w:rPr>
              <w:t>Parner</w:t>
            </w:r>
          </w:p>
        </w:tc>
        <w:tc>
          <w:tcPr>
            <w:tcW w:w="0" w:type="auto"/>
            <w:vAlign w:val="center"/>
            <w:hideMark/>
          </w:tcPr>
          <w:p w14:paraId="5AC72098"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~3,450</w:t>
            </w:r>
          </w:p>
        </w:tc>
        <w:tc>
          <w:tcPr>
            <w:tcW w:w="0" w:type="auto"/>
            <w:vAlign w:val="center"/>
            <w:hideMark/>
          </w:tcPr>
          <w:p w14:paraId="243A3F56"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Strong production belt</w:t>
            </w:r>
          </w:p>
        </w:tc>
      </w:tr>
    </w:tbl>
    <w:p w14:paraId="3677312B"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Low-intensity zones: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498"/>
      </w:tblGrid>
      <w:tr w:rsidR="002175D2" w:rsidRPr="001E6D24" w14:paraId="3513310B" w14:textId="77777777" w:rsidTr="002175D2">
        <w:trPr>
          <w:tblHeader/>
          <w:tblCellSpacing w:w="15" w:type="dxa"/>
        </w:trPr>
        <w:tc>
          <w:tcPr>
            <w:tcW w:w="0" w:type="auto"/>
            <w:vAlign w:val="center"/>
            <w:hideMark/>
          </w:tcPr>
          <w:p w14:paraId="15A6043B" w14:textId="77777777" w:rsidR="002175D2" w:rsidRPr="001E6D24" w:rsidRDefault="002175D2" w:rsidP="006637FA">
            <w:pPr>
              <w:spacing w:after="0" w:line="360" w:lineRule="auto"/>
              <w:jc w:val="both"/>
              <w:rPr>
                <w:rFonts w:ascii="Arial" w:eastAsia="Times New Roman" w:hAnsi="Arial" w:cs="Arial"/>
                <w:b/>
                <w:bCs/>
                <w:sz w:val="20"/>
              </w:rPr>
            </w:pPr>
            <w:r w:rsidRPr="001E6D24">
              <w:rPr>
                <w:rFonts w:ascii="Arial" w:eastAsia="Times New Roman" w:hAnsi="Arial" w:cs="Arial"/>
                <w:b/>
                <w:bCs/>
                <w:sz w:val="20"/>
              </w:rPr>
              <w:t>Tahsil</w:t>
            </w:r>
          </w:p>
        </w:tc>
        <w:tc>
          <w:tcPr>
            <w:tcW w:w="0" w:type="auto"/>
            <w:vAlign w:val="center"/>
            <w:hideMark/>
          </w:tcPr>
          <w:p w14:paraId="1CFD1B76" w14:textId="77777777" w:rsidR="002175D2" w:rsidRPr="001E6D24" w:rsidRDefault="002175D2" w:rsidP="006637FA">
            <w:pPr>
              <w:spacing w:after="0" w:line="360" w:lineRule="auto"/>
              <w:jc w:val="both"/>
              <w:rPr>
                <w:rFonts w:ascii="Arial" w:eastAsia="Times New Roman" w:hAnsi="Arial" w:cs="Arial"/>
                <w:b/>
                <w:bCs/>
                <w:sz w:val="20"/>
              </w:rPr>
            </w:pPr>
            <w:r w:rsidRPr="001E6D24">
              <w:rPr>
                <w:rFonts w:ascii="Arial" w:eastAsia="Times New Roman" w:hAnsi="Arial" w:cs="Arial"/>
                <w:b/>
                <w:bCs/>
                <w:sz w:val="20"/>
              </w:rPr>
              <w:t>Birds per Farm</w:t>
            </w:r>
          </w:p>
        </w:tc>
      </w:tr>
      <w:tr w:rsidR="002175D2" w:rsidRPr="001E6D24" w14:paraId="1C70B183" w14:textId="77777777" w:rsidTr="002175D2">
        <w:trPr>
          <w:tblCellSpacing w:w="15" w:type="dxa"/>
        </w:trPr>
        <w:tc>
          <w:tcPr>
            <w:tcW w:w="0" w:type="auto"/>
            <w:vAlign w:val="center"/>
            <w:hideMark/>
          </w:tcPr>
          <w:p w14:paraId="3C4D4F29"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Shevgaon</w:t>
            </w:r>
          </w:p>
        </w:tc>
        <w:tc>
          <w:tcPr>
            <w:tcW w:w="0" w:type="auto"/>
            <w:vAlign w:val="center"/>
            <w:hideMark/>
          </w:tcPr>
          <w:p w14:paraId="7CE29B67"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~2,024</w:t>
            </w:r>
          </w:p>
        </w:tc>
      </w:tr>
      <w:tr w:rsidR="002175D2" w:rsidRPr="001E6D24" w14:paraId="492F5939" w14:textId="77777777" w:rsidTr="002175D2">
        <w:trPr>
          <w:tblCellSpacing w:w="15" w:type="dxa"/>
        </w:trPr>
        <w:tc>
          <w:tcPr>
            <w:tcW w:w="0" w:type="auto"/>
            <w:vAlign w:val="center"/>
            <w:hideMark/>
          </w:tcPr>
          <w:p w14:paraId="2A56A211"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Karjat</w:t>
            </w:r>
          </w:p>
        </w:tc>
        <w:tc>
          <w:tcPr>
            <w:tcW w:w="0" w:type="auto"/>
            <w:vAlign w:val="center"/>
            <w:hideMark/>
          </w:tcPr>
          <w:p w14:paraId="589437D9"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~2,807</w:t>
            </w:r>
          </w:p>
        </w:tc>
      </w:tr>
    </w:tbl>
    <w:p w14:paraId="387EADEF" w14:textId="77777777" w:rsidR="006637FA" w:rsidRPr="001E6D24" w:rsidRDefault="006637FA" w:rsidP="006637FA">
      <w:pPr>
        <w:spacing w:after="0" w:line="360" w:lineRule="auto"/>
        <w:jc w:val="both"/>
        <w:outlineLvl w:val="1"/>
        <w:rPr>
          <w:rFonts w:ascii="Arial" w:eastAsia="Times New Roman" w:hAnsi="Arial" w:cs="Arial"/>
          <w:sz w:val="20"/>
        </w:rPr>
      </w:pPr>
    </w:p>
    <w:p w14:paraId="6EE37593" w14:textId="77777777" w:rsidR="002175D2" w:rsidRPr="001E6D24" w:rsidRDefault="002175D2" w:rsidP="006637FA">
      <w:pPr>
        <w:spacing w:after="0" w:line="360" w:lineRule="auto"/>
        <w:jc w:val="both"/>
        <w:outlineLvl w:val="1"/>
        <w:rPr>
          <w:rFonts w:ascii="Arial" w:eastAsia="Times New Roman" w:hAnsi="Arial" w:cs="Arial"/>
          <w:b/>
          <w:bCs/>
          <w:szCs w:val="22"/>
        </w:rPr>
      </w:pPr>
      <w:r w:rsidRPr="001E6D24">
        <w:rPr>
          <w:rFonts w:ascii="Arial" w:eastAsia="Times New Roman" w:hAnsi="Arial" w:cs="Arial"/>
          <w:b/>
          <w:bCs/>
          <w:szCs w:val="22"/>
        </w:rPr>
        <w:t>3.6 Discussion</w:t>
      </w:r>
    </w:p>
    <w:p w14:paraId="27227ABF" w14:textId="77777777" w:rsidR="00A0104E" w:rsidRPr="00A0104E" w:rsidRDefault="00A0104E" w:rsidP="00A0104E">
      <w:pPr>
        <w:spacing w:after="0" w:line="360" w:lineRule="auto"/>
        <w:jc w:val="both"/>
        <w:outlineLvl w:val="0"/>
        <w:rPr>
          <w:rFonts w:ascii="Arial" w:eastAsia="Times New Roman" w:hAnsi="Arial" w:cs="Arial"/>
          <w:sz w:val="20"/>
        </w:rPr>
      </w:pPr>
      <w:r w:rsidRPr="00A0104E">
        <w:rPr>
          <w:rFonts w:ascii="Arial" w:eastAsia="Times New Roman" w:hAnsi="Arial" w:cs="Arial"/>
          <w:sz w:val="20"/>
        </w:rPr>
        <w:t>The tahsil-wise analysis confirms strong spatial clustering of poultry production, a pattern also reported in studies of poultry sector development across India (Mehta et al., 2020; Thanga &amp; Singh, 2021). Broilers comprise nearly 79% of all poultry birds, aligning with national growth driven by commercial broiler integration (FAO &amp; OECD, 2021; Umar et al., 2022).</w:t>
      </w:r>
    </w:p>
    <w:p w14:paraId="70CBAC0E" w14:textId="77777777" w:rsidR="00A0104E" w:rsidRPr="00A0104E" w:rsidRDefault="00A0104E" w:rsidP="00A0104E">
      <w:pPr>
        <w:spacing w:after="0" w:line="360" w:lineRule="auto"/>
        <w:jc w:val="both"/>
        <w:outlineLvl w:val="0"/>
        <w:rPr>
          <w:rFonts w:ascii="Arial" w:eastAsia="Times New Roman" w:hAnsi="Arial" w:cs="Arial"/>
          <w:sz w:val="20"/>
        </w:rPr>
      </w:pPr>
      <w:r w:rsidRPr="00A0104E">
        <w:rPr>
          <w:rFonts w:ascii="Arial" w:eastAsia="Times New Roman" w:hAnsi="Arial" w:cs="Arial"/>
          <w:sz w:val="20"/>
        </w:rPr>
        <w:t>Layer farming, however, remains highly concentrated, consistent with findings that layer enterprises are capital- and management-intensive and depend on stable wholesale markets (Sharma et al., 2022).</w:t>
      </w:r>
    </w:p>
    <w:p w14:paraId="5094778B" w14:textId="77777777" w:rsidR="00A0104E" w:rsidRPr="00A0104E" w:rsidRDefault="00A0104E" w:rsidP="00A0104E">
      <w:pPr>
        <w:spacing w:after="0" w:line="360" w:lineRule="auto"/>
        <w:jc w:val="both"/>
        <w:outlineLvl w:val="0"/>
        <w:rPr>
          <w:rFonts w:ascii="Arial" w:eastAsia="Times New Roman" w:hAnsi="Arial" w:cs="Arial"/>
          <w:sz w:val="20"/>
        </w:rPr>
      </w:pPr>
      <w:r w:rsidRPr="00A0104E">
        <w:rPr>
          <w:rFonts w:ascii="Arial" w:eastAsia="Times New Roman" w:hAnsi="Arial" w:cs="Arial"/>
          <w:sz w:val="20"/>
        </w:rPr>
        <w:t xml:space="preserve">Tahsil-level differences also reflect the impact of climatic constraints, input availability, and market connectivity—factors highlighted in state livestock assessments (Government of Maharashtra, 2019) and recent research on </w:t>
      </w:r>
      <w:proofErr w:type="spellStart"/>
      <w:r w:rsidRPr="00A0104E">
        <w:rPr>
          <w:rFonts w:ascii="Arial" w:eastAsia="Times New Roman" w:hAnsi="Arial" w:cs="Arial"/>
          <w:sz w:val="20"/>
        </w:rPr>
        <w:t>localised</w:t>
      </w:r>
      <w:proofErr w:type="spellEnd"/>
      <w:r w:rsidRPr="00A0104E">
        <w:rPr>
          <w:rFonts w:ascii="Arial" w:eastAsia="Times New Roman" w:hAnsi="Arial" w:cs="Arial"/>
          <w:sz w:val="20"/>
        </w:rPr>
        <w:t xml:space="preserve"> poultry systems (Chandel et al., 2021).</w:t>
      </w:r>
    </w:p>
    <w:p w14:paraId="6ABADD0B" w14:textId="77777777" w:rsidR="00A0104E" w:rsidRPr="00A0104E" w:rsidRDefault="00A0104E" w:rsidP="00A0104E">
      <w:pPr>
        <w:spacing w:after="0" w:line="360" w:lineRule="auto"/>
        <w:jc w:val="both"/>
        <w:outlineLvl w:val="0"/>
        <w:rPr>
          <w:rFonts w:ascii="Arial" w:eastAsia="Times New Roman" w:hAnsi="Arial" w:cs="Arial"/>
          <w:sz w:val="20"/>
        </w:rPr>
      </w:pPr>
      <w:r w:rsidRPr="00A0104E">
        <w:rPr>
          <w:rFonts w:ascii="Arial" w:eastAsia="Times New Roman" w:hAnsi="Arial" w:cs="Arial"/>
          <w:sz w:val="20"/>
        </w:rPr>
        <w:t>Thus, the district’s poultry landscape mirrors broader national and regional trends identified across Indian poultry clusters, reinforcing the role of infrastructural and economic factors in shaping production patterns (FAO &amp; OECD, 2021; Mehta et al., 2020).</w:t>
      </w:r>
    </w:p>
    <w:p w14:paraId="1DBEEF20" w14:textId="77777777" w:rsidR="006637FA" w:rsidRPr="001E6D24" w:rsidRDefault="006637FA" w:rsidP="006637FA">
      <w:pPr>
        <w:spacing w:after="0" w:line="360" w:lineRule="auto"/>
        <w:jc w:val="both"/>
        <w:outlineLvl w:val="0"/>
        <w:rPr>
          <w:rFonts w:ascii="Arial" w:eastAsia="Times New Roman" w:hAnsi="Arial" w:cs="Arial"/>
          <w:sz w:val="20"/>
        </w:rPr>
      </w:pPr>
    </w:p>
    <w:p w14:paraId="40E86954" w14:textId="77777777" w:rsidR="002175D2" w:rsidRPr="001E6D24" w:rsidRDefault="001E6D24" w:rsidP="006637FA">
      <w:pPr>
        <w:spacing w:after="0" w:line="360" w:lineRule="auto"/>
        <w:jc w:val="both"/>
        <w:outlineLvl w:val="0"/>
        <w:rPr>
          <w:rFonts w:ascii="Arial" w:eastAsia="Times New Roman" w:hAnsi="Arial" w:cs="Arial"/>
          <w:b/>
          <w:bCs/>
          <w:kern w:val="36"/>
          <w:szCs w:val="22"/>
        </w:rPr>
      </w:pPr>
      <w:r w:rsidRPr="001E6D24">
        <w:rPr>
          <w:rFonts w:ascii="Arial" w:eastAsia="Times New Roman" w:hAnsi="Arial" w:cs="Arial"/>
          <w:b/>
          <w:bCs/>
          <w:kern w:val="36"/>
          <w:szCs w:val="22"/>
        </w:rPr>
        <w:t>4. CONCLUSION</w:t>
      </w:r>
    </w:p>
    <w:p w14:paraId="2F1D9907" w14:textId="77777777" w:rsidR="00EA36EA" w:rsidRDefault="00A0104E" w:rsidP="006637FA">
      <w:pPr>
        <w:spacing w:after="0" w:line="360" w:lineRule="auto"/>
        <w:jc w:val="both"/>
        <w:outlineLvl w:val="0"/>
        <w:rPr>
          <w:rFonts w:ascii="Arial" w:eastAsia="Times New Roman" w:hAnsi="Arial" w:cs="Arial"/>
          <w:sz w:val="20"/>
        </w:rPr>
      </w:pPr>
      <w:r w:rsidRPr="00A0104E">
        <w:rPr>
          <w:rFonts w:ascii="Arial" w:eastAsia="Times New Roman" w:hAnsi="Arial" w:cs="Arial"/>
          <w:sz w:val="20"/>
        </w:rPr>
        <w:t xml:space="preserve">The tahsil-wise assessment clearly shows that poultry production in Ahmednagar district is </w:t>
      </w:r>
      <w:r w:rsidRPr="00A0104E">
        <w:rPr>
          <w:rFonts w:ascii="Arial" w:eastAsia="Times New Roman" w:hAnsi="Arial" w:cs="Arial"/>
          <w:b/>
          <w:bCs/>
          <w:sz w:val="20"/>
        </w:rPr>
        <w:t>geographically concentrated, commercially oriented, and strongly influenced by infrastructural, climatic, and economic conditions</w:t>
      </w:r>
      <w:r w:rsidRPr="00A0104E">
        <w:rPr>
          <w:rFonts w:ascii="Arial" w:eastAsia="Times New Roman" w:hAnsi="Arial" w:cs="Arial"/>
          <w:sz w:val="20"/>
        </w:rPr>
        <w:t>. Sangamner, Parner, and Nagar function as the district’s major poultry hubs, reflecting spatial clustering patterns similar to those reported in national and global studies on poultry concentration in regions with better market access, transport networks, and feed availability (</w:t>
      </w:r>
      <w:proofErr w:type="spellStart"/>
      <w:r w:rsidRPr="00A0104E">
        <w:rPr>
          <w:rFonts w:ascii="Arial" w:eastAsia="Times New Roman" w:hAnsi="Arial" w:cs="Arial"/>
          <w:sz w:val="20"/>
        </w:rPr>
        <w:t>Nduthu</w:t>
      </w:r>
      <w:proofErr w:type="spellEnd"/>
      <w:r w:rsidRPr="00A0104E">
        <w:rPr>
          <w:rFonts w:ascii="Arial" w:eastAsia="Times New Roman" w:hAnsi="Arial" w:cs="Arial"/>
          <w:sz w:val="20"/>
        </w:rPr>
        <w:t xml:space="preserve"> et al., 2019; Dinka, 2023). Conversely, low-performing tahsils such as Jamkhed and Shevgaon demonstrate constraints commonly observed in semi-arid and resource-limited areas, where limited infrastructure, water scarcity, and low investment restrict commercial poultry growth (Paul et al., 2021; Suresh et al., 2022). These disparities underscore the need for </w:t>
      </w:r>
      <w:r w:rsidRPr="00A0104E">
        <w:rPr>
          <w:rFonts w:ascii="Arial" w:eastAsia="Times New Roman" w:hAnsi="Arial" w:cs="Arial"/>
          <w:b/>
          <w:bCs/>
          <w:sz w:val="20"/>
        </w:rPr>
        <w:t>targeted policy interventions, veterinary extension services, improved input supply systems, and region-specific infrastructure development</w:t>
      </w:r>
      <w:r w:rsidRPr="00A0104E">
        <w:rPr>
          <w:rFonts w:ascii="Arial" w:eastAsia="Times New Roman" w:hAnsi="Arial" w:cs="Arial"/>
          <w:sz w:val="20"/>
        </w:rPr>
        <w:t xml:space="preserve">, which have been widely recommended for strengthening poultry productivity in developing regions (Mottet &amp; Tempio, 2017; Islam et al., 2020). A region-specific, evidence-based strategy is therefore essential to ensure balanced </w:t>
      </w:r>
      <w:r w:rsidRPr="00A0104E">
        <w:rPr>
          <w:rFonts w:ascii="Arial" w:eastAsia="Times New Roman" w:hAnsi="Arial" w:cs="Arial"/>
          <w:sz w:val="20"/>
        </w:rPr>
        <w:lastRenderedPageBreak/>
        <w:t>poultry development in Ahmednagar district and to integrate low-performing zones into the broader poultry economy.</w:t>
      </w:r>
    </w:p>
    <w:p w14:paraId="1D846F65" w14:textId="77777777" w:rsidR="00A0104E" w:rsidRPr="001E6D24" w:rsidRDefault="00A0104E" w:rsidP="006637FA">
      <w:pPr>
        <w:spacing w:after="0" w:line="360" w:lineRule="auto"/>
        <w:jc w:val="both"/>
        <w:outlineLvl w:val="0"/>
        <w:rPr>
          <w:rFonts w:ascii="Arial" w:eastAsia="Times New Roman" w:hAnsi="Arial" w:cs="Arial"/>
          <w:sz w:val="20"/>
        </w:rPr>
      </w:pPr>
    </w:p>
    <w:p w14:paraId="7CB244F6" w14:textId="77777777" w:rsidR="002175D2" w:rsidRPr="001E6D24" w:rsidRDefault="002175D2" w:rsidP="006637FA">
      <w:pPr>
        <w:spacing w:after="0" w:line="360" w:lineRule="auto"/>
        <w:jc w:val="both"/>
        <w:outlineLvl w:val="0"/>
        <w:rPr>
          <w:rFonts w:ascii="Arial" w:eastAsia="Times New Roman" w:hAnsi="Arial" w:cs="Arial"/>
          <w:b/>
          <w:bCs/>
          <w:kern w:val="36"/>
          <w:sz w:val="20"/>
        </w:rPr>
      </w:pPr>
      <w:r w:rsidRPr="001E6D24">
        <w:rPr>
          <w:rFonts w:ascii="Arial" w:eastAsia="Times New Roman" w:hAnsi="Arial" w:cs="Arial"/>
          <w:b/>
          <w:bCs/>
          <w:kern w:val="36"/>
          <w:sz w:val="20"/>
        </w:rPr>
        <w:t>COMPETING INTERESTS</w:t>
      </w:r>
    </w:p>
    <w:p w14:paraId="5E0C9850"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The authors declare no competing interests related to this study.</w:t>
      </w:r>
    </w:p>
    <w:p w14:paraId="243C1426" w14:textId="77777777" w:rsidR="006637FA" w:rsidRPr="001E6D24" w:rsidRDefault="006637FA" w:rsidP="006637FA">
      <w:pPr>
        <w:spacing w:after="0" w:line="360" w:lineRule="auto"/>
        <w:jc w:val="both"/>
        <w:outlineLvl w:val="0"/>
        <w:rPr>
          <w:rFonts w:ascii="Arial" w:eastAsia="Times New Roman" w:hAnsi="Arial" w:cs="Arial"/>
          <w:sz w:val="20"/>
        </w:rPr>
      </w:pPr>
    </w:p>
    <w:p w14:paraId="2FDDBC8A" w14:textId="77777777" w:rsidR="002175D2" w:rsidRPr="001E6D24" w:rsidRDefault="002175D2" w:rsidP="006637FA">
      <w:pPr>
        <w:spacing w:after="0" w:line="360" w:lineRule="auto"/>
        <w:jc w:val="both"/>
        <w:outlineLvl w:val="0"/>
        <w:rPr>
          <w:rFonts w:ascii="Arial" w:eastAsia="Times New Roman" w:hAnsi="Arial" w:cs="Arial"/>
          <w:b/>
          <w:bCs/>
          <w:kern w:val="36"/>
          <w:szCs w:val="22"/>
        </w:rPr>
      </w:pPr>
      <w:r w:rsidRPr="001E6D24">
        <w:rPr>
          <w:rFonts w:ascii="Arial" w:eastAsia="Times New Roman" w:hAnsi="Arial" w:cs="Arial"/>
          <w:b/>
          <w:bCs/>
          <w:kern w:val="36"/>
          <w:szCs w:val="22"/>
        </w:rPr>
        <w:t>CONSENT</w:t>
      </w:r>
    </w:p>
    <w:p w14:paraId="6896BF97"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Not applicable. This study uses secondary data.</w:t>
      </w:r>
    </w:p>
    <w:p w14:paraId="7A40EC4D" w14:textId="77777777" w:rsidR="006637FA" w:rsidRPr="001E6D24" w:rsidRDefault="006637FA" w:rsidP="006637FA">
      <w:pPr>
        <w:spacing w:after="0" w:line="360" w:lineRule="auto"/>
        <w:jc w:val="both"/>
        <w:outlineLvl w:val="0"/>
        <w:rPr>
          <w:rFonts w:ascii="Arial" w:eastAsia="Times New Roman" w:hAnsi="Arial" w:cs="Arial"/>
          <w:sz w:val="20"/>
        </w:rPr>
      </w:pPr>
    </w:p>
    <w:p w14:paraId="27B64E1F" w14:textId="77777777" w:rsidR="002175D2" w:rsidRPr="001E6D24" w:rsidRDefault="002175D2" w:rsidP="006637FA">
      <w:pPr>
        <w:spacing w:after="0" w:line="360" w:lineRule="auto"/>
        <w:jc w:val="both"/>
        <w:outlineLvl w:val="0"/>
        <w:rPr>
          <w:rFonts w:ascii="Arial" w:eastAsia="Times New Roman" w:hAnsi="Arial" w:cs="Arial"/>
          <w:b/>
          <w:bCs/>
          <w:kern w:val="36"/>
          <w:szCs w:val="22"/>
        </w:rPr>
      </w:pPr>
      <w:r w:rsidRPr="001E6D24">
        <w:rPr>
          <w:rFonts w:ascii="Arial" w:eastAsia="Times New Roman" w:hAnsi="Arial" w:cs="Arial"/>
          <w:b/>
          <w:bCs/>
          <w:kern w:val="36"/>
          <w:szCs w:val="22"/>
        </w:rPr>
        <w:t>ETHICAL APPROVAL</w:t>
      </w:r>
    </w:p>
    <w:p w14:paraId="17DFB063"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Not required, as the study does not involve human or animal experimentation.</w:t>
      </w:r>
    </w:p>
    <w:p w14:paraId="7B7E977C" w14:textId="77777777" w:rsidR="006637FA" w:rsidRPr="001E6D24" w:rsidRDefault="006637FA" w:rsidP="006637FA">
      <w:pPr>
        <w:spacing w:after="0" w:line="360" w:lineRule="auto"/>
        <w:jc w:val="both"/>
        <w:outlineLvl w:val="0"/>
        <w:rPr>
          <w:rFonts w:ascii="Arial" w:eastAsia="Times New Roman" w:hAnsi="Arial" w:cs="Arial"/>
          <w:sz w:val="20"/>
        </w:rPr>
      </w:pPr>
    </w:p>
    <w:p w14:paraId="428661DD" w14:textId="77777777" w:rsidR="002175D2" w:rsidRPr="001E6D24" w:rsidRDefault="002175D2" w:rsidP="006637FA">
      <w:pPr>
        <w:spacing w:after="0" w:line="360" w:lineRule="auto"/>
        <w:jc w:val="both"/>
        <w:outlineLvl w:val="0"/>
        <w:rPr>
          <w:rFonts w:ascii="Arial" w:eastAsia="Times New Roman" w:hAnsi="Arial" w:cs="Arial"/>
          <w:b/>
          <w:bCs/>
          <w:kern w:val="36"/>
          <w:szCs w:val="22"/>
        </w:rPr>
      </w:pPr>
      <w:r w:rsidRPr="001E6D24">
        <w:rPr>
          <w:rFonts w:ascii="Arial" w:eastAsia="Times New Roman" w:hAnsi="Arial" w:cs="Arial"/>
          <w:b/>
          <w:bCs/>
          <w:kern w:val="36"/>
          <w:szCs w:val="22"/>
        </w:rPr>
        <w:t>Disclaimer (Artificial Intelligence)</w:t>
      </w:r>
    </w:p>
    <w:p w14:paraId="386531D4" w14:textId="77777777"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This document was prepared with assistance from artificial intelligence for drafting and structuring text. All interpretations, conclusions, and recommendations should be independently verified by the researcher before publication.</w:t>
      </w:r>
    </w:p>
    <w:p w14:paraId="1D3563FD" w14:textId="77777777" w:rsidR="006637FA" w:rsidRPr="001E6D24" w:rsidRDefault="006637FA" w:rsidP="006637FA">
      <w:pPr>
        <w:spacing w:after="0" w:line="360" w:lineRule="auto"/>
        <w:jc w:val="both"/>
        <w:outlineLvl w:val="0"/>
        <w:rPr>
          <w:rFonts w:ascii="Arial" w:eastAsia="Times New Roman" w:hAnsi="Arial" w:cs="Arial"/>
          <w:sz w:val="20"/>
        </w:rPr>
      </w:pPr>
    </w:p>
    <w:p w14:paraId="2449AFD0" w14:textId="77777777" w:rsidR="002175D2" w:rsidRPr="001E6D24" w:rsidRDefault="002175D2" w:rsidP="006637FA">
      <w:pPr>
        <w:spacing w:after="0" w:line="360" w:lineRule="auto"/>
        <w:jc w:val="both"/>
        <w:outlineLvl w:val="0"/>
        <w:rPr>
          <w:rFonts w:ascii="Arial" w:eastAsia="Times New Roman" w:hAnsi="Arial" w:cs="Arial"/>
          <w:b/>
          <w:bCs/>
          <w:kern w:val="36"/>
          <w:szCs w:val="22"/>
        </w:rPr>
      </w:pPr>
      <w:r w:rsidRPr="001E6D24">
        <w:rPr>
          <w:rFonts w:ascii="Arial" w:eastAsia="Times New Roman" w:hAnsi="Arial" w:cs="Arial"/>
          <w:b/>
          <w:bCs/>
          <w:kern w:val="36"/>
          <w:szCs w:val="22"/>
        </w:rPr>
        <w:t>REFERENCES</w:t>
      </w:r>
    </w:p>
    <w:p w14:paraId="39EA7C4E" w14:textId="77777777" w:rsidR="00A0104E" w:rsidRPr="00975603" w:rsidRDefault="00A0104E" w:rsidP="00975603">
      <w:pPr>
        <w:numPr>
          <w:ilvl w:val="0"/>
          <w:numId w:val="39"/>
        </w:numPr>
        <w:spacing w:after="0" w:line="360" w:lineRule="auto"/>
        <w:jc w:val="both"/>
        <w:rPr>
          <w:rFonts w:ascii="Arial" w:eastAsia="Times New Roman" w:hAnsi="Arial" w:cs="Arial"/>
          <w:sz w:val="20"/>
        </w:rPr>
      </w:pPr>
      <w:r w:rsidRPr="00975603">
        <w:rPr>
          <w:rFonts w:ascii="Arial" w:eastAsia="Times New Roman" w:hAnsi="Arial" w:cs="Arial"/>
          <w:sz w:val="20"/>
        </w:rPr>
        <w:t xml:space="preserve">Chauhan, S., &amp; Shah, T. (2020). Backyard poultry farming for sustained production and enhanced nutritional and livelihood security with special reference to India. </w:t>
      </w:r>
      <w:r w:rsidRPr="00975603">
        <w:rPr>
          <w:rFonts w:ascii="Arial" w:eastAsia="Times New Roman" w:hAnsi="Arial" w:cs="Arial"/>
          <w:i/>
          <w:iCs/>
          <w:sz w:val="20"/>
        </w:rPr>
        <w:t>Frontiers in Sustainable Food Systems, 4</w:t>
      </w:r>
      <w:r w:rsidRPr="00975603">
        <w:rPr>
          <w:rFonts w:ascii="Arial" w:eastAsia="Times New Roman" w:hAnsi="Arial" w:cs="Arial"/>
          <w:sz w:val="20"/>
        </w:rPr>
        <w:t xml:space="preserve">, 537890. </w:t>
      </w:r>
      <w:hyperlink r:id="rId10" w:history="1">
        <w:r w:rsidRPr="001E1DB3">
          <w:rPr>
            <w:rStyle w:val="Hyperlink"/>
            <w:rFonts w:ascii="Arial" w:eastAsia="Times New Roman" w:hAnsi="Arial" w:cs="Arial"/>
            <w:sz w:val="20"/>
          </w:rPr>
          <w:t>https://doi.org/10.3389/fsufs.2020.537890</w:t>
        </w:r>
      </w:hyperlink>
      <w:r>
        <w:rPr>
          <w:rFonts w:ascii="Arial" w:eastAsia="Times New Roman" w:hAnsi="Arial" w:cs="Arial"/>
          <w:sz w:val="20"/>
        </w:rPr>
        <w:t xml:space="preserve"> </w:t>
      </w:r>
    </w:p>
    <w:p w14:paraId="73AF8996" w14:textId="77777777" w:rsidR="00A0104E" w:rsidRPr="00A0104E" w:rsidRDefault="00A0104E" w:rsidP="00983BFD">
      <w:pPr>
        <w:numPr>
          <w:ilvl w:val="0"/>
          <w:numId w:val="39"/>
        </w:numPr>
        <w:spacing w:after="0" w:line="360" w:lineRule="auto"/>
        <w:jc w:val="both"/>
        <w:rPr>
          <w:rFonts w:ascii="Arial" w:eastAsia="Times New Roman" w:hAnsi="Arial" w:cs="Arial"/>
          <w:sz w:val="20"/>
        </w:rPr>
      </w:pPr>
      <w:r w:rsidRPr="00A0104E">
        <w:rPr>
          <w:rFonts w:ascii="Arial" w:eastAsia="Times New Roman" w:hAnsi="Arial" w:cs="Arial"/>
          <w:sz w:val="20"/>
        </w:rPr>
        <w:t xml:space="preserve">Dinka, H. (2023). Spatial patterns and production characteristics of poultry farming in mixed crop–livestock systems. Veterinary Medicine and Science, 9(1), 152–165. </w:t>
      </w:r>
      <w:hyperlink r:id="rId11" w:history="1">
        <w:r w:rsidRPr="00A0104E">
          <w:rPr>
            <w:rStyle w:val="Hyperlink"/>
            <w:rFonts w:ascii="Arial" w:eastAsia="Times New Roman" w:hAnsi="Arial" w:cs="Arial"/>
            <w:sz w:val="20"/>
          </w:rPr>
          <w:t>https://doi.org/10.1002/vms3.1032</w:t>
        </w:r>
      </w:hyperlink>
      <w:r w:rsidRPr="00A0104E">
        <w:rPr>
          <w:rFonts w:ascii="Arial" w:eastAsia="Times New Roman" w:hAnsi="Arial" w:cs="Arial"/>
          <w:sz w:val="20"/>
        </w:rPr>
        <w:t xml:space="preserve"> </w:t>
      </w:r>
    </w:p>
    <w:p w14:paraId="303E23BF" w14:textId="77777777" w:rsidR="00A0104E" w:rsidRPr="00A0104E" w:rsidRDefault="00A0104E" w:rsidP="00F2130F">
      <w:pPr>
        <w:numPr>
          <w:ilvl w:val="0"/>
          <w:numId w:val="39"/>
        </w:numPr>
        <w:spacing w:after="0" w:line="360" w:lineRule="auto"/>
        <w:jc w:val="both"/>
        <w:rPr>
          <w:rFonts w:ascii="Arial" w:eastAsia="Times New Roman" w:hAnsi="Arial" w:cs="Arial"/>
          <w:sz w:val="20"/>
        </w:rPr>
      </w:pPr>
      <w:r w:rsidRPr="00A0104E">
        <w:rPr>
          <w:rFonts w:ascii="Arial" w:eastAsia="Times New Roman" w:hAnsi="Arial" w:cs="Arial"/>
          <w:sz w:val="20"/>
        </w:rPr>
        <w:t xml:space="preserve">Directorate of Economics &amp; Statistics, Ministry of Agriculture &amp; Farmer Welfare (India). (2020). </w:t>
      </w:r>
      <w:r w:rsidRPr="00A0104E">
        <w:rPr>
          <w:rFonts w:ascii="Arial" w:eastAsia="Times New Roman" w:hAnsi="Arial" w:cs="Arial"/>
          <w:i/>
          <w:iCs/>
          <w:sz w:val="20"/>
        </w:rPr>
        <w:t>20th Livestock Census 2019: State and district level data</w:t>
      </w:r>
      <w:r w:rsidRPr="00A0104E">
        <w:rPr>
          <w:rFonts w:ascii="Arial" w:eastAsia="Times New Roman" w:hAnsi="Arial" w:cs="Arial"/>
          <w:sz w:val="20"/>
        </w:rPr>
        <w:t xml:space="preserve"> (Government report). </w:t>
      </w:r>
      <w:hyperlink r:id="rId12" w:history="1">
        <w:r w:rsidRPr="00A0104E">
          <w:rPr>
            <w:rStyle w:val="Hyperlink"/>
            <w:rFonts w:ascii="Arial" w:eastAsia="Times New Roman" w:hAnsi="Arial" w:cs="Arial"/>
            <w:sz w:val="20"/>
          </w:rPr>
          <w:t>https://dahd.nic.in/sites/default/filess/Livestock%20Census%20-%202019.pdf</w:t>
        </w:r>
      </w:hyperlink>
      <w:r w:rsidRPr="00A0104E">
        <w:rPr>
          <w:rFonts w:ascii="Arial" w:eastAsia="Times New Roman" w:hAnsi="Arial" w:cs="Arial"/>
          <w:sz w:val="20"/>
        </w:rPr>
        <w:t xml:space="preserve"> </w:t>
      </w:r>
    </w:p>
    <w:p w14:paraId="5AEE31B9" w14:textId="77777777" w:rsidR="00A0104E" w:rsidRPr="00A0104E" w:rsidRDefault="00A0104E" w:rsidP="004B25B3">
      <w:pPr>
        <w:numPr>
          <w:ilvl w:val="0"/>
          <w:numId w:val="39"/>
        </w:numPr>
        <w:spacing w:after="0" w:line="360" w:lineRule="auto"/>
        <w:jc w:val="both"/>
        <w:rPr>
          <w:rFonts w:ascii="Arial" w:eastAsia="Times New Roman" w:hAnsi="Arial" w:cs="Arial"/>
          <w:sz w:val="20"/>
        </w:rPr>
      </w:pPr>
      <w:r w:rsidRPr="00A0104E">
        <w:rPr>
          <w:rFonts w:ascii="Arial" w:eastAsia="Times New Roman" w:hAnsi="Arial" w:cs="Arial"/>
          <w:sz w:val="20"/>
        </w:rPr>
        <w:t>Islam, M., et al. (2020). Impact of improved poultry management and market access on rural farmers. Poultry Science, 99(1), 420–430.</w:t>
      </w:r>
      <w:r>
        <w:rPr>
          <w:rFonts w:ascii="Arial" w:eastAsia="Times New Roman" w:hAnsi="Arial" w:cs="Arial"/>
          <w:sz w:val="20"/>
        </w:rPr>
        <w:t xml:space="preserve"> </w:t>
      </w:r>
      <w:hyperlink r:id="rId13" w:history="1">
        <w:r w:rsidRPr="001E1DB3">
          <w:rPr>
            <w:rStyle w:val="Hyperlink"/>
            <w:rFonts w:ascii="Arial" w:eastAsia="Times New Roman" w:hAnsi="Arial" w:cs="Arial"/>
            <w:sz w:val="20"/>
          </w:rPr>
          <w:t>https://doi.org/10.3382/ps/pez563</w:t>
        </w:r>
      </w:hyperlink>
      <w:r w:rsidRPr="00A0104E">
        <w:rPr>
          <w:rFonts w:ascii="Arial" w:eastAsia="Times New Roman" w:hAnsi="Arial" w:cs="Arial"/>
          <w:sz w:val="20"/>
        </w:rPr>
        <w:t xml:space="preserve"> </w:t>
      </w:r>
    </w:p>
    <w:p w14:paraId="7EF67027" w14:textId="77777777" w:rsidR="00A0104E" w:rsidRPr="00A0104E" w:rsidRDefault="00A0104E" w:rsidP="003E46BA">
      <w:pPr>
        <w:numPr>
          <w:ilvl w:val="0"/>
          <w:numId w:val="39"/>
        </w:numPr>
        <w:spacing w:after="0" w:line="360" w:lineRule="auto"/>
        <w:jc w:val="both"/>
        <w:rPr>
          <w:rFonts w:ascii="Arial" w:eastAsia="Times New Roman" w:hAnsi="Arial" w:cs="Arial"/>
          <w:sz w:val="20"/>
        </w:rPr>
      </w:pPr>
      <w:r w:rsidRPr="00A0104E">
        <w:rPr>
          <w:rFonts w:ascii="Arial" w:eastAsia="Times New Roman" w:hAnsi="Arial" w:cs="Arial"/>
          <w:sz w:val="20"/>
        </w:rPr>
        <w:t xml:space="preserve">Kundu, S., &amp; Ghosh, A. (2019). Market integration, contract farming, and production technology adoption in India’s poultry sector. </w:t>
      </w:r>
      <w:r w:rsidRPr="00A0104E">
        <w:rPr>
          <w:rFonts w:ascii="Arial" w:eastAsia="Times New Roman" w:hAnsi="Arial" w:cs="Arial"/>
          <w:i/>
          <w:iCs/>
          <w:sz w:val="20"/>
        </w:rPr>
        <w:t>Food Policy, 83</w:t>
      </w:r>
      <w:r w:rsidRPr="00A0104E">
        <w:rPr>
          <w:rFonts w:ascii="Arial" w:eastAsia="Times New Roman" w:hAnsi="Arial" w:cs="Arial"/>
          <w:sz w:val="20"/>
        </w:rPr>
        <w:t xml:space="preserve">, 52–64. </w:t>
      </w:r>
      <w:hyperlink r:id="rId14" w:history="1">
        <w:r w:rsidRPr="00A0104E">
          <w:rPr>
            <w:rStyle w:val="Hyperlink"/>
            <w:rFonts w:ascii="Arial" w:eastAsia="Times New Roman" w:hAnsi="Arial" w:cs="Arial"/>
            <w:sz w:val="20"/>
          </w:rPr>
          <w:t>https://doi.org/10.1016/j.foodpol.2019.02.002</w:t>
        </w:r>
      </w:hyperlink>
      <w:r w:rsidRPr="00A0104E">
        <w:rPr>
          <w:rFonts w:ascii="Arial" w:eastAsia="Times New Roman" w:hAnsi="Arial" w:cs="Arial"/>
          <w:sz w:val="20"/>
        </w:rPr>
        <w:t xml:space="preserve"> </w:t>
      </w:r>
    </w:p>
    <w:p w14:paraId="4F39823A" w14:textId="77777777" w:rsidR="00A0104E" w:rsidRPr="00A0104E" w:rsidRDefault="00A0104E" w:rsidP="002966E2">
      <w:pPr>
        <w:numPr>
          <w:ilvl w:val="0"/>
          <w:numId w:val="39"/>
        </w:numPr>
        <w:spacing w:after="0" w:line="360" w:lineRule="auto"/>
        <w:jc w:val="both"/>
        <w:rPr>
          <w:rFonts w:ascii="Arial" w:eastAsia="Times New Roman" w:hAnsi="Arial" w:cs="Arial"/>
          <w:sz w:val="20"/>
        </w:rPr>
      </w:pPr>
      <w:r w:rsidRPr="00CD4601">
        <w:rPr>
          <w:rFonts w:ascii="Arial" w:eastAsia="Times New Roman" w:hAnsi="Arial" w:cs="Arial"/>
          <w:sz w:val="20"/>
          <w:lang w:val="nl-BE"/>
        </w:rPr>
        <w:t xml:space="preserve">Laxminarayan, R., Van Boeckel, T., &amp; Teillant, A. (2020). </w:t>
      </w:r>
      <w:r w:rsidRPr="00A0104E">
        <w:rPr>
          <w:rFonts w:ascii="Arial" w:eastAsia="Times New Roman" w:hAnsi="Arial" w:cs="Arial"/>
          <w:sz w:val="20"/>
        </w:rPr>
        <w:t xml:space="preserve">Global trends in antimicrobial use in food animals. </w:t>
      </w:r>
      <w:r w:rsidRPr="00A0104E">
        <w:rPr>
          <w:rFonts w:ascii="Arial" w:eastAsia="Times New Roman" w:hAnsi="Arial" w:cs="Arial"/>
          <w:i/>
          <w:iCs/>
          <w:sz w:val="20"/>
        </w:rPr>
        <w:t>Proceedings of the National Academy of Sciences, 117</w:t>
      </w:r>
      <w:r w:rsidRPr="00A0104E">
        <w:rPr>
          <w:rFonts w:ascii="Arial" w:eastAsia="Times New Roman" w:hAnsi="Arial" w:cs="Arial"/>
          <w:sz w:val="20"/>
        </w:rPr>
        <w:t xml:space="preserve">(47), 29466–29473. </w:t>
      </w:r>
      <w:hyperlink r:id="rId15" w:history="1">
        <w:r w:rsidRPr="00A0104E">
          <w:rPr>
            <w:rStyle w:val="Hyperlink"/>
            <w:rFonts w:ascii="Arial" w:eastAsia="Times New Roman" w:hAnsi="Arial" w:cs="Arial"/>
            <w:sz w:val="20"/>
          </w:rPr>
          <w:t>https://doi.org/10.1073/pnas.2002615117</w:t>
        </w:r>
      </w:hyperlink>
      <w:r w:rsidRPr="00A0104E">
        <w:rPr>
          <w:rFonts w:ascii="Arial" w:eastAsia="Times New Roman" w:hAnsi="Arial" w:cs="Arial"/>
          <w:sz w:val="20"/>
        </w:rPr>
        <w:t xml:space="preserve"> </w:t>
      </w:r>
    </w:p>
    <w:p w14:paraId="6C45C0DC" w14:textId="77777777" w:rsidR="00A0104E" w:rsidRPr="00A0104E" w:rsidRDefault="00A0104E" w:rsidP="00F35E4E">
      <w:pPr>
        <w:numPr>
          <w:ilvl w:val="0"/>
          <w:numId w:val="39"/>
        </w:numPr>
        <w:spacing w:after="0" w:line="360" w:lineRule="auto"/>
        <w:jc w:val="both"/>
        <w:rPr>
          <w:rFonts w:ascii="Arial" w:eastAsia="Times New Roman" w:hAnsi="Arial" w:cs="Arial"/>
          <w:sz w:val="20"/>
        </w:rPr>
      </w:pPr>
      <w:r w:rsidRPr="00A0104E">
        <w:rPr>
          <w:rFonts w:ascii="Arial" w:eastAsia="Times New Roman" w:hAnsi="Arial" w:cs="Arial"/>
          <w:sz w:val="20"/>
        </w:rPr>
        <w:lastRenderedPageBreak/>
        <w:t xml:space="preserve">Maity, S., &amp; Ghosh, S. (2022). Layer vs broiler: productivity, biosecurity and disease risk — a comparative study in Western India. </w:t>
      </w:r>
      <w:r w:rsidRPr="00A0104E">
        <w:rPr>
          <w:rFonts w:ascii="Arial" w:eastAsia="Times New Roman" w:hAnsi="Arial" w:cs="Arial"/>
          <w:i/>
          <w:iCs/>
          <w:sz w:val="20"/>
        </w:rPr>
        <w:t>Preventive Veterinary Medicine, 203</w:t>
      </w:r>
      <w:r w:rsidRPr="00A0104E">
        <w:rPr>
          <w:rFonts w:ascii="Arial" w:eastAsia="Times New Roman" w:hAnsi="Arial" w:cs="Arial"/>
          <w:sz w:val="20"/>
        </w:rPr>
        <w:t xml:space="preserve">, 105122. </w:t>
      </w:r>
      <w:hyperlink r:id="rId16" w:history="1">
        <w:r w:rsidRPr="00A0104E">
          <w:rPr>
            <w:rStyle w:val="Hyperlink"/>
            <w:rFonts w:ascii="Arial" w:eastAsia="Times New Roman" w:hAnsi="Arial" w:cs="Arial"/>
            <w:sz w:val="20"/>
          </w:rPr>
          <w:t>https://doi.org/10.1016/j.prevetmed.2022.105122</w:t>
        </w:r>
      </w:hyperlink>
      <w:r w:rsidRPr="00A0104E">
        <w:rPr>
          <w:rFonts w:ascii="Arial" w:eastAsia="Times New Roman" w:hAnsi="Arial" w:cs="Arial"/>
          <w:sz w:val="20"/>
        </w:rPr>
        <w:t xml:space="preserve"> </w:t>
      </w:r>
    </w:p>
    <w:p w14:paraId="4B04B74D" w14:textId="77777777" w:rsidR="00A0104E" w:rsidRPr="00A0104E" w:rsidRDefault="00A0104E" w:rsidP="00527C5E">
      <w:pPr>
        <w:numPr>
          <w:ilvl w:val="0"/>
          <w:numId w:val="39"/>
        </w:numPr>
        <w:spacing w:after="0" w:line="360" w:lineRule="auto"/>
        <w:jc w:val="both"/>
        <w:rPr>
          <w:rFonts w:ascii="Arial" w:eastAsia="Times New Roman" w:hAnsi="Arial" w:cs="Arial"/>
          <w:sz w:val="20"/>
        </w:rPr>
      </w:pPr>
      <w:r w:rsidRPr="00A0104E">
        <w:rPr>
          <w:rFonts w:ascii="Arial" w:eastAsia="Times New Roman" w:hAnsi="Arial" w:cs="Arial"/>
          <w:sz w:val="20"/>
        </w:rPr>
        <w:t xml:space="preserve">Maurya, V., &amp; Kumar, S. (2021). Economic analysis and technical efficiency of broiler farming in India: A micro-level study. </w:t>
      </w:r>
      <w:r w:rsidRPr="00A0104E">
        <w:rPr>
          <w:rFonts w:ascii="Arial" w:eastAsia="Times New Roman" w:hAnsi="Arial" w:cs="Arial"/>
          <w:i/>
          <w:iCs/>
          <w:sz w:val="20"/>
        </w:rPr>
        <w:t>Journal of Rural Studies, 85</w:t>
      </w:r>
      <w:r w:rsidRPr="00A0104E">
        <w:rPr>
          <w:rFonts w:ascii="Arial" w:eastAsia="Times New Roman" w:hAnsi="Arial" w:cs="Arial"/>
          <w:sz w:val="20"/>
        </w:rPr>
        <w:t xml:space="preserve">, 1–10. </w:t>
      </w:r>
      <w:hyperlink r:id="rId17" w:history="1">
        <w:r w:rsidRPr="00A0104E">
          <w:rPr>
            <w:rStyle w:val="Hyperlink"/>
            <w:rFonts w:ascii="Arial" w:eastAsia="Times New Roman" w:hAnsi="Arial" w:cs="Arial"/>
            <w:sz w:val="20"/>
          </w:rPr>
          <w:t>https://doi.org/10.1016/j.jrurstud.2021.04.012</w:t>
        </w:r>
      </w:hyperlink>
      <w:r w:rsidRPr="00A0104E">
        <w:rPr>
          <w:rFonts w:ascii="Arial" w:eastAsia="Times New Roman" w:hAnsi="Arial" w:cs="Arial"/>
          <w:sz w:val="20"/>
        </w:rPr>
        <w:t xml:space="preserve"> </w:t>
      </w:r>
    </w:p>
    <w:p w14:paraId="0EF8D6B9" w14:textId="77777777" w:rsidR="00A0104E" w:rsidRPr="00A0104E" w:rsidRDefault="00A0104E" w:rsidP="00E5583F">
      <w:pPr>
        <w:numPr>
          <w:ilvl w:val="0"/>
          <w:numId w:val="39"/>
        </w:numPr>
        <w:spacing w:after="0" w:line="360" w:lineRule="auto"/>
        <w:jc w:val="both"/>
        <w:rPr>
          <w:rFonts w:ascii="Arial" w:eastAsia="Times New Roman" w:hAnsi="Arial" w:cs="Arial"/>
          <w:sz w:val="20"/>
        </w:rPr>
      </w:pPr>
      <w:r w:rsidRPr="00A0104E">
        <w:rPr>
          <w:rFonts w:ascii="Arial" w:eastAsia="Times New Roman" w:hAnsi="Arial" w:cs="Arial"/>
          <w:sz w:val="20"/>
        </w:rPr>
        <w:t xml:space="preserve">Mottet, A., &amp; Tempio, G. (2017). Global poultry production: Current state and future outlook and challenges. World’s Poultry Science Journal, 73(2), 245–256. </w:t>
      </w:r>
      <w:hyperlink r:id="rId18" w:history="1">
        <w:r w:rsidRPr="00A0104E">
          <w:rPr>
            <w:rStyle w:val="Hyperlink"/>
            <w:rFonts w:ascii="Arial" w:eastAsia="Times New Roman" w:hAnsi="Arial" w:cs="Arial"/>
            <w:sz w:val="20"/>
          </w:rPr>
          <w:t>https://doi.org/10.1017/S0043933917000071</w:t>
        </w:r>
      </w:hyperlink>
      <w:r w:rsidRPr="00A0104E">
        <w:rPr>
          <w:rFonts w:ascii="Arial" w:eastAsia="Times New Roman" w:hAnsi="Arial" w:cs="Arial"/>
          <w:sz w:val="20"/>
        </w:rPr>
        <w:t xml:space="preserve"> </w:t>
      </w:r>
    </w:p>
    <w:p w14:paraId="7B523133" w14:textId="77777777" w:rsidR="00A0104E" w:rsidRPr="00A0104E" w:rsidRDefault="00A0104E" w:rsidP="007A631D">
      <w:pPr>
        <w:numPr>
          <w:ilvl w:val="0"/>
          <w:numId w:val="39"/>
        </w:numPr>
        <w:spacing w:after="0" w:line="360" w:lineRule="auto"/>
        <w:jc w:val="both"/>
        <w:rPr>
          <w:rFonts w:ascii="Arial" w:eastAsia="Times New Roman" w:hAnsi="Arial" w:cs="Arial"/>
          <w:sz w:val="20"/>
        </w:rPr>
      </w:pPr>
      <w:proofErr w:type="spellStart"/>
      <w:r w:rsidRPr="00A0104E">
        <w:rPr>
          <w:rFonts w:ascii="Arial" w:eastAsia="Times New Roman" w:hAnsi="Arial" w:cs="Arial"/>
          <w:sz w:val="20"/>
        </w:rPr>
        <w:t>Nduthu</w:t>
      </w:r>
      <w:proofErr w:type="spellEnd"/>
      <w:r w:rsidRPr="00A0104E">
        <w:rPr>
          <w:rFonts w:ascii="Arial" w:eastAsia="Times New Roman" w:hAnsi="Arial" w:cs="Arial"/>
          <w:sz w:val="20"/>
        </w:rPr>
        <w:t>, W., et al. (2019). Determinants of poultry production clusters in developing countries. Livestock Research for Rural Development, 31(12), 1–12.</w:t>
      </w:r>
      <w:r>
        <w:rPr>
          <w:rFonts w:ascii="Arial" w:eastAsia="Times New Roman" w:hAnsi="Arial" w:cs="Arial"/>
          <w:sz w:val="20"/>
        </w:rPr>
        <w:t xml:space="preserve"> </w:t>
      </w:r>
      <w:hyperlink r:id="rId19" w:history="1">
        <w:r w:rsidRPr="00A0104E">
          <w:rPr>
            <w:rStyle w:val="Hyperlink"/>
            <w:rFonts w:ascii="Arial" w:eastAsia="Times New Roman" w:hAnsi="Arial" w:cs="Arial"/>
            <w:sz w:val="20"/>
          </w:rPr>
          <w:t>http://www.lrrd.org/lrrd31/12/wavi31202.html</w:t>
        </w:r>
      </w:hyperlink>
      <w:r w:rsidRPr="00A0104E">
        <w:rPr>
          <w:rFonts w:ascii="Arial" w:eastAsia="Times New Roman" w:hAnsi="Arial" w:cs="Arial"/>
          <w:sz w:val="20"/>
        </w:rPr>
        <w:t xml:space="preserve"> </w:t>
      </w:r>
    </w:p>
    <w:p w14:paraId="1B3661FF" w14:textId="77777777" w:rsidR="00A0104E" w:rsidRPr="00A0104E" w:rsidRDefault="00A0104E" w:rsidP="003C3469">
      <w:pPr>
        <w:numPr>
          <w:ilvl w:val="0"/>
          <w:numId w:val="39"/>
        </w:numPr>
        <w:spacing w:after="0" w:line="360" w:lineRule="auto"/>
        <w:jc w:val="both"/>
        <w:rPr>
          <w:rFonts w:ascii="Arial" w:eastAsia="Times New Roman" w:hAnsi="Arial" w:cs="Arial"/>
          <w:sz w:val="20"/>
        </w:rPr>
      </w:pPr>
      <w:r w:rsidRPr="00A0104E">
        <w:rPr>
          <w:rFonts w:ascii="Arial" w:eastAsia="Times New Roman" w:hAnsi="Arial" w:cs="Arial"/>
          <w:sz w:val="20"/>
        </w:rPr>
        <w:t xml:space="preserve">OECD &amp; FAO. (2021). </w:t>
      </w:r>
      <w:r w:rsidRPr="00A0104E">
        <w:rPr>
          <w:rFonts w:ascii="Arial" w:eastAsia="Times New Roman" w:hAnsi="Arial" w:cs="Arial"/>
          <w:i/>
          <w:iCs/>
          <w:sz w:val="20"/>
        </w:rPr>
        <w:t>OECD-FAO Agricultural Outlook 2021–2030</w:t>
      </w:r>
      <w:r w:rsidRPr="00A0104E">
        <w:rPr>
          <w:rFonts w:ascii="Arial" w:eastAsia="Times New Roman" w:hAnsi="Arial" w:cs="Arial"/>
          <w:sz w:val="20"/>
        </w:rPr>
        <w:t xml:space="preserve"> (meat and poultry chapters). </w:t>
      </w:r>
      <w:proofErr w:type="spellStart"/>
      <w:r w:rsidRPr="00A0104E">
        <w:rPr>
          <w:rFonts w:ascii="Arial" w:eastAsia="Times New Roman" w:hAnsi="Arial" w:cs="Arial"/>
          <w:sz w:val="20"/>
        </w:rPr>
        <w:t>Organisation</w:t>
      </w:r>
      <w:proofErr w:type="spellEnd"/>
      <w:r w:rsidRPr="00A0104E">
        <w:rPr>
          <w:rFonts w:ascii="Arial" w:eastAsia="Times New Roman" w:hAnsi="Arial" w:cs="Arial"/>
          <w:sz w:val="20"/>
        </w:rPr>
        <w:t xml:space="preserve"> for Economic Co-operation and Development &amp; Food and Agriculture Organization. </w:t>
      </w:r>
      <w:hyperlink r:id="rId20" w:history="1">
        <w:r w:rsidRPr="00A0104E">
          <w:rPr>
            <w:rStyle w:val="Hyperlink"/>
            <w:rFonts w:ascii="Arial" w:eastAsia="Times New Roman" w:hAnsi="Arial" w:cs="Arial"/>
            <w:sz w:val="20"/>
          </w:rPr>
          <w:t>https://www.fao.org/3/cb4474en/online/cb4474en.html</w:t>
        </w:r>
      </w:hyperlink>
    </w:p>
    <w:p w14:paraId="105A3FD8" w14:textId="77777777" w:rsidR="00A0104E" w:rsidRPr="00A0104E" w:rsidRDefault="00A0104E" w:rsidP="00CA7ECB">
      <w:pPr>
        <w:numPr>
          <w:ilvl w:val="0"/>
          <w:numId w:val="39"/>
        </w:numPr>
        <w:spacing w:after="0" w:line="360" w:lineRule="auto"/>
        <w:jc w:val="both"/>
        <w:rPr>
          <w:rFonts w:ascii="Arial" w:eastAsia="Times New Roman" w:hAnsi="Arial" w:cs="Arial"/>
          <w:sz w:val="20"/>
        </w:rPr>
      </w:pPr>
      <w:r w:rsidRPr="00A0104E">
        <w:rPr>
          <w:rFonts w:ascii="Arial" w:eastAsia="Times New Roman" w:hAnsi="Arial" w:cs="Arial"/>
          <w:sz w:val="20"/>
        </w:rPr>
        <w:t xml:space="preserve">Paul, A., et al. (2021). Constraints and opportunities in small-scale poultry production in semi-arid regions of India. Tropical Animal Health and Production, 53, 375. </w:t>
      </w:r>
      <w:hyperlink r:id="rId21" w:history="1">
        <w:r w:rsidRPr="00A0104E">
          <w:rPr>
            <w:rStyle w:val="Hyperlink"/>
            <w:rFonts w:ascii="Arial" w:eastAsia="Times New Roman" w:hAnsi="Arial" w:cs="Arial"/>
            <w:sz w:val="20"/>
          </w:rPr>
          <w:t>https://doi.org/10.1007/s11250-021-02741-y</w:t>
        </w:r>
      </w:hyperlink>
      <w:r w:rsidRPr="00A0104E">
        <w:rPr>
          <w:rFonts w:ascii="Arial" w:eastAsia="Times New Roman" w:hAnsi="Arial" w:cs="Arial"/>
          <w:sz w:val="20"/>
        </w:rPr>
        <w:t xml:space="preserve"> </w:t>
      </w:r>
    </w:p>
    <w:p w14:paraId="714FEA87" w14:textId="77777777" w:rsidR="00A0104E" w:rsidRPr="00A0104E" w:rsidRDefault="00A0104E" w:rsidP="006C6C5D">
      <w:pPr>
        <w:numPr>
          <w:ilvl w:val="0"/>
          <w:numId w:val="39"/>
        </w:numPr>
        <w:spacing w:after="0" w:line="360" w:lineRule="auto"/>
        <w:jc w:val="both"/>
        <w:rPr>
          <w:rFonts w:ascii="Arial" w:eastAsia="Times New Roman" w:hAnsi="Arial" w:cs="Arial"/>
          <w:sz w:val="20"/>
        </w:rPr>
      </w:pPr>
      <w:r w:rsidRPr="00A0104E">
        <w:rPr>
          <w:rFonts w:ascii="Arial" w:eastAsia="Times New Roman" w:hAnsi="Arial" w:cs="Arial"/>
          <w:sz w:val="20"/>
        </w:rPr>
        <w:t xml:space="preserve">Singh, R. K., &amp; Tiwari, P. (2022). Spatial clustering and determinants of poultry production in India: Evidence from district-level data. </w:t>
      </w:r>
      <w:r w:rsidRPr="00A0104E">
        <w:rPr>
          <w:rFonts w:ascii="Arial" w:eastAsia="Times New Roman" w:hAnsi="Arial" w:cs="Arial"/>
          <w:i/>
          <w:iCs/>
          <w:sz w:val="20"/>
        </w:rPr>
        <w:t>Agricultural Systems, 196</w:t>
      </w:r>
      <w:r w:rsidRPr="00A0104E">
        <w:rPr>
          <w:rFonts w:ascii="Arial" w:eastAsia="Times New Roman" w:hAnsi="Arial" w:cs="Arial"/>
          <w:sz w:val="20"/>
        </w:rPr>
        <w:t xml:space="preserve">, 103117. </w:t>
      </w:r>
      <w:hyperlink r:id="rId22" w:history="1">
        <w:r w:rsidRPr="00A0104E">
          <w:rPr>
            <w:rStyle w:val="Hyperlink"/>
            <w:rFonts w:ascii="Arial" w:eastAsia="Times New Roman" w:hAnsi="Arial" w:cs="Arial"/>
            <w:sz w:val="20"/>
          </w:rPr>
          <w:t>https://doi.org/10.1016/j.agsy.2021.103117</w:t>
        </w:r>
      </w:hyperlink>
    </w:p>
    <w:p w14:paraId="21E52B90" w14:textId="77777777" w:rsidR="00A0104E" w:rsidRPr="00A0104E" w:rsidRDefault="00A0104E" w:rsidP="00611827">
      <w:pPr>
        <w:numPr>
          <w:ilvl w:val="0"/>
          <w:numId w:val="39"/>
        </w:numPr>
        <w:spacing w:after="0" w:line="360" w:lineRule="auto"/>
        <w:jc w:val="both"/>
        <w:rPr>
          <w:rFonts w:ascii="Arial" w:eastAsia="Times New Roman" w:hAnsi="Arial" w:cs="Arial"/>
          <w:sz w:val="20"/>
        </w:rPr>
      </w:pPr>
      <w:r w:rsidRPr="00A0104E">
        <w:rPr>
          <w:rFonts w:ascii="Arial" w:eastAsia="Times New Roman" w:hAnsi="Arial" w:cs="Arial"/>
          <w:sz w:val="20"/>
        </w:rPr>
        <w:t xml:space="preserve">Suresh, A., </w:t>
      </w:r>
      <w:proofErr w:type="spellStart"/>
      <w:r w:rsidRPr="00A0104E">
        <w:rPr>
          <w:rFonts w:ascii="Arial" w:eastAsia="Times New Roman" w:hAnsi="Arial" w:cs="Arial"/>
          <w:sz w:val="20"/>
        </w:rPr>
        <w:t>Natchimuthu</w:t>
      </w:r>
      <w:proofErr w:type="spellEnd"/>
      <w:r w:rsidRPr="00A0104E">
        <w:rPr>
          <w:rFonts w:ascii="Arial" w:eastAsia="Times New Roman" w:hAnsi="Arial" w:cs="Arial"/>
          <w:sz w:val="20"/>
        </w:rPr>
        <w:t>, K., &amp; Kumaravel, K. (2022). Socio-economic determinants of poultry production in rural India. Indian Journal of Animal Research, 56(4), 485–492.</w:t>
      </w:r>
      <w:r>
        <w:rPr>
          <w:rFonts w:ascii="Arial" w:eastAsia="Times New Roman" w:hAnsi="Arial" w:cs="Arial"/>
          <w:sz w:val="20"/>
        </w:rPr>
        <w:t xml:space="preserve"> </w:t>
      </w:r>
      <w:hyperlink r:id="rId23" w:history="1">
        <w:r w:rsidRPr="00A0104E">
          <w:rPr>
            <w:rStyle w:val="Hyperlink"/>
            <w:rFonts w:ascii="Arial" w:eastAsia="Times New Roman" w:hAnsi="Arial" w:cs="Arial"/>
            <w:sz w:val="20"/>
          </w:rPr>
          <w:t>https://doi.org/10.18805/IJAR.B-1381</w:t>
        </w:r>
      </w:hyperlink>
      <w:r w:rsidRPr="00A0104E">
        <w:rPr>
          <w:rFonts w:ascii="Arial" w:eastAsia="Times New Roman" w:hAnsi="Arial" w:cs="Arial"/>
          <w:sz w:val="20"/>
        </w:rPr>
        <w:t xml:space="preserve"> </w:t>
      </w:r>
    </w:p>
    <w:p w14:paraId="6FC50A27" w14:textId="77777777" w:rsidR="002B2C5B" w:rsidRPr="001E6D24" w:rsidRDefault="002B2C5B" w:rsidP="00975603">
      <w:pPr>
        <w:spacing w:after="0" w:line="360" w:lineRule="auto"/>
        <w:jc w:val="both"/>
        <w:rPr>
          <w:rFonts w:ascii="Arial" w:eastAsia="Times New Roman" w:hAnsi="Arial" w:cs="Arial"/>
          <w:sz w:val="20"/>
        </w:rPr>
      </w:pPr>
    </w:p>
    <w:sectPr w:rsidR="002B2C5B" w:rsidRPr="001E6D24">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B3B79" w14:textId="77777777" w:rsidR="00362ACA" w:rsidRDefault="00362ACA" w:rsidP="00817BA3">
      <w:pPr>
        <w:spacing w:after="0" w:line="240" w:lineRule="auto"/>
      </w:pPr>
      <w:r>
        <w:separator/>
      </w:r>
    </w:p>
  </w:endnote>
  <w:endnote w:type="continuationSeparator" w:id="0">
    <w:p w14:paraId="4A3D8133" w14:textId="77777777" w:rsidR="00362ACA" w:rsidRDefault="00362ACA" w:rsidP="00817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AFEBF" w14:textId="77777777" w:rsidR="00975603" w:rsidRDefault="00975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1EA6" w14:textId="77777777" w:rsidR="00975603" w:rsidRDefault="009756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D618" w14:textId="77777777" w:rsidR="00975603" w:rsidRDefault="00975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24B1E" w14:textId="77777777" w:rsidR="00362ACA" w:rsidRDefault="00362ACA" w:rsidP="00817BA3">
      <w:pPr>
        <w:spacing w:after="0" w:line="240" w:lineRule="auto"/>
      </w:pPr>
      <w:r>
        <w:separator/>
      </w:r>
    </w:p>
  </w:footnote>
  <w:footnote w:type="continuationSeparator" w:id="0">
    <w:p w14:paraId="19BD12FE" w14:textId="77777777" w:rsidR="00362ACA" w:rsidRDefault="00362ACA" w:rsidP="00817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575C" w14:textId="77777777" w:rsidR="00975603" w:rsidRDefault="00000000">
    <w:pPr>
      <w:pStyle w:val="Header"/>
    </w:pPr>
    <w:r>
      <w:rPr>
        <w:noProof/>
      </w:rPr>
      <w:pict w14:anchorId="0C119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448219"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6E9C6" w14:textId="77777777" w:rsidR="00975603" w:rsidRDefault="00000000">
    <w:pPr>
      <w:pStyle w:val="Header"/>
    </w:pPr>
    <w:r>
      <w:rPr>
        <w:noProof/>
      </w:rPr>
      <w:pict w14:anchorId="1A19B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448220"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1A99" w14:textId="77777777" w:rsidR="00975603" w:rsidRDefault="00000000">
    <w:pPr>
      <w:pStyle w:val="Header"/>
    </w:pPr>
    <w:r>
      <w:rPr>
        <w:noProof/>
      </w:rPr>
      <w:pict w14:anchorId="67DA0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448218"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6134"/>
    <w:multiLevelType w:val="multilevel"/>
    <w:tmpl w:val="B64E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96C83"/>
    <w:multiLevelType w:val="multilevel"/>
    <w:tmpl w:val="36FA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01E45"/>
    <w:multiLevelType w:val="hybridMultilevel"/>
    <w:tmpl w:val="05CE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84C56"/>
    <w:multiLevelType w:val="multilevel"/>
    <w:tmpl w:val="A08A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F3E78"/>
    <w:multiLevelType w:val="multilevel"/>
    <w:tmpl w:val="8BDC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A5A55"/>
    <w:multiLevelType w:val="multilevel"/>
    <w:tmpl w:val="7C74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8C3D6F"/>
    <w:multiLevelType w:val="multilevel"/>
    <w:tmpl w:val="273C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909E3"/>
    <w:multiLevelType w:val="multilevel"/>
    <w:tmpl w:val="DE94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1570DA"/>
    <w:multiLevelType w:val="multilevel"/>
    <w:tmpl w:val="46AEE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E900B8"/>
    <w:multiLevelType w:val="multilevel"/>
    <w:tmpl w:val="8D9E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C420D5"/>
    <w:multiLevelType w:val="multilevel"/>
    <w:tmpl w:val="8A3C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6A061F"/>
    <w:multiLevelType w:val="multilevel"/>
    <w:tmpl w:val="0912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8B4BFD"/>
    <w:multiLevelType w:val="multilevel"/>
    <w:tmpl w:val="B86A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DB2364"/>
    <w:multiLevelType w:val="multilevel"/>
    <w:tmpl w:val="B796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932583"/>
    <w:multiLevelType w:val="multilevel"/>
    <w:tmpl w:val="89A8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5D5F40"/>
    <w:multiLevelType w:val="multilevel"/>
    <w:tmpl w:val="D81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A52280"/>
    <w:multiLevelType w:val="multilevel"/>
    <w:tmpl w:val="6C3E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DC450A"/>
    <w:multiLevelType w:val="multilevel"/>
    <w:tmpl w:val="AB2A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834BF2"/>
    <w:multiLevelType w:val="multilevel"/>
    <w:tmpl w:val="8226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381C69"/>
    <w:multiLevelType w:val="multilevel"/>
    <w:tmpl w:val="31305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AD03B1"/>
    <w:multiLevelType w:val="multilevel"/>
    <w:tmpl w:val="A412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DC5A23"/>
    <w:multiLevelType w:val="multilevel"/>
    <w:tmpl w:val="7570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2B1789"/>
    <w:multiLevelType w:val="multilevel"/>
    <w:tmpl w:val="2296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8E26F5"/>
    <w:multiLevelType w:val="multilevel"/>
    <w:tmpl w:val="63C2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665898"/>
    <w:multiLevelType w:val="multilevel"/>
    <w:tmpl w:val="1DD6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3842B2"/>
    <w:multiLevelType w:val="multilevel"/>
    <w:tmpl w:val="D2E8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5F19FF"/>
    <w:multiLevelType w:val="multilevel"/>
    <w:tmpl w:val="E61A2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7E4465"/>
    <w:multiLevelType w:val="multilevel"/>
    <w:tmpl w:val="2A14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783058"/>
    <w:multiLevelType w:val="multilevel"/>
    <w:tmpl w:val="C556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A84649"/>
    <w:multiLevelType w:val="multilevel"/>
    <w:tmpl w:val="2ECA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0E5215"/>
    <w:multiLevelType w:val="multilevel"/>
    <w:tmpl w:val="4756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4955D1"/>
    <w:multiLevelType w:val="multilevel"/>
    <w:tmpl w:val="1A686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065028"/>
    <w:multiLevelType w:val="multilevel"/>
    <w:tmpl w:val="9D68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2251EE"/>
    <w:multiLevelType w:val="multilevel"/>
    <w:tmpl w:val="C108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743608"/>
    <w:multiLevelType w:val="multilevel"/>
    <w:tmpl w:val="1D7EC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C14F1C"/>
    <w:multiLevelType w:val="multilevel"/>
    <w:tmpl w:val="41444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6557E8"/>
    <w:multiLevelType w:val="multilevel"/>
    <w:tmpl w:val="3202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6922B4"/>
    <w:multiLevelType w:val="multilevel"/>
    <w:tmpl w:val="F542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BF0DDC"/>
    <w:multiLevelType w:val="multilevel"/>
    <w:tmpl w:val="A676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2033732">
    <w:abstractNumId w:val="26"/>
  </w:num>
  <w:num w:numId="2" w16cid:durableId="768621196">
    <w:abstractNumId w:val="16"/>
  </w:num>
  <w:num w:numId="3" w16cid:durableId="1529760988">
    <w:abstractNumId w:val="37"/>
  </w:num>
  <w:num w:numId="4" w16cid:durableId="1132136603">
    <w:abstractNumId w:val="19"/>
  </w:num>
  <w:num w:numId="5" w16cid:durableId="1567300932">
    <w:abstractNumId w:val="36"/>
  </w:num>
  <w:num w:numId="6" w16cid:durableId="1150826882">
    <w:abstractNumId w:val="35"/>
  </w:num>
  <w:num w:numId="7" w16cid:durableId="1191139486">
    <w:abstractNumId w:val="28"/>
  </w:num>
  <w:num w:numId="8" w16cid:durableId="1221287268">
    <w:abstractNumId w:val="33"/>
  </w:num>
  <w:num w:numId="9" w16cid:durableId="1069227213">
    <w:abstractNumId w:val="30"/>
  </w:num>
  <w:num w:numId="10" w16cid:durableId="1954170866">
    <w:abstractNumId w:val="5"/>
  </w:num>
  <w:num w:numId="11" w16cid:durableId="1900288214">
    <w:abstractNumId w:val="17"/>
  </w:num>
  <w:num w:numId="12" w16cid:durableId="1278102832">
    <w:abstractNumId w:val="3"/>
  </w:num>
  <w:num w:numId="13" w16cid:durableId="1762213018">
    <w:abstractNumId w:val="31"/>
  </w:num>
  <w:num w:numId="14" w16cid:durableId="658651209">
    <w:abstractNumId w:val="4"/>
  </w:num>
  <w:num w:numId="15" w16cid:durableId="2060207510">
    <w:abstractNumId w:val="6"/>
  </w:num>
  <w:num w:numId="16" w16cid:durableId="677393385">
    <w:abstractNumId w:val="24"/>
  </w:num>
  <w:num w:numId="17" w16cid:durableId="562910810">
    <w:abstractNumId w:val="13"/>
  </w:num>
  <w:num w:numId="18" w16cid:durableId="293289201">
    <w:abstractNumId w:val="14"/>
  </w:num>
  <w:num w:numId="19" w16cid:durableId="664167956">
    <w:abstractNumId w:val="25"/>
  </w:num>
  <w:num w:numId="20" w16cid:durableId="1088618759">
    <w:abstractNumId w:val="15"/>
  </w:num>
  <w:num w:numId="21" w16cid:durableId="1985112278">
    <w:abstractNumId w:val="27"/>
  </w:num>
  <w:num w:numId="22" w16cid:durableId="936525866">
    <w:abstractNumId w:val="12"/>
  </w:num>
  <w:num w:numId="23" w16cid:durableId="1523858381">
    <w:abstractNumId w:val="18"/>
  </w:num>
  <w:num w:numId="24" w16cid:durableId="1187018913">
    <w:abstractNumId w:val="38"/>
  </w:num>
  <w:num w:numId="25" w16cid:durableId="975456151">
    <w:abstractNumId w:val="0"/>
  </w:num>
  <w:num w:numId="26" w16cid:durableId="1951937825">
    <w:abstractNumId w:val="11"/>
  </w:num>
  <w:num w:numId="27" w16cid:durableId="1450123673">
    <w:abstractNumId w:val="7"/>
  </w:num>
  <w:num w:numId="28" w16cid:durableId="84420357">
    <w:abstractNumId w:val="8"/>
  </w:num>
  <w:num w:numId="29" w16cid:durableId="973489274">
    <w:abstractNumId w:val="20"/>
  </w:num>
  <w:num w:numId="30" w16cid:durableId="1673489476">
    <w:abstractNumId w:val="22"/>
  </w:num>
  <w:num w:numId="31" w16cid:durableId="806780442">
    <w:abstractNumId w:val="29"/>
  </w:num>
  <w:num w:numId="32" w16cid:durableId="2024626823">
    <w:abstractNumId w:val="9"/>
  </w:num>
  <w:num w:numId="33" w16cid:durableId="77408487">
    <w:abstractNumId w:val="32"/>
  </w:num>
  <w:num w:numId="34" w16cid:durableId="432436251">
    <w:abstractNumId w:val="21"/>
  </w:num>
  <w:num w:numId="35" w16cid:durableId="891311238">
    <w:abstractNumId w:val="1"/>
  </w:num>
  <w:num w:numId="36" w16cid:durableId="2083984102">
    <w:abstractNumId w:val="10"/>
  </w:num>
  <w:num w:numId="37" w16cid:durableId="467017079">
    <w:abstractNumId w:val="23"/>
  </w:num>
  <w:num w:numId="38" w16cid:durableId="1497719452">
    <w:abstractNumId w:val="34"/>
  </w:num>
  <w:num w:numId="39" w16cid:durableId="911231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5D2"/>
    <w:rsid w:val="000B25A1"/>
    <w:rsid w:val="0017444D"/>
    <w:rsid w:val="001E6D24"/>
    <w:rsid w:val="002175D2"/>
    <w:rsid w:val="002211D3"/>
    <w:rsid w:val="00251D47"/>
    <w:rsid w:val="002B2C5B"/>
    <w:rsid w:val="00362ACA"/>
    <w:rsid w:val="003E0B6D"/>
    <w:rsid w:val="00412848"/>
    <w:rsid w:val="00582D80"/>
    <w:rsid w:val="0058461C"/>
    <w:rsid w:val="005B6617"/>
    <w:rsid w:val="006465D6"/>
    <w:rsid w:val="006637FA"/>
    <w:rsid w:val="00735FF1"/>
    <w:rsid w:val="0074415F"/>
    <w:rsid w:val="00792C34"/>
    <w:rsid w:val="00817BA3"/>
    <w:rsid w:val="00855A5A"/>
    <w:rsid w:val="008C0DB1"/>
    <w:rsid w:val="008F098C"/>
    <w:rsid w:val="00975603"/>
    <w:rsid w:val="00A0104E"/>
    <w:rsid w:val="00A04DA8"/>
    <w:rsid w:val="00A431AA"/>
    <w:rsid w:val="00A81347"/>
    <w:rsid w:val="00AA7BEB"/>
    <w:rsid w:val="00B177AA"/>
    <w:rsid w:val="00B52F18"/>
    <w:rsid w:val="00B74934"/>
    <w:rsid w:val="00B80FBA"/>
    <w:rsid w:val="00C84AC1"/>
    <w:rsid w:val="00CD4601"/>
    <w:rsid w:val="00D1656A"/>
    <w:rsid w:val="00D36BC6"/>
    <w:rsid w:val="00E4121C"/>
    <w:rsid w:val="00EA36EA"/>
    <w:rsid w:val="00EF4649"/>
    <w:rsid w:val="00F51C7D"/>
    <w:rsid w:val="00F870F7"/>
    <w:rsid w:val="00FD423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0E3A5"/>
  <w15:chartTrackingRefBased/>
  <w15:docId w15:val="{0F77BA03-0583-4C0B-B520-98DB2B58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link w:val="Heading1Char"/>
    <w:uiPriority w:val="9"/>
    <w:qFormat/>
    <w:rsid w:val="002175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175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175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36BC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5D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175D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175D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175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75D2"/>
    <w:rPr>
      <w:b/>
      <w:bCs/>
    </w:rPr>
  </w:style>
  <w:style w:type="character" w:styleId="Emphasis">
    <w:name w:val="Emphasis"/>
    <w:basedOn w:val="DefaultParagraphFont"/>
    <w:uiPriority w:val="20"/>
    <w:qFormat/>
    <w:rsid w:val="002175D2"/>
    <w:rPr>
      <w:i/>
      <w:iCs/>
    </w:rPr>
  </w:style>
  <w:style w:type="table" w:styleId="TableGrid">
    <w:name w:val="Table Grid"/>
    <w:basedOn w:val="TableNormal"/>
    <w:uiPriority w:val="39"/>
    <w:rsid w:val="00663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36BC6"/>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6465D6"/>
    <w:rPr>
      <w:color w:val="0563C1" w:themeColor="hyperlink"/>
      <w:u w:val="single"/>
    </w:rPr>
  </w:style>
  <w:style w:type="character" w:styleId="UnresolvedMention">
    <w:name w:val="Unresolved Mention"/>
    <w:basedOn w:val="DefaultParagraphFont"/>
    <w:uiPriority w:val="99"/>
    <w:semiHidden/>
    <w:unhideWhenUsed/>
    <w:rsid w:val="006465D6"/>
    <w:rPr>
      <w:color w:val="605E5C"/>
      <w:shd w:val="clear" w:color="auto" w:fill="E1DFDD"/>
    </w:rPr>
  </w:style>
  <w:style w:type="paragraph" w:styleId="Header">
    <w:name w:val="header"/>
    <w:basedOn w:val="Normal"/>
    <w:link w:val="HeaderChar"/>
    <w:uiPriority w:val="99"/>
    <w:unhideWhenUsed/>
    <w:rsid w:val="00817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BA3"/>
    <w:rPr>
      <w:rFonts w:cs="Mangal"/>
    </w:rPr>
  </w:style>
  <w:style w:type="paragraph" w:styleId="Footer">
    <w:name w:val="footer"/>
    <w:basedOn w:val="Normal"/>
    <w:link w:val="FooterChar"/>
    <w:uiPriority w:val="99"/>
    <w:unhideWhenUsed/>
    <w:rsid w:val="00817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BA3"/>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1456">
      <w:bodyDiv w:val="1"/>
      <w:marLeft w:val="0"/>
      <w:marRight w:val="0"/>
      <w:marTop w:val="0"/>
      <w:marBottom w:val="0"/>
      <w:divBdr>
        <w:top w:val="none" w:sz="0" w:space="0" w:color="auto"/>
        <w:left w:val="none" w:sz="0" w:space="0" w:color="auto"/>
        <w:bottom w:val="none" w:sz="0" w:space="0" w:color="auto"/>
        <w:right w:val="none" w:sz="0" w:space="0" w:color="auto"/>
      </w:divBdr>
    </w:div>
    <w:div w:id="114758302">
      <w:bodyDiv w:val="1"/>
      <w:marLeft w:val="0"/>
      <w:marRight w:val="0"/>
      <w:marTop w:val="0"/>
      <w:marBottom w:val="0"/>
      <w:divBdr>
        <w:top w:val="none" w:sz="0" w:space="0" w:color="auto"/>
        <w:left w:val="none" w:sz="0" w:space="0" w:color="auto"/>
        <w:bottom w:val="none" w:sz="0" w:space="0" w:color="auto"/>
        <w:right w:val="none" w:sz="0" w:space="0" w:color="auto"/>
      </w:divBdr>
    </w:div>
    <w:div w:id="144397372">
      <w:bodyDiv w:val="1"/>
      <w:marLeft w:val="0"/>
      <w:marRight w:val="0"/>
      <w:marTop w:val="0"/>
      <w:marBottom w:val="0"/>
      <w:divBdr>
        <w:top w:val="none" w:sz="0" w:space="0" w:color="auto"/>
        <w:left w:val="none" w:sz="0" w:space="0" w:color="auto"/>
        <w:bottom w:val="none" w:sz="0" w:space="0" w:color="auto"/>
        <w:right w:val="none" w:sz="0" w:space="0" w:color="auto"/>
      </w:divBdr>
    </w:div>
    <w:div w:id="198130898">
      <w:bodyDiv w:val="1"/>
      <w:marLeft w:val="0"/>
      <w:marRight w:val="0"/>
      <w:marTop w:val="0"/>
      <w:marBottom w:val="0"/>
      <w:divBdr>
        <w:top w:val="none" w:sz="0" w:space="0" w:color="auto"/>
        <w:left w:val="none" w:sz="0" w:space="0" w:color="auto"/>
        <w:bottom w:val="none" w:sz="0" w:space="0" w:color="auto"/>
        <w:right w:val="none" w:sz="0" w:space="0" w:color="auto"/>
      </w:divBdr>
    </w:div>
    <w:div w:id="255677543">
      <w:bodyDiv w:val="1"/>
      <w:marLeft w:val="0"/>
      <w:marRight w:val="0"/>
      <w:marTop w:val="0"/>
      <w:marBottom w:val="0"/>
      <w:divBdr>
        <w:top w:val="none" w:sz="0" w:space="0" w:color="auto"/>
        <w:left w:val="none" w:sz="0" w:space="0" w:color="auto"/>
        <w:bottom w:val="none" w:sz="0" w:space="0" w:color="auto"/>
        <w:right w:val="none" w:sz="0" w:space="0" w:color="auto"/>
      </w:divBdr>
    </w:div>
    <w:div w:id="357972256">
      <w:bodyDiv w:val="1"/>
      <w:marLeft w:val="0"/>
      <w:marRight w:val="0"/>
      <w:marTop w:val="0"/>
      <w:marBottom w:val="0"/>
      <w:divBdr>
        <w:top w:val="none" w:sz="0" w:space="0" w:color="auto"/>
        <w:left w:val="none" w:sz="0" w:space="0" w:color="auto"/>
        <w:bottom w:val="none" w:sz="0" w:space="0" w:color="auto"/>
        <w:right w:val="none" w:sz="0" w:space="0" w:color="auto"/>
      </w:divBdr>
    </w:div>
    <w:div w:id="407963863">
      <w:bodyDiv w:val="1"/>
      <w:marLeft w:val="0"/>
      <w:marRight w:val="0"/>
      <w:marTop w:val="0"/>
      <w:marBottom w:val="0"/>
      <w:divBdr>
        <w:top w:val="none" w:sz="0" w:space="0" w:color="auto"/>
        <w:left w:val="none" w:sz="0" w:space="0" w:color="auto"/>
        <w:bottom w:val="none" w:sz="0" w:space="0" w:color="auto"/>
        <w:right w:val="none" w:sz="0" w:space="0" w:color="auto"/>
      </w:divBdr>
    </w:div>
    <w:div w:id="426921333">
      <w:bodyDiv w:val="1"/>
      <w:marLeft w:val="0"/>
      <w:marRight w:val="0"/>
      <w:marTop w:val="0"/>
      <w:marBottom w:val="0"/>
      <w:divBdr>
        <w:top w:val="none" w:sz="0" w:space="0" w:color="auto"/>
        <w:left w:val="none" w:sz="0" w:space="0" w:color="auto"/>
        <w:bottom w:val="none" w:sz="0" w:space="0" w:color="auto"/>
        <w:right w:val="none" w:sz="0" w:space="0" w:color="auto"/>
      </w:divBdr>
    </w:div>
    <w:div w:id="433936623">
      <w:bodyDiv w:val="1"/>
      <w:marLeft w:val="0"/>
      <w:marRight w:val="0"/>
      <w:marTop w:val="0"/>
      <w:marBottom w:val="0"/>
      <w:divBdr>
        <w:top w:val="none" w:sz="0" w:space="0" w:color="auto"/>
        <w:left w:val="none" w:sz="0" w:space="0" w:color="auto"/>
        <w:bottom w:val="none" w:sz="0" w:space="0" w:color="auto"/>
        <w:right w:val="none" w:sz="0" w:space="0" w:color="auto"/>
      </w:divBdr>
    </w:div>
    <w:div w:id="535001810">
      <w:bodyDiv w:val="1"/>
      <w:marLeft w:val="0"/>
      <w:marRight w:val="0"/>
      <w:marTop w:val="0"/>
      <w:marBottom w:val="0"/>
      <w:divBdr>
        <w:top w:val="none" w:sz="0" w:space="0" w:color="auto"/>
        <w:left w:val="none" w:sz="0" w:space="0" w:color="auto"/>
        <w:bottom w:val="none" w:sz="0" w:space="0" w:color="auto"/>
        <w:right w:val="none" w:sz="0" w:space="0" w:color="auto"/>
      </w:divBdr>
    </w:div>
    <w:div w:id="588462661">
      <w:bodyDiv w:val="1"/>
      <w:marLeft w:val="0"/>
      <w:marRight w:val="0"/>
      <w:marTop w:val="0"/>
      <w:marBottom w:val="0"/>
      <w:divBdr>
        <w:top w:val="none" w:sz="0" w:space="0" w:color="auto"/>
        <w:left w:val="none" w:sz="0" w:space="0" w:color="auto"/>
        <w:bottom w:val="none" w:sz="0" w:space="0" w:color="auto"/>
        <w:right w:val="none" w:sz="0" w:space="0" w:color="auto"/>
      </w:divBdr>
    </w:div>
    <w:div w:id="608394354">
      <w:bodyDiv w:val="1"/>
      <w:marLeft w:val="0"/>
      <w:marRight w:val="0"/>
      <w:marTop w:val="0"/>
      <w:marBottom w:val="0"/>
      <w:divBdr>
        <w:top w:val="none" w:sz="0" w:space="0" w:color="auto"/>
        <w:left w:val="none" w:sz="0" w:space="0" w:color="auto"/>
        <w:bottom w:val="none" w:sz="0" w:space="0" w:color="auto"/>
        <w:right w:val="none" w:sz="0" w:space="0" w:color="auto"/>
      </w:divBdr>
      <w:divsChild>
        <w:div w:id="2113040975">
          <w:marLeft w:val="0"/>
          <w:marRight w:val="0"/>
          <w:marTop w:val="0"/>
          <w:marBottom w:val="0"/>
          <w:divBdr>
            <w:top w:val="none" w:sz="0" w:space="0" w:color="auto"/>
            <w:left w:val="none" w:sz="0" w:space="0" w:color="auto"/>
            <w:bottom w:val="none" w:sz="0" w:space="0" w:color="auto"/>
            <w:right w:val="none" w:sz="0" w:space="0" w:color="auto"/>
          </w:divBdr>
          <w:divsChild>
            <w:div w:id="21272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3853">
      <w:bodyDiv w:val="1"/>
      <w:marLeft w:val="0"/>
      <w:marRight w:val="0"/>
      <w:marTop w:val="0"/>
      <w:marBottom w:val="0"/>
      <w:divBdr>
        <w:top w:val="none" w:sz="0" w:space="0" w:color="auto"/>
        <w:left w:val="none" w:sz="0" w:space="0" w:color="auto"/>
        <w:bottom w:val="none" w:sz="0" w:space="0" w:color="auto"/>
        <w:right w:val="none" w:sz="0" w:space="0" w:color="auto"/>
      </w:divBdr>
    </w:div>
    <w:div w:id="655914461">
      <w:bodyDiv w:val="1"/>
      <w:marLeft w:val="0"/>
      <w:marRight w:val="0"/>
      <w:marTop w:val="0"/>
      <w:marBottom w:val="0"/>
      <w:divBdr>
        <w:top w:val="none" w:sz="0" w:space="0" w:color="auto"/>
        <w:left w:val="none" w:sz="0" w:space="0" w:color="auto"/>
        <w:bottom w:val="none" w:sz="0" w:space="0" w:color="auto"/>
        <w:right w:val="none" w:sz="0" w:space="0" w:color="auto"/>
      </w:divBdr>
    </w:div>
    <w:div w:id="836845400">
      <w:bodyDiv w:val="1"/>
      <w:marLeft w:val="0"/>
      <w:marRight w:val="0"/>
      <w:marTop w:val="0"/>
      <w:marBottom w:val="0"/>
      <w:divBdr>
        <w:top w:val="none" w:sz="0" w:space="0" w:color="auto"/>
        <w:left w:val="none" w:sz="0" w:space="0" w:color="auto"/>
        <w:bottom w:val="none" w:sz="0" w:space="0" w:color="auto"/>
        <w:right w:val="none" w:sz="0" w:space="0" w:color="auto"/>
      </w:divBdr>
    </w:div>
    <w:div w:id="897211051">
      <w:bodyDiv w:val="1"/>
      <w:marLeft w:val="0"/>
      <w:marRight w:val="0"/>
      <w:marTop w:val="0"/>
      <w:marBottom w:val="0"/>
      <w:divBdr>
        <w:top w:val="none" w:sz="0" w:space="0" w:color="auto"/>
        <w:left w:val="none" w:sz="0" w:space="0" w:color="auto"/>
        <w:bottom w:val="none" w:sz="0" w:space="0" w:color="auto"/>
        <w:right w:val="none" w:sz="0" w:space="0" w:color="auto"/>
      </w:divBdr>
    </w:div>
    <w:div w:id="1018117060">
      <w:bodyDiv w:val="1"/>
      <w:marLeft w:val="0"/>
      <w:marRight w:val="0"/>
      <w:marTop w:val="0"/>
      <w:marBottom w:val="0"/>
      <w:divBdr>
        <w:top w:val="none" w:sz="0" w:space="0" w:color="auto"/>
        <w:left w:val="none" w:sz="0" w:space="0" w:color="auto"/>
        <w:bottom w:val="none" w:sz="0" w:space="0" w:color="auto"/>
        <w:right w:val="none" w:sz="0" w:space="0" w:color="auto"/>
      </w:divBdr>
    </w:div>
    <w:div w:id="1058548649">
      <w:bodyDiv w:val="1"/>
      <w:marLeft w:val="0"/>
      <w:marRight w:val="0"/>
      <w:marTop w:val="0"/>
      <w:marBottom w:val="0"/>
      <w:divBdr>
        <w:top w:val="none" w:sz="0" w:space="0" w:color="auto"/>
        <w:left w:val="none" w:sz="0" w:space="0" w:color="auto"/>
        <w:bottom w:val="none" w:sz="0" w:space="0" w:color="auto"/>
        <w:right w:val="none" w:sz="0" w:space="0" w:color="auto"/>
      </w:divBdr>
    </w:div>
    <w:div w:id="1083264405">
      <w:bodyDiv w:val="1"/>
      <w:marLeft w:val="0"/>
      <w:marRight w:val="0"/>
      <w:marTop w:val="0"/>
      <w:marBottom w:val="0"/>
      <w:divBdr>
        <w:top w:val="none" w:sz="0" w:space="0" w:color="auto"/>
        <w:left w:val="none" w:sz="0" w:space="0" w:color="auto"/>
        <w:bottom w:val="none" w:sz="0" w:space="0" w:color="auto"/>
        <w:right w:val="none" w:sz="0" w:space="0" w:color="auto"/>
      </w:divBdr>
    </w:div>
    <w:div w:id="1086876230">
      <w:bodyDiv w:val="1"/>
      <w:marLeft w:val="0"/>
      <w:marRight w:val="0"/>
      <w:marTop w:val="0"/>
      <w:marBottom w:val="0"/>
      <w:divBdr>
        <w:top w:val="none" w:sz="0" w:space="0" w:color="auto"/>
        <w:left w:val="none" w:sz="0" w:space="0" w:color="auto"/>
        <w:bottom w:val="none" w:sz="0" w:space="0" w:color="auto"/>
        <w:right w:val="none" w:sz="0" w:space="0" w:color="auto"/>
      </w:divBdr>
    </w:div>
    <w:div w:id="1131827309">
      <w:bodyDiv w:val="1"/>
      <w:marLeft w:val="0"/>
      <w:marRight w:val="0"/>
      <w:marTop w:val="0"/>
      <w:marBottom w:val="0"/>
      <w:divBdr>
        <w:top w:val="none" w:sz="0" w:space="0" w:color="auto"/>
        <w:left w:val="none" w:sz="0" w:space="0" w:color="auto"/>
        <w:bottom w:val="none" w:sz="0" w:space="0" w:color="auto"/>
        <w:right w:val="none" w:sz="0" w:space="0" w:color="auto"/>
      </w:divBdr>
      <w:divsChild>
        <w:div w:id="1163666393">
          <w:marLeft w:val="0"/>
          <w:marRight w:val="0"/>
          <w:marTop w:val="0"/>
          <w:marBottom w:val="0"/>
          <w:divBdr>
            <w:top w:val="none" w:sz="0" w:space="0" w:color="auto"/>
            <w:left w:val="none" w:sz="0" w:space="0" w:color="auto"/>
            <w:bottom w:val="none" w:sz="0" w:space="0" w:color="auto"/>
            <w:right w:val="none" w:sz="0" w:space="0" w:color="auto"/>
          </w:divBdr>
          <w:divsChild>
            <w:div w:id="139666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3105">
      <w:bodyDiv w:val="1"/>
      <w:marLeft w:val="0"/>
      <w:marRight w:val="0"/>
      <w:marTop w:val="0"/>
      <w:marBottom w:val="0"/>
      <w:divBdr>
        <w:top w:val="none" w:sz="0" w:space="0" w:color="auto"/>
        <w:left w:val="none" w:sz="0" w:space="0" w:color="auto"/>
        <w:bottom w:val="none" w:sz="0" w:space="0" w:color="auto"/>
        <w:right w:val="none" w:sz="0" w:space="0" w:color="auto"/>
      </w:divBdr>
    </w:div>
    <w:div w:id="1283461608">
      <w:bodyDiv w:val="1"/>
      <w:marLeft w:val="0"/>
      <w:marRight w:val="0"/>
      <w:marTop w:val="0"/>
      <w:marBottom w:val="0"/>
      <w:divBdr>
        <w:top w:val="none" w:sz="0" w:space="0" w:color="auto"/>
        <w:left w:val="none" w:sz="0" w:space="0" w:color="auto"/>
        <w:bottom w:val="none" w:sz="0" w:space="0" w:color="auto"/>
        <w:right w:val="none" w:sz="0" w:space="0" w:color="auto"/>
      </w:divBdr>
    </w:div>
    <w:div w:id="1290936514">
      <w:bodyDiv w:val="1"/>
      <w:marLeft w:val="0"/>
      <w:marRight w:val="0"/>
      <w:marTop w:val="0"/>
      <w:marBottom w:val="0"/>
      <w:divBdr>
        <w:top w:val="none" w:sz="0" w:space="0" w:color="auto"/>
        <w:left w:val="none" w:sz="0" w:space="0" w:color="auto"/>
        <w:bottom w:val="none" w:sz="0" w:space="0" w:color="auto"/>
        <w:right w:val="none" w:sz="0" w:space="0" w:color="auto"/>
      </w:divBdr>
    </w:div>
    <w:div w:id="1320813782">
      <w:bodyDiv w:val="1"/>
      <w:marLeft w:val="0"/>
      <w:marRight w:val="0"/>
      <w:marTop w:val="0"/>
      <w:marBottom w:val="0"/>
      <w:divBdr>
        <w:top w:val="none" w:sz="0" w:space="0" w:color="auto"/>
        <w:left w:val="none" w:sz="0" w:space="0" w:color="auto"/>
        <w:bottom w:val="none" w:sz="0" w:space="0" w:color="auto"/>
        <w:right w:val="none" w:sz="0" w:space="0" w:color="auto"/>
      </w:divBdr>
    </w:div>
    <w:div w:id="1337997953">
      <w:bodyDiv w:val="1"/>
      <w:marLeft w:val="0"/>
      <w:marRight w:val="0"/>
      <w:marTop w:val="0"/>
      <w:marBottom w:val="0"/>
      <w:divBdr>
        <w:top w:val="none" w:sz="0" w:space="0" w:color="auto"/>
        <w:left w:val="none" w:sz="0" w:space="0" w:color="auto"/>
        <w:bottom w:val="none" w:sz="0" w:space="0" w:color="auto"/>
        <w:right w:val="none" w:sz="0" w:space="0" w:color="auto"/>
      </w:divBdr>
    </w:div>
    <w:div w:id="1576477529">
      <w:bodyDiv w:val="1"/>
      <w:marLeft w:val="0"/>
      <w:marRight w:val="0"/>
      <w:marTop w:val="0"/>
      <w:marBottom w:val="0"/>
      <w:divBdr>
        <w:top w:val="none" w:sz="0" w:space="0" w:color="auto"/>
        <w:left w:val="none" w:sz="0" w:space="0" w:color="auto"/>
        <w:bottom w:val="none" w:sz="0" w:space="0" w:color="auto"/>
        <w:right w:val="none" w:sz="0" w:space="0" w:color="auto"/>
      </w:divBdr>
    </w:div>
    <w:div w:id="1664777430">
      <w:bodyDiv w:val="1"/>
      <w:marLeft w:val="0"/>
      <w:marRight w:val="0"/>
      <w:marTop w:val="0"/>
      <w:marBottom w:val="0"/>
      <w:divBdr>
        <w:top w:val="none" w:sz="0" w:space="0" w:color="auto"/>
        <w:left w:val="none" w:sz="0" w:space="0" w:color="auto"/>
        <w:bottom w:val="none" w:sz="0" w:space="0" w:color="auto"/>
        <w:right w:val="none" w:sz="0" w:space="0" w:color="auto"/>
      </w:divBdr>
    </w:div>
    <w:div w:id="1668902997">
      <w:bodyDiv w:val="1"/>
      <w:marLeft w:val="0"/>
      <w:marRight w:val="0"/>
      <w:marTop w:val="0"/>
      <w:marBottom w:val="0"/>
      <w:divBdr>
        <w:top w:val="none" w:sz="0" w:space="0" w:color="auto"/>
        <w:left w:val="none" w:sz="0" w:space="0" w:color="auto"/>
        <w:bottom w:val="none" w:sz="0" w:space="0" w:color="auto"/>
        <w:right w:val="none" w:sz="0" w:space="0" w:color="auto"/>
      </w:divBdr>
    </w:div>
    <w:div w:id="1708528895">
      <w:bodyDiv w:val="1"/>
      <w:marLeft w:val="0"/>
      <w:marRight w:val="0"/>
      <w:marTop w:val="0"/>
      <w:marBottom w:val="0"/>
      <w:divBdr>
        <w:top w:val="none" w:sz="0" w:space="0" w:color="auto"/>
        <w:left w:val="none" w:sz="0" w:space="0" w:color="auto"/>
        <w:bottom w:val="none" w:sz="0" w:space="0" w:color="auto"/>
        <w:right w:val="none" w:sz="0" w:space="0" w:color="auto"/>
      </w:divBdr>
    </w:div>
    <w:div w:id="1756394840">
      <w:bodyDiv w:val="1"/>
      <w:marLeft w:val="0"/>
      <w:marRight w:val="0"/>
      <w:marTop w:val="0"/>
      <w:marBottom w:val="0"/>
      <w:divBdr>
        <w:top w:val="none" w:sz="0" w:space="0" w:color="auto"/>
        <w:left w:val="none" w:sz="0" w:space="0" w:color="auto"/>
        <w:bottom w:val="none" w:sz="0" w:space="0" w:color="auto"/>
        <w:right w:val="none" w:sz="0" w:space="0" w:color="auto"/>
      </w:divBdr>
    </w:div>
    <w:div w:id="1926764026">
      <w:bodyDiv w:val="1"/>
      <w:marLeft w:val="0"/>
      <w:marRight w:val="0"/>
      <w:marTop w:val="0"/>
      <w:marBottom w:val="0"/>
      <w:divBdr>
        <w:top w:val="none" w:sz="0" w:space="0" w:color="auto"/>
        <w:left w:val="none" w:sz="0" w:space="0" w:color="auto"/>
        <w:bottom w:val="none" w:sz="0" w:space="0" w:color="auto"/>
        <w:right w:val="none" w:sz="0" w:space="0" w:color="auto"/>
      </w:divBdr>
    </w:div>
    <w:div w:id="1949006183">
      <w:bodyDiv w:val="1"/>
      <w:marLeft w:val="0"/>
      <w:marRight w:val="0"/>
      <w:marTop w:val="0"/>
      <w:marBottom w:val="0"/>
      <w:divBdr>
        <w:top w:val="none" w:sz="0" w:space="0" w:color="auto"/>
        <w:left w:val="none" w:sz="0" w:space="0" w:color="auto"/>
        <w:bottom w:val="none" w:sz="0" w:space="0" w:color="auto"/>
        <w:right w:val="none" w:sz="0" w:space="0" w:color="auto"/>
      </w:divBdr>
    </w:div>
    <w:div w:id="1960800883">
      <w:bodyDiv w:val="1"/>
      <w:marLeft w:val="0"/>
      <w:marRight w:val="0"/>
      <w:marTop w:val="0"/>
      <w:marBottom w:val="0"/>
      <w:divBdr>
        <w:top w:val="none" w:sz="0" w:space="0" w:color="auto"/>
        <w:left w:val="none" w:sz="0" w:space="0" w:color="auto"/>
        <w:bottom w:val="none" w:sz="0" w:space="0" w:color="auto"/>
        <w:right w:val="none" w:sz="0" w:space="0" w:color="auto"/>
      </w:divBdr>
    </w:div>
    <w:div w:id="1996453851">
      <w:bodyDiv w:val="1"/>
      <w:marLeft w:val="0"/>
      <w:marRight w:val="0"/>
      <w:marTop w:val="0"/>
      <w:marBottom w:val="0"/>
      <w:divBdr>
        <w:top w:val="none" w:sz="0" w:space="0" w:color="auto"/>
        <w:left w:val="none" w:sz="0" w:space="0" w:color="auto"/>
        <w:bottom w:val="none" w:sz="0" w:space="0" w:color="auto"/>
        <w:right w:val="none" w:sz="0" w:space="0" w:color="auto"/>
      </w:divBdr>
    </w:div>
    <w:div w:id="2030063787">
      <w:bodyDiv w:val="1"/>
      <w:marLeft w:val="0"/>
      <w:marRight w:val="0"/>
      <w:marTop w:val="0"/>
      <w:marBottom w:val="0"/>
      <w:divBdr>
        <w:top w:val="none" w:sz="0" w:space="0" w:color="auto"/>
        <w:left w:val="none" w:sz="0" w:space="0" w:color="auto"/>
        <w:bottom w:val="none" w:sz="0" w:space="0" w:color="auto"/>
        <w:right w:val="none" w:sz="0" w:space="0" w:color="auto"/>
      </w:divBdr>
    </w:div>
    <w:div w:id="2126922261">
      <w:bodyDiv w:val="1"/>
      <w:marLeft w:val="0"/>
      <w:marRight w:val="0"/>
      <w:marTop w:val="0"/>
      <w:marBottom w:val="0"/>
      <w:divBdr>
        <w:top w:val="none" w:sz="0" w:space="0" w:color="auto"/>
        <w:left w:val="none" w:sz="0" w:space="0" w:color="auto"/>
        <w:bottom w:val="none" w:sz="0" w:space="0" w:color="auto"/>
        <w:right w:val="none" w:sz="0" w:space="0" w:color="auto"/>
      </w:divBdr>
    </w:div>
    <w:div w:id="2135514026">
      <w:bodyDiv w:val="1"/>
      <w:marLeft w:val="0"/>
      <w:marRight w:val="0"/>
      <w:marTop w:val="0"/>
      <w:marBottom w:val="0"/>
      <w:divBdr>
        <w:top w:val="none" w:sz="0" w:space="0" w:color="auto"/>
        <w:left w:val="none" w:sz="0" w:space="0" w:color="auto"/>
        <w:bottom w:val="none" w:sz="0" w:space="0" w:color="auto"/>
        <w:right w:val="none" w:sz="0" w:space="0" w:color="auto"/>
      </w:divBdr>
    </w:div>
    <w:div w:id="214527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82/ps/pez563" TargetMode="External"/><Relationship Id="rId18" Type="http://schemas.openxmlformats.org/officeDocument/2006/relationships/hyperlink" Target="https://doi.org/10.1017/S004393391700007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07/s11250-021-02741-y" TargetMode="External"/><Relationship Id="rId7" Type="http://schemas.openxmlformats.org/officeDocument/2006/relationships/chart" Target="charts/chart1.xml"/><Relationship Id="rId12" Type="http://schemas.openxmlformats.org/officeDocument/2006/relationships/hyperlink" Target="https://dahd.nic.in/sites/default/filess/Livestock%20Census%20-%202019.pdf" TargetMode="External"/><Relationship Id="rId17" Type="http://schemas.openxmlformats.org/officeDocument/2006/relationships/hyperlink" Target="https://doi.org/10.1016/j.jrurstud.2021.04.012"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16/j.prevetmed.2022.105122" TargetMode="External"/><Relationship Id="rId20" Type="http://schemas.openxmlformats.org/officeDocument/2006/relationships/hyperlink" Target="https://www.fao.org/3/cb4474en/online/cb4474en.html"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vms3.103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73/pnas.2002615117" TargetMode="External"/><Relationship Id="rId23" Type="http://schemas.openxmlformats.org/officeDocument/2006/relationships/hyperlink" Target="https://doi.org/10.18805/IJAR.B-1381" TargetMode="External"/><Relationship Id="rId28" Type="http://schemas.openxmlformats.org/officeDocument/2006/relationships/header" Target="header3.xml"/><Relationship Id="rId10" Type="http://schemas.openxmlformats.org/officeDocument/2006/relationships/hyperlink" Target="https://doi.org/10.3389/fsufs.2020.537890" TargetMode="External"/><Relationship Id="rId19" Type="http://schemas.openxmlformats.org/officeDocument/2006/relationships/hyperlink" Target="http://www.lrrd.org/lrrd31/12/wavi31202.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16/j.foodpol.2019.02.002" TargetMode="External"/><Relationship Id="rId22" Type="http://schemas.openxmlformats.org/officeDocument/2006/relationships/hyperlink" Target="https://doi.org/10.1016/j.agsy.2021.103117"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F:\Waghmae%20D%20R,%20Akole\Data\Poultry%20Ahmednaga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latin typeface="Arial" panose="020B0604020202020204" pitchFamily="34" charset="0"/>
                <a:cs typeface="Arial" panose="020B0604020202020204" pitchFamily="34" charset="0"/>
              </a:rPr>
              <a:t>Total No. of Farms and Birds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Sheet3!$B$1:$B$2</c:f>
              <c:strCache>
                <c:ptCount val="2"/>
                <c:pt idx="0">
                  <c:v>Total</c:v>
                </c:pt>
                <c:pt idx="1">
                  <c:v>No. of Farms</c:v>
                </c:pt>
              </c:strCache>
            </c:strRef>
          </c:tx>
          <c:spPr>
            <a:solidFill>
              <a:schemeClr val="accent1"/>
            </a:solidFill>
            <a:ln>
              <a:noFill/>
            </a:ln>
            <a:effectLst/>
            <a:sp3d/>
          </c:spPr>
          <c:invertIfNegative val="0"/>
          <c:cat>
            <c:strRef>
              <c:f>Sheet3!$A$3:$A$16</c:f>
              <c:strCache>
                <c:ptCount val="14"/>
                <c:pt idx="0">
                  <c:v>Nagar</c:v>
                </c:pt>
                <c:pt idx="1">
                  <c:v>Rahuri</c:v>
                </c:pt>
                <c:pt idx="2">
                  <c:v>Shrirampur</c:v>
                </c:pt>
                <c:pt idx="3">
                  <c:v>Parner</c:v>
                </c:pt>
                <c:pt idx="4">
                  <c:v>Rahata</c:v>
                </c:pt>
                <c:pt idx="5">
                  <c:v>Kopargaon</c:v>
                </c:pt>
                <c:pt idx="6">
                  <c:v>Akole</c:v>
                </c:pt>
                <c:pt idx="7">
                  <c:v>Shrigonda</c:v>
                </c:pt>
                <c:pt idx="8">
                  <c:v>Karjat</c:v>
                </c:pt>
                <c:pt idx="9">
                  <c:v>Jamkhed</c:v>
                </c:pt>
                <c:pt idx="10">
                  <c:v>Pathardi</c:v>
                </c:pt>
                <c:pt idx="11">
                  <c:v>Shevgaon</c:v>
                </c:pt>
                <c:pt idx="12">
                  <c:v>Newasa</c:v>
                </c:pt>
                <c:pt idx="13">
                  <c:v>Sangamner</c:v>
                </c:pt>
              </c:strCache>
            </c:strRef>
          </c:cat>
          <c:val>
            <c:numRef>
              <c:f>Sheet3!$B$3:$B$16</c:f>
              <c:numCache>
                <c:formatCode>General</c:formatCode>
                <c:ptCount val="14"/>
                <c:pt idx="0">
                  <c:v>375</c:v>
                </c:pt>
                <c:pt idx="1">
                  <c:v>169</c:v>
                </c:pt>
                <c:pt idx="2">
                  <c:v>175</c:v>
                </c:pt>
                <c:pt idx="3">
                  <c:v>639</c:v>
                </c:pt>
                <c:pt idx="4">
                  <c:v>295</c:v>
                </c:pt>
                <c:pt idx="5">
                  <c:v>454</c:v>
                </c:pt>
                <c:pt idx="6">
                  <c:v>224</c:v>
                </c:pt>
                <c:pt idx="7">
                  <c:v>239</c:v>
                </c:pt>
                <c:pt idx="8">
                  <c:v>190</c:v>
                </c:pt>
                <c:pt idx="9">
                  <c:v>57</c:v>
                </c:pt>
                <c:pt idx="10">
                  <c:v>114</c:v>
                </c:pt>
                <c:pt idx="11">
                  <c:v>169</c:v>
                </c:pt>
                <c:pt idx="12">
                  <c:v>147</c:v>
                </c:pt>
                <c:pt idx="13">
                  <c:v>1035</c:v>
                </c:pt>
              </c:numCache>
            </c:numRef>
          </c:val>
          <c:extLst>
            <c:ext xmlns:c16="http://schemas.microsoft.com/office/drawing/2014/chart" uri="{C3380CC4-5D6E-409C-BE32-E72D297353CC}">
              <c16:uniqueId val="{00000000-FD4B-42AC-8499-169209C45FCD}"/>
            </c:ext>
          </c:extLst>
        </c:ser>
        <c:ser>
          <c:idx val="1"/>
          <c:order val="1"/>
          <c:tx>
            <c:strRef>
              <c:f>Sheet3!$C$1:$C$2</c:f>
              <c:strCache>
                <c:ptCount val="2"/>
                <c:pt idx="0">
                  <c:v>Total</c:v>
                </c:pt>
                <c:pt idx="1">
                  <c:v>No. of Birds</c:v>
                </c:pt>
              </c:strCache>
            </c:strRef>
          </c:tx>
          <c:spPr>
            <a:solidFill>
              <a:schemeClr val="accent2"/>
            </a:solidFill>
            <a:ln>
              <a:noFill/>
            </a:ln>
            <a:effectLst/>
            <a:sp3d/>
          </c:spPr>
          <c:invertIfNegative val="0"/>
          <c:cat>
            <c:strRef>
              <c:f>Sheet3!$A$3:$A$16</c:f>
              <c:strCache>
                <c:ptCount val="14"/>
                <c:pt idx="0">
                  <c:v>Nagar</c:v>
                </c:pt>
                <c:pt idx="1">
                  <c:v>Rahuri</c:v>
                </c:pt>
                <c:pt idx="2">
                  <c:v>Shrirampur</c:v>
                </c:pt>
                <c:pt idx="3">
                  <c:v>Parner</c:v>
                </c:pt>
                <c:pt idx="4">
                  <c:v>Rahata</c:v>
                </c:pt>
                <c:pt idx="5">
                  <c:v>Kopargaon</c:v>
                </c:pt>
                <c:pt idx="6">
                  <c:v>Akole</c:v>
                </c:pt>
                <c:pt idx="7">
                  <c:v>Shrigonda</c:v>
                </c:pt>
                <c:pt idx="8">
                  <c:v>Karjat</c:v>
                </c:pt>
                <c:pt idx="9">
                  <c:v>Jamkhed</c:v>
                </c:pt>
                <c:pt idx="10">
                  <c:v>Pathardi</c:v>
                </c:pt>
                <c:pt idx="11">
                  <c:v>Shevgaon</c:v>
                </c:pt>
                <c:pt idx="12">
                  <c:v>Newasa</c:v>
                </c:pt>
                <c:pt idx="13">
                  <c:v>Sangamner</c:v>
                </c:pt>
              </c:strCache>
            </c:strRef>
          </c:cat>
          <c:val>
            <c:numRef>
              <c:f>Sheet3!$C$3:$C$16</c:f>
              <c:numCache>
                <c:formatCode>General</c:formatCode>
                <c:ptCount val="14"/>
                <c:pt idx="0">
                  <c:v>1629938</c:v>
                </c:pt>
                <c:pt idx="1">
                  <c:v>748185</c:v>
                </c:pt>
                <c:pt idx="2">
                  <c:v>756641</c:v>
                </c:pt>
                <c:pt idx="3">
                  <c:v>2204123</c:v>
                </c:pt>
                <c:pt idx="4">
                  <c:v>674355</c:v>
                </c:pt>
                <c:pt idx="5">
                  <c:v>1231714</c:v>
                </c:pt>
                <c:pt idx="6">
                  <c:v>566766</c:v>
                </c:pt>
                <c:pt idx="7">
                  <c:v>929385</c:v>
                </c:pt>
                <c:pt idx="8">
                  <c:v>533438</c:v>
                </c:pt>
                <c:pt idx="9">
                  <c:v>172390</c:v>
                </c:pt>
                <c:pt idx="10">
                  <c:v>952186</c:v>
                </c:pt>
                <c:pt idx="11">
                  <c:v>342270</c:v>
                </c:pt>
                <c:pt idx="12">
                  <c:v>564303</c:v>
                </c:pt>
                <c:pt idx="13">
                  <c:v>3046396</c:v>
                </c:pt>
              </c:numCache>
            </c:numRef>
          </c:val>
          <c:extLst>
            <c:ext xmlns:c16="http://schemas.microsoft.com/office/drawing/2014/chart" uri="{C3380CC4-5D6E-409C-BE32-E72D297353CC}">
              <c16:uniqueId val="{00000001-FD4B-42AC-8499-169209C45FCD}"/>
            </c:ext>
          </c:extLst>
        </c:ser>
        <c:dLbls>
          <c:showLegendKey val="0"/>
          <c:showVal val="0"/>
          <c:showCatName val="0"/>
          <c:showSerName val="0"/>
          <c:showPercent val="0"/>
          <c:showBubbleSize val="0"/>
        </c:dLbls>
        <c:gapWidth val="150"/>
        <c:shape val="box"/>
        <c:axId val="278800607"/>
        <c:axId val="278849023"/>
        <c:axId val="0"/>
      </c:bar3DChart>
      <c:catAx>
        <c:axId val="2788006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78849023"/>
        <c:crosses val="autoZero"/>
        <c:auto val="1"/>
        <c:lblAlgn val="ctr"/>
        <c:lblOffset val="100"/>
        <c:noMultiLvlLbl val="0"/>
      </c:catAx>
      <c:valAx>
        <c:axId val="2788490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788006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14</Pages>
  <Words>4636</Words>
  <Characters>26429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Editor-90</cp:lastModifiedBy>
  <cp:revision>28</cp:revision>
  <dcterms:created xsi:type="dcterms:W3CDTF">2025-12-04T07:59:00Z</dcterms:created>
  <dcterms:modified xsi:type="dcterms:W3CDTF">2025-12-12T10:49:00Z</dcterms:modified>
</cp:coreProperties>
</file>