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B5" w:rsidRDefault="008720B5" w:rsidP="003406D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Review Article</w:t>
      </w:r>
    </w:p>
    <w:p w:rsidR="00584114" w:rsidRPr="00584114" w:rsidRDefault="00584114" w:rsidP="00124B4F">
      <w:pPr>
        <w:spacing w:before="100" w:beforeAutospacing="1" w:after="100" w:afterAutospacing="1" w:line="240" w:lineRule="auto"/>
        <w:outlineLvl w:val="0"/>
        <w:rPr>
          <w:rStyle w:val="Strong"/>
          <w:rFonts w:ascii="Times New Roman" w:hAnsi="Times New Roman" w:cs="Times New Roman"/>
          <w:bCs w:val="0"/>
        </w:rPr>
      </w:pPr>
      <w:r w:rsidRPr="00584114">
        <w:rPr>
          <w:rStyle w:val="Strong"/>
          <w:rFonts w:ascii="Times New Roman" w:hAnsi="Times New Roman" w:cs="Times New Roman"/>
          <w:bCs w:val="0"/>
        </w:rPr>
        <w:t>Standardization and Safety Challenges of Green Nanoparticles in Food S</w:t>
      </w:r>
      <w:r w:rsidR="00A672BD">
        <w:rPr>
          <w:rStyle w:val="Strong"/>
          <w:rFonts w:ascii="Times New Roman" w:hAnsi="Times New Roman" w:cs="Times New Roman"/>
          <w:bCs w:val="0"/>
        </w:rPr>
        <w:t>ystems: A Comprehensive Review</w:t>
      </w:r>
    </w:p>
    <w:p w:rsidR="00124B4F" w:rsidRPr="004036F4" w:rsidRDefault="00124B4F" w:rsidP="00124B4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036F4">
        <w:rPr>
          <w:rFonts w:ascii="Times New Roman" w:eastAsia="Times New Roman" w:hAnsi="Times New Roman" w:cs="Times New Roman"/>
          <w:b/>
          <w:bCs/>
          <w:kern w:val="36"/>
          <w:sz w:val="24"/>
          <w:szCs w:val="24"/>
        </w:rPr>
        <w:t>Abstract</w:t>
      </w:r>
    </w:p>
    <w:p w:rsidR="008720B5" w:rsidRDefault="008720B5" w:rsidP="008720B5">
      <w:pPr>
        <w:spacing w:before="100" w:beforeAutospacing="1" w:after="100" w:afterAutospacing="1" w:line="240" w:lineRule="auto"/>
        <w:outlineLvl w:val="0"/>
        <w:rPr>
          <w:rFonts w:ascii="Times New Roman" w:eastAsia="Times New Roman" w:hAnsi="Times New Roman" w:cs="Times New Roman"/>
          <w:sz w:val="24"/>
          <w:szCs w:val="24"/>
        </w:rPr>
      </w:pPr>
      <w:r w:rsidRPr="008720B5">
        <w:rPr>
          <w:rFonts w:ascii="Times New Roman" w:eastAsia="Times New Roman" w:hAnsi="Times New Roman" w:cs="Times New Roman"/>
          <w:sz w:val="24"/>
          <w:szCs w:val="24"/>
        </w:rPr>
        <w:t xml:space="preserve">Green nanotechnology has emerged as a promising framework for developing sustainable, biocompatible nanomaterials that align with circular-economy principles. Plant- and food-waste-derived nanoparticles (PFW-NPs) have gained considerable attention for applications across food packaging, preservation, sensing, and agriculture. This review aims to critically examine the current state of PFW-NPs, with particular emphasis on the challenges of standardization, reproducibility, and safety assessment. It synthesizes recent advances in synthesis pathways, mechanistic insights, characterization methods, and functional applications, while evaluating the limitations that hinder regulatory approval and large-scale adoption. Their synthesis relies on naturally occurring phytochemicals that function as reducing and stabilizing agents, offering an environmentally responsible alternative to conventional chemical routes. However, significant obstacles persist due to variability in biomass composition, diverse extraction methods, poorly defined reaction conditions, and insufficient data on cytotoxicity, </w:t>
      </w:r>
      <w:r w:rsidR="00846624">
        <w:rPr>
          <w:rFonts w:ascii="Times New Roman" w:eastAsia="Times New Roman" w:hAnsi="Times New Roman" w:cs="Times New Roman"/>
          <w:sz w:val="24"/>
          <w:szCs w:val="24"/>
        </w:rPr>
        <w:t>nanoparticle-food</w:t>
      </w:r>
      <w:r w:rsidRPr="008720B5">
        <w:rPr>
          <w:rFonts w:ascii="Times New Roman" w:eastAsia="Times New Roman" w:hAnsi="Times New Roman" w:cs="Times New Roman"/>
          <w:sz w:val="24"/>
          <w:szCs w:val="24"/>
        </w:rPr>
        <w:t xml:space="preserve"> interactions, gut microbiome effects, and environmental fate. To address these gaps, the review proposes a structured framework that includes minimum information reporting guidelines, reference materials, high-throughput and computational tools, and circular-economy-aligned production strategies. Coordinated methodological, regulatory, and interdisciplinary efforts will be essential to realizing the full potential of PFW-NPs in shaping safer, more sustainable food systems.</w:t>
      </w:r>
    </w:p>
    <w:p w:rsidR="00A672BD" w:rsidRPr="008720B5" w:rsidRDefault="00A672BD" w:rsidP="008720B5">
      <w:pPr>
        <w:spacing w:before="100" w:beforeAutospacing="1" w:after="100" w:afterAutospacing="1" w:line="240" w:lineRule="auto"/>
        <w:outlineLvl w:val="0"/>
        <w:rPr>
          <w:rFonts w:ascii="Times New Roman" w:eastAsia="Times New Roman" w:hAnsi="Times New Roman" w:cs="Times New Roman"/>
          <w:sz w:val="24"/>
          <w:szCs w:val="24"/>
        </w:rPr>
      </w:pPr>
      <w:r w:rsidRPr="00A672BD">
        <w:rPr>
          <w:rFonts w:ascii="Times New Roman" w:eastAsia="Times New Roman" w:hAnsi="Times New Roman" w:cs="Times New Roman"/>
          <w:sz w:val="24"/>
          <w:szCs w:val="24"/>
        </w:rPr>
        <w:t>Keywords</w:t>
      </w:r>
      <w:r>
        <w:rPr>
          <w:rFonts w:ascii="Times New Roman" w:eastAsia="Times New Roman" w:hAnsi="Times New Roman" w:cs="Times New Roman"/>
          <w:sz w:val="24"/>
          <w:szCs w:val="24"/>
        </w:rPr>
        <w:t>;</w:t>
      </w:r>
      <w:r w:rsidRPr="00A672BD">
        <w:t xml:space="preserve"> </w:t>
      </w:r>
      <w:r w:rsidRPr="00A672BD">
        <w:rPr>
          <w:rFonts w:ascii="Times New Roman" w:eastAsia="Times New Roman" w:hAnsi="Times New Roman" w:cs="Times New Roman"/>
          <w:sz w:val="24"/>
          <w:szCs w:val="24"/>
        </w:rPr>
        <w:t>Green Nanoparticles</w:t>
      </w:r>
      <w:r>
        <w:rPr>
          <w:rFonts w:ascii="Times New Roman" w:eastAsia="Times New Roman" w:hAnsi="Times New Roman" w:cs="Times New Roman"/>
          <w:sz w:val="24"/>
          <w:szCs w:val="24"/>
        </w:rPr>
        <w:t>,</w:t>
      </w:r>
      <w:r w:rsidRPr="00A672BD">
        <w:t xml:space="preserve"> </w:t>
      </w:r>
      <w:r w:rsidRPr="00A672BD">
        <w:rPr>
          <w:rFonts w:ascii="Times New Roman" w:eastAsia="Times New Roman" w:hAnsi="Times New Roman" w:cs="Times New Roman"/>
          <w:sz w:val="24"/>
          <w:szCs w:val="24"/>
        </w:rPr>
        <w:t>food-waste</w:t>
      </w:r>
      <w:r>
        <w:rPr>
          <w:rFonts w:ascii="Times New Roman" w:eastAsia="Times New Roman" w:hAnsi="Times New Roman" w:cs="Times New Roman"/>
          <w:sz w:val="24"/>
          <w:szCs w:val="24"/>
        </w:rPr>
        <w:t>,</w:t>
      </w:r>
      <w:r w:rsidRPr="00A672BD">
        <w:t xml:space="preserve"> </w:t>
      </w:r>
      <w:r w:rsidRPr="00A672BD">
        <w:rPr>
          <w:rFonts w:ascii="Times New Roman" w:eastAsia="Times New Roman" w:hAnsi="Times New Roman" w:cs="Times New Roman"/>
          <w:sz w:val="24"/>
          <w:szCs w:val="24"/>
        </w:rPr>
        <w:t>food systems</w:t>
      </w:r>
      <w:r>
        <w:rPr>
          <w:rFonts w:ascii="Times New Roman" w:eastAsia="Times New Roman" w:hAnsi="Times New Roman" w:cs="Times New Roman"/>
          <w:sz w:val="24"/>
          <w:szCs w:val="24"/>
        </w:rPr>
        <w:t>,</w:t>
      </w:r>
      <w:r w:rsidRPr="00A672BD">
        <w:t xml:space="preserve"> Green synthesis</w:t>
      </w:r>
      <w:bookmarkStart w:id="0" w:name="_GoBack"/>
      <w:bookmarkEnd w:id="0"/>
    </w:p>
    <w:p w:rsidR="00124B4F" w:rsidRPr="004036F4" w:rsidRDefault="003406D0" w:rsidP="003406D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036F4">
        <w:rPr>
          <w:rFonts w:ascii="Times New Roman" w:eastAsia="Times New Roman" w:hAnsi="Times New Roman" w:cs="Times New Roman"/>
          <w:b/>
          <w:bCs/>
          <w:kern w:val="36"/>
          <w:sz w:val="24"/>
          <w:szCs w:val="24"/>
        </w:rPr>
        <w:t>Introduction</w:t>
      </w:r>
    </w:p>
    <w:p w:rsidR="003406D0" w:rsidRPr="003406D0" w:rsidRDefault="003406D0" w:rsidP="003406D0">
      <w:pPr>
        <w:spacing w:before="100" w:beforeAutospacing="1" w:after="100" w:afterAutospacing="1" w:line="240" w:lineRule="auto"/>
        <w:rPr>
          <w:rFonts w:ascii="Times New Roman" w:eastAsia="Times New Roman" w:hAnsi="Times New Roman" w:cs="Times New Roman"/>
          <w:sz w:val="24"/>
          <w:szCs w:val="24"/>
        </w:rPr>
      </w:pPr>
      <w:r w:rsidRPr="003406D0">
        <w:rPr>
          <w:rFonts w:ascii="Times New Roman" w:eastAsia="Times New Roman" w:hAnsi="Times New Roman" w:cs="Times New Roman"/>
          <w:sz w:val="24"/>
          <w:szCs w:val="24"/>
        </w:rPr>
        <w:t>Green nanotechnology has emerged as a transformative approach in materials science, emphasizing the design, synthesis, and application of nanomaterials through environmentally responsible, energy-efficient, and non-toxic processes</w:t>
      </w:r>
      <w:r w:rsidR="00846624">
        <w:rPr>
          <w:rFonts w:ascii="Times New Roman" w:eastAsia="Times New Roman" w:hAnsi="Times New Roman" w:cs="Times New Roman"/>
          <w:sz w:val="24"/>
          <w:szCs w:val="24"/>
        </w:rPr>
        <w:t>.</w:t>
      </w:r>
      <w:r w:rsidR="00D36697">
        <w:rPr>
          <w:rFonts w:ascii="Times New Roman" w:eastAsia="Times New Roman" w:hAnsi="Times New Roman" w:cs="Times New Roman"/>
          <w:sz w:val="24"/>
          <w:szCs w:val="24"/>
        </w:rPr>
        <w:fldChar w:fldCharType="begin"/>
      </w:r>
      <w:r w:rsidR="00D36697">
        <w:rPr>
          <w:rFonts w:ascii="Times New Roman" w:eastAsia="Times New Roman" w:hAnsi="Times New Roman" w:cs="Times New Roman"/>
          <w:sz w:val="24"/>
          <w:szCs w:val="24"/>
        </w:rPr>
        <w:instrText xml:space="preserve"> ADDIN ZOTERO_ITEM CSL_CITATION {"citationID":"xRvf6Ccn","properties":{"formattedCitation":"(Olaniyan et al., 2025)","plainCitation":"(Olaniyan et al., 2025)","noteIndex":0},"citationItems":[{"id":11105,"uris":["http://zotero.org/users/16652950/items/5JVZNP7X"],"itemData":{"id":11105,"type":"article-journal","abstract":"Despite their vast abundance in million tonnes, crop residues remain underutilized, emphasizing the need to explore sustainable valorisation strategies to maximize their potential. This review comprehensively evaluates the green synthesis and application of nanoparticles from crop residues such as leaves, husk, hull, straw, stalk, seeds, stem, shell, bagasse, and stover, which are recognized for their renewability. Additionally, it explores the relative efficacy of different pretreatment methods for these materials including organosolvents, ultrasound-assisted, biological, cold plasma, and deep eutectic solvents, which were assessed for their potentials to enhance nanoparticle yield, reduce energy consumption, and minimize the use of hazardous chemicals, aligning with the principles of green chemistry. The use of green nanotechnology appreciably offers promising avenues to optimize conversion of crop residues into high-value nanomaterials. Further, application of crop residue-derived nanoparticles (CRNs) are vast spanning sectors such as agriculture, where they can improve crop yield, animal feed, and soil health; biomedicine, offering advanced drug delivery systems; environmental remediation, providing efficient pollutant removal; and catalysis, enhancing reaction efficiencies, to mention a few. While CRNs hold many considerable potentials, challenges such as heterogeneity of crop residue composition, prolonged extraction times, scalability of production processes, toxicity, high cost, size adjustment, and variability in nanoparticle characteristics are yet to be fully addressed to ensure consistent quality and performance. There are also still notable gaps in current research concerning their eco-friendly benefits and wider applications. Through continued innovation and collaboration, interdisciplinary research, and standardized protocols, these nanoparticles can play a pivotal role in transitioning towards more sustainable industrial practices. This review emphasizes the critical role of CRNs in promoting a circular economy, ensuring smart waste management system, and supporting global sustainability goals, while inspiring further research on this exciting subject.","container-title":"Scientific African","DOI":"10.1016/j.sciaf.2025.e02654","ISSN":"2468-2276","journalAbbreviation":"Scientific African","page":"e02654","source":"ScienceDirect","title":"Advances in green synthesis and application of nanoparticles from crop residues: A comprehensive review","title-short":"Advances in green synthesis and application of nanoparticles from crop residues","volume":"28","author":[{"family":"Olaniyan","given":"Olawale F."},{"family":"Ariwaodo","given":"Chinenye Agnes"},{"family":"Ibrahim","given":"Sulyman Olalekan"},{"family":"Atolani","given":"Olubunmi"},{"family":"Kambizi","given":"Learnmore"}],"issued":{"date-parts":[["2025",6,1]]}}}],"schema":"https://github.com/citation-style-language/schema/raw/master/csl-citation.json"} </w:instrText>
      </w:r>
      <w:r w:rsidR="00D36697">
        <w:rPr>
          <w:rFonts w:ascii="Times New Roman" w:eastAsia="Times New Roman" w:hAnsi="Times New Roman" w:cs="Times New Roman"/>
          <w:sz w:val="24"/>
          <w:szCs w:val="24"/>
        </w:rPr>
        <w:fldChar w:fldCharType="separate"/>
      </w:r>
      <w:proofErr w:type="gramStart"/>
      <w:r w:rsidR="00D36697" w:rsidRPr="00D36697">
        <w:rPr>
          <w:rFonts w:ascii="Times New Roman" w:hAnsi="Times New Roman" w:cs="Times New Roman"/>
          <w:sz w:val="24"/>
        </w:rPr>
        <w:t>(Olaniyan et al., 2025)</w:t>
      </w:r>
      <w:r w:rsidR="00D36697">
        <w:rPr>
          <w:rFonts w:ascii="Times New Roman" w:eastAsia="Times New Roman" w:hAnsi="Times New Roman" w:cs="Times New Roman"/>
          <w:sz w:val="24"/>
          <w:szCs w:val="24"/>
        </w:rPr>
        <w:fldChar w:fldCharType="end"/>
      </w:r>
      <w:r w:rsidRPr="003406D0">
        <w:rPr>
          <w:rFonts w:ascii="Times New Roman" w:eastAsia="Times New Roman" w:hAnsi="Times New Roman" w:cs="Times New Roman"/>
          <w:sz w:val="24"/>
          <w:szCs w:val="24"/>
        </w:rPr>
        <w:t>.</w:t>
      </w:r>
      <w:proofErr w:type="gramEnd"/>
      <w:r w:rsidRPr="003406D0">
        <w:rPr>
          <w:rFonts w:ascii="Times New Roman" w:eastAsia="Times New Roman" w:hAnsi="Times New Roman" w:cs="Times New Roman"/>
          <w:sz w:val="24"/>
          <w:szCs w:val="24"/>
        </w:rPr>
        <w:t xml:space="preserve"> Unlike conventional physical or chemical methods that often rely on hazardous reagents, </w:t>
      </w:r>
      <w:r w:rsidR="00846624">
        <w:rPr>
          <w:rFonts w:ascii="Times New Roman" w:eastAsia="Times New Roman" w:hAnsi="Times New Roman" w:cs="Times New Roman"/>
          <w:sz w:val="24"/>
          <w:szCs w:val="24"/>
        </w:rPr>
        <w:t>high-energy</w:t>
      </w:r>
      <w:r w:rsidRPr="003406D0">
        <w:rPr>
          <w:rFonts w:ascii="Times New Roman" w:eastAsia="Times New Roman" w:hAnsi="Times New Roman" w:cs="Times New Roman"/>
          <w:sz w:val="24"/>
          <w:szCs w:val="24"/>
        </w:rPr>
        <w:t xml:space="preserve"> inputs, or non-renewable resources, green nanotechnology leverages biological systems and sustainable feedstocks to produce functional nanoparticles. Within this paradigm, the use of plant-derived extracts and food-waste biomaterials has gained considerable interest due to their natural reducing agents, inherent biocompatibility, and potential to support circular-economy models</w:t>
      </w:r>
      <w:r w:rsidR="00846624">
        <w:rPr>
          <w:rFonts w:ascii="Times New Roman" w:eastAsia="Times New Roman" w:hAnsi="Times New Roman" w:cs="Times New Roman"/>
          <w:sz w:val="24"/>
          <w:szCs w:val="24"/>
        </w:rPr>
        <w:t>.</w:t>
      </w:r>
      <w:r w:rsidR="00D36697">
        <w:rPr>
          <w:rFonts w:ascii="Times New Roman" w:eastAsia="Times New Roman" w:hAnsi="Times New Roman" w:cs="Times New Roman"/>
          <w:sz w:val="24"/>
          <w:szCs w:val="24"/>
        </w:rPr>
        <w:fldChar w:fldCharType="begin"/>
      </w:r>
      <w:r w:rsidR="00D36697">
        <w:rPr>
          <w:rFonts w:ascii="Times New Roman" w:eastAsia="Times New Roman" w:hAnsi="Times New Roman" w:cs="Times New Roman"/>
          <w:sz w:val="24"/>
          <w:szCs w:val="24"/>
        </w:rPr>
        <w:instrText xml:space="preserve"> ADDIN ZOTERO_ITEM CSL_CITATION {"citationID":"AXBGYVBo","properties":{"formattedCitation":"(Osman et al., 2024; Ugo et al., 2024)","plainCitation":"(Osman et al., 2024; Ugo et al., 2024)","noteIndex":0},"citationItems":[{"id":11107,"uris":["http://zotero.org/users/16652950/items/68DCHNSU"],"itemData":{"id":11107,"type":"article-journal","abstract":"Nanomaterials have been rapidly developed during the last decades, yet many nanoparticles synthesized by classical methods are toxic and their synthesis procedure is not sustainable. Here we review the green synthesis of nanoparticles from biomass and waste with a focus on synthetic mechanisms and applications in energy production and storage, medicine, environmental remediation, and agriculture and food. Biomass use for synthesis include microorganisms, fungi, plants, and agro-industrial bio-waste. Compared to conventional synthesis, green synthesis allows a 30% reduction in energy consumption, cost savings of up to 40%, and a 50% increase in production output. Biomedical applications comprise antibacterials, anticancers, antioxidants, and drug delivery mechanisms. Carbon quantum dots and photovoltaics are discussed in the energy section. Agricultural and food applications focus on nanofertilization, pest control, and food quality. Environmental remediation includes water and soil purification.","container-title":"Environmental Chemistry Letters","DOI":"10.1007/s10311-023-01682-3","ISSN":"1610-3661","issue":"2","journalAbbreviation":"Environ Chem Lett","language":"en","page":"841-887","source":"Springer Link","title":"Synthesis of green nanoparticles for energy, biomedical, environmental, agricultural, and food applications: A review","title-short":"Synthesis of green nanoparticles for energy, biomedical, environmental, agricultural, and food applications","volume":"22","author":[{"family":"Osman","given":"Ahmed I."},{"family":"Zhang","given":"Yubing"},{"family":"Farghali","given":"Mohamed"},{"family":"Rashwan","given":"Ahmed K."},{"family":"Eltaweil","given":"Abdelazeem S."},{"family":"Abd El-Monaem","given":"Eman M."},{"family":"Mohamed","given":"Israa M. A."},{"family":"Badr","given":"Mai M."},{"family":"Ihara","given":"Ikko"},{"family":"Rooney","given":"David W."},{"family":"Yap","given":"Pow-Seng"}],"issued":{"date-parts":[["2024",4,1]]}}},{"id":11037,"uris":["http://zotero.org/users/16652950/items/UNA5JPT4"],"itemData":{"id":11037,"type":"article-journal","abstract":"Background: This study assessed the quality of palm oil produced and sold in major markets in the Orlu senatorial zone in Imo state, Nigeria. Methods: Three major markets each from different local governments in Orlu zone were visited and a total of forty-five (45) palm oil samples were procured and homogenized into three samples (Good, Fairly-good, and Bad samples). FFA, DOBI, PV, p-Anisidine, and beta-carotene levels of the oil were analyzed using standard methods. Data were analyzed using SPSS version 21 for means and standard deviation. Analysis of variance (ANOVA) was used to compare the means while Duncan's New Multiple range test was used to separate the means. Results: The results obtained showed that the peroxide value (PV) of the palm oil sample ranged from 4.80 – 43.20 MeqO2/kg, Free fatty acid from 5.56 – 8.63%, p-Anisidine from 30.00 – 32.00Av, Deterioration of Bleachability Index, 0.12 – 0.18 and beta-carotene value, 2146.67 – 2516.6mg/kg. There were no significant differences (P &gt; 0.05) found on the three palm oil samples assessed except in peroxide value which was observed to have a significant difference at P &lt; 0.05. Conclusion: From the result obtained, the ‘Fairly good and Bad sample’ was proved to be of low quality while the ‘Good sample’ was of good quality following the quality index considered in the study.","container-title":"World Journal of Advanced Research and Reviews","DOI":"10.30574/wjarr.2024.21.2.0529","ISSN":"2581-9615","issue":"2","language":"en","license":"Copyrights to World Journal of Advanced Research and Reviews","note":"Last Modified: 2024-02-17T12:33+05:30\npublisher: World Journal of Advanced Research and Reviews","page":"1025-1033","source":"wjarr.com","title":"Chemical assessment of the quality of palm oil produced and sold in major markets in Orlu zone in Imo state, Nigeria","volume":"21","author":[{"family":"Ugo","given":"Chinemerem Henry"},{"family":"Eme","given":"Paul Eze"},{"family":"Eze","given":"Perpetua Ngozi"},{"family":"Obajaja","given":"Henry Asusheyi"},{"family":"Omeili","given":"Afoma Emmanuela"}],"issued":{"date-parts":[["2024"]]}}}],"schema":"https://github.com/citation-style-language/schema/raw/master/csl-citation.json"} </w:instrText>
      </w:r>
      <w:r w:rsidR="00D36697">
        <w:rPr>
          <w:rFonts w:ascii="Times New Roman" w:eastAsia="Times New Roman" w:hAnsi="Times New Roman" w:cs="Times New Roman"/>
          <w:sz w:val="24"/>
          <w:szCs w:val="24"/>
        </w:rPr>
        <w:fldChar w:fldCharType="separate"/>
      </w:r>
      <w:proofErr w:type="gramStart"/>
      <w:r w:rsidR="00D36697" w:rsidRPr="00D36697">
        <w:rPr>
          <w:rFonts w:ascii="Times New Roman" w:hAnsi="Times New Roman" w:cs="Times New Roman"/>
          <w:sz w:val="24"/>
        </w:rPr>
        <w:t>(Osman et al., 2024; Ugo et al., 2024)</w:t>
      </w:r>
      <w:r w:rsidR="00D36697">
        <w:rPr>
          <w:rFonts w:ascii="Times New Roman" w:eastAsia="Times New Roman" w:hAnsi="Times New Roman" w:cs="Times New Roman"/>
          <w:sz w:val="24"/>
          <w:szCs w:val="24"/>
        </w:rPr>
        <w:fldChar w:fldCharType="end"/>
      </w:r>
      <w:r w:rsidRPr="003406D0">
        <w:rPr>
          <w:rFonts w:ascii="Times New Roman" w:eastAsia="Times New Roman" w:hAnsi="Times New Roman" w:cs="Times New Roman"/>
          <w:sz w:val="24"/>
          <w:szCs w:val="24"/>
        </w:rPr>
        <w:t>.</w:t>
      </w:r>
      <w:proofErr w:type="gramEnd"/>
      <w:r w:rsidRPr="003406D0">
        <w:rPr>
          <w:rFonts w:ascii="Times New Roman" w:eastAsia="Times New Roman" w:hAnsi="Times New Roman" w:cs="Times New Roman"/>
          <w:sz w:val="24"/>
          <w:szCs w:val="24"/>
        </w:rPr>
        <w:t xml:space="preserve"> This approach aligns with the broader goals of sustainable development, including reducing environmental burdens, minimizing chemical residues, and valorizing waste streams.</w:t>
      </w:r>
    </w:p>
    <w:p w:rsidR="003406D0" w:rsidRPr="003406D0" w:rsidRDefault="003406D0" w:rsidP="003406D0">
      <w:pPr>
        <w:spacing w:before="100" w:beforeAutospacing="1" w:after="100" w:afterAutospacing="1" w:line="240" w:lineRule="auto"/>
        <w:rPr>
          <w:rFonts w:ascii="Times New Roman" w:eastAsia="Times New Roman" w:hAnsi="Times New Roman" w:cs="Times New Roman"/>
          <w:sz w:val="24"/>
          <w:szCs w:val="24"/>
        </w:rPr>
      </w:pPr>
      <w:r w:rsidRPr="003406D0">
        <w:rPr>
          <w:rFonts w:ascii="Times New Roman" w:eastAsia="Times New Roman" w:hAnsi="Times New Roman" w:cs="Times New Roman"/>
          <w:sz w:val="24"/>
          <w:szCs w:val="24"/>
        </w:rPr>
        <w:t xml:space="preserve">In recent years, </w:t>
      </w:r>
      <w:r w:rsidRPr="003406D0">
        <w:rPr>
          <w:rFonts w:ascii="Times New Roman" w:eastAsia="Times New Roman" w:hAnsi="Times New Roman" w:cs="Times New Roman"/>
          <w:b/>
          <w:bCs/>
          <w:sz w:val="24"/>
          <w:szCs w:val="24"/>
        </w:rPr>
        <w:t>plant- and food-waste-derived nanoparticles (PFW-NPs)</w:t>
      </w:r>
      <w:r w:rsidRPr="003406D0">
        <w:rPr>
          <w:rFonts w:ascii="Times New Roman" w:eastAsia="Times New Roman" w:hAnsi="Times New Roman" w:cs="Times New Roman"/>
          <w:sz w:val="24"/>
          <w:szCs w:val="24"/>
        </w:rPr>
        <w:t xml:space="preserve"> have emerged as a distinct and rapidly expanding subcategory within green nanotechnology. These nanomaterials are typically synthesized using phytochemicals, polyphenols, proteins, organic acids, and other bioactive compounds present in leaves, fruits, peels, seeds, husks, and diverse agro-industrial residues</w:t>
      </w:r>
      <w:r w:rsidR="008C46E2">
        <w:rPr>
          <w:rFonts w:ascii="Times New Roman" w:eastAsia="Times New Roman" w:hAnsi="Times New Roman" w:cs="Times New Roman"/>
          <w:sz w:val="24"/>
          <w:szCs w:val="24"/>
        </w:rPr>
        <w:fldChar w:fldCharType="begin"/>
      </w:r>
      <w:r w:rsidR="00BA7AF3">
        <w:rPr>
          <w:rFonts w:ascii="Times New Roman" w:eastAsia="Times New Roman" w:hAnsi="Times New Roman" w:cs="Times New Roman"/>
          <w:sz w:val="24"/>
          <w:szCs w:val="24"/>
        </w:rPr>
        <w:instrText xml:space="preserve"> ADDIN ZOTERO_ITEM CSL_CITATION {"citationID":"BQiW9BzA","properties":{"formattedCitation":"(Jimoh, Mensah, et al., 2025)","plainCitation":"(Jimoh, Mensah, et al., 2025)","noteIndex":0},"citationItems":[{"id":11022,"uris":["http://zotero.org/users/16652950/items/8X6GU735"],"itemData":{"id":11022,"type":"article-journal","abstract":"This review evaluates the potential of Black Soldier Fly Meal (BSFM) as a sustainable alternative to fishmeal in the diets of rainbow trout (Oncorhynchus mykiss), a key species in global aquaculture. The objective is to assess the effects of BSFM on trout growth, nutrient utilization, and its environmental sustainability, as compared to traditional fishmeal. A comprehensive literature synthesis was conducted, focusing on studies published from 2019 to 2025, covering BSFM’s nutritional composition, growth performance, and its environmental impact through Life Cycle Assessment (LCA). Key findings indicate that BSFM can effectively support growth in rainbow trout, with up to 50% fishmeal replacement showing comparable or improved growth performance. Nutritionally, BSFM is rich in protein, amino acids, and essential fatty acids, though supplementation with methionine and omega-3 fatty acids may be necessary. LCA results reveal that BSFM production significantly reduces greenhouse gas emissions, water usage, and land requirements compared to conventional fishmeal. In conclusion, BSFM represents a promising, environmentally sustainable protein source for rainbow trout aquaculture, although further research on optimal inclusion rates, long-term effects, and regulatory approval is needed for broader commercial adoption.","container-title":"Journal of Agriculture, Aquaculture, and Animal Science","DOI":"10.69739/jaaas.v2i2.1054","ISSN":"3079-2533","issue":"2","language":"en","license":"Copyright (c) 2025 Taofeek Saka Jimoh, Elijah Kordieh Mensah, Toheeb Olaniyi Falakin, AyoIge Ayodele Blessing (Author)","page":"103-111","source":"journals.stecab.com","title":"Black Soldier Fly Meal as a Sustainable Alternative to Fishmeal in Rainbow Trout: Impacts on Growth, Nutrient Utilization, and Sustainability","title-short":"Black Soldier Fly Meal as a Sustainable Alternative to Fishmeal in Rainbow Trout","volume":"2","author":[{"family":"Jimoh","given":"Taofeek Saka"},{"family":"Mensah","given":"Elijah Kordieh"},{"family":"Falakin","given":"Toheeb Olaniyi"},{"family":"Blessing","given":"AyoIge Ayodele"}],"issued":{"date-parts":[["2025",10,15]]}}}],"schema":"https://github.com/citation-style-language/schema/raw/master/csl-citation.json"} </w:instrText>
      </w:r>
      <w:r w:rsidR="008C46E2">
        <w:rPr>
          <w:rFonts w:ascii="Times New Roman" w:eastAsia="Times New Roman" w:hAnsi="Times New Roman" w:cs="Times New Roman"/>
          <w:sz w:val="24"/>
          <w:szCs w:val="24"/>
        </w:rPr>
        <w:fldChar w:fldCharType="separate"/>
      </w:r>
      <w:r w:rsidR="00BA7AF3" w:rsidRPr="00BA7AF3">
        <w:rPr>
          <w:rFonts w:ascii="Times New Roman" w:hAnsi="Times New Roman" w:cs="Times New Roman"/>
          <w:sz w:val="24"/>
        </w:rPr>
        <w:t>(Jimoh, Mensah, et al., 2025)</w:t>
      </w:r>
      <w:r w:rsidR="008C46E2">
        <w:rPr>
          <w:rFonts w:ascii="Times New Roman" w:eastAsia="Times New Roman" w:hAnsi="Times New Roman" w:cs="Times New Roman"/>
          <w:sz w:val="24"/>
          <w:szCs w:val="24"/>
        </w:rPr>
        <w:fldChar w:fldCharType="end"/>
      </w:r>
      <w:r w:rsidRPr="003406D0">
        <w:rPr>
          <w:rFonts w:ascii="Times New Roman" w:eastAsia="Times New Roman" w:hAnsi="Times New Roman" w:cs="Times New Roman"/>
          <w:sz w:val="24"/>
          <w:szCs w:val="24"/>
        </w:rPr>
        <w:t xml:space="preserve">. Their unique organic coronas and surface functionalities </w:t>
      </w:r>
      <w:r w:rsidRPr="003406D0">
        <w:rPr>
          <w:rFonts w:ascii="Times New Roman" w:eastAsia="Times New Roman" w:hAnsi="Times New Roman" w:cs="Times New Roman"/>
          <w:sz w:val="24"/>
          <w:szCs w:val="24"/>
        </w:rPr>
        <w:lastRenderedPageBreak/>
        <w:t>not only influence nanoparticle formation and stability but also impart intrinsic antimicrobial, antioxidant, or catalytic properties. Such features make PFW-NPs particularly attractive for integrating into food-related applications, where safety, biodegradability, and synergistic bioactivity are essential</w:t>
      </w:r>
      <w:r w:rsidR="008C46E2">
        <w:rPr>
          <w:rFonts w:ascii="Times New Roman" w:eastAsia="Times New Roman" w:hAnsi="Times New Roman" w:cs="Times New Roman"/>
          <w:sz w:val="24"/>
          <w:szCs w:val="24"/>
        </w:rPr>
        <w:fldChar w:fldCharType="begin"/>
      </w:r>
      <w:r w:rsidR="00041195">
        <w:rPr>
          <w:rFonts w:ascii="Times New Roman" w:eastAsia="Times New Roman" w:hAnsi="Times New Roman" w:cs="Times New Roman"/>
          <w:sz w:val="24"/>
          <w:szCs w:val="24"/>
        </w:rPr>
        <w:instrText xml:space="preserve"> ADDIN ZOTERO_ITEM CSL_CITATION {"citationID":"f67LCN69","properties":{"formattedCitation":"(Gunasena et al., 2025; Lawal, Njoba, et al., 2025)","plainCitation":"(Gunasena et al., 2025; Lawal, Njoba, et al., 2025)","noteIndex":0},"citationItems":[{"id":11109,"uris":["http://zotero.org/users/16652950/items/PWHPGJ8D"],"itemData":{"id":11109,"type":"article-journal","abstract":"The field of bio-nanotechnology has seen significant advancements in recent years, particularly in the synthesis and application of bio-nanoparticles ...","container-title":"Nanomaterials","DOI":"10.3390/nano15070528","ISSN":"2079-4991","issue":"7","language":"en","license":"http://creativecommons.org/licenses/by/3.0/","note":"Company: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publisher","source":"www.mdpi.com","title":"Advancements in Bio-Nanotechnology: Green Synthesis and Emerging Applications of Bio-Nanoparticles","title-short":"Advancements in Bio-Nanotechnology","URL":"https://www.mdpi.com/2079-4991/15/7/528","volume":"15","author":[{"family":"Gunasena","given":"M. D. K. M."},{"family":"Galpaya","given":"G. D. C. P."},{"family":"Abeygunawardena","given":"C. J."},{"family":"Induranga","given":"D. K. A."},{"family":"Priyadarshana","given":"H. V. V."},{"family":"Millavithanachchi","given":"S. S."},{"family":"Bandara","given":"P. K. G. S. S."},{"family":"Koswattage","given":"K. R."},{"family":"Gunasena","given":"M. D. K. M."},{"family":"Galpaya","given":"G. D. C. P."},{"family":"Abeygunawardena","given":"C. J."},{"family":"Induranga","given":"D. K. A."},{"family":"Priyadarshana","given":"H. V. V."},{"family":"Millavithanachchi","given":"S. S."},{"family":"Bandara","given":"P. K. G. S. S."},{"family":"Koswattage","given":"K. R."}],"accessed":{"date-parts":[["2025",11,29]]},"issued":{"date-parts":[["2025",3,30]]}}},{"id":11035,"uris":["http://zotero.org/users/16652950/items/N7MLCCZ5"],"itemData":{"id":11035,"type":"article-journal","abstract":"Antimicrobial resistance genes (ARGs) are found in microplastics, which are becoming more widely acknowledged as environmental substrates that may link ecological reservoirs to human illness. These particles create selective microenvironments by adsorbing antibiotics, metals, and biocides, promoting the creation of biofilms, and facilitating horizontal gene transfer. Human exposure through ingestion, inhalation, and skin contact is a problem due to the prevalence of microplastics in aquatic, terrestrial, airborne, and food-chain systems. This review highlights methodological limitations, synthesizes current understanding of the environmental mechanisms and clinical significance of ARGs linked to microplastics, and underscores the need for interdisciplinary surveillance and action. It identifies policy gaps and proposes integrated approaches to mitigate risks at the intersection of plastic pollution and antibiotic resistance within a one health paradigm.","container-title":"Journal of Clinical and Experimental Investigations","DOI":"10.29333/jcei/17401","ISSN":"1309-6621","issue":"4","journalAbbreviation":"J CLIN EXP INVEST","language":"english","note":"publisher: Modestum","page":"em00852","source":"www.jceionline.org","title":"Microplastics as emerging reservoirs of antimicrobial resistance: Clinical relevance and environmental mechanisms","title-short":"Microplastics as emerging reservoirs of antimicrobial resistance","volume":"16","author":[{"family":"Lawal","given":"Olabisi Promise"},{"family":"Njoba","given":"Chinasa Francis"},{"family":"Olorunkosebi","given":"Mary Tomi"},{"family":"Jacob","given":"Hycent"},{"family":"Igweonu","given":"Chiamaka"},{"family":"Dilioha","given":"Jude O."},{"family":"Fagbemi","given":"Bukola Titilayo"},{"family":"Amesimenu","given":"Richard"},{"family":"Jimoh","given":"Taofeek Saka"},{"family":"Obiechi","given":"Munachiso Nelson"}],"issued":{"date-parts":[["2025",11,9]]}}}],"schema":"https://github.com/citation-style-language/schema/raw/master/csl-citation.json"} </w:instrText>
      </w:r>
      <w:r w:rsidR="008C46E2">
        <w:rPr>
          <w:rFonts w:ascii="Times New Roman" w:eastAsia="Times New Roman" w:hAnsi="Times New Roman" w:cs="Times New Roman"/>
          <w:sz w:val="24"/>
          <w:szCs w:val="24"/>
        </w:rPr>
        <w:fldChar w:fldCharType="separate"/>
      </w:r>
      <w:r w:rsidR="00041195" w:rsidRPr="00041195">
        <w:rPr>
          <w:rFonts w:ascii="Times New Roman" w:hAnsi="Times New Roman" w:cs="Times New Roman"/>
          <w:sz w:val="24"/>
        </w:rPr>
        <w:t>(Gunasena et al., 2025; Lawal, Njoba, et al., 2025)</w:t>
      </w:r>
      <w:r w:rsidR="008C46E2">
        <w:rPr>
          <w:rFonts w:ascii="Times New Roman" w:eastAsia="Times New Roman" w:hAnsi="Times New Roman" w:cs="Times New Roman"/>
          <w:sz w:val="24"/>
          <w:szCs w:val="24"/>
        </w:rPr>
        <w:fldChar w:fldCharType="end"/>
      </w:r>
      <w:r w:rsidRPr="003406D0">
        <w:rPr>
          <w:rFonts w:ascii="Times New Roman" w:eastAsia="Times New Roman" w:hAnsi="Times New Roman" w:cs="Times New Roman"/>
          <w:sz w:val="24"/>
          <w:szCs w:val="24"/>
        </w:rPr>
        <w:t>.</w:t>
      </w:r>
    </w:p>
    <w:p w:rsidR="003406D0" w:rsidRPr="003406D0" w:rsidRDefault="003406D0" w:rsidP="003406D0">
      <w:pPr>
        <w:spacing w:before="100" w:beforeAutospacing="1" w:after="100" w:afterAutospacing="1" w:line="240" w:lineRule="auto"/>
        <w:rPr>
          <w:rFonts w:ascii="Times New Roman" w:eastAsia="Times New Roman" w:hAnsi="Times New Roman" w:cs="Times New Roman"/>
          <w:sz w:val="24"/>
          <w:szCs w:val="24"/>
        </w:rPr>
      </w:pPr>
      <w:r w:rsidRPr="003406D0">
        <w:rPr>
          <w:rFonts w:ascii="Times New Roman" w:eastAsia="Times New Roman" w:hAnsi="Times New Roman" w:cs="Times New Roman"/>
          <w:sz w:val="24"/>
          <w:szCs w:val="24"/>
        </w:rPr>
        <w:t>The potential value of PFW-NPs in food systems spans multiple domains. In food packaging and preservation, these nanoparticles can confer enhanced antimicrobial protection, oxidative stability, and improved barrier properties, offering a sustainable alternative to synthetic additives and petroleum-derived materials. In intelligent and active packaging, PFW-NPs have been used as components of colorimetric, electrochemical, and fluorescence-based sensors for monitoring freshness, contamination, and spoilage indicators in real time. Agricultural applications—including nano-enabled fertilizers, nano-pesticides, and plant growth stimulants—highlight their promise in promoting nutrient efficiency and reducing chemical inputs. Furthermore, PFW-NPs have also been explored for post-harvest treatments aimed at extending shelf life and reducing microbial loads on fresh produce</w:t>
      </w:r>
      <w:r w:rsidR="00846624">
        <w:rPr>
          <w:rFonts w:ascii="Times New Roman" w:eastAsia="Times New Roman" w:hAnsi="Times New Roman" w:cs="Times New Roman"/>
          <w:sz w:val="24"/>
          <w:szCs w:val="24"/>
        </w:rPr>
        <w:t>.</w:t>
      </w:r>
      <w:r w:rsidR="00BE0F56">
        <w:rPr>
          <w:rFonts w:ascii="Times New Roman" w:eastAsia="Times New Roman" w:hAnsi="Times New Roman" w:cs="Times New Roman"/>
          <w:sz w:val="24"/>
          <w:szCs w:val="24"/>
        </w:rPr>
        <w:fldChar w:fldCharType="begin"/>
      </w:r>
      <w:r w:rsidR="00BE0F56">
        <w:rPr>
          <w:rFonts w:ascii="Times New Roman" w:eastAsia="Times New Roman" w:hAnsi="Times New Roman" w:cs="Times New Roman"/>
          <w:sz w:val="24"/>
          <w:szCs w:val="24"/>
        </w:rPr>
        <w:instrText xml:space="preserve"> ADDIN ZOTERO_ITEM CSL_CITATION {"citationID":"8Wy6biga","properties":{"formattedCitation":"(Muthu et al., 2025; Peng et al., 2025)","plainCitation":"(Muthu et al., 2025; Peng et al., 2025)","noteIndex":0},"citationItems":[{"id":11111,"uris":["http://zotero.org/users/16652950/items/2THG5I9X"],"itemData":{"id":11111,"type":"article-journal","abstract":"The global food industry is facing growing pressure to enhance food safety, extend shelf life, minimize waste, and adopt environmentally sustainable packaging solution. Nanotechnology offers innovative ways to meet these demands by enabling the creation of smart and sustainable food packaging systems. Due to their unique properties, nanomaterials can significantly enhance the functional performance of packaging by boosting mechanical strength, barrier efficiency, antimicrobial activity, and responsiveness to environmental stimuli. This review provides a comprehensive overview of nanomaterials used as smart and sustainable food packaging, focusing on their role in active and intelligent packaging systems. By integrating nanomaterials like metal and metal oxide nanoparticles, carbon-based nanostructures, and nano-biopolymers, packaging can now perform real-time sensing, spoilage detection, and traceability. These systems improve food quality management and supply chain transparency while supporting global sustainability goals. The review also discusses potential risks related to nanomaterials’ migration, environmental impact, and consumer safety, as well as the current regulatory landscape and limitations in industrial scalability. Emphasis is placed on the importance of standardized safety assessments and eco-friendly design to support responsible innovation. Overall, nano-enabled smart packaging represents a promising strategy for advancing food safety and sustainability. Future developments will require collaboration across disciplines and robust regulatory frameworks to ensure the safe and practical application of nanotechnology in food systems.","container-title":"Foods","DOI":"10.3390/foods14152657","ISSN":"2304-8158","issue":"15","journalAbbreviation":"Foods","note":"PMID: 40807593\nPMCID: PMC12346007","page":"2657","source":"PubMed Central","title":"Nanomaterials for Smart and Sustainable Food Packaging: Nano-Sensing Mechanisms, and Regulatory Perspectives","title-short":"Nanomaterials for Smart and Sustainable Food Packaging","volume":"14","author":[{"family":"Muthu","given":"Arjun"},{"family":"Nguyen","given":"Duyen H. H."},{"family":"Neji","given":"Chaima"},{"family":"Törős","given":"Gréta"},{"family":"Ferroudj","given":"Aya"},{"family":"Atieh","given":"Reina"},{"family":"Prokisch","given":"József"},{"family":"El-Ramady","given":"Hassan"},{"family":"Béni","given":"Áron"}],"issued":{"date-parts":[["2025",7,29]]}}},{"id":11113,"uris":["http://zotero.org/users/16652950/items/IP58J3QR"],"itemData":{"id":11113,"type":"article-journal","abstract":"This review comprehensively examines nanocomposite packaging materials for food preservation, focusing on their preparation methods, functional proper...","container-title":"Foods","DOI":"10.3390/foods14213688","ISSN":"2304-8158","issue":"21","language":"en","license":"http://creativecommons.org/licenses/by/3.0/","note":"Company: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publisher","source":"www.mdpi.com","title":"Nanocomposite-Enabled Next-Generation Food Packaging: A Comprehensive Review on Advanced Preparation Methods, Functional Properties, Preservation Applications, and Safety Considerations","title-short":"Nanocomposite-Enabled Next-Generation Food Packaging","URL":"https://www.mdpi.com/2304-8158/14/21/3688","volume":"14","author":[{"family":"Peng","given":"Bo"},{"family":"Qi","given":"Xiaohui"},{"family":"Qiao","given":"Linxiang"},{"family":"Lu","given":"Jingting"},{"family":"Qian","given":"Ziyan"},{"family":"Wu","given":"Caie"},{"family":"Xue","given":"Zhaohui"},{"family":"Kou","given":"Xiaohong"},{"family":"Peng","given":"Bo"},{"family":"Qi","given":"Xiaohui"},{"family":"Qiao","given":"Linxiang"},{"family":"Lu","given":"Jingting"},{"family":"Qian","given":"Ziyan"},{"family":"Wu","given":"Caie"},{"family":"Xue","given":"Zhaohui"},{"family":"Kou","given":"Xiaohong"}],"accessed":{"date-parts":[["2025",11,29]]},"issued":{"date-parts":[["2025",10,28]]}}}],"schema":"https://github.com/citation-style-language/schema/raw/master/csl-citation.json"} </w:instrText>
      </w:r>
      <w:r w:rsidR="00BE0F56">
        <w:rPr>
          <w:rFonts w:ascii="Times New Roman" w:eastAsia="Times New Roman" w:hAnsi="Times New Roman" w:cs="Times New Roman"/>
          <w:sz w:val="24"/>
          <w:szCs w:val="24"/>
        </w:rPr>
        <w:fldChar w:fldCharType="separate"/>
      </w:r>
      <w:proofErr w:type="gramStart"/>
      <w:r w:rsidR="00BE0F56" w:rsidRPr="00BE0F56">
        <w:rPr>
          <w:rFonts w:ascii="Times New Roman" w:hAnsi="Times New Roman" w:cs="Times New Roman"/>
          <w:sz w:val="24"/>
        </w:rPr>
        <w:t>(Muthu et al., 2025; Peng et al., 2025)</w:t>
      </w:r>
      <w:r w:rsidR="00BE0F56">
        <w:rPr>
          <w:rFonts w:ascii="Times New Roman" w:eastAsia="Times New Roman" w:hAnsi="Times New Roman" w:cs="Times New Roman"/>
          <w:sz w:val="24"/>
          <w:szCs w:val="24"/>
        </w:rPr>
        <w:fldChar w:fldCharType="end"/>
      </w:r>
      <w:r w:rsidRPr="003406D0">
        <w:rPr>
          <w:rFonts w:ascii="Times New Roman" w:eastAsia="Times New Roman" w:hAnsi="Times New Roman" w:cs="Times New Roman"/>
          <w:sz w:val="24"/>
          <w:szCs w:val="24"/>
        </w:rPr>
        <w:t>.</w:t>
      </w:r>
      <w:proofErr w:type="gramEnd"/>
    </w:p>
    <w:p w:rsidR="003406D0" w:rsidRPr="003406D0" w:rsidRDefault="003406D0" w:rsidP="003406D0">
      <w:pPr>
        <w:spacing w:before="100" w:beforeAutospacing="1" w:after="100" w:afterAutospacing="1" w:line="240" w:lineRule="auto"/>
        <w:rPr>
          <w:rFonts w:ascii="Times New Roman" w:eastAsia="Times New Roman" w:hAnsi="Times New Roman" w:cs="Times New Roman"/>
          <w:sz w:val="24"/>
          <w:szCs w:val="24"/>
        </w:rPr>
      </w:pPr>
      <w:r w:rsidRPr="003406D0">
        <w:rPr>
          <w:rFonts w:ascii="Times New Roman" w:eastAsia="Times New Roman" w:hAnsi="Times New Roman" w:cs="Times New Roman"/>
          <w:sz w:val="24"/>
          <w:szCs w:val="24"/>
        </w:rPr>
        <w:t xml:space="preserve">Despite these promising advancements, the field faces critical challenges that limit broader scientific, regulatory, and industrial adoption. A major concern is the lack of </w:t>
      </w:r>
      <w:r w:rsidRPr="003406D0">
        <w:rPr>
          <w:rFonts w:ascii="Times New Roman" w:eastAsia="Times New Roman" w:hAnsi="Times New Roman" w:cs="Times New Roman"/>
          <w:b/>
          <w:bCs/>
          <w:sz w:val="24"/>
          <w:szCs w:val="24"/>
        </w:rPr>
        <w:t>standardization and reproducibility</w:t>
      </w:r>
      <w:r w:rsidRPr="003406D0">
        <w:rPr>
          <w:rFonts w:ascii="Times New Roman" w:eastAsia="Times New Roman" w:hAnsi="Times New Roman" w:cs="Times New Roman"/>
          <w:sz w:val="24"/>
          <w:szCs w:val="24"/>
        </w:rPr>
        <w:t xml:space="preserve"> in the synthesis of PFW-NPs, driven by inherent variability in biological feedstocks, diverse extraction protocols, poor control of reaction conditions, and inconsistent reporting practices. This variability affects not only nanoparticle size, shape, and surface chemistry but also their biological activity, stability, and safety outcomes. Consequently, comparisons across studies are often unreliable, and translating laboratory results to scalable, industrial processes remains difficult. Equally important are gaps in safety assessments, particularly regarding nanoparticle interactions with food matrices, gastrointestinal transformations, long-term toxicity, and environmental fate.</w:t>
      </w:r>
    </w:p>
    <w:p w:rsidR="003406D0" w:rsidRPr="003406D0" w:rsidRDefault="003406D0" w:rsidP="003406D0">
      <w:pPr>
        <w:spacing w:before="100" w:beforeAutospacing="1" w:after="100" w:afterAutospacing="1" w:line="240" w:lineRule="auto"/>
        <w:rPr>
          <w:rFonts w:ascii="Times New Roman" w:eastAsia="Times New Roman" w:hAnsi="Times New Roman" w:cs="Times New Roman"/>
          <w:sz w:val="24"/>
          <w:szCs w:val="24"/>
        </w:rPr>
      </w:pPr>
      <w:r w:rsidRPr="003406D0">
        <w:rPr>
          <w:rFonts w:ascii="Times New Roman" w:eastAsia="Times New Roman" w:hAnsi="Times New Roman" w:cs="Times New Roman"/>
          <w:sz w:val="24"/>
          <w:szCs w:val="24"/>
        </w:rPr>
        <w:t>Given these limitations, there is a pressing need for harmonized methodologies, minimum reporting standards, improved characterization frameworks, and more rigorous toxicological assessments. Addressing these gaps will be crucial for enabling reliable cross-laboratory comparisons, supporting regulatory development, and ensuring safe and effective integration of PFW-NPs into food systems.</w:t>
      </w:r>
    </w:p>
    <w:p w:rsidR="00B214D3" w:rsidRPr="00B214D3" w:rsidRDefault="00846624" w:rsidP="00B214D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review aims</w:t>
      </w:r>
      <w:r w:rsidR="003406D0" w:rsidRPr="003406D0">
        <w:rPr>
          <w:rFonts w:ascii="Times New Roman" w:eastAsia="Times New Roman" w:hAnsi="Times New Roman" w:cs="Times New Roman"/>
          <w:sz w:val="24"/>
          <w:szCs w:val="24"/>
        </w:rPr>
        <w:t xml:space="preserve"> to critically examine the current state of plant- and food-waste-derived nanoparticles within the context of food-related applications, with particular emphasis on the challenges of standardization, reproducibility, and safety assessment. The review synthesizes recent literature on PFW-NP synthesis pathways, raw material variability, physicochemical characterization, and functional performance, while evaluating existing toxicological data and regulatory guidelines. It also proposes a structured framework to guide future research toward achieving methodological harmonization and establishing pathways for responsible innovation. Through this analysis, we seek to provide researchers, regulatory bodies, and industry stakeholders with a comprehensive understanding of both the potential and the limitations of PFW-NPs in advancing sustainable food </w:t>
      </w:r>
      <w:proofErr w:type="spellStart"/>
      <w:r w:rsidR="003406D0" w:rsidRPr="003406D0">
        <w:rPr>
          <w:rFonts w:ascii="Times New Roman" w:eastAsia="Times New Roman" w:hAnsi="Times New Roman" w:cs="Times New Roman"/>
          <w:sz w:val="24"/>
          <w:szCs w:val="24"/>
        </w:rPr>
        <w:t>systems</w:t>
      </w:r>
      <w:proofErr w:type="gramStart"/>
      <w:r w:rsidR="003406D0" w:rsidRPr="003406D0">
        <w:rPr>
          <w:rFonts w:ascii="Times New Roman" w:eastAsia="Times New Roman" w:hAnsi="Times New Roman" w:cs="Times New Roman"/>
          <w:sz w:val="24"/>
          <w:szCs w:val="24"/>
        </w:rPr>
        <w:t>.</w:t>
      </w:r>
      <w:r w:rsidR="00B214D3">
        <w:t>“</w:t>
      </w:r>
      <w:proofErr w:type="gramEnd"/>
      <w:r w:rsidR="00B214D3">
        <w:t>Figure</w:t>
      </w:r>
      <w:proofErr w:type="spellEnd"/>
      <w:r w:rsidR="00B214D3">
        <w:t xml:space="preserve"> 1 illustrates the main synthesis approaches for nanoparticles, including the green routes relevant to plant- and food-waste-derived nanoparticles.”</w:t>
      </w:r>
    </w:p>
    <w:p w:rsidR="00B214D3" w:rsidRDefault="005C10A9" w:rsidP="00B214D3">
      <w:pPr>
        <w:pStyle w:val="NormalWeb"/>
        <w:rPr>
          <w:rStyle w:val="Strong"/>
        </w:rPr>
      </w:pPr>
      <w:r>
        <w:rPr>
          <w:b/>
          <w:bCs/>
          <w:noProof/>
          <w:lang w:val="en-IN" w:eastAsia="en-IN"/>
        </w:rPr>
        <w:lastRenderedPageBreak/>
        <w:drawing>
          <wp:inline distT="0" distB="0" distL="0" distR="0">
            <wp:extent cx="5434595" cy="3006858"/>
            <wp:effectExtent l="0" t="0" r="0" b="3175"/>
            <wp:docPr id="20846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8777" name="Picture 2084687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4595" cy="3006858"/>
                    </a:xfrm>
                    <a:prstGeom prst="rect">
                      <a:avLst/>
                    </a:prstGeom>
                  </pic:spPr>
                </pic:pic>
              </a:graphicData>
            </a:graphic>
          </wp:inline>
        </w:drawing>
      </w:r>
    </w:p>
    <w:p w:rsidR="00B214D3" w:rsidRPr="003406D0" w:rsidRDefault="00B214D3" w:rsidP="005C10A9">
      <w:pPr>
        <w:pStyle w:val="NormalWeb"/>
      </w:pPr>
      <w:proofErr w:type="gramStart"/>
      <w:r>
        <w:rPr>
          <w:rStyle w:val="Strong"/>
        </w:rPr>
        <w:t>Figure 1.</w:t>
      </w:r>
      <w:proofErr w:type="gramEnd"/>
      <w:r>
        <w:rPr>
          <w:rStyle w:val="Strong"/>
        </w:rPr>
        <w:t xml:space="preserve"> Overview of nanoparticle synthesis approaches, including top-down, bottom-up, and biological/green methods.</w:t>
      </w:r>
      <w:r>
        <w:br/>
      </w:r>
      <w:proofErr w:type="gramStart"/>
      <w:r w:rsidR="005C10A9">
        <w:t xml:space="preserve">Adapted from </w:t>
      </w:r>
      <w:r w:rsidR="005C10A9" w:rsidRPr="005C10A9">
        <w:t>Nguyen NPU, Dang NT, Doan L, Nguyen TTH.</w:t>
      </w:r>
      <w:proofErr w:type="gramEnd"/>
      <w:r w:rsidR="005C10A9" w:rsidRPr="005C10A9">
        <w:t xml:space="preserve"> Synthesis of Silver Nanoparticles: From Conventional to ‘Modern’ Methods—A Review. </w:t>
      </w:r>
      <w:proofErr w:type="gramStart"/>
      <w:r w:rsidR="005C10A9" w:rsidRPr="005C10A9">
        <w:rPr>
          <w:i/>
          <w:iCs/>
        </w:rPr>
        <w:t>Processes</w:t>
      </w:r>
      <w:r w:rsidR="005C10A9" w:rsidRPr="005C10A9">
        <w:t>.</w:t>
      </w:r>
      <w:proofErr w:type="gramEnd"/>
      <w:r w:rsidR="005C10A9" w:rsidRPr="005C10A9">
        <w:t xml:space="preserve"> 2023; 11(9):2617. https://doi.org/10.3390/pr11092617</w:t>
      </w:r>
    </w:p>
    <w:p w:rsidR="00BA41D7" w:rsidRPr="00BA41D7" w:rsidRDefault="00BA41D7" w:rsidP="00BA41D7">
      <w:pPr>
        <w:pStyle w:val="Heading1"/>
        <w:rPr>
          <w:rStyle w:val="Strong"/>
          <w:b/>
          <w:bCs/>
          <w:sz w:val="24"/>
          <w:szCs w:val="24"/>
        </w:rPr>
      </w:pPr>
      <w:r w:rsidRPr="00BA41D7">
        <w:rPr>
          <w:rStyle w:val="Strong"/>
          <w:b/>
          <w:bCs/>
          <w:sz w:val="24"/>
          <w:szCs w:val="24"/>
        </w:rPr>
        <w:t>2. Sources, Synthesis, and Mechanistic Pathways</w:t>
      </w:r>
    </w:p>
    <w:p w:rsidR="00BA41D7" w:rsidRPr="00BA41D7" w:rsidRDefault="00BA41D7" w:rsidP="00BA41D7">
      <w:pPr>
        <w:pStyle w:val="Heading1"/>
        <w:rPr>
          <w:sz w:val="24"/>
          <w:szCs w:val="24"/>
        </w:rPr>
      </w:pPr>
      <w:r w:rsidRPr="00BA41D7">
        <w:rPr>
          <w:rStyle w:val="Strong"/>
          <w:b/>
          <w:bCs/>
          <w:sz w:val="24"/>
          <w:szCs w:val="24"/>
        </w:rPr>
        <w:t>2.1 Plant-Derived Nanoparticles</w:t>
      </w:r>
    </w:p>
    <w:p w:rsidR="00BA41D7" w:rsidRDefault="00BA41D7" w:rsidP="00BA41D7">
      <w:pPr>
        <w:pStyle w:val="NormalWeb"/>
      </w:pPr>
      <w:r>
        <w:t>Plants represent one of the most extensively studied biological systems for green nanoparticle synthesis due to their rich repertoire of secondary metabolites, ease of extract preparation, and scalability. A wide range of plant parts—including leaves, roots, stems, flowers, seeds, bark, fruit peels, and whole aqueous extracts—have been used as reducing and stabilizing agents in the synthesis of metallic and metal oxide nanoparticles. Leaves are the most common source because they generally contain high concentrations of polyphenols, flavonoids, terpenoids, and organic acids, all of which are effective in facilitating redox reactions</w:t>
      </w:r>
      <w:r w:rsidR="00846624">
        <w:t>.</w:t>
      </w:r>
      <w:r w:rsidR="00B00508">
        <w:fldChar w:fldCharType="begin"/>
      </w:r>
      <w:r w:rsidR="00B00508">
        <w:instrText xml:space="preserve"> ADDIN ZOTERO_ITEM CSL_CITATION {"citationID":"y8dVk4lR","properties":{"formattedCitation":"(El-Seedi et al., 2024)","plainCitation":"(El-Seedi et al., 2024)","noteIndex":0},"citationItems":[{"id":11115,"uris":["http://zotero.org/users/16652950/items/MNCDRERW"],"itemData":{"id":11115,"type":"article-journal","abstract":"Metallic nanoparticles have found wide applications due to their unique physical and chemical properties. Green biosynthesis using plants, microbes, a...","container-title":"Bioengineering","DOI":"10.3390/bioengineering11111095","ISSN":"2306-5354","issue":"11","language":"en","license":"http://creativecommons.org/licenses/by/3.0/","note":"Company: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publisher","source":"www.mdpi.com","title":"Updated Review of Metal Nanoparticles Fabricated by Green Chemistry Using Natural Extracts: Biosynthesis, Mechanisms, and Applications","title-short":"Updated Review of Metal Nanoparticles Fabricated by Green Chemistry Using Natural Extracts","URL":"https://www.mdpi.com/2306-5354/11/11/1095","volume":"11","author":[{"family":"El-Seedi","given":"Hesham R."},{"family":"Omara","given":"Mohamed S."},{"family":"Omar","given":"Abdulrahman H."},{"family":"Elakshar","given":"Mahmoud M."},{"family":"Shoukhba","given":"Yousef M."},{"family":"Duman","given":"Hatice"},{"family":"Karav","given":"Sercan"},{"family":"Rashwan","given":"Ahmed K."},{"family":"El-Seedi","given":"Awg H."},{"family":"Altaleb","given":"Hamud A."},{"family":"Gao","given":"Haiyan"},{"family":"Saeed","given":"Aamer"},{"family":"Jefri","given":"Ohoud A."},{"family":"Guo","given":"Zhiming"},{"family":"Khalifa","given":"Shaden A. M."},{"family":"El-Seedi","given":"Hesham R."},{"family":"Omara","given":"Mohamed S."},{"family":"Omar","given":"Abdulrahman H."},{"family":"Elakshar","given":"Mahmoud M."},{"family":"Shoukhba","given":"Yousef M."},{"family":"Duman","given":"Hatice"},{"family":"Karav","given":"Sercan"},{"family":"Rashwan","given":"Ahmed K."},{"family":"El-Seedi","given":"Awg H."},{"family":"Altaleb","given":"Hamud A."},{"family":"Gao","given":"Haiyan"},{"family":"Saeed","given":"Aamer"},{"family":"Jefri","given":"Ohoud A."},{"family":"Guo","given":"Zhiming"},{"family":"Khalifa","given":"Shaden A. M."}],"accessed":{"date-parts":[["2025",11,29]]},"issued":{"date-parts":[["2024",10,29]]}}}],"schema":"https://github.com/citation-style-language/schema/raw/master/csl-citation.json"} </w:instrText>
      </w:r>
      <w:r w:rsidR="00B00508">
        <w:fldChar w:fldCharType="separate"/>
      </w:r>
      <w:proofErr w:type="gramStart"/>
      <w:r w:rsidR="00B00508" w:rsidRPr="00B00508">
        <w:t>(El-Seedi et al., 2024)</w:t>
      </w:r>
      <w:r w:rsidR="00B00508">
        <w:fldChar w:fldCharType="end"/>
      </w:r>
      <w:r>
        <w:t>.</w:t>
      </w:r>
      <w:proofErr w:type="gramEnd"/>
      <w:r>
        <w:t xml:space="preserve"> </w:t>
      </w:r>
      <w:proofErr w:type="gramStart"/>
      <w:r>
        <w:t>Roots,</w:t>
      </w:r>
      <w:proofErr w:type="gramEnd"/>
      <w:r>
        <w:t xml:space="preserve"> bark, and seeds also provide unique phytochemical profiles, such as alkaloids, tannins, and amino acids, that influence nanomaterial morphology and functionality. Fruit peels, often rich in </w:t>
      </w:r>
      <w:proofErr w:type="spellStart"/>
      <w:r>
        <w:t>phenolics</w:t>
      </w:r>
      <w:proofErr w:type="spellEnd"/>
      <w:r>
        <w:t xml:space="preserve">, </w:t>
      </w:r>
      <w:proofErr w:type="spellStart"/>
      <w:r>
        <w:t>lignins</w:t>
      </w:r>
      <w:proofErr w:type="spellEnd"/>
      <w:r>
        <w:t xml:space="preserve">, and </w:t>
      </w:r>
      <w:proofErr w:type="spellStart"/>
      <w:r>
        <w:t>pectins</w:t>
      </w:r>
      <w:proofErr w:type="spellEnd"/>
      <w:r>
        <w:t>, serve as efficient reductants and capping agents and provide a sustainable alternative to conventional chemical reagents</w:t>
      </w:r>
      <w:r w:rsidR="00846624">
        <w:t>.</w:t>
      </w:r>
      <w:r w:rsidR="00B00508">
        <w:fldChar w:fldCharType="begin"/>
      </w:r>
      <w:r w:rsidR="00B00508">
        <w:instrText xml:space="preserve"> ADDIN ZOTERO_ITEM CSL_CITATION {"citationID":"JssajinY","properties":{"formattedCitation":"(S. g &amp; B, 2024; Ugo et al., 2022)","plainCitation":"(S. g &amp; B, 2024; Ugo et al., 2022)","noteIndex":0},"citationItems":[{"id":11117,"uris":["http://zotero.org/users/16652950/items/4RBS8372"],"itemData":{"id":11117,"type":"article-journal","abstract":"Magnetic nanoparticles, particularly nanosized spinel ferrites, have emerged as promising materials in science, engineering, and medicine due to their unique and intriguing properties achieved through various synthesis methods. These nanoparticles play crucial roles in research, commercial products, and biomedical applications. The increasing interest in green synthesis methods for magnetic nanoparticles and their nanocomposites is driven by their significance in diverse fields, including medicine, engineering, and environmental remediation. Recently, there has been a burgeoning focus on green-synthesized ferrite nanoparticles, (MFe2O4, where M = Co, Cu, Mn, Ni, Zn, and Mg) and their nanocomposites, which find diverse applications in various chemical, biological, and environmental reactions. This review highlights the latest research conducted over the last four years on green synthesis methods for producing nanosized ferrites, ferrites containing additional elements, and their nanocomposites, particularly focusing on plant and microorganism-mediated synthesis techniques. The surface properties of green-synthesized ferrite nanomaterials and their applications in energy, sensors, water treatment, antimicrobial activity, heavy metal removal, and biomedical applications are discussed. This review facilitates a comprehensive understanding of green-synthesized ferrites, incorporating the latest research findings and advancements. A thorough knowledge of green synthesis, properties, and applications is highlighted for maximizing the potential of nanoferrites in diverse fields.","container-title":"Results in Engineering","DOI":"10.1016/j.rineng.2023.101702","ISSN":"2590-1230","journalAbbreviation":"Results in Engineering","page":"101702","source":"ScienceDirect","title":"A comprehensive review on current trends in greener and sustainable synthesis of ferrite nanoparticles and their promising applications","volume":"21","author":[{"family":"S. g","given":"Divakara"},{"family":"B","given":"Mahesh"}],"issued":{"date-parts":[["2024",3,1]]}}},{"id":11017,"uris":["http://zotero.org/users/16652950/items/XWLIDN8R"],"itemData":{"id":11017,"type":"article-journal","abstract":"Background: Folate deficiency is associated with poor pregnancy outcomes and is one of the most common vitamin deficiencies in women, especially those of reproductive age. Folic acid intake prior to, and during, the first months of pregnancy significantly reduces the risk of fetal neural tube defects. Maternal folate status has been associated with other adverse pregnancy outcomes such as preeclampsia, malformations (orofacial clefts, Neural tube defects, anencephaly and encephalocele resulting from incomplete neural tube closure during early embryogenesis), spontaneous abortion, fetal death, fetal growth restriction and preterm delivery. Methods: The study embraced a cross-sectional study that assess Knowledge, Attitude and Practice of preconceptional folic acid supplementation among pregnant women (18-45years) attending antenatal clinic in Alex Ekwueme Federal University Teaching Hospital Abakaliki, Ebonyi State. 152 women attending antenatal clinics in Alex Ekwueme Federal University Teaching Hospital Abakaliki, Ebonyi State were interviewed using structured questionnaire. Data collected were analyzed using SPSS version 21 for frequency and percentage at P &lt; 0.05 significance level. Results: 98.7% of the participants had heard about folic acid, but an analysis of data shows that 26.6% of them knew that folic acid is a vitamin. In addition, very few (29.6%) knew that folic acid could prevent neural tube defects. The main source of information about folic acid supplementation among the surveyed women were through the health workers. Incidence of at least one episode of adverse pregnancy outcome was noted in about 35.5% of the population under study though a majority indicated the form for their loss were miscarriage and stillbirth. Finding showed that 37.5% of the respondent claimed to have used folic acid before pregnancy while 40.1% of the women in this study were aware of the right time to start using folic acid. 46% of the women took folic acid during Antenatal care and their reason were attributed to late presentation for antenatal care, delayed prescription of the folic acid for women during pregnancy, unplanned pregnancy while others claimed they are getting enough folate from food. Approximately 40.8% of the respondents had started supplementation on antenatal booking and from analysis of data on the preferred/normal booking time of the respondents it shows that a high percentage of them attended antenatal from the third month of pregnancy this shows that the majority of the respondents started supplementation too late which is inconsistent with the ideal time to start folic acid supplementation in prevention of neural tube defect. In this study it has been revealed that 48% of the respondents could identify green leafy vegetable as the only source of folate in local foods and 0.7% could identify other food sources like legumes and fruits as sources of folate. Conclusion: There is a low overall level of awareness of folic acid among pregnant women including lack of understanding of its natural sources, usefulness in preventing Neural Tube Defects and preconceptional intake recommendation. Health education regarding the preconceptional use of folic acid among women of reproductive age is recommended.","container-title":"Saudi Journal of Medicine","DOI":"10.36348/sjm.2022.v07i09.006","ISSN":"25183389, 25183397","issue":"9","journalAbbreviation":"Saudi J. Med.","language":"en","page":"485-500","source":"DOI.org (Crossref)","title":"Knowledge, Attitude and Practices (KAP) of Preconceptional Folic Acid supplementation among pregnant women (18-45years) attending antenatal clinic in Alex Ekwueme Federal University Teaching hospital Abakaliki, Ebonyi State, Nigeria","volume":"7","author":[{"family":"Ugo","given":"Chinemerem Henry"},{"family":"Ekara","given":"Etiedu Christopher"},{"family":"Chukwudi","given":"Ozioma Chinwendu"},{"family":"Chiwenite","given":"Michael Chijioke"},{"family":"Osuji","given":"Robert Chibueze"},{"family":"Nnanna","given":"Gladys"},{"family":"Onuorah","given":"Uju Maryanne"}],"issued":{"date-parts":[["2022",9,22]]}}}],"schema":"https://github.com/citation-style-language/schema/raw/master/csl-citation.json"} </w:instrText>
      </w:r>
      <w:r w:rsidR="00B00508">
        <w:fldChar w:fldCharType="separate"/>
      </w:r>
      <w:proofErr w:type="gramStart"/>
      <w:r w:rsidR="00B00508" w:rsidRPr="00B00508">
        <w:t>(S. g &amp; B, 2024; Ugo et al., 2022)</w:t>
      </w:r>
      <w:r w:rsidR="00B00508">
        <w:fldChar w:fldCharType="end"/>
      </w:r>
      <w:r>
        <w:t>.</w:t>
      </w:r>
      <w:proofErr w:type="gramEnd"/>
    </w:p>
    <w:p w:rsidR="00BA41D7" w:rsidRDefault="00BA41D7" w:rsidP="00BA41D7">
      <w:pPr>
        <w:pStyle w:val="NormalWeb"/>
      </w:pPr>
      <w:r>
        <w:t>The phytochemicals present in these plant matrices play critical roles in nanoparticle formation. Polyphenols and flavonoids are particularly important due to their ability to donate electrons, enabling the reduction of metal ions to their zerovalent or oxide forms. Proteins, polysaccharides, terpenoids, and alkaloids participate in both reduction and capping, forming complex organic coronas on nanoparticle surfaces</w:t>
      </w:r>
      <w:r w:rsidR="00B00508">
        <w:fldChar w:fldCharType="begin"/>
      </w:r>
      <w:r w:rsidR="00B00508">
        <w:instrText xml:space="preserve"> ADDIN ZOTERO_ITEM CSL_CITATION {"citationID":"bD3aNvJG","properties":{"formattedCitation":"(Abuzeid et al., 2023)","plainCitation":"(Abuzeid et al., 2023)","noteIndex":0},"citationItems":[{"id":11119,"uris":["http://zotero.org/users/16652950/items/URIF2XLF"],"itemData":{"id":11119,"type":"article-journal","abstract":"Green synthesis offers a superior alternative to traditional methods for producing metal and metal oxide nanoparticles. This approach is not only beni...","container-title":"Crystals","DOI":"10.3390/cryst13111576","ISSN":"2073-4352","issue":"11","language":"en","license":"http://creativecommons.org/licenses/by/3.0/","note":"Company: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publisher","source":"www.mdpi.com","title":"Green Synthesis of Nanoparticles and Their Energy Storage, Environmental, and Biomedical Applications","URL":"https://www.mdpi.com/2073-4352/13/11/1576","volume":"13","author":[{"family":"Abuzeid","given":"Hanaa M."},{"family":"Julien","given":"Christian M."},{"family":"Zhu","given":"Likun"},{"family":"Hashem","given":"Ahmed M."},{"family":"Abuzeid","given":"Hanaa M."},{"family":"Julien","given":"Christian M."},{"family":"Zhu","given":"Likun"},{"family":"Hashem","given":"Ahmed M."}],"accessed":{"date-parts":[["2025",11,29]]},"issued":{"date-parts":[["2023",11,7]]}}}],"schema":"https://github.com/citation-style-language/schema/raw/master/csl-citation.json"} </w:instrText>
      </w:r>
      <w:r w:rsidR="00B00508">
        <w:fldChar w:fldCharType="separate"/>
      </w:r>
      <w:r w:rsidR="00B00508" w:rsidRPr="00B00508">
        <w:t>(Abuzeid et al., 2023)</w:t>
      </w:r>
      <w:r w:rsidR="00B00508">
        <w:fldChar w:fldCharType="end"/>
      </w:r>
      <w:r>
        <w:t xml:space="preserve">. This organic corona not only stabilizes nanoparticles but also affects their size distribution, morphology, optical properties, and surface </w:t>
      </w:r>
      <w:r>
        <w:lastRenderedPageBreak/>
        <w:t>reactivity. Because each plant species has a distinct phytochemical fingerprint, the nature and abundance of these biomolecules strongly determine the resulting nanoparticle characteristics</w:t>
      </w:r>
      <w:r w:rsidR="00B00508">
        <w:fldChar w:fldCharType="begin"/>
      </w:r>
      <w:r w:rsidR="00B00508">
        <w:instrText xml:space="preserve"> ADDIN ZOTERO_ITEM CSL_CITATION {"citationID":"fSj8O044","properties":{"formattedCitation":"(Singaravelu et al., 2025)","plainCitation":"(Singaravelu et al., 2025)","noteIndex":0},"citationItems":[{"id":11121,"uris":["http://zotero.org/users/16652950/items/5AUJWSIY"],"itemData":{"id":11121,"type":"article-journal","abstract":"The green synthesis of metal nanoparticles (G-MNPs) in wound healing has shown a promising approach in recent decades. While chemical and physical methods have traditionally been employed for G-MNP synthesis, green synthesis methods are increasingly preferred due to their eco-friendly, safe, cost-effective, and efficient nature. These processes offer high productivity and purity without the need for high pressure, temperature, or toxic and hazardous substances, and they eliminate the need for external reducing, stabilizing, or capping agents. The green synthesis of G-MNPs can occur intra- or extracellularly and can be facilitated by various biological entities, including bacteria, fungi, yeast, algae, actinomycetes, and plant extracts. The rapid advancements in nanotechnology have been significantly propelled by the development of engineered, green-synthesized metal nanoparticles (G-MNPs). These nanoparticles have been extensively investigated for their potential applications in various biomedical fields. Their inert nature and nanoscale dimensions, which are comparable to many biological molecules, make them highly attractive in the biomedical field. Moreover, their intrinsic properties, including electronic, optical, physicochemical characteristics, and surface plasmon resonance, are highly tunable by altering parameters such as particle size, shape, environment, aspect ratio, synthesis methods, and functionalization. This tunability has facilitated their broad application in biomedicine, encompassing areas such as targeted drug delivery, biosensing, photothermal and photodynamic therapies, imaging, and the integration of multiple therapeutic modalities. This review article explores the various properties of metallic nanoparticles and their applications in the biomedical sciences while also addressing the challenges associated with their clinical translation.","container-title":"Frontiers in Bioengineering and Biotechnology","DOI":"10.3389/fbioe.2025.1637589","ISSN":"2296-4185","journalAbbreviation":"Front Bioeng Biotechnol","note":"PMID: 40741533\nPMCID: PMC12307466","page":"1637589","source":"PubMed Central","title":"Green-synthesized metal nanoparticles: a promising approach for accelerated wound healing","title-short":"Green-synthesized metal nanoparticles","volume":"13","author":[{"family":"Singaravelu","given":"Sivakumar"},{"family":"Motsoene","given":"Fezile"},{"family":"Abrahamse","given":"Heidi"},{"family":"Dhilip Kumar","given":"Sathish Sundar"}],"issued":{"date-parts":[["2025",7,16]]}}}],"schema":"https://github.com/citation-style-language/schema/raw/master/csl-citation.json"} </w:instrText>
      </w:r>
      <w:r w:rsidR="00B00508">
        <w:fldChar w:fldCharType="separate"/>
      </w:r>
      <w:r w:rsidR="00B00508" w:rsidRPr="00B00508">
        <w:t>(Singaravelu et al., 2025)</w:t>
      </w:r>
      <w:r w:rsidR="00B00508">
        <w:fldChar w:fldCharType="end"/>
      </w:r>
      <w:r>
        <w:t>.</w:t>
      </w:r>
    </w:p>
    <w:p w:rsidR="00BA41D7" w:rsidRDefault="00BA41D7" w:rsidP="00BA41D7">
      <w:pPr>
        <w:pStyle w:val="NormalWeb"/>
      </w:pPr>
      <w:r>
        <w:t xml:space="preserve">In addition to species-level differences, factors such as chemotype, geographic origin, soil composition, plant age, harvesting time, and seasonality contribute substantially to variations in phytochemical content. Climatic conditions (temperature, rainfall, </w:t>
      </w:r>
      <w:proofErr w:type="gramStart"/>
      <w:r>
        <w:t>photoperiod</w:t>
      </w:r>
      <w:proofErr w:type="gramEnd"/>
      <w:r>
        <w:t>), biotic stressors, and post-harvest handling can further modify metabolite profiles. These sources of variability represent a major barrier to achieving reproducible nanoparticle synthesis, as even minor fluctuations in phytochemical composition may lead to significant changes in nanoparticle nucleation rates, morphology, or functional performance</w:t>
      </w:r>
      <w:r w:rsidR="00846624">
        <w:t>.</w:t>
      </w:r>
      <w:r w:rsidR="00BA7AF3">
        <w:fldChar w:fldCharType="begin"/>
      </w:r>
      <w:r w:rsidR="00BA7AF3">
        <w:instrText xml:space="preserve"> ADDIN ZOTERO_ITEM CSL_CITATION {"citationID":"CzUXbroQ","properties":{"formattedCitation":"(Jimoh, Falakin, et al., 2025; Mudau et al., 2022)","plainCitation":"(Jimoh, Falakin, et al., 2025; Mudau et al., 2022)","noteIndex":0},"citationItems":[{"id":11027,"uris":["http://zotero.org/users/16652950/items/FFT9MQMZ"],"itemData":{"id":11027,"type":"article-journal","abstract":"As the need for environmentally friendly aquaculture operations grows, more people are looking for other sources of protein. Microalgae are becoming a possible alternative to traditional fishmeal in rainbow trout diets. This review looks at how microalgae might be used instead of fishmeal, focussing on their nutritional benefits, growth performance, and environmental benefits. Microalgae including Chlorella, Spirulina, and Nannochloropsis are good sources of protein (30–60% dry weight), essential amino acids, and long-chain omega-3 fatty acids. These nutrients help improve feed conversion ratios and keep omega-3 levels high in trout meat. Life-cycle evaluations show that feeds made from microalgae can cut down on greenhouse gas emissions and phosphorus loading compared to regular fishmeal. These benefits notwithstanding, issues include elevated manufacturing costs (estimated at $50–400/kg dry weight), possible nutritional imbalances, and regulatory impediments continue to pose substantial barriers to widespread use. Ongoing research into optimising production techniques, wastewater integration, and genetic engineering of microalgae offers promise for addressing these restrictions. Adding microalgae to U.S. aquaculture might make the sector more sustainable and profitable, as well as lessen its impact on the environment and reliance on wild-caught fish. To fully realise the promise of microalgae as a key part of sustainable aquaculture, we need to keep investing in research, create supportive legislative frameworks, and encourage collaboration between industry and academia.","container-title":"Journal of Agriculture, Aquaculture, and Animal Science","DOI":"10.69739/jaaas.v2i2.1055","ISSN":"3079-2533","issue":"2","language":"en","license":"Copyright (c) 2025 Taofeek Saka Jimoh, Toheeb Olaniyi Falakin, Elijah Kordieh Mensah (Author)","page":"112-120","source":"journals.stecab.com","title":"Advancing Sustainable U.S. Aquaculture: Microalgae as a Fishmeal Alternative for Rainbow Trout","title-short":"Advancing Sustainable U.S. Aquaculture","volume":"2","author":[{"family":"Jimoh","given":"Taofeek Saka"},{"family":"Falakin","given":"Toheeb Olaniyi"},{"family":"Mensah","given":"Elijah Kordieh"}],"issued":{"date-parts":[["2025",10,15]]}}},{"id":11124,"uris":["http://zotero.org/users/16652950/items/AKHPC3ER"],"itemData":{"id":11124,"type":"article-journal","abstract":"In semi-arid regions, browse plant species are used as feed and for medicinal purposes for both animals and humans. The limitation of the utilization ...","container-title":"Molecules","DOI":"10.3390/molecules27051462","ISSN":"1420-3049","issue":"5","language":"en","license":"http://creativecommons.org/licenses/by/3.0/","note":"Company: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publisher","source":"www.mdpi.com","title":"Effect of Soil Type: Qualitative and Quantitative Analysis of Phytochemicals in Some Browse Species Leaves Found in Savannah Biome of South Africa","title-short":"Effect of Soil Type","URL":"https://www.mdpi.com/1420-3049/27/5/1462","volume":"27","author":[{"family":"Mudau","given":"Humbelani Silas"},{"family":"Mokoboki","given":"Hilda Kwena"},{"family":"Ravhuhali","given":"Khuliso Emmanuel"},{"family":"Mkhize","given":"Zimbili"},{"family":"Mudau","given":"Humbelani Silas"},{"family":"Mokoboki","given":"Hilda Kwena"},{"family":"Ravhuhali","given":"Khuliso Emmanuel"},{"family":"Mkhize","given":"Zimbili"}],"accessed":{"date-parts":[["2025",11,29]]},"issued":{"date-parts":[["2022",2,21]]}}}],"schema":"https://github.com/citation-style-language/schema/raw/master/csl-citation.json"} </w:instrText>
      </w:r>
      <w:r w:rsidR="00BA7AF3">
        <w:fldChar w:fldCharType="separate"/>
      </w:r>
      <w:proofErr w:type="gramStart"/>
      <w:r w:rsidR="00BA7AF3" w:rsidRPr="00BA7AF3">
        <w:t>(Jimoh, Falakin, et al., 2025; Mudau et al., 2022)</w:t>
      </w:r>
      <w:r w:rsidR="00BA7AF3">
        <w:fldChar w:fldCharType="end"/>
      </w:r>
      <w:r>
        <w:t>.</w:t>
      </w:r>
      <w:proofErr w:type="gramEnd"/>
    </w:p>
    <w:p w:rsidR="00BA41D7" w:rsidRPr="00BA41D7" w:rsidRDefault="00BA41D7" w:rsidP="00BA41D7">
      <w:pPr>
        <w:pStyle w:val="NormalWeb"/>
      </w:pPr>
      <w:r w:rsidRPr="00BA41D7">
        <w:rPr>
          <w:rStyle w:val="Strong"/>
          <w:bCs w:val="0"/>
        </w:rPr>
        <w:t>2.2 Food-Waste-Derived Nanoparticles</w:t>
      </w:r>
    </w:p>
    <w:p w:rsidR="00BA41D7" w:rsidRDefault="00BA41D7" w:rsidP="00BA41D7">
      <w:pPr>
        <w:pStyle w:val="NormalWeb"/>
      </w:pPr>
      <w:r>
        <w:t xml:space="preserve">Food and agro-industrial waste represent an abundant, low-cost, and environmentally beneficial resource for nanoparticle synthesis. Residues such as fruit and vegetable peels, pulp, pomace, seed coats, husks, shells, bran, and processing by-products contain high concentrations of bioactive compounds similar to those found in fresh plant materials. These residues often retain significant amounts of polyphenols, reducing sugars, proteins, </w:t>
      </w:r>
      <w:proofErr w:type="spellStart"/>
      <w:r>
        <w:t>pectins</w:t>
      </w:r>
      <w:proofErr w:type="spellEnd"/>
      <w:r>
        <w:t>, and organic acids that make them effective reducing and stabilizing agents. As such, food-waste-derived nanoparticles offer a promising approach to valorizing waste streams while simultaneously reducing reliance on synthetic chemicals</w:t>
      </w:r>
      <w:r w:rsidR="00846624">
        <w:t>.</w:t>
      </w:r>
      <w:r w:rsidR="008C72C8">
        <w:fldChar w:fldCharType="begin"/>
      </w:r>
      <w:r w:rsidR="008C72C8">
        <w:instrText xml:space="preserve"> ADDIN ZOTERO_ITEM CSL_CITATION {"citationID":"w23bRa1F","properties":{"formattedCitation":"(Yadav et al., 2024)","plainCitation":"(Yadav et al., 2024)","noteIndex":0},"citationItems":[{"id":11126,"uris":["http://zotero.org/users/16652950/items/HA6NVZS8"],"itemData":{"id":11126,"type":"article-journal","abstract":"Worldwide, a massive amount of agriculture and food waste is a major threat to the environment, the economy and public health. However, these wastes a...","container-title":"Molecules","DOI":"10.3390/molecules29092055","ISSN":"1420-3049","issue":"9","language":"en","license":"http://creativecommons.org/licenses/by/3.0/","note":"Company: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publisher","source":"www.mdpi.com","title":"Valorisation of Agri-Food Waste for Bioactive Compounds: Recent Trends and Future Sustainable Challenges","title-short":"Valorisation of Agri-Food Waste for Bioactive Compounds","URL":"https://www.mdpi.com/1420-3049/29/9/2055","volume":"29","author":[{"family":"Yadav","given":"Sujeeta"},{"family":"Malik","given":"Kamla"},{"family":"Moore","given":"Janie McClurkin"},{"family":"Kamboj","given":"Baldev Raj"},{"family":"Malik","given":"Shweta"},{"family":"Malik","given":"Vinod Kumar"},{"family":"Arya","given":"Sandeep"},{"family":"Singh","given":"Karmal"},{"family":"Mahanta","given":"Shikhadri"},{"family":"Bishnoi","given":"Dalip Kumar"},{"family":"Yadav","given":"Sujeeta"},{"family":"Malik","given":"Kamla"},{"family":"Moore","given":"Janie McClurkin"},{"family":"Kamboj","given":"Baldev Raj"},{"family":"Malik","given":"Shweta"},{"family":"Malik","given":"Vinod Kumar"},{"family":"Arya","given":"Sandeep"},{"family":"Singh","given":"Karmal"},{"family":"Mahanta","given":"Shikhadri"},{"family":"Bishnoi","given":"Dalip Kumar"}],"accessed":{"date-parts":[["2025",11,29]]},"issued":{"date-parts":[["2024",4,28]]}}}],"schema":"https://github.com/citation-style-language/schema/raw/master/csl-citation.json"} </w:instrText>
      </w:r>
      <w:r w:rsidR="008C72C8">
        <w:fldChar w:fldCharType="separate"/>
      </w:r>
      <w:proofErr w:type="gramStart"/>
      <w:r w:rsidR="008C72C8" w:rsidRPr="008C72C8">
        <w:t>(Yadav et al., 2024)</w:t>
      </w:r>
      <w:r w:rsidR="008C72C8">
        <w:fldChar w:fldCharType="end"/>
      </w:r>
      <w:r>
        <w:t>.</w:t>
      </w:r>
      <w:proofErr w:type="gramEnd"/>
    </w:p>
    <w:p w:rsidR="00BA41D7" w:rsidRDefault="00BA41D7" w:rsidP="00BA41D7">
      <w:pPr>
        <w:pStyle w:val="NormalWeb"/>
      </w:pPr>
      <w:r>
        <w:t xml:space="preserve">The composition of food waste is highly variable and influenced by crop type, processing method, storage conditions, and the extent of degradation. Polyphenol-rich residues (e.g., citrus peels, grape pomace, </w:t>
      </w:r>
      <w:proofErr w:type="gramStart"/>
      <w:r>
        <w:t>tea</w:t>
      </w:r>
      <w:proofErr w:type="gramEnd"/>
      <w:r>
        <w:t xml:space="preserve"> waste) are especially potent reductants, while protein- and polysaccharide-rich by-products (e.g., rice bran, soybean hulls, potato peels) contribute to nanoparticle stabilization and biocompatibility. This diversity can be beneficial, providing a spectrum of functional properties, but </w:t>
      </w:r>
      <w:r w:rsidR="00846624">
        <w:t xml:space="preserve">it </w:t>
      </w:r>
      <w:r>
        <w:t>also presents challenges for standardization. Differences in extraction procedures—such as solvent type, temperature, pH, and extraction time—further amplify variability in the composition of the bioactive fractions used for nanoparticle synthesis</w:t>
      </w:r>
      <w:r w:rsidR="00846624">
        <w:t>.</w:t>
      </w:r>
      <w:r w:rsidR="0024016B">
        <w:fldChar w:fldCharType="begin"/>
      </w:r>
      <w:r w:rsidR="0024016B">
        <w:instrText xml:space="preserve"> ADDIN ZOTERO_ITEM CSL_CITATION {"citationID":"KZMCLUXk","properties":{"formattedCitation":"(Baiano, 2014; Jimoh &amp; Falakin, 2025)","plainCitation":"(Baiano, 2014; Jimoh &amp; Falakin, 2025)","noteIndex":0},"citationItems":[{"id":11128,"uris":["http://zotero.org/users/16652950/items/PMVIBSYF"],"itemData":{"id":11128,"type":"article-journal","abstract":"Food wastes are produced by a variety of sources, ranging from agricultural operations to household consumption. About 38% occurs during food processi...","container-title":"Molecules","DOI":"10.3390/molecules190914821","ISSN":"1420-3049","issue":"9","language":"en","license":"http://creativecommons.org/licenses/by/3.0/","note":"Company: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publisher","page":"14821-14842","source":"www.mdpi.com","title":"Recovery of Biomolecules from Food Wastes — A Review","volume":"19","author":[{"family":"Baiano","given":"Antonietta"}],"issued":{"date-parts":[["2014",9,16]]}}},{"id":11031,"uris":["http://zotero.org/users/16652950/items/IFVAAK2A"],"itemData":{"id":11031,"type":"article-journal","container-title":"Journal of Applied Life Sciences International","DOI":"10.9734/jalsi/2025/v28i5726","ISSN":"2394-1103","issue":"5","language":"en","page":"186-202","source":"journaljalsi.com","title":"Microalgae as Fishmeal Replacements in Rainbow Trout: Effects on Growth, Feed Use and Nutrient Excretion","title-short":"Microalgae as Fishmeal Replacements in Rainbow Trout","volume":"28","author":[{"family":"Jimoh","given":"Taofeek Saka"},{"family":"Falakin","given":"Toheeb Olaniyi"}],"issued":{"date-parts":[["2025",10,11]]}}}],"schema":"https://github.com/citation-style-language/schema/raw/master/csl-citation.json"} </w:instrText>
      </w:r>
      <w:r w:rsidR="0024016B">
        <w:fldChar w:fldCharType="separate"/>
      </w:r>
      <w:proofErr w:type="gramStart"/>
      <w:r w:rsidR="0024016B" w:rsidRPr="0024016B">
        <w:t>(Baiano, 2014; Jimoh &amp; Falakin, 2025)</w:t>
      </w:r>
      <w:r w:rsidR="0024016B">
        <w:fldChar w:fldCharType="end"/>
      </w:r>
      <w:r>
        <w:t>.</w:t>
      </w:r>
      <w:proofErr w:type="gramEnd"/>
    </w:p>
    <w:p w:rsidR="00BA41D7" w:rsidRDefault="00BA41D7" w:rsidP="00BA41D7">
      <w:pPr>
        <w:pStyle w:val="NormalWeb"/>
      </w:pPr>
      <w:r>
        <w:t>Beyond their chemical utility, food-waste-derived nanoparticles offer clear environmental and economic advantages. Utilizing waste biomass helps reduce landfill burden, lower greenhouse gas emissions, and improve resource efficiency. It aligns with circular-economy principles by transforming low-value residues into high-value functional nanomaterials. In food systems, their use can simultaneously improve sustainability performance and reduce manufacturing costs, making them attractive for both academic research and industrial development</w:t>
      </w:r>
      <w:r w:rsidR="00846624">
        <w:t>.</w:t>
      </w:r>
      <w:r w:rsidR="00FB179D">
        <w:fldChar w:fldCharType="begin"/>
      </w:r>
      <w:r w:rsidR="00FB179D">
        <w:instrText xml:space="preserve"> ADDIN ZOTERO_ITEM CSL_CITATION {"citationID":"kSqJfzBt","properties":{"formattedCitation":"(Pal et al., 2024; Shehu et al., 2025)","plainCitation":"(Pal et al., 2024; Shehu et al., 2025)","noteIndex":0},"citationItems":[{"id":11130,"uris":["http://zotero.org/users/16652950/items/MCTPU3Q7"],"itemData":{"id":11130,"type":"article-journal","abstract":"The growing challenge of food waste management presents a critical opportunity for advancing the circular bioeconomy, aiming to transform waste into v...","container-title":"Foods","DOI":"10.3390/foods13183007","ISSN":"2304-8158","issue":"18","language":"en","license":"http://creativecommons.org/licenses/by/3.0/","note":"Company: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publisher","source":"www.mdpi.com","title":"Circular Bioeconomy in Action: Transforming Food Wastes into Renewable Food Resources","title-short":"Circular Bioeconomy in Action","URL":"https://www.mdpi.com/2304-8158/13/18/3007","volume":"13","author":[{"family":"Pal","given":"Priti"},{"family":"Singh","given":"Akhilesh Kumar"},{"family":"Srivastava","given":"Rajesh Kumar"},{"family":"Rathore","given":"Saurabh Singh"},{"family":"Sahoo","given":"Uttam Kumar"},{"family":"Subudhi","given":"Sanjukta"},{"family":"Sarangi","given":"Prakash Kumar"},{"family":"Prus","given":"Piotr"},{"family":"Pal","given":"Priti"},{"family":"Singh","given":"Akhilesh Kumar"},{"family":"Srivastava","given":"Rajesh Kumar"},{"family":"Rathore","given":"Saurabh Singh"},{"family":"Sahoo","given":"Uttam Kumar"},{"family":"Subudhi","given":"Sanjukta"},{"family":"Sarangi","given":"Prakash Kumar"},{"family":"Prus","given":"Piotr"}],"accessed":{"date-parts":[["2025",11,29]]},"issued":{"date-parts":[["2024",9,22]]}}},{"id":9011,"uris":["http://zotero.org/users/16652950/items/CN5RKRM2"],"itemData":{"id":9011,"type":"article-journal","container-title":"Journal of Engineering Research and Reports","DOI":"10.9734/jerr/2025/v27i91623","ISSN":"2582-2926","issue":"9","language":"en","page":"25-40","source":"journaljerr.com","title":"Conceptual Framework for Smart Sensor–driven Predictive Maintenance in Infrastructure Management","volume":"27","author":[{"family":"Shehu","given":"Habib"},{"family":"Sunday","given":"Omolayo"},{"family":"Ojo","given":"Damilola Ayodele"},{"family":"Afolayan","given":"Oladele Nicholas"},{"family":"Adebanjo","given":"Temitope Anthony"},{"family":"Eromosele","given":"Eric Iyere"},{"family":"Enabulele","given":"Amienye Babatunde Omo"},{"family":"Okpoko","given":"Oghenetega A."},{"family":"Okeke","given":"Francis Chukwudalu"},{"family":"Enobakhare","given":"Benjamin Osaze"}],"issued":{"date-parts":[["2025",8,25]]}}}],"schema":"https://github.com/citation-style-language/schema/raw/master/csl-citation.json"} </w:instrText>
      </w:r>
      <w:r w:rsidR="00FB179D">
        <w:fldChar w:fldCharType="separate"/>
      </w:r>
      <w:proofErr w:type="gramStart"/>
      <w:r w:rsidR="00FB179D" w:rsidRPr="00FB179D">
        <w:t>(Pal et al., 2024; Shehu et al., 2025)</w:t>
      </w:r>
      <w:r w:rsidR="00FB179D">
        <w:fldChar w:fldCharType="end"/>
      </w:r>
      <w:r>
        <w:t>.</w:t>
      </w:r>
      <w:proofErr w:type="gramEnd"/>
    </w:p>
    <w:p w:rsidR="00BA41D7" w:rsidRPr="00BA41D7" w:rsidRDefault="00BA41D7" w:rsidP="00BA41D7">
      <w:pPr>
        <w:pStyle w:val="NormalWeb"/>
      </w:pPr>
      <w:r w:rsidRPr="00BA41D7">
        <w:rPr>
          <w:rStyle w:val="Strong"/>
          <w:bCs w:val="0"/>
        </w:rPr>
        <w:t>2.3 Mechanistic Insights</w:t>
      </w:r>
    </w:p>
    <w:p w:rsidR="00BA41D7" w:rsidRDefault="00BA41D7" w:rsidP="00BA41D7">
      <w:pPr>
        <w:pStyle w:val="NormalWeb"/>
      </w:pPr>
      <w:r>
        <w:t xml:space="preserve">Understanding the mechanistic basis of nanoparticle formation in plant- and food-waste-mediated systems is essential for improving control over synthesis and achieving reproducible </w:t>
      </w:r>
      <w:r>
        <w:lastRenderedPageBreak/>
        <w:t xml:space="preserve">outcomes. The process typically begins with </w:t>
      </w:r>
      <w:proofErr w:type="spellStart"/>
      <w:r>
        <w:rPr>
          <w:rStyle w:val="Strong"/>
        </w:rPr>
        <w:t>bioreduction</w:t>
      </w:r>
      <w:proofErr w:type="spellEnd"/>
      <w:r>
        <w:t>, in which phytochemicals donate electrons to metal ions such as Ag⁺, Au³⁺, or Cu²⁺. Polyphenols, flavonoids, reducing sugars, and organic acids often serve as primary reducing agents. Their redox potential, concentration, and structural features influence the rate of ion reduction and the initial nucleation of metal atoms</w:t>
      </w:r>
      <w:r w:rsidR="001C1B6C">
        <w:fldChar w:fldCharType="begin"/>
      </w:r>
      <w:r w:rsidR="001C1B6C">
        <w:instrText xml:space="preserve"> ADDIN ZOTERO_ITEM CSL_CITATION {"citationID":"CRNwvTNe","properties":{"formattedCitation":"(Hanna et al., 2025; Olawale et al., 2025)","plainCitation":"(Hanna et al., 2025; Olawale et al., 2025)","noteIndex":0},"citationItems":[{"id":11133,"uris":["http://zotero.org/users/16652950/items/H2F9E4KE"],"itemData":{"id":11133,"type":"article-journal","abstract":"The remarkable physical, chemical, and biological properties of nanoparticles, such as their optical, magnetic, photocatalytic, and sensing capabilities, have made them a major focus of scientific research on a global scale. Nanomaterials can now be created using a variety of physical and chemical techniques. But these techniques are frequently expensive, use harmful chemicals, and can result in dangerous byproducts that pollute the environment. This emphasizes how urgently simpler, less expensive, and environmentally friendly substitutes are needed. Green nanotechnology, which blends nanotechnology with theories and practices of sustainable chemistry, might be the secret to building a sustainable civilization soon. Because they are simple, non-toxic, and environmentally benign, plant extracts have recently drawn a lot of interest in the synthesis of nanomaterials. Plant parts such as leaves, fruits, roots, and seeds are frequently used to create various NPs. In fact, NPs with specific size, shape, and composition can be produced using plant extracts. Researchers are pursuing interdisciplinary studies that bring together nanotechnology and biotechnology because of the unique qualities of phytochemicals found in plant extracts. Various substances, including flavonoids, terpenoids, alcohols, carbohydrates, sugars, and polyphenols, are found in plant extracts and are important stabilizing and reducing agents during synthesis. Therefore, this study highlights the potential of plant extract–mediated synthesis as a sustainable strategy for producing nanoparticles with controlled properties and promising biological applications.","container-title":"Next Materials","DOI":"10.1016/j.nxmate.2025.101275","ISSN":"2949-8228","journalAbbreviation":"Next Materials","page":"101275","source":"ScienceDirect","title":"Plant-derived nanoparticles: Green synthesis, factors, and bioactivities","title-short":"Plant-derived nanoparticles","volume":"9","author":[{"family":"Hanna","given":"Demiana H."},{"family":"Nady","given":"Doaa Sayed"},{"family":"Wasef","given":"Maria Wagdy"},{"family":"Fakhry","given":"Merola Hany"},{"family":"Mohamed","given":"Fatma Sayed"},{"family":"Isaac","given":"Demiana Magdy"},{"family":"Kirolos","given":"Mariam Makram"},{"family":"Azmy","given":"Mirna Samir"},{"family":"Hakeem","given":"George Ezzat"},{"family":"Fathy","given":"Clara Ashraf"}],"issued":{"date-parts":[["2025",10,1]]}}},{"id":11043,"uris":["http://zotero.org/users/16652950/items/CQTM7JET"],"itemData":{"id":11043,"type":"article-journal","abstract":"BACKGROUND: Emerging research suggests that changes in gut microbiota play a key role in menopause-related diseases by modulating gut health.\nOBJECTIVES: This study investigated the effects of pinto bean (PB) supplementation on gut integrity in an estrogen-deficient mouse model.\nMETHODS: Sixty 3-mo-old female C57BL/6J mice were injected with either sesame oil (vehicle) or vinylcyclohexene diepoxide (VCD, 160 mg/kg) for 30 d to induce estrogen deficiency. Mice were then randomly assigned to 2 dietary groups (n = 15/group): control (AIN-93M) or AIN-93M + 10% (wt/wt) PB for 16 wk. Ovarian failure was confirmed by uterine weight and serum follicle-stimulating hormone (FSH). Gut health was assessed by measuring tight junction proteins, β-glucuronidase activity, short-chain fatty acids (SCFAs), and 16S microbiota composition. PB was evaluated for its estrogenic effects by molecular docking analysis of the identified polyphenols against estrogen receptor (ER)-α and ER-β. Data were analyzed by 2-way analysis of variance, with estrogen status (VCD) and diet as factors followed by post hoc tests when significant (P &lt; 0.05) interaction effect was observed.\nRESULTS: VCD significantly (PVCD &lt; 0.05) reduced relative uterine weight (</w:instrText>
      </w:r>
      <w:r w:rsidR="001C1B6C">
        <w:rPr>
          <w:rFonts w:ascii="Cambria Math" w:hAnsi="Cambria Math" w:cs="Cambria Math"/>
        </w:rPr>
        <w:instrText>∼</w:instrText>
      </w:r>
      <w:r w:rsidR="001C1B6C">
        <w:instrText>35%) and increased serum FSH (</w:instrText>
      </w:r>
      <w:r w:rsidR="001C1B6C">
        <w:rPr>
          <w:rFonts w:ascii="Cambria Math" w:hAnsi="Cambria Math" w:cs="Cambria Math"/>
        </w:rPr>
        <w:instrText>∼</w:instrText>
      </w:r>
      <w:r w:rsidR="001C1B6C">
        <w:instrText>60%), confirming estrogen reduction. PB restored jejunal Cldn1 (Pdiet × VCD &lt; 0.05) in VCD-treated mice and significantly increased (Pdiet=0.010) β-glucuronidase activity (</w:instrText>
      </w:r>
      <w:r w:rsidR="001C1B6C">
        <w:rPr>
          <w:rFonts w:ascii="Cambria Math" w:hAnsi="Cambria Math" w:cs="Cambria Math"/>
        </w:rPr>
        <w:instrText>∼</w:instrText>
      </w:r>
      <w:r w:rsidR="001C1B6C">
        <w:instrText xml:space="preserve">25%). PB enriched some beneficial bacteria genera (i.e., Bifidobacterium, Bacteroides, Dubosiella, and Lactobacillus) and increased fecal acetic, propionic, n-butyric, and total SCFAs by 2-fold compared with those on the control diet. Molecular docking analysis identified sinapic and ferulic acid as phytoestrogens in PB with high binding affinity for ERs.\nCONCLUSIONS: PB supplementation improves gut microbial diversity and integrity in estrogen deficiency, offering potential benefits for menopause-related gut health.","container-title":"The Journal of Nutrition","DOI":"10.1016/j.tjnut.2025.07.008","ISSN":"1541-6100","journalAbbreviation":"J Nutr","language":"eng","note":"PMID: 40680856\nPMCID: PMC12415926","page":"S0022-3166(25)00431-6","source":"PubMed","title":"Pinto Bean Supplementation Modulates Gut Microbiota and Improves Markers of Gut Integrity in a Mouse Model of Estrogen Deficiency","author":[{"family":"Olawale","given":"Femi"},{"family":"Alake","given":"Sanmi E."},{"family":"Chandrashekar","given":"Ranjitha"},{"family":"Islam","given":"Proapa"},{"family":"Sutton","given":"Brooke"},{"family":"Chaffin","given":"Nathan"},{"family":"Ugo","given":"Chinemerem H."},{"family":"Jin","given":"Jong Beom"},{"family":"Lightfoot","given":"Stanley"},{"family":"Debédat","given":"Jean"},{"family":"Schilmiller","given":"Anthony"},{"family":"Chowanadisai","given":"Winyoo"},{"family":"Knotts","given":"Trina A."},{"family":"Smith","given":"Brenda J."},{"family":"Lucas","given":"Edralin A."}],"issued":{"date-parts":[["2025",7,17]]}}}],"schema":"https://github.com/citation-style-language/schema/raw/master/csl-citation.json"} </w:instrText>
      </w:r>
      <w:r w:rsidR="001C1B6C">
        <w:fldChar w:fldCharType="separate"/>
      </w:r>
      <w:r w:rsidR="001C1B6C" w:rsidRPr="001C1B6C">
        <w:t>(Hanna et al., 2025; Olawale et al., 2025)</w:t>
      </w:r>
      <w:r w:rsidR="001C1B6C">
        <w:fldChar w:fldCharType="end"/>
      </w:r>
      <w:r>
        <w:t>.</w:t>
      </w:r>
    </w:p>
    <w:p w:rsidR="00BA41D7" w:rsidRDefault="00BA41D7" w:rsidP="00BA41D7">
      <w:pPr>
        <w:pStyle w:val="NormalWeb"/>
      </w:pPr>
      <w:r>
        <w:rPr>
          <w:rStyle w:val="Strong"/>
        </w:rPr>
        <w:t>Nanoparticle nucleation</w:t>
      </w:r>
      <w:r>
        <w:t xml:space="preserve"> occurs when reduced atoms aggregate to form small clusters, which then grow through coalescence or Ostwald ripening. The nucleation-to-growth transition is highly sensitive to environmental conditions such as pH, temperature, and ionic strength. These parameters modulate the reactivity of phytochemicals and can shift the balance between homogeneous nucleation (leading to uniform particles) and heterogeneous nucleation (leading to broader distributions)</w:t>
      </w:r>
      <w:r w:rsidR="0075088E">
        <w:fldChar w:fldCharType="begin"/>
      </w:r>
      <w:r w:rsidR="0075088E">
        <w:instrText xml:space="preserve"> ADDIN ZOTERO_ITEM CSL_CITATION {"citationID":"M61icdy7","properties":{"formattedCitation":"(Harish et al., 2022; Maduforo et al., n.d.)","plainCitation":"(Harish et al., 2022; Maduforo et al., n.d.)","noteIndex":0},"citationItems":[{"id":11136,"uris":["http://zotero.org/users/16652950/items/RTUE4WXT"],"itemData":{"id":11136,"type":"article-journal","abstract":"Nanomaterials are materials with one or more nanoscale dimensions (internal or external) (i.e., 1 to 100 nm). The nanomaterial shape, size, porosity, ...","container-title":"Nanomaterials","DOI":"10.3390/nano12183226","ISSN":"2079-4991","issue":"18","language":"en","license":"http://creativecommons.org/licenses/by/3.0/","note":"Company: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publisher","source":"www.mdpi.com","title":"Nanoparticle and Nanostructure Synthesis and Controlled Growth Methods","URL":"https://www.mdpi.com/2079-4991/12/18/3226","volume":"12","author":[{"family":"Harish","given":"Vancha"},{"family":"Ansari","given":"Md Mustafiz"},{"family":"Tewari","given":"Devesh"},{"family":"Gaur","given":"Manish"},{"family":"Yadav","given":"Awadh Bihari"},{"family":"García-Betancourt","given":"María-Luisa"},{"family":"Abdel-Haleem","given":"Fatehy M."},{"family":"Bechelany","given":"Mikhael"},{"family":"Barhoum","given":"Ahmed"},{"family":"Harish","given":"Vancha"},{"family":"Ansari","given":"Md Mustafiz"},{"family":"Tewari","given":"Devesh"},{"family":"Gaur","given":"Manish"},{"family":"Yadav","given":"Awadh Bihari"},{"family":"García-Betancourt","given":"María-Luisa"},{"family":"Abdel-Haleem","given":"Fatehy M."},{"family":"Bechelany","given":"Mikhael"},{"family":"Barhoum","given":"Ahmed"}],"accessed":{"date-parts":[["2025",11,29]]},"issued":{"date-parts":[["2022",9,15]]}}},{"id":11047,"uris":["http://zotero.org/users/16652950/items/SJKFYG7G"],"itemData":{"id":11047,"type":"paper-conference","abstract":"Background: Green leafy vegetables provide many health and nutritional benefits to mankind. Processing to prolong the shelf-life of vegetables goes through several stages, though it might affect the nutrient composition. Objective: This study evaluated the effect of the processing method on the nutrient, anti-nutrient, and phytochemical composition of commonly consumed green leafy vegetables in Ebonyi state, Nigeria. Methodology: The study adopted an experimental design. Three hundred grams (300 g) of each of the leafy vegetables ( Solanum aethiopicum and Colocasia esculenta ) were cleaned, washed, and divided into three equal portions (100 g, each). One portion each was retained raw (served as a control); the others were processed by steaming and shade-drying methods and were later analyzed in the laboratory for nutritional, anti-nutrient, and phytochemical content using standard methods. One-way analysis of variance was used to compare the data obtained. P &lt; 0.05 was considered significant. Result: The steamed samples had higher moisture content than a shade-dried sample. Similarly, steamed Colocasia esculenta had the highest vitamin C among the processed leaf samples. Also, steamed Solanum aethiopicum had the highest value of vitamin E when compared to other processed samples. Shade-dried samples of Solanum aethiopicum had higher values of mineral content than its steamed counterpart while steamed Colocasia esculenta had higher potassium/magnesium content and lesser sodium/phosphorus than shade-dried Colocasia esculenta leaf. Steamed leaf samples had higher carotenoids and flavonoids with lesser alkaloid levels than shade-dried samples. Steamed Colocasia esculenta leaf had higher saponin and oxalate content than shade-dried Colocasia esculenta leaf, while shade-dried Solanum aethiopicum leaf had higher oxalate, phytate, and saponin level than the steamed Solanum aethiopicum . Conclusion: The study showed that leafy vegetables contain appreciable levels of nutrients and the different processing methods either increased or reduced the nutrient present in the leaves.","source":"Semantic Scholar","title":"Effect of Processing Methods on Nutritional Quality of Solanum aethiopicum and Colocasia esculenta Leafy Vegetables Commonly","URL":"https://www.semanticscholar.org/paper/Effect-of-Processing-Methods-on-Nutritional-Quality-Maduforo-Ngene/cf713e950c32d477a6f0e4ea8bba7e1c13b10b59","author":[{"family":"Maduforo","given":"A."},{"family":"Ngene","given":"B."},{"family":"Chikwendu","given":"J."},{"family":"Okorie","given":"J."},{"family":"Henry","given":"Chinemerem"},{"family":"Chikadibia","given":"Miracle"},{"family":"Aloysius-Maduforo","given":""},{"family":"Chinemerem","given":"Henry"}],"accessed":{"date-parts":[["2025",11,27]]}}}],"schema":"https://github.com/citation-style-language/schema/raw/master/csl-citation.json"} </w:instrText>
      </w:r>
      <w:r w:rsidR="0075088E">
        <w:fldChar w:fldCharType="separate"/>
      </w:r>
      <w:r w:rsidR="0075088E" w:rsidRPr="0075088E">
        <w:t xml:space="preserve">(Harish et al., 2022; Maduforo et al., </w:t>
      </w:r>
      <w:r w:rsidR="00846624">
        <w:t>2022</w:t>
      </w:r>
      <w:r w:rsidR="0075088E" w:rsidRPr="0075088E">
        <w:t>)</w:t>
      </w:r>
      <w:r w:rsidR="0075088E">
        <w:fldChar w:fldCharType="end"/>
      </w:r>
    </w:p>
    <w:p w:rsidR="00BA41D7" w:rsidRDefault="00BA41D7" w:rsidP="00BA41D7">
      <w:pPr>
        <w:pStyle w:val="NormalWeb"/>
      </w:pPr>
      <w:r>
        <w:t xml:space="preserve">Following nucleation, </w:t>
      </w:r>
      <w:r>
        <w:rPr>
          <w:rStyle w:val="Strong"/>
        </w:rPr>
        <w:t>stabilization and capping</w:t>
      </w:r>
      <w:r>
        <w:t xml:space="preserve"> are mediated by biomolecules—including proteins, polysaccharides, polyphenols, and lipids—that adsorb onto nanoparticle surfaces. These molecules prevent uncontrolled aggregation by providing steric or electrostatic repulsion. The specific composition and structure of capping layers influence colloidal stability, surface charge, solubility, and functional performance in food systems. In many cases, the organic corona also confers biological functionality, such as antimicrobial or antioxidant activity</w:t>
      </w:r>
      <w:r w:rsidR="00846624">
        <w:t>.</w:t>
      </w:r>
      <w:r w:rsidR="00041195">
        <w:fldChar w:fldCharType="begin"/>
      </w:r>
      <w:r w:rsidR="00041195">
        <w:instrText xml:space="preserve"> ADDIN ZOTERO_ITEM CSL_CITATION {"citationID":"FijEtjw9","properties":{"formattedCitation":"(Lawal, Babatunde, et al., 2025; Sidhu et al., 2022)","plainCitation":"(Lawal, Babatunde, et al., 2025; Sidhu et al., 2022)","noteIndex":0},"citationItems":[{"id":3344,"uris":["http://zotero.org/users/16652950/items/RJLXGCPC"],"itemData":{"id":3344,"type":"article-journal","abstract":"Background: Klebsiella pneumoniae is a gram-negative bacterium responsible for infections like urinary tract infections (UTIs) and is a leading cause of nosocomial infections in immunocompromised patients. Data on resistance profiles in Nigeria is limited. This study investigated the antibiogram and molecular characteristics of ESBL-producing Klebsiella pneumoniae at the University of Medical Sciences Teaching Hospital, Ondo State. Methods: A cross-sectional study analyzed 300 samples from urine, sputum, and wound infections. Isolates were cultured on MacConkey agar, followed by biochemical tests. The Kirby-Bauer method assessed resistance, and the double-disk synergy test confirmed ESBL production. PCR identified blaTEM, blaSHV, and blaCTX-M genes. SPSS was used for statistical analysis (P &amp;lt; 0.05). Results: Of 300 samples, 185 showed bacterial growth, with 54 confirmed as Klebsiella pneumoniae. Among these, 22 were multidrug-resistant (MDR), and 8 (14.8%) were ESBL producers. The blaTEM gene was present in all ESBL isolates, and the blaSHV gene in 7 of 8 (87.5%). Resistance to β-lactam antibiotics and aminoglycosides was high. Older patients and prolonged hospital stays correlated with higher MDR rates. A slight female predominance was noted. Conclusions: The high prevalence of MDR Klebsiella pneumoniae highlights the need for enhanced surveillance and deeper understanding of resistance patterns in the region.","container-title":"Microbes, Infection and Chemotherapy","DOI":"10.54034/mic.e2305","ISSN":"2789-4274","language":"en","license":"Copyright (c) 2025 Olabisi Promise Lawal, Joshua Odunayo Babatunde , Sandra Owusu-Ansah, Chinaemerem Precious Ani, Abiodun Christopher Adegbesan, Hajara Hashim, Jenifer Chiagozie Okeke, Nyerovwo Charity Okei, Aimuanmwosa Andrew Igunma, Daniel Osezuwa Ubebe, Kingsley Ugonna Ugoagwu, Okabeonye Sunday Agbo, Charissa Favour Ani","page":"e2305-e2305","source":"revistas.unheval.edu.pe","title":"Antibiogram and Molecular Characterization of Extended-Spectrum Beta-Lactamase-Producing Klebsiella pneumoniae in a Nigerian Teaching Hospital","volume":"5","author":[{"family":"Lawal","given":"Olabisi Promise"},{"family":"Babatunde","given":"Joshua Odunayo"},{"family":"Owusu-Ansah","given":"Sandra"},{"family":"Ani","given":"Chinaemerem Precious"},{"family":"Adegbesan","given":"Abiodun Christopher"},{"family":"Hashim","given":"Hajara"},{"family":"Okeke","given":"Jenifer Chiagozie"},{"family":"Okei","given":"Nyerovwo Charity"},{"family":"Igunma","given":"Aimuanmwosa Andrew"},{"family":"Ubebe","given":"Daniel Osezuwa"},{"family":"Ugoagwu","given":"Kingsley Ugonna"},{"family":"Agbo","given":"Okabeonye Sunday"},{"family":"Ani","given":"Charissa Favour"}],"issued":{"date-parts":[["2025",3,24]]}}},{"id":11139,"uris":["http://zotero.org/users/16652950/items/DLMR2F99"],"itemData":{"id":11139,"type":"article-journal","abstract":"The biomedical properties of nanoparticles have been the area of focus for contemporary science; however, there are issues concerning their long-term toxicities. Recent trends in nanoparticle fabrication and surface manipulation, the use of distinctive biogenic capping agents, have allowed the preparation of nontoxic, surface-functionalized, and monodispersed nanoparticles for medical applications. These capping agents act as stabilizers or binding molecules that prevent agglomeration and steric hindrance, alter the biological activity and surface chemistry, and stabilize the interaction of nanoparticles within the preparation medium. Explicit features of nanoparticles are majorly ascribed to the capping present on their surface. The present review article is an attempt to compile distinctive biological capping agents deployed in the synthesis of metal nanoparticles along with the medical applications of these capped nanoparticles. First, this innovative review highlights the various biogenic capping agents, including biomolecules and biological extracts of plants and microorganisms. Next, the therapeutic applications of capped nanoparticles and the effect of biomolecules on the efficiency of the nanoparticles have been expounded. Finally, challenges and future directions on the use of biological capping agents have been concluded. The goal of the present review article is to provide a comprehensive report to researchers who are looking for alternative biological capping agents for the green synthesis of important metallic nanoparticles.","container-title":"Frontiers in Nanotechnology","DOI":"10.3389/fnano.2021.801620","ISSN":"2673-3013","journalAbbreviation":"Front. Nanotechnol.","language":"English","note":"publisher: Frontiers","source":"Frontiers","title":"Role of Biogenic Capping Agents in the Synthesis of Metallic Nanoparticles and Evaluation of Their Therapeutic Potential","URL":"https://www.frontiersin.org/journals/nanotechnology/articles/10.3389/fnano.2021.801620/full","volume":"3","author":[{"family":"Sidhu","given":"Amanpreet K."},{"family":"Verma","given":"Naveen"},{"family":"Kaushal","given":"Priya"}],"accessed":{"date-parts":[["2025",11,29]]},"issued":{"date-parts":[["2022",1,31]]}}}],"schema":"https://github.com/citation-style-language/schema/raw/master/csl-citation.json"} </w:instrText>
      </w:r>
      <w:r w:rsidR="00041195">
        <w:fldChar w:fldCharType="separate"/>
      </w:r>
      <w:proofErr w:type="gramStart"/>
      <w:r w:rsidR="00041195" w:rsidRPr="00041195">
        <w:t>(Lawal, Babatunde, et al., 2025; Sidhu et al., 2022)</w:t>
      </w:r>
      <w:r w:rsidR="00041195">
        <w:fldChar w:fldCharType="end"/>
      </w:r>
      <w:r>
        <w:t>.</w:t>
      </w:r>
      <w:proofErr w:type="gramEnd"/>
    </w:p>
    <w:p w:rsidR="00BA41D7" w:rsidRDefault="00BA41D7" w:rsidP="00BA41D7">
      <w:pPr>
        <w:pStyle w:val="NormalWeb"/>
      </w:pPr>
      <w:r>
        <w:t xml:space="preserve">Several </w:t>
      </w:r>
      <w:r>
        <w:rPr>
          <w:rStyle w:val="Strong"/>
        </w:rPr>
        <w:t>key factors</w:t>
      </w:r>
      <w:r>
        <w:t xml:space="preserve"> determine nanoparticle morphology, size distribution, yield, and stability. These include precursor concentration, extract composition, reaction pH, temperature, mixing rate, light exposure, and reaction time. The complex interplay among these variables underscores the importance of systematic optimization and detailed reporting to enhance reproducibility. A mechanistic understanding also supports the development of predictive models and machine-learning approaches that could help standardize synthesis across disparate biological sources</w:t>
      </w:r>
      <w:r w:rsidR="00846624">
        <w:t>.</w:t>
      </w:r>
      <w:r w:rsidR="00714A3D">
        <w:fldChar w:fldCharType="begin"/>
      </w:r>
      <w:r w:rsidR="00714A3D">
        <w:instrText xml:space="preserve"> ADDIN ZOTERO_ITEM CSL_CITATION {"citationID":"eB64jBLu","properties":{"formattedCitation":"(Dube et al., 2025)","plainCitation":"(Dube et al., 2025)","noteIndex":0},"citationItems":[{"id":11142,"uris":["http://zotero.org/users/16652950/items/4QWDMXPF"],"itemData":{"id":11142,"type":"article-journal","abstract":"Silver nanoparticles have gained significant attention due to their remarkable antimicrobial properties, making them ideal candidates for incorporatio...","container-title":"Microbiology Research","DOI":"10.3390/microbiolres16060110","ISSN":"2036-7481","issue":"6","language":"en","license":"http://creativecommons.org/licenses/by/3.0/","note":"Company: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publisher","source":"www.mdpi.com","title":"Silver Nanoparticle-Based Antimicrobial Coatings: Sustainable Strategies for Microbial Contamination Control","title-short":"Silver Nanoparticle-Based Antimicrobial Coatings","URL":"https://www.mdpi.com/2036-7481/16/6/110","volume":"16","author":[{"family":"Dube","given":"Edith"},{"family":"Okuthe","given":"Grace Emily"},{"family":"Dube","given":"Edith"},{"family":"Okuthe","given":"Grace Emily"}],"accessed":{"date-parts":[["2025",11,29]]},"issued":{"date-parts":[["2025",5,27]]}}}],"schema":"https://github.com/citation-style-language/schema/raw/master/csl-citation.json"} </w:instrText>
      </w:r>
      <w:r w:rsidR="00714A3D">
        <w:fldChar w:fldCharType="separate"/>
      </w:r>
      <w:proofErr w:type="gramStart"/>
      <w:r w:rsidR="00714A3D" w:rsidRPr="00714A3D">
        <w:t>(Dube et al., 2025)</w:t>
      </w:r>
      <w:r w:rsidR="00714A3D">
        <w:fldChar w:fldCharType="end"/>
      </w:r>
      <w:r>
        <w:t>.</w:t>
      </w:r>
      <w:proofErr w:type="gramEnd"/>
    </w:p>
    <w:p w:rsidR="00714A3D" w:rsidRDefault="00F769E0" w:rsidP="00714A3D">
      <w:pPr>
        <w:pStyle w:val="Heading1"/>
        <w:rPr>
          <w:rStyle w:val="Strong"/>
          <w:b/>
          <w:bCs/>
          <w:sz w:val="24"/>
          <w:szCs w:val="24"/>
        </w:rPr>
      </w:pPr>
      <w:r w:rsidRPr="00714A3D">
        <w:rPr>
          <w:rStyle w:val="Strong"/>
          <w:b/>
          <w:bCs/>
          <w:sz w:val="24"/>
          <w:szCs w:val="24"/>
        </w:rPr>
        <w:t>3. Critical Appraisal of Standardization Challenges</w:t>
      </w:r>
    </w:p>
    <w:p w:rsidR="00F769E0" w:rsidRPr="00714A3D" w:rsidRDefault="00F769E0" w:rsidP="00714A3D">
      <w:pPr>
        <w:pStyle w:val="Heading1"/>
        <w:rPr>
          <w:b w:val="0"/>
          <w:sz w:val="24"/>
          <w:szCs w:val="24"/>
        </w:rPr>
      </w:pPr>
      <w:r w:rsidRPr="00714A3D">
        <w:rPr>
          <w:rStyle w:val="Strong"/>
          <w:b/>
          <w:sz w:val="24"/>
          <w:szCs w:val="24"/>
        </w:rPr>
        <w:t>3.1 Variability in Raw Biomass</w:t>
      </w:r>
    </w:p>
    <w:p w:rsidR="00F769E0" w:rsidRDefault="00F769E0" w:rsidP="00F769E0">
      <w:pPr>
        <w:pStyle w:val="NormalWeb"/>
      </w:pPr>
      <w:r>
        <w:t>A major barrier to the reproducible synthesis of plant- and food-waste-derived nanoparticles (PFW-NPs) is the intrinsic variability of the raw biological materials used as reducing and stabilizing agents. The phytochemical composition of plant extracts or food residues is inherently heterogeneous, reflecting complex mixtures of polyphenols, flavonoids, terpenoids, alkaloids, amino acids, proteins, and polysaccharides. These biomolecules not only initiate metal-ion reduction but also influence nucleation kinetics, growth dynamics, and nanoparticle stabilization. Even subtle differences in metabolite profiles can markedly alter nanoparticle size, shape, surface chemistry, and functional properties, making it difficult to achieve consistent outcomes</w:t>
      </w:r>
      <w:r w:rsidR="00846624">
        <w:t>.</w:t>
      </w:r>
      <w:r w:rsidR="00714A3D">
        <w:fldChar w:fldCharType="begin"/>
      </w:r>
      <w:r w:rsidR="00714A3D">
        <w:instrText xml:space="preserve"> ADDIN ZOTERO_ITEM CSL_CITATION {"citationID":"HI3aVY8G","properties":{"formattedCitation":"(Jaison et al., 2023)","plainCitation":"(Jaison et al., 2023)","noteIndex":0},"citationItems":[{"id":11144,"uris":["http://zotero.org/users/16652950/items/23TGUAFF"],"itemData":{"id":11144,"type":"article-journal","abstract":"The Asteraceae family is one of the largest families in the plant kingdom with many of them extensively used for significant traditional and medicinal...","container-title":"Antibiotics","DOI":"10.3390/antibiotics12030543","ISSN":"2079-6382","issue":"3","language":"en","license":"http://creativecommons.org/licenses/by/3.0/","note":"Company: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publisher","source":"www.mdpi.com","title":"Green Synthesis of Bioinspired Nanoparticles Mediated from Plant Extracts of Asteraceae Family for Potential Biological Applications","URL":"https://www.mdpi.com/2079-6382/12/3/543","volume":"12","author":[{"family":"Jaison","given":"Juhi Puthukulangara"},{"family":"Balasubramanian","given":"Balamuralikrishnan"},{"family":"Gangwar","given":"Jaya"},{"family":"James","given":"Nilina"},{"family":"Pappuswamy","given":"Manikantan"},{"family":"Anand","given":"Arumugam Vijaya"},{"family":"Al-Dhabi","given":"Naif Abdullah"},{"family":"Arasu","given":"Mariadhas Valan"},{"family":"Liu","given":"Wen-Chao"},{"family":"Sebastian","given":"Joseph Kadanthottu"},{"family":"Jaison","given":"Juhi Puthukulangara"},{"family":"Balasubramanian","given":"Balamuralikrishnan"},{"family":"Gangwar","given":"Jaya"},{"family":"James","given":"Nilina"},{"family":"Pappuswamy","given":"Manikantan"},{"family":"Anand","given":"Arumugam Vijaya"},{"family":"Al-Dhabi","given":"Naif Abdullah"},{"family":"Arasu","given":"Mariadhas Valan"},{"family":"Liu","given":"Wen-Chao"},{"family":"Sebastian","given":"Joseph Kadanthottu"}],"accessed":{"date-parts":[["2025",11,29]]},"issued":{"date-parts":[["2023",3,7]]}}}],"schema":"https://github.com/citation-style-language/schema/raw/master/csl-citation.json"} </w:instrText>
      </w:r>
      <w:r w:rsidR="00714A3D">
        <w:fldChar w:fldCharType="separate"/>
      </w:r>
      <w:proofErr w:type="gramStart"/>
      <w:r w:rsidR="00714A3D" w:rsidRPr="00714A3D">
        <w:t>(Jaison et al., 2023)</w:t>
      </w:r>
      <w:r w:rsidR="00714A3D">
        <w:fldChar w:fldCharType="end"/>
      </w:r>
      <w:r>
        <w:t>.</w:t>
      </w:r>
      <w:proofErr w:type="gramEnd"/>
    </w:p>
    <w:p w:rsidR="00714A3D" w:rsidRDefault="00F769E0" w:rsidP="00714A3D">
      <w:pPr>
        <w:pStyle w:val="NormalWeb"/>
      </w:pPr>
      <w:r>
        <w:t xml:space="preserve">This variability is further compounded by numerous external factors associated with plant cultivation and food production systems. </w:t>
      </w:r>
      <w:r>
        <w:rPr>
          <w:rStyle w:val="Strong"/>
        </w:rPr>
        <w:t>Growing conditions</w:t>
      </w:r>
      <w:r>
        <w:t>—including soil composition, nutrient availability, water stress, ambient temperature, light exposure, and pest pressure—</w:t>
      </w:r>
      <w:r>
        <w:lastRenderedPageBreak/>
        <w:t xml:space="preserve">significantly affect metabolic pathways and thereby the abundance and diversity of phytochemicals. Seasonal fluctuations and plant developmental stage also contribute to shifts in secondary metabolite levels. In the case of food-waste materials, </w:t>
      </w:r>
      <w:r>
        <w:rPr>
          <w:rStyle w:val="Strong"/>
        </w:rPr>
        <w:t>processing steps</w:t>
      </w:r>
      <w:r>
        <w:t xml:space="preserve"> such as blanching, drying, juicing, fermentation, or milling modify chemical composition through enzymatic activity, thermal degradation, or leaching of bioactive compounds. Post-harvest </w:t>
      </w:r>
      <w:r>
        <w:rPr>
          <w:rStyle w:val="Strong"/>
        </w:rPr>
        <w:t>storage conditions</w:t>
      </w:r>
      <w:r>
        <w:t xml:space="preserve"> (temperature, humidity, duration, and microbial activity) can further induce oxidation, hydrolysis, or polymerization of key metabolites. Collectively, these factors introduce substantial and often unpredictable variability into the biological extracts used for nanoparticle synthesis, posing a major obstacle to standardization across laboratories and industrial settings</w:t>
      </w:r>
      <w:r w:rsidR="00714A3D">
        <w:fldChar w:fldCharType="begin"/>
      </w:r>
      <w:r w:rsidR="00714A3D">
        <w:instrText xml:space="preserve"> ADDIN ZOTERO_ITEM CSL_CITATION {"citationID":"UGshG4mV","properties":{"formattedCitation":"(Omer et al., 2024)","plainCitation":"(Omer et al., 2024)","noteIndex":0},"citationItems":[{"id":11146,"uris":["http://zotero.org/users/16652950/items/9CUWFRFK"],"itemData":{"id":11146,"type":"article-journal","abstract":"Soil health is essential for sustainable agricultural operations, as it supports farm production and ecosystem services. The adoption of sustainable a...","container-title":"Agriculture","DOI":"10.3390/agriculture14122114","ISSN":"2077-0472","issue":"12","language":"en","license":"http://creativecommons.org/licenses/by/3.0/","note":"Company: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publisher","source":"www.mdpi.com","title":"Farming Practice Variability and Its Implications for Soil Health in Agriculture: A Review","title-short":"Farming Practice Variability and Its Implications for Soil Health in Agriculture","URL":"https://www.mdpi.com/2077-0472/14/12/2114","volume":"14","author":[{"family":"Omer","given":"Elsadig"},{"family":"Szlatenyi","given":"Dora"},{"family":"Csenki","given":"Sándor"},{"family":"Alrwashdeh","given":"Jomana"},{"family":"Czako","given":"Ivan"},{"family":"Láng","given":"Vince"},{"family":"Omer","given":"Elsadig"},{"family":"Szlatenyi","given":"Dora"},{"family":"Csenki","given":"Sándor"},{"family":"Alrwashdeh","given":"Jomana"},{"family":"Czako","given":"Ivan"},{"family":"Láng","given":"Vince"}],"accessed":{"date-parts":[["2025",11,29]]},"issued":{"date-parts":[["2024",11,21]]}}}],"schema":"https://github.com/citation-style-language/schema/raw/master/csl-citation.json"} </w:instrText>
      </w:r>
      <w:r w:rsidR="00714A3D">
        <w:fldChar w:fldCharType="separate"/>
      </w:r>
      <w:r w:rsidR="00714A3D" w:rsidRPr="00714A3D">
        <w:t>(Omer et al., 2024)</w:t>
      </w:r>
      <w:r w:rsidR="00714A3D">
        <w:fldChar w:fldCharType="end"/>
      </w:r>
      <w:r>
        <w:t>.</w:t>
      </w:r>
    </w:p>
    <w:p w:rsidR="00F769E0" w:rsidRPr="00714A3D" w:rsidRDefault="00F769E0" w:rsidP="00714A3D">
      <w:pPr>
        <w:pStyle w:val="NormalWeb"/>
      </w:pPr>
      <w:r w:rsidRPr="00714A3D">
        <w:rPr>
          <w:rStyle w:val="Strong"/>
          <w:bCs w:val="0"/>
        </w:rPr>
        <w:t>3.2 Lack of Unified Synthesis Protocols</w:t>
      </w:r>
    </w:p>
    <w:p w:rsidR="00F769E0" w:rsidRDefault="00F769E0" w:rsidP="00F769E0">
      <w:pPr>
        <w:pStyle w:val="NormalWeb"/>
      </w:pPr>
      <w:r>
        <w:t>Another critical challenge in the field is the absence of harmonized protocols for extract preparation, reaction conditions, and nanoparticle synthesis. Current practices vary widely across studies, spanning differences in solvent selection, extraction temperature, extraction duration, solid-to-solvent ratios, pH adjustment strategies, and filtration or centrifugation steps. Such inconsistency leads to extracts with markedly different concentrations and profiles of reducing and capping agents. Without standardized extraction methods, it becomes nearly impossible to compare results across studies or establish reproducible synthetic workflows.</w:t>
      </w:r>
    </w:p>
    <w:p w:rsidR="00F769E0" w:rsidRDefault="00F769E0" w:rsidP="00F769E0">
      <w:pPr>
        <w:pStyle w:val="NormalWeb"/>
      </w:pPr>
      <w:r>
        <w:t xml:space="preserve">Beyond extraction, reaction conditions such as </w:t>
      </w:r>
      <w:r>
        <w:rPr>
          <w:rStyle w:val="Strong"/>
        </w:rPr>
        <w:t>temperature</w:t>
      </w:r>
      <w:r>
        <w:t xml:space="preserve">, </w:t>
      </w:r>
      <w:r>
        <w:rPr>
          <w:rStyle w:val="Strong"/>
        </w:rPr>
        <w:t>pH</w:t>
      </w:r>
      <w:r>
        <w:t xml:space="preserve">, and </w:t>
      </w:r>
      <w:r>
        <w:rPr>
          <w:rStyle w:val="Strong"/>
        </w:rPr>
        <w:t>precursor concentration</w:t>
      </w:r>
      <w:r>
        <w:t xml:space="preserve"> exert </w:t>
      </w:r>
      <w:r w:rsidR="00846624">
        <w:t xml:space="preserve">a </w:t>
      </w:r>
      <w:r>
        <w:t>significant influence over nanoparticle characteristics. Higher temperatures typically accelerate reduction kinetics but may degrade thermosensitive biomolecules that serve as stabilizers. Reaction pH affects the ionization state and reactivity of phytochemicals, thereby shaping nanoparticle nucleation and growth dynamics. Similarly, the concentration of metal precursors modulates supersaturation levels, which dictate the rate and extent of particle formation. Additionally, mixing intensity, reaction volume, and exposure to light may alter reaction pathways. Despite the clear impact of these parameters, they are often optimized independently across studies, resulting in protocols that lack comparability and reproducibility</w:t>
      </w:r>
      <w:r w:rsidR="00846624">
        <w:t>.</w:t>
      </w:r>
      <w:r w:rsidR="00714A3D">
        <w:fldChar w:fldCharType="begin"/>
      </w:r>
      <w:r w:rsidR="00714A3D">
        <w:instrText xml:space="preserve"> ADDIN ZOTERO_ITEM CSL_CITATION {"citationID":"5IayrouZ","properties":{"formattedCitation":"(Velgosova et al., 2025)","plainCitation":"(Velgosova et al., 2025)","noteIndex":0},"citationItems":[{"id":11148,"uris":["http://zotero.org/users/16652950/items/A8UTTRLW"],"itemData":{"id":11148,"type":"article-journal","abstract":"The synthesis of silver nanoparticles (AgNPs) using sustainable and non-toxic methods has become an important research focus due to the limitations of...","container-title":"Applied Nano","DOI":"10.3390/applnano6040022","ISSN":"2673-3501","issue":"4","language":"en","license":"http://creativecommons.org/licenses/by/3.0/","note":"Company: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publisher","source":"www.mdpi.com","title":"Influence of pH and Temperature on the Synthesis and Stability of Biologically Synthesized AgNPs","URL":"https://www.mdpi.com/2673-3501/6/4/22","volume":"6","author":[{"family":"Velgosova","given":"Oksana"},{"family":"Mačák","given":"Lívia"},{"family":"Lisnichuk","given":"Maksym"},{"family":"Varga","given":"Peter"},{"family":"Velgosova","given":"Oksana"},{"family":"Mačák","given":"Lívia"},{"family":"Lisnichuk","given":"Maksym"},{"family":"Varga","given":"Peter"}],"accessed":{"date-parts":[["2025",11,29]]},"issued":{"date-parts":[["2025",10,9]]}}}],"schema":"https://github.com/citation-style-language/schema/raw/master/csl-citation.json"} </w:instrText>
      </w:r>
      <w:r w:rsidR="00714A3D">
        <w:fldChar w:fldCharType="separate"/>
      </w:r>
      <w:proofErr w:type="gramStart"/>
      <w:r w:rsidR="00714A3D" w:rsidRPr="00714A3D">
        <w:t>(Velgosova et al., 2025)</w:t>
      </w:r>
      <w:r w:rsidR="00714A3D">
        <w:fldChar w:fldCharType="end"/>
      </w:r>
      <w:r>
        <w:t>.</w:t>
      </w:r>
      <w:proofErr w:type="gramEnd"/>
    </w:p>
    <w:p w:rsidR="00F769E0" w:rsidRDefault="00F769E0" w:rsidP="00F769E0">
      <w:pPr>
        <w:pStyle w:val="NormalWeb"/>
      </w:pPr>
      <w:r>
        <w:t xml:space="preserve">A pervasive consequence of these inconsistencies is </w:t>
      </w:r>
      <w:r>
        <w:rPr>
          <w:rStyle w:val="Strong"/>
        </w:rPr>
        <w:t>batch-to-batch variability</w:t>
      </w:r>
      <w:r>
        <w:t>, even within the same laboratory. Slight changes in extract age, extraction conditions, or precursor quality can result in dramatic shifts in nanoparticle size, morphology, and yield. This variability undermines the reliability of biological assays, complicates scale-up efforts, and impedes regulatory evaluation. The current absence of shared methodological frameworks highlights the urgent need for unified, validated, and widely adopted synthesis protocols</w:t>
      </w:r>
      <w:r w:rsidR="00846624">
        <w:t>.</w:t>
      </w:r>
      <w:r w:rsidR="00714A3D">
        <w:fldChar w:fldCharType="begin"/>
      </w:r>
      <w:r w:rsidR="00714A3D">
        <w:instrText xml:space="preserve"> ADDIN ZOTERO_ITEM CSL_CITATION {"citationID":"nj8jbdbk","properties":{"formattedCitation":"(Gimondi et al., 2023)","plainCitation":"(Gimondi et al., 2023)","noteIndex":0},"citationItems":[{"id":10915,"uris":["http://zotero.org/users/16652950/items/WGIZFAKI"],"itemData":{"id":10915,"type":"article-journal","abstract":"The use of nanoparticles (NPs) in nanomedicine holds great promise for the treatment of diseases for which conventional therapies present serious limitations. Additionally, NPs can drastically improve early diagnosis and follow-up of many disorders. However, to harness their full capabilities, they must be precisely designed, produced, and tested in relevant models. Microfluidic systems can simulate dynamic fluid flows, gradients, specific microenvironments, and multiorgan complexes, providing an efficient and cost-effective approach for both NPs synthesis and screening. Microfluidic technologies allow for the synthesis of NPs under controlled conditions, enhancing batch-to-batch reproducibility. Moreover, due to the versatility of microfluidic devices, it is possible to generate and customize endless platforms for rapid and efficient in vitro and in vivo screening of NPs’ performance. Indeed, microfluidic devices show great potential as advanced systems for small organism manipulation and immobilization. In this review, first we summarize the major microfluidic platforms that allow for controlled NPs synthesis. Next, we will discuss the most innovative microfluidic platforms that enable mimicking in vitro environments as well as give insights into organism-on-a-chip and their promising application for NPs screening. We conclude this review with a critical assessment of the current challenges and possible future directions of microfluidic systems in NPs synthesis and screening to impact the field of nanomedicine.","container-title":"ACS Nano","DOI":"10.1021/acsnano.3c01117","ISSN":"1936-0851","issue":"15","journalAbbreviation":"ACS Nano","note":"publisher: American Chemical Society","page":"14205-14228","source":"ACS Publications","title":"Microfluidic Devices: A Tool for Nanoparticle Synthesis and Performance Evaluation","title-short":"Microfluidic Devices","volume":"17","author":[{"family":"Gimondi","given":"Sara"},{"family":"Ferreira","given":"Helena"},{"family":"Reis","given":"Rui L."},{"family":"Neves","given":"Nuno M."}],"issued":{"date-parts":[["2023",8,8]]}}}],"schema":"https://github.com/citation-style-language/schema/raw/master/csl-citation.json"} </w:instrText>
      </w:r>
      <w:r w:rsidR="00714A3D">
        <w:fldChar w:fldCharType="separate"/>
      </w:r>
      <w:proofErr w:type="gramStart"/>
      <w:r w:rsidR="00714A3D" w:rsidRPr="00714A3D">
        <w:t>(Gimondi et al., 2023)</w:t>
      </w:r>
      <w:r w:rsidR="00714A3D">
        <w:fldChar w:fldCharType="end"/>
      </w:r>
      <w:r>
        <w:t>.</w:t>
      </w:r>
      <w:proofErr w:type="gramEnd"/>
    </w:p>
    <w:p w:rsidR="00F769E0" w:rsidRPr="00F769E0" w:rsidRDefault="00F769E0" w:rsidP="00F769E0">
      <w:pPr>
        <w:pStyle w:val="NormalWeb"/>
      </w:pPr>
      <w:r w:rsidRPr="00F769E0">
        <w:rPr>
          <w:rStyle w:val="Strong"/>
          <w:bCs w:val="0"/>
        </w:rPr>
        <w:t>3.3 Inadequate Reporting in Literature</w:t>
      </w:r>
    </w:p>
    <w:p w:rsidR="00F769E0" w:rsidRDefault="00F769E0" w:rsidP="00F769E0">
      <w:pPr>
        <w:pStyle w:val="NormalWeb"/>
      </w:pPr>
      <w:r>
        <w:t xml:space="preserve">A further limitation in the current body of research is the widespread lack of comprehensive and standardized reporting. Many studies omit essential </w:t>
      </w:r>
      <w:r>
        <w:rPr>
          <w:rStyle w:val="Strong"/>
        </w:rPr>
        <w:t>metadata</w:t>
      </w:r>
      <w:r>
        <w:t xml:space="preserve"> related to biomass source, plant part identity, cultivar or variety, harvest season, geographic origin, and pre-processing treatments. Likewise, details of extract preparation—such as solvent composition, pH, heating profile, filtration method, and storage duration—are frequently underreported. For food-waste-</w:t>
      </w:r>
      <w:r>
        <w:lastRenderedPageBreak/>
        <w:t>derived extracts, information regarding the upstream processing history of the waste material is often absent, despite its known influence on chemical composition.</w:t>
      </w:r>
    </w:p>
    <w:p w:rsidR="00F769E0" w:rsidRDefault="00F769E0" w:rsidP="00F769E0">
      <w:pPr>
        <w:pStyle w:val="NormalWeb"/>
      </w:pPr>
      <w:r>
        <w:t>In addition, critical parameters governing nanoparticle synthesis—precursor concentration, reaction kinetics, mixing conditions, reaction termination criteria, and purification steps—are inconsistently described or omitted altogether. Characterization methods may be reported without specifying instrument settings, statistical treatment of data, or the number of replicates performed. Such inconsistencies severely limit reproducibility and hinder attempts to validate or build upon previous findings.</w:t>
      </w:r>
    </w:p>
    <w:p w:rsidR="00F769E0" w:rsidRDefault="00F769E0" w:rsidP="00F769E0">
      <w:pPr>
        <w:pStyle w:val="NormalWeb"/>
      </w:pPr>
      <w:r>
        <w:t xml:space="preserve">Given these issues, the field would benefit from the adoption of </w:t>
      </w:r>
      <w:r>
        <w:rPr>
          <w:rStyle w:val="Strong"/>
        </w:rPr>
        <w:t>minimum reporting standards</w:t>
      </w:r>
      <w:r>
        <w:t xml:space="preserve"> analogous to those implemented in other nanotechnology and biological disciplines. These standards should require detailed documentation of raw biomass characteristics, extraction protocols, synthesis conditions, and nanoparticle characterization workflows. Establishing such guidelines would improve transparency, facilitate cross-study comparisons, and support the development of shared databases and predictive models. Ultimately, comprehensive reporting is essential for ensuring scientific integrity, fostering reproducibility, and accelerating translation of PFW-NP research into practical applications.</w:t>
      </w:r>
    </w:p>
    <w:p w:rsidR="00F769E0" w:rsidRPr="00F769E0" w:rsidRDefault="00F769E0" w:rsidP="00F769E0">
      <w:pPr>
        <w:pStyle w:val="Heading1"/>
        <w:rPr>
          <w:rStyle w:val="Strong"/>
          <w:b/>
          <w:bCs/>
          <w:sz w:val="24"/>
          <w:szCs w:val="24"/>
        </w:rPr>
      </w:pPr>
      <w:r w:rsidRPr="00F769E0">
        <w:rPr>
          <w:rStyle w:val="Strong"/>
          <w:b/>
          <w:bCs/>
          <w:sz w:val="24"/>
          <w:szCs w:val="24"/>
        </w:rPr>
        <w:t>4. Reproducibility and Characterization Issues</w:t>
      </w:r>
    </w:p>
    <w:p w:rsidR="00F769E0" w:rsidRPr="00F769E0" w:rsidRDefault="00F769E0" w:rsidP="00F769E0">
      <w:pPr>
        <w:pStyle w:val="Heading1"/>
        <w:rPr>
          <w:sz w:val="24"/>
          <w:szCs w:val="24"/>
        </w:rPr>
      </w:pPr>
      <w:r w:rsidRPr="00F769E0">
        <w:rPr>
          <w:rStyle w:val="Strong"/>
          <w:b/>
          <w:bCs/>
          <w:sz w:val="24"/>
          <w:szCs w:val="24"/>
        </w:rPr>
        <w:t>4.1 Physicochemical Characterization</w:t>
      </w:r>
    </w:p>
    <w:p w:rsidR="00F769E0" w:rsidRDefault="00F769E0" w:rsidP="00F769E0">
      <w:pPr>
        <w:pStyle w:val="NormalWeb"/>
      </w:pPr>
      <w:r>
        <w:t xml:space="preserve">Robust physicochemical characterization is fundamental to ensuring reproducibility in the synthesis and application of plant- and food-waste-derived nanoparticles (PFW-NPs). Given the inherent complexity of biological extracts and the multifaceted nature of nanoparticle formation, </w:t>
      </w:r>
      <w:r>
        <w:rPr>
          <w:rStyle w:val="Strong"/>
        </w:rPr>
        <w:t>multi-technique characterization approaches</w:t>
      </w:r>
      <w:r>
        <w:t xml:space="preserve"> are essential. Techniques such as UV–Vis spectroscopy, Fourier-transform infrared spectroscopy (FTIR), and X-ray diffraction (XRD) provide preliminary insights into nanoparticle formation, surface chemistry, and crystallinity. However, these individual methods cannot sufficiently capture the full spectrum of structural and morphological features that determine nanoparticle behavior in biological or food-related environments</w:t>
      </w:r>
      <w:r w:rsidR="00846624">
        <w:t>.</w:t>
      </w:r>
      <w:r w:rsidR="00714A3D">
        <w:fldChar w:fldCharType="begin"/>
      </w:r>
      <w:r w:rsidR="00C46836">
        <w:instrText xml:space="preserve"> ADDIN ZOTERO_ITEM CSL_CITATION {"citationID":"nxpVmTxS","properties":{"formattedCitation":"(Karnwal, Jassim, Mohammed, Sharma, Al-Tawaha, Sivanesan, et al., 2024)","plainCitation":"(Karnwal, Jassim, Mohammed, Sharma, Al-Tawaha, Sivanesan, et al., 2024)","noteIndex":0},"citationItems":[{"id":11150,"uris":["http://zotero.org/users/16652950/items/2YJUKRIC"],"itemData":{"id":11150,"type":"article-journal","abstract":"Nanotechnology has revolutionised biomedical research, offering innovative healthcare solutions. Plant-based nanotechnology is emerging as a sustainab...","container-title":"Pharmaceuticals","DOI":"10.3390/ph17121711","ISSN":"1424-8247","issue":"12","language":"en","license":"http://creativecommons.org/licenses/by/3.0/","note":"Company: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publisher","source":"www.mdpi.com","title":"Nanotechnology for Healthcare: Plant-Derived Nanoparticles in Disease Treatment and Regenerative Medicine","title-short":"Nanotechnology for Healthcare","URL":"https://www.mdpi.com/1424-8247/17/12/1711","volume":"17","author":[{"family":"Karnwal","given":"Arun"},{"family":"Jassim","given":"Amar Yasser"},{"family":"Mohammed","given":"Ameer Abbas"},{"family":"Sharma","given":"Vikas"},{"family":"Al-Tawaha","given":"Abdel Rahman Mohammad Said"},{"family":"Sivanesan","given":"Iyyakkannu"},{"family":"Karnwal","given":"Arun"},{"family":"Jassim","given":"Amar Yasser"},{"family":"Mohammed","given":"Ameer Abbas"},{"family":"Sharma","given":"Vikas"},{"family":"Al-Tawaha","given":"Abdel Rahman Mohammad Said"},{"family":"Sivanesan","given":"Iyyakkannu"}],"accessed":{"date-parts":[["2025",11,29]]},"issued":{"date-parts":[["2024",12,17]]}}}],"schema":"https://github.com/citation-style-language/schema/raw/master/csl-citation.json"} </w:instrText>
      </w:r>
      <w:r w:rsidR="00714A3D">
        <w:fldChar w:fldCharType="separate"/>
      </w:r>
      <w:proofErr w:type="gramStart"/>
      <w:r w:rsidR="00C46836" w:rsidRPr="00C46836">
        <w:t>(Karnwal, Jassim, Mohammed, Sharma, Al-Tawaha, Sivanesan, et al., 2024)</w:t>
      </w:r>
      <w:r w:rsidR="00714A3D">
        <w:fldChar w:fldCharType="end"/>
      </w:r>
      <w:r>
        <w:t>.</w:t>
      </w:r>
      <w:proofErr w:type="gramEnd"/>
    </w:p>
    <w:p w:rsidR="00F769E0" w:rsidRDefault="00F769E0" w:rsidP="00F769E0">
      <w:pPr>
        <w:pStyle w:val="NormalWeb"/>
      </w:pPr>
      <w:r>
        <w:t xml:space="preserve">A persistent challenge in the literature is the prevalence of </w:t>
      </w:r>
      <w:r>
        <w:rPr>
          <w:rStyle w:val="Strong"/>
        </w:rPr>
        <w:t>incomplete or inconsistent characterization</w:t>
      </w:r>
      <w:r>
        <w:t xml:space="preserve">. Many studies rely on a limited set of techniques or provide insufficient detail regarding instrument settings, calibration standards, or data processing methods. This lack of methodological rigor leads to uncertainties in reported particle size, shape, dispersity, and surface functionalities. Moreover, the presence of organic coronas derived from phytochemicals often complicates </w:t>
      </w:r>
      <w:r w:rsidR="00846624">
        <w:t xml:space="preserve">the </w:t>
      </w:r>
      <w:r>
        <w:t>interpretation of spectroscopic data, resulting in underestimation of particle size or misassignment of surface functional groups</w:t>
      </w:r>
      <w:r w:rsidR="00846624">
        <w:t>.</w:t>
      </w:r>
      <w:r w:rsidR="00D26B0E">
        <w:fldChar w:fldCharType="begin"/>
      </w:r>
      <w:r w:rsidR="00D26B0E">
        <w:instrText xml:space="preserve"> ADDIN ZOTERO_ITEM CSL_CITATION {"citationID":"zIMwmMCS","properties":{"formattedCitation":"(Adekoya et al., 2025)","plainCitation":"(Adekoya et al., 2025)","noteIndex":0},"citationItems":[{"id":11152,"uris":["http://zotero.org/users/16652950/items/6S5L25XM"],"itemData":{"id":11152,"type":"article-journal","abstract":"Medical laboratories (MLs) are vital in global healthcare delivery, enhancing diagnostic accuracy and supporting clinical decision-making. This system...","container-title":"Laboratories","DOI":"10.3390/laboratories2010008","ISSN":"2813-8856","issue":"1","language":"en","license":"http://creativecommons.org/licenses/by/3.0/","note":"Company: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publisher","source":"www.mdpi.com","title":"Medical Laboratories in Healthcare Delivery: A Systematic Review of Their Roles and Impact","title-short":"Medical Laboratories in Healthcare Delivery","URL":"https://www.mdpi.com/2813-8856/2/1/8","volume":"2","author":[{"family":"Adekoya","given":"Adebola"},{"family":"Okezue","given":"Mercy A."},{"family":"Menon","given":"Kavitha"},{"family":"Adekoya","given":"Adebola"},{"family":"Okezue","given":"Mercy A."},{"family":"Menon","given":"Kavitha"}],"accessed":{"date-parts":[["2025",11,29]]},"issued":{"date-parts":[["2025",3,16]]}}}],"schema":"https://github.com/citation-style-language/schema/raw/master/csl-citation.json"} </w:instrText>
      </w:r>
      <w:r w:rsidR="00D26B0E">
        <w:fldChar w:fldCharType="separate"/>
      </w:r>
      <w:proofErr w:type="gramStart"/>
      <w:r w:rsidR="00D26B0E" w:rsidRPr="00D26B0E">
        <w:t>(Adekoya et al., 2025)</w:t>
      </w:r>
      <w:r w:rsidR="00D26B0E">
        <w:fldChar w:fldCharType="end"/>
      </w:r>
      <w:r>
        <w:t>.</w:t>
      </w:r>
      <w:proofErr w:type="gramEnd"/>
    </w:p>
    <w:p w:rsidR="00F769E0" w:rsidRDefault="00F769E0" w:rsidP="00F769E0">
      <w:pPr>
        <w:pStyle w:val="NormalWeb"/>
      </w:pPr>
      <w:r>
        <w:t xml:space="preserve">To overcome these limitations, the integration of </w:t>
      </w:r>
      <w:r>
        <w:rPr>
          <w:rStyle w:val="Strong"/>
        </w:rPr>
        <w:t>advanced analytical tools</w:t>
      </w:r>
      <w:r>
        <w:t xml:space="preserve"> has become increasingly important. High-resolution transmission electron microscopy (HR-TEM) enables direct visualization of atomic-scale features, lattice structures, and morphological heterogeneity. Atomic force microscopy (AFM) provides topographical information and nanomechanical properties under near-physiological conditions. Surface-sensitive techniques such as X-ray </w:t>
      </w:r>
      <w:r>
        <w:lastRenderedPageBreak/>
        <w:t>photoelectron spectroscopy (XPS) allow detailed analysis of oxidation states, elemental composition, and surface-bound phytochemicals. Dynamic light scattering (DLS) is widely used to assess hydrodynamic size and colloidal stability, although it must be interpreted cautiously for polydisperse systems. Techniques like small-angle X-ray scattering (SAXS) and zeta potential analysis further enhance understanding of particle aggregation and surface charge behavior. Together, these methods form a complementary suite of tools that can significantly improve reproducibility and comparability across studies</w:t>
      </w:r>
      <w:r w:rsidR="00D26B0E">
        <w:fldChar w:fldCharType="begin"/>
      </w:r>
      <w:r w:rsidR="00D26B0E">
        <w:instrText xml:space="preserve"> ADDIN ZOTERO_ITEM CSL_CITATION {"citationID":"Hh4zy1Jz","properties":{"formattedCitation":"(Gong et al., 2025)","plainCitation":"(Gong et al., 2025)","noteIndex":0},"citationItems":[{"id":11154,"uris":["http://zotero.org/users/16652950/items/PMZXJW6U"],"itemData":{"id":11154,"type":"article-journal","abstract":"With recent electronic devices relying on sub-nanometer features, the understanding of device performance requires a direct probe of the atomic arrang...","container-title":"Crystals","DOI":"10.3390/cryst15020192","ISSN":"2073-4352","issue":"2","language":"en","license":"http://creativecommons.org/licenses/by/3.0/","note":"Company: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publisher","source":"www.mdpi.com","title":"Recent Developments in Transmission Electron Microscopy for Crystallographic Characterization of Strained Semiconductor Heterostructures","URL":"https://www.mdpi.com/2073-4352/15/2/192","volume":"15","author":[{"family":"Gong","given":"Tao"},{"family":"Chen","given":"Longqing"},{"family":"Wang","given":"Xiaoyi"},{"family":"Qiu","given":"Yang"},{"family":"Liu","given":"Huiyun"},{"family":"Yang","given":"Zixing"},{"family":"Walther","given":"Thomas"},{"family":"Gong","given":"Tao"},{"family":"Chen","given":"Longqing"},{"family":"Wang","given":"Xiaoyi"},{"family":"Qiu","given":"Yang"},{"family":"Liu","given":"Huiyun"},{"family":"Yang","given":"Zixing"},{"family":"Walther","given":"Thomas"}],"accessed":{"date-parts":[["2025",11,29]]},"issued":{"date-parts":[["2025",2,16]]}}}],"schema":"https://github.com/citation-style-language/schema/raw/master/csl-citation.json"} </w:instrText>
      </w:r>
      <w:r w:rsidR="00D26B0E">
        <w:fldChar w:fldCharType="separate"/>
      </w:r>
      <w:r w:rsidR="00D26B0E" w:rsidRPr="00D26B0E">
        <w:t>(Gong et al., 2025)</w:t>
      </w:r>
      <w:r w:rsidR="00D26B0E">
        <w:fldChar w:fldCharType="end"/>
      </w:r>
      <w:r>
        <w:t>.</w:t>
      </w:r>
    </w:p>
    <w:p w:rsidR="00F769E0" w:rsidRPr="00F769E0" w:rsidRDefault="00F769E0" w:rsidP="00F769E0">
      <w:pPr>
        <w:pStyle w:val="NormalWeb"/>
      </w:pPr>
      <w:r w:rsidRPr="00F769E0">
        <w:rPr>
          <w:rStyle w:val="Strong"/>
          <w:bCs w:val="0"/>
        </w:rPr>
        <w:t>4.2 Biological and Functional Reproducibility</w:t>
      </w:r>
    </w:p>
    <w:p w:rsidR="00F769E0" w:rsidRDefault="00F769E0" w:rsidP="00F769E0">
      <w:pPr>
        <w:pStyle w:val="NormalWeb"/>
      </w:pPr>
      <w:r>
        <w:t xml:space="preserve">Reproducibility of the biological and functional properties of PFW-NPs remains a major challenge due to the influence of extract composition, synthesis conditions, and nanoparticle surface chemistry. Reported </w:t>
      </w:r>
      <w:r>
        <w:rPr>
          <w:rStyle w:val="Strong"/>
        </w:rPr>
        <w:t>antimicrobial, antioxidant, and catalytic activities</w:t>
      </w:r>
      <w:r>
        <w:t xml:space="preserve"> often vary widely across studies, even when similar plant sources or metal precursors are used. Such variability is partly attributable to differences in nanoparticle morphology and size distribution, but also reflects the complexity of the organic capping layers that form during synthesis.</w:t>
      </w:r>
    </w:p>
    <w:p w:rsidR="00F769E0" w:rsidRDefault="00F769E0" w:rsidP="00F769E0">
      <w:pPr>
        <w:pStyle w:val="NormalWeb"/>
      </w:pPr>
      <w:r>
        <w:rPr>
          <w:rStyle w:val="Strong"/>
        </w:rPr>
        <w:t>Capping agents and residual phytochemicals</w:t>
      </w:r>
      <w:r>
        <w:t xml:space="preserve"> play an integral role in determining nanoparticle behavior. Organic coronas composed of polyphenols, proteins, carbohydrates, and lipids can enhance or inhibit biological activity by modulating surface reactivity, ROS-generation potential, and interactions with microbial cells or food matrices. However, because the composition of these biomolecular layers is rarely characterized in detail, their contribution to functional outcomes is often overlooked. In some cases, the biological activity attributed to nanoparticles may partially or primarily result from unbound phytochemicals present in the extract—a factor rarely controlled for in experimental designs</w:t>
      </w:r>
      <w:r w:rsidR="00846624">
        <w:t>.</w:t>
      </w:r>
      <w:r w:rsidR="00D26B0E">
        <w:fldChar w:fldCharType="begin"/>
      </w:r>
      <w:r w:rsidR="00D26B0E">
        <w:instrText xml:space="preserve"> ADDIN ZOTERO_ITEM CSL_CITATION {"citationID":"VAgetAiP","properties":{"formattedCitation":"(Elechi et al., 2025)","plainCitation":"(Elechi et al., 2025)","noteIndex":0},"citationItems":[{"id":2694,"uris":["http://zotero.org/users/16652950/items/QZIY76BU"],"itemData":{"id":2694,"type":"article-journal","abstract":"The emergence of antimicrobial resistance has necessitated the search for novel therapeutic agents from natural sources. This study evaluated the phytochemical composition of Ficus globosa latex and assessed its antimicrobial activity against selected pathogenic microorganisms. Latex was collected, authenticated, and processed through acetone precipitation followed by drying at 60°C for three weeks. Both fresh and dried latex samples underwent phytochemical screening using standard methods, revealing abundant quantities of resins, steroids, and terpenoids; moderate levels of flavonoids; and trace amounts of fats, oils, and hydrolysable glycosides. Antimicrobial activity was evaluated using the agar well diffusion method against eight pathogenic microorganisms. The dried latex demonstrated significant antimicrobial activity with minimum inhibitory concentrations (MICs) of 3.89 mg/mL against Bacillus subtilis, 14.79 mg/mL against Staphylococcus aureus, and 8.13 mg/mL against Aspergillus niger. In contrast, fresh latex showed activity only against B. subtilis. F. globosa latex exhibits promising antimicrobial activity, particularly against gram-positive bacteria, warranting further investigation for therapeutic applications. The presence of multiple bioactive compounds suggests potential mechanisms for its antimicrobial effects.","container-title":"Path of Science","DOI":"10.22178/pos.115-28","ISSN":"2413-9009, 2413-9009","issue":"3","language":"en","license":"Copyright (c) 2025 Kelechi Wisdom Elechi, Chukwuebuka Duke Igboaka, Bashir Bolaji Tiamiyu, Mary-Jane Ezinne Ugbor, Clinton Arthur, Ogochukwu Mercy Ezeh, Emmanuel Adetunji Faderin, Adepeju K Olowookere, Olabisi Promise Lawal","note":"number: 3","page":"9001-9010","source":"pathofscience.org","title":"Phytochemical Screening of Ficus globosa Latex (Moraceae) as a Source of Novel Antimicrobial Compounds","volume":"11","author":[{"family":"Elechi","given":"Kelechi Wisdom"},{"family":"Igboaka","given":"Chukwuebuka Duke"},{"family":"Tiamiyu","given":"Bashir Bolaji"},{"family":"Ugbor","given":"Mary-Jane Ezinne"},{"family":"Arthur","given":"Clinton"},{"family":"Ezeh","given":"Ogochukwu Mercy"},{"family":"Faderin","given":"Emmanuel Adetunji"},{"family":"Olowookere","given":"Adepeju"},{"family":"Lawal","given":"Olabisi Promise"},{"family":"Elechi","given":"Kelechi Wisdom"},{"family":"Igboaka","given":"Chukwuebuka Duke"},{"family":"Tiamiyu","given":"Bashir Bolaji"},{"family":"Ugbor","given":"Mary-Jane Ezinne"},{"family":"Arthur","given":"Clinton"},{"family":"Ezeh","given":"Ogochukwu Mercy"},{"family":"Faderin","given":"Emmanuel Adetunji"},{"family":"Olowookere","given":"Adepeju"},{"family":"Lawal","given":"Olabisi Promise"}],"issued":{"date-parts":[["2025",3,31]]}}}],"schema":"https://github.com/citation-style-language/schema/raw/master/csl-citation.json"} </w:instrText>
      </w:r>
      <w:r w:rsidR="00D26B0E">
        <w:fldChar w:fldCharType="separate"/>
      </w:r>
      <w:proofErr w:type="gramStart"/>
      <w:r w:rsidR="00D26B0E" w:rsidRPr="00D26B0E">
        <w:t>(Elechi et al., 2025)</w:t>
      </w:r>
      <w:r w:rsidR="00D26B0E">
        <w:fldChar w:fldCharType="end"/>
      </w:r>
      <w:r>
        <w:t>.</w:t>
      </w:r>
      <w:proofErr w:type="gramEnd"/>
    </w:p>
    <w:p w:rsidR="00F769E0" w:rsidRDefault="00F769E0" w:rsidP="00F769E0">
      <w:pPr>
        <w:pStyle w:val="NormalWeb"/>
      </w:pPr>
      <w:r>
        <w:t xml:space="preserve">This issue is further complicated by the </w:t>
      </w:r>
      <w:r>
        <w:rPr>
          <w:rStyle w:val="Strong"/>
        </w:rPr>
        <w:t>interference of plant metabolites in biological assays</w:t>
      </w:r>
      <w:r>
        <w:t>. Polyphenols and pigments may influence colorimetric or fluorescence-based measurements, leading to misleading results in antioxidant, antimicrobial, cytotoxicity, or enzyme inhibition assays. For example, phenolic compounds may independently scavenge free radicals, confounding assessments of nanoparticle-specific antioxidant activity. Without proper controls—such as extract-only treatments, rigorous purification steps, or metabolite quantification—it is difficult to disentangle nanoparticle-specific effects from those of residual biomolecules. These challenges underscore the need for standardized assay conditions, careful experimental controls, and more thorough characterization of nanoparticle surfaces to improve biological reproducibility</w:t>
      </w:r>
      <w:r w:rsidR="00846624">
        <w:t>.</w:t>
      </w:r>
      <w:r w:rsidR="00FD31F2">
        <w:fldChar w:fldCharType="begin"/>
      </w:r>
      <w:r w:rsidR="00FD31F2">
        <w:instrText xml:space="preserve"> ADDIN ZOTERO_ITEM CSL_CITATION {"citationID":"zzapMYPX","properties":{"formattedCitation":"(Christodoulou et al., 2022)","plainCitation":"(Christodoulou et al., 2022)","noteIndex":0},"citationItems":[{"id":11157,"uris":["http://zotero.org/users/16652950/items/2XYL9DR9"],"itemData":{"id":11157,"type":"article-journal","abstract":"In recent years, there has been a growing interest in the application of antioxidants in food and pharmaceuticals due to their association with benefi...","container-title":"Antioxidants","DOI":"10.3390/antiox11112213","ISSN":"2076-3921","issue":"11","language":"en","license":"http://creativecommons.org/licenses/by/3.0/","note":"Company: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publisher","source":"www.mdpi.com","title":"Spectrophotometric Methods for Measurement of Antioxidant Activity in Food and Pharmaceuticals","URL":"https://www.mdpi.com/2076-3921/11/11/2213","volume":"11","author":[{"family":"Christodoulou","given":"Marios C."},{"family":"Palacios","given":"Jose C. Orellana"},{"family":"Hesami","given":"Golnaz"},{"family":"Jafarzadeh","given":"Shima"},{"family":"Lorenzo","given":"José M."},{"family":"Domínguez","given":"Rubén"},{"family":"Moreno","given":"Andres"},{"family":"Hadidi","given":"Milad"},{"family":"Christodoulou","given":"Marios C."},{"family":"Palacios","given":"Jose C. Orellana"},{"family":"Hesami","given":"Golnaz"},{"family":"Jafarzadeh","given":"Shima"},{"family":"Lorenzo","given":"José M."},{"family":"Domínguez","given":"Rubén"},{"family":"Moreno","given":"Andres"},{"family":"Hadidi","given":"Milad"}],"accessed":{"date-parts":[["2025",11,29]]},"issued":{"date-parts":[["2022",11,7]]}}}],"schema":"https://github.com/citation-style-language/schema/raw/master/csl-citation.json"} </w:instrText>
      </w:r>
      <w:r w:rsidR="00FD31F2">
        <w:fldChar w:fldCharType="separate"/>
      </w:r>
      <w:proofErr w:type="gramStart"/>
      <w:r w:rsidR="00FD31F2" w:rsidRPr="00FD31F2">
        <w:t>(Christodoulou et al., 2022)</w:t>
      </w:r>
      <w:r w:rsidR="00FD31F2">
        <w:fldChar w:fldCharType="end"/>
      </w:r>
      <w:r>
        <w:t>.</w:t>
      </w:r>
      <w:proofErr w:type="gramEnd"/>
    </w:p>
    <w:p w:rsidR="00F769E0" w:rsidRPr="00F769E0" w:rsidRDefault="00F769E0" w:rsidP="00F769E0">
      <w:pPr>
        <w:pStyle w:val="NormalWeb"/>
      </w:pPr>
      <w:r w:rsidRPr="00F769E0">
        <w:rPr>
          <w:rStyle w:val="Strong"/>
          <w:bCs w:val="0"/>
        </w:rPr>
        <w:t>4.3 Data Transparency and FAIR Principles</w:t>
      </w:r>
    </w:p>
    <w:p w:rsidR="00F769E0" w:rsidRDefault="00F769E0" w:rsidP="00F769E0">
      <w:pPr>
        <w:pStyle w:val="NormalWeb"/>
      </w:pPr>
      <w:r>
        <w:t xml:space="preserve">Improving reproducibility in PFW-NP research requires not only better methods and experimental controls but also enhanced </w:t>
      </w:r>
      <w:r>
        <w:rPr>
          <w:rStyle w:val="Strong"/>
        </w:rPr>
        <w:t>data transparency</w:t>
      </w:r>
      <w:r>
        <w:t>. Many studies fail to provide complete datasets, raw files, or detailed metadata describing the synthesis conditions, extract preparation, reaction kinetics, or characterization methods. This lack of systematic data sharing severely limits the ability of other researchers to replicate findings, perform meta-analyses, or develop predictive models based on collective evidence</w:t>
      </w:r>
      <w:r w:rsidR="00846624">
        <w:t>.</w:t>
      </w:r>
      <w:r w:rsidR="00FD31F2">
        <w:fldChar w:fldCharType="begin"/>
      </w:r>
      <w:r w:rsidR="00FD31F2">
        <w:instrText xml:space="preserve"> ADDIN ZOTERO_ITEM CSL_CITATION {"citationID":"Xjz7Qdjs","properties":{"formattedCitation":"(Enabulele et al., 2025)","plainCitation":"(Enabulele et al., 2025)","noteIndex":0},"citationItems":[{"id":10204,"uris":["http://zotero.org/users/16652950/items/ML6SMDBL"],"itemData":{"id":10204,"type":"article-journal","abstract":"Chronic diseases remain among the most critical national health challenges in the United States, contributing substantially to morbidity, mortality, and healthcare costs. Digital health record systems including electronic health records, patient portals, and integrated care platforms are central to improving care coordination, patient engagement, and long-term disease management. However, many implementation efforts fail due to inadequate project management, limited stakeholder participation, and insufficient patient-centered design. This paper synthesizes existing research on project management and patient-centered digital health implementation to propose a Strategic Project-Management Framework for enhancing chronic disease outcomes. Drawing from peer-reviewed literature, policy documents, and healthcare IT reports across major databases (PubMed, Scopus, Web of Science, and Google Scholar), the review identifies critical success factors, barriers, and emerging trends shaping digital health system adoption. The analysis demonstrates that integrating structured project management methodologies with patient-centered principles is essential for creating usable, sustainable, and clinically effective digital health systems. We present a Strategic Project-Management Framework that integrates the core phases of initiation, planning, execution, monitoring, and closure with co-design, feedback, and participatory engagement mechanisms. This integration promotes stronger system adoption, improved care coordination, and better chronic disease outcomes. The framework establishes a replicable, adaptable model for healthcare organizations and provides a foundation for future empirical validation and policy development.","container-title":"Journal of Sustainable Research and Development","DOI":"10.69739/jsrd.v1i2.1217","ISSN":"3105-5443","issue":"2","language":"en","license":"Copyright (c) 2025 Amienye Babatunde Omo Enabulele, Chinomso C. Eleweke, Oluchi Okechukwu, Olukunle O. Akanbi, Confidence Majesty (Author)","page":"55-67","source":"journals.stecab.com","title":"A Strategic Project Management Framework for Implementing Patient-Centered Digital Health Record Systems to Improve Chronic Disease Outcomes in the United States","volume":"1","author":[{"family":"Enabulele","given":"Amienye Babatunde Omo"},{"family":"Eleweke","given":"Chinomso C."},{"family":"Okechukwu","given":"Oluchi"},{"family":"Akanbi","given":"Olukunle O."},{"family":"Majesty","given":"Confidence"}],"issued":{"date-parts":[["2025",11,13]]}}}],"schema":"https://github.com/citation-style-language/schema/raw/master/csl-citation.json"} </w:instrText>
      </w:r>
      <w:r w:rsidR="00FD31F2">
        <w:fldChar w:fldCharType="separate"/>
      </w:r>
      <w:proofErr w:type="gramStart"/>
      <w:r w:rsidR="00FD31F2" w:rsidRPr="00FD31F2">
        <w:t>(Enabulele et al., 2025)</w:t>
      </w:r>
      <w:r w:rsidR="00FD31F2">
        <w:fldChar w:fldCharType="end"/>
      </w:r>
      <w:r>
        <w:t>.</w:t>
      </w:r>
      <w:proofErr w:type="gramEnd"/>
    </w:p>
    <w:p w:rsidR="00F769E0" w:rsidRDefault="00F769E0" w:rsidP="00F769E0">
      <w:pPr>
        <w:pStyle w:val="NormalWeb"/>
      </w:pPr>
      <w:r>
        <w:lastRenderedPageBreak/>
        <w:t xml:space="preserve">The adoption of the </w:t>
      </w:r>
      <w:r>
        <w:rPr>
          <w:rStyle w:val="Strong"/>
        </w:rPr>
        <w:t>FAIR principles</w:t>
      </w:r>
      <w:r>
        <w:t xml:space="preserve">—that scientific data should be Findable, Accessible, Interoperable, and Reusable—represents a promising pathway to address these issues. Establishing </w:t>
      </w:r>
      <w:r>
        <w:rPr>
          <w:rStyle w:val="Strong"/>
        </w:rPr>
        <w:t>dedicated data repositories</w:t>
      </w:r>
      <w:r>
        <w:t xml:space="preserve"> for green-synthesized nanomaterials would facilitate centralized storage of physicochemical characterization data, synthesis parameters, and biological assay results. Such repositories could enable machine-learning approaches to predict nanoparticle features based on extract composition or synthesis conditions, thereby accelerating the development of standardized protocols</w:t>
      </w:r>
      <w:r w:rsidR="00846624">
        <w:t>.</w:t>
      </w:r>
      <w:r w:rsidR="00FD31F2">
        <w:fldChar w:fldCharType="begin"/>
      </w:r>
      <w:r w:rsidR="00FD31F2">
        <w:instrText xml:space="preserve"> ADDIN ZOTERO_ITEM CSL_CITATION {"citationID":"VdPuxnaq","properties":{"formattedCitation":"(Animashaun et al., 2025; de Groot et al., 2024)","plainCitation":"(Animashaun et al., 2025; de Groot et al., 2024)","noteIndex":0},"citationItems":[{"id":9014,"uris":["http://zotero.org/users/16652950/items/7R576SRT"],"itemData":{"id":9014,"type":"article-journal","container-title":"Journal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Stephen"}],"issued":{"date-parts":[["2025",9,22]]}}},{"id":11159,"uris":["http://zotero.org/users/16652950/items/FXHRGPGI"],"itemData":{"id":11159,"type":"article-journal","abstract":"Background\nThe FAIR (Findable, Accessible, Interoperable, Reusable) data principles are a guideline to improve the reusability of data. However, properly implementing these principles is challenging due to a wide range of barriers.\n\nObjectives\nTo further the field of FAIR data, this study aimed to systematically identify barriers regarding implementing the FAIR principles in the area of child and adolescent mental health research, define the most challenging barriers, and provide recommendations for these barriers.\n\nMethods\nThree sources were used as input to identify barriers: (1) evaluation of the implementation process of the Observational Medical Outcomes Partnership Common Data Model by 3 data managers; (2) interviews with experts on mental health research, reusable health data, and data quality; and (3) a rapid literature review. All barriers were categorized according to type as described previously, the affected FAIR principle, a category to add detail about the origin of the barrier, and whether a barrier was mental health specific. The barriers were assessed and ranked on impact with the data managers using the Delphi method.\n\nResults\nThirteen barriers were identified by the data managers, 7 were identified by the experts, and 30 barriers were extracted from the literature. This resulted in 45 unique barriers. The characteristics that were most assigned to the barriers were, respectively, external type (n=32/45; eg, organizational policy preventing the use of required software), tooling category (n=19/45; ie, software and databases), all FAIR principles (n=15/45), and not mental health specific (n=43/45). Consensus on ranking the scores of the barriers was reached after 2 rounds of the Delphi method. The most important recommendations to overcome the barriers are adding a FAIR data steward to the research team, accessible step-by-step guides, and ensuring sustainable funding for the implementation and long-term use of FAIR data.\n\nConclusions\nBy systematically listing these barriers and providing recommendations, we intend to enhance the awareness of researchers and grant providers that making data FAIR demands specific expertise, available tooling, and proper investments.","container-title":"JMIR Mental Health","DOI":"10.2196/59113","ISSN":"2368-7959","journalAbbreviation":"JMIR Ment Health","note":"PMID: 39727091\nPMCID: PMC11683739","page":"e59113","source":"PubMed Central","title":"Implementing Findable, Accessible, Interoperable, Reusable (FAIR) Principles in Child and Adolescent Mental Health Research: Mixed Methods Approach","title-short":"Implementing Findable, Accessible, Interoperable, Reusable (FAIR) Principles in Child and Adolescent Mental Health Research","volume":"11","author":[{"family":"Groot","given":"Rowdy","non-dropping-particle":"de"},{"family":"Graaff","given":"Frank","non-dropping-particle":"van der"},{"family":"Doelen","given":"Daniël","non-dropping-particle":"van der"},{"family":"Luijten","given":"Michiel"},{"family":"De Meyer","given":"Ronald"},{"family":"Alrouh","given":"Hekmat"},{"family":"Oers","given":"Hedy","non-dropping-particle":"van"},{"family":"Tieskens","given":"Jacintha"},{"family":"Zijlmans","given":"Josjan"},{"family":"Bartels","given":"Meike"},{"family":"Popma","given":"Arne"},{"family":"Keizer","given":"Nicolette","non-dropping-particle":"de"},{"family":"Cornet","given":"Ronald"},{"family":"Polderman","given":"Tinca J C"}],"issued":{"date-parts":[["2024",12,19]]}}}],"schema":"https://github.com/citation-style-language/schema/raw/master/csl-citation.json"} </w:instrText>
      </w:r>
      <w:r w:rsidR="00FD31F2">
        <w:fldChar w:fldCharType="separate"/>
      </w:r>
      <w:proofErr w:type="gramStart"/>
      <w:r w:rsidR="00FD31F2" w:rsidRPr="00FD31F2">
        <w:t>(Animashaun et al., 2025; de Groot et al., 2024)</w:t>
      </w:r>
      <w:r w:rsidR="00FD31F2">
        <w:fldChar w:fldCharType="end"/>
      </w:r>
      <w:r>
        <w:t>.</w:t>
      </w:r>
      <w:proofErr w:type="gramEnd"/>
    </w:p>
    <w:p w:rsidR="00F769E0" w:rsidRDefault="00F769E0" w:rsidP="00F769E0">
      <w:pPr>
        <w:pStyle w:val="NormalWeb"/>
      </w:pPr>
      <w:r>
        <w:t xml:space="preserve">Equally critical is the implementation of </w:t>
      </w:r>
      <w:r>
        <w:rPr>
          <w:rStyle w:val="Strong"/>
        </w:rPr>
        <w:t>standard metadata reporting for nanomaterial synthesis</w:t>
      </w:r>
      <w:r>
        <w:t>. Metadata should include details about biomass origin, extraction steps, solvent composition, reaction parameters, purification methods, and characterization instrumentation settings. These reporting standards would not only strengthen reproducibility but also support regulatory assessments and cross-disciplinary collaborations. Ultimately, integrating FAIR-compliant data practices will be essential for advancing the reliability, scalability, and broader adoption of PFW-NPs in food systems and beyond.</w:t>
      </w:r>
    </w:p>
    <w:p w:rsidR="002408A4" w:rsidRPr="002408A4" w:rsidRDefault="002408A4" w:rsidP="002408A4">
      <w:pPr>
        <w:pStyle w:val="Heading1"/>
        <w:rPr>
          <w:rStyle w:val="Strong"/>
          <w:b/>
          <w:bCs/>
          <w:sz w:val="24"/>
          <w:szCs w:val="24"/>
        </w:rPr>
      </w:pPr>
      <w:r w:rsidRPr="002408A4">
        <w:rPr>
          <w:rStyle w:val="Strong"/>
          <w:b/>
          <w:bCs/>
          <w:sz w:val="24"/>
          <w:szCs w:val="24"/>
        </w:rPr>
        <w:t>5. Applications in Food Systems: Promise and Limitations</w:t>
      </w:r>
    </w:p>
    <w:p w:rsidR="002408A4" w:rsidRPr="002408A4" w:rsidRDefault="002408A4" w:rsidP="002408A4">
      <w:pPr>
        <w:pStyle w:val="Heading1"/>
        <w:rPr>
          <w:sz w:val="24"/>
          <w:szCs w:val="24"/>
        </w:rPr>
      </w:pPr>
      <w:r w:rsidRPr="002408A4">
        <w:rPr>
          <w:rStyle w:val="Strong"/>
          <w:b/>
          <w:bCs/>
          <w:sz w:val="24"/>
          <w:szCs w:val="24"/>
        </w:rPr>
        <w:t>5.1 Food Packaging and Preservation</w:t>
      </w:r>
    </w:p>
    <w:p w:rsidR="002408A4" w:rsidRDefault="002408A4" w:rsidP="002408A4">
      <w:pPr>
        <w:pStyle w:val="NormalWeb"/>
      </w:pPr>
      <w:r>
        <w:t xml:space="preserve">Plant- and food-waste-derived nanoparticles (PFW-NPs) have shown substantial promise as functional additives in food packaging materials due to their intrinsic </w:t>
      </w:r>
      <w:r>
        <w:rPr>
          <w:rStyle w:val="Strong"/>
        </w:rPr>
        <w:t>antimicrobial and antioxidant activities</w:t>
      </w:r>
      <w:r>
        <w:t>. Incorporating these nanoparticles into biopolymers such as chitosan, cellulose, starch, or polylactic acid (PLA) can significantly enhance barrier properties, inhibit microbial growth, delay lipid oxidation, and extend shelf life. The natural phytochemical corona present on many PFW-NPs provides synergistic antioxidant and antibacterial effects, reducing the need for synthetic preservatives. Additionally, the green synthesis process aligns well with sustainability-oriented packaging trends, including biodegradable and compostable materials</w:t>
      </w:r>
      <w:r w:rsidR="00846624">
        <w:t>.</w:t>
      </w:r>
      <w:r w:rsidR="004364A8">
        <w:fldChar w:fldCharType="begin"/>
      </w:r>
      <w:r w:rsidR="004364A8">
        <w:instrText xml:space="preserve"> ADDIN ZOTERO_ITEM CSL_CITATION {"citationID":"Re5aiLwO","properties":{"formattedCitation":"(Muthu et al., 2025; Suvarna et al., 2022)","plainCitation":"(Muthu et al., 2025; Suvarna et al., 2022)","noteIndex":0},"citationItems":[{"id":11111,"uris":["http://zotero.org/users/16652950/items/2THG5I9X"],"itemData":{"id":11111,"type":"article-journal","abstract":"The global food industry is facing growing pressure to enhance food safety, extend shelf life, minimize waste, and adopt environmentally sustainable packaging solution. Nanotechnology offers innovative ways to meet these demands by enabling the creation of smart and sustainable food packaging systems. Due to their unique properties, nanomaterials can significantly enhance the functional performance of packaging by boosting mechanical strength, barrier efficiency, antimicrobial activity, and responsiveness to environmental stimuli. This review provides a comprehensive overview of nanomaterials used as smart and sustainable food packaging, focusing on their role in active and intelligent packaging systems. By integrating nanomaterials like metal and metal oxide nanoparticles, carbon-based nanostructures, and nano-biopolymers, packaging can now perform real-time sensing, spoilage detection, and traceability. These systems improve food quality management and supply chain transparency while supporting global sustainability goals. The review also discusses potential risks related to nanomaterials’ migration, environmental impact, and consumer safety, as well as the current regulatory landscape and limitations in industrial scalability. Emphasis is placed on the importance of standardized safety assessments and eco-friendly design to support responsible innovation. Overall, nano-enabled smart packaging represents a promising strategy for advancing food safety and sustainability. Future developments will require collaboration across disciplines and robust regulatory frameworks to ensure the safe and practical application of nanotechnology in food systems.","container-title":"Foods","DOI":"10.3390/foods14152657","ISSN":"2304-8158","issue":"15","journalAbbreviation":"Foods","note":"PMID: 40807593\nPMCID: PMC12346007","page":"2657","source":"PubMed Central","title":"Nanomaterials for Smart and Sustainable Food Packaging: Nano-Sensing Mechanisms, and Regulatory Perspectives","title-short":"Nanomaterials for Smart and Sustainable Food Packaging","volume":"14","author":[{"family":"Muthu","given":"Arjun"},{"family":"Nguyen","given":"Duyen H. H."},{"family":"Neji","given":"Chaima"},{"family":"Törős","given":"Gréta"},{"family":"Ferroudj","given":"Aya"},{"family":"Atieh","given":"Reina"},{"family":"Prokisch","given":"József"},{"family":"El-Ramady","given":"Hassan"},{"family":"Béni","given":"Áron"}],"issued":{"date-parts":[["2025",7,29]]}}},{"id":11162,"uris":["http://zotero.org/users/16652950/items/ZST4PD92"],"itemData":{"id":11162,"type":"article-journal","abstract":"Food packaging plays a key role in offering safe and quality food products to consumers by providing protection and extending shelf life. Food packagi...","container-title":"Antibiotics","DOI":"10.3390/antibiotics11060729","ISSN":"2079-6382","issue":"6","language":"en","license":"http://creativecommons.org/licenses/by/3.0/","note":"Company: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publisher","source":"www.mdpi.com","title":"Antimicrobial Nanomaterials for Food Packaging","URL":"https://www.mdpi.com/2079-6382/11/6/729","volume":"11","author":[{"family":"Suvarna","given":"Vasanti"},{"family":"Nair","given":"Arya"},{"family":"Mallya","given":"Rashmi"},{"family":"Khan","given":"Tabassum"},{"family":"Omri","given":"Abdelwahab"},{"family":"Suvarna","given":"Vasanti"},{"family":"Nair","given":"Arya"},{"family":"Mallya","given":"Rashmi"},{"family":"Khan","given":"Tabassum"},{"family":"Omri","given":"Abdelwahab"}],"accessed":{"date-parts":[["2025",11,29]]},"issued":{"date-parts":[["2022",5,28]]}}}],"schema":"https://github.com/citation-style-language/schema/raw/master/csl-citation.json"} </w:instrText>
      </w:r>
      <w:r w:rsidR="004364A8">
        <w:fldChar w:fldCharType="separate"/>
      </w:r>
      <w:proofErr w:type="gramStart"/>
      <w:r w:rsidR="004364A8" w:rsidRPr="004364A8">
        <w:t>(Muthu et al., 2025; Suvarna et al., 2022)</w:t>
      </w:r>
      <w:r w:rsidR="004364A8">
        <w:fldChar w:fldCharType="end"/>
      </w:r>
      <w:r>
        <w:t>.</w:t>
      </w:r>
      <w:proofErr w:type="gramEnd"/>
    </w:p>
    <w:p w:rsidR="002408A4" w:rsidRDefault="002408A4" w:rsidP="002408A4">
      <w:pPr>
        <w:pStyle w:val="NormalWeb"/>
      </w:pPr>
      <w:r>
        <w:t xml:space="preserve">Despite these advantages, several limitations constrain their broader adoption. A key concern is </w:t>
      </w:r>
      <w:r>
        <w:rPr>
          <w:rStyle w:val="Strong"/>
        </w:rPr>
        <w:t>nanoparticle migration</w:t>
      </w:r>
      <w:r>
        <w:t xml:space="preserve"> from packaging materials into foods, which may be influenced by particle size, surface chemistry, polymer compatibility, storage time, and environmental conditions (temperature, pH, moisture). Limited long-term data exist on the extent of nanoparticle release under realistic storage scenarios, and the potential impacts on food safety are not fully understood. </w:t>
      </w:r>
      <w:r>
        <w:rPr>
          <w:rStyle w:val="Strong"/>
        </w:rPr>
        <w:t>Stability</w:t>
      </w:r>
      <w:r>
        <w:t xml:space="preserve"> during processing—such as heat sealing, extrusion, or sterilization—also poses challenges, as the phytochemical capping layers may degrade or alter nanoparticle functionality. Interaction with food matrices adds another layer of complexity; nanoparticles may bind to proteins, lipids, or polysaccharides, affecting both their efficacy and fate within food systems</w:t>
      </w:r>
      <w:r w:rsidR="00846624">
        <w:t>.</w:t>
      </w:r>
      <w:r w:rsidR="0001373A">
        <w:fldChar w:fldCharType="begin"/>
      </w:r>
      <w:r w:rsidR="0001373A">
        <w:instrText xml:space="preserve"> ADDIN ZOTERO_ITEM CSL_CITATION {"citationID":"zBNCi02T","properties":{"formattedCitation":"(Gupta et al., 2024)","plainCitation":"(Gupta et al., 2024)","noteIndex":0},"citationItems":[{"id":11164,"uris":["http://zotero.org/users/16652950/items/I8FI6IIK"],"itemData":{"id":11164,"type":"article-journal","abstract":"The migration of chemical compounds from packaging polymers to food presents a multifaceted challenge with implications for food safety and public hea...","container-title":"Foods","DOI":"10.3390/foods13193125","ISSN":"2304-8158","issue":"19","language":"en","license":"http://creativecommons.org/licenses/by/3.0/","note":"Company: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publisher","source":"www.mdpi.com","title":"Migration of Chemical Compounds from Packaging Materials into Packaged Foods: Interaction, Mechanism, Assessment, and Regulations","title-short":"Migration of Chemical Compounds from Packaging Materials into Packaged Foods","URL":"https://www.mdpi.com/2304-8158/13/19/3125","volume":"13","author":[{"family":"Gupta","given":"Rakesh Kumar"},{"family":"Pipliya","given":"Sunil"},{"family":"Karunanithi","given":"Sangeetha"},{"family":"U","given":"Gnana Moorthy Eswaran"},{"family":"Kumar","given":"Sitesh"},{"family":"Mandliya","given":"Shubham"},{"family":"Srivastav","given":"Prem Prakash"},{"family":"Suthar","given":"Tejas"},{"family":"Shaikh","given":"Ayaz Mukarram"},{"family":"Harsányi","given":"Endre"},{"family":"Kovács","given":"Béla"},{"family":"Gupta","given":"Rakesh Kumar"},{"family":"Pipliya","given":"Sunil"},{"family":"Karunanithi","given":"Sangeetha"},{"family":"U","given":"Gnana Moorthy Eswaran"},{"family":"Kumar","given":"Sitesh"},{"family":"Mandliya","given":"Shubham"},{"family":"Srivastav","given":"Prem Prakash"},{"family":"Suthar","given":"Tejas"},{"family":"Shaikh","given":"Ayaz Mukarram"},{"family":"Harsányi","given":"Endre"},{"family":"Kovács","given":"Béla"}],"accessed":{"date-parts":[["2025",11,29]]},"issued":{"date-parts":[["2024",9,29]]}}}],"schema":"https://github.com/citation-style-language/schema/raw/master/csl-citation.json"} </w:instrText>
      </w:r>
      <w:r w:rsidR="0001373A">
        <w:fldChar w:fldCharType="separate"/>
      </w:r>
      <w:proofErr w:type="gramStart"/>
      <w:r w:rsidR="0001373A" w:rsidRPr="0001373A">
        <w:t>(Gupta et al., 2024)</w:t>
      </w:r>
      <w:r w:rsidR="0001373A">
        <w:fldChar w:fldCharType="end"/>
      </w:r>
      <w:r>
        <w:t>.</w:t>
      </w:r>
      <w:proofErr w:type="gramEnd"/>
      <w:r>
        <w:t xml:space="preserve"> Addressing these concerns requires comprehensive migration studies, standardized testing protocols, and improved characterization of nanoparticle–food interactions.</w:t>
      </w:r>
    </w:p>
    <w:p w:rsidR="002408A4" w:rsidRPr="002408A4" w:rsidRDefault="002408A4" w:rsidP="002408A4">
      <w:pPr>
        <w:pStyle w:val="NormalWeb"/>
      </w:pPr>
      <w:r w:rsidRPr="002408A4">
        <w:rPr>
          <w:rStyle w:val="Strong"/>
          <w:bCs w:val="0"/>
        </w:rPr>
        <w:t>5.2 Nano-Enabled Sensors and Smart Packaging</w:t>
      </w:r>
    </w:p>
    <w:p w:rsidR="002408A4" w:rsidRDefault="002408A4" w:rsidP="002408A4">
      <w:pPr>
        <w:pStyle w:val="NormalWeb"/>
      </w:pPr>
      <w:r>
        <w:lastRenderedPageBreak/>
        <w:t xml:space="preserve">PFW-NPs offer significant potential in developing </w:t>
      </w:r>
      <w:r>
        <w:rPr>
          <w:rStyle w:val="Strong"/>
        </w:rPr>
        <w:t>smart packaging systems</w:t>
      </w:r>
      <w:r>
        <w:t xml:space="preserve"> and </w:t>
      </w:r>
      <w:r>
        <w:rPr>
          <w:rStyle w:val="Strong"/>
        </w:rPr>
        <w:t>nano-enabled sensors</w:t>
      </w:r>
      <w:r>
        <w:t xml:space="preserve"> for real-time monitoring of food quality, spoilage, and contamination. Their diverse optical and electrochemical properties make them suitable for </w:t>
      </w:r>
      <w:r>
        <w:rPr>
          <w:rStyle w:val="Strong"/>
        </w:rPr>
        <w:t>colorimetric</w:t>
      </w:r>
      <w:r>
        <w:t xml:space="preserve">, </w:t>
      </w:r>
      <w:r>
        <w:rPr>
          <w:rStyle w:val="Strong"/>
        </w:rPr>
        <w:t>electrochemical</w:t>
      </w:r>
      <w:r>
        <w:t xml:space="preserve">, and </w:t>
      </w:r>
      <w:r>
        <w:rPr>
          <w:rStyle w:val="Strong"/>
        </w:rPr>
        <w:t>fluorescence-based sensing</w:t>
      </w:r>
      <w:r>
        <w:t xml:space="preserve"> platforms. For instance, silver or gold nanoparticles synthesized from plant extracts can exhibit tunable plasmonic responses, enabling the detection of gases (e.g., ammonia), pH changes, or volatile organic compounds associated with spoilage. Similarly, metal oxide nanoparticles derived from food waste have been integrated into biosensors for detecting pathogens or toxins</w:t>
      </w:r>
      <w:r w:rsidR="00846624">
        <w:t>.</w:t>
      </w:r>
      <w:r w:rsidR="00166D3B">
        <w:fldChar w:fldCharType="begin"/>
      </w:r>
      <w:r w:rsidR="00166D3B">
        <w:instrText xml:space="preserve"> ADDIN ZOTERO_ITEM CSL_CITATION {"citationID":"xg7RlF0S","properties":{"formattedCitation":"(Dodero et al., 2021)","plainCitation":"(Dodero et al., 2021)","noteIndex":0},"citationItems":[{"id":11166,"uris":["http://zotero.org/users/16652950/items/XX8UMEPT"],"itemData":{"id":11166,"type":"article-journal","abstract":"Food packaging encompasses the topical role of preserving food, hence, extending the shelf-life, while ensuring the highest quality and safety along t...","container-title":"Applied Sciences","DOI":"10.3390/app11083532","ISSN":"2076-3417","issue":"8","language":"en","license":"http://creativecommons.org/licenses/by/3.0/","note":"Company: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publisher","source":"www.mdpi.com","title":"Intelligent Packaging for Real-Time Monitoring of Food-Quality: Current and Future Developments","title-short":"Intelligent Packaging for Real-Time Monitoring of Food-Quality","URL":"https://www.mdpi.com/2076-3417/11/8/3532","volume":"11","author":[{"family":"Dodero","given":"Andrea"},{"family":"Escher","given":"Andrea"},{"family":"Bertucci","given":"Simone"},{"family":"Castellano","given":"Maila"},{"family":"Lova","given":"Paola"},{"family":"Dodero","given":"Andrea"},{"family":"Escher","given":"Andrea"},{"family":"Bertucci","given":"Simone"},{"family":"Castellano","given":"Maila"},{"family":"Lova","given":"Paola"}],"accessed":{"date-parts":[["2025",11,29]]},"issued":{"date-parts":[["2021",4,14]]}}}],"schema":"https://github.com/citation-style-language/schema/raw/master/csl-citation.json"} </w:instrText>
      </w:r>
      <w:r w:rsidR="00166D3B">
        <w:fldChar w:fldCharType="separate"/>
      </w:r>
      <w:proofErr w:type="gramStart"/>
      <w:r w:rsidR="00166D3B" w:rsidRPr="00166D3B">
        <w:t>(Dodero et al., 2021)</w:t>
      </w:r>
      <w:r w:rsidR="00166D3B">
        <w:fldChar w:fldCharType="end"/>
      </w:r>
      <w:r>
        <w:t>.</w:t>
      </w:r>
      <w:proofErr w:type="gramEnd"/>
    </w:p>
    <w:p w:rsidR="002408A4" w:rsidRDefault="002408A4" w:rsidP="002408A4">
      <w:pPr>
        <w:pStyle w:val="NormalWeb"/>
      </w:pPr>
      <w:r>
        <w:t xml:space="preserve">However, translating these technologies into commercial settings remains challenging. </w:t>
      </w:r>
      <w:r>
        <w:rPr>
          <w:rStyle w:val="Strong"/>
        </w:rPr>
        <w:t>Reliability and real-world performance gaps</w:t>
      </w:r>
      <w:r>
        <w:t xml:space="preserve"> persist due to variations in nanoparticle stability, sensor drift, and interference from complex food matrices. PFW-NPs may exhibit batch-dependent optical or electrochemical properties, leading to inconsistent sensor responses. Environmental conditions such as humidity, temperature fluctuations, and mechanical stress can further impact sensor performance. Furthermore, integration with packaging materials requires attention to mechanical durability, printability, and cost-effectiveness. Achieving dependable, large-scale, and standardized nano-sensing platforms will require improved nanoparticle reproducibility, robust encapsulation strategies, and rigorous validation under real storage and distribution conditions</w:t>
      </w:r>
      <w:r w:rsidR="00846624">
        <w:t>.</w:t>
      </w:r>
      <w:r w:rsidR="00166D3B">
        <w:fldChar w:fldCharType="begin"/>
      </w:r>
      <w:r w:rsidR="00166D3B">
        <w:instrText xml:space="preserve"> ADDIN ZOTERO_ITEM CSL_CITATION {"citationID":"gheB7Iz5","properties":{"formattedCitation":"(Jangid et al., 2025)","plainCitation":"(Jangid et al., 2025)","noteIndex":0},"citationItems":[{"id":11168,"uris":["http://zotero.org/users/16652950/items/VIDPLWGX"],"itemData":{"id":11168,"type":"article-journal","abstract":"Foodborne diseases pose significant public health and economic challenges worldwide, with conventional pathogen detection methods, such as culture-based assays and PCR, often hindered by the complex food matrix in categories like dairy, seafood, fresh produce, and processed foods. These matrices, containing fats, proteins, biofilms, and salts, interfere with detection accuracy, reducing the sensitivity and robustness of traditional approaches. Nanoparticle-based detection systems have emerged as transformative tools to overcome these challenges, offering enhanced sensitivity, rapid detection, and adaptability to real-time monitoring. Gold, silver, magnetic, polymeric, and hybrid nanoparticles leverage their unique optical, magnetic, and functional properties to facilitate specific pathogen identification while mitigating food matrix interference. Recent advancements include nanoparticle-functionalized biosensors, magnetic separation platforms, and smart detection systems integrated with IoT and blockchain for traceability and real-time contamination alerts. However, challenges such as high production costs, regulatory gaps, and scalability hinder their full-scale adoption. This review critically examines matrix-specific adaptations of nanoparticle-based detection technologies, their comparative advantages over traditional methods, and their integration with smart technologies to ensure food safety. Future directions emphasize interdisciplinary collaboration, eco-friendly synthesis, and regulatory frameworks to address commercialization hurdles and revolutionize pathogen detection across the global food industry., •Nanoparticles enable ultra-sensitive, real-time pathogen detection in complex food matrices.•IoT and blockchain-integrated nanosensors revolutionize food safety monitoring.•Hybrid nanomaterials offer scalable, eco-friendly solutions for food safety.•Regulatory frameworks and interdisciplinary innovations drive nanoparticle adoption.","container-title":"Food Chemistry: X","DOI":"10.1016/j.fochx.2025.102696","ISSN":"2590-1575","journalAbbreviation":"Food Chem X","note":"PMID: 40672876\nPMCID: PMC12266482","page":"102696","source":"PubMed Central","title":"Nanoparticle-based detection of foodborne pathogens: Addressing matrix challenges, advances, and future perspectives in food safety","title-short":"Nanoparticle-based detection of foodborne pathogens","volume":"29","author":[{"family":"Jangid","given":"Himanshu"},{"family":"Panchpuri","given":"Mitali"},{"family":"Dutta","given":"Joydeep"},{"family":"Joshi","given":"Harish Chandra"},{"family":"Paul","given":"Maman"},{"family":"Karnwal","given":"Arun"},{"family":"Ahmad","given":"Akil"},{"family":"Alshammari","given":"Mohammed B."},{"family":"Hossain","given":"Kaizar"},{"family":"Pant","given":"Gaurav"},{"family":"Kumar","given":"Gaurav"}],"issued":{"date-parts":[["2025",6,25]]}}}],"schema":"https://github.com/citation-style-language/schema/raw/master/csl-citation.json"} </w:instrText>
      </w:r>
      <w:r w:rsidR="00166D3B">
        <w:fldChar w:fldCharType="separate"/>
      </w:r>
      <w:r w:rsidR="00166D3B" w:rsidRPr="00166D3B">
        <w:t>(Jangid et al., 2025)</w:t>
      </w:r>
      <w:r w:rsidR="00166D3B">
        <w:fldChar w:fldCharType="end"/>
      </w:r>
    </w:p>
    <w:p w:rsidR="002408A4" w:rsidRPr="002408A4" w:rsidRDefault="002408A4" w:rsidP="002408A4">
      <w:pPr>
        <w:pStyle w:val="NormalWeb"/>
      </w:pPr>
      <w:r w:rsidRPr="002408A4">
        <w:rPr>
          <w:rStyle w:val="Strong"/>
          <w:bCs w:val="0"/>
        </w:rPr>
        <w:t>5.3 Agriculture and Post-Harvest Applications</w:t>
      </w:r>
    </w:p>
    <w:p w:rsidR="002408A4" w:rsidRDefault="002408A4" w:rsidP="002408A4">
      <w:pPr>
        <w:pStyle w:val="NormalWeb"/>
      </w:pPr>
      <w:r>
        <w:t xml:space="preserve">Beyond packaging and sensing, PFW-NPs have been increasingly explored for </w:t>
      </w:r>
      <w:r>
        <w:rPr>
          <w:rStyle w:val="Strong"/>
        </w:rPr>
        <w:t>agricultural and post-harvest applications</w:t>
      </w:r>
      <w:r>
        <w:t>. Green-synthesized nano-fertilizers can enhance nutrient uptake efficiency, reduce fertilizer loss, and promote sustainable crop productivity. Similarly, nano-pesticides derived from plant or food-waste extracts offer targeted delivery of active ingredients, improved environmental compatibility, and reduced chemical residues. Some PFW-NPs also exhibit plant growth–modulating effects, potentially influencing germination, photosynthetic performance, and stress tolerance. In post-harvest systems, PFW-NPs have been applied as antimicrobial coatings or wash treatments to reduce microbial spoilage and extend the freshness of fruits and vegetables</w:t>
      </w:r>
      <w:r w:rsidR="00846624">
        <w:t>.</w:t>
      </w:r>
      <w:r w:rsidR="00B97CC5">
        <w:fldChar w:fldCharType="begin"/>
      </w:r>
      <w:r w:rsidR="00B97CC5">
        <w:instrText xml:space="preserve"> ADDIN ZOTERO_ITEM CSL_CITATION {"citationID":"6lpyIJH1","properties":{"formattedCitation":"(Kekeli et al., 2025)","plainCitation":"(Kekeli et al., 2025)","noteIndex":0},"citationItems":[{"id":11171,"uris":["http://zotero.org/users/16652950/items/PNELUDQ4"],"itemData":{"id":11171,"type":"article-journal","abstract":"With the rising need for sustainable agricultural practices, nano-fertilizers have emerged as an innovative alternative to traditional fertilizers. These advanced fertilizers enhance nutrient use efficiency, promote crop growth, and minimize environmental harm by enabling precise nutrient delivery. This review evaluates various nano-fertilizer application techniques and their influence on plant growth, yield, and quality. Additionally, it explores their interactions with soil composition and microbial communities, emphasizing their role in enzymatic activity and nutrient cycling. While nano-fertilizers offer significant benefits, challenges such as proper dosage regulation, potential toxicity, and long-term ecological effects necessitate further research. This study highlights recent advancements in nano-fertilizer technology and underscores the importance of an integrated approach to optimize agricultural productivity while preserving soil health and environmental sustainability.","container-title":"Plants","DOI":"10.3390/plants14040554","ISSN":"2223-7747","issue":"4","journalAbbreviation":"Plants (Basel)","note":"PMID: 40006813\nPMCID: PMC11859090","page":"554","source":"PubMed Central","title":"The Role of Nano-Fertilizers in Sustainable Agriculture: Boosting Crop Yields and Enhancing Quality","title-short":"The Role of Nano-Fertilizers in Sustainable Agriculture","volume":"14","author":[{"family":"Kekeli","given":"Mcholomah Annalisa"},{"family":"Wang","given":"Quanlong"},{"family":"Rui","given":"Yukui"}],"issued":{"date-parts":[["2025",2,11]]}}}],"schema":"https://github.com/citation-style-language/schema/raw/master/csl-citation.json"} </w:instrText>
      </w:r>
      <w:r w:rsidR="00B97CC5">
        <w:fldChar w:fldCharType="separate"/>
      </w:r>
      <w:proofErr w:type="gramStart"/>
      <w:r w:rsidR="00B97CC5" w:rsidRPr="00B97CC5">
        <w:t>(Kekeli et al., 2025)</w:t>
      </w:r>
      <w:r w:rsidR="00B97CC5">
        <w:fldChar w:fldCharType="end"/>
      </w:r>
      <w:r>
        <w:t>.</w:t>
      </w:r>
      <w:proofErr w:type="gramEnd"/>
    </w:p>
    <w:p w:rsidR="002408A4" w:rsidRDefault="002408A4" w:rsidP="002408A4">
      <w:pPr>
        <w:pStyle w:val="NormalWeb"/>
      </w:pPr>
      <w:r>
        <w:t xml:space="preserve">Despite these potential benefits, </w:t>
      </w:r>
      <w:r>
        <w:rPr>
          <w:rStyle w:val="Strong"/>
        </w:rPr>
        <w:t>ecotoxicity and accumulation concerns</w:t>
      </w:r>
      <w:r>
        <w:t xml:space="preserve"> remain significant barriers to widespread agricultural deployment. The environmental fate of PFW-NPs—particularly their interactions with soil microbiota, plant tissues, and aquatic ecosystems—is poorly understood. While plant-based capping agents may enhance biodegradability, nanoparticles can still accumulate in soil or be taken up by plants, raising questions about trophic transfer and long-term environmental impacts. Additionally, chronic exposure effects on beneficial microorganisms, pollinators, and non-target organisms have received limited study. Regulatory oversight in agricultural nanotechnology remains fragmented, making it difficult to evaluate risks consistently or develop guidelines for safe use</w:t>
      </w:r>
      <w:r w:rsidR="00846624">
        <w:t>.</w:t>
      </w:r>
      <w:r w:rsidR="00C10695">
        <w:fldChar w:fldCharType="begin"/>
      </w:r>
      <w:r w:rsidR="00C10695">
        <w:instrText xml:space="preserve"> ADDIN ZOTERO_ITEM CSL_CITATION {"citationID":"pJbnoZaI","properties":{"formattedCitation":"(Bouhadi et al., 2025)","plainCitation":"(Bouhadi et al., 2025)","noteIndex":0},"citationItems":[{"id":11174,"uris":["http://zotero.org/users/16652950/items/FSXTF5BF"],"itemData":{"id":11174,"type":"article-journal","abstract":"Nanotechnology is rapidly emerging as a transformative force in agriculture, offering innovative solutions to support sustainable crop production. Thi...","container-title":"Agronomy","DOI":"10.3390/agronomy15051131","ISSN":"2073-4395","issue":"5","language":"en","license":"http://creativecommons.org/licenses/by/3.0/","note":"Company: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publisher","source":"www.mdpi.com","title":"Nanoparticles for Sustainable Agriculture: Assessment of Benefits and Risks","title-short":"Nanoparticles for Sustainable Agriculture","URL":"https://www.mdpi.com/2073-4395/15/5/1131","volume":"15","author":[{"family":"Bouhadi","given":"Mohammed"},{"family":"Javed","given":"Qaiser"},{"family":"Jakubus","given":"Monika"},{"family":"Elkouali","given":"M’hammed"},{"family":"Fougrach","given":"Hassan"},{"family":"Ansar","given":"Ayesha"},{"family":"Ban","given":"Smiljana Goreta"},{"family":"Ban","given":"Dean"},{"family":"Heath","given":"David"},{"family":"Černe","given":"Marko"},{"family":"Bouhadi","given":"Mohammed"},{"family":"Javed","given":"Qaiser"},{"family":"Jakubus","given":"Monika"},{"family":"Elkouali","given":"M’hammed"},{"family":"Fougrach","given":"Hassan"},{"family":"Ansar","given":"Ayesha"},{"family":"Ban","given":"Smiljana Goreta"},{"family":"Ban","given":"Dean"},{"family":"Heath","given":"David"},{"family":"Černe","given":"Marko"}],"accessed":{"date-parts":[["2025",11,29]]},"issued":{"date-parts":[["2025",5,3]]}}}],"schema":"https://github.com/citation-style-language/schema/raw/master/csl-citation.json"} </w:instrText>
      </w:r>
      <w:r w:rsidR="00C10695">
        <w:fldChar w:fldCharType="separate"/>
      </w:r>
      <w:proofErr w:type="gramStart"/>
      <w:r w:rsidR="00C10695" w:rsidRPr="00C10695">
        <w:t>(Bouhadi et al., 2025)</w:t>
      </w:r>
      <w:r w:rsidR="00C10695">
        <w:fldChar w:fldCharType="end"/>
      </w:r>
      <w:r>
        <w:t>.</w:t>
      </w:r>
      <w:proofErr w:type="gramEnd"/>
    </w:p>
    <w:p w:rsidR="0038548D" w:rsidRDefault="00C46836" w:rsidP="0038548D">
      <w:pPr>
        <w:pStyle w:val="NormalWeb"/>
      </w:pPr>
      <w:r>
        <w:t>As shown in Figure 2</w:t>
      </w:r>
      <w:r w:rsidR="0038548D">
        <w:t>, the diverse applications of PFW-NPs in food packaging, sensing, and agriculture are closely linked to safety considerations that are addressed in the following section.”</w:t>
      </w:r>
    </w:p>
    <w:p w:rsidR="0038548D" w:rsidRDefault="0038548D" w:rsidP="002408A4">
      <w:pPr>
        <w:pStyle w:val="NormalWeb"/>
      </w:pPr>
      <w:r>
        <w:rPr>
          <w:noProof/>
          <w:lang w:val="en-IN" w:eastAsia="en-IN"/>
        </w:rPr>
        <w:lastRenderedPageBreak/>
        <w:drawing>
          <wp:inline distT="0" distB="0" distL="0" distR="0">
            <wp:extent cx="5943600" cy="3286276"/>
            <wp:effectExtent l="0" t="0" r="0" b="9525"/>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Fig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86276"/>
                    </a:xfrm>
                    <a:prstGeom prst="rect">
                      <a:avLst/>
                    </a:prstGeom>
                    <a:noFill/>
                    <a:ln>
                      <a:noFill/>
                    </a:ln>
                  </pic:spPr>
                </pic:pic>
              </a:graphicData>
            </a:graphic>
          </wp:inline>
        </w:drawing>
      </w:r>
    </w:p>
    <w:p w:rsidR="0038548D" w:rsidRPr="001C48B6" w:rsidRDefault="0038548D" w:rsidP="0038548D">
      <w:pPr>
        <w:pStyle w:val="NormalWeb"/>
      </w:pPr>
      <w:proofErr w:type="gramStart"/>
      <w:r w:rsidRPr="001C48B6">
        <w:rPr>
          <w:rStyle w:val="Strong"/>
        </w:rPr>
        <w:t>Figure 2.</w:t>
      </w:r>
      <w:proofErr w:type="gramEnd"/>
      <w:r w:rsidRPr="001C48B6">
        <w:rPr>
          <w:rStyle w:val="Strong"/>
        </w:rPr>
        <w:t xml:space="preserve"> </w:t>
      </w:r>
      <w:proofErr w:type="gramStart"/>
      <w:r w:rsidRPr="001C48B6">
        <w:rPr>
          <w:rStyle w:val="Strong"/>
        </w:rPr>
        <w:t>Applications of Plant- and Food-Waste-Derived Nanoparticles in Food Systems and Associated Safety Considerations.</w:t>
      </w:r>
      <w:proofErr w:type="gramEnd"/>
      <w:r w:rsidRPr="001C48B6">
        <w:rPr>
          <w:rStyle w:val="Strong"/>
        </w:rPr>
        <w:t xml:space="preserve">  </w:t>
      </w:r>
      <w:proofErr w:type="gramStart"/>
      <w:r w:rsidRPr="001C48B6">
        <w:rPr>
          <w:rStyle w:val="Strong"/>
        </w:rPr>
        <w:t xml:space="preserve">Adapted </w:t>
      </w:r>
      <w:r w:rsidRPr="001C48B6">
        <w:rPr>
          <w:color w:val="1B1B1B"/>
          <w:shd w:val="clear" w:color="auto" w:fill="FFFFFF"/>
        </w:rPr>
        <w:t>from X, Hwang HM. Nanotechnology in food science: Functionality, applicability, and safety assessment.</w:t>
      </w:r>
      <w:proofErr w:type="gramEnd"/>
      <w:r w:rsidRPr="001C48B6">
        <w:rPr>
          <w:color w:val="1B1B1B"/>
          <w:shd w:val="clear" w:color="auto" w:fill="FFFFFF"/>
        </w:rPr>
        <w:t xml:space="preserve"> </w:t>
      </w:r>
      <w:proofErr w:type="gramStart"/>
      <w:r w:rsidRPr="001C48B6">
        <w:rPr>
          <w:color w:val="1B1B1B"/>
          <w:shd w:val="clear" w:color="auto" w:fill="FFFFFF"/>
        </w:rPr>
        <w:t>J Food Drug Anal.</w:t>
      </w:r>
      <w:proofErr w:type="gramEnd"/>
      <w:r w:rsidRPr="001C48B6">
        <w:rPr>
          <w:color w:val="1B1B1B"/>
          <w:shd w:val="clear" w:color="auto" w:fill="FFFFFF"/>
        </w:rPr>
        <w:t xml:space="preserve"> 2016 Oct</w:t>
      </w:r>
      <w:proofErr w:type="gramStart"/>
      <w:r w:rsidRPr="001C48B6">
        <w:rPr>
          <w:color w:val="1B1B1B"/>
          <w:shd w:val="clear" w:color="auto" w:fill="FFFFFF"/>
        </w:rPr>
        <w:t>;24</w:t>
      </w:r>
      <w:proofErr w:type="gramEnd"/>
      <w:r w:rsidRPr="001C48B6">
        <w:rPr>
          <w:color w:val="1B1B1B"/>
          <w:shd w:val="clear" w:color="auto" w:fill="FFFFFF"/>
        </w:rPr>
        <w:t xml:space="preserve">(4):671-681. </w:t>
      </w:r>
      <w:proofErr w:type="spellStart"/>
      <w:proofErr w:type="gramStart"/>
      <w:r w:rsidRPr="001C48B6">
        <w:rPr>
          <w:color w:val="1B1B1B"/>
          <w:shd w:val="clear" w:color="auto" w:fill="FFFFFF"/>
        </w:rPr>
        <w:t>doi</w:t>
      </w:r>
      <w:proofErr w:type="spellEnd"/>
      <w:proofErr w:type="gramEnd"/>
      <w:r w:rsidRPr="001C48B6">
        <w:rPr>
          <w:color w:val="1B1B1B"/>
          <w:shd w:val="clear" w:color="auto" w:fill="FFFFFF"/>
        </w:rPr>
        <w:t xml:space="preserve">: 10.1016/j.jfda.2016.06.001. </w:t>
      </w:r>
      <w:proofErr w:type="spellStart"/>
      <w:r w:rsidRPr="001C48B6">
        <w:rPr>
          <w:color w:val="1B1B1B"/>
          <w:shd w:val="clear" w:color="auto" w:fill="FFFFFF"/>
        </w:rPr>
        <w:t>Epub</w:t>
      </w:r>
      <w:proofErr w:type="spellEnd"/>
      <w:r w:rsidRPr="001C48B6">
        <w:rPr>
          <w:color w:val="1B1B1B"/>
          <w:shd w:val="clear" w:color="auto" w:fill="FFFFFF"/>
        </w:rPr>
        <w:t xml:space="preserve"> 2016 Jul 16. PMID: 28911604; PMCID: PMC9337296.</w:t>
      </w:r>
    </w:p>
    <w:p w:rsidR="0038548D" w:rsidRDefault="0038548D" w:rsidP="002408A4">
      <w:pPr>
        <w:pStyle w:val="NormalWeb"/>
      </w:pPr>
    </w:p>
    <w:p w:rsidR="002408A4" w:rsidRPr="002408A4" w:rsidRDefault="002408A4" w:rsidP="002408A4">
      <w:pPr>
        <w:pStyle w:val="Heading1"/>
        <w:rPr>
          <w:rStyle w:val="Strong"/>
          <w:b/>
          <w:bCs/>
          <w:sz w:val="24"/>
          <w:szCs w:val="24"/>
        </w:rPr>
      </w:pPr>
      <w:r w:rsidRPr="002408A4">
        <w:rPr>
          <w:rStyle w:val="Strong"/>
          <w:b/>
          <w:bCs/>
          <w:sz w:val="24"/>
          <w:szCs w:val="24"/>
        </w:rPr>
        <w:t>6. Safety Assessment: Human Health and Environmental Considerations</w:t>
      </w:r>
    </w:p>
    <w:p w:rsidR="002408A4" w:rsidRPr="002408A4" w:rsidRDefault="002408A4" w:rsidP="002408A4">
      <w:pPr>
        <w:pStyle w:val="Heading1"/>
        <w:rPr>
          <w:sz w:val="24"/>
          <w:szCs w:val="24"/>
        </w:rPr>
      </w:pPr>
      <w:r w:rsidRPr="002408A4">
        <w:rPr>
          <w:rStyle w:val="Strong"/>
          <w:b/>
          <w:bCs/>
          <w:sz w:val="24"/>
          <w:szCs w:val="24"/>
        </w:rPr>
        <w:t>6.1 Toxicology of PFW-NPs</w:t>
      </w:r>
    </w:p>
    <w:p w:rsidR="002408A4" w:rsidRDefault="002408A4" w:rsidP="002408A4">
      <w:pPr>
        <w:pStyle w:val="NormalWeb"/>
      </w:pPr>
      <w:r>
        <w:t xml:space="preserve">Safety assessment of plant- and food-waste-derived nanoparticles (PFW-NPs) remains a developing area, with current evidence suggesting a complex interplay between nanoparticle physicochemical properties, biological interactions, and the residual phytochemicals present on their surfaces. Studies investigating </w:t>
      </w:r>
      <w:r>
        <w:rPr>
          <w:rStyle w:val="Strong"/>
        </w:rPr>
        <w:t>cytotoxicity</w:t>
      </w:r>
      <w:r>
        <w:t xml:space="preserve"> have reported outcomes ranging from negligible effects to measurable reductions in cell viability, depending on nanoparticle size, shape, concentration, and capping composition. Smaller particles and those with highly reactive surfaces tend to exhibit greater cytotoxic potential due to enhanced cellular uptake and increased generation of reactive oxygen species (ROS). Similarly, </w:t>
      </w:r>
      <w:r>
        <w:rPr>
          <w:rStyle w:val="Strong"/>
        </w:rPr>
        <w:t>genotoxicity</w:t>
      </w:r>
      <w:r>
        <w:t xml:space="preserve"> assessments have shown variable outcomes, with some reports demonstrating DNA strand breaks or chromosomal aberrations under high-dose exposures, while others show minimal genotoxic effects at realistic exposure levels. </w:t>
      </w:r>
      <w:r>
        <w:rPr>
          <w:rStyle w:val="Strong"/>
        </w:rPr>
        <w:t>Immunological responses</w:t>
      </w:r>
      <w:r>
        <w:t xml:space="preserve"> are also context-dependent; certain PFW-NPs can activate inflammatory pathways, whereas others appear to suppress inflammation, likely reflecting the bioactive properties of their plant-derived coronas</w:t>
      </w:r>
      <w:r w:rsidR="00846624">
        <w:t>.</w:t>
      </w:r>
      <w:r w:rsidR="00C46836">
        <w:fldChar w:fldCharType="begin"/>
      </w:r>
      <w:r w:rsidR="00C46836">
        <w:instrText xml:space="preserve"> ADDIN ZOTERO_ITEM CSL_CITATION {"citationID":"ShSxCZpt","properties":{"formattedCitation":"(Karnwal, Jassim, Mohammed, Sharma, Al-Tawaha, &amp; Sivanesan, 2024)","plainCitation":"(Karnwal, Jassim, Mohammed, Sharma, Al-Tawaha, &amp; Sivanesan, 2024)","noteIndex":0},"citationItems":[{"id":11176,"uris":["http://zotero.org/users/16652950/items/GAYCQ53R"],"itemData":{"id":11176,"type":"article-journal","abstract":"Nanotechnology has revolutionised biomedical research, offering innovative healthcare solutions. Plant-based nanotechnology is emerging as a sustainable alternative, minimising environmental impacts and enhancing therapeutic effectiveness. This paper explores the potential of plant-derived nanoparticles (PNPs) in medicine, highlighting their biocompatibility, multifunctionality, and eco-friendliness. PNPs, synthesised through green methods, have demonstrated promising applications in drug delivery, cancer therapy, antimicrobial treatments, and tissue regeneration. Their unique properties, such as a high surface area and bioactive components, enable improved drug delivery, targeting, and controlled release, reducing side effects and enhancing treatment efficacy. Additionally, plant-derived compounds’ inherent antimicrobial and antioxidant properties, retained within platinum nanoparticles (PNPs), present innovative opportunities for combating antimicrobial resistance and promoting wound healing. Despite their potential, challenges remain in standardising PNP synthesis, ensuring consistency, and scaling up production for industrial applications. This review emphasises the need for further research on PNP toxicity, biocompatibility, and regulatory frameworks to fully harness their capabilities in clinical and commercial applications. Plant-based nanotechnology represents a promising, greener alternative for advancing healthcare solutions, aligning with global sustainability goals.","container-title":"Pharmaceuticals","DOI":"10.3390/ph17121711","ISSN":"1424-8247","issue":"12","journalAbbreviation":"Pharmaceuticals (Basel)","note":"PMID: 39770553\nPMCID: PMC11678348","page":"1711","source":"PubMed Central","title":"Nanotechnology for Healthcare: Plant-Derived Nanoparticles in Disease Treatment and Regenerative Medicine","title-short":"Nanotechnology for Healthcare","volume":"17","author":[{"family":"Karnwal","given":"Arun"},{"family":"Jassim","given":"Amar Yasser"},{"family":"Mohammed","given":"Ameer Abbas"},{"family":"Sharma","given":"Vikas"},{"family":"Al-Tawaha","given":"Abdel Rahman Mohammad Said"},{"family":"Sivanesan","given":"Iyyakkannu"}],"issued":{"date-parts":[["2024",12,18]]}}}],"schema":"https://github.com/citation-style-language/schema/raw/master/csl-citation.json"} </w:instrText>
      </w:r>
      <w:r w:rsidR="00C46836">
        <w:fldChar w:fldCharType="separate"/>
      </w:r>
      <w:proofErr w:type="gramStart"/>
      <w:r w:rsidR="00C46836" w:rsidRPr="00C46836">
        <w:t>(Karnwal, Jassim, Mohammed, Sharma, Al-Tawaha, &amp; Sivanesan, 2024)</w:t>
      </w:r>
      <w:r w:rsidR="00C46836">
        <w:fldChar w:fldCharType="end"/>
      </w:r>
      <w:r>
        <w:t>.</w:t>
      </w:r>
      <w:proofErr w:type="gramEnd"/>
    </w:p>
    <w:p w:rsidR="002408A4" w:rsidRDefault="002408A4" w:rsidP="002408A4">
      <w:pPr>
        <w:pStyle w:val="NormalWeb"/>
      </w:pPr>
      <w:r>
        <w:lastRenderedPageBreak/>
        <w:t xml:space="preserve">A major challenge in interpreting these results is the </w:t>
      </w:r>
      <w:r>
        <w:rPr>
          <w:rStyle w:val="Strong"/>
        </w:rPr>
        <w:t>confounding influence of natural phytochemicals</w:t>
      </w:r>
      <w:r>
        <w:t xml:space="preserve"> that remain bound to nanoparticle surfaces or co-exist in residual extracts. Polyphenols, flavonoids, terpenoids, and other metabolites can independently modulate oxidative stress, influence inflammatory signaling, or interfere with in vitro assay readouts. Without rigorous purification or extract-only controls, distinguishing nanoparticle-specific toxicity from phytochemical effects is difficult. Consequently, current toxicological findings must be interpreted with caution, and there is a pressing need for standardized assessment protocols and well-characterized nanoparticle samples.</w:t>
      </w:r>
    </w:p>
    <w:p w:rsidR="002408A4" w:rsidRPr="002408A4" w:rsidRDefault="002408A4" w:rsidP="002408A4">
      <w:pPr>
        <w:pStyle w:val="NormalWeb"/>
      </w:pPr>
      <w:r w:rsidRPr="002408A4">
        <w:rPr>
          <w:rStyle w:val="Strong"/>
          <w:bCs w:val="0"/>
        </w:rPr>
        <w:t>6.2 Interactions with Food Components and the Gut Microbiome</w:t>
      </w:r>
    </w:p>
    <w:p w:rsidR="002408A4" w:rsidRDefault="002408A4" w:rsidP="002408A4">
      <w:pPr>
        <w:pStyle w:val="NormalWeb"/>
      </w:pPr>
      <w:r>
        <w:t xml:space="preserve">Understanding how PFW-NPs interact with food components and the human gastrointestinal system is critical for assessing their safety within food-related applications. Nanoparticle </w:t>
      </w:r>
      <w:r>
        <w:rPr>
          <w:rStyle w:val="Strong"/>
        </w:rPr>
        <w:t>bioavailability</w:t>
      </w:r>
      <w:r>
        <w:t xml:space="preserve"> is strongly influenced by transformations during digestion, including protein corona formation, pH-dependent aggregation, enzymatic degradation, and interactions with dietary fats, carbohydrates, and proteins. These transformations can alter nanoparticle size, surface charge, and reactivity, thereby modulating intestinal uptake and systemic distribution. Some PFW-NPs may dissolve partially under gastric conditions, releasing metal ions that differ toxicologically from the parent nanoparticles</w:t>
      </w:r>
      <w:r w:rsidR="00846624">
        <w:t>.</w:t>
      </w:r>
      <w:r w:rsidR="00322351">
        <w:fldChar w:fldCharType="begin"/>
      </w:r>
      <w:r w:rsidR="00322351">
        <w:instrText xml:space="preserve"> ADDIN ZOTERO_ITEM CSL_CITATION {"citationID":"fy8t7WDe","properties":{"formattedCitation":"(Ghebretatios et al., 2021)","plainCitation":"(Ghebretatios et al., 2021)","noteIndex":0},"citationItems":[{"id":11179,"uris":["http://zotero.org/users/16652950/items/M6L9C7ZX"],"itemData":{"id":11179,"type":"article-journal","abstract":"The use of inorganic nanoparticles (NPs) has expanded into various industries including food manufacturing, agriculture, cosmetics, and construction. This has allowed NPs access to the human gastrointestinal tract, yet little is known about how they may impact human health. As the gut microbiome continues to be increasingly implicated in various diseases of unknown etiology, researchers have begun studying the potentially toxic effects of these NPs on the gut microbiome. Unfortunately, conflicting results have limited researcher’s ability to evaluate the true impact of NPs on the gut microbiome in relation to health. This review focuses on the impact of five inorganic NPs (silver, iron oxide, zinc oxide, titanium dioxide, and silicon dioxide) on the gut microbiome and gastrointestinal tract with consideration for various methodological differences within the literature. This is important as NP-induced changes to the gut could lead to various gut-related diseases. These include irritable bowel syndrome (IBS), inflammatory bowel disease (IBD), celiac disease, and colorectal cancer. Research in this area is necessary as the use of NPs in various industries continues to grow along with the number of people suffering from chronic gastrointestinal diseases.","container-title":"International Journal of Molecular Sciences","DOI":"10.3390/ijms22041942","ISSN":"1422-0067","issue":"4","journalAbbreviation":"Int J Mol Sci","note":"PMID: 33669290\nPMCID: PMC7920074","page":"1942","source":"PubMed Central","title":"Nanoparticles in the Food Industry and Their Impact on Human Gut Microbiome and Diseases","volume":"22","author":[{"family":"Ghebretatios","given":"Merry"},{"family":"Schaly","given":"Sabrina"},{"family":"Prakash","given":"Satya"}],"issued":{"date-parts":[["2021",2,16]]}}}],"schema":"https://github.com/citation-style-language/schema/raw/master/csl-citation.json"} </w:instrText>
      </w:r>
      <w:r w:rsidR="00322351">
        <w:fldChar w:fldCharType="separate"/>
      </w:r>
      <w:proofErr w:type="gramStart"/>
      <w:r w:rsidR="00322351" w:rsidRPr="00322351">
        <w:t>(Ghebretatios et al., 2021)</w:t>
      </w:r>
      <w:r w:rsidR="00322351">
        <w:fldChar w:fldCharType="end"/>
      </w:r>
      <w:r>
        <w:t>.</w:t>
      </w:r>
      <w:proofErr w:type="gramEnd"/>
    </w:p>
    <w:p w:rsidR="002408A4" w:rsidRDefault="002408A4" w:rsidP="002408A4">
      <w:pPr>
        <w:pStyle w:val="NormalWeb"/>
      </w:pPr>
      <w:r>
        <w:t xml:space="preserve">The potential impacts of PFW-NPs on the </w:t>
      </w:r>
      <w:r>
        <w:rPr>
          <w:rStyle w:val="Strong"/>
        </w:rPr>
        <w:t>gut microbiome</w:t>
      </w:r>
      <w:r>
        <w:t xml:space="preserve"> have received increasing attention. Early evidence indicates that nanoparticles may alter microbial community structure, metabolic activity, or short-chain fatty acid production, depending on their composition and concentration. While some plant-derived metabolites in the nanoparticle corona may exert prebiotic or antimicrobial effects, others could disrupt commensal microbial balance. The long-term consequences of these interactions are poorly understood, and most studies rely on simplified in vitro or animal models. Comprehensive, longitudinal research is needed to evaluate potential microbiome perturbations, host–microbe interactions, and downstream health effects, especially under chronic low-dose exposure that reflects real-world conditions</w:t>
      </w:r>
      <w:r w:rsidR="00846624">
        <w:t>.</w:t>
      </w:r>
      <w:r w:rsidR="00322351">
        <w:fldChar w:fldCharType="begin"/>
      </w:r>
      <w:r w:rsidR="00322351">
        <w:instrText xml:space="preserve"> ADDIN ZOTERO_ITEM CSL_CITATION {"citationID":"cY6pbXr0","properties":{"formattedCitation":"(Ghebretatios et al., 2021)","plainCitation":"(Ghebretatios et al., 2021)","noteIndex":0},"citationItems":[{"id":11179,"uris":["http://zotero.org/users/16652950/items/M6L9C7ZX"],"itemData":{"id":11179,"type":"article-journal","abstract":"The use of inorganic nanoparticles (NPs) has expanded into various industries including food manufacturing, agriculture, cosmetics, and construction. This has allowed NPs access to the human gastrointestinal tract, yet little is known about how they may impact human health. As the gut microbiome continues to be increasingly implicated in various diseases of unknown etiology, researchers have begun studying the potentially toxic effects of these NPs on the gut microbiome. Unfortunately, conflicting results have limited researcher’s ability to evaluate the true impact of NPs on the gut microbiome in relation to health. This review focuses on the impact of five inorganic NPs (silver, iron oxide, zinc oxide, titanium dioxide, and silicon dioxide) on the gut microbiome and gastrointestinal tract with consideration for various methodological differences within the literature. This is important as NP-induced changes to the gut could lead to various gut-related diseases. These include irritable bowel syndrome (IBS), inflammatory bowel disease (IBD), celiac disease, and colorectal cancer. Research in this area is necessary as the use of NPs in various industries continues to grow along with the number of people suffering from chronic gastrointestinal diseases.","container-title":"International Journal of Molecular Sciences","DOI":"10.3390/ijms22041942","ISSN":"1422-0067","issue":"4","journalAbbreviation":"Int J Mol Sci","note":"PMID: 33669290\nPMCID: PMC7920074","page":"1942","source":"PubMed Central","title":"Nanoparticles in the Food Industry and Their Impact on Human Gut Microbiome and Diseases","volume":"22","author":[{"family":"Ghebretatios","given":"Merry"},{"family":"Schaly","given":"Sabrina"},{"family":"Prakash","given":"Satya"}],"issued":{"date-parts":[["2021",2,16]]}}}],"schema":"https://github.com/citation-style-language/schema/raw/master/csl-citation.json"} </w:instrText>
      </w:r>
      <w:r w:rsidR="00322351">
        <w:fldChar w:fldCharType="separate"/>
      </w:r>
      <w:proofErr w:type="gramStart"/>
      <w:r w:rsidR="00322351" w:rsidRPr="00322351">
        <w:t>(Ghebretatios et al., 2021)</w:t>
      </w:r>
      <w:r w:rsidR="00322351">
        <w:fldChar w:fldCharType="end"/>
      </w:r>
      <w:r>
        <w:t>.</w:t>
      </w:r>
      <w:proofErr w:type="gramEnd"/>
    </w:p>
    <w:p w:rsidR="002408A4" w:rsidRPr="002408A4" w:rsidRDefault="002408A4" w:rsidP="002408A4">
      <w:pPr>
        <w:pStyle w:val="NormalWeb"/>
      </w:pPr>
      <w:r w:rsidRPr="002408A4">
        <w:rPr>
          <w:rStyle w:val="Strong"/>
          <w:bCs w:val="0"/>
        </w:rPr>
        <w:t>6.3 Environmental Fate and Life Cycle Analysis</w:t>
      </w:r>
    </w:p>
    <w:p w:rsidR="002408A4" w:rsidRDefault="002408A4" w:rsidP="002408A4">
      <w:pPr>
        <w:pStyle w:val="NormalWeb"/>
      </w:pPr>
      <w:r>
        <w:t xml:space="preserve">The </w:t>
      </w:r>
      <w:r>
        <w:rPr>
          <w:rStyle w:val="Strong"/>
        </w:rPr>
        <w:t>environmental fate</w:t>
      </w:r>
      <w:r>
        <w:t xml:space="preserve"> of PFW-NPs is influenced by their biodegradability, dispersal pathways, and interactions with biotic and abiotic components of ecosystems. Owing to their plant-derived capping agents, PFW-NPs may exhibit enhanced biodegradation compared to chemically synthesized nanoparticles; however, this is far from universal. Nanoparticles may be released into the environment through wastewater discharge, agricultural runoff, landfill leachates, or degradation of nano-enabled packaging materials. Once released, they can </w:t>
      </w:r>
      <w:r w:rsidR="00846624">
        <w:t>transform,</w:t>
      </w:r>
      <w:r>
        <w:t xml:space="preserve"> such as dissolution, aggregation, adsorption onto soil or sediment particles, or interactions with organic matter and minerals. These processes influence </w:t>
      </w:r>
      <w:r>
        <w:rPr>
          <w:rStyle w:val="Strong"/>
        </w:rPr>
        <w:t>ecotoxicity</w:t>
      </w:r>
      <w:r>
        <w:t>, which may manifest as oxidative stress, growth inhibition, or behavioral changes in aquatic and terrestrial organisms</w:t>
      </w:r>
      <w:r w:rsidR="00846624">
        <w:t>.</w:t>
      </w:r>
      <w:r w:rsidR="00401110">
        <w:fldChar w:fldCharType="begin"/>
      </w:r>
      <w:r w:rsidR="00401110">
        <w:instrText xml:space="preserve"> ADDIN ZOTERO_ITEM CSL_CITATION {"citationID":"ouYWfpYF","properties":{"formattedCitation":"(Zhou et al., 2025)","plainCitation":"(Zhou et al., 2025)","noteIndex":0},"citationItems":[{"id":11182,"uris":["http://zotero.org/users/16652950/items/7QBCGB5G"],"itemData":{"id":11182,"type":"article-journal","abstract":"With a focus on plant tolerance to environmental challenges, nanotechnology has emerged as a potent instrument for assisting crops and boosting agricultural production in the face of a growing worldwide population. Nanoparticles (NPs) and plant systems may interact molecularly to change stress response, growth, and development. NPs may feed nutrients to plants, prevent plant diseases and pathogens, and detect and monitor trace components in soil by absorbing their signals. More excellent knowledge of the processes of NPs that help plants survive various stressors would aid in creating more long-term strategies to combat these challenges. Despite the many studies on NPs’ use in agriculture, we reviewed the various types of NPs and their anticipated molecular and metabolic effects upon entering plant cells. In addition, we discussed different applications of NPs against all environmental stresses. Lastly, we introduced agricultural NPs’ risks, difficulties, and prospects.","container-title":"Frontiers in Plant Science","DOI":"10.3389/fpls.2024.1509047","ISSN":"1664-462X","journalAbbreviation":"Front Plant Sci","note":"PMID: 39931338\nPMCID: PMC11808028","page":"1509047","source":"PubMed Central","title":"Nanoparticles: a promising tool against environmental stress in plants","title-short":"Nanoparticles","volume":"15","author":[{"family":"Zhou","given":"Xu"},{"family":"El-Sappah","given":"Ahmed H."},{"family":"Khaskhoussi","given":"Amani"},{"family":"Huang","given":"Qiulan"},{"family":"Atif","given":"Amr M."},{"family":"Elhamid","given":"Mohamed A. Abd"},{"family":"Ihtisham","given":"Muhammad"},{"family":"El-Maati","given":"Mohamed F. Abo"},{"family":"Soaud","given":"Salma A."},{"family":"Tahri","given":"Walid"}],"issued":{"date-parts":[["2025",1,27]]}}}],"schema":"https://github.com/citation-style-language/schema/raw/master/csl-citation.json"} </w:instrText>
      </w:r>
      <w:r w:rsidR="00401110">
        <w:fldChar w:fldCharType="separate"/>
      </w:r>
      <w:proofErr w:type="gramStart"/>
      <w:r w:rsidR="00401110" w:rsidRPr="00401110">
        <w:t>(Zhou et al., 2025)</w:t>
      </w:r>
      <w:r w:rsidR="00401110">
        <w:fldChar w:fldCharType="end"/>
      </w:r>
      <w:r>
        <w:t>.</w:t>
      </w:r>
      <w:proofErr w:type="gramEnd"/>
    </w:p>
    <w:p w:rsidR="002408A4" w:rsidRDefault="002408A4" w:rsidP="002408A4">
      <w:pPr>
        <w:pStyle w:val="NormalWeb"/>
      </w:pPr>
      <w:r>
        <w:t xml:space="preserve">Current environmental risk assessments are limited by substantial </w:t>
      </w:r>
      <w:r>
        <w:rPr>
          <w:rStyle w:val="Strong"/>
        </w:rPr>
        <w:t>gaps in exposure data</w:t>
      </w:r>
      <w:r>
        <w:t xml:space="preserve">, including the concentrations of PFW-NPs released from consumer products, their persistence, and their long-term ecological impacts. Most existing studies use unrealistically high </w:t>
      </w:r>
      <w:r>
        <w:lastRenderedPageBreak/>
        <w:t>nanoparticle concentrations or simplified test systems, limiting their relevance to real-world contexts. Integrating life cycle analysis (LCA), environmental modeling, and standardized ecotoxicity assays will be essential for developing a more accurate understanding of environmental risks associated with PFW-NPs</w:t>
      </w:r>
      <w:r w:rsidR="00325527">
        <w:fldChar w:fldCharType="begin"/>
      </w:r>
      <w:r w:rsidR="00325527">
        <w:instrText xml:space="preserve"> ADDIN ZOTERO_ITEM CSL_CITATION {"citationID":"v89h0IvT","properties":{"formattedCitation":"(Masseroni et al., 2022)","plainCitation":"(Masseroni et al., 2022)","noteIndex":0},"citationItems":[{"id":11185,"uris":["http://zotero.org/users/16652950/items/RM49U295"],"itemData":{"id":11185,"type":"article-journal","abstract":"Nanoplastics (NPs) are particles ranging in size between 1 and 1000 nm, and they are a form of environmental contaminant of great ecotoxicological concern. Although NPs are widespread across ecosystems, they have only recently garnered growing attention from both the scientific community and regulatory bodies. The present study reviews scientific literature related to the exposure and effects of NPs and identifies research gaps that impede the finalization of related environmental risk assessments (ERAs). Approximately 80 articles published between 2012 and 2021 were considered. Very few studies (eight articles) focused on the presence of NPs in biotic matrices, whereas the majority of the studies (62 articles) assessed the lethal and sublethal effects of NPs on aquatic and terrestrial organisms. Whilst many studies focused on nude NPs, only a few considered their association with different aggregates. Amongst NPs, the effects of polystyrene are the most extensively reported to date. Moreover, the effects of NPs on aquatic organisms are better characterized than those on terrestrial organisms. NP concentrations detected in water were close to or even higher than the sublethal levels for organisms. An ERA framework specifically tailored to NPs is proposed.","container-title":"Toxics","DOI":"10.3390/toxics10050270","ISSN":"2305-6304","issue":"5","journalAbbreviation":"Toxics","note":"PMID: 35622683\nPMCID: PMC9147381","page":"270","source":"PubMed Central","title":"Nanoplastics: Status and Knowledge Gaps in the Finalization of Environmental Risk Assessments","title-short":"Nanoplastics","volume":"10","author":[{"family":"Masseroni","given":"Andrea"},{"family":"Rizzi","given":"Cristiana"},{"family":"Urani","given":"Chiara"},{"family":"Villa","given":"Sara"}],"issued":{"date-parts":[["2022",5,23]]}}}],"schema":"https://github.com/citation-style-language/schema/raw/master/csl-citation.json"} </w:instrText>
      </w:r>
      <w:r w:rsidR="00325527">
        <w:fldChar w:fldCharType="separate"/>
      </w:r>
      <w:r w:rsidR="00325527" w:rsidRPr="00325527">
        <w:t>(Masseroni et al., 2022)</w:t>
      </w:r>
      <w:r w:rsidR="00325527">
        <w:fldChar w:fldCharType="end"/>
      </w:r>
      <w:r>
        <w:t>.</w:t>
      </w:r>
    </w:p>
    <w:p w:rsidR="002408A4" w:rsidRPr="002408A4" w:rsidRDefault="002408A4" w:rsidP="002408A4">
      <w:pPr>
        <w:pStyle w:val="NormalWeb"/>
      </w:pPr>
      <w:r w:rsidRPr="002408A4">
        <w:rPr>
          <w:rStyle w:val="Strong"/>
          <w:bCs w:val="0"/>
        </w:rPr>
        <w:t>6.4 Regulatory Landscape</w:t>
      </w:r>
    </w:p>
    <w:p w:rsidR="002408A4" w:rsidRDefault="002408A4" w:rsidP="002408A4">
      <w:pPr>
        <w:pStyle w:val="NormalWeb"/>
      </w:pPr>
      <w:r>
        <w:t xml:space="preserve">The regulatory framework for nanomaterials—including those derived from plant and food waste—varies significantly across regions. Agencies such as the </w:t>
      </w:r>
      <w:r>
        <w:rPr>
          <w:rStyle w:val="Strong"/>
        </w:rPr>
        <w:t>European Food Safety Authority (EFSA)</w:t>
      </w:r>
      <w:r>
        <w:t xml:space="preserve">, the </w:t>
      </w:r>
      <w:r>
        <w:rPr>
          <w:rStyle w:val="Strong"/>
        </w:rPr>
        <w:t>U.S. Food and Drug Administration (FDA)</w:t>
      </w:r>
      <w:r>
        <w:t xml:space="preserve">, and the </w:t>
      </w:r>
      <w:r>
        <w:rPr>
          <w:rStyle w:val="Strong"/>
        </w:rPr>
        <w:t>International Organization for Standardization (ISO)</w:t>
      </w:r>
      <w:r>
        <w:t xml:space="preserve"> have begun to develop guidelines for evaluating nanoparticle safety, but current regulations often lag behind technological innovation. EFSA requires rigorous characterization and risk assessment for nanomaterials in food or feed applications, emphasizing particle size distribution, dissolution behavior, and potential for consumer exposure. The FDA evaluates nanomaterials within existing food additive and packaging regulations but provides limited nanotechnology-specific guidance. ISO has developed several technical standards for nanomaterial terminology, characterization, and safety testing, but adoption varies</w:t>
      </w:r>
      <w:r w:rsidR="00325527">
        <w:fldChar w:fldCharType="begin"/>
      </w:r>
      <w:r w:rsidR="00325527">
        <w:instrText xml:space="preserve"> ADDIN ZOTERO_ITEM CSL_CITATION {"citationID":"4yHSCmFQ","properties":{"formattedCitation":"(Rasmussen et al., 2025)","plainCitation":"(Rasmussen et al., 2025)","noteIndex":0},"citationItems":[{"id":11188,"uris":["http://zotero.org/users/16652950/items/DQB4YUV2"],"itemData":{"id":11188,"type":"article-journal","abstract":"This paper examines the global communities’ regulatory and scientific advancements in nanotechnology and nanomaterials since 2000. It explores some similarities and differences in nanomaterial safety compared to general chemical safety. The paper provides an overview of the encountered challenges and how far they have been resolved, as well as information on how different countries’ legislators have addressed nanomaterials, including safety assessment in (new) legislation. Challenges arose due to the unique physico-chemical properties of some nanomaterials and included the lack of i) a regulatory definition, ii) applicable regulatory test methods, including methods for physico-chemical characterization and for ecotoxicological effects, as well as sample preparation and dosimetry, iii) assessment and modelling of human, especially occupational, and environmental exposure to nanomaterials, iv) quantification of nanomaterial in complex media, v) systems for collecting the data generated and ensuring FAIR (Findable, Accessible, Interoperable and Re-usable) and quality data, vi) reference nanomaterials, and vii) a frame for nanotechnology governance. The paper highlights the role of the Organisation for Economic Co-operation and Development (OECD) in building a global, regulatory understanding of nanotechnology and nanomaterials, as well as the OECD’s achievements of developing nano-specific test guidelines. The paper identifies areas, such as alternative test methods, availability of reference nanomaterials, comparable data and FAIR data, analytical tools for quantifying nanomaterials in (complex) matrices that are still under-addressed. It gives a wider perspective of Governance of Advanced Materials including nanomaterials, also illustrated by carbon nanotubes used in batteries for electric vehicles, to also aid their commercialization. In the EU, the policy context is moving towards a holistic governance approach embracing sustainability dimensions.","container-title":"Frontiers in Toxicology","DOI":"10.3389/ftox.2025.1629813","ISSN":"2673-3080","journalAbbreviation":"Front Toxicol","note":"PMID: 40708971\nPMCID: PMC12286942","page":"1629813","source":"PubMed Central","title":"25 years of research and regulation: Is nanotechnology safe to commercialize?","title-short":"25 years of research and regulation","volume":"7","author":[{"family":"Rasmussen","given":"Kirsten"},{"family":"Sayre","given":"Phil"},{"family":"Kobe","given":"Andrej"},{"family":"Gonzalez","given":"Mar"},{"family":"Rauscher","given":"Hubert"}],"issued":{"date-parts":[["2025",7,10]]}}}],"schema":"https://github.com/citation-style-language/schema/raw/master/csl-citation.json"} </w:instrText>
      </w:r>
      <w:r w:rsidR="00325527">
        <w:fldChar w:fldCharType="separate"/>
      </w:r>
      <w:r w:rsidR="00325527" w:rsidRPr="00325527">
        <w:t>(Rasmussen et al., 2025)</w:t>
      </w:r>
      <w:r w:rsidR="00325527">
        <w:fldChar w:fldCharType="end"/>
      </w:r>
      <w:r>
        <w:t>.</w:t>
      </w:r>
    </w:p>
    <w:p w:rsidR="002408A4" w:rsidRDefault="002408A4" w:rsidP="002408A4">
      <w:pPr>
        <w:pStyle w:val="NormalWeb"/>
      </w:pPr>
      <w:r>
        <w:t xml:space="preserve">Despite progress, significant </w:t>
      </w:r>
      <w:r>
        <w:rPr>
          <w:rStyle w:val="Strong"/>
        </w:rPr>
        <w:t>barriers to commercialization and approval</w:t>
      </w:r>
      <w:r>
        <w:t xml:space="preserve"> remain. Regulatory agencies face challenges in reviewing PFW-NPs due to inconsistent nanoparticle characterization, lack of standardized toxicology data, and insufficient information on environmental fate. Variability in raw biomass sources and synthesis conditions complicates the designation of PFW-NPs as uniform, well-defined materials, a prerequisite for regulatory approval. Industry adoption is further constrained by uncertainties regarding consumer acceptance and the potential need for nanoparticle-specific labeling. Bridging these gaps will require coordinated efforts to establish harmonized standards, validated testing protocols, and transparent data reporting that support regulatory decision-making</w:t>
      </w:r>
      <w:r w:rsidR="00846624">
        <w:t>.</w:t>
      </w:r>
      <w:r w:rsidR="00325527">
        <w:fldChar w:fldCharType="begin"/>
      </w:r>
      <w:r w:rsidR="00325527">
        <w:instrText xml:space="preserve"> ADDIN ZOTERO_ITEM CSL_CITATION {"citationID":"jFzm7DSA","properties":{"formattedCitation":"(Desai, 2012)","plainCitation":"(Desai, 2012)","noteIndex":0},"citationItems":[{"id":11191,"uris":["http://zotero.org/users/16652950/items/FA8MUIA7"],"itemData":{"id":11191,"type":"article-journal","abstract":"In recent years, nanotechnology has been increasingly applied to the area of drug development. Nanoparticle-based therapeutics can confer the ability to overcome biological barriers, effectively deliver hydrophobic drugs and biologics, and preferentially target sites of disease. However, despite these potential advantages, only a relatively small number of nanoparticle-based medicines have been approved for clinical use, with numerous challenges and hurdles at different stages of development. The complexity of nanoparticles as multi-component three dimensional constructs requires careful design and engineering, detailed orthogonal analysis methods, and reproducible scale-up and manufacturing process to achieve a consistent product with the intended physicochemical characteristics, biological behaviors, and pharmacological profiles. The safety and efficacy of nanomedicines can be influenced by minor variations in multiple parameters and need to be carefully examined in preclinical and clinical studies, particularly in context of the biodistribution, targeting to intended sites, and potential immune toxicities. Overall, nanomedicines may present additional development and regulatory considerations compared with conventional medicines, and while there is generally a lack of regulatory standards in the examination of nanoparticle-based medicines as a unique category of therapeutic agents, efforts are being made in this direction. This review summarizes challenges likely to be encountered during the development and approval of nanoparticle-based therapeutics, and discusses potential strategies for drug developers and regulatory agencies to accelerate the growth of this important field.","container-title":"The AAPS Journal","DOI":"10.1208/s12248-012-9339-4","ISSN":"1550-7416","issue":"2","journalAbbreviation":"AAPS J","note":"PMID: 22407288\nPMCID: PMC3326161","page":"282-295","source":"PubMed Central","title":"Challenges in Development of Nanoparticle-Based Therapeutics","volume":"14","author":[{"family":"Desai","given":"Neil"}],"issued":{"date-parts":[["2012",3,10]]}}}],"schema":"https://github.com/citation-style-language/schema/raw/master/csl-citation.json"} </w:instrText>
      </w:r>
      <w:r w:rsidR="00325527">
        <w:fldChar w:fldCharType="separate"/>
      </w:r>
      <w:proofErr w:type="gramStart"/>
      <w:r w:rsidR="00325527" w:rsidRPr="00325527">
        <w:t>(Desai, 2012)</w:t>
      </w:r>
      <w:r w:rsidR="00325527">
        <w:fldChar w:fldCharType="end"/>
      </w:r>
      <w:r>
        <w:t>.</w:t>
      </w:r>
      <w:proofErr w:type="gramEnd"/>
    </w:p>
    <w:p w:rsidR="000150C7" w:rsidRPr="000150C7" w:rsidRDefault="000150C7" w:rsidP="000150C7">
      <w:pPr>
        <w:pStyle w:val="Heading1"/>
        <w:rPr>
          <w:rStyle w:val="Strong"/>
          <w:b/>
          <w:bCs/>
          <w:sz w:val="24"/>
          <w:szCs w:val="24"/>
        </w:rPr>
      </w:pPr>
      <w:r w:rsidRPr="000150C7">
        <w:rPr>
          <w:rStyle w:val="Strong"/>
          <w:b/>
          <w:bCs/>
          <w:sz w:val="24"/>
          <w:szCs w:val="24"/>
        </w:rPr>
        <w:t xml:space="preserve">7. </w:t>
      </w:r>
      <w:proofErr w:type="gramStart"/>
      <w:r w:rsidRPr="000150C7">
        <w:rPr>
          <w:rStyle w:val="Strong"/>
          <w:b/>
          <w:bCs/>
          <w:sz w:val="24"/>
          <w:szCs w:val="24"/>
        </w:rPr>
        <w:t>Toward</w:t>
      </w:r>
      <w:proofErr w:type="gramEnd"/>
      <w:r w:rsidRPr="000150C7">
        <w:rPr>
          <w:rStyle w:val="Strong"/>
          <w:b/>
          <w:bCs/>
          <w:sz w:val="24"/>
          <w:szCs w:val="24"/>
        </w:rPr>
        <w:t xml:space="preserve"> Standardization and Reproducibility: Proposed Framework</w:t>
      </w:r>
    </w:p>
    <w:p w:rsidR="000150C7" w:rsidRPr="000150C7" w:rsidRDefault="000150C7" w:rsidP="000150C7">
      <w:pPr>
        <w:pStyle w:val="Heading1"/>
        <w:rPr>
          <w:sz w:val="24"/>
          <w:szCs w:val="24"/>
        </w:rPr>
      </w:pPr>
      <w:r w:rsidRPr="000150C7">
        <w:rPr>
          <w:rStyle w:val="Strong"/>
          <w:b/>
          <w:bCs/>
          <w:sz w:val="24"/>
          <w:szCs w:val="24"/>
        </w:rPr>
        <w:t>7.1 Minimum Information Reporting Guidelines (MIRG-</w:t>
      </w:r>
      <w:proofErr w:type="spellStart"/>
      <w:r w:rsidRPr="000150C7">
        <w:rPr>
          <w:rStyle w:val="Strong"/>
          <w:b/>
          <w:bCs/>
          <w:sz w:val="24"/>
          <w:szCs w:val="24"/>
        </w:rPr>
        <w:t>GreenNano</w:t>
      </w:r>
      <w:proofErr w:type="spellEnd"/>
      <w:r w:rsidRPr="000150C7">
        <w:rPr>
          <w:rStyle w:val="Strong"/>
          <w:b/>
          <w:bCs/>
          <w:sz w:val="24"/>
          <w:szCs w:val="24"/>
        </w:rPr>
        <w:t>)</w:t>
      </w:r>
    </w:p>
    <w:p w:rsidR="000150C7" w:rsidRDefault="000150C7" w:rsidP="000150C7">
      <w:pPr>
        <w:pStyle w:val="NormalWeb"/>
      </w:pPr>
      <w:r>
        <w:t xml:space="preserve">Achieving standardization in the synthesis and characterization of plant- and food-waste-derived nanoparticles (PFW-NPs) requires the establishment of unified guidelines that ensure transparency, comparability, and reproducibility. The proposed </w:t>
      </w:r>
      <w:r>
        <w:rPr>
          <w:rStyle w:val="Strong"/>
        </w:rPr>
        <w:t>Minimum Information Reporting Guidelines for Green Nanoparticles (MIRG-</w:t>
      </w:r>
      <w:proofErr w:type="spellStart"/>
      <w:r>
        <w:rPr>
          <w:rStyle w:val="Strong"/>
        </w:rPr>
        <w:t>GreenNano</w:t>
      </w:r>
      <w:proofErr w:type="spellEnd"/>
      <w:r>
        <w:rPr>
          <w:rStyle w:val="Strong"/>
        </w:rPr>
        <w:t>)</w:t>
      </w:r>
      <w:r>
        <w:t xml:space="preserve"> aim to address current inconsistencies by defining a core set of data elements that must accompany all published or submitted work. These guidelines should mandate detailed documentation of </w:t>
      </w:r>
      <w:r>
        <w:rPr>
          <w:rStyle w:val="Strong"/>
        </w:rPr>
        <w:t>biomass source</w:t>
      </w:r>
      <w:r>
        <w:t xml:space="preserve"> (species, plant part, cultivar, geographical origin, harvest time, storage history), </w:t>
      </w:r>
      <w:r>
        <w:rPr>
          <w:rStyle w:val="Strong"/>
        </w:rPr>
        <w:t>extraction conditions</w:t>
      </w:r>
      <w:r>
        <w:t xml:space="preserve"> (solvent type, pH, extraction time, temperature, filtration, concentration steps), </w:t>
      </w:r>
      <w:r>
        <w:rPr>
          <w:rStyle w:val="Strong"/>
        </w:rPr>
        <w:t>synthesis parameters</w:t>
      </w:r>
      <w:r>
        <w:t xml:space="preserve"> (precursor concentration, reaction time, mixing protocol, temperature profile, light conditions), and </w:t>
      </w:r>
      <w:r>
        <w:rPr>
          <w:rStyle w:val="Strong"/>
        </w:rPr>
        <w:t>purification strategies</w:t>
      </w:r>
      <w:r>
        <w:t xml:space="preserve"> (centrifugation speeds, washing cycles, dialysis, or chromatographic methods). By ensuring that each step of the synthesis workflow is transparently reported, MIRG-</w:t>
      </w:r>
      <w:proofErr w:type="spellStart"/>
      <w:r>
        <w:t>GreenNano</w:t>
      </w:r>
      <w:proofErr w:type="spellEnd"/>
      <w:r>
        <w:t xml:space="preserve"> would facilitate rigorous cross-study comparisons, </w:t>
      </w:r>
      <w:r>
        <w:lastRenderedPageBreak/>
        <w:t>provide a foundation for regulatory evaluation, and support reproducibility across diverse research environments</w:t>
      </w:r>
      <w:r w:rsidR="00325527">
        <w:fldChar w:fldCharType="begin"/>
      </w:r>
      <w:r w:rsidR="00325527">
        <w:instrText xml:space="preserve"> ADDIN ZOTERO_ITEM CSL_CITATION {"citationID":"FzlIvTq6","properties":{"formattedCitation":"(Abuzeid et al., 2023; Hano &amp; Abbasi, 2021)","plainCitation":"(Abuzeid et al., 2023; Hano &amp; Abbasi, 2021)","noteIndex":0},"citationItems":[{"id":11119,"uris":["http://zotero.org/users/16652950/items/URIF2XLF"],"itemData":{"id":11119,"type":"article-journal","abstract":"Green synthesis offers a superior alternative to traditional methods for producing metal and metal oxide nanoparticles. This approach is not only beni...","container-title":"Crystals","DOI":"10.3390/cryst13111576","ISSN":"2073-4352","issue":"11","language":"en","license":"http://creativecommons.org/licenses/by/3.0/","note":"Company: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publisher","source":"www.mdpi.com","title":"Green Synthesis of Nanoparticles and Their Energy Storage, Environmental, and Biomedical Applications","URL":"https://www.mdpi.com/2073-4352/13/11/1576","volume":"13","author":[{"family":"Abuzeid","given":"Hanaa M."},{"family":"Julien","given":"Christian M."},{"family":"Zhu","given":"Likun"},{"family":"Hashem","given":"Ahmed M."},{"family":"Abuzeid","given":"Hanaa M."},{"family":"Julien","given":"Christian M."},{"family":"Zhu","given":"Likun"},{"family":"Hashem","given":"Ahmed M."}],"accessed":{"date-parts":[["2025",11,29]]},"issued":{"date-parts":[["2023",11,7]]}}},{"id":11194,"uris":["http://zotero.org/users/16652950/items/SJAVFITP"],"itemData":{"id":11194,"type":"article-journal","container-title":"Biomolecules","DOI":"10.3390/biom12010031","ISSN":"2218-273X","issue":"1","journalAbbreviation":"Biomolecules","note":"PMID: 35053179\nPMCID: PMC8773616","page":"31","source":"PubMed Central","title":"Plant-Based Green Synthesis of Nanoparticles: Production, Characterization and Applications","title-short":"Plant-Based Green Synthesis of Nanoparticles","volume":"12","author":[{"family":"Hano","given":"Christophe"},{"family":"Abbasi","given":"Bilal Haider"}],"issued":{"date-parts":[["2021",12,25]]}}}],"schema":"https://github.com/citation-style-language/schema/raw/master/csl-citation.json"} </w:instrText>
      </w:r>
      <w:r w:rsidR="00325527">
        <w:fldChar w:fldCharType="separate"/>
      </w:r>
      <w:r w:rsidR="00325527" w:rsidRPr="00325527">
        <w:t>(Abuzeid et al., 2023; Hano &amp; Abbasi, 2021)</w:t>
      </w:r>
      <w:r w:rsidR="00325527">
        <w:fldChar w:fldCharType="end"/>
      </w:r>
      <w:r>
        <w:t>.</w:t>
      </w:r>
    </w:p>
    <w:p w:rsidR="000150C7" w:rsidRPr="000150C7" w:rsidRDefault="000150C7" w:rsidP="000150C7">
      <w:pPr>
        <w:pStyle w:val="NormalWeb"/>
      </w:pPr>
      <w:r w:rsidRPr="000150C7">
        <w:rPr>
          <w:rStyle w:val="Strong"/>
          <w:bCs w:val="0"/>
        </w:rPr>
        <w:t>7.2 Reference Materials and Benchmark Nanoparticles</w:t>
      </w:r>
    </w:p>
    <w:p w:rsidR="000150C7" w:rsidRDefault="000150C7" w:rsidP="000150C7">
      <w:pPr>
        <w:pStyle w:val="NormalWeb"/>
      </w:pPr>
      <w:r>
        <w:t xml:space="preserve">Standardization also requires the availability of </w:t>
      </w:r>
      <w:r>
        <w:rPr>
          <w:rStyle w:val="Strong"/>
        </w:rPr>
        <w:t>reference materials</w:t>
      </w:r>
      <w:r>
        <w:t xml:space="preserve"> to calibrate instruments, validate protocols, and benchmark biological or functional outcomes. At present, the field lacks well-defined reference nanoparticles synthesized via green pathways, hindering inter-laboratory reproducibility. Developing </w:t>
      </w:r>
      <w:r>
        <w:rPr>
          <w:rStyle w:val="Strong"/>
        </w:rPr>
        <w:t>PFW-NP reference libraries</w:t>
      </w:r>
      <w:r>
        <w:t>—comprising nanoparticles synthesized from common plant or food-waste sources under tightly controlled conditions—would enable researchers to compare their materials against normalized benchmarks. Such libraries could include a range of particle sizes, shapes, and surface chemistries, each accompanied by exhaustive physicochemical and biological characterization datasets</w:t>
      </w:r>
      <w:r w:rsidR="00846624">
        <w:t>.</w:t>
      </w:r>
      <w:r w:rsidR="002126AC">
        <w:fldChar w:fldCharType="begin"/>
      </w:r>
      <w:r w:rsidR="002126AC">
        <w:instrText xml:space="preserve"> ADDIN ZOTERO_ITEM CSL_CITATION {"citationID":"EhbYLgvg","properties":{"formattedCitation":"(Sharifi et al., 2022)","plainCitation":"(Sharifi et al., 2022)","noteIndex":0},"citationItems":[{"id":11197,"uris":["http://zotero.org/users/16652950/items/4BHH4SK8"],"itemData":{"id":11197,"type":"article-journal","abstract":"The use of current standard protocols for robust characterization of nanotechnologies can significantly improve the reproducibility of nanoscience data particularly for studies seeking clinical translation.The use of current standard protocols for robust characterization of nanotechnologies can significantly improve the reproducibility of nanoscience data particularly for studies seeking clinical translation.Institutions, funding agencies, and publishing venues have a vital role in the practical implementation of the standard protocols of nanomaterials characterization.\n, Understanding the interaction between biological structures and nanoscale technologies, dubbed the nano-bio interface, is required for successful development of safe and efficient nanomedicine products. The lack of a universal reporting system and decentralized methodologies for nanomaterial characterization have resulted in a low degree of reliability and reproducibility in the nanomedicine literature. As such, there is a strong need to establish a characterization system to support the reproducibility of nanoscience data particularly for studies seeking clinical translation. Here, we discuss the existing key standards for addressing robust characterization of nanomaterials based on their intended use in medical devices or as pharmaceuticals. We also discuss the challenges surrounding implementation of such standard protocols and their implication for translation of nanotechnology into clinical practice. We, however, emphasize that practical implementation of standard protocols in experimental laboratories requires long-term planning through integration of stakeholders including institutions and funding agencies.","container-title":"Nano-Micro Letters","DOI":"10.1007/s40820-022-00922-5","ISSN":"2311-6706","journalAbbreviation":"Nanomicro Lett","note":"PMID: 35987931\nPMCID: PMC9392440","page":"172","source":"PubMed Central","title":"Importance of Standardizing Analytical Characterization Methodology for Improved Reliability of the Nanomedicine Literature","volume":"14","author":[{"family":"Sharifi","given":"Shahriar"},{"family":"Mahmoud","given":"Nouf N."},{"family":"Voke","given":"Elizabeth"},{"family":"Landry","given":"Markita P."},{"family":"Mahmoudi","given":"Morteza"}],"issued":{"date-parts":[["2022",8,20]]}}}],"schema":"https://github.com/citation-style-language/schema/raw/master/csl-citation.json"} </w:instrText>
      </w:r>
      <w:r w:rsidR="002126AC">
        <w:fldChar w:fldCharType="separate"/>
      </w:r>
      <w:proofErr w:type="gramStart"/>
      <w:r w:rsidR="002126AC" w:rsidRPr="002126AC">
        <w:t>(Sharifi et al., 2022)</w:t>
      </w:r>
      <w:r w:rsidR="002126AC">
        <w:fldChar w:fldCharType="end"/>
      </w:r>
      <w:r>
        <w:t>.</w:t>
      </w:r>
      <w:proofErr w:type="gramEnd"/>
    </w:p>
    <w:p w:rsidR="000150C7" w:rsidRDefault="000150C7" w:rsidP="000150C7">
      <w:pPr>
        <w:pStyle w:val="NormalWeb"/>
      </w:pPr>
      <w:r>
        <w:t xml:space="preserve">These reference materials would support </w:t>
      </w:r>
      <w:r>
        <w:rPr>
          <w:rStyle w:val="Strong"/>
        </w:rPr>
        <w:t>inter-laboratory studies</w:t>
      </w:r>
      <w:r>
        <w:t xml:space="preserve"> designed to assess variability, validate protocols, and establish performance baselines for analytical techniques such as TEM, DLS, XPS, or FTIR. Collaborative round-robin testing initiatives, akin to those used in analytical chemistry and pharmaceutical development, could identify sources of methodological variance and refine consensus protocols. Ultimately, reference materials would accelerate the adoption of standardized practices and help align academic research with regulatory and industrial requirements.</w:t>
      </w:r>
    </w:p>
    <w:p w:rsidR="000150C7" w:rsidRPr="000150C7" w:rsidRDefault="000150C7" w:rsidP="000150C7">
      <w:pPr>
        <w:pStyle w:val="NormalWeb"/>
      </w:pPr>
      <w:r w:rsidRPr="000150C7">
        <w:rPr>
          <w:rStyle w:val="Strong"/>
          <w:bCs w:val="0"/>
        </w:rPr>
        <w:t>7.3 Integration of Omics, Machine Learning, and Predictive Modeling</w:t>
      </w:r>
    </w:p>
    <w:p w:rsidR="000150C7" w:rsidRDefault="000150C7" w:rsidP="000150C7">
      <w:pPr>
        <w:pStyle w:val="NormalWeb"/>
      </w:pPr>
      <w:r>
        <w:t xml:space="preserve">The integration of advanced computational and analytical tools represents a powerful avenue for improving reproducibility and predictive control over PFW-NP synthesis. </w:t>
      </w:r>
      <w:r>
        <w:rPr>
          <w:rStyle w:val="Strong"/>
        </w:rPr>
        <w:t>Omics technologies</w:t>
      </w:r>
      <w:r>
        <w:t xml:space="preserve">—including metabolomics, proteomics, and </w:t>
      </w:r>
      <w:proofErr w:type="spellStart"/>
      <w:r>
        <w:t>glycomics</w:t>
      </w:r>
      <w:proofErr w:type="spellEnd"/>
      <w:r>
        <w:t>—can provide detailed profiles of the biomolecules present in plant extracts or food-waste materials, enabling more accurate predictions of reducing and stabilizing capacity. Mapping these chemical fingerprints to nanoparticle outcomes would clarify mechanistic pathways and help identify biomarkers associated with high-quality or reproducible nanoparticle production</w:t>
      </w:r>
      <w:r w:rsidR="00846624">
        <w:t>.</w:t>
      </w:r>
      <w:r w:rsidR="002126AC">
        <w:fldChar w:fldCharType="begin"/>
      </w:r>
      <w:r w:rsidR="002126AC">
        <w:instrText xml:space="preserve"> ADDIN ZOTERO_ITEM CSL_CITATION {"citationID":"jfemqfaS","properties":{"formattedCitation":"(Lawal, Igwe, et al., 2025)","plainCitation":"(Lawal, Igwe, et al., 2025)","noteIndex":0},"citationItems":[{"id":3122,"uris":["http://zotero.org/users/16652950/items/3RZR4GGY"],"itemData":{"id":3122,"type":"article-journal","abstract":"The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sidR="002126AC">
        <w:fldChar w:fldCharType="separate"/>
      </w:r>
      <w:proofErr w:type="gramStart"/>
      <w:r w:rsidR="002126AC" w:rsidRPr="002126AC">
        <w:t>(Lawal, Igwe, et al., 2025)</w:t>
      </w:r>
      <w:r w:rsidR="002126AC">
        <w:fldChar w:fldCharType="end"/>
      </w:r>
      <w:r>
        <w:t>.</w:t>
      </w:r>
      <w:proofErr w:type="gramEnd"/>
    </w:p>
    <w:p w:rsidR="000150C7" w:rsidRDefault="000150C7" w:rsidP="000150C7">
      <w:pPr>
        <w:pStyle w:val="NormalWeb"/>
      </w:pPr>
      <w:r>
        <w:rPr>
          <w:rStyle w:val="Strong"/>
        </w:rPr>
        <w:t>Machine learning (ML)</w:t>
      </w:r>
      <w:r>
        <w:t xml:space="preserve"> and statistical modeling can further enhance reproducibility by uncovering hidden relationships between synthesis parameters, extract composition, and nanoparticle properties. ML algorithms can support </w:t>
      </w:r>
      <w:r>
        <w:rPr>
          <w:rStyle w:val="Strong"/>
        </w:rPr>
        <w:t>data-driven quality control</w:t>
      </w:r>
      <w:r>
        <w:t xml:space="preserve">, flagging anomalous batches, predicting deviations in size or morphology, and optimizing synthesis conditions in real time. Similarly, </w:t>
      </w:r>
      <w:r>
        <w:rPr>
          <w:rStyle w:val="Strong"/>
        </w:rPr>
        <w:t>predictive toxicology models</w:t>
      </w:r>
      <w:r>
        <w:t xml:space="preserve"> integrating nanoparticle characteristics with biological response datasets could help forecast toxicity outcomes, reducing reliance on extensive—and often inconsistent—in vitro or in vivo testing. These computational approaches will become increasingly powerful as FAIR-aligned datasets accumulate, enabling multivariate modeling that spans biological, chemical, and environmental domains</w:t>
      </w:r>
      <w:r w:rsidR="00846624">
        <w:t>.</w:t>
      </w:r>
      <w:r w:rsidR="00555C01">
        <w:fldChar w:fldCharType="begin"/>
      </w:r>
      <w:r w:rsidR="00555C01">
        <w:instrText xml:space="preserve"> ADDIN ZOTERO_ITEM CSL_CITATION {"citationID":"cJRlznqP","properties":{"formattedCitation":"(Enabulele et al., 2025; Lawal, Igwe, et al., 2025)","plainCitation":"(Enabulele et al., 2025; Lawal, Igwe, et al., 2025)","noteIndex":0},"citationItems":[{"id":10204,"uris":["http://zotero.org/users/16652950/items/ML6SMDBL"],"itemData":{"id":10204,"type":"article-journal","abstract":"Chronic diseases remain among the most critical national health challenges in the United States, contributing substantially to morbidity, mortality, and healthcare costs. Digital health record systems including electronic health records, patient portals, and integrated care platforms are central to improving care coordination, patient engagement, and long-term disease management. However, many implementation efforts fail due to inadequate project management, limited stakeholder participation, and insufficient patient-centered design. This paper synthesizes existing research on project management and patient-centered digital health implementation to propose a Strategic Project-Management Framework for enhancing chronic disease outcomes. Drawing from peer-reviewed literature, policy documents, and healthcare IT reports across major databases (PubMed, Scopus, Web of Science, and Google Scholar), the review identifies critical success factors, barriers, and emerging trends shaping digital health system adoption. The analysis demonstrates that integrating structured project management methodologies with patient-centered principles is essential for creating usable, sustainable, and clinically effective digital health systems. We present a Strategic Project-Management Framework that integrates the core phases of initiation, planning, execution, monitoring, and closure with co-design, feedback, and participatory engagement mechanisms. This integration promotes stronger system adoption, improved care coordination, and better chronic disease outcomes. The framework establishes a replicable, adaptable model for healthcare organizations and provides a foundation for future empirical validation and policy development.","container-title":"Journal of Sustainable Research and Development","DOI":"10.69739/jsrd.v1i2.1217","ISSN":"3105-5443","issue":"2","language":"en","license":"Copyright (c) 2025 Amienye Babatunde Omo Enabulele, Chinomso C. Eleweke, Oluchi Okechukwu, Olukunle O. Akanbi, Confidence Majesty (Author)","page":"55-67","source":"journals.stecab.com","title":"A Strategic Project Management Framework for Implementing Patient-Centered Digital Health Record Systems to Improve Chronic Disease Outcomes in the United States","volume":"1","author":[{"family":"Enabulele","given":"Amienye Babatunde Omo"},{"family":"Eleweke","given":"Chinomso C."},{"family":"Okechukwu","given":"Oluchi"},{"family":"Akanbi","given":"Olukunle O."},{"family":"Majesty","given":"Confidence"}],"issued":{"date-parts":[["2025",11,13]]}}},{"id":3122,"uris":["http://zotero.org/users/16652950/items/3RZR4GGY"],"itemData":{"id":3122,"type":"article-journal","abstract":"The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sidR="00555C01">
        <w:fldChar w:fldCharType="separate"/>
      </w:r>
      <w:proofErr w:type="gramStart"/>
      <w:r w:rsidR="00555C01" w:rsidRPr="00555C01">
        <w:t>(Enabulele et al., 2025; Lawal, Igwe, et al., 2025)</w:t>
      </w:r>
      <w:r w:rsidR="00555C01">
        <w:fldChar w:fldCharType="end"/>
      </w:r>
      <w:r>
        <w:t>.</w:t>
      </w:r>
      <w:proofErr w:type="gramEnd"/>
    </w:p>
    <w:p w:rsidR="000150C7" w:rsidRPr="000150C7" w:rsidRDefault="000150C7" w:rsidP="000150C7">
      <w:pPr>
        <w:pStyle w:val="NormalWeb"/>
      </w:pPr>
      <w:r w:rsidRPr="000150C7">
        <w:rPr>
          <w:rStyle w:val="Strong"/>
          <w:bCs w:val="0"/>
        </w:rPr>
        <w:t>7.4 Circular-Economy-Aligned Production Models</w:t>
      </w:r>
    </w:p>
    <w:p w:rsidR="000150C7" w:rsidRDefault="000150C7" w:rsidP="000150C7">
      <w:pPr>
        <w:pStyle w:val="NormalWeb"/>
      </w:pPr>
      <w:r>
        <w:lastRenderedPageBreak/>
        <w:t xml:space="preserve">Aligning PFW-NP production with </w:t>
      </w:r>
      <w:r>
        <w:rPr>
          <w:rStyle w:val="Strong"/>
        </w:rPr>
        <w:t>circular economy principles</w:t>
      </w:r>
      <w:r>
        <w:t xml:space="preserve"> is essential to achieving long-term sustainability and industrial feasibility. Scalable, low-impact synthesis pathways should prioritize the use of renewable biomass, energy-efficient extraction methods, closed-loop water systems, and minimal chemical inputs. Technologies such as microwave-assisted extraction, enzyme-assisted extraction, or continuous-flow reactors may improve process efficiency while reducing environmental footprints. Moreover, valorizing agro-industrial residues through nanoparticle synthesis can create new revenue streams, reduce waste disposal costs, and support the transition to more sustainable food production systems</w:t>
      </w:r>
      <w:r w:rsidR="00846624">
        <w:t>.</w:t>
      </w:r>
      <w:r w:rsidR="00F93C85">
        <w:fldChar w:fldCharType="begin"/>
      </w:r>
      <w:r w:rsidR="00F93C85">
        <w:instrText xml:space="preserve"> ADDIN ZOTERO_ITEM CSL_CITATION {"citationID":"KV9o0VaO","properties":{"formattedCitation":"(Khlaifat et al., 2025)","plainCitation":"(Khlaifat et al., 2025)","noteIndex":0},"citationItems":[{"id":11200,"uris":["http://zotero.org/users/16652950/items/TPZQ23MB"],"itemData":{"id":11200,"type":"article-journal","abstract":"Oil production generates approximately 250 million barrels of produced water (PW) daily, nearly three times the volume of oil, with salinity levels re...","container-title":"Processes","DOI":"10.3390/pr13113604","ISSN":"2227-9717","issue":"11","language":"en","license":"http://creativecommons.org/licenses/by/3.0/","note":"Company: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publisher","source":"www.mdpi.com","title":"Integrating Circular Economy Principles in Petroleum Produced Water Management: Toward Sustainable Resource Recovery and Waste Minimization","title-short":"Integrating Circular Economy Principles in Petroleum Produced Water Management","URL":"https://www.mdpi.com/2227-9717/13/11/3604","volume":"13","author":[{"family":"Khlaifat","given":"Abdelaziz"},{"family":"Fakher","given":"Sherif"},{"family":"Ezzat","given":"Fady Hany"},{"family":"Alalaween","given":"Mohammad"},{"family":"Galiotos","given":"John"},{"family":"Khlaifat","given":"Abdelaziz"},{"family":"Fakher","given":"Sherif"},{"family":"Ezzat","given":"Fady Hany"},{"family":"Alalaween","given":"Mohammad"},{"family":"Galiotos","given":"John"}],"accessed":{"date-parts":[["2025",11,29]]},"issued":{"date-parts":[["2025",11,6]]}}}],"schema":"https://github.com/citation-style-language/schema/raw/master/csl-citation.json"} </w:instrText>
      </w:r>
      <w:r w:rsidR="00F93C85">
        <w:fldChar w:fldCharType="separate"/>
      </w:r>
      <w:proofErr w:type="gramStart"/>
      <w:r w:rsidR="00F93C85" w:rsidRPr="00F93C85">
        <w:t>(Khlaifat et al., 2025)</w:t>
      </w:r>
      <w:r w:rsidR="00F93C85">
        <w:fldChar w:fldCharType="end"/>
      </w:r>
      <w:r>
        <w:t>.</w:t>
      </w:r>
      <w:proofErr w:type="gramEnd"/>
    </w:p>
    <w:p w:rsidR="000150C7" w:rsidRDefault="000150C7" w:rsidP="000150C7">
      <w:pPr>
        <w:pStyle w:val="NormalWeb"/>
      </w:pPr>
      <w:r>
        <w:rPr>
          <w:rStyle w:val="Strong"/>
        </w:rPr>
        <w:t>Industrial symmetry</w:t>
      </w:r>
      <w:r>
        <w:t xml:space="preserve">—the integration of PFW-NP production within existing food, agricultural, or biorefinery supply chains—offers additional advantages. For example, citrus-processing facilities could supply peel waste directly to on-site nanoparticle synthesis units, minimizing transportation costs and ensuring </w:t>
      </w:r>
      <w:r w:rsidR="00846624">
        <w:t xml:space="preserve">the </w:t>
      </w:r>
      <w:r>
        <w:t>freshness of biomass-derived reducing agents. Similarly, breweries, wineries, or grain-processing plants could convert by-products into functional nanomaterials, supporting waste valorization strategies that reinforce circularity. By embedding nanoparticle synthesis within broader sustainability frameworks, these production models can facilitate regulatory compliance, enhance economic viability, and accelerate commercialization</w:t>
      </w:r>
      <w:r w:rsidR="00846624">
        <w:t>.</w:t>
      </w:r>
      <w:r w:rsidR="00F3000E">
        <w:fldChar w:fldCharType="begin"/>
      </w:r>
      <w:r w:rsidR="00F3000E">
        <w:instrText xml:space="preserve"> ADDIN ZOTERO_ITEM CSL_CITATION {"citationID":"ag2Lcj4V","properties":{"formattedCitation":"(Lee et al., 2024)","plainCitation":"(Lee et al., 2024)","noteIndex":0},"citationItems":[{"id":11202,"uris":["http://zotero.org/users/16652950/items/3HM9K323"],"itemData":{"id":11202,"type":"article-journal","abstract":"Citrus fruits are one of the most widely used fruits around the world and are used as raw fruits, but are also processed into products such as beverag...","container-title":"Molecules","DOI":"10.3390/molecules29071589","ISSN":"1420-3049","issue":"7","language":"en","license":"http://creativecommons.org/licenses/by/3.0/","note":"Company: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publisher","source":"www.mdpi.com","title":"Assessing the Feasibility of Biorefineries for a Sustainable Citrus Waste Management in Korea","URL":"https://www.mdpi.com/1420-3049/29/7/1589","volume":"29","author":[{"family":"Lee","given":"Sang-Hwan"},{"family":"Park","given":"Seong Hee"},{"family":"Park","given":"Hyun"},{"family":"Lee","given":"Sang-Hwan"},{"family":"Park","given":"Seong Hee"},{"family":"Park","given":"Hyun"}],"accessed":{"date-parts":[["2025",11,29]]},"issued":{"date-parts":[["2024",4,1]]}}}],"schema":"https://github.com/citation-style-language/schema/raw/master/csl-citation.json"} </w:instrText>
      </w:r>
      <w:r w:rsidR="00F3000E">
        <w:fldChar w:fldCharType="separate"/>
      </w:r>
      <w:proofErr w:type="gramStart"/>
      <w:r w:rsidR="00F3000E" w:rsidRPr="00F3000E">
        <w:t>(Lee et al., 2024)</w:t>
      </w:r>
      <w:r w:rsidR="00F3000E">
        <w:fldChar w:fldCharType="end"/>
      </w:r>
      <w:r>
        <w:t>.</w:t>
      </w:r>
      <w:proofErr w:type="gramEnd"/>
    </w:p>
    <w:p w:rsidR="000150C7" w:rsidRPr="000150C7" w:rsidRDefault="000150C7" w:rsidP="000150C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150C7">
        <w:rPr>
          <w:rFonts w:ascii="Times New Roman" w:eastAsia="Times New Roman" w:hAnsi="Times New Roman" w:cs="Times New Roman"/>
          <w:b/>
          <w:bCs/>
          <w:kern w:val="36"/>
          <w:sz w:val="24"/>
          <w:szCs w:val="24"/>
        </w:rPr>
        <w:t>8. Future Research Priorities</w:t>
      </w:r>
    </w:p>
    <w:p w:rsidR="000150C7" w:rsidRPr="000150C7" w:rsidRDefault="000150C7" w:rsidP="000150C7">
      <w:pPr>
        <w:spacing w:before="100" w:beforeAutospacing="1" w:after="100" w:afterAutospacing="1" w:line="240" w:lineRule="auto"/>
        <w:rPr>
          <w:rFonts w:ascii="Times New Roman" w:eastAsia="Times New Roman" w:hAnsi="Times New Roman" w:cs="Times New Roman"/>
          <w:sz w:val="24"/>
          <w:szCs w:val="24"/>
        </w:rPr>
      </w:pPr>
      <w:r w:rsidRPr="000150C7">
        <w:rPr>
          <w:rFonts w:ascii="Times New Roman" w:eastAsia="Times New Roman" w:hAnsi="Times New Roman" w:cs="Times New Roman"/>
          <w:sz w:val="24"/>
          <w:szCs w:val="24"/>
        </w:rPr>
        <w:t>Despite significant advancements in plant- and food-waste-derived nanoparticles (PFW-NPs), critical knowledge gaps remain that must be addressed to enable safe, reproducible, and scalable applications in food systems. The following research priorities outline key directions for the field.</w:t>
      </w:r>
    </w:p>
    <w:p w:rsidR="000150C7" w:rsidRPr="000150C7" w:rsidRDefault="000150C7" w:rsidP="000150C7">
      <w:pPr>
        <w:spacing w:before="100" w:beforeAutospacing="1" w:after="100" w:afterAutospacing="1" w:line="240" w:lineRule="auto"/>
        <w:rPr>
          <w:rFonts w:ascii="Times New Roman" w:eastAsia="Times New Roman" w:hAnsi="Times New Roman" w:cs="Times New Roman"/>
          <w:sz w:val="24"/>
          <w:szCs w:val="24"/>
        </w:rPr>
      </w:pPr>
      <w:proofErr w:type="gramStart"/>
      <w:r w:rsidRPr="000150C7">
        <w:rPr>
          <w:rFonts w:ascii="Times New Roman" w:eastAsia="Times New Roman" w:hAnsi="Times New Roman" w:cs="Times New Roman"/>
          <w:b/>
          <w:bCs/>
          <w:sz w:val="24"/>
          <w:szCs w:val="24"/>
        </w:rPr>
        <w:t>High-throughput screening for safety and functionality.</w:t>
      </w:r>
      <w:proofErr w:type="gramEnd"/>
      <w:r w:rsidRPr="000150C7">
        <w:rPr>
          <w:rFonts w:ascii="Times New Roman" w:eastAsia="Times New Roman" w:hAnsi="Times New Roman" w:cs="Times New Roman"/>
          <w:sz w:val="24"/>
          <w:szCs w:val="24"/>
        </w:rPr>
        <w:br/>
        <w:t>Current toxicological and functional assessments of PFW-NPs are labor-intensive, heterogeneous, and often limited in scope. High-throughput platforms—incorporating automated sample handling, microfluidic systems, multi-omics readouts, and machine-learning-driven analytics—could dramatically accelerate the evaluation of cytotoxicity, genotoxicity, antimicrobial efficacy, antioxidant capacity, and environmental impact. Such systems would not only generate more standardized datasets but also help identify nanoparticle features that predict safe and effective performance</w:t>
      </w:r>
      <w:r w:rsidR="00846624">
        <w:rPr>
          <w:rFonts w:ascii="Times New Roman" w:eastAsia="Times New Roman" w:hAnsi="Times New Roman" w:cs="Times New Roman"/>
          <w:sz w:val="24"/>
          <w:szCs w:val="24"/>
        </w:rPr>
        <w:t>.</w:t>
      </w:r>
      <w:r w:rsidR="00F3000E">
        <w:rPr>
          <w:rFonts w:ascii="Times New Roman" w:eastAsia="Times New Roman" w:hAnsi="Times New Roman" w:cs="Times New Roman"/>
          <w:sz w:val="24"/>
          <w:szCs w:val="24"/>
        </w:rPr>
        <w:fldChar w:fldCharType="begin"/>
      </w:r>
      <w:r w:rsidR="00F3000E">
        <w:rPr>
          <w:rFonts w:ascii="Times New Roman" w:eastAsia="Times New Roman" w:hAnsi="Times New Roman" w:cs="Times New Roman"/>
          <w:sz w:val="24"/>
          <w:szCs w:val="24"/>
        </w:rPr>
        <w:instrText xml:space="preserve"> ADDIN ZOTERO_ITEM CSL_CITATION {"citationID":"E3TfcJRQ","properties":{"formattedCitation":"(Son et al., 2024)","plainCitation":"(Son et al., 2024)","noteIndex":0},"citationItems":[{"id":11204,"uris":["http://zotero.org/users/16652950/items/IUZA34NF"],"itemData":{"id":11204,"type":"article-journal","abstract":"It is imperative to comprehend the mechanisms that underlie drug toxicity in order to enhance the efficacy and safety of novel therapeutic agents. The capacity to identify molecular pathways that contribute to drug-induced toxicity has been significantly enhanced by recent developments in omics technologies, such as transcriptomics, proteomics, and metabolomics. This has enabled the early identification of potential adverse effects. These insights are further enhanced by computational tools, including quantitative structure–activity relationship (QSAR) analyses and machine learning models, which accurately predict toxicity endpoints. Additionally, technologies such as physiologically based pharmacokinetic (PBPK) modeling and micro-physiological systems (MPS) provide more precise preclinical-to-clinical translation, thereby improving drug safety assessments. This review emphasizes the synergy between sophisticated screening technologies, in silico modeling, and omics data, emphasizing their roles in reducing late-stage drug development failures. Challenges persist in the integration of a variety of data types and the interpretation of intricate biological interactions, despite the progress that has been made. The development of standardized methodologies that further enhance predictive toxicology is contingent upon the ongoing collaboration between researchers, clinicians, and regulatory bodies. This collaboration ensures the development of therapeutic pharmaceuticals that are more effective and safer.","container-title":"Toxics","DOI":"10.3390/toxics12110822","ISSN":"2305-6304","issue":"11","journalAbbreviation":"Toxics","note":"PMID: 39591001\nPMCID: PMC11598288","page":"822","source":"PubMed Central","title":"Recent Advances in Omics, Computational Models, and Advanced Screening Methods for Drug Safety and Efficacy","volume":"12","author":[{"family":"Son","given":"Ahrum"},{"family":"Park","given":"Jongham"},{"family":"Kim","given":"Woojin"},{"family":"Yoon","given":"Yoonki"},{"family":"Lee","given":"Sangwoon"},{"family":"Ji","given":"Jaeho"},{"family":"Kim","given":"Hyunsoo"}],"issued":{"date-parts":[["2024",11,16]]}}}],"schema":"https://github.com/citation-style-language/schema/raw/master/csl-citation.json"} </w:instrText>
      </w:r>
      <w:r w:rsidR="00F3000E">
        <w:rPr>
          <w:rFonts w:ascii="Times New Roman" w:eastAsia="Times New Roman" w:hAnsi="Times New Roman" w:cs="Times New Roman"/>
          <w:sz w:val="24"/>
          <w:szCs w:val="24"/>
        </w:rPr>
        <w:fldChar w:fldCharType="separate"/>
      </w:r>
      <w:proofErr w:type="gramStart"/>
      <w:r w:rsidR="00F3000E" w:rsidRPr="00F3000E">
        <w:rPr>
          <w:rFonts w:ascii="Times New Roman" w:hAnsi="Times New Roman" w:cs="Times New Roman"/>
          <w:sz w:val="24"/>
        </w:rPr>
        <w:t>(Son et al., 2024)</w:t>
      </w:r>
      <w:r w:rsidR="00F3000E">
        <w:rPr>
          <w:rFonts w:ascii="Times New Roman" w:eastAsia="Times New Roman" w:hAnsi="Times New Roman" w:cs="Times New Roman"/>
          <w:sz w:val="24"/>
          <w:szCs w:val="24"/>
        </w:rPr>
        <w:fldChar w:fldCharType="end"/>
      </w:r>
      <w:r w:rsidRPr="000150C7">
        <w:rPr>
          <w:rFonts w:ascii="Times New Roman" w:eastAsia="Times New Roman" w:hAnsi="Times New Roman" w:cs="Times New Roman"/>
          <w:sz w:val="24"/>
          <w:szCs w:val="24"/>
        </w:rPr>
        <w:t>.</w:t>
      </w:r>
      <w:proofErr w:type="gramEnd"/>
    </w:p>
    <w:p w:rsidR="000150C7" w:rsidRPr="000150C7" w:rsidRDefault="000150C7" w:rsidP="000150C7">
      <w:pPr>
        <w:spacing w:before="100" w:beforeAutospacing="1" w:after="100" w:afterAutospacing="1" w:line="240" w:lineRule="auto"/>
        <w:rPr>
          <w:rFonts w:ascii="Times New Roman" w:eastAsia="Times New Roman" w:hAnsi="Times New Roman" w:cs="Times New Roman"/>
          <w:sz w:val="24"/>
          <w:szCs w:val="24"/>
        </w:rPr>
      </w:pPr>
      <w:proofErr w:type="gramStart"/>
      <w:r w:rsidRPr="000150C7">
        <w:rPr>
          <w:rFonts w:ascii="Times New Roman" w:eastAsia="Times New Roman" w:hAnsi="Times New Roman" w:cs="Times New Roman"/>
          <w:b/>
          <w:bCs/>
          <w:sz w:val="24"/>
          <w:szCs w:val="24"/>
        </w:rPr>
        <w:t>Harmonizing analytical methods globally.</w:t>
      </w:r>
      <w:proofErr w:type="gramEnd"/>
      <w:r w:rsidRPr="000150C7">
        <w:rPr>
          <w:rFonts w:ascii="Times New Roman" w:eastAsia="Times New Roman" w:hAnsi="Times New Roman" w:cs="Times New Roman"/>
          <w:sz w:val="24"/>
          <w:szCs w:val="24"/>
        </w:rPr>
        <w:br/>
        <w:t>Achieving consistency across laboratories requires the establishment of unified, internationally recognized analytical protocols for nanoparticle characterization, synthesis reporting, and biological testing. Consensus standards developed through coordinated efforts among researchers, regulatory bodies, and standards organizations (e.g., ISO, OECD) would improve comparability of results and support international regulatory approval. Inter-laboratory validation and the adoption of reference materials will be essential to this harmonization</w:t>
      </w:r>
      <w:r w:rsidR="00846624">
        <w:rPr>
          <w:rFonts w:ascii="Times New Roman" w:eastAsia="Times New Roman" w:hAnsi="Times New Roman" w:cs="Times New Roman"/>
          <w:sz w:val="24"/>
          <w:szCs w:val="24"/>
        </w:rPr>
        <w:t>.</w:t>
      </w:r>
      <w:r w:rsidR="00F3000E">
        <w:rPr>
          <w:rFonts w:ascii="Times New Roman" w:eastAsia="Times New Roman" w:hAnsi="Times New Roman" w:cs="Times New Roman"/>
          <w:sz w:val="24"/>
          <w:szCs w:val="24"/>
        </w:rPr>
        <w:fldChar w:fldCharType="begin"/>
      </w:r>
      <w:r w:rsidR="00F3000E">
        <w:rPr>
          <w:rFonts w:ascii="Times New Roman" w:eastAsia="Times New Roman" w:hAnsi="Times New Roman" w:cs="Times New Roman"/>
          <w:sz w:val="24"/>
          <w:szCs w:val="24"/>
        </w:rPr>
        <w:instrText xml:space="preserve"> ADDIN ZOTERO_ITEM CSL_CITATION {"citationID":"IVUWLbq9","properties":{"formattedCitation":"(Sharifi et al., 2022)","plainCitation":"(Sharifi et al., 2022)","noteIndex":0},"citationItems":[{"id":11197,"uris":["http://zotero.org/users/16652950/items/4BHH4SK8"],"itemData":{"id":11197,"type":"article-journal","abstract":"The use of current standard protocols for robust characterization of nanotechnologies can significantly improve the reproducibility of nanoscience data particularly for studies seeking clinical translation.The use of current standard protocols for robust characterization of nanotechnologies can significantly improve the reproducibility of nanoscience data particularly for studies seeking clinical translation.Institutions, funding agencies, and publishing venues have a vital role in the practical implementation of the standard protocols of nanomaterials characterization.\n, Understanding the interaction between biological structures and nanoscale technologies, dubbed the nano-bio interface, is required for successful development of safe and efficient nanomedicine products. The lack of a universal reporting system and decentralized methodologies for nanomaterial characterization have resulted in a low degree of reliability and reproducibility in the nanomedicine literature. As such, there is a strong need to establish a characterization system to support the reproducibility of nanoscience data particularly for studies seeking clinical translation. Here, we discuss the existing key standards for addressing robust characterization of nanomaterials based on their intended use in medical devices or as pharmaceuticals. We also discuss the challenges surrounding implementation of such standard protocols and their implication for translation of nanotechnology into clinical practice. We, however, emphasize that practical implementation of standard protocols in experimental laboratories requires long-term planning through integration of stakeholders including institutions and funding agencies.","container-title":"Nano-Micro Letters","DOI":"10.1007/s40820-022-00922-5","ISSN":"2311-6706","journalAbbreviation":"Nanomicro Lett","note":"PMID: 35987931\nPMCID: PMC9392440","page":"172","source":"PubMed Central","title":"Importance of Standardizing Analytical Characterization Methodology for Improved Reliability of the Nanomedicine Literature","volume":"14","author":[{"family":"Sharifi","given":"Shahriar"},{"family":"Mahmoud","given":"Nouf N."},{"family":"Voke","given":"Elizabeth"},{"family":"Landry","given":"Markita P."},{"family":"Mahmoudi","given":"Morteza"}],"issued":{"date-parts":[["2022",8,20]]}}}],"schema":"https://github.com/citation-style-language/schema/raw/master/csl-citation.json"} </w:instrText>
      </w:r>
      <w:r w:rsidR="00F3000E">
        <w:rPr>
          <w:rFonts w:ascii="Times New Roman" w:eastAsia="Times New Roman" w:hAnsi="Times New Roman" w:cs="Times New Roman"/>
          <w:sz w:val="24"/>
          <w:szCs w:val="24"/>
        </w:rPr>
        <w:fldChar w:fldCharType="separate"/>
      </w:r>
      <w:proofErr w:type="gramStart"/>
      <w:r w:rsidR="00F3000E" w:rsidRPr="00F3000E">
        <w:rPr>
          <w:rFonts w:ascii="Times New Roman" w:hAnsi="Times New Roman" w:cs="Times New Roman"/>
          <w:sz w:val="24"/>
        </w:rPr>
        <w:t>(Sharifi et al., 2022)</w:t>
      </w:r>
      <w:r w:rsidR="00F3000E">
        <w:rPr>
          <w:rFonts w:ascii="Times New Roman" w:eastAsia="Times New Roman" w:hAnsi="Times New Roman" w:cs="Times New Roman"/>
          <w:sz w:val="24"/>
          <w:szCs w:val="24"/>
        </w:rPr>
        <w:fldChar w:fldCharType="end"/>
      </w:r>
      <w:r w:rsidRPr="000150C7">
        <w:rPr>
          <w:rFonts w:ascii="Times New Roman" w:eastAsia="Times New Roman" w:hAnsi="Times New Roman" w:cs="Times New Roman"/>
          <w:sz w:val="24"/>
          <w:szCs w:val="24"/>
        </w:rPr>
        <w:t>.</w:t>
      </w:r>
      <w:proofErr w:type="gramEnd"/>
    </w:p>
    <w:p w:rsidR="000150C7" w:rsidRPr="000150C7" w:rsidRDefault="000150C7" w:rsidP="000150C7">
      <w:pPr>
        <w:spacing w:before="100" w:beforeAutospacing="1" w:after="100" w:afterAutospacing="1" w:line="240" w:lineRule="auto"/>
        <w:rPr>
          <w:rFonts w:ascii="Times New Roman" w:eastAsia="Times New Roman" w:hAnsi="Times New Roman" w:cs="Times New Roman"/>
          <w:sz w:val="24"/>
          <w:szCs w:val="24"/>
        </w:rPr>
      </w:pPr>
      <w:proofErr w:type="gramStart"/>
      <w:r w:rsidRPr="000150C7">
        <w:rPr>
          <w:rFonts w:ascii="Times New Roman" w:eastAsia="Times New Roman" w:hAnsi="Times New Roman" w:cs="Times New Roman"/>
          <w:b/>
          <w:bCs/>
          <w:sz w:val="24"/>
          <w:szCs w:val="24"/>
        </w:rPr>
        <w:t>Large-scale production and consistency.</w:t>
      </w:r>
      <w:proofErr w:type="gramEnd"/>
      <w:r w:rsidRPr="000150C7">
        <w:rPr>
          <w:rFonts w:ascii="Times New Roman" w:eastAsia="Times New Roman" w:hAnsi="Times New Roman" w:cs="Times New Roman"/>
          <w:sz w:val="24"/>
          <w:szCs w:val="24"/>
        </w:rPr>
        <w:br/>
        <w:t xml:space="preserve">Transitioning from lab-scale synthesis to industrial production poses substantial challenges due </w:t>
      </w:r>
      <w:r w:rsidRPr="000150C7">
        <w:rPr>
          <w:rFonts w:ascii="Times New Roman" w:eastAsia="Times New Roman" w:hAnsi="Times New Roman" w:cs="Times New Roman"/>
          <w:sz w:val="24"/>
          <w:szCs w:val="24"/>
        </w:rPr>
        <w:lastRenderedPageBreak/>
        <w:t>to the inherent variability of biomass feedstocks and the sensitivity of green nanoparticle synthesis to reaction conditions. Research is needed to develop scalable extraction and synthesis technologies—such as continuous-flow reactors, intensified green-chemistry processes, and process analytical technologies (PAT)—that can deliver consistent nanoparticle properties at high volume. Systematic quality control frameworks, supported by real-time monitoring and feedback loops, will be crucial</w:t>
      </w:r>
      <w:r w:rsidR="00F3000E">
        <w:rPr>
          <w:rFonts w:ascii="Times New Roman" w:eastAsia="Times New Roman" w:hAnsi="Times New Roman" w:cs="Times New Roman"/>
          <w:sz w:val="24"/>
          <w:szCs w:val="24"/>
        </w:rPr>
        <w:fldChar w:fldCharType="begin"/>
      </w:r>
      <w:r w:rsidR="00F3000E">
        <w:rPr>
          <w:rFonts w:ascii="Times New Roman" w:eastAsia="Times New Roman" w:hAnsi="Times New Roman" w:cs="Times New Roman"/>
          <w:sz w:val="24"/>
          <w:szCs w:val="24"/>
        </w:rPr>
        <w:instrText xml:space="preserve"> ADDIN ZOTERO_ITEM CSL_CITATION {"citationID":"leFvQPnx","properties":{"formattedCitation":"(Sajini &amp; Joseph, 2025)","plainCitation":"(Sajini &amp; Joseph, 2025)","noteIndex":0},"citationItems":[{"id":11207,"uris":["http://zotero.org/users/16652950/items/D3BFHMXU"],"itemData":{"id":11207,"type":"article-journal","container-title":"RSC Sustainability","DOI":"10.1039/D5SU00584A","issue":"11","language":"en","note":"publisher: Royal Society of Chemistry","page":"4911-4935","source":"pubs.rsc.org","title":"Microwave-assisted synthesis of nanomaterials: a green chemistry perspective and sustainability assessment","title-short":"Microwave-assisted synthesis of nanomaterials","volume":"3","author":[{"family":"Sajini","given":"T."},{"family":"Joseph","given":"Jebin"}],"issued":{"date-parts":[["2025"]]}}}],"schema":"https://github.com/citation-style-language/schema/raw/master/csl-citation.json"} </w:instrText>
      </w:r>
      <w:r w:rsidR="00F3000E">
        <w:rPr>
          <w:rFonts w:ascii="Times New Roman" w:eastAsia="Times New Roman" w:hAnsi="Times New Roman" w:cs="Times New Roman"/>
          <w:sz w:val="24"/>
          <w:szCs w:val="24"/>
        </w:rPr>
        <w:fldChar w:fldCharType="separate"/>
      </w:r>
      <w:r w:rsidR="00F3000E" w:rsidRPr="00F3000E">
        <w:rPr>
          <w:rFonts w:ascii="Times New Roman" w:hAnsi="Times New Roman" w:cs="Times New Roman"/>
          <w:sz w:val="24"/>
        </w:rPr>
        <w:t>(Sajini &amp; Joseph, 2025)</w:t>
      </w:r>
      <w:r w:rsidR="00F3000E">
        <w:rPr>
          <w:rFonts w:ascii="Times New Roman" w:eastAsia="Times New Roman" w:hAnsi="Times New Roman" w:cs="Times New Roman"/>
          <w:sz w:val="24"/>
          <w:szCs w:val="24"/>
        </w:rPr>
        <w:fldChar w:fldCharType="end"/>
      </w:r>
      <w:r w:rsidRPr="000150C7">
        <w:rPr>
          <w:rFonts w:ascii="Times New Roman" w:eastAsia="Times New Roman" w:hAnsi="Times New Roman" w:cs="Times New Roman"/>
          <w:sz w:val="24"/>
          <w:szCs w:val="24"/>
        </w:rPr>
        <w:t>.</w:t>
      </w:r>
    </w:p>
    <w:p w:rsidR="000150C7" w:rsidRPr="00F3000E" w:rsidRDefault="000150C7" w:rsidP="00F3000E">
      <w:proofErr w:type="gramStart"/>
      <w:r w:rsidRPr="000150C7">
        <w:rPr>
          <w:rFonts w:ascii="Times New Roman" w:eastAsia="Times New Roman" w:hAnsi="Times New Roman" w:cs="Times New Roman"/>
          <w:b/>
          <w:bCs/>
          <w:sz w:val="24"/>
          <w:szCs w:val="24"/>
        </w:rPr>
        <w:t>Bridging lab-scale research with industry needs.</w:t>
      </w:r>
      <w:proofErr w:type="gramEnd"/>
      <w:r w:rsidRPr="000150C7">
        <w:rPr>
          <w:rFonts w:ascii="Times New Roman" w:eastAsia="Times New Roman" w:hAnsi="Times New Roman" w:cs="Times New Roman"/>
          <w:sz w:val="24"/>
          <w:szCs w:val="24"/>
        </w:rPr>
        <w:br/>
        <w:t xml:space="preserve">To facilitate commercial translation, research must address the practical constraints and performance requirements of food, packaging, and agricultural industries. This includes studying nanoparticle stability under real processing conditions, integration with conventional packaging or agricultural inputs, compatibility with existing manufacturing infrastructure, and cost–benefit analyses. Collaborative partnerships with industry stakeholders will help define performance benchmarks and inform product development </w:t>
      </w:r>
      <w:proofErr w:type="gramStart"/>
      <w:r w:rsidRPr="000150C7">
        <w:rPr>
          <w:rFonts w:ascii="Times New Roman" w:eastAsia="Times New Roman" w:hAnsi="Times New Roman" w:cs="Times New Roman"/>
          <w:sz w:val="24"/>
          <w:szCs w:val="24"/>
        </w:rPr>
        <w:t>pipelines</w:t>
      </w:r>
      <w:r w:rsidR="00F3000E" w:rsidRPr="00F3000E">
        <w:rPr>
          <w:rStyle w:val="15"/>
          <w:b w:val="0"/>
        </w:rPr>
        <w:t>(</w:t>
      </w:r>
      <w:proofErr w:type="gramEnd"/>
      <w:r w:rsidR="00F3000E" w:rsidRPr="00F3000E">
        <w:rPr>
          <w:rStyle w:val="15"/>
          <w:b w:val="0"/>
        </w:rPr>
        <w:t>Olaoye et al., 2024)</w:t>
      </w:r>
      <w:r w:rsidRPr="00F3000E">
        <w:rPr>
          <w:rFonts w:ascii="Times New Roman" w:eastAsia="Times New Roman" w:hAnsi="Times New Roman" w:cs="Times New Roman"/>
          <w:b/>
          <w:sz w:val="24"/>
          <w:szCs w:val="24"/>
        </w:rPr>
        <w:t>.</w:t>
      </w:r>
    </w:p>
    <w:p w:rsidR="000150C7" w:rsidRPr="00F3000E" w:rsidRDefault="000150C7" w:rsidP="00F3000E">
      <w:pPr>
        <w:pStyle w:val="NormalWeb"/>
        <w:tabs>
          <w:tab w:val="left" w:pos="720"/>
        </w:tabs>
      </w:pPr>
      <w:proofErr w:type="gramStart"/>
      <w:r w:rsidRPr="000150C7">
        <w:rPr>
          <w:b/>
          <w:bCs/>
        </w:rPr>
        <w:t>Long-term exposure and chronic safety data.</w:t>
      </w:r>
      <w:proofErr w:type="gramEnd"/>
      <w:r w:rsidRPr="000150C7">
        <w:br/>
        <w:t>Most existing toxicological studies focus on acute or short-term exposures. Long-term and chronic safety assessments—incorporating realistic exposure levels, repeated dosing, and environmentally relevant conditions—are essential for evaluating cumulative effects on human health, the gut microbiome, and ecosystems. Multi-generational studies, environmental fate modeling, and longitudinal assessments will be necessary to fully characterize risks and inform regulatory decision-making</w:t>
      </w:r>
      <w:r w:rsidR="00F3000E">
        <w:t xml:space="preserve"> (Ugo et al., 2022)</w:t>
      </w:r>
      <w:r w:rsidRPr="00F3000E">
        <w:t>.</w:t>
      </w:r>
    </w:p>
    <w:p w:rsidR="001B5043" w:rsidRPr="001B5043" w:rsidRDefault="001B5043" w:rsidP="001B504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5043">
        <w:rPr>
          <w:rFonts w:ascii="Times New Roman" w:eastAsia="Times New Roman" w:hAnsi="Times New Roman" w:cs="Times New Roman"/>
          <w:b/>
          <w:bCs/>
          <w:kern w:val="36"/>
          <w:sz w:val="48"/>
          <w:szCs w:val="48"/>
        </w:rPr>
        <w:t>9. Conclusion</w:t>
      </w:r>
    </w:p>
    <w:p w:rsidR="001B5043" w:rsidRPr="001B5043" w:rsidRDefault="001B5043" w:rsidP="001B5043">
      <w:pPr>
        <w:spacing w:before="100" w:beforeAutospacing="1" w:after="100" w:afterAutospacing="1" w:line="240" w:lineRule="auto"/>
        <w:rPr>
          <w:rFonts w:ascii="Times New Roman" w:eastAsia="Times New Roman" w:hAnsi="Times New Roman" w:cs="Times New Roman"/>
          <w:sz w:val="24"/>
          <w:szCs w:val="24"/>
        </w:rPr>
      </w:pPr>
      <w:r w:rsidRPr="001B5043">
        <w:rPr>
          <w:rFonts w:ascii="Times New Roman" w:eastAsia="Times New Roman" w:hAnsi="Times New Roman" w:cs="Times New Roman"/>
          <w:sz w:val="24"/>
          <w:szCs w:val="24"/>
        </w:rPr>
        <w:t xml:space="preserve">Plant- and food-waste-derived nanoparticles (PFW-NPs) represent a rapidly evolving frontier in green nanotechnology, offering a sustainable alternative to conventional nanomaterials for applications across food packaging, preservation, sensing, and agriculture. Yet despite their promise, this review highlights persistent and significant </w:t>
      </w:r>
      <w:r w:rsidRPr="001B5043">
        <w:rPr>
          <w:rFonts w:ascii="Times New Roman" w:eastAsia="Times New Roman" w:hAnsi="Times New Roman" w:cs="Times New Roman"/>
          <w:b/>
          <w:bCs/>
          <w:sz w:val="24"/>
          <w:szCs w:val="24"/>
        </w:rPr>
        <w:t>gaps in standardization, reproducibility, and safety</w:t>
      </w:r>
      <w:r w:rsidRPr="001B5043">
        <w:rPr>
          <w:rFonts w:ascii="Times New Roman" w:eastAsia="Times New Roman" w:hAnsi="Times New Roman" w:cs="Times New Roman"/>
          <w:sz w:val="24"/>
          <w:szCs w:val="24"/>
        </w:rPr>
        <w:t xml:space="preserve"> that currently limit broader scientific, regulatory, and industrial adoption. Variability in biomass composition, inconsistent extraction and synthesis protocols, incomplete reporting, and insufficient characterization collectively undermine comparability across studies. Likewise, the lack of long-term toxicological data, limited understanding of nanoparticle–food and nanoparticle–microbiome interactions, and major uncertainties regarding environmental fate and ecotoxicity pose substantial challenges for safety assessment.</w:t>
      </w:r>
    </w:p>
    <w:p w:rsidR="001B5043" w:rsidRPr="001B5043" w:rsidRDefault="001B5043" w:rsidP="001B5043">
      <w:pPr>
        <w:spacing w:before="100" w:beforeAutospacing="1" w:after="100" w:afterAutospacing="1" w:line="240" w:lineRule="auto"/>
        <w:rPr>
          <w:rFonts w:ascii="Times New Roman" w:eastAsia="Times New Roman" w:hAnsi="Times New Roman" w:cs="Times New Roman"/>
          <w:sz w:val="24"/>
          <w:szCs w:val="24"/>
        </w:rPr>
      </w:pPr>
      <w:r w:rsidRPr="001B5043">
        <w:rPr>
          <w:rFonts w:ascii="Times New Roman" w:eastAsia="Times New Roman" w:hAnsi="Times New Roman" w:cs="Times New Roman"/>
          <w:sz w:val="24"/>
          <w:szCs w:val="24"/>
        </w:rPr>
        <w:t xml:space="preserve">Despite these obstacles, PFW-NPs hold substantial </w:t>
      </w:r>
      <w:r w:rsidRPr="001B5043">
        <w:rPr>
          <w:rFonts w:ascii="Times New Roman" w:eastAsia="Times New Roman" w:hAnsi="Times New Roman" w:cs="Times New Roman"/>
          <w:b/>
          <w:bCs/>
          <w:sz w:val="24"/>
          <w:szCs w:val="24"/>
        </w:rPr>
        <w:t>potential to enable more sustainable and circular food systems</w:t>
      </w:r>
      <w:r w:rsidRPr="001B5043">
        <w:rPr>
          <w:rFonts w:ascii="Times New Roman" w:eastAsia="Times New Roman" w:hAnsi="Times New Roman" w:cs="Times New Roman"/>
          <w:sz w:val="24"/>
          <w:szCs w:val="24"/>
        </w:rPr>
        <w:t>. Their intrinsic antimicrobial and antioxidant properties, low environmental footprint, and compatibility with biodegradable packaging materials position them as attractive candidates for next-generation food technologies. Moreover, integrating food-waste valorization into nanoparticle production supports resource efficiency and aligns with global sustainability goals. With advances in high-throughput screening, machine learning, omics-guided synthesis, and green manufacturing, the field is now poised to transition from proof-of-concept studies to scalable, industry-relevant solutions.</w:t>
      </w:r>
    </w:p>
    <w:p w:rsidR="001B5043" w:rsidRDefault="001B5043" w:rsidP="001B5043">
      <w:pPr>
        <w:spacing w:before="100" w:beforeAutospacing="1" w:after="100" w:afterAutospacing="1" w:line="240" w:lineRule="auto"/>
        <w:rPr>
          <w:rFonts w:ascii="Times New Roman" w:eastAsia="Times New Roman" w:hAnsi="Times New Roman" w:cs="Times New Roman"/>
          <w:sz w:val="24"/>
          <w:szCs w:val="24"/>
        </w:rPr>
      </w:pPr>
      <w:r w:rsidRPr="001B5043">
        <w:rPr>
          <w:rFonts w:ascii="Times New Roman" w:eastAsia="Times New Roman" w:hAnsi="Times New Roman" w:cs="Times New Roman"/>
          <w:sz w:val="24"/>
          <w:szCs w:val="24"/>
        </w:rPr>
        <w:lastRenderedPageBreak/>
        <w:t xml:space="preserve">Realizing this potential will require a </w:t>
      </w:r>
      <w:r w:rsidRPr="001B5043">
        <w:rPr>
          <w:rFonts w:ascii="Times New Roman" w:eastAsia="Times New Roman" w:hAnsi="Times New Roman" w:cs="Times New Roman"/>
          <w:b/>
          <w:bCs/>
          <w:sz w:val="24"/>
          <w:szCs w:val="24"/>
        </w:rPr>
        <w:t>unified regulatory, methodological, and interdisciplinary framework</w:t>
      </w:r>
      <w:r w:rsidRPr="001B5043">
        <w:rPr>
          <w:rFonts w:ascii="Times New Roman" w:eastAsia="Times New Roman" w:hAnsi="Times New Roman" w:cs="Times New Roman"/>
          <w:sz w:val="24"/>
          <w:szCs w:val="24"/>
        </w:rPr>
        <w:t>. Standardized reporting guidelines, validated reference materials, harmonized analytical protocols, and FAIR-aligned data practices are essential to improving reproducibility and accelerating scientific progress. Collaboration among chemists, food scientists, toxicologists, engineers, computational modelers, industry partners, and regulatory agencies is equally critical to ensuring that PFW-NPs are developed responsibly and safely. By addressing current limitations through coordinated international efforts, the field can unlock the full promise of green nanotechnology and contribute meaningfully to the sustainability, resilience, and safety of global food systems.</w:t>
      </w:r>
    </w:p>
    <w:p w:rsidR="002F2F71" w:rsidRDefault="002F2F71" w:rsidP="001B5043">
      <w:pPr>
        <w:spacing w:before="100" w:beforeAutospacing="1" w:after="100" w:afterAutospacing="1" w:line="240" w:lineRule="auto"/>
        <w:rPr>
          <w:rFonts w:ascii="Times New Roman" w:eastAsia="Times New Roman" w:hAnsi="Times New Roman" w:cs="Times New Roman"/>
          <w:sz w:val="24"/>
          <w:szCs w:val="24"/>
        </w:rPr>
      </w:pPr>
    </w:p>
    <w:p w:rsidR="002F2F71" w:rsidRDefault="002F2F71" w:rsidP="001B5043">
      <w:pPr>
        <w:spacing w:before="100" w:beforeAutospacing="1" w:after="100" w:afterAutospacing="1" w:line="240" w:lineRule="auto"/>
        <w:rPr>
          <w:rFonts w:ascii="Times New Roman" w:eastAsia="Times New Roman" w:hAnsi="Times New Roman" w:cs="Times New Roman"/>
          <w:sz w:val="24"/>
          <w:szCs w:val="24"/>
        </w:rPr>
      </w:pPr>
    </w:p>
    <w:p w:rsidR="002F2F71" w:rsidRPr="00046C34" w:rsidRDefault="002F2F71" w:rsidP="002F2F71">
      <w:pPr>
        <w:rPr>
          <w:rFonts w:ascii="Calibri" w:eastAsia="Calibri" w:hAnsi="Calibri" w:cs="Times New Roman"/>
          <w:kern w:val="2"/>
          <w:highlight w:val="yellow"/>
        </w:rPr>
      </w:pPr>
      <w:bookmarkStart w:id="1" w:name="_Hlk211509776"/>
      <w:r w:rsidRPr="00046C34">
        <w:rPr>
          <w:rFonts w:ascii="Calibri" w:eastAsia="Calibri" w:hAnsi="Calibri" w:cs="Times New Roman"/>
          <w:kern w:val="2"/>
          <w:highlight w:val="yellow"/>
        </w:rPr>
        <w:t>Disclaimer (Artificial intelligence)</w:t>
      </w:r>
    </w:p>
    <w:p w:rsidR="002F2F71" w:rsidRPr="00046C34" w:rsidRDefault="002F2F71" w:rsidP="002F2F71">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rsidR="002F2F71" w:rsidRPr="00046C34" w:rsidRDefault="002F2F71" w:rsidP="002F2F71">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rsidR="002F2F71" w:rsidRPr="001B5043" w:rsidRDefault="002F2F71" w:rsidP="001B5043">
      <w:pPr>
        <w:spacing w:before="100" w:beforeAutospacing="1" w:after="100" w:afterAutospacing="1" w:line="240" w:lineRule="auto"/>
        <w:rPr>
          <w:rFonts w:ascii="Times New Roman" w:eastAsia="Times New Roman" w:hAnsi="Times New Roman" w:cs="Times New Roman"/>
          <w:sz w:val="24"/>
          <w:szCs w:val="24"/>
        </w:rPr>
      </w:pPr>
    </w:p>
    <w:p w:rsidR="00F769E0" w:rsidRDefault="00F769E0"/>
    <w:p w:rsidR="00E66981" w:rsidRDefault="00E66981">
      <w:pPr>
        <w:rPr>
          <w:rFonts w:ascii="Times New Roman" w:hAnsi="Times New Roman" w:cs="Times New Roman"/>
          <w:sz w:val="24"/>
          <w:szCs w:val="24"/>
        </w:rPr>
      </w:pPr>
      <w:r w:rsidRPr="00E66981">
        <w:rPr>
          <w:rFonts w:ascii="Times New Roman" w:hAnsi="Times New Roman" w:cs="Times New Roman"/>
          <w:sz w:val="24"/>
          <w:szCs w:val="24"/>
        </w:rPr>
        <w:t>REFRENCES</w:t>
      </w:r>
    </w:p>
    <w:p w:rsidR="00BA70DE" w:rsidRPr="00BA70DE" w:rsidRDefault="00E66981" w:rsidP="00E20C8A">
      <w:pPr>
        <w:pStyle w:val="Bibliography"/>
        <w:ind w:left="360" w:firstLine="0"/>
        <w:rPr>
          <w:rFonts w:ascii="Times New Roman" w:hAnsi="Times New Roman" w:cs="Times New Roman"/>
          <w:sz w:val="24"/>
        </w:rPr>
      </w:pPr>
      <w:r w:rsidRPr="00E20C8A">
        <w:fldChar w:fldCharType="begin"/>
      </w:r>
      <w:r>
        <w:instrText xml:space="preserve"> ADDIN ZOTERO_BIBL {"uncited":[],"omitted":[],"custom":[]} CSL_BIBLIOGRAPHY </w:instrText>
      </w:r>
      <w:r w:rsidRPr="00E20C8A">
        <w:fldChar w:fldCharType="separate"/>
      </w:r>
      <w:r w:rsidR="00BA70DE" w:rsidRPr="00BA70DE">
        <w:t xml:space="preserve"> Abuzeid, H. M., Julien, C. M., Zhu, L., &amp; Hashem, A. M. (2023). Green Synthesis of Nanoparticles and Their Energy Storage, Environmental, and Biomedical Applications. Crystals, 13(11), 1576. https://doi.org/10.3390/cryst13111576</w:t>
      </w:r>
    </w:p>
    <w:p w:rsidR="00BA70DE" w:rsidRDefault="00BA70DE" w:rsidP="00E20C8A">
      <w:pPr>
        <w:pStyle w:val="Bibliography"/>
        <w:ind w:left="360" w:firstLine="0"/>
        <w:rPr>
          <w:rFonts w:ascii="Times New Roman" w:hAnsi="Times New Roman" w:cs="Times New Roman"/>
          <w:sz w:val="24"/>
        </w:rPr>
      </w:pPr>
      <w:r w:rsidRPr="00BA70DE">
        <w:rPr>
          <w:rFonts w:ascii="Times New Roman" w:hAnsi="Times New Roman" w:cs="Times New Roman"/>
          <w:sz w:val="24"/>
        </w:rPr>
        <w:t>Adekoya, A., Okezue, M. A., &amp; Menon, K. (2025). Medical Laboratories in Healthcare Delivery: A Systematic Review of Their Roles and Impact. Laboratories. https://doi.org/10.3390/laboratories2010008</w:t>
      </w:r>
    </w:p>
    <w:p w:rsidR="00BA70DE" w:rsidRDefault="00BA70DE" w:rsidP="00E20C8A">
      <w:pPr>
        <w:pStyle w:val="Bibliography"/>
        <w:ind w:left="360" w:firstLine="0"/>
        <w:rPr>
          <w:rFonts w:ascii="Times New Roman" w:hAnsi="Times New Roman" w:cs="Times New Roman"/>
          <w:sz w:val="24"/>
        </w:rPr>
      </w:pPr>
      <w:r w:rsidRPr="00BA70DE">
        <w:rPr>
          <w:rFonts w:ascii="Times New Roman" w:hAnsi="Times New Roman" w:cs="Times New Roman"/>
          <w:sz w:val="24"/>
        </w:rPr>
        <w:t xml:space="preserve">Animashaun, T. A., Sunday, O., Ogunleye, E., Agbahiwe, O. K., Afolayan, O. N., Okpoko, O. A., Enabulele, A. B. O., Enobakhare, B. O., &amp; Ifionu, E. S. (2025). AI-Powered Digital Twin Platforms for Next-Generation Structural Health Monitoring: From Concept to </w:t>
      </w:r>
      <w:r w:rsidRPr="00BA70DE">
        <w:rPr>
          <w:rFonts w:ascii="Times New Roman" w:hAnsi="Times New Roman" w:cs="Times New Roman"/>
          <w:sz w:val="24"/>
        </w:rPr>
        <w:lastRenderedPageBreak/>
        <w:t>Intelligent Decision-Making. Journal of Engineering Research and Reports, 27(10), 12–37. https://doi.org/10.9734/jerr/2025/v27i101652</w:t>
      </w:r>
    </w:p>
    <w:p w:rsidR="00BA70DE" w:rsidRDefault="00BA70DE" w:rsidP="00E20C8A">
      <w:pPr>
        <w:pStyle w:val="Bibliography"/>
        <w:ind w:left="360" w:firstLine="0"/>
        <w:rPr>
          <w:rFonts w:ascii="Times New Roman" w:hAnsi="Times New Roman" w:cs="Times New Roman"/>
          <w:sz w:val="24"/>
        </w:rPr>
      </w:pPr>
      <w:r w:rsidRPr="00BA70DE">
        <w:rPr>
          <w:rFonts w:ascii="Times New Roman" w:hAnsi="Times New Roman" w:cs="Times New Roman"/>
          <w:sz w:val="24"/>
        </w:rPr>
        <w:t>Baiano, A. (2014). Recovery of Biomolecules from Food Wastes—A Review. Molecules, 19(9), 14821–14842. https://doi.org/10.3390/molecules190914821</w:t>
      </w:r>
    </w:p>
    <w:p w:rsidR="00BA70DE" w:rsidRDefault="00BA70DE" w:rsidP="00E20C8A">
      <w:pPr>
        <w:pStyle w:val="Bibliography"/>
        <w:ind w:left="360" w:firstLine="0"/>
        <w:rPr>
          <w:rFonts w:ascii="Times New Roman" w:hAnsi="Times New Roman" w:cs="Times New Roman"/>
          <w:sz w:val="24"/>
        </w:rPr>
      </w:pPr>
      <w:r w:rsidRPr="00BA70DE">
        <w:rPr>
          <w:rFonts w:ascii="Times New Roman" w:hAnsi="Times New Roman" w:cs="Times New Roman"/>
          <w:sz w:val="24"/>
        </w:rPr>
        <w:t>Bouhadi, M., Javed, Q., Jakubus, M., Elkouali, M., Fougrach, H., Ansar, A., Ban, S. G., Ban, D., Heath, D., &amp; Černe, M. (2025). Nanoparticles for Sustainable Agriculture: Assessment of Benefits and Risks. Agronomy, 15(5), 1131 https://doi.org/10.3390/agronomy15051131</w:t>
      </w:r>
    </w:p>
    <w:p w:rsidR="00BA70DE" w:rsidRDefault="00BA70DE" w:rsidP="00E20C8A">
      <w:pPr>
        <w:pStyle w:val="Bibliography"/>
        <w:ind w:left="360" w:firstLine="0"/>
        <w:rPr>
          <w:rFonts w:ascii="Times New Roman" w:hAnsi="Times New Roman" w:cs="Times New Roman"/>
          <w:sz w:val="24"/>
        </w:rPr>
      </w:pPr>
      <w:r w:rsidRPr="00BA70DE">
        <w:rPr>
          <w:rFonts w:ascii="Times New Roman" w:hAnsi="Times New Roman" w:cs="Times New Roman"/>
          <w:sz w:val="24"/>
        </w:rPr>
        <w:t>Christodoulou, M. C., Orellana Palacios, J. C., Hesami, G., Jafarzadeh, S., Lorenzo, J. M., Domínguez, R., Moreno, A., &amp; Hadidi, M. (2022). Spectrophotometric Methods for Measurement of Antioxidant Activity in Food and Pharmaceuticals. Antioxidants. https://doi.org/10.3390/antiox11112213</w:t>
      </w:r>
    </w:p>
    <w:p w:rsidR="00BA70DE" w:rsidRDefault="00BA70DE" w:rsidP="00E20C8A">
      <w:pPr>
        <w:pStyle w:val="Bibliography"/>
        <w:ind w:left="360" w:firstLine="0"/>
        <w:rPr>
          <w:rFonts w:ascii="Times New Roman" w:hAnsi="Times New Roman" w:cs="Times New Roman"/>
          <w:sz w:val="24"/>
        </w:rPr>
      </w:pPr>
      <w:r w:rsidRPr="00BA70DE">
        <w:rPr>
          <w:rFonts w:ascii="Times New Roman" w:hAnsi="Times New Roman" w:cs="Times New Roman"/>
          <w:sz w:val="24"/>
        </w:rPr>
        <w:t>de Groot, R., van der Graaff, F., van der Doelen, D., Luijten, M., De Meyer, R., Alrouh, H., van Oers, H., Tieskens, J., Zijlmans, J., Bartels, M., Popma, A., de Keizer, N., Cornet, R., &amp; Polderman, T. J. C. (2024). Implementing Findable, Accessible, Interoperable, Reusable (FAIR) Principles in Child and Adolescent Mental Health Research: Mixed Methods Approach. JMIR Mental Health. https://doi.org/10.2196/59113</w:t>
      </w:r>
    </w:p>
    <w:p w:rsidR="00BA70DE" w:rsidRDefault="00BA70DE" w:rsidP="00E20C8A">
      <w:pPr>
        <w:pStyle w:val="Bibliography"/>
        <w:ind w:left="360" w:firstLine="0"/>
        <w:rPr>
          <w:rFonts w:ascii="Times New Roman" w:hAnsi="Times New Roman" w:cs="Times New Roman"/>
          <w:sz w:val="24"/>
        </w:rPr>
      </w:pPr>
      <w:r w:rsidRPr="00BA70DE">
        <w:rPr>
          <w:rFonts w:ascii="Times New Roman" w:hAnsi="Times New Roman" w:cs="Times New Roman"/>
          <w:sz w:val="24"/>
        </w:rPr>
        <w:t xml:space="preserve">Desai, N. (2012). Challenges in </w:t>
      </w:r>
      <w:r w:rsidR="00846624">
        <w:rPr>
          <w:rFonts w:ascii="Times New Roman" w:hAnsi="Times New Roman" w:cs="Times New Roman"/>
          <w:sz w:val="24"/>
        </w:rPr>
        <w:t xml:space="preserve">the </w:t>
      </w:r>
      <w:r w:rsidRPr="00BA70DE">
        <w:rPr>
          <w:rFonts w:ascii="Times New Roman" w:hAnsi="Times New Roman" w:cs="Times New Roman"/>
          <w:sz w:val="24"/>
        </w:rPr>
        <w:t>Development of Nanoparticle-Based Therapeutics. The AAPS Journal. https://doi.org/10.1208/s12248-012-9339-4</w:t>
      </w:r>
    </w:p>
    <w:p w:rsidR="00BA70DE" w:rsidRDefault="00BA70DE" w:rsidP="00E20C8A">
      <w:pPr>
        <w:pStyle w:val="Bibliography"/>
        <w:ind w:left="360" w:firstLine="0"/>
        <w:rPr>
          <w:rFonts w:ascii="Times New Roman" w:hAnsi="Times New Roman" w:cs="Times New Roman"/>
          <w:sz w:val="24"/>
        </w:rPr>
      </w:pPr>
      <w:r w:rsidRPr="00BA70DE">
        <w:rPr>
          <w:rFonts w:ascii="Times New Roman" w:hAnsi="Times New Roman" w:cs="Times New Roman"/>
          <w:sz w:val="24"/>
        </w:rPr>
        <w:t>Dodero, A., Escher, A., Bertucci, S., Castellano, M., &amp; Lova, P. (2021). Intelligent Packaging for Real-Time Monitoring of Food-Quality: Current and Future Developments. Applied Sciences. https://doi.org/10.3390/app11083532</w:t>
      </w:r>
    </w:p>
    <w:p w:rsidR="00BA70DE" w:rsidRDefault="00BA70DE" w:rsidP="00E20C8A">
      <w:pPr>
        <w:pStyle w:val="Bibliography"/>
        <w:ind w:left="360" w:firstLine="0"/>
        <w:rPr>
          <w:rFonts w:ascii="Times New Roman" w:hAnsi="Times New Roman" w:cs="Times New Roman"/>
          <w:sz w:val="24"/>
        </w:rPr>
      </w:pPr>
      <w:r w:rsidRPr="00BA70DE">
        <w:rPr>
          <w:rFonts w:ascii="Times New Roman" w:hAnsi="Times New Roman" w:cs="Times New Roman"/>
          <w:sz w:val="24"/>
        </w:rPr>
        <w:lastRenderedPageBreak/>
        <w:t>Dube, E., &amp; Okuthe, G. E. (2025). Silver Nanoparticle-Based Antimicrobial Coatings: Sustainable Strategies for Microbial Contamination Control. Microbiology Research. https://doi.org/10.3390/microbiolres16060110</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Elechi, K. W., Igboaka, C. D., Tiamiyu, B. B., Ugbor, M.-J. E., Arthur, C., Ezeh, O. M., Faderin, E. A., Olowookere, A., &amp; Lawal, O. P. (2025). Phytochemical Screening of Ficus globosa Latex (Moraceae) as a Source of Novel Antimicrobial Compounds. Path of Science, 11(3), 9001-9010. https://doi.org/10.22178/pos.115-28</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El-Seedi, H. R., Omara, M. S., Omar, A. H., Elakshar, M. M., Shoukhba, Y. M., Duman, H., Karav, S., Rashwan, A. K., El-Seedi, A. H., Altaleb, H. A., Gao, H., Saeed, A., Jefri, O. A., Guo, Z., &amp; Khalifa, S. A. M. (2024). Updated review of metal nanoparticles fabricated by green chemistry using natural extracts: Biosynthesis, mechanisms, and applications. Bioengineering, 11(11), 1095. https://doi.org/10.3390/bioengineering11111095</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Enabulele, A. B. O., Eleweke, C. C., Okechukwu, O., Akanbi, O. O., &amp; Majesty, C. (2025). A Strategic Project Management Framework for Implementing Patient-Centered Digital Health Record Systems to Improve Chronic Disease Outcomes in the United States. Journal of Sustainable Research and Development, 1(2), 55–67. https://doi.org/10.69739/jsrd.v1i2.1217</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Ghebretatios, M., Schaly, S., &amp; Prakash, S. (2021). Nanoparticles in the Food Industry and Their Impact on Human Gut Microbiome and Diseases. International Journal of Molecular Sciences. https://doi.org/10.3390/ijms22041942</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Gimondi, S., Ferreira, H., Reis, R. L., &amp; Neves, N. M. (2023). Microfluidic Devices: A Tool for Nanoparticle Synthesis and Performance Evaluation. ACS Nano. https://doi.org/10.1021/acsnano.3c01117</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lastRenderedPageBreak/>
        <w:t>Gong, T., Chen, L., Wang, X., Qiu, Y., Liu, H., Yang, Z., &amp; Walther, T. (2025). Recent Developments in Transmission Electron Microscopy for Crystallographic Characterization of Strained Semiconductor Heterostructures. Crystals, 15(2), 192. https://doi.org/10.3390/cryst15020192</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Gunasena, M. D. K. M., Galpaya, G. D. C. P., Abeygunawardena, C. J., Induranga, D. K. A., Priyadarshana, H. V. V., Millavithanachchi, S. S., Bandara, P. K. G. S. S., &amp; Koswattage, K. R. (2025). Advancements in Bio-Nanotechnology: Green Synthesis and Emerging Applications of Bio-Nanoparticles. Nanomaterials, 15(7), 528. https://doi.org/10.3390/nano15070528</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Gupta, R. K., Pipliya, S., Karunanithi, S., Eswaran U, G. M., Kumar, S., Mandliya, S., Srivastav, P. P., Suthar, T., Shaikh, A. M., Harsányi, E., &amp; Kovács, B. (2024). Migration of Chemical Compounds from Packaging Materials into Packaged Foods: Interaction, Mechanism, Assessment, and Regulations. Foods, 13(19). https://doi.org/10.3390/foods13193125</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Hanna, D. H., Nady, D. S., Wasef, M. W., Fakhry, M. H., Mohamed, F. S., Isaac, D. M., Kirolos, M. M., Azmy, M. S., Hakeem, G. E., &amp; Fathy, C. A. (2025). Plant-derived nanoparticles: Green synthesis, factors, and bioactivities. Next Materials, 9, 101275. https://doi.org/10.1016/j.nxmate.2025.101275</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Hano, C., &amp; Abbasi, B. H. (2021). Plant-Based Green Synthesis of Nanoparticles: Production, Characterization and Applications. Biomolecules, 12(1), 31. https://doi.org/10.3390/biom12010031</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 xml:space="preserve">Harish, V., Ansari, M. M., Tewari, D., Gaur, M., Yadav, A. B., García-Betancourt, M.-L., Abdel-Haleem, F. M., Bechelany, M., &amp; Barhoum, A. (2022). Nanoparticle and </w:t>
      </w:r>
      <w:r w:rsidRPr="00104F54">
        <w:rPr>
          <w:rFonts w:ascii="Times New Roman" w:hAnsi="Times New Roman" w:cs="Times New Roman"/>
          <w:sz w:val="24"/>
        </w:rPr>
        <w:lastRenderedPageBreak/>
        <w:t>Nanostructure Synthesis and Controlled Growth Methods. Nanomaterials, 12(18), 3226. https://doi.org/10.3390/nano12183226</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Jaison, J. P., Balasubramanian, B., Gangwar, J., James, N., Pappuswamy, M., Anand, A. V., Al-Dhabi, N. A., Arasu, M. V., Liu, W.-C., &amp; Sebastian, J. K. (2023). Green Synthesis of Bioinspired Nanoparticles Mediated from Plant Extracts of Asteraceae Family for Potential Biological Applications. Antibiotics. https://doi.org/10.3390/antibiotics12030543</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Jangid, H., Panchpuri, M., Dutta, J., Joshi, H. C., Paul, M., Karnwal, A., Ahmad, A., Alshammari, M. B., Hossain, K., Pant, G., &amp; Kumar, G. (2025). Nanoparticle-based detection of foodborne pathogens: Addressing matrix challenges, advances, and future perspectives in food safety. Food Chemistry: X. https://doi.org/10.1016/j.fochx.2025.102696</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Jimoh, T. S., &amp; Falakin, T. O. (2025). Microalgae as Fishmeal Replacements in Rainbow Trout: Effects on Growth, Feed Use and Nutrient Excretion. Journal of Applied Life Sciences International, 28(5), 186–202. https://doi.org/10.9734/jalsi/2025/v28i5726</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Jimoh, T. S., Falakin, T. O., &amp; Mensah, E. K. (2025). Advancing Sustainable U.S. Aquaculture: Microalgae as a Fishmeal Alternative for Rainbow Trout. Journal of Agriculture, Aquaculture, and Animal Science. https://doi.org/10.69739/jaaas.v2i2.1055</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Jimoh, T. S., Mensah, E. K., Falakin, T. O., &amp; Blessing, A. A. (2025). Black Soldier Fly Meal as a Sustainable Alternative to Fishmeal in Rainbow Trout: Impacts on Growth, Nutrient Utilization, and Sustainability. Journal of Agriculture, Aquaculture, and Animal Science https://doi.org/10.69739/jaaas.v2i2.1054</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Karnwal, A., Jassim, A. Y., Mohammed, A. A., Sharma, V., Al-Tawaha, A. R. M. S., &amp; Sivanesan, I. (2024). Nanotechnology for Healthcare: Plant-Derived Nanoparticles in Disease Treatment and Regenerative Medicine. Pharmaceuticals. https://doi.org/10.3390/ph17121711</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lastRenderedPageBreak/>
        <w:t>Karnwal, A., Jassim, A. Y., Mohammed, A. A., Sharma, V., Al-Tawaha, A. R. M. S., &amp; Sivanesan, I. (2024). Nanotechnology for Healthcare: Plant-Derived Nanoparticles in Disease Treatment and Regenerative Medicine. Pharmaceuticals. https://doi.org/10.3390/ph17121711</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Kekeli, M. A., Wang, Q., &amp; Rui, Y. (2025). The role of nano-fertilizers in sustainable agriculture: Boosting crop yields and enhancing quality. Plants, 14(4), 554. https://doi.org/10.3390/plants14040554</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Khlaifat, A., Fakher, S., Ezzat, F. H., Alalaween, M., &amp; Galiotos, J. (2025). Integrating Circular Economy Principles in Petroleum Produced Water Management: Toward Sustainable Resource Recovery and Waste Minimization. Processes. https://doi.org/10.3390/pr13113604</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Lawal, O. P., Babatunde, J. O., Owusu-Ansah, S., Ani, C. P., Adegbesan, A. C., Hashim, H., Okeke, J. C., Okei, N. C., Igunma, A. A., Ubebe, D. O., Ugoagwu, K. U., Agbo, O. S., &amp; Ani, C. F. (2025). Antibiogram and Molecular Characterization of Extended-Spectrum Beta-Lactamase-Producing Klebsiella pneumoniae in a Nigerian Teaching Hospital. Microbes, Infection and Chemotherapy. https://doi.org/10.54034/mic.e2305</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Lawal, O. P., Igwe, E. P., Olosunde, A., Chisom, E. P., Okeh, D. U., Olowookere, A. K., Adedayo, O. A., Agu, C. P., Mustapha, F. A., Odubo, F., &amp; Orobator, E. T. (2025). Integrating Real-Time Data and Machine Learning in Predicting Infectious Disease Outbreaks: Enhancing Response Strategies in Sub-Saharan Africa. Asian Journal of Microbiology and Biotechnology, 10(1), 147–163 https://doi.org/10.56557/ajmab/2025/v10i19371</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 xml:space="preserve">Lawal, O. P., Njoba, C. F., Olorunkosebi, M. T., Jacob, H., Igweonu, C., Dilioha, J. O., Fagbemi, B. T., Amesimenu, R., Jimoh, T. S., &amp; Obiechi, M. N. (2025). Microplastics as </w:t>
      </w:r>
      <w:r w:rsidRPr="00104F54">
        <w:rPr>
          <w:rFonts w:ascii="Times New Roman" w:hAnsi="Times New Roman" w:cs="Times New Roman"/>
          <w:sz w:val="24"/>
        </w:rPr>
        <w:lastRenderedPageBreak/>
        <w:t>emerging reservoirs of antimicrobial resistance: Clinical relevance and environmental mechanisms. Journal of Clinical and Experimental Investigations, 16(4), em00852. https://doi.org/10.29333/jcei/17401</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Lee, S.-H., Park, S. H., &amp; Park, H. (2024). Assessing the Feasibility of Biorefineries for a Sustainable Citrus Waste Management in Korea. Molecules https://doi.org/10.3390/molecules29071589</w:t>
      </w:r>
    </w:p>
    <w:p w:rsidR="00C66708" w:rsidRDefault="00C66708" w:rsidP="00E20C8A">
      <w:pPr>
        <w:pStyle w:val="Bibliography"/>
        <w:ind w:left="360" w:firstLine="0"/>
        <w:rPr>
          <w:rFonts w:ascii="Times New Roman" w:hAnsi="Times New Roman" w:cs="Times New Roman"/>
          <w:sz w:val="24"/>
        </w:rPr>
      </w:pPr>
      <w:r w:rsidRPr="00C66708">
        <w:rPr>
          <w:rFonts w:ascii="Times New Roman" w:hAnsi="Times New Roman" w:cs="Times New Roman"/>
          <w:sz w:val="24"/>
        </w:rPr>
        <w:t>Maduforo, A., Ngene, B., Chikwendu, J., Okorie, J., Ugo, C., &amp; Aloysius-Maduforo, M. (2022). Effect of processing methods on the nutritional quality of Solanum aethiopicum and Colocasia esculenta leafy vegetables commonly consumed in Ebonyi State, Nigeria. Journal of Dietitians Association of Nigeria, 13(2), 25-34.</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Masseroni, A., Rizzi, C., Urani, C., &amp; Villa, S. (2022). Nanoplastics: Status and Knowledge Gaps in the Finalization of Environmental Risk Assessments. Toxics. https://doi.org/10.3390/toxics10050270</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Mudau, H. S., Mokoboki, H. K., Ravhuhali, K. E., &amp; Mkhize, Z. (2022). Effect of Soil Type: Qualitative and Quantitative Analysis of Phytochemicals in Some Browse Species Leaves Found in Savannah Biome of South Africa. Molecules. https://doi.org/10.3390/molecules27051462</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Muthu, A., Nguyen, D. H. H., Neji, C., Törős, G., Ferroudj, A., Atieh, R., Prokisch, J., El-Ramady, H., &amp; Béni, Á. (2025). Nanomaterials for Smart and Sustainable Food Packaging: Nano-Sensing Mechanisms, and Regulatory Perspectives. Foods, 14(15), 2657. https://doi.org/10.3390/foods14152657</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 xml:space="preserve">Muthu, A., Nguyen, D. H. H., Neji, C., Törős, G., Ferroudj, A., Atieh, R., Prokisch, J., El-Ramady, H., &amp; Béni, Á. (2025). Nanomaterials for Smart and Sustainable Food Packaging: </w:t>
      </w:r>
      <w:r w:rsidRPr="00104F54">
        <w:rPr>
          <w:rFonts w:ascii="Times New Roman" w:hAnsi="Times New Roman" w:cs="Times New Roman"/>
          <w:sz w:val="24"/>
        </w:rPr>
        <w:lastRenderedPageBreak/>
        <w:t>Nano-Sensing Mechanisms, and Regulatory Perspectives. Foods, 14(15), 2657. https://doi.org/10.3390/foods14152657</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Olaniyan, O. F., Ariwaodo, C. A., Ibrahim, S. O., Atolani, O., &amp; Kambizi, L. (2025). Advances in green synthesis and application of nanoparticles from crop residues: A comprehensive review. Scientific African. https://doi.org/10.1016/j.sciaf.2025.e02654</w:t>
      </w:r>
    </w:p>
    <w:p w:rsidR="00104F54" w:rsidRPr="00104F54" w:rsidRDefault="00104F54" w:rsidP="00E20C8A">
      <w:pPr>
        <w:pStyle w:val="Bibliography"/>
        <w:ind w:left="360" w:firstLine="0"/>
        <w:rPr>
          <w:rFonts w:ascii="Times New Roman" w:hAnsi="Times New Roman" w:cs="Times New Roman"/>
          <w:sz w:val="24"/>
        </w:rPr>
      </w:pPr>
      <w:r w:rsidRPr="00104F54">
        <w:t>Olaoye, J., Bakare-Abidola, T., Chinaza, O. F., Jude, D., Jimoh, T. S., Babatunde, E. T., &amp; Isiaka, S. A. (2024). Bioaccumulation and toxicological effects of heavy metals in wildlife: Implications for ecosystem health and human exposure. International Journal of Science, Architecture, Technology, and Environment, 1(8), 294–303. https://doi.org/10.63680/ijsate0325035.07</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Olawale, F., Alake, S. E., Chandrashekar, R., Islam, P., Sutton, B., Chaffin, N., Ugo, C. H., Jin, J. B., Lightfoot, S., Debédat, J., Schilmiller, A., Chowanadisai, W., Knotts, T. A., Smith, B. J., &amp; Lucas, E. A. (2025). Pinto Bean Supplementation Modulates Gut Microbiota and Improves Markers of Gut Integrity in a Mouse Model of Estrogen Deficiency. The Journal of Nutrition. https://doi.org/10.1016/j.tjnut.2025.07.008</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Omer, E., Szlatenyi, D., Csenki, S., Alrwashdeh, J., Czako, I., &amp; Láng, V. (2024). Farming Practice Variability and Its Implications for Soil Health in Agriculture: A Review. Agriculture. https://doi.org/10.3390/agriculture14122114</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Osman, A. I., Zhang, Y., Farghali, M., Rashwan, A. K., Eltaweil, A. S., Abd El-Monaem, E. M., Mohamed, I. M. A., Badr, M. M., Ihara, I., Rooney, D. W., &amp; Yap, P.-S. (2024). Synthesis of green nanoparticles for energy, biomedical, environmental, agricultural, and food applications: A review. Environmental Chemistry Letters, 22(2), 841–887. https://doi.org/10.1007/s10311-023-01682-3</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lastRenderedPageBreak/>
        <w:t>Pal, P., Singh, A. K., Srivastava, R. K., Rathore, S. S., Sahoo, U. K., Subudhi, S., Sarangi, P. K., &amp; Prus, P. (2024). Circular Bioeconomy in Action: Transforming Food Wastes into Renewable Food Resources. Foods, 13(18), 3007. https://doi.org/10.3390/foods13183007</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Peng, B., Qi, X., Qiao, L., Lu, J., Qian, Z., Wu, C., Xue, Z., &amp; Kou, X. (2025). Nanocomposite-Enabled Next-Generation Food Packaging: A Comprehensive Review on Advanced Preparation Methods, Functional Properties, Preservation Applications, and Safety Considerations. Foods. https://doi.org/10.3390/foods14213688</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Rasmussen, K., Sayre, P., Kobe, A., Gonzalez, M., &amp; Rauscher, H. (2025). 25 years of research and regulation: Is nanotechnology safe to commercialize?. Frontiers in Toxicology, 7, 1629813. https://doi.org/10.3389/ftox.2025.1629813</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Gopala, D. S., &amp; Mahesh, B. (2024). A comprehensive review on current trends in greener and sustainable synthesis of ferrite nanoparticles and their promising applications. Results in Engineering. https://doi.org/10.1016/j.rineng.2023.101702</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Sajini, T., &amp; Joseph, J. (2025). Microwave-assisted synthesis of nanomaterials: a green chemistry perspective and sustainability assessment. RSC Sustainability. https://doi.org/10.1039/D5SU00584A</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Sharifi, S., Mahmoud, N. N., Voke, E., Landry, M. P., &amp; Mahmoudi, M. (2022). Importance of Standardizing Analytical Characterization Methodology for Improved Reliability of the Nanomedicine Literature. Nano-Micro Letters. https://doi.org/10.1007/s40820-022-00922-5</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 xml:space="preserve">Shehu, H., Sunday, O., Ojo, D. A., Afolayan, O. N., Adebanjo, T. A., Eromosele, E. I., Enabulele, A. B. O., Okpoko, O. A., Okeke, F. C., &amp; Enobakhare, B. O. (2025). Conceptual Framework for Smart Sensor–driven Predictive Maintenance in Infrastructure Management. </w:t>
      </w:r>
      <w:r w:rsidRPr="00104F54">
        <w:rPr>
          <w:rFonts w:ascii="Times New Roman" w:hAnsi="Times New Roman" w:cs="Times New Roman"/>
          <w:sz w:val="24"/>
        </w:rPr>
        <w:lastRenderedPageBreak/>
        <w:t>Journal of Engineering Research and Reports, 27(9), 25–40. https://doi.org/10.9734/jerr/2025/v27i91623</w:t>
      </w:r>
    </w:p>
    <w:p w:rsidR="00104F54" w:rsidRDefault="00104F54" w:rsidP="00E20C8A">
      <w:pPr>
        <w:pStyle w:val="Bibliography"/>
        <w:ind w:left="360" w:firstLine="0"/>
        <w:rPr>
          <w:rFonts w:ascii="Times New Roman" w:hAnsi="Times New Roman" w:cs="Times New Roman"/>
          <w:sz w:val="24"/>
        </w:rPr>
      </w:pPr>
      <w:r w:rsidRPr="00104F54">
        <w:rPr>
          <w:rFonts w:ascii="Times New Roman" w:hAnsi="Times New Roman" w:cs="Times New Roman"/>
          <w:sz w:val="24"/>
        </w:rPr>
        <w:t>Sidhu, A. K., Verma, N., &amp; Kaushal, P. (2022). Role of Biogenic Capping Agents in the Synthesis of Metallic Nanoparticles and Evaluation of Their Therapeutic Potential. Frontiers in Nanotechnology. https://doi.org/10.3389/fnano.2021.801620</w:t>
      </w:r>
    </w:p>
    <w:p w:rsidR="00595472" w:rsidRDefault="00595472" w:rsidP="00E20C8A">
      <w:pPr>
        <w:pStyle w:val="Bibliography"/>
        <w:ind w:left="360" w:firstLine="0"/>
        <w:rPr>
          <w:rFonts w:ascii="Times New Roman" w:hAnsi="Times New Roman" w:cs="Times New Roman"/>
          <w:sz w:val="24"/>
        </w:rPr>
      </w:pPr>
      <w:r w:rsidRPr="00595472">
        <w:rPr>
          <w:rFonts w:ascii="Times New Roman" w:hAnsi="Times New Roman" w:cs="Times New Roman"/>
          <w:sz w:val="24"/>
        </w:rPr>
        <w:t>Singaravelu, S., Motsoene, F., Abrahamse, H., &amp; Dhilip Kumar, S. S. (2025). Green-synthesized metal nanoparticles: A promising approach for accelerated wound healing. Frontiers in Bioengineering and Biotechnology https://doi.org/10.3389/fbioe.2025.1637589</w:t>
      </w:r>
    </w:p>
    <w:p w:rsidR="00595472" w:rsidRDefault="00595472" w:rsidP="00E20C8A">
      <w:pPr>
        <w:pStyle w:val="Bibliography"/>
        <w:ind w:left="360" w:firstLine="0"/>
        <w:rPr>
          <w:rFonts w:ascii="Times New Roman" w:hAnsi="Times New Roman" w:cs="Times New Roman"/>
          <w:sz w:val="24"/>
        </w:rPr>
      </w:pPr>
      <w:r w:rsidRPr="00595472">
        <w:rPr>
          <w:rFonts w:ascii="Times New Roman" w:hAnsi="Times New Roman" w:cs="Times New Roman"/>
          <w:sz w:val="24"/>
        </w:rPr>
        <w:t>Son, A., Park, J., Kim, W., Yoon, Y., Lee, S., Ji, J., &amp; Kim, H. (2024). Recent Advances in Omics, Computational Models, and Advanced Screening Methods for Drug Safety and Efficacy. Toxics, 12(11), 822. https://doi.org/10.3390/toxics12110822</w:t>
      </w:r>
    </w:p>
    <w:p w:rsidR="00595472" w:rsidRDefault="00595472" w:rsidP="00E20C8A">
      <w:pPr>
        <w:pStyle w:val="Bibliography"/>
        <w:ind w:left="360" w:firstLine="0"/>
        <w:rPr>
          <w:rFonts w:ascii="Times New Roman" w:hAnsi="Times New Roman" w:cs="Times New Roman"/>
          <w:sz w:val="24"/>
        </w:rPr>
      </w:pPr>
      <w:r w:rsidRPr="00595472">
        <w:rPr>
          <w:rFonts w:ascii="Times New Roman" w:hAnsi="Times New Roman" w:cs="Times New Roman"/>
          <w:sz w:val="24"/>
        </w:rPr>
        <w:t>Suvarna, V., Nair, A., Mallya, R., Khan, T., &amp; Omri, A. (2022). Antimicrobial Nanomaterials for Food Packaging. Antibiotics, 11(6) https://doi.org/10.3390/antibiotics11060729</w:t>
      </w:r>
    </w:p>
    <w:p w:rsidR="00595472" w:rsidRDefault="00595472" w:rsidP="00E20C8A">
      <w:pPr>
        <w:pStyle w:val="Bibliography"/>
        <w:ind w:left="360" w:firstLine="0"/>
        <w:rPr>
          <w:rFonts w:ascii="Times New Roman" w:hAnsi="Times New Roman" w:cs="Times New Roman"/>
          <w:sz w:val="24"/>
        </w:rPr>
      </w:pPr>
      <w:r w:rsidRPr="00595472">
        <w:rPr>
          <w:rFonts w:ascii="Times New Roman" w:hAnsi="Times New Roman" w:cs="Times New Roman"/>
          <w:sz w:val="24"/>
        </w:rPr>
        <w:t>Ugo, C. H., Ekara, E. C., Chukwudi, O. C., Chiwenite, M. C., Osuji, R. C., Nnanna, G., &amp; Onuorah, U. M. (2022). Knowledge, Attitude and Practices (KAP) of Preconceptional Folic Acid supplementation among pregnant women (18-45years) attending antenatal clinic in Alex Ekwueme Federal University Teaching hospital Abakaliki, Ebonyi State, Nigeria. Saudi Journal of Medicine, 7(9), 485–500. https://doi.org/10.36348/sjm.2022.v07i09.006</w:t>
      </w:r>
    </w:p>
    <w:p w:rsidR="00595472" w:rsidRDefault="00595472" w:rsidP="00E20C8A">
      <w:pPr>
        <w:pStyle w:val="Bibliography"/>
        <w:ind w:left="360" w:firstLine="0"/>
        <w:rPr>
          <w:rFonts w:ascii="Times New Roman" w:hAnsi="Times New Roman" w:cs="Times New Roman"/>
          <w:sz w:val="24"/>
        </w:rPr>
      </w:pPr>
      <w:r w:rsidRPr="00595472">
        <w:rPr>
          <w:rFonts w:ascii="Times New Roman" w:hAnsi="Times New Roman" w:cs="Times New Roman"/>
          <w:sz w:val="24"/>
        </w:rPr>
        <w:t>Ugo, C. H., Eme, P. E., Eze, P. N., Obajaja, H. A., &amp; Omeili, A. E. (2024). Chemical assessment of the quality of palm oil produced and sold in major markets in Orlu zone in Imo state, Nigeria. World Journal of Advanced Research and Reviews, 21(2), 1025–1033. https://doi.org/10.30574/wjarr.2024.21.2.0529</w:t>
      </w:r>
    </w:p>
    <w:p w:rsidR="00E66981" w:rsidRPr="00595472" w:rsidRDefault="00595472" w:rsidP="00E20C8A">
      <w:pPr>
        <w:pStyle w:val="Bibliography"/>
        <w:ind w:left="360" w:firstLine="0"/>
        <w:rPr>
          <w:rFonts w:ascii="Times New Roman" w:hAnsi="Times New Roman" w:cs="Times New Roman"/>
          <w:sz w:val="24"/>
        </w:rPr>
      </w:pPr>
      <w:r w:rsidRPr="00595472">
        <w:rPr>
          <w:rFonts w:ascii="Times New Roman" w:hAnsi="Times New Roman"/>
          <w:sz w:val="24"/>
          <w:szCs w:val="24"/>
        </w:rPr>
        <w:lastRenderedPageBreak/>
        <w:t>Ugo, C. H., Nnaemeka, M., Arene, E. C., Anyadike, I. K., Opara, S. O., Eze, P. N., Osuji, R. C., &amp; Ohiri, Z. C. (2022). Nutritional Composition, Bioavailability, Medicinal Functions and Uses of Turmeric: A Review. Scholars Bulletin, 8(8), 248–260. https://doi.org/10.36348/sb.2022.v08i08.003</w:t>
      </w:r>
    </w:p>
    <w:p w:rsidR="00595472" w:rsidRPr="00E66981" w:rsidRDefault="00595472" w:rsidP="00E20C8A"/>
    <w:p w:rsidR="00595472" w:rsidRDefault="00595472" w:rsidP="00E20C8A">
      <w:pPr>
        <w:pStyle w:val="Bibliography"/>
        <w:ind w:left="360" w:firstLine="0"/>
        <w:rPr>
          <w:rFonts w:ascii="Times New Roman" w:hAnsi="Times New Roman" w:cs="Times New Roman"/>
          <w:sz w:val="24"/>
        </w:rPr>
      </w:pPr>
      <w:r w:rsidRPr="00595472">
        <w:rPr>
          <w:rFonts w:ascii="Times New Roman" w:hAnsi="Times New Roman" w:cs="Times New Roman"/>
          <w:sz w:val="24"/>
        </w:rPr>
        <w:t>Velgosova, O., Mačák, L., Lisnichuk, M., &amp; Varga, P. (2025). Influence of pH and Temperature on the Synthesis and Stability of Biologically Synthesized AgNPs. Applied Nano, 6(4), 22. https://doi.org/10.3390/applnano6040022</w:t>
      </w:r>
    </w:p>
    <w:p w:rsidR="00595472" w:rsidRDefault="00595472" w:rsidP="00E20C8A">
      <w:pPr>
        <w:pStyle w:val="Bibliography"/>
        <w:ind w:left="360" w:firstLine="0"/>
        <w:rPr>
          <w:rFonts w:ascii="Times New Roman" w:hAnsi="Times New Roman" w:cs="Times New Roman"/>
          <w:sz w:val="24"/>
        </w:rPr>
      </w:pPr>
      <w:r w:rsidRPr="00595472">
        <w:rPr>
          <w:rFonts w:ascii="Times New Roman" w:hAnsi="Times New Roman" w:cs="Times New Roman"/>
          <w:sz w:val="24"/>
        </w:rPr>
        <w:t>Yadav, S., Malik, K., Moore, J. M., Kamboj, B. R., Malik, S., Malik, V. K., Arya, S., Singh, K., Mahanta, S., &amp; Bishnoi, D. K. (2024). Valorisation of Agri-Food Waste for Bioactive Compounds: Recent Trends and Future Sustainable Challenges. Molecules, 29(9). https://doi.org/10.3390/molecules29092055</w:t>
      </w:r>
    </w:p>
    <w:p w:rsidR="00595472" w:rsidRPr="00E20C8A" w:rsidRDefault="00595472" w:rsidP="00E20C8A">
      <w:pPr>
        <w:ind w:left="360"/>
        <w:rPr>
          <w:rFonts w:ascii="Times New Roman" w:hAnsi="Times New Roman" w:cs="Times New Roman"/>
          <w:sz w:val="24"/>
          <w:szCs w:val="24"/>
        </w:rPr>
      </w:pPr>
      <w:r w:rsidRPr="00E20C8A">
        <w:rPr>
          <w:rFonts w:ascii="Times New Roman" w:hAnsi="Times New Roman" w:cs="Times New Roman"/>
          <w:sz w:val="24"/>
        </w:rPr>
        <w:t xml:space="preserve">Zhou, X., El-Sappah, A. H., Khaskhoussi, A., Huang, Q., Atif, A. M., Elhamid, M. A. A., Ihtisham, M., El-Maati, M. F. A., Soaud, S. A., &amp; Tahri, W. (2025). Nanoparticles: A promising tool against environmental stress in plants. Frontiers in Plant Science, 15, 1509047. </w:t>
      </w:r>
      <w:r w:rsidR="00E20C8A" w:rsidRPr="00E20C8A">
        <w:rPr>
          <w:rFonts w:ascii="Times New Roman" w:hAnsi="Times New Roman" w:cs="Times New Roman"/>
          <w:sz w:val="24"/>
        </w:rPr>
        <w:t xml:space="preserve"> </w:t>
      </w:r>
      <w:r w:rsidRPr="00E20C8A">
        <w:rPr>
          <w:rFonts w:ascii="Times New Roman" w:hAnsi="Times New Roman" w:cs="Times New Roman"/>
          <w:sz w:val="24"/>
        </w:rPr>
        <w:t>https://doi.org/10.3389/fpls.2024.1509047</w:t>
      </w:r>
      <w:r w:rsidR="00E66981" w:rsidRPr="00E20C8A">
        <w:rPr>
          <w:rFonts w:ascii="Times New Roman" w:hAnsi="Times New Roman" w:cs="Times New Roman"/>
          <w:sz w:val="24"/>
          <w:szCs w:val="24"/>
        </w:rPr>
        <w:fldChar w:fldCharType="end"/>
      </w:r>
      <w:r w:rsidR="00E20C8A" w:rsidRPr="00E20C8A">
        <w:rPr>
          <w:rFonts w:ascii="Times New Roman" w:hAnsi="Times New Roman" w:cs="Times New Roman"/>
          <w:sz w:val="24"/>
          <w:szCs w:val="24"/>
        </w:rPr>
        <w:t xml:space="preserve"> </w:t>
      </w:r>
    </w:p>
    <w:sectPr w:rsidR="00595472" w:rsidRPr="00E20C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40A" w:rsidRDefault="0023040A" w:rsidP="00455DEC">
      <w:pPr>
        <w:spacing w:after="0" w:line="240" w:lineRule="auto"/>
      </w:pPr>
      <w:r>
        <w:separator/>
      </w:r>
    </w:p>
  </w:endnote>
  <w:endnote w:type="continuationSeparator" w:id="0">
    <w:p w:rsidR="0023040A" w:rsidRDefault="0023040A" w:rsidP="0045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EC" w:rsidRDefault="00455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EC" w:rsidRDefault="00455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EC" w:rsidRDefault="00455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40A" w:rsidRDefault="0023040A" w:rsidP="00455DEC">
      <w:pPr>
        <w:spacing w:after="0" w:line="240" w:lineRule="auto"/>
      </w:pPr>
      <w:r>
        <w:separator/>
      </w:r>
    </w:p>
  </w:footnote>
  <w:footnote w:type="continuationSeparator" w:id="0">
    <w:p w:rsidR="0023040A" w:rsidRDefault="0023040A" w:rsidP="00455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EC" w:rsidRDefault="002304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924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EC" w:rsidRDefault="002304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924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EC" w:rsidRDefault="002304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924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36A"/>
    <w:multiLevelType w:val="hybridMultilevel"/>
    <w:tmpl w:val="EBFA80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3C3EB1"/>
    <w:multiLevelType w:val="hybridMultilevel"/>
    <w:tmpl w:val="69346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571F2F"/>
    <w:multiLevelType w:val="hybridMultilevel"/>
    <w:tmpl w:val="32762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262B6"/>
    <w:multiLevelType w:val="multilevel"/>
    <w:tmpl w:val="7AF466E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D0"/>
    <w:rsid w:val="0001373A"/>
    <w:rsid w:val="000150C7"/>
    <w:rsid w:val="00041195"/>
    <w:rsid w:val="00104F54"/>
    <w:rsid w:val="00124B4F"/>
    <w:rsid w:val="00134137"/>
    <w:rsid w:val="001520DC"/>
    <w:rsid w:val="00166D3B"/>
    <w:rsid w:val="001B5043"/>
    <w:rsid w:val="001C1B6C"/>
    <w:rsid w:val="001C48B6"/>
    <w:rsid w:val="001F3B6D"/>
    <w:rsid w:val="002126AC"/>
    <w:rsid w:val="0023040A"/>
    <w:rsid w:val="0024016B"/>
    <w:rsid w:val="002408A4"/>
    <w:rsid w:val="002E069B"/>
    <w:rsid w:val="002E3073"/>
    <w:rsid w:val="002F2F71"/>
    <w:rsid w:val="00322351"/>
    <w:rsid w:val="00325527"/>
    <w:rsid w:val="003406D0"/>
    <w:rsid w:val="0038548D"/>
    <w:rsid w:val="00401110"/>
    <w:rsid w:val="004014E5"/>
    <w:rsid w:val="00402444"/>
    <w:rsid w:val="004036F4"/>
    <w:rsid w:val="004364A8"/>
    <w:rsid w:val="00455DEC"/>
    <w:rsid w:val="004B4A26"/>
    <w:rsid w:val="00555C01"/>
    <w:rsid w:val="00563900"/>
    <w:rsid w:val="00584114"/>
    <w:rsid w:val="00595472"/>
    <w:rsid w:val="005C10A9"/>
    <w:rsid w:val="00714A3D"/>
    <w:rsid w:val="0073259B"/>
    <w:rsid w:val="0075088E"/>
    <w:rsid w:val="007B4CA2"/>
    <w:rsid w:val="00846624"/>
    <w:rsid w:val="008720B5"/>
    <w:rsid w:val="008C46E2"/>
    <w:rsid w:val="008C72C8"/>
    <w:rsid w:val="00913172"/>
    <w:rsid w:val="0094095A"/>
    <w:rsid w:val="00A335F7"/>
    <w:rsid w:val="00A672BD"/>
    <w:rsid w:val="00AC4413"/>
    <w:rsid w:val="00B00508"/>
    <w:rsid w:val="00B214D3"/>
    <w:rsid w:val="00B5199A"/>
    <w:rsid w:val="00B97CC5"/>
    <w:rsid w:val="00BA41D7"/>
    <w:rsid w:val="00BA70DE"/>
    <w:rsid w:val="00BA7AF3"/>
    <w:rsid w:val="00BE0F56"/>
    <w:rsid w:val="00C10695"/>
    <w:rsid w:val="00C46836"/>
    <w:rsid w:val="00C66708"/>
    <w:rsid w:val="00D26B0E"/>
    <w:rsid w:val="00D36697"/>
    <w:rsid w:val="00D64B33"/>
    <w:rsid w:val="00DF5C27"/>
    <w:rsid w:val="00E12780"/>
    <w:rsid w:val="00E20C8A"/>
    <w:rsid w:val="00E66981"/>
    <w:rsid w:val="00E754B2"/>
    <w:rsid w:val="00F3000E"/>
    <w:rsid w:val="00F769E0"/>
    <w:rsid w:val="00F93C85"/>
    <w:rsid w:val="00FA455F"/>
    <w:rsid w:val="00FB179D"/>
    <w:rsid w:val="00FD31F2"/>
    <w:rsid w:val="00FF32D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06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A41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14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6D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06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6D0"/>
    <w:rPr>
      <w:b/>
      <w:bCs/>
    </w:rPr>
  </w:style>
  <w:style w:type="character" w:customStyle="1" w:styleId="Heading2Char">
    <w:name w:val="Heading 2 Char"/>
    <w:basedOn w:val="DefaultParagraphFont"/>
    <w:link w:val="Heading2"/>
    <w:uiPriority w:val="9"/>
    <w:semiHidden/>
    <w:rsid w:val="00BA41D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214D3"/>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B214D3"/>
    <w:rPr>
      <w:i/>
      <w:iCs/>
    </w:rPr>
  </w:style>
  <w:style w:type="character" w:customStyle="1" w:styleId="15">
    <w:name w:val="15"/>
    <w:basedOn w:val="DefaultParagraphFont"/>
    <w:rsid w:val="00F3000E"/>
    <w:rPr>
      <w:rFonts w:ascii="Calibri" w:hAnsi="Calibri" w:cs="Calibri" w:hint="default"/>
      <w:b/>
      <w:bCs/>
    </w:rPr>
  </w:style>
  <w:style w:type="paragraph" w:styleId="Bibliography">
    <w:name w:val="Bibliography"/>
    <w:basedOn w:val="Normal"/>
    <w:next w:val="Normal"/>
    <w:uiPriority w:val="37"/>
    <w:unhideWhenUsed/>
    <w:rsid w:val="00E66981"/>
    <w:pPr>
      <w:spacing w:after="0" w:line="480" w:lineRule="auto"/>
      <w:ind w:left="720" w:hanging="720"/>
    </w:pPr>
  </w:style>
  <w:style w:type="character" w:customStyle="1" w:styleId="16">
    <w:name w:val="16"/>
    <w:basedOn w:val="DefaultParagraphFont"/>
    <w:rsid w:val="00E66981"/>
    <w:rPr>
      <w:rFonts w:ascii="Calibri" w:hAnsi="Calibri" w:cs="Calibri" w:hint="default"/>
      <w:i/>
      <w:iCs/>
    </w:rPr>
  </w:style>
  <w:style w:type="paragraph" w:styleId="ListParagraph">
    <w:name w:val="List Paragraph"/>
    <w:basedOn w:val="Normal"/>
    <w:uiPriority w:val="34"/>
    <w:qFormat/>
    <w:rsid w:val="004036F4"/>
    <w:pPr>
      <w:ind w:left="720"/>
      <w:contextualSpacing/>
    </w:pPr>
  </w:style>
  <w:style w:type="character" w:styleId="Hyperlink">
    <w:name w:val="Hyperlink"/>
    <w:basedOn w:val="DefaultParagraphFont"/>
    <w:uiPriority w:val="99"/>
    <w:unhideWhenUsed/>
    <w:rsid w:val="00913172"/>
    <w:rPr>
      <w:color w:val="0563C1" w:themeColor="hyperlink"/>
      <w:u w:val="single"/>
    </w:rPr>
  </w:style>
  <w:style w:type="character" w:customStyle="1" w:styleId="UnresolvedMention">
    <w:name w:val="Unresolved Mention"/>
    <w:basedOn w:val="DefaultParagraphFont"/>
    <w:uiPriority w:val="99"/>
    <w:semiHidden/>
    <w:unhideWhenUsed/>
    <w:rsid w:val="00913172"/>
    <w:rPr>
      <w:color w:val="605E5C"/>
      <w:shd w:val="clear" w:color="auto" w:fill="E1DFDD"/>
    </w:rPr>
  </w:style>
  <w:style w:type="paragraph" w:styleId="Header">
    <w:name w:val="header"/>
    <w:basedOn w:val="Normal"/>
    <w:link w:val="HeaderChar"/>
    <w:uiPriority w:val="99"/>
    <w:unhideWhenUsed/>
    <w:rsid w:val="00455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DEC"/>
  </w:style>
  <w:style w:type="paragraph" w:styleId="Footer">
    <w:name w:val="footer"/>
    <w:basedOn w:val="Normal"/>
    <w:link w:val="FooterChar"/>
    <w:uiPriority w:val="99"/>
    <w:unhideWhenUsed/>
    <w:rsid w:val="00455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EC"/>
  </w:style>
  <w:style w:type="paragraph" w:styleId="BalloonText">
    <w:name w:val="Balloon Text"/>
    <w:basedOn w:val="Normal"/>
    <w:link w:val="BalloonTextChar"/>
    <w:uiPriority w:val="99"/>
    <w:semiHidden/>
    <w:unhideWhenUsed/>
    <w:rsid w:val="00A6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06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A41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14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6D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06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6D0"/>
    <w:rPr>
      <w:b/>
      <w:bCs/>
    </w:rPr>
  </w:style>
  <w:style w:type="character" w:customStyle="1" w:styleId="Heading2Char">
    <w:name w:val="Heading 2 Char"/>
    <w:basedOn w:val="DefaultParagraphFont"/>
    <w:link w:val="Heading2"/>
    <w:uiPriority w:val="9"/>
    <w:semiHidden/>
    <w:rsid w:val="00BA41D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214D3"/>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B214D3"/>
    <w:rPr>
      <w:i/>
      <w:iCs/>
    </w:rPr>
  </w:style>
  <w:style w:type="character" w:customStyle="1" w:styleId="15">
    <w:name w:val="15"/>
    <w:basedOn w:val="DefaultParagraphFont"/>
    <w:rsid w:val="00F3000E"/>
    <w:rPr>
      <w:rFonts w:ascii="Calibri" w:hAnsi="Calibri" w:cs="Calibri" w:hint="default"/>
      <w:b/>
      <w:bCs/>
    </w:rPr>
  </w:style>
  <w:style w:type="paragraph" w:styleId="Bibliography">
    <w:name w:val="Bibliography"/>
    <w:basedOn w:val="Normal"/>
    <w:next w:val="Normal"/>
    <w:uiPriority w:val="37"/>
    <w:unhideWhenUsed/>
    <w:rsid w:val="00E66981"/>
    <w:pPr>
      <w:spacing w:after="0" w:line="480" w:lineRule="auto"/>
      <w:ind w:left="720" w:hanging="720"/>
    </w:pPr>
  </w:style>
  <w:style w:type="character" w:customStyle="1" w:styleId="16">
    <w:name w:val="16"/>
    <w:basedOn w:val="DefaultParagraphFont"/>
    <w:rsid w:val="00E66981"/>
    <w:rPr>
      <w:rFonts w:ascii="Calibri" w:hAnsi="Calibri" w:cs="Calibri" w:hint="default"/>
      <w:i/>
      <w:iCs/>
    </w:rPr>
  </w:style>
  <w:style w:type="paragraph" w:styleId="ListParagraph">
    <w:name w:val="List Paragraph"/>
    <w:basedOn w:val="Normal"/>
    <w:uiPriority w:val="34"/>
    <w:qFormat/>
    <w:rsid w:val="004036F4"/>
    <w:pPr>
      <w:ind w:left="720"/>
      <w:contextualSpacing/>
    </w:pPr>
  </w:style>
  <w:style w:type="character" w:styleId="Hyperlink">
    <w:name w:val="Hyperlink"/>
    <w:basedOn w:val="DefaultParagraphFont"/>
    <w:uiPriority w:val="99"/>
    <w:unhideWhenUsed/>
    <w:rsid w:val="00913172"/>
    <w:rPr>
      <w:color w:val="0563C1" w:themeColor="hyperlink"/>
      <w:u w:val="single"/>
    </w:rPr>
  </w:style>
  <w:style w:type="character" w:customStyle="1" w:styleId="UnresolvedMention">
    <w:name w:val="Unresolved Mention"/>
    <w:basedOn w:val="DefaultParagraphFont"/>
    <w:uiPriority w:val="99"/>
    <w:semiHidden/>
    <w:unhideWhenUsed/>
    <w:rsid w:val="00913172"/>
    <w:rPr>
      <w:color w:val="605E5C"/>
      <w:shd w:val="clear" w:color="auto" w:fill="E1DFDD"/>
    </w:rPr>
  </w:style>
  <w:style w:type="paragraph" w:styleId="Header">
    <w:name w:val="header"/>
    <w:basedOn w:val="Normal"/>
    <w:link w:val="HeaderChar"/>
    <w:uiPriority w:val="99"/>
    <w:unhideWhenUsed/>
    <w:rsid w:val="00455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DEC"/>
  </w:style>
  <w:style w:type="paragraph" w:styleId="Footer">
    <w:name w:val="footer"/>
    <w:basedOn w:val="Normal"/>
    <w:link w:val="FooterChar"/>
    <w:uiPriority w:val="99"/>
    <w:unhideWhenUsed/>
    <w:rsid w:val="00455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EC"/>
  </w:style>
  <w:style w:type="paragraph" w:styleId="BalloonText">
    <w:name w:val="Balloon Text"/>
    <w:basedOn w:val="Normal"/>
    <w:link w:val="BalloonTextChar"/>
    <w:uiPriority w:val="99"/>
    <w:semiHidden/>
    <w:unhideWhenUsed/>
    <w:rsid w:val="00A6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51822">
      <w:bodyDiv w:val="1"/>
      <w:marLeft w:val="0"/>
      <w:marRight w:val="0"/>
      <w:marTop w:val="0"/>
      <w:marBottom w:val="0"/>
      <w:divBdr>
        <w:top w:val="none" w:sz="0" w:space="0" w:color="auto"/>
        <w:left w:val="none" w:sz="0" w:space="0" w:color="auto"/>
        <w:bottom w:val="none" w:sz="0" w:space="0" w:color="auto"/>
        <w:right w:val="none" w:sz="0" w:space="0" w:color="auto"/>
      </w:divBdr>
    </w:div>
    <w:div w:id="417868333">
      <w:bodyDiv w:val="1"/>
      <w:marLeft w:val="0"/>
      <w:marRight w:val="0"/>
      <w:marTop w:val="0"/>
      <w:marBottom w:val="0"/>
      <w:divBdr>
        <w:top w:val="none" w:sz="0" w:space="0" w:color="auto"/>
        <w:left w:val="none" w:sz="0" w:space="0" w:color="auto"/>
        <w:bottom w:val="none" w:sz="0" w:space="0" w:color="auto"/>
        <w:right w:val="none" w:sz="0" w:space="0" w:color="auto"/>
      </w:divBdr>
    </w:div>
    <w:div w:id="663119656">
      <w:bodyDiv w:val="1"/>
      <w:marLeft w:val="0"/>
      <w:marRight w:val="0"/>
      <w:marTop w:val="0"/>
      <w:marBottom w:val="0"/>
      <w:divBdr>
        <w:top w:val="none" w:sz="0" w:space="0" w:color="auto"/>
        <w:left w:val="none" w:sz="0" w:space="0" w:color="auto"/>
        <w:bottom w:val="none" w:sz="0" w:space="0" w:color="auto"/>
        <w:right w:val="none" w:sz="0" w:space="0" w:color="auto"/>
      </w:divBdr>
    </w:div>
    <w:div w:id="736243435">
      <w:bodyDiv w:val="1"/>
      <w:marLeft w:val="0"/>
      <w:marRight w:val="0"/>
      <w:marTop w:val="0"/>
      <w:marBottom w:val="0"/>
      <w:divBdr>
        <w:top w:val="none" w:sz="0" w:space="0" w:color="auto"/>
        <w:left w:val="none" w:sz="0" w:space="0" w:color="auto"/>
        <w:bottom w:val="none" w:sz="0" w:space="0" w:color="auto"/>
        <w:right w:val="none" w:sz="0" w:space="0" w:color="auto"/>
      </w:divBdr>
    </w:div>
    <w:div w:id="740559695">
      <w:bodyDiv w:val="1"/>
      <w:marLeft w:val="0"/>
      <w:marRight w:val="0"/>
      <w:marTop w:val="0"/>
      <w:marBottom w:val="0"/>
      <w:divBdr>
        <w:top w:val="none" w:sz="0" w:space="0" w:color="auto"/>
        <w:left w:val="none" w:sz="0" w:space="0" w:color="auto"/>
        <w:bottom w:val="none" w:sz="0" w:space="0" w:color="auto"/>
        <w:right w:val="none" w:sz="0" w:space="0" w:color="auto"/>
      </w:divBdr>
      <w:divsChild>
        <w:div w:id="143189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500076">
      <w:bodyDiv w:val="1"/>
      <w:marLeft w:val="0"/>
      <w:marRight w:val="0"/>
      <w:marTop w:val="0"/>
      <w:marBottom w:val="0"/>
      <w:divBdr>
        <w:top w:val="none" w:sz="0" w:space="0" w:color="auto"/>
        <w:left w:val="none" w:sz="0" w:space="0" w:color="auto"/>
        <w:bottom w:val="none" w:sz="0" w:space="0" w:color="auto"/>
        <w:right w:val="none" w:sz="0" w:space="0" w:color="auto"/>
      </w:divBdr>
    </w:div>
    <w:div w:id="1015157787">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292054568">
      <w:bodyDiv w:val="1"/>
      <w:marLeft w:val="0"/>
      <w:marRight w:val="0"/>
      <w:marTop w:val="0"/>
      <w:marBottom w:val="0"/>
      <w:divBdr>
        <w:top w:val="none" w:sz="0" w:space="0" w:color="auto"/>
        <w:left w:val="none" w:sz="0" w:space="0" w:color="auto"/>
        <w:bottom w:val="none" w:sz="0" w:space="0" w:color="auto"/>
        <w:right w:val="none" w:sz="0" w:space="0" w:color="auto"/>
      </w:divBdr>
    </w:div>
    <w:div w:id="1324040869">
      <w:bodyDiv w:val="1"/>
      <w:marLeft w:val="0"/>
      <w:marRight w:val="0"/>
      <w:marTop w:val="0"/>
      <w:marBottom w:val="0"/>
      <w:divBdr>
        <w:top w:val="none" w:sz="0" w:space="0" w:color="auto"/>
        <w:left w:val="none" w:sz="0" w:space="0" w:color="auto"/>
        <w:bottom w:val="none" w:sz="0" w:space="0" w:color="auto"/>
        <w:right w:val="none" w:sz="0" w:space="0" w:color="auto"/>
      </w:divBdr>
    </w:div>
    <w:div w:id="1358389356">
      <w:bodyDiv w:val="1"/>
      <w:marLeft w:val="0"/>
      <w:marRight w:val="0"/>
      <w:marTop w:val="0"/>
      <w:marBottom w:val="0"/>
      <w:divBdr>
        <w:top w:val="none" w:sz="0" w:space="0" w:color="auto"/>
        <w:left w:val="none" w:sz="0" w:space="0" w:color="auto"/>
        <w:bottom w:val="none" w:sz="0" w:space="0" w:color="auto"/>
        <w:right w:val="none" w:sz="0" w:space="0" w:color="auto"/>
      </w:divBdr>
    </w:div>
    <w:div w:id="1413967601">
      <w:bodyDiv w:val="1"/>
      <w:marLeft w:val="0"/>
      <w:marRight w:val="0"/>
      <w:marTop w:val="0"/>
      <w:marBottom w:val="0"/>
      <w:divBdr>
        <w:top w:val="none" w:sz="0" w:space="0" w:color="auto"/>
        <w:left w:val="none" w:sz="0" w:space="0" w:color="auto"/>
        <w:bottom w:val="none" w:sz="0" w:space="0" w:color="auto"/>
        <w:right w:val="none" w:sz="0" w:space="0" w:color="auto"/>
      </w:divBdr>
    </w:div>
    <w:div w:id="1428574233">
      <w:bodyDiv w:val="1"/>
      <w:marLeft w:val="0"/>
      <w:marRight w:val="0"/>
      <w:marTop w:val="0"/>
      <w:marBottom w:val="0"/>
      <w:divBdr>
        <w:top w:val="none" w:sz="0" w:space="0" w:color="auto"/>
        <w:left w:val="none" w:sz="0" w:space="0" w:color="auto"/>
        <w:bottom w:val="none" w:sz="0" w:space="0" w:color="auto"/>
        <w:right w:val="none" w:sz="0" w:space="0" w:color="auto"/>
      </w:divBdr>
    </w:div>
    <w:div w:id="1501501200">
      <w:bodyDiv w:val="1"/>
      <w:marLeft w:val="0"/>
      <w:marRight w:val="0"/>
      <w:marTop w:val="0"/>
      <w:marBottom w:val="0"/>
      <w:divBdr>
        <w:top w:val="none" w:sz="0" w:space="0" w:color="auto"/>
        <w:left w:val="none" w:sz="0" w:space="0" w:color="auto"/>
        <w:bottom w:val="none" w:sz="0" w:space="0" w:color="auto"/>
        <w:right w:val="none" w:sz="0" w:space="0" w:color="auto"/>
      </w:divBdr>
    </w:div>
    <w:div w:id="1651908509">
      <w:bodyDiv w:val="1"/>
      <w:marLeft w:val="0"/>
      <w:marRight w:val="0"/>
      <w:marTop w:val="0"/>
      <w:marBottom w:val="0"/>
      <w:divBdr>
        <w:top w:val="none" w:sz="0" w:space="0" w:color="auto"/>
        <w:left w:val="none" w:sz="0" w:space="0" w:color="auto"/>
        <w:bottom w:val="none" w:sz="0" w:space="0" w:color="auto"/>
        <w:right w:val="none" w:sz="0" w:space="0" w:color="auto"/>
      </w:divBdr>
    </w:div>
    <w:div w:id="1755124918">
      <w:bodyDiv w:val="1"/>
      <w:marLeft w:val="0"/>
      <w:marRight w:val="0"/>
      <w:marTop w:val="0"/>
      <w:marBottom w:val="0"/>
      <w:divBdr>
        <w:top w:val="none" w:sz="0" w:space="0" w:color="auto"/>
        <w:left w:val="none" w:sz="0" w:space="0" w:color="auto"/>
        <w:bottom w:val="none" w:sz="0" w:space="0" w:color="auto"/>
        <w:right w:val="none" w:sz="0" w:space="0" w:color="auto"/>
      </w:divBdr>
    </w:div>
    <w:div w:id="1822841904">
      <w:bodyDiv w:val="1"/>
      <w:marLeft w:val="0"/>
      <w:marRight w:val="0"/>
      <w:marTop w:val="0"/>
      <w:marBottom w:val="0"/>
      <w:divBdr>
        <w:top w:val="none" w:sz="0" w:space="0" w:color="auto"/>
        <w:left w:val="none" w:sz="0" w:space="0" w:color="auto"/>
        <w:bottom w:val="none" w:sz="0" w:space="0" w:color="auto"/>
        <w:right w:val="none" w:sz="0" w:space="0" w:color="auto"/>
      </w:divBdr>
    </w:div>
    <w:div w:id="21046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27</Pages>
  <Words>32001</Words>
  <Characters>182407</Characters>
  <Application>Microsoft Office Word</Application>
  <DocSecurity>0</DocSecurity>
  <Lines>1520</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SDI 1055</cp:lastModifiedBy>
  <cp:revision>82</cp:revision>
  <dcterms:created xsi:type="dcterms:W3CDTF">2025-11-29T13:24:00Z</dcterms:created>
  <dcterms:modified xsi:type="dcterms:W3CDTF">2025-12-09T11:52:00Z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id="H1pHXLKY"/&gt;&lt;style id="http://www.zotero.org/styles/apa" locale="en-US" hasBibliography="1" bibliographyStyleHasBeenSet="1"/&gt;&lt;prefs&gt;&lt;pref name="fieldType" value="Field"/&gt;&lt;/prefs&gt;&lt;/data&gt;</vt:lpwstr>
  </property>
  <property fmtid="{D5CDD505-2E9C-101B-9397-08002B2CF9AE}" pid="3" name="GrammarlyDocumentId">
    <vt:lpwstr>64d6ad56-775a-4214-a862-9dc0931d6e98</vt:lpwstr>
  </property>
</Properties>
</file>