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5E8A75" w14:textId="77777777" w:rsidR="00B417CF" w:rsidRDefault="00B417CF" w:rsidP="00AE7557">
      <w:pPr>
        <w:tabs>
          <w:tab w:val="left" w:pos="0"/>
        </w:tabs>
        <w:jc w:val="center"/>
        <w:rPr>
          <w:rFonts w:ascii="Times New Roman" w:hAnsi="Times New Roman" w:cs="Times New Roman"/>
          <w:b/>
          <w:bCs/>
          <w:sz w:val="28"/>
          <w:szCs w:val="28"/>
        </w:rPr>
      </w:pPr>
    </w:p>
    <w:p w14:paraId="7443AE51" w14:textId="0DBF6CD3" w:rsidR="005C0C75" w:rsidRPr="007C67CE" w:rsidRDefault="0015734E" w:rsidP="00AE7557">
      <w:pPr>
        <w:tabs>
          <w:tab w:val="left" w:pos="0"/>
        </w:tabs>
        <w:jc w:val="center"/>
        <w:rPr>
          <w:rFonts w:ascii="Times New Roman" w:hAnsi="Times New Roman" w:cs="Times New Roman"/>
          <w:b/>
          <w:bCs/>
          <w:sz w:val="28"/>
          <w:szCs w:val="28"/>
        </w:rPr>
      </w:pPr>
      <w:r w:rsidRPr="007C67CE">
        <w:rPr>
          <w:rFonts w:ascii="Times New Roman" w:hAnsi="Times New Roman" w:cs="Times New Roman"/>
          <w:b/>
          <w:bCs/>
          <w:sz w:val="28"/>
          <w:szCs w:val="28"/>
        </w:rPr>
        <w:t>Impact of Caffeine on Mental Health: A</w:t>
      </w:r>
      <w:r w:rsidR="007C67CE" w:rsidRPr="007C67CE">
        <w:rPr>
          <w:rFonts w:ascii="Times New Roman" w:hAnsi="Times New Roman" w:cs="Times New Roman"/>
          <w:b/>
          <w:bCs/>
          <w:sz w:val="28"/>
          <w:szCs w:val="28"/>
        </w:rPr>
        <w:t xml:space="preserve"> Review of</w:t>
      </w:r>
      <w:r w:rsidRPr="007C67CE">
        <w:rPr>
          <w:rFonts w:ascii="Times New Roman" w:hAnsi="Times New Roman" w:cs="Times New Roman"/>
          <w:b/>
          <w:bCs/>
          <w:sz w:val="28"/>
          <w:szCs w:val="28"/>
        </w:rPr>
        <w:t xml:space="preserve"> Complex Interplay of Benefits and Risks</w:t>
      </w:r>
      <w:bookmarkStart w:id="0" w:name="_GoBack"/>
      <w:bookmarkEnd w:id="0"/>
    </w:p>
    <w:p w14:paraId="094300F0" w14:textId="77777777" w:rsidR="007C67CE" w:rsidRDefault="007C67CE" w:rsidP="00064672">
      <w:pPr>
        <w:spacing w:line="240" w:lineRule="auto"/>
        <w:jc w:val="both"/>
        <w:rPr>
          <w:rFonts w:ascii="Times New Roman" w:hAnsi="Times New Roman" w:cs="Times New Roman"/>
          <w:b/>
          <w:bCs/>
          <w:sz w:val="24"/>
          <w:szCs w:val="24"/>
        </w:rPr>
      </w:pPr>
    </w:p>
    <w:p w14:paraId="63A9E5B4" w14:textId="11767A6A" w:rsidR="00064672" w:rsidRPr="00064672" w:rsidRDefault="00064672" w:rsidP="00064672">
      <w:pPr>
        <w:spacing w:line="240" w:lineRule="auto"/>
        <w:jc w:val="both"/>
        <w:rPr>
          <w:rFonts w:ascii="Times New Roman" w:hAnsi="Times New Roman" w:cs="Times New Roman"/>
          <w:b/>
          <w:bCs/>
          <w:sz w:val="24"/>
          <w:szCs w:val="24"/>
        </w:rPr>
      </w:pPr>
      <w:r w:rsidRPr="00064672">
        <w:rPr>
          <w:rFonts w:ascii="Times New Roman" w:hAnsi="Times New Roman" w:cs="Times New Roman"/>
          <w:b/>
          <w:bCs/>
          <w:sz w:val="24"/>
          <w:szCs w:val="24"/>
        </w:rPr>
        <w:t xml:space="preserve">Abstract </w:t>
      </w:r>
    </w:p>
    <w:p w14:paraId="0DD3196D" w14:textId="10B2520B" w:rsidR="00A95D45" w:rsidRPr="00A95D45" w:rsidRDefault="00064672" w:rsidP="00A95D45">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 xml:space="preserve">Caffeine is the most universally consumed psychoactive substance which stimulates the nervous system and is found in coffee, tea, energy drinks and other dietary supplements. </w:t>
      </w:r>
      <w:r w:rsidR="00A95D45" w:rsidRPr="00A95D45">
        <w:rPr>
          <w:rFonts w:ascii="Times New Roman" w:hAnsi="Times New Roman" w:cs="Times New Roman"/>
          <w:sz w:val="24"/>
          <w:szCs w:val="24"/>
        </w:rPr>
        <w:t>Its neurobiological actions involve adenosine receptor antagonism, neurotransmitter modulation, and alterations in intracellular signa</w:t>
      </w:r>
      <w:r w:rsidR="00A95D45">
        <w:rPr>
          <w:rFonts w:ascii="Times New Roman" w:hAnsi="Times New Roman" w:cs="Times New Roman"/>
          <w:sz w:val="24"/>
          <w:szCs w:val="24"/>
        </w:rPr>
        <w:t>l</w:t>
      </w:r>
      <w:r w:rsidR="00A95D45" w:rsidRPr="00A95D45">
        <w:rPr>
          <w:rFonts w:ascii="Times New Roman" w:hAnsi="Times New Roman" w:cs="Times New Roman"/>
          <w:sz w:val="24"/>
          <w:szCs w:val="24"/>
        </w:rPr>
        <w:t>ling pathways, all of which contribute to its psychostimulant effects. This review aims to synthesize current research exploring the beneficial and adverse impacts of caffeine on mental health. Existing literature indicates that moderate caffeine intake may elevate mood, enhance alertness, reduce fatigue, and improve certain aspects of cognitive function. Conversely, excessive or poorly regulated caffeine consumption has been associated with anxiety, sleep disturbances, dependence, and withdrawal-related symptoms.</w:t>
      </w:r>
      <w:r w:rsidRPr="00064672">
        <w:rPr>
          <w:rFonts w:ascii="Times New Roman" w:hAnsi="Times New Roman" w:cs="Times New Roman"/>
          <w:sz w:val="24"/>
          <w:szCs w:val="24"/>
        </w:rPr>
        <w:t xml:space="preserve"> </w:t>
      </w:r>
      <w:r w:rsidR="00A95D45" w:rsidRPr="00A95D45">
        <w:rPr>
          <w:rFonts w:ascii="Times New Roman" w:hAnsi="Times New Roman" w:cs="Times New Roman"/>
          <w:sz w:val="24"/>
          <w:szCs w:val="24"/>
        </w:rPr>
        <w:t>This review highlights the potential protective impact of moderate caffeine intake, particularly in relation to neurodegenerative illnesses, outlines the neurobiological mechanisms underlying these effects, and addresses the effects of different caffeine delivery modalities on mental health</w:t>
      </w:r>
      <w:r w:rsidR="00B804B9">
        <w:rPr>
          <w:rFonts w:ascii="Times New Roman" w:hAnsi="Times New Roman" w:cs="Times New Roman"/>
          <w:sz w:val="24"/>
          <w:szCs w:val="24"/>
        </w:rPr>
        <w:t xml:space="preserve"> across age and sex, recognizing that individual characteristics may influence mental health outcomes. </w:t>
      </w:r>
      <w:r w:rsidR="00A95D45" w:rsidRPr="00A95D45">
        <w:rPr>
          <w:rFonts w:ascii="Times New Roman" w:hAnsi="Times New Roman" w:cs="Times New Roman"/>
          <w:sz w:val="24"/>
          <w:szCs w:val="24"/>
        </w:rPr>
        <w:t xml:space="preserve"> In order to give a thorough grasp of the various psychological effects of caffeine and to support </w:t>
      </w:r>
      <w:proofErr w:type="gramStart"/>
      <w:r w:rsidR="00A95D45" w:rsidRPr="00A95D45">
        <w:rPr>
          <w:rFonts w:ascii="Times New Roman" w:hAnsi="Times New Roman" w:cs="Times New Roman"/>
          <w:sz w:val="24"/>
          <w:szCs w:val="24"/>
        </w:rPr>
        <w:t>evidence</w:t>
      </w:r>
      <w:r w:rsidR="00A95D45">
        <w:rPr>
          <w:rFonts w:ascii="Times New Roman" w:hAnsi="Times New Roman" w:cs="Times New Roman"/>
          <w:sz w:val="24"/>
          <w:szCs w:val="24"/>
        </w:rPr>
        <w:t xml:space="preserve"> </w:t>
      </w:r>
      <w:r w:rsidR="00A95D45" w:rsidRPr="00A95D45">
        <w:rPr>
          <w:rFonts w:ascii="Times New Roman" w:hAnsi="Times New Roman" w:cs="Times New Roman"/>
          <w:sz w:val="24"/>
          <w:szCs w:val="24"/>
        </w:rPr>
        <w:t>based</w:t>
      </w:r>
      <w:proofErr w:type="gramEnd"/>
      <w:r w:rsidR="00A95D45" w:rsidRPr="00A95D45">
        <w:rPr>
          <w:rFonts w:ascii="Times New Roman" w:hAnsi="Times New Roman" w:cs="Times New Roman"/>
          <w:sz w:val="24"/>
          <w:szCs w:val="24"/>
        </w:rPr>
        <w:t xml:space="preserve"> suggestions for responsible and safe usage, it also incorporates case studies and actual consumption patterns.</w:t>
      </w:r>
    </w:p>
    <w:p w14:paraId="07DE16AA" w14:textId="76832710" w:rsidR="00064672" w:rsidRPr="00064672" w:rsidRDefault="00064672" w:rsidP="00064672">
      <w:pPr>
        <w:spacing w:line="240" w:lineRule="auto"/>
        <w:jc w:val="both"/>
        <w:rPr>
          <w:rFonts w:ascii="Times New Roman" w:hAnsi="Times New Roman" w:cs="Times New Roman"/>
          <w:sz w:val="24"/>
          <w:szCs w:val="24"/>
        </w:rPr>
      </w:pPr>
    </w:p>
    <w:p w14:paraId="6E183D4A" w14:textId="77777777" w:rsidR="00064672" w:rsidRPr="00064672" w:rsidRDefault="00064672" w:rsidP="00064672">
      <w:pPr>
        <w:spacing w:line="240" w:lineRule="auto"/>
        <w:jc w:val="both"/>
        <w:rPr>
          <w:rFonts w:ascii="Times New Roman" w:hAnsi="Times New Roman" w:cs="Times New Roman"/>
          <w:b/>
          <w:bCs/>
          <w:sz w:val="24"/>
          <w:szCs w:val="24"/>
        </w:rPr>
      </w:pPr>
      <w:r w:rsidRPr="00064672">
        <w:rPr>
          <w:rFonts w:ascii="Times New Roman" w:hAnsi="Times New Roman" w:cs="Times New Roman"/>
          <w:b/>
          <w:bCs/>
          <w:sz w:val="24"/>
          <w:szCs w:val="24"/>
        </w:rPr>
        <w:t>Keywords</w:t>
      </w:r>
    </w:p>
    <w:p w14:paraId="32F42F4D" w14:textId="77777777"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Caffeine, Mental health, Anxiety, Mood regulation, Depression</w:t>
      </w:r>
    </w:p>
    <w:p w14:paraId="5CC77AB5" w14:textId="77777777" w:rsidR="00064672" w:rsidRPr="00064672" w:rsidRDefault="00064672" w:rsidP="00064672">
      <w:pPr>
        <w:spacing w:line="240" w:lineRule="auto"/>
        <w:jc w:val="both"/>
        <w:rPr>
          <w:rFonts w:ascii="Times New Roman" w:hAnsi="Times New Roman" w:cs="Times New Roman"/>
          <w:b/>
          <w:bCs/>
          <w:sz w:val="24"/>
          <w:szCs w:val="24"/>
        </w:rPr>
      </w:pPr>
      <w:r w:rsidRPr="00064672">
        <w:rPr>
          <w:rFonts w:ascii="Times New Roman" w:hAnsi="Times New Roman" w:cs="Times New Roman"/>
          <w:b/>
          <w:bCs/>
          <w:sz w:val="24"/>
          <w:szCs w:val="24"/>
        </w:rPr>
        <w:t>Introduction</w:t>
      </w:r>
    </w:p>
    <w:p w14:paraId="317B6756" w14:textId="170E2CB2" w:rsidR="00B804B9" w:rsidRPr="00B804B9" w:rsidRDefault="00064672" w:rsidP="00B804B9">
      <w:pPr>
        <w:spacing w:line="240" w:lineRule="auto"/>
        <w:jc w:val="both"/>
        <w:rPr>
          <w:rFonts w:ascii="Times New Roman" w:hAnsi="Times New Roman" w:cs="Times New Roman"/>
          <w:sz w:val="24"/>
          <w:szCs w:val="24"/>
          <w:vertAlign w:val="superscript"/>
        </w:rPr>
      </w:pPr>
      <w:r w:rsidRPr="00064672">
        <w:rPr>
          <w:rFonts w:ascii="Times New Roman" w:hAnsi="Times New Roman" w:cs="Times New Roman"/>
          <w:sz w:val="24"/>
          <w:szCs w:val="24"/>
        </w:rPr>
        <w:t>Caffeine (1,3,7-trimethylxanthine) is a natural stimulant consumed by approximately 80% of the global population daily.</w:t>
      </w:r>
      <w:r w:rsidRPr="00064672">
        <w:rPr>
          <w:rFonts w:ascii="Times New Roman" w:hAnsi="Times New Roman" w:cs="Times New Roman"/>
          <w:sz w:val="24"/>
          <w:szCs w:val="24"/>
          <w:vertAlign w:val="superscript"/>
        </w:rPr>
        <w:t>1</w:t>
      </w:r>
      <w:r w:rsidR="00C26C27">
        <w:rPr>
          <w:rFonts w:ascii="Times New Roman" w:hAnsi="Times New Roman" w:cs="Times New Roman"/>
          <w:sz w:val="24"/>
          <w:szCs w:val="24"/>
          <w:vertAlign w:val="superscript"/>
        </w:rPr>
        <w:t xml:space="preserve"> </w:t>
      </w:r>
      <w:r w:rsidRPr="00064672">
        <w:rPr>
          <w:rFonts w:ascii="Times New Roman" w:hAnsi="Times New Roman" w:cs="Times New Roman"/>
          <w:sz w:val="24"/>
          <w:szCs w:val="24"/>
        </w:rPr>
        <w:t xml:space="preserve">It is now a staple of contemporary diets and is mostly found in coffee, tea, chocolate, energy beverages and in drugs also. A detailed information of caffeine content present in different type of beverages </w:t>
      </w:r>
      <w:r w:rsidR="005D724A" w:rsidRPr="00064672">
        <w:rPr>
          <w:rFonts w:ascii="Times New Roman" w:hAnsi="Times New Roman" w:cs="Times New Roman"/>
          <w:sz w:val="24"/>
          <w:szCs w:val="24"/>
        </w:rPr>
        <w:t>is</w:t>
      </w:r>
      <w:r w:rsidRPr="00064672">
        <w:rPr>
          <w:rFonts w:ascii="Times New Roman" w:hAnsi="Times New Roman" w:cs="Times New Roman"/>
          <w:sz w:val="24"/>
          <w:szCs w:val="24"/>
        </w:rPr>
        <w:t xml:space="preserve"> given in Table 1. with serving size. People find it simple to modify their behaviour with the dosages because of its cost, broad social acceptance, and greater rewards than other medicines. Coffee consumption is an integral part of many people's everyday lives, and its relevance is highlighted by the fact that many locals incorporate coffee into their social events and daily routines. Caffeine's stimulatory actions, which specifically irritate the brain's adenosine receptors, provide focus and alertness, but its impacts on mental health are intricate and multidimensional. Caffeine is regarded as harmless when consumed in moderation and offers additional health advantages.</w:t>
      </w:r>
      <w:r w:rsidRPr="00064672">
        <w:rPr>
          <w:rFonts w:ascii="Times New Roman" w:eastAsia="Times New Roman" w:hAnsi="Times New Roman" w:cs="Times New Roman"/>
          <w:sz w:val="24"/>
          <w:szCs w:val="24"/>
          <w:lang w:eastAsia="en-IN" w:bidi="hi-IN"/>
        </w:rPr>
        <w:t xml:space="preserve"> </w:t>
      </w:r>
      <w:r w:rsidRPr="00064672">
        <w:rPr>
          <w:rFonts w:ascii="Times New Roman" w:hAnsi="Times New Roman" w:cs="Times New Roman"/>
          <w:sz w:val="24"/>
          <w:szCs w:val="24"/>
        </w:rPr>
        <w:t>Overconsumption can have negative effects like anxiety and insomnia, whereas moderate consumption is linked to better mood and cognitive performance.</w:t>
      </w:r>
      <w:r w:rsidRPr="00064672">
        <w:rPr>
          <w:rFonts w:ascii="Times New Roman" w:hAnsi="Times New Roman" w:cs="Times New Roman"/>
          <w:sz w:val="24"/>
          <w:szCs w:val="24"/>
          <w:vertAlign w:val="superscript"/>
        </w:rPr>
        <w:t>2</w:t>
      </w:r>
      <w:r w:rsidRPr="00064672">
        <w:rPr>
          <w:rFonts w:ascii="Times New Roman" w:hAnsi="Times New Roman" w:cs="Times New Roman"/>
          <w:sz w:val="24"/>
          <w:szCs w:val="24"/>
        </w:rPr>
        <w:t xml:space="preserve"> Researchers and medical professionals have always been interested in the relationship between caffeine consumption and mental health. The global coffee market, which was estimated at $107.9 billion in 2021, emphasizes how prevalent caffeine consumption is and how important it is to public health.</w:t>
      </w:r>
      <w:r w:rsidRPr="00064672">
        <w:rPr>
          <w:rFonts w:ascii="Times New Roman" w:hAnsi="Times New Roman" w:cs="Times New Roman"/>
          <w:sz w:val="24"/>
          <w:szCs w:val="24"/>
          <w:vertAlign w:val="superscript"/>
        </w:rPr>
        <w:t>3</w:t>
      </w:r>
      <w:r w:rsidRPr="00064672">
        <w:rPr>
          <w:rFonts w:ascii="Times New Roman" w:eastAsia="Times New Roman" w:hAnsi="Times New Roman" w:cs="Times New Roman"/>
          <w:sz w:val="24"/>
          <w:szCs w:val="24"/>
          <w:vertAlign w:val="superscript"/>
          <w:lang w:eastAsia="en-IN" w:bidi="hi-IN"/>
        </w:rPr>
        <w:t xml:space="preserve"> </w:t>
      </w:r>
      <w:r w:rsidRPr="00064672">
        <w:rPr>
          <w:rFonts w:ascii="Times New Roman" w:hAnsi="Times New Roman" w:cs="Times New Roman"/>
          <w:sz w:val="24"/>
          <w:szCs w:val="24"/>
        </w:rPr>
        <w:t>Adults and teens are consuming high caffeine to get relief from stress of admission test and sleep routines but little is known about the dangers of overdosing.</w:t>
      </w:r>
      <w:r w:rsidRPr="00064672">
        <w:rPr>
          <w:rFonts w:ascii="Times New Roman" w:hAnsi="Times New Roman" w:cs="Times New Roman"/>
          <w:sz w:val="24"/>
          <w:szCs w:val="24"/>
          <w:vertAlign w:val="superscript"/>
        </w:rPr>
        <w:t xml:space="preserve">4 </w:t>
      </w:r>
      <w:r w:rsidRPr="00064672">
        <w:rPr>
          <w:rFonts w:ascii="Times New Roman" w:hAnsi="Times New Roman" w:cs="Times New Roman"/>
          <w:sz w:val="24"/>
          <w:szCs w:val="24"/>
        </w:rPr>
        <w:t>In the period of 2020-21 it was estimated that 166.63 million 60 kilograms of coffee bags were used worldwide.</w:t>
      </w:r>
      <w:r w:rsidRPr="00064672">
        <w:rPr>
          <w:rFonts w:ascii="Times New Roman" w:hAnsi="Times New Roman" w:cs="Times New Roman"/>
          <w:sz w:val="24"/>
          <w:szCs w:val="24"/>
          <w:vertAlign w:val="superscript"/>
        </w:rPr>
        <w:t xml:space="preserve">5 </w:t>
      </w:r>
      <w:r w:rsidRPr="00064672">
        <w:rPr>
          <w:rFonts w:ascii="Times New Roman" w:eastAsia="Times New Roman" w:hAnsi="Times New Roman" w:cs="Times New Roman"/>
          <w:sz w:val="24"/>
          <w:szCs w:val="24"/>
          <w:vertAlign w:val="superscript"/>
          <w:lang w:eastAsia="en-IN" w:bidi="hi-IN"/>
        </w:rPr>
        <w:t xml:space="preserve"> </w:t>
      </w:r>
      <w:r w:rsidRPr="00064672">
        <w:rPr>
          <w:rFonts w:ascii="Times New Roman" w:hAnsi="Times New Roman" w:cs="Times New Roman"/>
          <w:sz w:val="24"/>
          <w:szCs w:val="24"/>
        </w:rPr>
        <w:t xml:space="preserve">In addition to examining consumption patterns, identifying research gaps, and providing evidence-based recommendations for safe intake, this review attempts to present a balanced perspective of the benefits and drawbacks of </w:t>
      </w:r>
      <w:r w:rsidRPr="00064672">
        <w:rPr>
          <w:rFonts w:ascii="Times New Roman" w:hAnsi="Times New Roman" w:cs="Times New Roman"/>
          <w:sz w:val="24"/>
          <w:szCs w:val="24"/>
        </w:rPr>
        <w:lastRenderedPageBreak/>
        <w:t>caffeine for mental health. Honoré De Balzac was a well-known consumer in the 19th century. It is insufficient to say that he loved the coffee. He became totally reliant on it and during that period he wrote“ The Human Comedy”, he went on to drink up to 50 cups a day.</w:t>
      </w:r>
      <w:r w:rsidRPr="00064672">
        <w:rPr>
          <w:rFonts w:ascii="Times New Roman" w:hAnsi="Times New Roman" w:cs="Times New Roman"/>
          <w:sz w:val="24"/>
          <w:szCs w:val="24"/>
          <w:vertAlign w:val="superscript"/>
        </w:rPr>
        <w:t>6</w:t>
      </w:r>
      <w:r w:rsidRPr="00064672">
        <w:rPr>
          <w:rFonts w:ascii="Times New Roman" w:hAnsi="Times New Roman" w:cs="Times New Roman"/>
          <w:sz w:val="24"/>
          <w:szCs w:val="24"/>
        </w:rPr>
        <w:t xml:space="preserve"> In 1830, he published an article in a French magazine called “Pleasures and pains of coffee”, which recounted: "coffee slips into the stomach and you immediately feel a general commotion”.</w:t>
      </w:r>
      <w:r w:rsidRPr="00064672">
        <w:rPr>
          <w:rFonts w:ascii="Times New Roman" w:hAnsi="Times New Roman" w:cs="Times New Roman"/>
          <w:sz w:val="24"/>
          <w:szCs w:val="24"/>
          <w:vertAlign w:val="superscript"/>
        </w:rPr>
        <w:t xml:space="preserve">6 </w:t>
      </w:r>
      <w:r w:rsidR="00B804B9">
        <w:rPr>
          <w:rFonts w:ascii="Times New Roman" w:hAnsi="Times New Roman" w:cs="Times New Roman"/>
          <w:sz w:val="24"/>
          <w:szCs w:val="24"/>
          <w:vertAlign w:val="superscript"/>
        </w:rPr>
        <w:t xml:space="preserve"> </w:t>
      </w:r>
      <w:r w:rsidR="00B804B9" w:rsidRPr="00B804B9">
        <w:rPr>
          <w:rFonts w:ascii="Times New Roman" w:hAnsi="Times New Roman" w:cs="Times New Roman"/>
          <w:sz w:val="24"/>
          <w:szCs w:val="24"/>
        </w:rPr>
        <w:t>This article explores the dual impacts of caffeine on mental health, highlighting both its beneficial benefits on mood and cognition as well as its possible negative effects, such as withdrawal symptoms, anxiety, insomnia, and dependence. The objective is to deliver a thorough analysis of these impacts and provide suggestions based on evidence to promote balanced and safe usage. The issue is especially crucial for researchers, doctors, and public health specialists because of the extensive usage of caffeine throughout the world and its complicated psychological effects. This study addresses important research gaps that need more scientific exploration by summarizing current findings. These gaps include dose-response patterns, individual variability, and long-term neurological effects. The findings underline the significance of the subject and encourage the development of more knowledgeable caffeine</w:t>
      </w:r>
      <w:r w:rsidR="00B804B9">
        <w:rPr>
          <w:rFonts w:ascii="Times New Roman" w:hAnsi="Times New Roman" w:cs="Times New Roman"/>
          <w:sz w:val="24"/>
          <w:szCs w:val="24"/>
        </w:rPr>
        <w:t xml:space="preserve"> </w:t>
      </w:r>
      <w:r w:rsidR="00B804B9" w:rsidRPr="00B804B9">
        <w:rPr>
          <w:rFonts w:ascii="Times New Roman" w:hAnsi="Times New Roman" w:cs="Times New Roman"/>
          <w:sz w:val="24"/>
          <w:szCs w:val="24"/>
        </w:rPr>
        <w:t>related mental health guidelines.</w:t>
      </w:r>
    </w:p>
    <w:p w14:paraId="4DC435E7" w14:textId="66380BFB" w:rsidR="00B804B9" w:rsidRPr="00B804B9" w:rsidRDefault="00B804B9" w:rsidP="00B804B9">
      <w:pPr>
        <w:spacing w:line="240" w:lineRule="auto"/>
        <w:jc w:val="both"/>
        <w:rPr>
          <w:rFonts w:ascii="Times New Roman" w:hAnsi="Times New Roman" w:cs="Times New Roman"/>
          <w:sz w:val="24"/>
          <w:szCs w:val="24"/>
          <w:vertAlign w:val="superscript"/>
        </w:rPr>
      </w:pPr>
    </w:p>
    <w:p w14:paraId="6BBB5482" w14:textId="7B54B083" w:rsidR="00064672" w:rsidRPr="00064672" w:rsidRDefault="00064672" w:rsidP="00064672">
      <w:pPr>
        <w:spacing w:line="240" w:lineRule="auto"/>
        <w:jc w:val="both"/>
        <w:rPr>
          <w:rFonts w:ascii="Times New Roman" w:hAnsi="Times New Roman" w:cs="Times New Roman"/>
          <w:sz w:val="24"/>
          <w:szCs w:val="24"/>
        </w:rPr>
      </w:pPr>
    </w:p>
    <w:p w14:paraId="0CA5E881" w14:textId="77777777"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Table1. Different type of beverage with their serving size and caffeine content</w:t>
      </w:r>
    </w:p>
    <w:tbl>
      <w:tblPr>
        <w:tblStyle w:val="TableGrid"/>
        <w:tblW w:w="0" w:type="auto"/>
        <w:tblLook w:val="04A0" w:firstRow="1" w:lastRow="0" w:firstColumn="1" w:lastColumn="0" w:noHBand="0" w:noVBand="1"/>
      </w:tblPr>
      <w:tblGrid>
        <w:gridCol w:w="3005"/>
        <w:gridCol w:w="3005"/>
        <w:gridCol w:w="3006"/>
      </w:tblGrid>
      <w:tr w:rsidR="00064672" w:rsidRPr="00064672" w14:paraId="4969FACB" w14:textId="77777777" w:rsidTr="002521F4">
        <w:tc>
          <w:tcPr>
            <w:tcW w:w="3005" w:type="dxa"/>
          </w:tcPr>
          <w:p w14:paraId="53D55848" w14:textId="77777777" w:rsidR="00064672" w:rsidRPr="00064672" w:rsidRDefault="00064672" w:rsidP="00064672">
            <w:pPr>
              <w:ind w:firstLine="720"/>
              <w:jc w:val="both"/>
              <w:rPr>
                <w:rFonts w:ascii="Times New Roman" w:hAnsi="Times New Roman" w:cs="Times New Roman"/>
                <w:sz w:val="24"/>
                <w:szCs w:val="24"/>
              </w:rPr>
            </w:pPr>
            <w:r w:rsidRPr="00064672">
              <w:rPr>
                <w:rFonts w:ascii="Times New Roman" w:hAnsi="Times New Roman" w:cs="Times New Roman"/>
                <w:sz w:val="24"/>
                <w:szCs w:val="24"/>
              </w:rPr>
              <w:t>Food /Beverage</w:t>
            </w:r>
          </w:p>
        </w:tc>
        <w:tc>
          <w:tcPr>
            <w:tcW w:w="3005" w:type="dxa"/>
          </w:tcPr>
          <w:p w14:paraId="3AA89D92" w14:textId="77777777" w:rsidR="00064672" w:rsidRPr="00064672" w:rsidRDefault="00064672" w:rsidP="00064672">
            <w:pPr>
              <w:jc w:val="both"/>
              <w:rPr>
                <w:rFonts w:ascii="Times New Roman" w:hAnsi="Times New Roman" w:cs="Times New Roman"/>
                <w:sz w:val="24"/>
                <w:szCs w:val="24"/>
              </w:rPr>
            </w:pPr>
            <w:r w:rsidRPr="00064672">
              <w:rPr>
                <w:rFonts w:ascii="Times New Roman" w:hAnsi="Times New Roman" w:cs="Times New Roman"/>
                <w:sz w:val="24"/>
                <w:szCs w:val="24"/>
              </w:rPr>
              <w:t>Serving Size</w:t>
            </w:r>
          </w:p>
        </w:tc>
        <w:tc>
          <w:tcPr>
            <w:tcW w:w="3006" w:type="dxa"/>
          </w:tcPr>
          <w:p w14:paraId="71B1B497" w14:textId="77777777" w:rsidR="00064672" w:rsidRPr="00064672" w:rsidRDefault="00064672" w:rsidP="00064672">
            <w:pPr>
              <w:jc w:val="both"/>
              <w:rPr>
                <w:rFonts w:ascii="Times New Roman" w:hAnsi="Times New Roman" w:cs="Times New Roman"/>
                <w:sz w:val="24"/>
                <w:szCs w:val="24"/>
              </w:rPr>
            </w:pPr>
            <w:r w:rsidRPr="00064672">
              <w:rPr>
                <w:rFonts w:ascii="Times New Roman" w:hAnsi="Times New Roman" w:cs="Times New Roman"/>
                <w:sz w:val="24"/>
                <w:szCs w:val="24"/>
              </w:rPr>
              <w:t>Caffeine(mg)</w:t>
            </w:r>
          </w:p>
        </w:tc>
      </w:tr>
      <w:tr w:rsidR="00064672" w:rsidRPr="00064672" w14:paraId="43D0EECD" w14:textId="77777777" w:rsidTr="002521F4">
        <w:tc>
          <w:tcPr>
            <w:tcW w:w="3005" w:type="dxa"/>
          </w:tcPr>
          <w:p w14:paraId="01C713FE" w14:textId="568B1F49" w:rsidR="00064672" w:rsidRPr="00064672" w:rsidRDefault="00064672" w:rsidP="00064672">
            <w:pPr>
              <w:jc w:val="both"/>
              <w:rPr>
                <w:rFonts w:ascii="Times New Roman" w:hAnsi="Times New Roman" w:cs="Times New Roman"/>
                <w:sz w:val="24"/>
                <w:szCs w:val="24"/>
              </w:rPr>
            </w:pPr>
            <w:r w:rsidRPr="00064672">
              <w:rPr>
                <w:rFonts w:ascii="Times New Roman" w:hAnsi="Times New Roman" w:cs="Times New Roman"/>
                <w:sz w:val="24"/>
                <w:szCs w:val="24"/>
              </w:rPr>
              <w:t>Coffee (instant)</w:t>
            </w:r>
            <w:r w:rsidRPr="00064672">
              <w:rPr>
                <w:rFonts w:ascii="Times New Roman" w:hAnsi="Times New Roman" w:cs="Times New Roman"/>
                <w:sz w:val="24"/>
                <w:szCs w:val="24"/>
                <w:vertAlign w:val="superscript"/>
              </w:rPr>
              <w:t>7,8</w:t>
            </w:r>
          </w:p>
        </w:tc>
        <w:tc>
          <w:tcPr>
            <w:tcW w:w="3005" w:type="dxa"/>
          </w:tcPr>
          <w:p w14:paraId="4D56AD5F" w14:textId="77777777" w:rsidR="00064672" w:rsidRPr="00064672" w:rsidRDefault="00064672" w:rsidP="00064672">
            <w:pPr>
              <w:jc w:val="both"/>
              <w:rPr>
                <w:rFonts w:ascii="Times New Roman" w:hAnsi="Times New Roman" w:cs="Times New Roman"/>
                <w:sz w:val="24"/>
                <w:szCs w:val="24"/>
              </w:rPr>
            </w:pPr>
            <w:r w:rsidRPr="00064672">
              <w:rPr>
                <w:rFonts w:ascii="Times New Roman" w:hAnsi="Times New Roman" w:cs="Times New Roman"/>
                <w:sz w:val="24"/>
                <w:szCs w:val="24"/>
              </w:rPr>
              <w:t>250 ml</w:t>
            </w:r>
          </w:p>
        </w:tc>
        <w:tc>
          <w:tcPr>
            <w:tcW w:w="3006" w:type="dxa"/>
          </w:tcPr>
          <w:p w14:paraId="1145F4E7" w14:textId="77777777" w:rsidR="00064672" w:rsidRPr="00064672" w:rsidRDefault="00064672" w:rsidP="00064672">
            <w:pPr>
              <w:jc w:val="both"/>
              <w:rPr>
                <w:rFonts w:ascii="Times New Roman" w:hAnsi="Times New Roman" w:cs="Times New Roman"/>
                <w:sz w:val="24"/>
                <w:szCs w:val="24"/>
              </w:rPr>
            </w:pPr>
            <w:r w:rsidRPr="00064672">
              <w:rPr>
                <w:rFonts w:ascii="Times New Roman" w:hAnsi="Times New Roman" w:cs="Times New Roman"/>
                <w:sz w:val="24"/>
                <w:szCs w:val="24"/>
              </w:rPr>
              <w:t>76-106</w:t>
            </w:r>
          </w:p>
        </w:tc>
      </w:tr>
      <w:tr w:rsidR="00064672" w:rsidRPr="00064672" w14:paraId="207E40B0" w14:textId="77777777" w:rsidTr="002521F4">
        <w:tc>
          <w:tcPr>
            <w:tcW w:w="3005" w:type="dxa"/>
          </w:tcPr>
          <w:p w14:paraId="416600BF" w14:textId="47F2B066" w:rsidR="00064672" w:rsidRPr="00064672" w:rsidRDefault="00064672" w:rsidP="00064672">
            <w:pPr>
              <w:jc w:val="both"/>
              <w:rPr>
                <w:rFonts w:ascii="Times New Roman" w:hAnsi="Times New Roman" w:cs="Times New Roman"/>
                <w:sz w:val="24"/>
                <w:szCs w:val="24"/>
              </w:rPr>
            </w:pPr>
            <w:r w:rsidRPr="00064672">
              <w:rPr>
                <w:rFonts w:ascii="Times New Roman" w:hAnsi="Times New Roman" w:cs="Times New Roman"/>
                <w:sz w:val="24"/>
                <w:szCs w:val="24"/>
              </w:rPr>
              <w:t xml:space="preserve">Coffee(brewed) </w:t>
            </w:r>
            <w:r w:rsidRPr="00064672">
              <w:rPr>
                <w:rFonts w:ascii="Times New Roman" w:hAnsi="Times New Roman" w:cs="Times New Roman"/>
                <w:sz w:val="24"/>
                <w:szCs w:val="24"/>
                <w:vertAlign w:val="superscript"/>
              </w:rPr>
              <w:t>7,8</w:t>
            </w:r>
          </w:p>
        </w:tc>
        <w:tc>
          <w:tcPr>
            <w:tcW w:w="3005" w:type="dxa"/>
          </w:tcPr>
          <w:p w14:paraId="013763CD" w14:textId="77777777" w:rsidR="00064672" w:rsidRPr="00064672" w:rsidRDefault="00064672" w:rsidP="00064672">
            <w:pPr>
              <w:jc w:val="both"/>
              <w:rPr>
                <w:rFonts w:ascii="Times New Roman" w:hAnsi="Times New Roman" w:cs="Times New Roman"/>
                <w:sz w:val="24"/>
                <w:szCs w:val="24"/>
              </w:rPr>
            </w:pPr>
            <w:r w:rsidRPr="00064672">
              <w:rPr>
                <w:rFonts w:ascii="Times New Roman" w:hAnsi="Times New Roman" w:cs="Times New Roman"/>
                <w:sz w:val="24"/>
                <w:szCs w:val="24"/>
              </w:rPr>
              <w:t>250 ml</w:t>
            </w:r>
          </w:p>
        </w:tc>
        <w:tc>
          <w:tcPr>
            <w:tcW w:w="3006" w:type="dxa"/>
          </w:tcPr>
          <w:p w14:paraId="44FC5CBB" w14:textId="77777777" w:rsidR="00064672" w:rsidRPr="00064672" w:rsidRDefault="00064672" w:rsidP="00064672">
            <w:pPr>
              <w:jc w:val="both"/>
              <w:rPr>
                <w:rFonts w:ascii="Times New Roman" w:hAnsi="Times New Roman" w:cs="Times New Roman"/>
                <w:sz w:val="24"/>
                <w:szCs w:val="24"/>
              </w:rPr>
            </w:pPr>
            <w:r w:rsidRPr="00064672">
              <w:rPr>
                <w:rFonts w:ascii="Times New Roman" w:hAnsi="Times New Roman" w:cs="Times New Roman"/>
                <w:sz w:val="24"/>
                <w:szCs w:val="24"/>
              </w:rPr>
              <w:t>80-120</w:t>
            </w:r>
          </w:p>
        </w:tc>
      </w:tr>
      <w:tr w:rsidR="00064672" w:rsidRPr="00064672" w14:paraId="074C41C3" w14:textId="77777777" w:rsidTr="002521F4">
        <w:tc>
          <w:tcPr>
            <w:tcW w:w="3005" w:type="dxa"/>
          </w:tcPr>
          <w:p w14:paraId="26845B35" w14:textId="1CE3D65D" w:rsidR="00064672" w:rsidRPr="00064672" w:rsidRDefault="00064672" w:rsidP="00064672">
            <w:pPr>
              <w:jc w:val="both"/>
              <w:rPr>
                <w:rFonts w:ascii="Times New Roman" w:hAnsi="Times New Roman" w:cs="Times New Roman"/>
                <w:sz w:val="24"/>
                <w:szCs w:val="24"/>
              </w:rPr>
            </w:pPr>
            <w:r w:rsidRPr="00064672">
              <w:rPr>
                <w:rFonts w:ascii="Times New Roman" w:hAnsi="Times New Roman" w:cs="Times New Roman"/>
                <w:sz w:val="24"/>
                <w:szCs w:val="24"/>
              </w:rPr>
              <w:t xml:space="preserve">Tea </w:t>
            </w:r>
            <w:r w:rsidRPr="00064672">
              <w:rPr>
                <w:rFonts w:ascii="Times New Roman" w:hAnsi="Times New Roman" w:cs="Times New Roman"/>
                <w:sz w:val="24"/>
                <w:szCs w:val="24"/>
                <w:vertAlign w:val="superscript"/>
              </w:rPr>
              <w:t>9</w:t>
            </w:r>
          </w:p>
        </w:tc>
        <w:tc>
          <w:tcPr>
            <w:tcW w:w="3005" w:type="dxa"/>
          </w:tcPr>
          <w:p w14:paraId="3EABCDBB" w14:textId="77777777" w:rsidR="00064672" w:rsidRPr="00064672" w:rsidRDefault="00064672" w:rsidP="00064672">
            <w:pPr>
              <w:jc w:val="both"/>
              <w:rPr>
                <w:rFonts w:ascii="Times New Roman" w:hAnsi="Times New Roman" w:cs="Times New Roman"/>
                <w:sz w:val="24"/>
                <w:szCs w:val="24"/>
              </w:rPr>
            </w:pPr>
            <w:r w:rsidRPr="00064672">
              <w:rPr>
                <w:rFonts w:ascii="Times New Roman" w:hAnsi="Times New Roman" w:cs="Times New Roman"/>
                <w:sz w:val="24"/>
                <w:szCs w:val="24"/>
              </w:rPr>
              <w:t>250ml</w:t>
            </w:r>
          </w:p>
        </w:tc>
        <w:tc>
          <w:tcPr>
            <w:tcW w:w="3006" w:type="dxa"/>
          </w:tcPr>
          <w:p w14:paraId="600051BA" w14:textId="77777777" w:rsidR="00064672" w:rsidRPr="00064672" w:rsidRDefault="00064672" w:rsidP="00064672">
            <w:pPr>
              <w:jc w:val="both"/>
              <w:rPr>
                <w:rFonts w:ascii="Times New Roman" w:hAnsi="Times New Roman" w:cs="Times New Roman"/>
                <w:sz w:val="24"/>
                <w:szCs w:val="24"/>
              </w:rPr>
            </w:pPr>
            <w:r w:rsidRPr="00064672">
              <w:rPr>
                <w:rFonts w:ascii="Times New Roman" w:hAnsi="Times New Roman" w:cs="Times New Roman"/>
                <w:sz w:val="24"/>
                <w:szCs w:val="24"/>
              </w:rPr>
              <w:t>43-60</w:t>
            </w:r>
          </w:p>
        </w:tc>
      </w:tr>
      <w:tr w:rsidR="00064672" w:rsidRPr="00064672" w14:paraId="05E6FB1C" w14:textId="77777777" w:rsidTr="002521F4">
        <w:tc>
          <w:tcPr>
            <w:tcW w:w="3005" w:type="dxa"/>
          </w:tcPr>
          <w:p w14:paraId="13838C9E" w14:textId="778C055A" w:rsidR="00064672" w:rsidRPr="00064672" w:rsidRDefault="00064672" w:rsidP="00064672">
            <w:pPr>
              <w:jc w:val="both"/>
              <w:rPr>
                <w:rFonts w:ascii="Times New Roman" w:hAnsi="Times New Roman" w:cs="Times New Roman"/>
                <w:sz w:val="24"/>
                <w:szCs w:val="24"/>
              </w:rPr>
            </w:pPr>
            <w:r w:rsidRPr="00064672">
              <w:rPr>
                <w:rFonts w:ascii="Times New Roman" w:hAnsi="Times New Roman" w:cs="Times New Roman"/>
                <w:sz w:val="24"/>
                <w:szCs w:val="24"/>
              </w:rPr>
              <w:t xml:space="preserve">Green tea </w:t>
            </w:r>
            <w:r w:rsidRPr="00064672">
              <w:rPr>
                <w:rFonts w:ascii="Times New Roman" w:hAnsi="Times New Roman" w:cs="Times New Roman"/>
                <w:sz w:val="24"/>
                <w:szCs w:val="24"/>
                <w:vertAlign w:val="superscript"/>
              </w:rPr>
              <w:t>9</w:t>
            </w:r>
          </w:p>
        </w:tc>
        <w:tc>
          <w:tcPr>
            <w:tcW w:w="3005" w:type="dxa"/>
          </w:tcPr>
          <w:p w14:paraId="38B63468" w14:textId="77777777" w:rsidR="00064672" w:rsidRPr="00064672" w:rsidRDefault="00064672" w:rsidP="00064672">
            <w:pPr>
              <w:jc w:val="both"/>
              <w:rPr>
                <w:rFonts w:ascii="Times New Roman" w:hAnsi="Times New Roman" w:cs="Times New Roman"/>
                <w:sz w:val="24"/>
                <w:szCs w:val="24"/>
              </w:rPr>
            </w:pPr>
            <w:r w:rsidRPr="00064672">
              <w:rPr>
                <w:rFonts w:ascii="Times New Roman" w:hAnsi="Times New Roman" w:cs="Times New Roman"/>
                <w:sz w:val="24"/>
                <w:szCs w:val="24"/>
              </w:rPr>
              <w:t>250ml</w:t>
            </w:r>
          </w:p>
        </w:tc>
        <w:tc>
          <w:tcPr>
            <w:tcW w:w="3006" w:type="dxa"/>
          </w:tcPr>
          <w:p w14:paraId="41055DA9" w14:textId="77777777" w:rsidR="00064672" w:rsidRPr="00064672" w:rsidRDefault="00064672" w:rsidP="00064672">
            <w:pPr>
              <w:jc w:val="both"/>
              <w:rPr>
                <w:rFonts w:ascii="Times New Roman" w:hAnsi="Times New Roman" w:cs="Times New Roman"/>
                <w:sz w:val="24"/>
                <w:szCs w:val="24"/>
              </w:rPr>
            </w:pPr>
            <w:r w:rsidRPr="00064672">
              <w:rPr>
                <w:rFonts w:ascii="Times New Roman" w:hAnsi="Times New Roman" w:cs="Times New Roman"/>
                <w:sz w:val="24"/>
                <w:szCs w:val="24"/>
              </w:rPr>
              <w:t>25-45</w:t>
            </w:r>
          </w:p>
        </w:tc>
      </w:tr>
      <w:tr w:rsidR="00064672" w:rsidRPr="00064672" w14:paraId="134C28AC" w14:textId="77777777" w:rsidTr="002521F4">
        <w:tc>
          <w:tcPr>
            <w:tcW w:w="3005" w:type="dxa"/>
          </w:tcPr>
          <w:p w14:paraId="093C0511" w14:textId="57E8D88B" w:rsidR="00064672" w:rsidRPr="00064672" w:rsidRDefault="00064672" w:rsidP="00064672">
            <w:pPr>
              <w:jc w:val="both"/>
              <w:rPr>
                <w:rFonts w:ascii="Times New Roman" w:hAnsi="Times New Roman" w:cs="Times New Roman"/>
                <w:sz w:val="24"/>
                <w:szCs w:val="24"/>
              </w:rPr>
            </w:pPr>
            <w:r w:rsidRPr="00064672">
              <w:rPr>
                <w:rFonts w:ascii="Times New Roman" w:hAnsi="Times New Roman" w:cs="Times New Roman"/>
                <w:sz w:val="24"/>
                <w:szCs w:val="24"/>
              </w:rPr>
              <w:t xml:space="preserve">Cola </w:t>
            </w:r>
            <w:r w:rsidRPr="00064672">
              <w:rPr>
                <w:rFonts w:ascii="Times New Roman" w:hAnsi="Times New Roman" w:cs="Times New Roman"/>
                <w:sz w:val="24"/>
                <w:szCs w:val="24"/>
                <w:vertAlign w:val="superscript"/>
              </w:rPr>
              <w:t>10</w:t>
            </w:r>
          </w:p>
        </w:tc>
        <w:tc>
          <w:tcPr>
            <w:tcW w:w="3005" w:type="dxa"/>
          </w:tcPr>
          <w:p w14:paraId="5E9B10E0" w14:textId="77777777" w:rsidR="00064672" w:rsidRPr="00064672" w:rsidRDefault="00064672" w:rsidP="00064672">
            <w:pPr>
              <w:jc w:val="both"/>
              <w:rPr>
                <w:rFonts w:ascii="Times New Roman" w:hAnsi="Times New Roman" w:cs="Times New Roman"/>
                <w:sz w:val="24"/>
                <w:szCs w:val="24"/>
              </w:rPr>
            </w:pPr>
            <w:r w:rsidRPr="00064672">
              <w:rPr>
                <w:rFonts w:ascii="Times New Roman" w:hAnsi="Times New Roman" w:cs="Times New Roman"/>
                <w:sz w:val="24"/>
                <w:szCs w:val="24"/>
              </w:rPr>
              <w:t>355ml</w:t>
            </w:r>
          </w:p>
        </w:tc>
        <w:tc>
          <w:tcPr>
            <w:tcW w:w="3006" w:type="dxa"/>
          </w:tcPr>
          <w:p w14:paraId="7DE347F3" w14:textId="77777777" w:rsidR="00064672" w:rsidRPr="00064672" w:rsidRDefault="00064672" w:rsidP="00064672">
            <w:pPr>
              <w:jc w:val="both"/>
              <w:rPr>
                <w:rFonts w:ascii="Times New Roman" w:hAnsi="Times New Roman" w:cs="Times New Roman"/>
                <w:sz w:val="24"/>
                <w:szCs w:val="24"/>
              </w:rPr>
            </w:pPr>
            <w:r w:rsidRPr="00064672">
              <w:rPr>
                <w:rFonts w:ascii="Times New Roman" w:hAnsi="Times New Roman" w:cs="Times New Roman"/>
                <w:sz w:val="24"/>
                <w:szCs w:val="24"/>
              </w:rPr>
              <w:t>30</w:t>
            </w:r>
          </w:p>
        </w:tc>
      </w:tr>
      <w:tr w:rsidR="00064672" w:rsidRPr="00064672" w14:paraId="128658C3" w14:textId="77777777" w:rsidTr="002521F4">
        <w:tc>
          <w:tcPr>
            <w:tcW w:w="3005" w:type="dxa"/>
          </w:tcPr>
          <w:p w14:paraId="6BC0F778" w14:textId="0F2AF81C" w:rsidR="00064672" w:rsidRPr="00064672" w:rsidRDefault="00064672" w:rsidP="00064672">
            <w:pPr>
              <w:jc w:val="both"/>
              <w:rPr>
                <w:rFonts w:ascii="Times New Roman" w:hAnsi="Times New Roman" w:cs="Times New Roman"/>
                <w:sz w:val="24"/>
                <w:szCs w:val="24"/>
              </w:rPr>
            </w:pPr>
            <w:r w:rsidRPr="00064672">
              <w:rPr>
                <w:rFonts w:ascii="Times New Roman" w:hAnsi="Times New Roman" w:cs="Times New Roman"/>
                <w:sz w:val="24"/>
                <w:szCs w:val="24"/>
              </w:rPr>
              <w:t xml:space="preserve">Red Bull </w:t>
            </w:r>
            <w:r w:rsidRPr="00064672">
              <w:rPr>
                <w:rFonts w:ascii="Times New Roman" w:hAnsi="Times New Roman" w:cs="Times New Roman"/>
                <w:sz w:val="24"/>
                <w:szCs w:val="24"/>
                <w:vertAlign w:val="superscript"/>
              </w:rPr>
              <w:t>10,11</w:t>
            </w:r>
          </w:p>
        </w:tc>
        <w:tc>
          <w:tcPr>
            <w:tcW w:w="3005" w:type="dxa"/>
          </w:tcPr>
          <w:p w14:paraId="64E29E25" w14:textId="77777777" w:rsidR="00064672" w:rsidRPr="00064672" w:rsidRDefault="00064672" w:rsidP="00064672">
            <w:pPr>
              <w:jc w:val="both"/>
              <w:rPr>
                <w:rFonts w:ascii="Times New Roman" w:hAnsi="Times New Roman" w:cs="Times New Roman"/>
                <w:sz w:val="24"/>
                <w:szCs w:val="24"/>
              </w:rPr>
            </w:pPr>
            <w:r w:rsidRPr="00064672">
              <w:rPr>
                <w:rFonts w:ascii="Times New Roman" w:hAnsi="Times New Roman" w:cs="Times New Roman"/>
                <w:sz w:val="24"/>
                <w:szCs w:val="24"/>
              </w:rPr>
              <w:t>250ml</w:t>
            </w:r>
          </w:p>
        </w:tc>
        <w:tc>
          <w:tcPr>
            <w:tcW w:w="3006" w:type="dxa"/>
          </w:tcPr>
          <w:p w14:paraId="64D9CC7A" w14:textId="77777777" w:rsidR="00064672" w:rsidRPr="00064672" w:rsidRDefault="00064672" w:rsidP="00064672">
            <w:pPr>
              <w:jc w:val="both"/>
              <w:rPr>
                <w:rFonts w:ascii="Times New Roman" w:hAnsi="Times New Roman" w:cs="Times New Roman"/>
                <w:sz w:val="24"/>
                <w:szCs w:val="24"/>
              </w:rPr>
            </w:pPr>
            <w:r w:rsidRPr="00064672">
              <w:rPr>
                <w:rFonts w:ascii="Times New Roman" w:hAnsi="Times New Roman" w:cs="Times New Roman"/>
                <w:sz w:val="24"/>
                <w:szCs w:val="24"/>
              </w:rPr>
              <w:t>80</w:t>
            </w:r>
          </w:p>
        </w:tc>
      </w:tr>
      <w:tr w:rsidR="00064672" w:rsidRPr="00064672" w14:paraId="259A352A" w14:textId="77777777" w:rsidTr="002521F4">
        <w:tc>
          <w:tcPr>
            <w:tcW w:w="3005" w:type="dxa"/>
          </w:tcPr>
          <w:p w14:paraId="4707EEA8" w14:textId="1E96DE66" w:rsidR="00064672" w:rsidRPr="00064672" w:rsidRDefault="00064672" w:rsidP="00064672">
            <w:pPr>
              <w:jc w:val="both"/>
              <w:rPr>
                <w:rFonts w:ascii="Times New Roman" w:hAnsi="Times New Roman" w:cs="Times New Roman"/>
                <w:sz w:val="24"/>
                <w:szCs w:val="24"/>
              </w:rPr>
            </w:pPr>
            <w:r w:rsidRPr="00064672">
              <w:rPr>
                <w:rFonts w:ascii="Times New Roman" w:hAnsi="Times New Roman" w:cs="Times New Roman"/>
                <w:sz w:val="24"/>
                <w:szCs w:val="24"/>
              </w:rPr>
              <w:t xml:space="preserve">Chocolate(dark) </w:t>
            </w:r>
            <w:r w:rsidRPr="00064672">
              <w:rPr>
                <w:rFonts w:ascii="Times New Roman" w:hAnsi="Times New Roman" w:cs="Times New Roman"/>
                <w:sz w:val="24"/>
                <w:szCs w:val="24"/>
                <w:vertAlign w:val="superscript"/>
              </w:rPr>
              <w:t>12</w:t>
            </w:r>
          </w:p>
        </w:tc>
        <w:tc>
          <w:tcPr>
            <w:tcW w:w="3005" w:type="dxa"/>
          </w:tcPr>
          <w:p w14:paraId="165B7741" w14:textId="77777777" w:rsidR="00064672" w:rsidRPr="00064672" w:rsidRDefault="00064672" w:rsidP="00064672">
            <w:pPr>
              <w:jc w:val="both"/>
              <w:rPr>
                <w:rFonts w:ascii="Times New Roman" w:hAnsi="Times New Roman" w:cs="Times New Roman"/>
                <w:sz w:val="24"/>
                <w:szCs w:val="24"/>
              </w:rPr>
            </w:pPr>
            <w:r w:rsidRPr="00064672">
              <w:rPr>
                <w:rFonts w:ascii="Times New Roman" w:hAnsi="Times New Roman" w:cs="Times New Roman"/>
                <w:sz w:val="24"/>
                <w:szCs w:val="24"/>
              </w:rPr>
              <w:t>1 bar</w:t>
            </w:r>
          </w:p>
        </w:tc>
        <w:tc>
          <w:tcPr>
            <w:tcW w:w="3006" w:type="dxa"/>
          </w:tcPr>
          <w:p w14:paraId="4DFAB262" w14:textId="77777777" w:rsidR="00064672" w:rsidRPr="00064672" w:rsidRDefault="00064672" w:rsidP="00064672">
            <w:pPr>
              <w:jc w:val="both"/>
              <w:rPr>
                <w:rFonts w:ascii="Times New Roman" w:hAnsi="Times New Roman" w:cs="Times New Roman"/>
                <w:sz w:val="24"/>
                <w:szCs w:val="24"/>
              </w:rPr>
            </w:pPr>
            <w:r w:rsidRPr="00064672">
              <w:rPr>
                <w:rFonts w:ascii="Times New Roman" w:hAnsi="Times New Roman" w:cs="Times New Roman"/>
                <w:sz w:val="24"/>
                <w:szCs w:val="24"/>
              </w:rPr>
              <w:t>5-12</w:t>
            </w:r>
          </w:p>
        </w:tc>
      </w:tr>
      <w:tr w:rsidR="00064672" w:rsidRPr="00064672" w14:paraId="34FE1E71" w14:textId="77777777" w:rsidTr="002521F4">
        <w:tc>
          <w:tcPr>
            <w:tcW w:w="3005" w:type="dxa"/>
          </w:tcPr>
          <w:p w14:paraId="27F664C0" w14:textId="257DFC87" w:rsidR="00064672" w:rsidRPr="00064672" w:rsidRDefault="00064672" w:rsidP="00064672">
            <w:pPr>
              <w:jc w:val="both"/>
              <w:rPr>
                <w:rFonts w:ascii="Times New Roman" w:hAnsi="Times New Roman" w:cs="Times New Roman"/>
                <w:sz w:val="24"/>
                <w:szCs w:val="24"/>
              </w:rPr>
            </w:pPr>
            <w:r w:rsidRPr="00064672">
              <w:rPr>
                <w:rFonts w:ascii="Times New Roman" w:hAnsi="Times New Roman" w:cs="Times New Roman"/>
                <w:sz w:val="24"/>
                <w:szCs w:val="24"/>
              </w:rPr>
              <w:t xml:space="preserve">Chocolate (white) </w:t>
            </w:r>
            <w:r w:rsidRPr="00064672">
              <w:rPr>
                <w:rFonts w:ascii="Times New Roman" w:hAnsi="Times New Roman" w:cs="Times New Roman"/>
                <w:sz w:val="24"/>
                <w:szCs w:val="24"/>
                <w:vertAlign w:val="superscript"/>
              </w:rPr>
              <w:t>12</w:t>
            </w:r>
          </w:p>
        </w:tc>
        <w:tc>
          <w:tcPr>
            <w:tcW w:w="3005" w:type="dxa"/>
          </w:tcPr>
          <w:p w14:paraId="3283E115" w14:textId="77777777" w:rsidR="00064672" w:rsidRPr="00064672" w:rsidRDefault="00064672" w:rsidP="00064672">
            <w:pPr>
              <w:jc w:val="both"/>
              <w:rPr>
                <w:rFonts w:ascii="Times New Roman" w:hAnsi="Times New Roman" w:cs="Times New Roman"/>
                <w:sz w:val="24"/>
                <w:szCs w:val="24"/>
              </w:rPr>
            </w:pPr>
            <w:r w:rsidRPr="00064672">
              <w:rPr>
                <w:rFonts w:ascii="Times New Roman" w:hAnsi="Times New Roman" w:cs="Times New Roman"/>
                <w:sz w:val="24"/>
                <w:szCs w:val="24"/>
              </w:rPr>
              <w:t xml:space="preserve">1 bar </w:t>
            </w:r>
          </w:p>
        </w:tc>
        <w:tc>
          <w:tcPr>
            <w:tcW w:w="3006" w:type="dxa"/>
          </w:tcPr>
          <w:p w14:paraId="085EB979" w14:textId="77777777" w:rsidR="00064672" w:rsidRPr="00064672" w:rsidRDefault="00064672" w:rsidP="00064672">
            <w:pPr>
              <w:jc w:val="both"/>
              <w:rPr>
                <w:rFonts w:ascii="Times New Roman" w:hAnsi="Times New Roman" w:cs="Times New Roman"/>
                <w:sz w:val="24"/>
                <w:szCs w:val="24"/>
              </w:rPr>
            </w:pPr>
            <w:r w:rsidRPr="00064672">
              <w:rPr>
                <w:rFonts w:ascii="Times New Roman" w:hAnsi="Times New Roman" w:cs="Times New Roman"/>
                <w:sz w:val="24"/>
                <w:szCs w:val="24"/>
              </w:rPr>
              <w:t>8-12</w:t>
            </w:r>
          </w:p>
        </w:tc>
      </w:tr>
    </w:tbl>
    <w:p w14:paraId="13E29378" w14:textId="77777777" w:rsidR="00064672" w:rsidRPr="00064672" w:rsidRDefault="00064672" w:rsidP="00064672">
      <w:pPr>
        <w:spacing w:line="240" w:lineRule="auto"/>
        <w:jc w:val="both"/>
        <w:rPr>
          <w:rFonts w:ascii="Times New Roman" w:hAnsi="Times New Roman" w:cs="Times New Roman"/>
          <w:sz w:val="24"/>
          <w:szCs w:val="24"/>
        </w:rPr>
      </w:pPr>
    </w:p>
    <w:p w14:paraId="764021D5" w14:textId="77777777" w:rsidR="00064672" w:rsidRPr="00064672" w:rsidRDefault="00064672" w:rsidP="00064672">
      <w:pPr>
        <w:spacing w:line="240" w:lineRule="auto"/>
        <w:jc w:val="both"/>
        <w:rPr>
          <w:rFonts w:ascii="Times New Roman" w:hAnsi="Times New Roman" w:cs="Times New Roman"/>
          <w:sz w:val="24"/>
          <w:szCs w:val="24"/>
        </w:rPr>
      </w:pPr>
    </w:p>
    <w:p w14:paraId="155ECDE9" w14:textId="77777777" w:rsidR="00064672" w:rsidRPr="00064672" w:rsidRDefault="00064672" w:rsidP="00064672">
      <w:pPr>
        <w:spacing w:line="240" w:lineRule="auto"/>
        <w:jc w:val="both"/>
        <w:rPr>
          <w:rFonts w:ascii="Times New Roman" w:hAnsi="Times New Roman" w:cs="Times New Roman"/>
          <w:b/>
          <w:bCs/>
          <w:sz w:val="24"/>
          <w:szCs w:val="24"/>
        </w:rPr>
      </w:pPr>
      <w:r w:rsidRPr="00064672">
        <w:rPr>
          <w:rFonts w:ascii="Times New Roman" w:hAnsi="Times New Roman" w:cs="Times New Roman"/>
          <w:b/>
          <w:bCs/>
          <w:sz w:val="24"/>
          <w:szCs w:val="24"/>
        </w:rPr>
        <w:t>Caffeine and Its Mechanism of Action</w:t>
      </w:r>
    </w:p>
    <w:p w14:paraId="710E1BEA" w14:textId="7BDCFE99"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The gastrointestinal tract absorbs around 99 percent of caffeine into the bloodstream tract, where it activates the cardiovascular and central nervous system along with other physiological effects.</w:t>
      </w:r>
      <w:r w:rsidRPr="00064672">
        <w:rPr>
          <w:rFonts w:ascii="Times New Roman" w:hAnsi="Times New Roman" w:cs="Times New Roman"/>
          <w:sz w:val="24"/>
          <w:szCs w:val="24"/>
          <w:vertAlign w:val="superscript"/>
        </w:rPr>
        <w:t>13</w:t>
      </w:r>
      <w:r w:rsidRPr="00064672">
        <w:rPr>
          <w:rFonts w:ascii="Times New Roman" w:hAnsi="Times New Roman" w:cs="Times New Roman"/>
          <w:color w:val="282828"/>
          <w:sz w:val="24"/>
          <w:szCs w:val="24"/>
          <w:shd w:val="clear" w:color="auto" w:fill="F7F7F7"/>
          <w:vertAlign w:val="superscript"/>
        </w:rPr>
        <w:t xml:space="preserve"> </w:t>
      </w:r>
      <w:r w:rsidRPr="00064672">
        <w:rPr>
          <w:rFonts w:ascii="Times New Roman" w:hAnsi="Times New Roman" w:cs="Times New Roman"/>
          <w:sz w:val="24"/>
          <w:szCs w:val="24"/>
        </w:rPr>
        <w:t>Caffeine is usually ingested and is soluble in lipids and water, easily breaches the blood–brain barrier, and can be found in all body fluids, including cerebrospinal fluid and saliva.</w:t>
      </w:r>
      <w:r w:rsidRPr="00064672">
        <w:rPr>
          <w:rFonts w:ascii="Times New Roman" w:hAnsi="Times New Roman" w:cs="Times New Roman"/>
          <w:sz w:val="24"/>
          <w:szCs w:val="24"/>
          <w:vertAlign w:val="superscript"/>
        </w:rPr>
        <w:t xml:space="preserve">14 </w:t>
      </w:r>
      <w:r w:rsidRPr="00064672">
        <w:rPr>
          <w:rFonts w:ascii="Times New Roman" w:hAnsi="Times New Roman" w:cs="Times New Roman"/>
          <w:sz w:val="24"/>
          <w:szCs w:val="24"/>
        </w:rPr>
        <w:t>Caffeine exerts psychostimulant effects mainly via three mechanisms on CNS presented in figure 1.The main pathway how caffeine works is by opposing the brain's adenosine receptors. One neuromodulator that encourages relaxation and sleep is adenosine. Caffeine enhances brain activity and the release of neurotransmitters like dopamine and norepinephrine by inhibiting adenosine receptors, which elevates mood and alertness.</w:t>
      </w:r>
      <w:r w:rsidR="001648A4">
        <w:rPr>
          <w:rFonts w:ascii="Times New Roman" w:hAnsi="Times New Roman" w:cs="Times New Roman"/>
          <w:sz w:val="24"/>
          <w:szCs w:val="24"/>
          <w:vertAlign w:val="superscript"/>
        </w:rPr>
        <w:t>1</w:t>
      </w:r>
      <w:r w:rsidRPr="00064672">
        <w:rPr>
          <w:rFonts w:ascii="Times New Roman" w:hAnsi="Times New Roman" w:cs="Times New Roman"/>
          <w:sz w:val="24"/>
          <w:szCs w:val="24"/>
        </w:rPr>
        <w:t xml:space="preserve"> Caffeine binds to adenosine receptors, which in turn block the binding of adenosine to its receptor.</w:t>
      </w:r>
      <w:r w:rsidRPr="00064672">
        <w:rPr>
          <w:rFonts w:ascii="Times New Roman" w:eastAsia="Times New Roman" w:hAnsi="Times New Roman" w:cs="Times New Roman"/>
          <w:sz w:val="24"/>
          <w:szCs w:val="24"/>
          <w:lang w:eastAsia="en-IN" w:bidi="hi-IN"/>
        </w:rPr>
        <w:t xml:space="preserve"> </w:t>
      </w:r>
      <w:r w:rsidRPr="00064672">
        <w:rPr>
          <w:rFonts w:ascii="Times New Roman" w:hAnsi="Times New Roman" w:cs="Times New Roman"/>
          <w:sz w:val="24"/>
          <w:szCs w:val="24"/>
        </w:rPr>
        <w:t>The release of neurotransmitters such norepinephrine, dopamine, acetylcholine, serotonin, glutamate, and gamma-aminobutyric acid (GABA) is indirectly impacted by the blockade of adenosine receptors.</w:t>
      </w:r>
      <w:r w:rsidRPr="00064672">
        <w:rPr>
          <w:rFonts w:ascii="Times New Roman" w:hAnsi="Times New Roman" w:cs="Times New Roman"/>
          <w:sz w:val="24"/>
          <w:szCs w:val="24"/>
          <w:vertAlign w:val="superscript"/>
        </w:rPr>
        <w:t>1</w:t>
      </w:r>
      <w:r w:rsidRPr="00064672">
        <w:rPr>
          <w:rFonts w:ascii="Times New Roman" w:hAnsi="Times New Roman" w:cs="Times New Roman"/>
          <w:sz w:val="24"/>
          <w:szCs w:val="24"/>
        </w:rPr>
        <w:t xml:space="preserve"> An influx in these neurotransmitters alters mood, memory, alertness, and cognitive function. </w:t>
      </w:r>
    </w:p>
    <w:p w14:paraId="4551C9A8" w14:textId="3389D922"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 xml:space="preserve">Caffeine, influences calcium mobilization in the peripheral and central nervous systems. It facilitates calcium movement through the plasma membrane and sarcoplasmic reticulum, aiding </w:t>
      </w:r>
      <w:r w:rsidRPr="00064672">
        <w:rPr>
          <w:rFonts w:ascii="Times New Roman" w:hAnsi="Times New Roman" w:cs="Times New Roman"/>
          <w:sz w:val="24"/>
          <w:szCs w:val="24"/>
        </w:rPr>
        <w:lastRenderedPageBreak/>
        <w:t>neurotransmitter release via synaptic transmission. At low caffeine concentrations, calcium uptake and release increase, while higher concentrations inhibit calcium uptake by the endoplasmic reticulum.</w:t>
      </w:r>
      <w:r w:rsidRPr="00064672">
        <w:rPr>
          <w:rFonts w:ascii="Times New Roman" w:hAnsi="Times New Roman" w:cs="Times New Roman"/>
          <w:sz w:val="24"/>
          <w:szCs w:val="24"/>
          <w:vertAlign w:val="superscript"/>
        </w:rPr>
        <w:t xml:space="preserve">15,16   </w:t>
      </w:r>
      <w:r w:rsidRPr="00064672">
        <w:rPr>
          <w:rFonts w:ascii="Times New Roman" w:hAnsi="Times New Roman" w:cs="Times New Roman"/>
          <w:sz w:val="24"/>
          <w:szCs w:val="24"/>
        </w:rPr>
        <w:t>Unlike caffeine’s primary adenosine antagonism, this mechanism requires higher caffeine levels to be significant. Three intracellular calcium pools exist, with pools two and three being sensitive to caffeine at low doses. However, this mechanism is considered less prominent than caffeine’s adenosine-blocking effects.</w:t>
      </w:r>
    </w:p>
    <w:p w14:paraId="6DB2105D" w14:textId="0896F15B"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 xml:space="preserve">Methylxanthine's capacity to inhibit </w:t>
      </w:r>
      <w:proofErr w:type="spellStart"/>
      <w:r w:rsidR="00E9195B" w:rsidRPr="00064672">
        <w:rPr>
          <w:rFonts w:ascii="Times New Roman" w:hAnsi="Times New Roman" w:cs="Times New Roman"/>
          <w:sz w:val="24"/>
          <w:szCs w:val="24"/>
        </w:rPr>
        <w:t>phosphodiesterase</w:t>
      </w:r>
      <w:r w:rsidR="00E9195B">
        <w:rPr>
          <w:rFonts w:ascii="Times New Roman" w:hAnsi="Times New Roman" w:cs="Times New Roman"/>
          <w:sz w:val="24"/>
          <w:szCs w:val="24"/>
        </w:rPr>
        <w:t>s</w:t>
      </w:r>
      <w:proofErr w:type="spellEnd"/>
      <w:r w:rsidRPr="00064672">
        <w:rPr>
          <w:rFonts w:ascii="Times New Roman" w:hAnsi="Times New Roman" w:cs="Times New Roman"/>
          <w:sz w:val="24"/>
          <w:szCs w:val="24"/>
        </w:rPr>
        <w:t xml:space="preserve"> is the third way that caffeine works. Methylxanthine inhibits the enzymatic breakdown of Cyclic Adenosine Monophosphate (cAMP) via blocking the cyclic nucleotide phosphodiesterase, methylxanthine does this via stimulating the buildup of cAMP. Subsequently, the buildup of cAMP triggers the release of adrenaline, dopamine, and norepinephrine. These neurotransmitters change mood, memory, attentiveness, and cognitive function when they are released in excess.</w:t>
      </w:r>
      <w:r w:rsidRPr="00064672">
        <w:rPr>
          <w:rFonts w:ascii="Times New Roman" w:hAnsi="Times New Roman" w:cs="Times New Roman"/>
          <w:sz w:val="24"/>
          <w:szCs w:val="24"/>
          <w:vertAlign w:val="superscript"/>
        </w:rPr>
        <w:t>17</w:t>
      </w:r>
    </w:p>
    <w:p w14:paraId="632AB3EC" w14:textId="172CD79F" w:rsidR="00064672" w:rsidRPr="00064672" w:rsidRDefault="00064672" w:rsidP="00064672">
      <w:pPr>
        <w:spacing w:line="240" w:lineRule="auto"/>
        <w:jc w:val="both"/>
        <w:rPr>
          <w:rFonts w:ascii="Times New Roman" w:eastAsia="Times New Roman" w:hAnsi="Times New Roman" w:cs="Times New Roman"/>
          <w:sz w:val="24"/>
          <w:szCs w:val="24"/>
          <w:lang w:eastAsia="en-IN" w:bidi="hi-IN"/>
        </w:rPr>
      </w:pPr>
      <w:r w:rsidRPr="00064672">
        <w:rPr>
          <w:rFonts w:ascii="Times New Roman" w:hAnsi="Times New Roman" w:cs="Times New Roman"/>
          <w:sz w:val="24"/>
          <w:szCs w:val="24"/>
        </w:rPr>
        <w:t>Caffeine also affects serotonin pathways, which may have an impact on mood regulation.</w:t>
      </w:r>
      <w:r w:rsidRPr="00064672">
        <w:rPr>
          <w:rFonts w:ascii="Times New Roman" w:hAnsi="Times New Roman" w:cs="Times New Roman"/>
          <w:sz w:val="24"/>
          <w:szCs w:val="24"/>
          <w:vertAlign w:val="superscript"/>
        </w:rPr>
        <w:t>18</w:t>
      </w:r>
      <w:r w:rsidRPr="00064672">
        <w:rPr>
          <w:rFonts w:ascii="Times New Roman" w:hAnsi="Times New Roman" w:cs="Times New Roman"/>
          <w:sz w:val="24"/>
          <w:szCs w:val="24"/>
        </w:rPr>
        <w:t xml:space="preserve"> Excessive amounts of coffee raise cortisol levels and contribute to stress by stimulating the hypothalamic-pituitary-adrenal (HPA) axis.</w:t>
      </w:r>
      <w:r w:rsidRPr="00064672">
        <w:rPr>
          <w:rFonts w:ascii="Times New Roman" w:eastAsia="Times New Roman" w:hAnsi="Times New Roman" w:cs="Times New Roman"/>
          <w:sz w:val="24"/>
          <w:szCs w:val="24"/>
          <w:lang w:eastAsia="en-IN" w:bidi="hi-IN"/>
        </w:rPr>
        <w:t xml:space="preserve"> In moderation, coffee can improve mood and lessen depressive symptoms by enhancing serotonin receptor sensitivity and availability. On the other hand, excessive or prolonged use may lower serotonin levels, which may exacerbate anxiety and mood problems. </w:t>
      </w:r>
      <w:r w:rsidRPr="00064672">
        <w:rPr>
          <w:rFonts w:ascii="Times New Roman" w:eastAsia="Times New Roman" w:hAnsi="Times New Roman" w:cs="Times New Roman"/>
          <w:sz w:val="24"/>
          <w:szCs w:val="24"/>
          <w:vertAlign w:val="superscript"/>
          <w:lang w:eastAsia="en-IN" w:bidi="hi-IN"/>
        </w:rPr>
        <w:t>1]</w:t>
      </w:r>
      <w:r w:rsidRPr="00064672">
        <w:rPr>
          <w:rFonts w:ascii="Times New Roman" w:eastAsia="Times New Roman" w:hAnsi="Times New Roman" w:cs="Times New Roman"/>
          <w:sz w:val="24"/>
          <w:szCs w:val="24"/>
          <w:lang w:eastAsia="en-IN" w:bidi="hi-IN"/>
        </w:rPr>
        <w:br/>
        <w:t>Coffee also stimulates the hypothalamic-pituitary-adrenal (HPA) axis, which regulates the body's stress response.</w:t>
      </w:r>
      <w:r w:rsidRPr="00064672">
        <w:rPr>
          <w:rFonts w:ascii="Times New Roman" w:eastAsia="Times New Roman" w:hAnsi="Times New Roman" w:cs="Times New Roman"/>
          <w:sz w:val="24"/>
          <w:szCs w:val="24"/>
          <w:vertAlign w:val="superscript"/>
          <w:lang w:eastAsia="en-IN" w:bidi="hi-IN"/>
        </w:rPr>
        <w:t>19</w:t>
      </w:r>
      <w:r w:rsidRPr="00064672">
        <w:rPr>
          <w:rFonts w:ascii="Times New Roman" w:eastAsia="Times New Roman" w:hAnsi="Times New Roman" w:cs="Times New Roman"/>
          <w:sz w:val="24"/>
          <w:szCs w:val="24"/>
          <w:lang w:eastAsia="en-IN" w:bidi="hi-IN"/>
        </w:rPr>
        <w:t xml:space="preserve"> When coffee is consumed, the brain releases corticotropin-releasing hormone (CRH), which triggers the pituitary gland to release adrenocorticotropic hormone (ACTH). The adrenal glands then react to a signal from ACTH by releasing cortisol, the primary stress hormone. While elevated cortisol levels promote energy and alertness, long-term overactivation of the HPA axis brought on by excessive coffee consumption can result in increased stress, anxiety, and mental health problems.</w:t>
      </w:r>
    </w:p>
    <w:p w14:paraId="7845538D" w14:textId="77777777" w:rsidR="00064672" w:rsidRPr="00064672" w:rsidRDefault="00064672" w:rsidP="00064672">
      <w:pPr>
        <w:spacing w:line="240" w:lineRule="auto"/>
        <w:rPr>
          <w:rFonts w:ascii="Times New Roman" w:hAnsi="Times New Roman" w:cs="Times New Roman"/>
          <w:sz w:val="24"/>
          <w:szCs w:val="24"/>
        </w:rPr>
      </w:pPr>
      <w:r w:rsidRPr="00064672">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78B5C095" wp14:editId="6FAA0844">
                <wp:simplePos x="0" y="0"/>
                <wp:positionH relativeFrom="column">
                  <wp:posOffset>-38100</wp:posOffset>
                </wp:positionH>
                <wp:positionV relativeFrom="paragraph">
                  <wp:posOffset>149860</wp:posOffset>
                </wp:positionV>
                <wp:extent cx="5816600" cy="5222240"/>
                <wp:effectExtent l="0" t="0" r="12700" b="16510"/>
                <wp:wrapNone/>
                <wp:docPr id="1266542699" name="Rectangle 1"/>
                <wp:cNvGraphicFramePr/>
                <a:graphic xmlns:a="http://schemas.openxmlformats.org/drawingml/2006/main">
                  <a:graphicData uri="http://schemas.microsoft.com/office/word/2010/wordprocessingShape">
                    <wps:wsp>
                      <wps:cNvSpPr/>
                      <wps:spPr>
                        <a:xfrm>
                          <a:off x="0" y="0"/>
                          <a:ext cx="5816600" cy="522224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379B94A" id="Rectangle 1" o:spid="_x0000_s1026" style="position:absolute;margin-left:-3pt;margin-top:11.8pt;width:458pt;height:41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mVrYwIAAB8FAAAOAAAAZHJzL2Uyb0RvYy54bWysVFFv2yAQfp+0/4B4X21HTddFdaqoVadJ&#10;URs1nfpMMdSWMMcOEif79Tuw40RttYdpfsDA3X13fHzH1fWuNWyr0DdgS16c5ZwpK6Fq7GvJfz7d&#10;fbnkzAdhK2HAqpLvlefX88+frjo3UxOowVQKGYFYP+tcyesQ3CzLvKxVK/wZOGXJqAFbEWiJr1mF&#10;oiP01mSTPL/IOsDKIUjlPe3e9kY+T/haKxketPYqMFNyqi2kEdP4EsdsfiVmryhc3cihDPEPVbSi&#10;sZR0hLoVQbANNu+g2kYieNDhTEKbgdaNVOkMdJoif3OadS2cSmchcrwbafL/D1beb9duhURD5/zM&#10;0zSeYqexjX+qj+0SWfuRLLULTNLm9LK4uMiJU0m26YS+80Rndgx36MN3BS2Lk5Ij3UYiSWyXPlBK&#10;cj24xGwW7hpj4v6xljQLe6Oig7GPSrOmouyTBJRkom4Msq2gCxZSKhuK3lSLSvXbxTSnOvt8Y0TK&#10;ngAjsqbEI/YAECX4HruHGfxjqEoqG4PzvxXWB48RKTPYMAa3jQX8CMDQqYbMvf+BpJ6ayNILVPsV&#10;MoRe497Ju4ZoXwofVgJJ1HRV1KjhgQZtoCs5DDPOasDfH+1Hf9IaWTnrqElK7n9tBCrOzA9LKvxW&#10;nNOls5AW59OvE1rgqeXl1GI37Q3QNRX0JDiZptE/mMNUI7TP1M+LmJVMwkrKXXIZ8LC4CX3z0osg&#10;1WKR3KiTnAhLu3YygkdWo6yeds8C3aC9QLK9h0NDidkbCfa+MdLCYhNAN0mfR14HvqkLk3CGFyO2&#10;+ek6eR3ftfkfAAAA//8DAFBLAwQUAAYACAAAACEABOvCZN0AAAAJAQAADwAAAGRycy9kb3ducmV2&#10;LnhtbEyPwU7DMAyG70i8Q2Qkblu6gaqtNJ0ACQ5DHBiTuKaNSSoapyTZVt4ec2JH+7N+f3+9mfwg&#10;jhhTH0jBYl6AQOqC6ckq2L8/zVYgUtZk9BAIFfxggk1zeVHryoQTveFxl63gEEqVVuByHispU+fQ&#10;6zQPIxKzzxC9zjxGK03UJw73g1wWRSm97ok/OD3io8Pua3fwClr7MK1pa7fePWcb9h8vr98+KnV9&#10;Nd3fgcg45f9j+NNndWjYqQ0HMkkMCmYlV8kKljclCObrRcGLVsHqlolsanneoPkFAAD//wMAUEsB&#10;Ai0AFAAGAAgAAAAhALaDOJL+AAAA4QEAABMAAAAAAAAAAAAAAAAAAAAAAFtDb250ZW50X1R5cGVz&#10;XS54bWxQSwECLQAUAAYACAAAACEAOP0h/9YAAACUAQAACwAAAAAAAAAAAAAAAAAvAQAAX3JlbHMv&#10;LnJlbHNQSwECLQAUAAYACAAAACEASFpla2MCAAAfBQAADgAAAAAAAAAAAAAAAAAuAgAAZHJzL2Uy&#10;b0RvYy54bWxQSwECLQAUAAYACAAAACEABOvCZN0AAAAJAQAADwAAAAAAAAAAAAAAAAC9BAAAZHJz&#10;L2Rvd25yZXYueG1sUEsFBgAAAAAEAAQA8wAAAMcFAAAAAA==&#10;" filled="f" strokecolor="#09101d [484]" strokeweight="1pt"/>
            </w:pict>
          </mc:Fallback>
        </mc:AlternateContent>
      </w:r>
    </w:p>
    <w:p w14:paraId="16A33ADE" w14:textId="6BE41AAF" w:rsidR="00064672" w:rsidRPr="00064672" w:rsidRDefault="00064672" w:rsidP="00064672">
      <w:pPr>
        <w:spacing w:line="240" w:lineRule="auto"/>
        <w:rPr>
          <w:rFonts w:ascii="Times New Roman" w:hAnsi="Times New Roman" w:cs="Times New Roman"/>
          <w:sz w:val="24"/>
          <w:szCs w:val="24"/>
        </w:rPr>
      </w:pPr>
      <w:r w:rsidRPr="00064672">
        <w:rPr>
          <w:rFonts w:ascii="Times New Roman" w:hAnsi="Times New Roman" w:cs="Times New Roman"/>
          <w:noProof/>
          <w:sz w:val="24"/>
          <w:szCs w:val="24"/>
          <w:lang w:val="en-US"/>
        </w:rPr>
        <mc:AlternateContent>
          <mc:Choice Requires="wps">
            <w:drawing>
              <wp:anchor distT="0" distB="0" distL="114300" distR="114300" simplePos="0" relativeHeight="251676672" behindDoc="0" locked="0" layoutInCell="1" allowOverlap="1" wp14:anchorId="690C0785" wp14:editId="094409B9">
                <wp:simplePos x="0" y="0"/>
                <wp:positionH relativeFrom="column">
                  <wp:posOffset>2867660</wp:posOffset>
                </wp:positionH>
                <wp:positionV relativeFrom="paragraph">
                  <wp:posOffset>201295</wp:posOffset>
                </wp:positionV>
                <wp:extent cx="0" cy="234315"/>
                <wp:effectExtent l="76200" t="0" r="57150" b="51435"/>
                <wp:wrapNone/>
                <wp:docPr id="2142872454" name="Straight Arrow Connector 27"/>
                <wp:cNvGraphicFramePr/>
                <a:graphic xmlns:a="http://schemas.openxmlformats.org/drawingml/2006/main">
                  <a:graphicData uri="http://schemas.microsoft.com/office/word/2010/wordprocessingShape">
                    <wps:wsp>
                      <wps:cNvCnPr/>
                      <wps:spPr>
                        <a:xfrm>
                          <a:off x="0" y="0"/>
                          <a:ext cx="0" cy="2343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22AD221" id="_x0000_t32" coordsize="21600,21600" o:spt="32" o:oned="t" path="m,l21600,21600e" filled="f">
                <v:path arrowok="t" fillok="f" o:connecttype="none"/>
                <o:lock v:ext="edit" shapetype="t"/>
              </v:shapetype>
              <v:shape id="Straight Arrow Connector 27" o:spid="_x0000_s1026" type="#_x0000_t32" style="position:absolute;margin-left:225.8pt;margin-top:15.85pt;width:0;height:18.4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JPOtgEAAMoDAAAOAAAAZHJzL2Uyb0RvYy54bWysU9uO0zAQfUfiHyy/0yRdQChqug9d4AXB&#10;CpYP8DrjxJJvGg9t8vfYTpsiQEis9mXiy5wzZ44nu9vJGnYEjNq7jjebmjNw0vfaDR3//vDh1TvO&#10;IgnXC+MddHyGyG/3L1/sTqGFrR+96QFZInGxPYWOj0ShraooR7AibnwAly6VRysobXGoehSnxG5N&#10;ta3rt9XJYx/QS4gxnd4tl3xf+JUCSV+UikDMdDxpoxKxxMccq/1OtAOKMGp5liGeoMIK7VLRlepO&#10;kGA/UP9BZbVEH72ijfS28kppCaWH1E1T/9bNt1EEKL0kc2JYbYrPRys/Hw/uHpMNpxDbGO4xdzEp&#10;tPmb9LGpmDWvZsFETC6HMp1ub17fNG+yj9UVFzDSR/CW5UXHI6HQw0gH71x6EY9N8UocP0VagBdA&#10;LmpcjiS0ee96RnNIY0OohRsMnOvklOoquKxoNrDAv4Jiuk8SlzJlluBgkB1FmgIhJThqVqaUnWFK&#10;G7MC66Lvn8BzfoZCmbP/Aa+IUtk7WsFWO49/q07TRbJa8i8OLH1nCx59P5enLNakgSlvch7uPJG/&#10;7gv8+gvufwIAAP//AwBQSwMEFAAGAAgAAAAhAJCjtWXdAAAACQEAAA8AAABkcnMvZG93bnJldi54&#10;bWxMj8FOwzAMhu9IvENkJG4s7YAySt0JIbEjiMEBblnjJdUap2qytvD0BHGAo+1Pv7+/Ws+uEyMN&#10;ofWMkC8yEMSN1y0bhLfXx4sViBAVa9V5JoRPCrCuT08qVWo/8QuN22hECuFQKgQbY19KGRpLToWF&#10;74nTbe8Hp2IaByP1oKYU7jq5zLJCOtVy+mBVTw+WmsP26BCezfvolrxp5f7242tjnvTBThHx/Gy+&#10;vwMRaY5/MPzoJ3Wok9POH1kH0SFcXedFQhEu8xsQCfhd7BCKVQGyruT/BvU3AAAA//8DAFBLAQIt&#10;ABQABgAIAAAAIQC2gziS/gAAAOEBAAATAAAAAAAAAAAAAAAAAAAAAABbQ29udGVudF9UeXBlc10u&#10;eG1sUEsBAi0AFAAGAAgAAAAhADj9If/WAAAAlAEAAAsAAAAAAAAAAAAAAAAALwEAAF9yZWxzLy5y&#10;ZWxzUEsBAi0AFAAGAAgAAAAhAOgMk862AQAAygMAAA4AAAAAAAAAAAAAAAAALgIAAGRycy9lMm9E&#10;b2MueG1sUEsBAi0AFAAGAAgAAAAhAJCjtWXdAAAACQEAAA8AAAAAAAAAAAAAAAAAEAQAAGRycy9k&#10;b3ducmV2LnhtbFBLBQYAAAAABAAEAPMAAAAaBQAAAAA=&#10;" strokecolor="#4472c4 [3204]" strokeweight=".5pt">
                <v:stroke endarrow="block" joinstyle="miter"/>
              </v:shape>
            </w:pict>
          </mc:Fallback>
        </mc:AlternateContent>
      </w:r>
      <w:r w:rsidRPr="00064672">
        <w:rPr>
          <w:rFonts w:ascii="Times New Roman" w:hAnsi="Times New Roman" w:cs="Times New Roman"/>
          <w:sz w:val="24"/>
          <w:szCs w:val="24"/>
        </w:rPr>
        <w:t xml:space="preserve">                                                                 Caffeine Consumption</w:t>
      </w:r>
    </w:p>
    <w:p w14:paraId="0F1606D5" w14:textId="77777777" w:rsidR="00064672" w:rsidRPr="00064672" w:rsidRDefault="00064672" w:rsidP="00064672">
      <w:pPr>
        <w:tabs>
          <w:tab w:val="left" w:pos="993"/>
        </w:tabs>
        <w:spacing w:line="240" w:lineRule="auto"/>
        <w:rPr>
          <w:rFonts w:ascii="Times New Roman" w:hAnsi="Times New Roman" w:cs="Times New Roman"/>
          <w:sz w:val="24"/>
          <w:szCs w:val="24"/>
        </w:rPr>
      </w:pPr>
      <w:r w:rsidRPr="00064672">
        <w:rPr>
          <w:rFonts w:ascii="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14:anchorId="6C024C44" wp14:editId="2F34B2FB">
                <wp:simplePos x="0" y="0"/>
                <wp:positionH relativeFrom="column">
                  <wp:posOffset>2011680</wp:posOffset>
                </wp:positionH>
                <wp:positionV relativeFrom="paragraph">
                  <wp:posOffset>207010</wp:posOffset>
                </wp:positionV>
                <wp:extent cx="1780251" cy="381000"/>
                <wp:effectExtent l="0" t="0" r="10795" b="19050"/>
                <wp:wrapNone/>
                <wp:docPr id="1791607322" name="Rectangle: Rounded Corners 1"/>
                <wp:cNvGraphicFramePr/>
                <a:graphic xmlns:a="http://schemas.openxmlformats.org/drawingml/2006/main">
                  <a:graphicData uri="http://schemas.microsoft.com/office/word/2010/wordprocessingShape">
                    <wps:wsp>
                      <wps:cNvSpPr/>
                      <wps:spPr>
                        <a:xfrm>
                          <a:off x="0" y="0"/>
                          <a:ext cx="1780251" cy="38100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CE78B83" id="Rectangle: Rounded Corners 1" o:spid="_x0000_s1026" style="position:absolute;margin-left:158.4pt;margin-top:16.3pt;width:140.2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uhhZAIAACMFAAAOAAAAZHJzL2Uyb0RvYy54bWysVFFP2zAQfp+0/2D5fSTpYEDVFFVFTJMQ&#10;IGDi2XXsJpLj885u0+7X7+ykKQK0h2kvju27++7uy3eeXe1aw7YKfQO25MVJzpmyEqrGrkv+8/nm&#10;ywVnPghbCQNWlXyvPL+af/4069xUTaAGUylkBGL9tHMlr0Nw0yzzslat8CfglCWjBmxFoCOuswpF&#10;R+itySZ5/i3rACuHIJX3dHvdG/k84WutZLjX2qvATMmptpBWTOsqrtl8JqZrFK5u5FCG+IcqWtFY&#10;SjpCXYsg2Aabd1BtIxE86HAioc1A60aq1AN1U+RvunmqhVOpFyLHu5Em//9g5d32yT0g0dA5P/W0&#10;jV3sNLbxS/WxXSJrP5KldoFJuizOL/LJWcGZJNvXiyLPE5vZMdqhD98VtCxuSo6wsdUj/ZFElNje&#10;+kBpyf/gFzNauGmMiffHetIu7I2KDsY+Ks2aiiqYJKAkFbU0yLaCfrKQUtlQ9KZaVKq/Ls6O9Y0R&#10;KXsCjMiaEo/YA0CU4XvsvuzBP4aqpLQxOP9bYX3wGJEygw1jcNtYwI8ADHU1ZO79DyT11ESWVlDt&#10;H5Ah9Dr3Tt40xP2t8OFBIAmbRoCGNdzTog10JYdhx1kN+Puj++hPeiMrZx0NSsn9r41AxZn5YUmJ&#10;l8XpaZysdDg9O5/QAV9bVq8tdtMugX4T6YaqS9voH8xhqxHaF5rpRcxKJmEl5S65DHg4LEM/wPQq&#10;SLVYJDeaJifCrX1yMoJHVqOsnncvAt0gwEDSvYPDUInpGwn2vjHSwmITQDdJn0deB75pEpNwhlcj&#10;jvrrc/I6vm3zPwAAAP//AwBQSwMEFAAGAAgAAAAhAEwhVIHhAAAACQEAAA8AAABkcnMvZG93bnJl&#10;di54bWxMj81OwzAQhO9IvIO1SFyq1mkQKQ1xKsSPhIqEoCDOTrxNQu11FLttePsuJ7jtzo5mvi1W&#10;o7PigEPoPCmYzxIQSLU3HTUKPj+epjcgQtRktPWECn4wwKo8Pyt0bvyR3vGwiY3gEAq5VtDG2OdS&#10;hrpFp8PM90h82/rB6cjr0Egz6COHOyvTJMmk0x1xQ6t7vG+x3m32TsH60b1VE7vexpfvbEfPyeSr&#10;fnhV6vJivLsFEXGMf2b4xWd0KJmp8nsyQVgFV/OM0SMPaQaCDdfLRQqiUrBkQZaF/P9BeQIAAP//&#10;AwBQSwECLQAUAAYACAAAACEAtoM4kv4AAADhAQAAEwAAAAAAAAAAAAAAAAAAAAAAW0NvbnRlbnRf&#10;VHlwZXNdLnhtbFBLAQItABQABgAIAAAAIQA4/SH/1gAAAJQBAAALAAAAAAAAAAAAAAAAAC8BAABf&#10;cmVscy8ucmVsc1BLAQItABQABgAIAAAAIQDEbuhhZAIAACMFAAAOAAAAAAAAAAAAAAAAAC4CAABk&#10;cnMvZTJvRG9jLnhtbFBLAQItABQABgAIAAAAIQBMIVSB4QAAAAkBAAAPAAAAAAAAAAAAAAAAAL4E&#10;AABkcnMvZG93bnJldi54bWxQSwUGAAAAAAQABADzAAAAzAUAAAAA&#10;" filled="f" strokecolor="#09101d [484]" strokeweight="1pt">
                <v:stroke joinstyle="miter"/>
              </v:roundrect>
            </w:pict>
          </mc:Fallback>
        </mc:AlternateContent>
      </w:r>
    </w:p>
    <w:p w14:paraId="5B10C4FC" w14:textId="31FAA139" w:rsidR="00064672" w:rsidRPr="00064672" w:rsidRDefault="00064672" w:rsidP="00064672">
      <w:pPr>
        <w:tabs>
          <w:tab w:val="left" w:pos="2531"/>
        </w:tabs>
        <w:spacing w:line="240" w:lineRule="auto"/>
        <w:rPr>
          <w:rFonts w:ascii="Times New Roman" w:hAnsi="Times New Roman" w:cs="Times New Roman"/>
          <w:sz w:val="24"/>
          <w:szCs w:val="24"/>
        </w:rPr>
      </w:pPr>
      <w:r w:rsidRPr="00064672">
        <w:rPr>
          <w:rFonts w:ascii="Times New Roman" w:hAnsi="Times New Roman" w:cs="Times New Roman"/>
          <w:sz w:val="24"/>
          <w:szCs w:val="24"/>
        </w:rPr>
        <w:tab/>
        <w:t xml:space="preserve">             Absorption in Bloodstream          </w:t>
      </w:r>
    </w:p>
    <w:p w14:paraId="2D61ECD0" w14:textId="6EB8D1E3" w:rsidR="00064672" w:rsidRPr="00064672" w:rsidRDefault="004F10B2" w:rsidP="00064672">
      <w:pPr>
        <w:tabs>
          <w:tab w:val="left" w:pos="2531"/>
        </w:tabs>
        <w:spacing w:line="240" w:lineRule="auto"/>
        <w:rPr>
          <w:rFonts w:ascii="Times New Roman" w:hAnsi="Times New Roman" w:cs="Times New Roman"/>
          <w:sz w:val="24"/>
          <w:szCs w:val="24"/>
        </w:rPr>
      </w:pPr>
      <w:r w:rsidRPr="00064672">
        <w:rPr>
          <w:rFonts w:ascii="Times New Roman" w:hAnsi="Times New Roman" w:cs="Times New Roman"/>
          <w:noProof/>
          <w:sz w:val="24"/>
          <w:szCs w:val="24"/>
          <w:lang w:val="en-US"/>
        </w:rPr>
        <mc:AlternateContent>
          <mc:Choice Requires="wps">
            <w:drawing>
              <wp:anchor distT="0" distB="0" distL="114300" distR="114300" simplePos="0" relativeHeight="251684864" behindDoc="0" locked="0" layoutInCell="1" allowOverlap="1" wp14:anchorId="720D7B6A" wp14:editId="5F42B0CF">
                <wp:simplePos x="0" y="0"/>
                <wp:positionH relativeFrom="column">
                  <wp:posOffset>2842260</wp:posOffset>
                </wp:positionH>
                <wp:positionV relativeFrom="paragraph">
                  <wp:posOffset>32385</wp:posOffset>
                </wp:positionV>
                <wp:extent cx="0" cy="381000"/>
                <wp:effectExtent l="76200" t="0" r="95250" b="57150"/>
                <wp:wrapNone/>
                <wp:docPr id="1244486780" name="Straight Arrow Connector 32"/>
                <wp:cNvGraphicFramePr/>
                <a:graphic xmlns:a="http://schemas.openxmlformats.org/drawingml/2006/main">
                  <a:graphicData uri="http://schemas.microsoft.com/office/word/2010/wordprocessingShape">
                    <wps:wsp>
                      <wps:cNvCnPr/>
                      <wps:spPr>
                        <a:xfrm>
                          <a:off x="0" y="0"/>
                          <a:ext cx="0" cy="381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C9F0CFE" id="Straight Arrow Connector 32" o:spid="_x0000_s1026" type="#_x0000_t32" style="position:absolute;margin-left:223.8pt;margin-top:2.55pt;width:0;height:30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59ftwEAAMoDAAAOAAAAZHJzL2Uyb0RvYy54bWysU8uO1DAQvCPxD5bvTJJFQqtoMnuYXbgg&#10;WPH4AK/TTiz5JbuZJH9P25nJIBYhgfbS8aOrurrc2d/N1rATxKS963izqzkDJ32v3dDx79/ev7nl&#10;LKFwvTDeQccXSPzu8PrVfgot3PjRmx4iIxKX2il0fEQMbVUlOYIVaecDOLpUPlqBtI1D1UcxEbs1&#10;1U1dv6smH/sQvYSU6PR+veSHwq8USPysVAJkpuOkDUuMJT7lWB32oh2iCKOWZxniP1RYoR0V3aju&#10;BQr2I+pnVFbL6JNXuJPeVl4pLaH0QN009W/dfB1FgNILmZPCZlN6OVr56XR0j5FsmEJqU3iMuYtZ&#10;RZu/pI/NxaxlMwtmZHI9lHT69rap6+JjdcWFmPADeMvyouMJo9DDiEfvHL2Ij03xSpw+JqTKBLwA&#10;clHjckShzYPrGS6BxgajFm4wkN+L0nNKdRVcVrgYWOFfQDHdk8S1TJklOJrIToKmQEgJDpuNibIz&#10;TGljNmBd9P0VeM7PUChz9i/gDVEqe4cb2Grn45+q43yRrNb8iwNr39mCJ98v5SmLNTQwxavzcOeJ&#10;/HVf4Ndf8PATAAD//wMAUEsDBBQABgAIAAAAIQApUWpb2wAAAAgBAAAPAAAAZHJzL2Rvd25yZXYu&#10;eG1sTI/BTsMwEETvSPyDtUjcqNOqhBKyqRASPYIoHOjNjV07aryOYjcJfD2LOJTj7Ixm35Trybdi&#10;MH1sAiHMZxkIQ3XQDVmEj/fnmxWImBRp1QYyCF8mwrq6vChVocNIb2bYJiu4hGKhEFxKXSFlrJ3x&#10;Ks5CZ4i9Q+i9Six7K3WvRi73rVxkWS69aog/ONWZJ2fq4/bkEV7t5+AXtGnk4X73vbEv+ujGhHh9&#10;NT0+gEhmSucw/OIzOlTMtA8n0lG0CMvlXc5RhNs5CPb/9B4h54OsSvl/QPUDAAD//wMAUEsBAi0A&#10;FAAGAAgAAAAhALaDOJL+AAAA4QEAABMAAAAAAAAAAAAAAAAAAAAAAFtDb250ZW50X1R5cGVzXS54&#10;bWxQSwECLQAUAAYACAAAACEAOP0h/9YAAACUAQAACwAAAAAAAAAAAAAAAAAvAQAAX3JlbHMvLnJl&#10;bHNQSwECLQAUAAYACAAAACEAu9efX7cBAADKAwAADgAAAAAAAAAAAAAAAAAuAgAAZHJzL2Uyb0Rv&#10;Yy54bWxQSwECLQAUAAYACAAAACEAKVFqW9sAAAAIAQAADwAAAAAAAAAAAAAAAAARBAAAZHJzL2Rv&#10;d25yZXYueG1sUEsFBgAAAAAEAAQA8wAAABkFAAAAAA==&#10;" strokecolor="#4472c4 [3204]" strokeweight=".5pt">
                <v:stroke endarrow="block" joinstyle="miter"/>
              </v:shape>
            </w:pict>
          </mc:Fallback>
        </mc:AlternateContent>
      </w:r>
      <w:r w:rsidR="00064672" w:rsidRPr="00064672">
        <w:rPr>
          <w:rFonts w:ascii="Times New Roman" w:hAnsi="Times New Roman" w:cs="Times New Roman"/>
          <w:noProof/>
          <w:sz w:val="24"/>
          <w:szCs w:val="24"/>
          <w:lang w:val="en-US"/>
        </w:rPr>
        <mc:AlternateContent>
          <mc:Choice Requires="wps">
            <w:drawing>
              <wp:anchor distT="0" distB="0" distL="114300" distR="114300" simplePos="0" relativeHeight="251671552" behindDoc="0" locked="0" layoutInCell="1" allowOverlap="1" wp14:anchorId="3EA47FDE" wp14:editId="6AE7675C">
                <wp:simplePos x="0" y="0"/>
                <wp:positionH relativeFrom="column">
                  <wp:posOffset>881743</wp:posOffset>
                </wp:positionH>
                <wp:positionV relativeFrom="paragraph">
                  <wp:posOffset>161925</wp:posOffset>
                </wp:positionV>
                <wp:extent cx="0" cy="261257"/>
                <wp:effectExtent l="76200" t="0" r="57150" b="62865"/>
                <wp:wrapNone/>
                <wp:docPr id="1848173759" name="Straight Arrow Connector 20"/>
                <wp:cNvGraphicFramePr/>
                <a:graphic xmlns:a="http://schemas.openxmlformats.org/drawingml/2006/main">
                  <a:graphicData uri="http://schemas.microsoft.com/office/word/2010/wordprocessingShape">
                    <wps:wsp>
                      <wps:cNvCnPr/>
                      <wps:spPr>
                        <a:xfrm>
                          <a:off x="0" y="0"/>
                          <a:ext cx="0" cy="26125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8071FF0" id="Straight Arrow Connector 20" o:spid="_x0000_s1026" type="#_x0000_t32" style="position:absolute;margin-left:69.45pt;margin-top:12.75pt;width:0;height:20.5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DVrtQEAAMoDAAAOAAAAZHJzL2Uyb0RvYy54bWysU8uO1DAQvCPxD5bvTJKRWFA0mT3MAhcE&#10;Kx4f4HXaiSW/1G4myd9jOzMZBAgJxKXjR1d1dblzuJ+tYWfAqL3reLOrOQMnfa/d0PGvX96+eM1Z&#10;JOF6YbyDji8Q+f3x+bPDFFrY+9GbHpAlEhfbKXR8JAptVUU5ghVx5wO4dKk8WkFpi0PVo5gSuzXV&#10;vq7vqsljH9BLiDGdPqyX/Fj4lQJJH5WKQMx0PGmjErHEpxyr40G0A4owanmRIf5BhRXapaIb1YMg&#10;wb6h/oXKaok+ekU76W3lldISSg+pm6b+qZvPowhQeknmxLDZFP8frfxwPrlHTDZMIbYxPGLuYlZo&#10;8zfpY3Mxa9nMgpmYXA9lOt3fNfuXr7KP1Q0XMNI78JblRccjodDDSCfvXHoRj03xSpzfR1qBV0Au&#10;alyOJLR543pGS0hjQ6iFGwxc6uSU6ia4rGgxsMI/gWK6TxLXMmWW4GSQnUWaAiElOGo2ppSdYUob&#10;swHrou+PwEt+hkKZs78Bb4hS2TvawFY7j7+rTvNVslrzrw6sfWcLnny/lKcs1qSBKW9yGe48kT/u&#10;C/z2Cx6/AwAA//8DAFBLAwQUAAYACAAAACEAhrx5AdwAAAAJAQAADwAAAGRycy9kb3ducmV2Lnht&#10;bEyPwU7DMAyG70i8Q2QkbiylaNVWmk4IiR1BDA5wyxovqdY4VZO1hafH4wLH3/70+3O1mX0nRhxi&#10;G0jB7SIDgdQE05JV8P72dLMCEZMmo7tAqOALI2zqy4tKlyZM9IrjLlnBJRRLrcCl1JdSxsah13ER&#10;eiTeHcLgdeI4WGkGPXG572SeZYX0uiW+4HSPjw6b4+7kFbzYj9HntG3lYf35vbXP5uimpNT11fxw&#10;DyLhnP5gOOuzOtTstA8nMlF0nO9Wa0YV5MsliDPwO9grKIoCZF3J/x/UPwAAAP//AwBQSwECLQAU&#10;AAYACAAAACEAtoM4kv4AAADhAQAAEwAAAAAAAAAAAAAAAAAAAAAAW0NvbnRlbnRfVHlwZXNdLnht&#10;bFBLAQItABQABgAIAAAAIQA4/SH/1gAAAJQBAAALAAAAAAAAAAAAAAAAAC8BAABfcmVscy8ucmVs&#10;c1BLAQItABQABgAIAAAAIQBpDDVrtQEAAMoDAAAOAAAAAAAAAAAAAAAAAC4CAABkcnMvZTJvRG9j&#10;LnhtbFBLAQItABQABgAIAAAAIQCGvHkB3AAAAAkBAAAPAAAAAAAAAAAAAAAAAA8EAABkcnMvZG93&#10;bnJldi54bWxQSwUGAAAAAAQABADzAAAAGAUAAAAA&#10;" strokecolor="#4472c4 [3204]" strokeweight=".5pt">
                <v:stroke endarrow="block" joinstyle="miter"/>
              </v:shape>
            </w:pict>
          </mc:Fallback>
        </mc:AlternateContent>
      </w:r>
      <w:r w:rsidR="00064672" w:rsidRPr="00064672">
        <w:rPr>
          <w:rFonts w:ascii="Times New Roman" w:hAnsi="Times New Roman" w:cs="Times New Roman"/>
          <w:noProof/>
          <w:sz w:val="24"/>
          <w:szCs w:val="24"/>
          <w:lang w:val="en-US"/>
        </w:rPr>
        <mc:AlternateContent>
          <mc:Choice Requires="wps">
            <w:drawing>
              <wp:anchor distT="0" distB="0" distL="114300" distR="114300" simplePos="0" relativeHeight="251670528" behindDoc="0" locked="0" layoutInCell="1" allowOverlap="1" wp14:anchorId="31D27187" wp14:editId="715A185D">
                <wp:simplePos x="0" y="0"/>
                <wp:positionH relativeFrom="column">
                  <wp:posOffset>4703173</wp:posOffset>
                </wp:positionH>
                <wp:positionV relativeFrom="paragraph">
                  <wp:posOffset>194310</wp:posOffset>
                </wp:positionV>
                <wp:extent cx="0" cy="261529"/>
                <wp:effectExtent l="76200" t="0" r="57150" b="62865"/>
                <wp:wrapNone/>
                <wp:docPr id="460886375" name="Straight Arrow Connector 19"/>
                <wp:cNvGraphicFramePr/>
                <a:graphic xmlns:a="http://schemas.openxmlformats.org/drawingml/2006/main">
                  <a:graphicData uri="http://schemas.microsoft.com/office/word/2010/wordprocessingShape">
                    <wps:wsp>
                      <wps:cNvCnPr/>
                      <wps:spPr>
                        <a:xfrm>
                          <a:off x="0" y="0"/>
                          <a:ext cx="0" cy="26152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7A02E47" id="Straight Arrow Connector 19" o:spid="_x0000_s1026" type="#_x0000_t32" style="position:absolute;margin-left:370.35pt;margin-top:15.3pt;width:0;height:20.6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PsgtQEAAMoDAAAOAAAAZHJzL2Uyb0RvYy54bWysU8uO1DAQvCPxD5bvTJKRWEE0mT3MAhcE&#10;Kx4f4HXaiSW/1G4myd9jOzMZBAgJxKXjR1d1dblzuJ+tYWfAqL3reLOrOQMnfa/d0PGvX96+eMVZ&#10;JOF6YbyDji8Q+f3x+bPDFFrY+9GbHpAlEhfbKXR8JAptVUU5ghVx5wO4dKk8WkFpi0PVo5gSuzXV&#10;vq7vqsljH9BLiDGdPqyX/Fj4lQJJH5WKQMx0PGmjErHEpxyr40G0A4owanmRIf5BhRXapaIb1YMg&#10;wb6h/oXKaok+ekU76W3lldISSg+pm6b+qZvPowhQeknmxLDZFP8frfxwPrlHTDZMIbYxPGLuYlZo&#10;8zfpY3Mxa9nMgpmYXA9lOt3fNS/3r7OP1Q0XMNI78JblRccjodDDSCfvXHoRj03xSpzfR1qBV0Au&#10;alyOJLR543pGS0hjQ6iFGwxc6uSU6ia4rGgxsMI/gWK6TxLXMmWW4GSQnUWaAiElOGo2ppSdYUob&#10;swHrou+PwEt+hkKZs78Bb4hS2TvawFY7j7+rTvNVslrzrw6sfWcLnny/lKcs1qSBKW9yGe48kT/u&#10;C/z2Cx6/AwAA//8DAFBLAwQUAAYACAAAACEAlJRNhtwAAAAJAQAADwAAAGRycy9kb3ducmV2Lnht&#10;bEyPTU/DMAyG70j8h8hI3FiygbZRmk4IiR1BDA5wyxovqdY4VZO1hV+PEQe4+ePR68flZgqtGLBP&#10;TSQN85kCgVRH25DT8Pb6eLUGkbIha9pIqOETE2yq87PSFDaO9ILDLjvBIZQKo8Hn3BVSptpjMGkW&#10;OyTeHWIfTOa2d9L2ZuTw0MqFUksZTEN8wZsOHzzWx90paHh270NY0LaRh9uPr617skc/Zq0vL6b7&#10;OxAZp/wHw48+q0PFTvt4IptEq2F1o1aMarhWSxAM/A72XMzXIKtS/v+g+gYAAP//AwBQSwECLQAU&#10;AAYACAAAACEAtoM4kv4AAADhAQAAEwAAAAAAAAAAAAAAAAAAAAAAW0NvbnRlbnRfVHlwZXNdLnht&#10;bFBLAQItABQABgAIAAAAIQA4/SH/1gAAAJQBAAALAAAAAAAAAAAAAAAAAC8BAABfcmVscy8ucmVs&#10;c1BLAQItABQABgAIAAAAIQBL8PsgtQEAAMoDAAAOAAAAAAAAAAAAAAAAAC4CAABkcnMvZTJvRG9j&#10;LnhtbFBLAQItABQABgAIAAAAIQCUlE2G3AAAAAkBAAAPAAAAAAAAAAAAAAAAAA8EAABkcnMvZG93&#10;bnJldi54bWxQSwUGAAAAAAQABADzAAAAGAUAAAAA&#10;" strokecolor="#4472c4 [3204]" strokeweight=".5pt">
                <v:stroke endarrow="block" joinstyle="miter"/>
              </v:shape>
            </w:pict>
          </mc:Fallback>
        </mc:AlternateContent>
      </w:r>
      <w:r w:rsidR="00064672" w:rsidRPr="00064672">
        <w:rPr>
          <w:rFonts w:ascii="Times New Roman" w:hAnsi="Times New Roman" w:cs="Times New Roman"/>
          <w:noProof/>
          <w:sz w:val="24"/>
          <w:szCs w:val="24"/>
          <w:lang w:val="en-US"/>
        </w:rPr>
        <mc:AlternateContent>
          <mc:Choice Requires="wps">
            <w:drawing>
              <wp:anchor distT="0" distB="0" distL="114300" distR="114300" simplePos="0" relativeHeight="251668480" behindDoc="0" locked="0" layoutInCell="1" allowOverlap="1" wp14:anchorId="28659D33" wp14:editId="5D4C7947">
                <wp:simplePos x="0" y="0"/>
                <wp:positionH relativeFrom="column">
                  <wp:posOffset>879838</wp:posOffset>
                </wp:positionH>
                <wp:positionV relativeFrom="paragraph">
                  <wp:posOffset>161925</wp:posOffset>
                </wp:positionV>
                <wp:extent cx="3821974" cy="32385"/>
                <wp:effectExtent l="0" t="0" r="26670" b="24765"/>
                <wp:wrapNone/>
                <wp:docPr id="1257994617" name="Straight Connector 12"/>
                <wp:cNvGraphicFramePr/>
                <a:graphic xmlns:a="http://schemas.openxmlformats.org/drawingml/2006/main">
                  <a:graphicData uri="http://schemas.microsoft.com/office/word/2010/wordprocessingShape">
                    <wps:wsp>
                      <wps:cNvCnPr/>
                      <wps:spPr>
                        <a:xfrm>
                          <a:off x="0" y="0"/>
                          <a:ext cx="3821974" cy="323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7C8BC92" id="Straight Connector 1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3pt,12.75pt" to="370.2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jdoAEAAJgDAAAOAAAAZHJzL2Uyb0RvYy54bWysU9tu2zAMfR+wfxD0vthOdkmNOH1osb4M&#10;W7F2H6DKVCxAN1Ba7Pz9KCVxhnbA0GEvtCTykDyH9OZ6sobtAaP2ruPNouYMnPS9druO/3j8/G7N&#10;WUzC9cJ4Bx0/QOTX27dvNmNoYekHb3pARklcbMfQ8SGl0FZVlANYERc+gCOn8mhFoivuqh7FSNmt&#10;qZZ1/bEaPfYBvYQY6fX26OTbkl8pkOmbUhESMx2n3lKxWOxTttV2I9odijBoeWpD/EMXVmhHRedU&#10;tyIJ9hP1i1RWS/TRq7SQ3lZeKS2hcCA2Tf2MzcMgAhQuJE4Ms0zx/6WVX/c37h5JhjHENoZ7zCwm&#10;hTZ/qT82FbEOs1gwJSbpcbVeNlef3nMmybdartYfspjVBRwwpjvwluVDx412mYtoxf5LTMfQcwjh&#10;LuXLKR0M5GDjvoNiuqeCTUGXzYAbg2wvaKZCSnCpOZUu0RmmtDEzsP478BSfoVC25jXgGVEqe5dm&#10;sNXO45+qp+ncsjrGnxU48s4SPPn+UAZTpKHxF3FPq5r36/d7gV9+qO0vAAAA//8DAFBLAwQUAAYA&#10;CAAAACEA6Vw6GOAAAAAJAQAADwAAAGRycy9kb3ducmV2LnhtbEyPwUrDQBCG74LvsIzgze6a2lhi&#10;NqUUxFqQYhXqcZsdk2h2NmS3Tfr2jie9zc98/PNNvhhdK07Yh8aThtuJAoFUettQpeH97fFmDiJE&#10;Q9a0nlDDGQMsisuL3GTWD/SKp12sBJdQyIyGOsYukzKUNToTJr5D4t2n752JHPtK2t4MXO5amSiV&#10;Smca4gu16XBVY/m9OzoNL/16vVpuzl+0/XDDPtnst8/jk9bXV+PyAUTEMf7B8KvP6lCw08EfyQbR&#10;cp7OU0Y1JLMZCAbu7xQPBw1TlYIscvn/g+IHAAD//wMAUEsBAi0AFAAGAAgAAAAhALaDOJL+AAAA&#10;4QEAABMAAAAAAAAAAAAAAAAAAAAAAFtDb250ZW50X1R5cGVzXS54bWxQSwECLQAUAAYACAAAACEA&#10;OP0h/9YAAACUAQAACwAAAAAAAAAAAAAAAAAvAQAAX3JlbHMvLnJlbHNQSwECLQAUAAYACAAAACEA&#10;vi7I3aABAACYAwAADgAAAAAAAAAAAAAAAAAuAgAAZHJzL2Uyb0RvYy54bWxQSwECLQAUAAYACAAA&#10;ACEA6Vw6GOAAAAAJAQAADwAAAAAAAAAAAAAAAAD6AwAAZHJzL2Rvd25yZXYueG1sUEsFBgAAAAAE&#10;AAQA8wAAAAcFAAAAAA==&#10;" strokecolor="#4472c4 [3204]" strokeweight=".5pt">
                <v:stroke joinstyle="miter"/>
              </v:line>
            </w:pict>
          </mc:Fallback>
        </mc:AlternateContent>
      </w:r>
      <w:r w:rsidR="00064672" w:rsidRPr="00064672">
        <w:rPr>
          <w:rFonts w:ascii="Times New Roman" w:hAnsi="Times New Roman" w:cs="Times New Roman"/>
          <w:sz w:val="24"/>
          <w:szCs w:val="24"/>
        </w:rPr>
        <w:t xml:space="preserve">                                                                             </w:t>
      </w:r>
    </w:p>
    <w:p w14:paraId="20C6A54E" w14:textId="460952C3" w:rsidR="00064672" w:rsidRPr="00064672" w:rsidRDefault="00064672" w:rsidP="00064672">
      <w:pPr>
        <w:tabs>
          <w:tab w:val="left" w:pos="2531"/>
        </w:tabs>
        <w:spacing w:line="240" w:lineRule="auto"/>
        <w:rPr>
          <w:rFonts w:ascii="Times New Roman" w:hAnsi="Times New Roman" w:cs="Times New Roman"/>
          <w:sz w:val="24"/>
          <w:szCs w:val="24"/>
        </w:rPr>
      </w:pPr>
      <w:r w:rsidRPr="00064672">
        <w:rPr>
          <w:rFonts w:ascii="Times New Roman" w:hAnsi="Times New Roman" w:cs="Times New Roman"/>
          <w:noProof/>
          <w:sz w:val="24"/>
          <w:szCs w:val="24"/>
          <w:lang w:val="en-US"/>
        </w:rPr>
        <mc:AlternateContent>
          <mc:Choice Requires="wps">
            <w:drawing>
              <wp:anchor distT="0" distB="0" distL="114300" distR="114300" simplePos="0" relativeHeight="251663360" behindDoc="0" locked="0" layoutInCell="1" allowOverlap="1" wp14:anchorId="59D58B22" wp14:editId="7047783B">
                <wp:simplePos x="0" y="0"/>
                <wp:positionH relativeFrom="column">
                  <wp:posOffset>3905885</wp:posOffset>
                </wp:positionH>
                <wp:positionV relativeFrom="paragraph">
                  <wp:posOffset>179160</wp:posOffset>
                </wp:positionV>
                <wp:extent cx="1416050" cy="571500"/>
                <wp:effectExtent l="0" t="0" r="12700" b="19050"/>
                <wp:wrapNone/>
                <wp:docPr id="1276691424" name="Rectangle: Rounded Corners 6"/>
                <wp:cNvGraphicFramePr/>
                <a:graphic xmlns:a="http://schemas.openxmlformats.org/drawingml/2006/main">
                  <a:graphicData uri="http://schemas.microsoft.com/office/word/2010/wordprocessingShape">
                    <wps:wsp>
                      <wps:cNvSpPr/>
                      <wps:spPr>
                        <a:xfrm>
                          <a:off x="0" y="0"/>
                          <a:ext cx="1416050" cy="57150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360496C" id="Rectangle: Rounded Corners 6" o:spid="_x0000_s1026" style="position:absolute;margin-left:307.55pt;margin-top:14.1pt;width:111.5pt;height: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VcIZAIAACMFAAAOAAAAZHJzL2Uyb0RvYy54bWysVMFu2zAMvQ/YPwi6r7aDpN2COkXQosOA&#10;oi2aDj0rshQbkEWNUuJkXz9KdpyiLXYYdpElkXwknx91ebVvDdsp9A3YkhdnOWfKSqgauyn5z+fb&#10;L18580HYShiwquQH5fnV4vOny87N1QRqMJVCRiDWzztX8joEN88yL2vVCn8GTlkyasBWBDriJqtQ&#10;dITemmyS5+dZB1g5BKm8p9ub3sgXCV9rJcOD1l4FZkpOtYW0YlrXcc0Wl2K+QeHqRg5liH+oohWN&#10;paQj1I0Igm2xeQfVNhLBgw5nEtoMtG6kSj1QN0X+pptVLZxKvRA53o00+f8HK+93K/eIREPn/NzT&#10;Nnax19jGL9XH9omsw0iW2gcm6bKYFuf5jDiVZJtdFLM8sZmdoh368F1By+Km5AhbWz3RH0lEid2d&#10;D5SW/I9+MaOF28aYeH+qJ+3CwajoYOyT0qypqIJJAkpSUdcG2U7QTxZSKhuK3lSLSvXXsbxjfWNE&#10;yp4AI7KmxCP2ABBl+B67L3vwj6EqKW0Mzv9WWB88RqTMYMMY3DYW8CMAQ10NmXv/I0k9NZGlNVSH&#10;R2QIvc69k7cNcX8nfHgUSMKm30XDGh5o0Qa6ksOw46wG/P3RffQnvZGVs44GpeT+11ag4sz8sKTE&#10;b8V0GicrHaaziwkd8LVl/dpit+010G8q6FlwMm2jfzDHrUZoX2imlzErmYSVlLvkMuDxcB36AaZX&#10;QarlMrnRNDkR7uzKyQgeWY2yet6/CHSDAANJ9x6OQyXmbyTY+8ZIC8ttAN0kfZ54HfimSUzCGV6N&#10;OOqvz8nr9LYt/gAAAP//AwBQSwMEFAAGAAgAAAAhAK6MtjfgAAAACgEAAA8AAABkcnMvZG93bnJl&#10;di54bWxMj01Lw0AQhu+C/2EZwUuxm0QMIWZTxA+QCkWreN5kp0ns7mzIbtv47x1Pepx3Ht55plrN&#10;zoojTmHwpCBdJiCQWm8G6hR8vD9dFSBC1GS09YQKvjHAqj4/q3Rp/Ine8LiNneASCqVW0Mc4llKG&#10;tkenw9KPSLzb+cnpyOPUSTPpE5c7K7MkyaXTA/GFXo9432O73x6cgvWje20Wdr2LL1/5np6TxWf7&#10;sFHq8mK+uwURcY5/MPzqszrU7NT4A5kgrII8vUkZVZAVGQgGiuuCg4bJlBNZV/L/C/UPAAAA//8D&#10;AFBLAQItABQABgAIAAAAIQC2gziS/gAAAOEBAAATAAAAAAAAAAAAAAAAAAAAAABbQ29udGVudF9U&#10;eXBlc10ueG1sUEsBAi0AFAAGAAgAAAAhADj9If/WAAAAlAEAAAsAAAAAAAAAAAAAAAAALwEAAF9y&#10;ZWxzLy5yZWxzUEsBAi0AFAAGAAgAAAAhANYhVwhkAgAAIwUAAA4AAAAAAAAAAAAAAAAALgIAAGRy&#10;cy9lMm9Eb2MueG1sUEsBAi0AFAAGAAgAAAAhAK6MtjfgAAAACgEAAA8AAAAAAAAAAAAAAAAAvgQA&#10;AGRycy9kb3ducmV2LnhtbFBLBQYAAAAABAAEAPMAAADLBQAAAAA=&#10;" filled="f" strokecolor="#09101d [484]" strokeweight="1pt">
                <v:stroke joinstyle="miter"/>
              </v:roundrect>
            </w:pict>
          </mc:Fallback>
        </mc:AlternateContent>
      </w:r>
      <w:r w:rsidRPr="00064672">
        <w:rPr>
          <w:rFonts w:ascii="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00DC6A52" wp14:editId="22E77B12">
                <wp:simplePos x="0" y="0"/>
                <wp:positionH relativeFrom="column">
                  <wp:posOffset>97971</wp:posOffset>
                </wp:positionH>
                <wp:positionV relativeFrom="paragraph">
                  <wp:posOffset>137432</wp:posOffset>
                </wp:positionV>
                <wp:extent cx="1651000" cy="641350"/>
                <wp:effectExtent l="0" t="0" r="25400" b="25400"/>
                <wp:wrapNone/>
                <wp:docPr id="172048538" name="Rectangle: Rounded Corners 4"/>
                <wp:cNvGraphicFramePr/>
                <a:graphic xmlns:a="http://schemas.openxmlformats.org/drawingml/2006/main">
                  <a:graphicData uri="http://schemas.microsoft.com/office/word/2010/wordprocessingShape">
                    <wps:wsp>
                      <wps:cNvSpPr/>
                      <wps:spPr>
                        <a:xfrm>
                          <a:off x="0" y="0"/>
                          <a:ext cx="1651000" cy="64135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D22423B" id="Rectangle: Rounded Corners 4" o:spid="_x0000_s1026" style="position:absolute;margin-left:7.7pt;margin-top:10.8pt;width:130pt;height: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PmZZgIAACMFAAAOAAAAZHJzL2Uyb0RvYy54bWysVMFu2zAMvQ/YPwi6r7azpNuCOkWQosOA&#10;og3aDj2rshQbkEWNUuJkXz9KdpyiLXYYdpElkXwknx91cblvDdsp9A3YkhdnOWfKSqgauyn5z8fr&#10;T18580HYShiwquQH5fnl4uOHi87N1QRqMJVCRiDWzztX8joEN88yL2vVCn8GTlkyasBWBDriJqtQ&#10;dITemmyS5+dZB1g5BKm8p9ur3sgXCV9rJcOd1l4FZkpOtYW0Ylqf45otLsR8g8LVjRzKEP9QRSsa&#10;S0lHqCsRBNti8waqbSSCBx3OJLQZaN1IlXqgbor8VTcPtXAq9ULkeDfS5P8frLzdPbg1Eg2d83NP&#10;29jFXmMbv1Qf2yeyDiNZah+YpMvifFbkOXEqyXY+LT7PEpvZKdqhD98VtCxuSo6wtdU9/ZFElNjd&#10;+EBpyf/oFzNauG6MifenetIuHIyKDsbeK82aiiqYJKAkFbUyyHaCfrKQUtlQ9KZaVKq/Lmax1j7f&#10;GJGyJ8CIrCnxiD0ARBm+xe5hBv8YqpLSxuD8b4X1wWNEygw2jMFtYwHfAzDU1ZC59z+S1FMTWXqG&#10;6rBGhtDr3Dt53RD3N8KHtUASNv0uGtZwR4s20JUchh1nNeDv9+6jP+mNrJx1NCgl97+2AhVn5ocl&#10;JX4rptM4WekwnX2Z0AFfWp5fWuy2XQH9poKeBSfTNvoHc9xqhPaJZnoZs5JJWEm5Sy4DHg+r0A8w&#10;vQpSLZfJjabJiXBjH5yM4JHVKKvH/ZNANwgwkHRv4ThUYv5Kgr1vjLSw3AbQTdLnideBb5rEJJzh&#10;1Yij/vKcvE5v2+IPAAAA//8DAFBLAwQUAAYACAAAACEAaWmaTN8AAAAJAQAADwAAAGRycy9kb3du&#10;cmV2LnhtbEyPzU7DMBCE70i8g7VIXCrq1IKAQpwK8SOhIiEoiLMTb5NQex3Fbhvenu0JjrPfaHam&#10;XE7eiT2OsQ+kYTHPQCA1wfbUavj8eLq4ARGTIWtcINTwgxGW1elJaQobDvSO+3VqBYdQLIyGLqWh&#10;kDI2HXoT52FAYrYJozeJ5dhKO5oDh3snVZbl0pue+ENnBrzvsNmud17D6tG/1TO32qSX73xLz9ns&#10;q3l41fr8bLq7BZFwSn9mONbn6lBxpzrsyEbhWF9dslODWuQgmKvr46FmoFQOsirl/wXVLwAAAP//&#10;AwBQSwECLQAUAAYACAAAACEAtoM4kv4AAADhAQAAEwAAAAAAAAAAAAAAAAAAAAAAW0NvbnRlbnRf&#10;VHlwZXNdLnhtbFBLAQItABQABgAIAAAAIQA4/SH/1gAAAJQBAAALAAAAAAAAAAAAAAAAAC8BAABf&#10;cmVscy8ucmVsc1BLAQItABQABgAIAAAAIQAsOPmZZgIAACMFAAAOAAAAAAAAAAAAAAAAAC4CAABk&#10;cnMvZTJvRG9jLnhtbFBLAQItABQABgAIAAAAIQBpaZpM3wAAAAkBAAAPAAAAAAAAAAAAAAAAAMAE&#10;AABkcnMvZG93bnJldi54bWxQSwUGAAAAAAQABADzAAAAzAUAAAAA&#10;" filled="f" strokecolor="#09101d [484]" strokeweight="1pt">
                <v:stroke joinstyle="miter"/>
              </v:roundrect>
            </w:pict>
          </mc:Fallback>
        </mc:AlternateContent>
      </w:r>
      <w:r w:rsidRPr="00064672">
        <w:rPr>
          <w:rFonts w:ascii="Times New Roman" w:hAnsi="Times New Roman" w:cs="Times New Roman"/>
          <w:noProof/>
          <w:sz w:val="24"/>
          <w:szCs w:val="24"/>
          <w:lang w:val="en-US"/>
        </w:rPr>
        <mc:AlternateContent>
          <mc:Choice Requires="wps">
            <w:drawing>
              <wp:anchor distT="0" distB="0" distL="114300" distR="114300" simplePos="0" relativeHeight="251662336" behindDoc="0" locked="0" layoutInCell="1" allowOverlap="1" wp14:anchorId="25692C9F" wp14:editId="4EE18EE3">
                <wp:simplePos x="0" y="0"/>
                <wp:positionH relativeFrom="column">
                  <wp:posOffset>2012950</wp:posOffset>
                </wp:positionH>
                <wp:positionV relativeFrom="paragraph">
                  <wp:posOffset>172085</wp:posOffset>
                </wp:positionV>
                <wp:extent cx="1587500" cy="622300"/>
                <wp:effectExtent l="0" t="0" r="12700" b="25400"/>
                <wp:wrapNone/>
                <wp:docPr id="1838131753" name="Rectangle: Rounded Corners 5"/>
                <wp:cNvGraphicFramePr/>
                <a:graphic xmlns:a="http://schemas.openxmlformats.org/drawingml/2006/main">
                  <a:graphicData uri="http://schemas.microsoft.com/office/word/2010/wordprocessingShape">
                    <wps:wsp>
                      <wps:cNvSpPr/>
                      <wps:spPr>
                        <a:xfrm>
                          <a:off x="0" y="0"/>
                          <a:ext cx="1587500" cy="62230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4ED42DD" id="Rectangle: Rounded Corners 5" o:spid="_x0000_s1026" style="position:absolute;margin-left:158.5pt;margin-top:13.55pt;width:125pt;height:49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om0ZAIAACMFAAAOAAAAZHJzL2Uyb0RvYy54bWysVMFu2zAMvQ/YPwi6L46zpu2COkXQIsOA&#10;oC3aDj0rshQbkEWNUuJkXz9KdpyiLXYYdpEpkXyknh91db1vDNsp9DXYguejMWfKSihruyn4z+fl&#10;l0vOfBC2FAasKvhBeX49//zpqnUzNYEKTKmQEYj1s9YVvArBzbLMy0o1wo/AKUtODdiIQFvcZCWK&#10;ltAbk03G4/OsBSwdglTe0+lt5+TzhK+1kuFea68CMwWn3kJaMa3ruGbzKzHboHBVLfs2xD900Yja&#10;UtEB6lYEwbZYv4NqaongQYeRhCYDrWup0h3oNvn4zW2eKuFUuguR491Ak/9/sPJu9+QekGhonZ95&#10;MuMt9hqb+KX+2D6RdRjIUvvAJB3m08uL6Zg4leQ7n0y+kk0w2SnboQ/fFTQsGgVH2Nrykf5IIkrs&#10;Vj508ce4WNHCsjYmnp/6SVY4GBUDjH1UmtUldTBJQEkq6sYg2wn6yUJKZUPeuSpRqu44p1aP/Q0Z&#10;qdsEGJE1FR6we4Aow/fYXdt9fExVSWlD8vhvjXXJQ0aqDDYMyU1tAT8CMHSrvnIXfySpoyaytIby&#10;8IAModO5d3JZE/cr4cODQBI2/S4a1nBPizbQFhx6i7MK8PdH5zGe9EZezloalIL7X1uBijPzw5IS&#10;v+VnZ3Gy0uZsejGhDb72rF977La5AfpNOT0LTiYzxgdzNDVC80IzvYhVySWspNoFlwGPm5vQDTC9&#10;ClItFimMpsmJsLJPTkbwyGqU1fP+RaDrBRhIundwHCoxeyPBLjZmWlhsA+g66fPEa883TWISTv9q&#10;xFF/vU9Rp7dt/gcAAP//AwBQSwMEFAAGAAgAAAAhAGKlL+fhAAAACgEAAA8AAABkcnMvZG93bnJl&#10;di54bWxMj01Lw0AQhu+C/2EZwUuxm0SaSsymiB8gFUSreN5kp0ns7mzIbtv4752e9DgzD+88b7ma&#10;nBUHHEPvSUE6T0AgNd701Cr4/Hi6ugERoiajrSdU8IMBVtX5WakL44/0jodNbAWHUCi0gi7GoZAy&#10;NB06HeZ+QOLb1o9ORx7HVppRHzncWZklSS6d7ok/dHrA+w6b3WbvFKwf3Vs9s+ttfPnOd/SczL6a&#10;h1elLi+mu1sQEaf4B8NJn9WhYqfa78kEYRVcp0vuEhVkyxQEA4v8tKiZzBYpyKqU/ytUvwAAAP//&#10;AwBQSwECLQAUAAYACAAAACEAtoM4kv4AAADhAQAAEwAAAAAAAAAAAAAAAAAAAAAAW0NvbnRlbnRf&#10;VHlwZXNdLnhtbFBLAQItABQABgAIAAAAIQA4/SH/1gAAAJQBAAALAAAAAAAAAAAAAAAAAC8BAABf&#10;cmVscy8ucmVsc1BLAQItABQABgAIAAAAIQAD4om0ZAIAACMFAAAOAAAAAAAAAAAAAAAAAC4CAABk&#10;cnMvZTJvRG9jLnhtbFBLAQItABQABgAIAAAAIQBipS/n4QAAAAoBAAAPAAAAAAAAAAAAAAAAAL4E&#10;AABkcnMvZG93bnJldi54bWxQSwUGAAAAAAQABADzAAAAzAUAAAAA&#10;" filled="f" strokecolor="#09101d [484]" strokeweight="1pt">
                <v:stroke joinstyle="miter"/>
              </v:roundrect>
            </w:pict>
          </mc:Fallback>
        </mc:AlternateContent>
      </w:r>
      <w:r w:rsidRPr="00064672">
        <w:rPr>
          <w:rFonts w:ascii="Times New Roman" w:hAnsi="Times New Roman" w:cs="Times New Roman"/>
          <w:sz w:val="24"/>
          <w:szCs w:val="24"/>
        </w:rPr>
        <w:t xml:space="preserve">                         </w:t>
      </w:r>
    </w:p>
    <w:p w14:paraId="7FC06E95" w14:textId="4B25AFC1" w:rsidR="00064672" w:rsidRPr="00064672" w:rsidRDefault="00064672" w:rsidP="00064672">
      <w:pPr>
        <w:tabs>
          <w:tab w:val="left" w:pos="2531"/>
        </w:tabs>
        <w:spacing w:line="240" w:lineRule="auto"/>
        <w:rPr>
          <w:rFonts w:ascii="Times New Roman" w:hAnsi="Times New Roman" w:cs="Times New Roman"/>
          <w:sz w:val="24"/>
          <w:szCs w:val="24"/>
        </w:rPr>
      </w:pPr>
      <w:r w:rsidRPr="00064672">
        <w:rPr>
          <w:rFonts w:ascii="Times New Roman" w:hAnsi="Times New Roman" w:cs="Times New Roman"/>
          <w:sz w:val="24"/>
          <w:szCs w:val="24"/>
        </w:rPr>
        <w:t xml:space="preserve">     Opposition of Adenosine                     Inhibition of                               Calcium</w:t>
      </w:r>
    </w:p>
    <w:p w14:paraId="145F54C0" w14:textId="0C47B034" w:rsidR="00064672" w:rsidRPr="00064672" w:rsidRDefault="00064672" w:rsidP="00064672">
      <w:pPr>
        <w:tabs>
          <w:tab w:val="left" w:pos="2531"/>
        </w:tabs>
        <w:spacing w:line="240" w:lineRule="auto"/>
        <w:rPr>
          <w:rFonts w:ascii="Times New Roman" w:hAnsi="Times New Roman" w:cs="Times New Roman"/>
          <w:sz w:val="24"/>
          <w:szCs w:val="24"/>
        </w:rPr>
      </w:pPr>
      <w:r w:rsidRPr="00064672">
        <w:rPr>
          <w:rFonts w:ascii="Times New Roman" w:hAnsi="Times New Roman" w:cs="Times New Roman"/>
          <w:noProof/>
          <w:sz w:val="24"/>
          <w:szCs w:val="24"/>
          <w:lang w:val="en-US"/>
        </w:rPr>
        <mc:AlternateContent>
          <mc:Choice Requires="wps">
            <w:drawing>
              <wp:anchor distT="0" distB="0" distL="114300" distR="114300" simplePos="0" relativeHeight="251678720" behindDoc="0" locked="0" layoutInCell="1" allowOverlap="1" wp14:anchorId="3E3388B9" wp14:editId="5A10F2BA">
                <wp:simplePos x="0" y="0"/>
                <wp:positionH relativeFrom="column">
                  <wp:posOffset>4734560</wp:posOffset>
                </wp:positionH>
                <wp:positionV relativeFrom="paragraph">
                  <wp:posOffset>223520</wp:posOffset>
                </wp:positionV>
                <wp:extent cx="0" cy="314960"/>
                <wp:effectExtent l="76200" t="0" r="76200" b="66040"/>
                <wp:wrapNone/>
                <wp:docPr id="1942317375" name="Straight Arrow Connector 29"/>
                <wp:cNvGraphicFramePr/>
                <a:graphic xmlns:a="http://schemas.openxmlformats.org/drawingml/2006/main">
                  <a:graphicData uri="http://schemas.microsoft.com/office/word/2010/wordprocessingShape">
                    <wps:wsp>
                      <wps:cNvCnPr/>
                      <wps:spPr>
                        <a:xfrm>
                          <a:off x="0" y="0"/>
                          <a:ext cx="0" cy="3149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26761DB" id="Straight Arrow Connector 29" o:spid="_x0000_s1026" type="#_x0000_t32" style="position:absolute;margin-left:372.8pt;margin-top:17.6pt;width:0;height:24.8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wADuAEAAMoDAAAOAAAAZHJzL2Uyb0RvYy54bWysU8uO1DAQvCPxD5bvTJIFrSCazB5mgQuC&#10;FSwf4HXaiSW/ZDeT5O9pOzMZBAgJxKXjR1d1dbmzv5utYSeISXvX8WZXcwZO+l67oeNfH9+9eM1Z&#10;QuF6YbyDji+Q+N3h+bP9FFq48aM3PURGJC61U+j4iBjaqkpyBCvSzgdwdKl8tAJpG4eqj2Iidmuq&#10;m7q+rSYf+xC9hJTo9H695IfCrxRI/KRUAmSm46QNS4wlPuVYHfaiHaIIo5ZnGeIfVFihHRXdqO4F&#10;CvYt6l+orJbRJ69wJ72tvFJaQumBumnqn7r5MooApRcyJ4XNpvT/aOXH09E9RLJhCqlN4SHmLmYV&#10;bf6SPjYXs5bNLJiRyfVQ0unL5tWb2+JjdcWFmPA9eMvyouMJo9DDiEfvHL2Ij03xSpw+JKTKBLwA&#10;clHjckShzVvXM1wCjQ1GLdxgIL8XpeeU6iq4rHAxsMI/g2K6J4lrmTJLcDSRnQRNgZASHDYbE2Vn&#10;mNLGbMC66Psj8JyfoVDm7G/AG6JU9g43sNXOx99Vx/kiWa35FwfWvrMFT75fylMWa2hgilfn4c4T&#10;+eO+wK+/4OE7AAAA//8DAFBLAwQUAAYACAAAACEAZ3u6NN0AAAAJAQAADwAAAGRycy9kb3ducmV2&#10;LnhtbEyPTU/DMAyG70j8h8hI3FhK2UcpdSeExI6gDQ7jljVeWq1xqiZrC7+eIA5wtP3o9fMW68m2&#10;YqDeN44RbmcJCOLK6YYNwvvb800GwgfFWrWOCeGTPKzLy4tC5dqNvKVhF4yIIexzhVCH0OVS+qom&#10;q/zMdcTxdnS9VSGOvZG6V2MMt61Mk2QprWo4fqhVR081Vafd2SK8mv1gU9408nj/8bUxL/pUjwHx&#10;+mp6fAARaAp/MPzoR3Uoo9PBnVl70SKs5otlRBHuFimICPwuDgjZPANZFvJ/g/IbAAD//wMAUEsB&#10;Ai0AFAAGAAgAAAAhALaDOJL+AAAA4QEAABMAAAAAAAAAAAAAAAAAAAAAAFtDb250ZW50X1R5cGVz&#10;XS54bWxQSwECLQAUAAYACAAAACEAOP0h/9YAAACUAQAACwAAAAAAAAAAAAAAAAAvAQAAX3JlbHMv&#10;LnJlbHNQSwECLQAUAAYACAAAACEAfV8AA7gBAADKAwAADgAAAAAAAAAAAAAAAAAuAgAAZHJzL2Uy&#10;b0RvYy54bWxQSwECLQAUAAYACAAAACEAZ3u6NN0AAAAJAQAADwAAAAAAAAAAAAAAAAASBAAAZHJz&#10;L2Rvd25yZXYueG1sUEsFBgAAAAAEAAQA8wAAABwFAAAAAA==&#10;" strokecolor="#4472c4 [3204]" strokeweight=".5pt">
                <v:stroke endarrow="block" joinstyle="miter"/>
              </v:shape>
            </w:pict>
          </mc:Fallback>
        </mc:AlternateContent>
      </w:r>
      <w:r w:rsidRPr="00064672">
        <w:rPr>
          <w:rFonts w:ascii="Times New Roman" w:hAnsi="Times New Roman" w:cs="Times New Roman"/>
          <w:noProof/>
          <w:sz w:val="24"/>
          <w:szCs w:val="24"/>
          <w:lang w:val="en-US"/>
        </w:rPr>
        <mc:AlternateContent>
          <mc:Choice Requires="wps">
            <w:drawing>
              <wp:anchor distT="0" distB="0" distL="114300" distR="114300" simplePos="0" relativeHeight="251673600" behindDoc="0" locked="0" layoutInCell="1" allowOverlap="1" wp14:anchorId="573CBB63" wp14:editId="4FED9B6E">
                <wp:simplePos x="0" y="0"/>
                <wp:positionH relativeFrom="column">
                  <wp:posOffset>2829560</wp:posOffset>
                </wp:positionH>
                <wp:positionV relativeFrom="paragraph">
                  <wp:posOffset>228600</wp:posOffset>
                </wp:positionV>
                <wp:extent cx="0" cy="1122680"/>
                <wp:effectExtent l="0" t="0" r="38100" b="20320"/>
                <wp:wrapNone/>
                <wp:docPr id="711305994" name="Straight Connector 26"/>
                <wp:cNvGraphicFramePr/>
                <a:graphic xmlns:a="http://schemas.openxmlformats.org/drawingml/2006/main">
                  <a:graphicData uri="http://schemas.microsoft.com/office/word/2010/wordprocessingShape">
                    <wps:wsp>
                      <wps:cNvCnPr/>
                      <wps:spPr>
                        <a:xfrm>
                          <a:off x="0" y="0"/>
                          <a:ext cx="0" cy="11226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D487627" id="Straight Connector 2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8pt,18pt" to="222.8pt,10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HrsmgEAAJQDAAAOAAAAZHJzL2Uyb0RvYy54bWysU02P0zAQvSPxHyzfaZIeVquo6R52BRcE&#10;Kz5+gNcZN5ZsjzU2TfrvGbttigAJgbg4/pj3Zt6bye5h8U4cgZLFMMhu00oBQeNow2GQX7+8fXMv&#10;RcoqjMphgEGeIMmH/etXuzn2sMUJ3QgkmCSkfo6DnHKOfdMkPYFXaYMRAj8aJK8yH+nQjKRmZveu&#10;2bbtXTMjjZFQQ0p8+3R+lPvKbwzo/NGYBFm4QXJtua5U15eyNvud6g+k4mT1pQz1D1V4ZQMnXame&#10;VFbiG9lfqLzVhAlN3mj0DRpjNVQNrKZrf1LzeVIRqhY2J8XVpvT/aPWH42N4JrZhjqlP8ZmKisWQ&#10;L1+uTyzVrNNqFixZ6POl5tuu227v7quRzQ0YKeV3gF6UzSCdDUWH6tXxfcqcjEOvIXy4pa67fHJQ&#10;gl34BEbYkZN1FV2nAh4diaPifiqtIeSu9JD5anSBGevcCmz/DLzEFyjUifkb8IqomTHkFextQPpd&#10;9rxcSzbn+KsDZ93FghccT7Up1RpufVV4GdMyWz+eK/z2M+2/AwAA//8DAFBLAwQUAAYACAAAACEA&#10;HQYq2+AAAAAKAQAADwAAAGRycy9kb3ducmV2LnhtbEyPwUrDQBCG74LvsIzgzW4aaygxk1IKYi1I&#10;sQr1uM2OSTQ7G3a3Tfr2rnjQ48x8/PP9xWI0nTiR861lhOkkAUFcWd1yjfD2+nAzB+GDYq06y4Rw&#10;Jg+L8vKiULm2A7/QaRdqEUPY5wqhCaHPpfRVQ0b5ie2J4+3DOqNCHF0ttVNDDDedTJMkk0a1HD80&#10;qqdVQ9XX7mgQnt16vVpuzp+8fTfDPt3st0/jI+L11bi8BxFoDH8w/OhHdSij08EeWXvRIcxmd1lE&#10;EW6z2CkCv4sDQjpN5yDLQv6vUH4DAAD//wMAUEsBAi0AFAAGAAgAAAAhALaDOJL+AAAA4QEAABMA&#10;AAAAAAAAAAAAAAAAAAAAAFtDb250ZW50X1R5cGVzXS54bWxQSwECLQAUAAYACAAAACEAOP0h/9YA&#10;AACUAQAACwAAAAAAAAAAAAAAAAAvAQAAX3JlbHMvLnJlbHNQSwECLQAUAAYACAAAACEANyh67JoB&#10;AACUAwAADgAAAAAAAAAAAAAAAAAuAgAAZHJzL2Uyb0RvYy54bWxQSwECLQAUAAYACAAAACEAHQYq&#10;2+AAAAAKAQAADwAAAAAAAAAAAAAAAAD0AwAAZHJzL2Rvd25yZXYueG1sUEsFBgAAAAAEAAQA8wAA&#10;AAEFAAAAAA==&#10;" strokecolor="#4472c4 [3204]" strokeweight=".5pt">
                <v:stroke joinstyle="miter"/>
              </v:line>
            </w:pict>
          </mc:Fallback>
        </mc:AlternateContent>
      </w:r>
      <w:r w:rsidRPr="00064672">
        <w:rPr>
          <w:rFonts w:ascii="Times New Roman" w:hAnsi="Times New Roman" w:cs="Times New Roman"/>
          <w:noProof/>
          <w:sz w:val="24"/>
          <w:szCs w:val="24"/>
          <w:lang w:val="en-US"/>
        </w:rPr>
        <mc:AlternateContent>
          <mc:Choice Requires="wps">
            <w:drawing>
              <wp:anchor distT="0" distB="0" distL="114300" distR="114300" simplePos="0" relativeHeight="251677696" behindDoc="0" locked="0" layoutInCell="1" allowOverlap="1" wp14:anchorId="6970BC53" wp14:editId="24F5B58A">
                <wp:simplePos x="0" y="0"/>
                <wp:positionH relativeFrom="column">
                  <wp:posOffset>878840</wp:posOffset>
                </wp:positionH>
                <wp:positionV relativeFrom="paragraph">
                  <wp:posOffset>246380</wp:posOffset>
                </wp:positionV>
                <wp:extent cx="0" cy="236220"/>
                <wp:effectExtent l="76200" t="0" r="57150" b="49530"/>
                <wp:wrapNone/>
                <wp:docPr id="993846351" name="Straight Arrow Connector 28"/>
                <wp:cNvGraphicFramePr/>
                <a:graphic xmlns:a="http://schemas.openxmlformats.org/drawingml/2006/main">
                  <a:graphicData uri="http://schemas.microsoft.com/office/word/2010/wordprocessingShape">
                    <wps:wsp>
                      <wps:cNvCnPr/>
                      <wps:spPr>
                        <a:xfrm>
                          <a:off x="0" y="0"/>
                          <a:ext cx="0" cy="2362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4B9D28C" id="Straight Arrow Connector 28" o:spid="_x0000_s1026" type="#_x0000_t32" style="position:absolute;margin-left:69.2pt;margin-top:19.4pt;width:0;height:18.6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g2mtwEAAMoDAAAOAAAAZHJzL2Uyb0RvYy54bWysU8uO1DAQvCPxD5bvTDJBWqFoMnuYBS4I&#10;Vjw+wOu0E0t+yW4myd/TdmYyiEVIIC4dP7qqq8udw/1sDTtDTNq7ju93NWfgpO+1Gzr+7eu7V284&#10;SyhcL4x30PEFEr8/vnxxmEILjR+96SEyInGpnULHR8TQVlWSI1iRdj6Ao0vloxVI2zhUfRQTsVtT&#10;NXV9V00+9iF6CSnR6cN6yY+FXymQ+EmpBMhMx0kblhhLfMqxOh5EO0QRRi0vMsQ/qLBCOyq6UT0I&#10;FOx71M+orJbRJ69wJ72tvFJaQumButnXv3TzZRQBSi9kTgqbTen/0cqP55N7jGTDFFKbwmPMXcwq&#10;2vwlfWwuZi2bWTAjk+uhpNPm9V3TFB+rGy7EhO/BW5YXHU8YhR5GPHnn6EV83BevxPlDQqpMwCsg&#10;FzUuRxTavHU9wyXQ2GDUwg0G8ntRek6pboLLChcDK/wzKKZ7kriWKbMEJxPZWdAUCCnB4X5jouwM&#10;U9qYDVgXfX8EXvIzFMqc/Q14Q5TK3uEGttr5+LvqOF8lqzX/6sDad7bgyfdLecpiDQ1M8eoy3Hki&#10;f94X+O0XPP4AAAD//wMAUEsDBBQABgAIAAAAIQAuooWk3AAAAAkBAAAPAAAAZHJzL2Rvd25yZXYu&#10;eG1sTI/BTsMwEETvSPyDtUjcqEOLSprGqRASPYIoHODmxls7aryOYjcJfD1bLnCc2afZmXIz+VYM&#10;2McmkILbWQYCqQ6mIavg/e3pJgcRkyaj20Co4AsjbKrLi1IXJoz0isMuWcEhFAutwKXUFVLG2qHX&#10;cRY6JL4dQu91YtlbaXo9crhv5TzLltLrhviD0x0+OqyPu5NX8GI/Bj+nbSMPq8/vrX02Rzcmpa6v&#10;poc1iIRT+oPhXJ+rQ8Wd9uFEJoqW9SK/Y1TBIucJZ+DX2Cu4X2Ygq1L+X1D9AAAA//8DAFBLAQIt&#10;ABQABgAIAAAAIQC2gziS/gAAAOEBAAATAAAAAAAAAAAAAAAAAAAAAABbQ29udGVudF9UeXBlc10u&#10;eG1sUEsBAi0AFAAGAAgAAAAhADj9If/WAAAAlAEAAAsAAAAAAAAAAAAAAAAALwEAAF9yZWxzLy5y&#10;ZWxzUEsBAi0AFAAGAAgAAAAhAN/CDaa3AQAAygMAAA4AAAAAAAAAAAAAAAAALgIAAGRycy9lMm9E&#10;b2MueG1sUEsBAi0AFAAGAAgAAAAhAC6ihaTcAAAACQEAAA8AAAAAAAAAAAAAAAAAEQQAAGRycy9k&#10;b3ducmV2LnhtbFBLBQYAAAAABAAEAPMAAAAaBQAAAAA=&#10;" strokecolor="#4472c4 [3204]" strokeweight=".5pt">
                <v:stroke endarrow="block" joinstyle="miter"/>
              </v:shape>
            </w:pict>
          </mc:Fallback>
        </mc:AlternateContent>
      </w:r>
      <w:r w:rsidRPr="00064672">
        <w:rPr>
          <w:rFonts w:ascii="Times New Roman" w:hAnsi="Times New Roman" w:cs="Times New Roman"/>
          <w:sz w:val="24"/>
          <w:szCs w:val="24"/>
        </w:rPr>
        <w:t xml:space="preserve">             Receptors                                </w:t>
      </w:r>
      <w:proofErr w:type="spellStart"/>
      <w:r w:rsidR="00185CE1" w:rsidRPr="00064672">
        <w:rPr>
          <w:rFonts w:ascii="Times New Roman" w:hAnsi="Times New Roman" w:cs="Times New Roman"/>
          <w:sz w:val="24"/>
          <w:szCs w:val="24"/>
        </w:rPr>
        <w:t>Phosphodiesterase</w:t>
      </w:r>
      <w:r w:rsidR="00185CE1">
        <w:rPr>
          <w:rFonts w:ascii="Times New Roman" w:hAnsi="Times New Roman" w:cs="Times New Roman"/>
          <w:sz w:val="24"/>
          <w:szCs w:val="24"/>
        </w:rPr>
        <w:t>s</w:t>
      </w:r>
      <w:proofErr w:type="spellEnd"/>
      <w:r w:rsidRPr="00064672">
        <w:rPr>
          <w:rFonts w:ascii="Times New Roman" w:hAnsi="Times New Roman" w:cs="Times New Roman"/>
          <w:sz w:val="24"/>
          <w:szCs w:val="24"/>
        </w:rPr>
        <w:t xml:space="preserve">                    Immobilization     </w:t>
      </w:r>
    </w:p>
    <w:p w14:paraId="2842FEBA" w14:textId="77777777" w:rsidR="00064672" w:rsidRPr="00064672" w:rsidRDefault="00064672" w:rsidP="00064672">
      <w:pPr>
        <w:tabs>
          <w:tab w:val="left" w:pos="2531"/>
        </w:tabs>
        <w:spacing w:line="240" w:lineRule="auto"/>
        <w:rPr>
          <w:rFonts w:ascii="Times New Roman" w:hAnsi="Times New Roman" w:cs="Times New Roman"/>
          <w:sz w:val="24"/>
          <w:szCs w:val="24"/>
        </w:rPr>
      </w:pPr>
      <w:r w:rsidRPr="00064672">
        <w:rPr>
          <w:rFonts w:ascii="Times New Roman" w:hAnsi="Times New Roman" w:cs="Times New Roman"/>
          <w:noProof/>
          <w:sz w:val="24"/>
          <w:szCs w:val="24"/>
          <w:lang w:val="en-US"/>
        </w:rPr>
        <mc:AlternateContent>
          <mc:Choice Requires="wps">
            <w:drawing>
              <wp:anchor distT="0" distB="0" distL="114300" distR="114300" simplePos="0" relativeHeight="251664384" behindDoc="0" locked="0" layoutInCell="1" allowOverlap="1" wp14:anchorId="01422C81" wp14:editId="62B1FB45">
                <wp:simplePos x="0" y="0"/>
                <wp:positionH relativeFrom="column">
                  <wp:posOffset>37869</wp:posOffset>
                </wp:positionH>
                <wp:positionV relativeFrom="paragraph">
                  <wp:posOffset>214110</wp:posOffset>
                </wp:positionV>
                <wp:extent cx="1706880" cy="546100"/>
                <wp:effectExtent l="0" t="0" r="26670" b="25400"/>
                <wp:wrapNone/>
                <wp:docPr id="1956221997" name="Rectangle: Rounded Corners 7"/>
                <wp:cNvGraphicFramePr/>
                <a:graphic xmlns:a="http://schemas.openxmlformats.org/drawingml/2006/main">
                  <a:graphicData uri="http://schemas.microsoft.com/office/word/2010/wordprocessingShape">
                    <wps:wsp>
                      <wps:cNvSpPr/>
                      <wps:spPr>
                        <a:xfrm>
                          <a:off x="0" y="0"/>
                          <a:ext cx="1706880" cy="54610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B6A552E" id="Rectangle: Rounded Corners 7" o:spid="_x0000_s1026" style="position:absolute;margin-left:3pt;margin-top:16.85pt;width:134.4pt;height:43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eVJZQIAACMFAAAOAAAAZHJzL2Uyb0RvYy54bWysVE1v2zAMvQ/YfxB0X20H6VdQpwhadBhQ&#10;tEXToWdFlmIDsqhRSpzs14+SHadoix2GXWRJJB/J50ddXe9aw7YKfQO25MVJzpmyEqrGrkv+8+Xu&#10;2wVnPghbCQNWlXyvPL+ef/1y1bmZmkANplLICMT6WedKXofgZlnmZa1a4U/AKUtGDdiKQEdcZxWK&#10;jtBbk03y/CzrACuHIJX3dHvbG/k84WutZHjU2qvATMmptpBWTOsqrtn8SszWKFzdyKEM8Q9VtKKx&#10;lHSEuhVBsA02H6DaRiJ40OFEQpuB1o1UqQfqpsjfdbOshVOpFyLHu5Em//9g5cN26Z6QaOicn3na&#10;xi52Gtv4pfrYLpG1H8lSu8AkXRbn+dnFBXEqyXY6PSvyxGZ2jHbow3cFLYubkiNsbPVMfyQRJbb3&#10;PlBa8j/4xYwW7hpj4v2xnrQLe6Oig7HPSrOmogomCShJRd0YZFtBP1lIqWwoelMtKtVfF6f5WN8Y&#10;kbInwIisKfGIPQBEGX7E7sse/GOoSkobg/O/FdYHjxEpM9gwBreNBfwMwFBXQ+be/0BST01kaQXV&#10;/gkZQq9z7+RdQ9zfCx+eBJKw6XfRsIZHWrSBruQw7DirAX9/dh/9SW9k5ayjQSm5/7URqDgzPywp&#10;8bKYTuNkpcP09HxCB3xrWb212E17A/SbCnoWnEzb6B/MYasR2lea6UXMSiZhJeUuuQx4ONyEfoDp&#10;VZBqsUhuNE1OhHu7dDKCR1ajrF52rwLdIMBA0n2Aw1CJ2TsJ9r4x0sJiE0A3SZ9HXge+aRKTcIZX&#10;I47623PyOr5t8z8AAAD//wMAUEsDBBQABgAIAAAAIQA2HXCi4AAAAAgBAAAPAAAAZHJzL2Rvd25y&#10;ZXYueG1sTI9dS8NAEEXfBf/DMoIvxW7aSlJjNkX8AKkgtorPm+w0id2dDdltG/+945M+Dvdy55xi&#10;NTorjjiEzpOC2TQBgVR701Gj4OP96WoJIkRNRltPqOAbA6zK87NC58afaIPHbWwEj1DItYI2xj6X&#10;MtQtOh2mvkfibOcHpyOfQyPNoE887qycJ0kqne6IP7S6x/sW6/324BSsH91bNbHrXXz5Svf0nEw+&#10;64dXpS4vxrtbEBHH+FeGX3xGh5KZKn8gE4RVkLJJVLBYZCA4nmfXbFJxb3aTgSwL+V+g/AEAAP//&#10;AwBQSwECLQAUAAYACAAAACEAtoM4kv4AAADhAQAAEwAAAAAAAAAAAAAAAAAAAAAAW0NvbnRlbnRf&#10;VHlwZXNdLnhtbFBLAQItABQABgAIAAAAIQA4/SH/1gAAAJQBAAALAAAAAAAAAAAAAAAAAC8BAABf&#10;cmVscy8ucmVsc1BLAQItABQABgAIAAAAIQD2meVJZQIAACMFAAAOAAAAAAAAAAAAAAAAAC4CAABk&#10;cnMvZTJvRG9jLnhtbFBLAQItABQABgAIAAAAIQA2HXCi4AAAAAgBAAAPAAAAAAAAAAAAAAAAAL8E&#10;AABkcnMvZG93bnJldi54bWxQSwUGAAAAAAQABADzAAAAzAUAAAAA&#10;" filled="f" strokecolor="#09101d [484]" strokeweight="1pt">
                <v:stroke joinstyle="miter"/>
              </v:roundrect>
            </w:pict>
          </mc:Fallback>
        </mc:AlternateContent>
      </w:r>
      <w:r w:rsidRPr="00064672">
        <w:rPr>
          <w:rFonts w:ascii="Times New Roman" w:hAnsi="Times New Roman" w:cs="Times New Roman"/>
          <w:noProof/>
          <w:sz w:val="24"/>
          <w:szCs w:val="24"/>
          <w:lang w:val="en-US"/>
        </w:rPr>
        <mc:AlternateContent>
          <mc:Choice Requires="wps">
            <w:drawing>
              <wp:anchor distT="0" distB="0" distL="114300" distR="114300" simplePos="0" relativeHeight="251665408" behindDoc="0" locked="0" layoutInCell="1" allowOverlap="1" wp14:anchorId="61017EED" wp14:editId="116F2EE1">
                <wp:simplePos x="0" y="0"/>
                <wp:positionH relativeFrom="column">
                  <wp:posOffset>3881120</wp:posOffset>
                </wp:positionH>
                <wp:positionV relativeFrom="paragraph">
                  <wp:posOffset>283210</wp:posOffset>
                </wp:positionV>
                <wp:extent cx="1651000" cy="419100"/>
                <wp:effectExtent l="0" t="0" r="25400" b="19050"/>
                <wp:wrapNone/>
                <wp:docPr id="1885804207" name="Rectangle: Rounded Corners 8"/>
                <wp:cNvGraphicFramePr/>
                <a:graphic xmlns:a="http://schemas.openxmlformats.org/drawingml/2006/main">
                  <a:graphicData uri="http://schemas.microsoft.com/office/word/2010/wordprocessingShape">
                    <wps:wsp>
                      <wps:cNvSpPr/>
                      <wps:spPr>
                        <a:xfrm>
                          <a:off x="0" y="0"/>
                          <a:ext cx="1651000" cy="41910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77B535E" id="Rectangle: Rounded Corners 8" o:spid="_x0000_s1026" style="position:absolute;margin-left:305.6pt;margin-top:22.3pt;width:130pt;height:33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Y/mZAIAACMFAAAOAAAAZHJzL2Uyb0RvYy54bWysVMFu2zAMvQ/YPwi6L7aDpFuDOkXQIsOA&#10;oC3aDj2rslQbkEWNUuJkXz9KdpyiLXYYdpFFkXyknh91cblvDdsp9A3YkheTnDNlJVSNfSn5z8f1&#10;l2+c+SBsJQxYVfKD8vxy+fnTRecWago1mEohIxDrF50reR2CW2SZl7VqhZ+AU5acGrAVgUx8ySoU&#10;HaG3Jpvm+VnWAVYOQSrv6fS6d/JlwtdayXCrtVeBmZJTbyGtmNbnuGbLC7F4QeHqRg5tiH/oohWN&#10;paIj1LUIgm2xeQfVNhLBgw4TCW0GWjdSpTvQbYr8zW0eauFUuguR491Ik/9/sPJm9+DukGjonF94&#10;2sZb7DW28Uv9sX0i6zCSpfaBSToszuZFnhOnknyz4pyMyGZ2ynbow3cFLYubkiNsbXVPfyQRJXYb&#10;H/r4Y1ysaGHdGBPPT/2kXTgYFQOMvVeaNRV1ME1ASSrqyiDbCfrJQkplQ9G7alGp/riYx177emNG&#10;6jYBRmRNhUfsASDK8D12DzPEx1SVlDYm539rrE8eM1JlsGFMbhsL+BGAoVsNlfv4I0k9NZGlZ6gO&#10;d8gQep17J9cNcb8RPtwJJGHT76JhDbe0aANdyWHYcVYD/v7oPMaT3sjLWUeDUnL/aytQcWZ+WFLi&#10;eTGbxclKxmz+dUoGvvY8v/bYbXsF9JsKehacTNsYH8xxqxHaJ5rpVaxKLmEl1S65DHg0rkI/wPQq&#10;SLVapTCaJifCxj44GcEjq1FWj/sngW4QYCDp3sBxqMTijQT72JhpYbUNoJukzxOvA980iUk4w6sR&#10;R/21naJOb9vyDwAAAP//AwBQSwMEFAAGAAgAAAAhADK42pjhAAAACgEAAA8AAABkcnMvZG93bnJl&#10;di54bWxMj8tqwzAQRfeF/oOYQjehkRyCGlzLofQBJYXQJqFr2VJsN9LIWEri/n0nq3Y5M4c75xbL&#10;0Tt2skPsAirIpgKYxTqYDhsFu+3r3QJYTBqNdgGtgh8bYVleXxU6N+GMn/a0SQ2jEIy5VtCm1Oec&#10;x7q1Xsdp6C3SbR8GrxONQ8PNoM8U7h2fCSG51x3Sh1b39qm19WFz9ApWL/6jmrjVPr1/ywO+iclX&#10;/bxW6vZmfHwAluyY/mC46JM6lORUhSOayJwCmWUzQhXM5xIYAYv7y6IiMhMSeFnw/xXKXwAAAP//&#10;AwBQSwECLQAUAAYACAAAACEAtoM4kv4AAADhAQAAEwAAAAAAAAAAAAAAAAAAAAAAW0NvbnRlbnRf&#10;VHlwZXNdLnhtbFBLAQItABQABgAIAAAAIQA4/SH/1gAAAJQBAAALAAAAAAAAAAAAAAAAAC8BAABf&#10;cmVscy8ucmVsc1BLAQItABQABgAIAAAAIQA8LY/mZAIAACMFAAAOAAAAAAAAAAAAAAAAAC4CAABk&#10;cnMvZTJvRG9jLnhtbFBLAQItABQABgAIAAAAIQAyuNqY4QAAAAoBAAAPAAAAAAAAAAAAAAAAAL4E&#10;AABkcnMvZG93bnJldi54bWxQSwUGAAAAAAQABADzAAAAzAUAAAAA&#10;" filled="f" strokecolor="#09101d [484]" strokeweight="1pt">
                <v:stroke joinstyle="miter"/>
              </v:roundrect>
            </w:pict>
          </mc:Fallback>
        </mc:AlternateContent>
      </w:r>
      <w:r w:rsidRPr="00064672">
        <w:rPr>
          <w:rFonts w:ascii="Times New Roman" w:hAnsi="Times New Roman" w:cs="Times New Roman"/>
          <w:sz w:val="24"/>
          <w:szCs w:val="24"/>
        </w:rPr>
        <w:t xml:space="preserve">                                                                                                                                            </w:t>
      </w:r>
    </w:p>
    <w:p w14:paraId="2D32E928" w14:textId="36A013CF" w:rsidR="00064672" w:rsidRPr="00064672" w:rsidRDefault="00064672" w:rsidP="00064672">
      <w:pPr>
        <w:tabs>
          <w:tab w:val="left" w:pos="2531"/>
        </w:tabs>
        <w:spacing w:line="240" w:lineRule="auto"/>
        <w:rPr>
          <w:rFonts w:ascii="Times New Roman" w:hAnsi="Times New Roman" w:cs="Times New Roman"/>
          <w:sz w:val="24"/>
          <w:szCs w:val="24"/>
        </w:rPr>
      </w:pPr>
      <w:r w:rsidRPr="00064672">
        <w:rPr>
          <w:rFonts w:ascii="Times New Roman" w:hAnsi="Times New Roman" w:cs="Times New Roman"/>
          <w:sz w:val="24"/>
          <w:szCs w:val="24"/>
        </w:rPr>
        <w:t xml:space="preserve">  Increased Neurotransmitter                                                            Increased cAMP Levels</w:t>
      </w:r>
    </w:p>
    <w:p w14:paraId="1527773B" w14:textId="3A5AE9E8" w:rsidR="00064672" w:rsidRPr="00064672" w:rsidRDefault="00064672" w:rsidP="00064672">
      <w:pPr>
        <w:tabs>
          <w:tab w:val="left" w:pos="2531"/>
        </w:tabs>
        <w:spacing w:line="240" w:lineRule="auto"/>
        <w:rPr>
          <w:rFonts w:ascii="Times New Roman" w:hAnsi="Times New Roman" w:cs="Times New Roman"/>
          <w:sz w:val="24"/>
          <w:szCs w:val="24"/>
        </w:rPr>
      </w:pPr>
      <w:r w:rsidRPr="00064672">
        <w:rPr>
          <w:rFonts w:ascii="Times New Roman" w:hAnsi="Times New Roman" w:cs="Times New Roman"/>
          <w:noProof/>
          <w:sz w:val="24"/>
          <w:szCs w:val="24"/>
          <w:lang w:val="en-US"/>
        </w:rPr>
        <mc:AlternateContent>
          <mc:Choice Requires="wps">
            <w:drawing>
              <wp:anchor distT="0" distB="0" distL="114300" distR="114300" simplePos="0" relativeHeight="251682816" behindDoc="0" locked="0" layoutInCell="1" allowOverlap="1" wp14:anchorId="71662CFA" wp14:editId="77D85858">
                <wp:simplePos x="0" y="0"/>
                <wp:positionH relativeFrom="column">
                  <wp:posOffset>810491</wp:posOffset>
                </wp:positionH>
                <wp:positionV relativeFrom="paragraph">
                  <wp:posOffset>204124</wp:posOffset>
                </wp:positionV>
                <wp:extent cx="0" cy="1273810"/>
                <wp:effectExtent l="0" t="0" r="38100" b="21590"/>
                <wp:wrapNone/>
                <wp:docPr id="1172469236" name="Straight Connector 35"/>
                <wp:cNvGraphicFramePr/>
                <a:graphic xmlns:a="http://schemas.openxmlformats.org/drawingml/2006/main">
                  <a:graphicData uri="http://schemas.microsoft.com/office/word/2010/wordprocessingShape">
                    <wps:wsp>
                      <wps:cNvCnPr/>
                      <wps:spPr>
                        <a:xfrm>
                          <a:off x="0" y="0"/>
                          <a:ext cx="0" cy="12738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766D27E" id="Straight Connector 35" o:spid="_x0000_s1026" style="position:absolute;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3.8pt,16.05pt" to="63.8pt,1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P0rnAEAAJQDAAAOAAAAZHJzL2Uyb0RvYy54bWysU8tu2zAQvAfoPxC815JcoA0Eyz4kSC9B&#10;GrTJBzDU0iJAcgmSseS/75K25SAJELTIheJjZ3ZndrXaTNawHYSo0XW8WdScgZPYa7ft+OPDzddL&#10;zmISrhcGHXR8D5Fv1l8uVqNvYYkDmh4CIxIX29F3fEjJt1UV5QBWxAV6cPSoMFiR6Bi2VR/ESOzW&#10;VMu6/l6NGHofUEKMdHt9eOTrwq8UyPRLqQiJmY5TbamsoaxPea3WK9Fug/CDlscyxH9UYYV2lHSm&#10;uhZJsOeg31BZLQNGVGkh0VaolJZQNJCapn6l5s8gPBQtZE70s03x82jl3e7K3QeyYfSxjf4+ZBWT&#10;CjZ/qT42FbP2s1kwJSYPl5Jum+WPb5dNMbI6A32I6SegZXnTcaNd1iFasbuNiZJR6CmEDufUZZf2&#10;BnKwcb9BMd1Tsqagy1TAlQlsJ6ifQkpwqck9JL4SnWFKGzMD64+Bx/gMhTIx/wKeESUzujSDrXYY&#10;3sueplPJ6hB/cuCgO1vwhP2+NKVYQ60vCo9jmmfr5bnAzz/T+i8AAAD//wMAUEsDBBQABgAIAAAA&#10;IQCCnYZF3wAAAAoBAAAPAAAAZHJzL2Rvd25yZXYueG1sTI9Ra8IwEMffB36HcIO9zdQIOmpTEWHM&#10;CUPmBu4xNmfb2VxKEm399sa9uMf/3Y///S6b96ZhZ3S+tiRhNEyAIRVW11RK+P56fX4B5oMirRpL&#10;KOGCHub54CFTqbYdfeJ5G0oWS8inSkIVQpty7osKjfJD2yLF3cE6o0KMruTaqS6Wm4aLJJlwo2qK&#10;FyrV4rLC4rg9GQkfbrVaLtaXX9r8mG4n1rvNe/8m5dNjv5gBC9iHOww3/agOeXTa2xNpz5qYxXQS&#10;UQljMQJ2A/4GewliLKbA84z/fyG/AgAA//8DAFBLAQItABQABgAIAAAAIQC2gziS/gAAAOEBAAAT&#10;AAAAAAAAAAAAAAAAAAAAAABbQ29udGVudF9UeXBlc10ueG1sUEsBAi0AFAAGAAgAAAAhADj9If/W&#10;AAAAlAEAAAsAAAAAAAAAAAAAAAAALwEAAF9yZWxzLy5yZWxzUEsBAi0AFAAGAAgAAAAhANxA/Suc&#10;AQAAlAMAAA4AAAAAAAAAAAAAAAAALgIAAGRycy9lMm9Eb2MueG1sUEsBAi0AFAAGAAgAAAAhAIKd&#10;hkXfAAAACgEAAA8AAAAAAAAAAAAAAAAA9gMAAGRycy9kb3ducmV2LnhtbFBLBQYAAAAABAAEAPMA&#10;AAACBQAAAAA=&#10;" strokecolor="#4472c4 [3204]" strokeweight=".5pt">
                <v:stroke joinstyle="miter"/>
              </v:line>
            </w:pict>
          </mc:Fallback>
        </mc:AlternateContent>
      </w:r>
      <w:r w:rsidRPr="00064672">
        <w:rPr>
          <w:rFonts w:ascii="Times New Roman" w:hAnsi="Times New Roman" w:cs="Times New Roman"/>
          <w:noProof/>
          <w:sz w:val="24"/>
          <w:szCs w:val="24"/>
          <w:lang w:val="en-US"/>
        </w:rPr>
        <mc:AlternateContent>
          <mc:Choice Requires="wps">
            <w:drawing>
              <wp:anchor distT="0" distB="0" distL="114300" distR="114300" simplePos="0" relativeHeight="251679744" behindDoc="0" locked="0" layoutInCell="1" allowOverlap="1" wp14:anchorId="41C22CF7" wp14:editId="5143E974">
                <wp:simplePos x="0" y="0"/>
                <wp:positionH relativeFrom="column">
                  <wp:posOffset>4734560</wp:posOffset>
                </wp:positionH>
                <wp:positionV relativeFrom="paragraph">
                  <wp:posOffset>139700</wp:posOffset>
                </wp:positionV>
                <wp:extent cx="0" cy="388620"/>
                <wp:effectExtent l="0" t="0" r="38100" b="30480"/>
                <wp:wrapNone/>
                <wp:docPr id="1598076256" name="Straight Connector 32"/>
                <wp:cNvGraphicFramePr/>
                <a:graphic xmlns:a="http://schemas.openxmlformats.org/drawingml/2006/main">
                  <a:graphicData uri="http://schemas.microsoft.com/office/word/2010/wordprocessingShape">
                    <wps:wsp>
                      <wps:cNvCnPr/>
                      <wps:spPr>
                        <a:xfrm>
                          <a:off x="0" y="0"/>
                          <a:ext cx="0" cy="388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4B90CE8" id="Straight Connector 32"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372.8pt,11pt" to="372.8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F8DmQEAAJMDAAAOAAAAZHJzL2Uyb0RvYy54bWysU9uK2zAQfS/0H4TeGzspLMHE2Ydd2pfS&#10;Lr18gFYexQLdGKmx8/cdTRKntAulpS+yLnPOzDkz3t3P3okjYLYx9HK9aqWAoONgw6GX376+e7OV&#10;IhcVBuVigF6eIMv7/etXuyl1sIljdAOgIJKQuyn1ciwldU2T9Qhe5VVMEOjRRPSq0BEPzYBqInbv&#10;mk3b3jVTxCFh1JAz3T6eH+We+Y0BXT4Zk6EI10uqrfCKvD7XtdnvVHdAlUarL2Wof6jCKxso6UL1&#10;qIoS39H+RuWtxpijKSsdfRONsRpYA6lZt7+o+TKqBKyFzMlpsSn/P1r98fgQnpBsmFLucnrCqmI2&#10;6OuX6hMzm3VazIK5CH2+1HT7dru927CPzQ2XMJf3EL2om146G6oM1anjh1woF4VeQ+hwy8y7cnJQ&#10;g134DEbYgXKtGc1DAQ8OxVFRO5XWEMq6tpD4OLrCjHVuAbZ/Bl7iKxR4YP4GvCA4cwxlAXsbIr6U&#10;vczXks05/urAWXe14DkOJ+4JW0OdZ4WXKa2j9fOZ4bd/af8DAAD//wMAUEsDBBQABgAIAAAAIQCc&#10;fSJ54AAAAAkBAAAPAAAAZHJzL2Rvd25yZXYueG1sTI/BSsNAEIbvgu+wjODNbly1LTGbUgpiLZRi&#10;K9TjNjsm0exsyG6b9O0d8aDHmfn45/uz2eAaccIu1J403I4SEEiFtzWVGt52TzdTECEasqbxhBrO&#10;GGCWX15kJrW+p1c8bWMpOIRCajRUMbaplKGo0Jkw8i0S3z5850zksSul7UzP4a6RKknG0pma+ENl&#10;WlxUWHxtj07DulsuF/PV+ZM2767fq9V+8zI8a319NcwfQUQc4h8MP/qsDjk7HfyRbBCNhsn9w5hR&#10;DUpxJwZ+FwcN0zsFMs/k/wb5NwAAAP//AwBQSwECLQAUAAYACAAAACEAtoM4kv4AAADhAQAAEwAA&#10;AAAAAAAAAAAAAAAAAAAAW0NvbnRlbnRfVHlwZXNdLnhtbFBLAQItABQABgAIAAAAIQA4/SH/1gAA&#10;AJQBAAALAAAAAAAAAAAAAAAAAC8BAABfcmVscy8ucmVsc1BLAQItABQABgAIAAAAIQDsWF8DmQEA&#10;AJMDAAAOAAAAAAAAAAAAAAAAAC4CAABkcnMvZTJvRG9jLnhtbFBLAQItABQABgAIAAAAIQCcfSJ5&#10;4AAAAAkBAAAPAAAAAAAAAAAAAAAAAPMDAABkcnMvZG93bnJldi54bWxQSwUGAAAAAAQABADzAAAA&#10;AAUAAAAA&#10;" strokecolor="#4472c4 [3204]" strokeweight=".5pt">
                <v:stroke joinstyle="miter"/>
              </v:line>
            </w:pict>
          </mc:Fallback>
        </mc:AlternateContent>
      </w:r>
      <w:r w:rsidRPr="00064672">
        <w:rPr>
          <w:rFonts w:ascii="Times New Roman" w:hAnsi="Times New Roman" w:cs="Times New Roman"/>
          <w:sz w:val="24"/>
          <w:szCs w:val="24"/>
        </w:rPr>
        <w:t xml:space="preserve">               Rel</w:t>
      </w:r>
      <w:r w:rsidR="00A905C8">
        <w:rPr>
          <w:rFonts w:ascii="Times New Roman" w:hAnsi="Times New Roman" w:cs="Times New Roman"/>
          <w:sz w:val="24"/>
          <w:szCs w:val="24"/>
        </w:rPr>
        <w:t>e</w:t>
      </w:r>
      <w:r w:rsidRPr="00064672">
        <w:rPr>
          <w:rFonts w:ascii="Times New Roman" w:hAnsi="Times New Roman" w:cs="Times New Roman"/>
          <w:sz w:val="24"/>
          <w:szCs w:val="24"/>
        </w:rPr>
        <w:t>ase</w:t>
      </w:r>
    </w:p>
    <w:p w14:paraId="2615C1CA" w14:textId="77777777" w:rsidR="00064672" w:rsidRPr="00064672" w:rsidRDefault="00064672" w:rsidP="00064672">
      <w:pPr>
        <w:tabs>
          <w:tab w:val="left" w:pos="2531"/>
        </w:tabs>
        <w:spacing w:line="240" w:lineRule="auto"/>
        <w:rPr>
          <w:rFonts w:ascii="Times New Roman" w:hAnsi="Times New Roman" w:cs="Times New Roman"/>
          <w:sz w:val="24"/>
          <w:szCs w:val="24"/>
        </w:rPr>
      </w:pPr>
      <w:r w:rsidRPr="00064672">
        <w:rPr>
          <w:rFonts w:ascii="Times New Roman" w:hAnsi="Times New Roman" w:cs="Times New Roman"/>
          <w:noProof/>
          <w:sz w:val="24"/>
          <w:szCs w:val="24"/>
          <w:lang w:val="en-US"/>
        </w:rPr>
        <mc:AlternateContent>
          <mc:Choice Requires="wps">
            <w:drawing>
              <wp:anchor distT="0" distB="0" distL="114300" distR="114300" simplePos="0" relativeHeight="251680768" behindDoc="0" locked="0" layoutInCell="1" allowOverlap="1" wp14:anchorId="355FEC4B" wp14:editId="3BF8DB54">
                <wp:simplePos x="0" y="0"/>
                <wp:positionH relativeFrom="column">
                  <wp:posOffset>3855720</wp:posOffset>
                </wp:positionH>
                <wp:positionV relativeFrom="paragraph">
                  <wp:posOffset>248285</wp:posOffset>
                </wp:positionV>
                <wp:extent cx="0" cy="284480"/>
                <wp:effectExtent l="76200" t="0" r="57150" b="58420"/>
                <wp:wrapNone/>
                <wp:docPr id="1629943074" name="Straight Arrow Connector 33"/>
                <wp:cNvGraphicFramePr/>
                <a:graphic xmlns:a="http://schemas.openxmlformats.org/drawingml/2006/main">
                  <a:graphicData uri="http://schemas.microsoft.com/office/word/2010/wordprocessingShape">
                    <wps:wsp>
                      <wps:cNvCnPr/>
                      <wps:spPr>
                        <a:xfrm>
                          <a:off x="0" y="0"/>
                          <a:ext cx="0" cy="2844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D777CE5" id="Straight Arrow Connector 33" o:spid="_x0000_s1026" type="#_x0000_t32" style="position:absolute;margin-left:303.6pt;margin-top:19.55pt;width:0;height:22.4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ORauAEAAMoDAAAOAAAAZHJzL2Uyb0RvYy54bWysU9uO0zAQfUfiHyy/06TVClVR033o7vKC&#10;YMXlA7zOOLHkm+yhSf6esdOmCBASiJeJL3POnDmeHO4na9gZYtLetXy7qTkDJ32nXd/yr1+e3uw5&#10;SyhcJ4x30PIZEr8/vn51GEMDOz9400FkROJSM4aWD4ihqaokB7AibXwAR5fKRyuQtrGvuihGYrem&#10;2tX122r0sQvRS0iJTh+WS34s/EqBxI9KJUBmWk7asMRY4kuO1fEgmj6KMGh5kSH+QYUV2lHRlepB&#10;oGDfov6FymoZffIKN9LbyiulJZQeqJtt/VM3nwcRoPRC5qSw2pT+H638cD6550g2jCE1KTzH3MWk&#10;os1f0semYta8mgUTMrkcSjrd7e/u9sXH6oYLMeE78JblRcsTRqH7AU/eOXoRH7fFK3F+n5AqE/AK&#10;yEWNyxGFNo+uYzgHGhuMWrjeQH4vSs8p1U1wWeFsYIF/AsV0RxKXMmWW4GQiOwuaAiElONyuTJSd&#10;YUobswLrou+PwEt+hkKZs78Br4hS2TtcwVY7H39XHaerZLXkXx1Y+s4WvPhuLk9ZrKGBKV5dhjtP&#10;5I/7Ar/9gsfvAAAA//8DAFBLAwQUAAYACAAAACEADBn+pN0AAAAJAQAADwAAAGRycy9kb3ducmV2&#10;LnhtbEyPwU7DMAyG70i8Q2QkbixdJ4211J0QEjuCGBzgljVeUq1xqiZrC09PEAc42v70+/ur7ew6&#10;MdIQWs8Iy0UGgrjxumWD8Pb6eLMBEaJirTrPhPBJAbb15UWlSu0nfqFxH41IIRxKhWBj7EspQ2PJ&#10;qbDwPXG6Hf3gVEzjYKQe1JTCXSfzLFtLp1pOH6zq6cFSc9qfHcKzeR9dzrtWHouPr5150ic7RcTr&#10;q/n+DkSkOf7B8KOf1KFOTgd/Zh1Eh7DObvOEIqyKJYgE/C4OCJtVAbKu5P8G9TcAAAD//wMAUEsB&#10;Ai0AFAAGAAgAAAAhALaDOJL+AAAA4QEAABMAAAAAAAAAAAAAAAAAAAAAAFtDb250ZW50X1R5cGVz&#10;XS54bWxQSwECLQAUAAYACAAAACEAOP0h/9YAAACUAQAACwAAAAAAAAAAAAAAAAAvAQAAX3JlbHMv&#10;LnJlbHNQSwECLQAUAAYACAAAACEA25DkWrgBAADKAwAADgAAAAAAAAAAAAAAAAAuAgAAZHJzL2Uy&#10;b0RvYy54bWxQSwECLQAUAAYACAAAACEADBn+pN0AAAAJAQAADwAAAAAAAAAAAAAAAAASBAAAZHJz&#10;L2Rvd25yZXYueG1sUEsFBgAAAAAEAAQA8wAAABwFAAAAAA==&#10;" strokecolor="#4472c4 [3204]" strokeweight=".5pt">
                <v:stroke endarrow="block" joinstyle="miter"/>
              </v:shape>
            </w:pict>
          </mc:Fallback>
        </mc:AlternateContent>
      </w:r>
      <w:r w:rsidRPr="00064672">
        <w:rPr>
          <w:rFonts w:ascii="Times New Roman" w:hAnsi="Times New Roman" w:cs="Times New Roman"/>
          <w:noProof/>
          <w:sz w:val="24"/>
          <w:szCs w:val="24"/>
          <w:lang w:val="en-US"/>
        </w:rPr>
        <mc:AlternateContent>
          <mc:Choice Requires="wps">
            <w:drawing>
              <wp:anchor distT="0" distB="0" distL="114300" distR="114300" simplePos="0" relativeHeight="251672576" behindDoc="0" locked="0" layoutInCell="1" allowOverlap="1" wp14:anchorId="5502F670" wp14:editId="6DB5071E">
                <wp:simplePos x="0" y="0"/>
                <wp:positionH relativeFrom="column">
                  <wp:posOffset>2844800</wp:posOffset>
                </wp:positionH>
                <wp:positionV relativeFrom="paragraph">
                  <wp:posOffset>250825</wp:posOffset>
                </wp:positionV>
                <wp:extent cx="1889760" cy="2540"/>
                <wp:effectExtent l="0" t="0" r="34290" b="35560"/>
                <wp:wrapNone/>
                <wp:docPr id="903335836" name="Straight Connector 25"/>
                <wp:cNvGraphicFramePr/>
                <a:graphic xmlns:a="http://schemas.openxmlformats.org/drawingml/2006/main">
                  <a:graphicData uri="http://schemas.microsoft.com/office/word/2010/wordprocessingShape">
                    <wps:wsp>
                      <wps:cNvCnPr/>
                      <wps:spPr>
                        <a:xfrm flipV="1">
                          <a:off x="0" y="0"/>
                          <a:ext cx="1889760" cy="25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656B15E" id="Straight Connector 25"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4pt,19.75pt" to="372.8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W+LpwEAAKEDAAAOAAAAZHJzL2Uyb0RvYy54bWysU01PGzEQvSPxHyzfyW6iAmGVDQdQuVQt&#10;4qN34x1nLflLtpvd/PuOJ8lSQaUK1Ivlj3lv5r0Zr65Ha9gWYtLetXw+qzkDJ32n3ablz09fz5ac&#10;pSxcJ4x30PIdJH69Pj1ZDaGBhe+96SAyJHGpGULL+5xDU1VJ9mBFmvkADh+Vj1ZkPMZN1UUxILs1&#10;1aKuL6rBxy5ELyElvL3dP/I18SsFMv9QKkFmpuVYW6Y10vpS1mq9Es0mitBreShDfKIKK7TDpBPV&#10;rciC/Yr6HZXVMvrkVZ5JbyuvlJZAGlDNvH6j5rEXAUgLmpPCZFP6f7Ty+/bG3Ue0YQipSeE+FhWj&#10;ipYpo8NP7CnpwkrZSLbtJttgzEzi5Xy5vLq8QHclvi3Ov5Cr1Z6lsIWY8h14y8qm5Ua7Iko0Yvst&#10;ZcyMoccQPLzWQbu8M1CCjXsAxXRX8hGaRgRuTGRbgc0VUoLL89JQ5KPoAlPamAlY/xt4iC9QoPH5&#10;CHhCUGbv8gS22vn4t+x5PJas9vFHB/a6iwUvvttRh8ganANSeJjZMmh/ngn++rPWvwEAAP//AwBQ&#10;SwMEFAAGAAgAAAAhAMtwI0fgAAAACQEAAA8AAABkcnMvZG93bnJldi54bWxMj81OwzAQhO+VeAdr&#10;kbhU1KGkfyFOhRBwKKeWViq3TbwkUeN1FLtpeHvcExxnZzT7TboeTCN66lxtWcHDJAJBXFhdc6lg&#10;//l2vwThPLLGxjIp+CEH6+xmlGKi7YW31O98KUIJuwQVVN63iZSuqMigm9iWOHjftjPog+xKqTu8&#10;hHLTyGkUzaXBmsOHClt6qag47c5GwZez7vWwyfv303Yz4PjDT4+FVurudnh+AuFp8H9huOIHdMgC&#10;U27PrJ1oFMTxMmzxCh5XMxAhsIhncxD59bACmaXy/4LsFwAA//8DAFBLAQItABQABgAIAAAAIQC2&#10;gziS/gAAAOEBAAATAAAAAAAAAAAAAAAAAAAAAABbQ29udGVudF9UeXBlc10ueG1sUEsBAi0AFAAG&#10;AAgAAAAhADj9If/WAAAAlAEAAAsAAAAAAAAAAAAAAAAALwEAAF9yZWxzLy5yZWxzUEsBAi0AFAAG&#10;AAgAAAAhAOKZb4unAQAAoQMAAA4AAAAAAAAAAAAAAAAALgIAAGRycy9lMm9Eb2MueG1sUEsBAi0A&#10;FAAGAAgAAAAhAMtwI0fgAAAACQEAAA8AAAAAAAAAAAAAAAAAAQQAAGRycy9kb3ducmV2LnhtbFBL&#10;BQYAAAAABAAEAPMAAAAOBQAAAAA=&#10;" strokecolor="#4472c4 [3204]" strokeweight=".5pt">
                <v:stroke joinstyle="miter"/>
              </v:line>
            </w:pict>
          </mc:Fallback>
        </mc:AlternateContent>
      </w:r>
    </w:p>
    <w:p w14:paraId="2BB8346E" w14:textId="77777777" w:rsidR="00064672" w:rsidRPr="00064672" w:rsidRDefault="00064672" w:rsidP="00064672">
      <w:pPr>
        <w:tabs>
          <w:tab w:val="left" w:pos="2531"/>
        </w:tabs>
        <w:spacing w:line="240" w:lineRule="auto"/>
        <w:rPr>
          <w:rFonts w:ascii="Times New Roman" w:hAnsi="Times New Roman" w:cs="Times New Roman"/>
          <w:sz w:val="24"/>
          <w:szCs w:val="24"/>
        </w:rPr>
      </w:pPr>
      <w:r w:rsidRPr="00064672">
        <w:rPr>
          <w:rFonts w:ascii="Times New Roman" w:hAnsi="Times New Roman" w:cs="Times New Roman"/>
          <w:noProof/>
          <w:sz w:val="24"/>
          <w:szCs w:val="24"/>
          <w:lang w:val="en-US"/>
        </w:rPr>
        <mc:AlternateContent>
          <mc:Choice Requires="wps">
            <w:drawing>
              <wp:anchor distT="0" distB="0" distL="114300" distR="114300" simplePos="0" relativeHeight="251666432" behindDoc="0" locked="0" layoutInCell="1" allowOverlap="1" wp14:anchorId="54DF0155" wp14:editId="2C280DF1">
                <wp:simplePos x="0" y="0"/>
                <wp:positionH relativeFrom="column">
                  <wp:posOffset>2613660</wp:posOffset>
                </wp:positionH>
                <wp:positionV relativeFrom="paragraph">
                  <wp:posOffset>249555</wp:posOffset>
                </wp:positionV>
                <wp:extent cx="2232660" cy="387350"/>
                <wp:effectExtent l="0" t="0" r="15240" b="12700"/>
                <wp:wrapNone/>
                <wp:docPr id="1422200590" name="Rectangle: Rounded Corners 9"/>
                <wp:cNvGraphicFramePr/>
                <a:graphic xmlns:a="http://schemas.openxmlformats.org/drawingml/2006/main">
                  <a:graphicData uri="http://schemas.microsoft.com/office/word/2010/wordprocessingShape">
                    <wps:wsp>
                      <wps:cNvSpPr/>
                      <wps:spPr>
                        <a:xfrm>
                          <a:off x="0" y="0"/>
                          <a:ext cx="2232660" cy="38735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26AD69F" id="Rectangle: Rounded Corners 9" o:spid="_x0000_s1026" style="position:absolute;margin-left:205.8pt;margin-top:19.65pt;width:175.8pt;height:30.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6Q6ZgIAACMFAAAOAAAAZHJzL2Uyb0RvYy54bWysVE1v2zAMvQ/YfxB0X+2k6VdQpwhSdBhQ&#10;tEHToWdVlmoDsqhRSpzs14+SHSdoix2GXWRJJB/J50dd32wbwzYKfQ224KOTnDNlJZS1fSv4z+e7&#10;b5ec+SBsKQxYVfCd8vxm9vXLdeumagwVmFIhIxDrp60reBWCm2aZl5VqhD8BpywZNWAjAh3xLStR&#10;tITemGyc5+dZC1g6BKm8p9vbzshnCV9rJcOj1l4FZgpOtYW0Ylpf45rNrsX0DYWratmXIf6hikbU&#10;lpIOULciCLbG+gNUU0sEDzqcSGgy0LqWKvVA3Yzyd92sKuFU6oXI8W6gyf8/WPmwWbklEg2t81NP&#10;29jFVmMTv1Qf2yaydgNZahuYpMvx+HR8fk6cSrKdXl6cniU2s0O0Qx++K2hY3BQcYW3LJ/ojiSix&#10;ufeB0pL/3i9mtHBXGxPvD/WkXdgZFR2MfVKa1WWsIAElqaiFQbYR9JOFlMqGUWeqRKm669FZnu/r&#10;GyJS9gQYkTUlHrB7gCjDj9hd2b1/DFVJaUNw/rfCuuAhImUGG4bgpraAnwEY6qrP3PnvSeqoiSy9&#10;QrlbIkPodO6dvKuJ+3vhw1IgCZt+Fw1reKRFG2gLDv2Oswrw92f30Z/0RlbOWhqUgvtfa4GKM/PD&#10;khKvRpNJnKx0mJxdjOmAx5bXY4tdNwug3zSiZ8HJtI3+wey3GqF5oZmex6xkElZS7oLLgPvDInQD&#10;TK+CVPN5cqNpciLc25WTETyyGmX1vH0R6HoBBpLuA+yHSkzfSbDzjZEW5usAuk76PPDa802TmITT&#10;vxpx1I/Pyevwts3+AAAA//8DAFBLAwQUAAYACAAAACEAI8bxueEAAAAKAQAADwAAAGRycy9kb3du&#10;cmV2LnhtbEyPXUvDQBBF3wX/wzKCL8XuppGoMZsifoBUEK3i8yY7TWKzsyG7beO/7/ikj8M93Hum&#10;WE6uF3scQ+dJQzJXIJBqbztqNHx+PF1cgwjRkDW9J9TwgwGW5elJYXLrD/SO+3VsBJdQyI2GNsYh&#10;lzLULToT5n5A4mzjR2cin2Mj7WgOXO56uVAqk850xAutGfC+xXq73jkNq0f3Vs361Sa+fGdbelaz&#10;r/rhVevzs+nuFkTEKf7B8KvP6lCyU+V3ZIPoNVwmScaohvQmBcHAVZYuQFRMKpWCLAv5/4XyCAAA&#10;//8DAFBLAQItABQABgAIAAAAIQC2gziS/gAAAOEBAAATAAAAAAAAAAAAAAAAAAAAAABbQ29udGVu&#10;dF9UeXBlc10ueG1sUEsBAi0AFAAGAAgAAAAhADj9If/WAAAAlAEAAAsAAAAAAAAAAAAAAAAALwEA&#10;AF9yZWxzLy5yZWxzUEsBAi0AFAAGAAgAAAAhAJ8rpDpmAgAAIwUAAA4AAAAAAAAAAAAAAAAALgIA&#10;AGRycy9lMm9Eb2MueG1sUEsBAi0AFAAGAAgAAAAhACPG8bnhAAAACgEAAA8AAAAAAAAAAAAAAAAA&#10;wAQAAGRycy9kb3ducmV2LnhtbFBLBQYAAAAABAAEAPMAAADOBQAAAAA=&#10;" filled="f" strokecolor="#09101d [484]" strokeweight="1pt">
                <v:stroke joinstyle="miter"/>
              </v:roundrect>
            </w:pict>
          </mc:Fallback>
        </mc:AlternateContent>
      </w:r>
    </w:p>
    <w:p w14:paraId="54C035D4" w14:textId="68722AC4" w:rsidR="00064672" w:rsidRPr="00064672" w:rsidRDefault="00064672" w:rsidP="00064672">
      <w:pPr>
        <w:tabs>
          <w:tab w:val="left" w:pos="2531"/>
        </w:tabs>
        <w:spacing w:line="240" w:lineRule="auto"/>
        <w:rPr>
          <w:rFonts w:ascii="Times New Roman" w:hAnsi="Times New Roman" w:cs="Times New Roman"/>
          <w:sz w:val="24"/>
          <w:szCs w:val="24"/>
        </w:rPr>
      </w:pPr>
      <w:r w:rsidRPr="00064672">
        <w:rPr>
          <w:rFonts w:ascii="Times New Roman" w:hAnsi="Times New Roman" w:cs="Times New Roman"/>
          <w:sz w:val="24"/>
          <w:szCs w:val="24"/>
        </w:rPr>
        <w:t xml:space="preserve">                                                                   </w:t>
      </w:r>
      <w:r w:rsidR="008A7B99">
        <w:rPr>
          <w:rFonts w:ascii="Times New Roman" w:hAnsi="Times New Roman" w:cs="Times New Roman"/>
          <w:sz w:val="24"/>
          <w:szCs w:val="24"/>
        </w:rPr>
        <w:t xml:space="preserve"> </w:t>
      </w:r>
      <w:r w:rsidRPr="00064672">
        <w:rPr>
          <w:rFonts w:ascii="Times New Roman" w:hAnsi="Times New Roman" w:cs="Times New Roman"/>
          <w:sz w:val="24"/>
          <w:szCs w:val="24"/>
        </w:rPr>
        <w:t xml:space="preserve"> Increased Neurotransmitter Release</w:t>
      </w:r>
    </w:p>
    <w:p w14:paraId="6CDDE5FF" w14:textId="77777777" w:rsidR="00064672" w:rsidRPr="00064672" w:rsidRDefault="00064672" w:rsidP="00064672">
      <w:pPr>
        <w:tabs>
          <w:tab w:val="left" w:pos="2531"/>
        </w:tabs>
        <w:spacing w:line="240" w:lineRule="auto"/>
        <w:rPr>
          <w:rFonts w:ascii="Times New Roman" w:hAnsi="Times New Roman" w:cs="Times New Roman"/>
          <w:sz w:val="24"/>
          <w:szCs w:val="24"/>
        </w:rPr>
      </w:pPr>
      <w:r w:rsidRPr="00064672">
        <w:rPr>
          <w:rFonts w:ascii="Times New Roman" w:hAnsi="Times New Roman" w:cs="Times New Roman"/>
          <w:noProof/>
          <w:sz w:val="24"/>
          <w:szCs w:val="24"/>
          <w:lang w:val="en-US"/>
        </w:rPr>
        <mc:AlternateContent>
          <mc:Choice Requires="wps">
            <w:drawing>
              <wp:anchor distT="0" distB="0" distL="114300" distR="114300" simplePos="0" relativeHeight="251681792" behindDoc="0" locked="0" layoutInCell="1" allowOverlap="1" wp14:anchorId="48A607D2" wp14:editId="2486EA2B">
                <wp:simplePos x="0" y="0"/>
                <wp:positionH relativeFrom="column">
                  <wp:posOffset>3855720</wp:posOffset>
                </wp:positionH>
                <wp:positionV relativeFrom="paragraph">
                  <wp:posOffset>74295</wp:posOffset>
                </wp:positionV>
                <wp:extent cx="0" cy="283210"/>
                <wp:effectExtent l="0" t="0" r="38100" b="21590"/>
                <wp:wrapNone/>
                <wp:docPr id="2041574307" name="Straight Connector 34"/>
                <wp:cNvGraphicFramePr/>
                <a:graphic xmlns:a="http://schemas.openxmlformats.org/drawingml/2006/main">
                  <a:graphicData uri="http://schemas.microsoft.com/office/word/2010/wordprocessingShape">
                    <wps:wsp>
                      <wps:cNvCnPr/>
                      <wps:spPr>
                        <a:xfrm>
                          <a:off x="0" y="0"/>
                          <a:ext cx="0" cy="2832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E8D6D03" id="Straight Connector 34"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303.6pt,5.85pt" to="303.6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hBamQEAAJMDAAAOAAAAZHJzL2Uyb0RvYy54bWysU9uO0zAQfUfiHyy/0yRFQquo6T7sCl4Q&#10;rLh8gNcZN5Zsj2WbJv17xtM2RYCEQLw4vsw5M+fMZHe/eCeOkLLFMMhu00oBQeNow2GQX7+8fXUn&#10;RS4qjMphgEGeIMv7/csXuzn2sMUJ3QhJEEnI/RwHOZUS+6bJegKv8gYjBHo0mLwqdEyHZkxqJnbv&#10;mm3bvmlmTGNMqCFnun08P8o98xsDunw0JkMRbpBUW+E18fpc12a/U/0hqThZfSlD/UMVXtlASVeq&#10;R1WU+JbsL1Te6oQZTdlo9A0aYzWwBlLTtT+p+TypCKyFzMlxtSn/P1r94fgQnhLZMMfc5/iUqorF&#10;JF+/VJ9Y2KzTahYsRejzpabb7d3rbcc+NjdcTLm8A/SibgbpbKgyVK+O73OhXBR6DaHDLTPvyslB&#10;DXbhExhhR8rVMZqHAh5cEkdF7VRaQyhdbSHxcXSFGevcCmz/DLzEVyjwwPwNeEVwZgxlBXsbMP0u&#10;e1muJZtz/NWBs+5qwTOOJ+4JW0OdZ4WXKa2j9eOZ4bd/af8dAAD//wMAUEsDBBQABgAIAAAAIQB5&#10;e1UW3wAAAAkBAAAPAAAAZHJzL2Rvd25yZXYueG1sTI/BSsNAEIbvgu+wjODNbhoxlZhNKQWxFqRY&#10;hXrcZsckmp0Nu9smfXuneNDjzP/xzzfFfLSdOKIPrSMF00kCAqlypqVawfvb4809iBA1Gd05QgUn&#10;DDAvLy8KnRs30Cset7EWXEIh1wqaGPtcylA1aHWYuB6Js0/nrY48+loarwcut51MkySTVrfEFxrd&#10;47LB6nt7sApe/Gq1XKxPX7T5sMMuXe82z+OTUtdX4+IBRMQx/sFw1md1KNlp7w5kgugUZMksZZSD&#10;6QwEA7+LvYK77BZkWcj/H5Q/AAAA//8DAFBLAQItABQABgAIAAAAIQC2gziS/gAAAOEBAAATAAAA&#10;AAAAAAAAAAAAAAAAAABbQ29udGVudF9UeXBlc10ueG1sUEsBAi0AFAAGAAgAAAAhADj9If/WAAAA&#10;lAEAAAsAAAAAAAAAAAAAAAAALwEAAF9yZWxzLy5yZWxzUEsBAi0AFAAGAAgAAAAhABHeEFqZAQAA&#10;kwMAAA4AAAAAAAAAAAAAAAAALgIAAGRycy9lMm9Eb2MueG1sUEsBAi0AFAAGAAgAAAAhAHl7VRbf&#10;AAAACQEAAA8AAAAAAAAAAAAAAAAA8wMAAGRycy9kb3ducmV2LnhtbFBLBQYAAAAABAAEAPMAAAD/&#10;BAAAAAA=&#10;" strokecolor="#4472c4 [3204]" strokeweight=".5pt">
                <v:stroke joinstyle="miter"/>
              </v:line>
            </w:pict>
          </mc:Fallback>
        </mc:AlternateContent>
      </w:r>
      <w:r w:rsidRPr="00064672">
        <w:rPr>
          <w:rFonts w:ascii="Times New Roman" w:hAnsi="Times New Roman" w:cs="Times New Roman"/>
          <w:sz w:val="24"/>
          <w:szCs w:val="24"/>
        </w:rPr>
        <w:t xml:space="preserve">                                                                                   </w:t>
      </w:r>
    </w:p>
    <w:p w14:paraId="17CD5BA1" w14:textId="77777777" w:rsidR="00064672" w:rsidRPr="00064672" w:rsidRDefault="00064672" w:rsidP="00064672">
      <w:pPr>
        <w:tabs>
          <w:tab w:val="left" w:pos="2531"/>
        </w:tabs>
        <w:spacing w:line="240" w:lineRule="auto"/>
        <w:rPr>
          <w:rFonts w:ascii="Times New Roman" w:hAnsi="Times New Roman" w:cs="Times New Roman"/>
          <w:sz w:val="24"/>
          <w:szCs w:val="24"/>
        </w:rPr>
      </w:pPr>
      <w:r w:rsidRPr="00064672">
        <w:rPr>
          <w:rFonts w:ascii="Times New Roman" w:hAnsi="Times New Roman" w:cs="Times New Roman"/>
          <w:noProof/>
          <w:sz w:val="24"/>
          <w:szCs w:val="24"/>
          <w:lang w:val="en-US"/>
        </w:rPr>
        <mc:AlternateContent>
          <mc:Choice Requires="wps">
            <w:drawing>
              <wp:anchor distT="0" distB="0" distL="114300" distR="114300" simplePos="0" relativeHeight="251674624" behindDoc="0" locked="0" layoutInCell="1" allowOverlap="1" wp14:anchorId="66D23628" wp14:editId="297481C3">
                <wp:simplePos x="0" y="0"/>
                <wp:positionH relativeFrom="column">
                  <wp:posOffset>810491</wp:posOffset>
                </wp:positionH>
                <wp:positionV relativeFrom="paragraph">
                  <wp:posOffset>66328</wp:posOffset>
                </wp:positionV>
                <wp:extent cx="3069244" cy="2309"/>
                <wp:effectExtent l="0" t="0" r="36195" b="36195"/>
                <wp:wrapNone/>
                <wp:docPr id="820286078" name="Straight Connector 31"/>
                <wp:cNvGraphicFramePr/>
                <a:graphic xmlns:a="http://schemas.openxmlformats.org/drawingml/2006/main">
                  <a:graphicData uri="http://schemas.microsoft.com/office/word/2010/wordprocessingShape">
                    <wps:wsp>
                      <wps:cNvCnPr/>
                      <wps:spPr>
                        <a:xfrm>
                          <a:off x="0" y="0"/>
                          <a:ext cx="3069244" cy="230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A474794" id="Straight Connector 3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8pt,5.2pt" to="305.4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pOongEAAJcDAAAOAAAAZHJzL2Uyb0RvYy54bWysU01P4zAQvSPtf7B83yYtCEHUlANo94IA&#10;8fEDjDNuLNkeyzZN+u8Zu226WpBWi7hMbM+8mXlvJsur0Rq2gRA1upbPZzVn4CR22q1b/vL86+cF&#10;ZzEJ1wmDDlq+hcivVj9OloNvYIE9mg4CoyQuNoNveZ+Sb6oqyh6siDP04MipMFiR6BrWVRfEQNmt&#10;qRZ1fV4NGDofUEKM9Hqzc/JVya8UyHSvVITETMupt1RsKPY122q1FM06CN9ruW9DfKELK7SjolOq&#10;G5EEewv6QyqrZcCIKs0k2gqV0hIKB2Izr/9i89QLD4ULiRP9JFP8vrTybnPtHgLJMPjYRP8QMotR&#10;BZu/1B8bi1jbSSwYE5P0eFqfXy7OzjiT5Fuc1pdZy+qI9SGm34CW5UPLjXaZimjE5jamXeghhHDH&#10;6uWUtgZysHGPoJjuqN68oMtiwLUJbCNopEJKcGm+L12iM0xpYyZg/W/gPj5DoSzN/4AnRKmMLk1g&#10;qx2Gz6qn8dCy2sUfFNjxzhK8YrctcynS0PSLuPtNzev1573Aj//T6h0AAP//AwBQSwMEFAAGAAgA&#10;AAAhADAkXUrgAAAACQEAAA8AAABkcnMvZG93bnJldi54bWxMj0FLw0AQhe+C/2EZwZvdbZBYYzal&#10;FMRakGIV6nGbHZNodjZkt036752e7G3ezOPN9/L56FpxxD40njRMJwoEUultQ5WGz4/nuxmIEA1Z&#10;03pCDScMMC+ur3KTWT/QOx63sRIcQiEzGuoYu0zKUNboTJj4Dolv3753JrLsK2l7M3C4a2WiVCqd&#10;aYg/1KbDZY3l7/bgNLz1q9VysT790ObLDbtkvdu8ji9a396MiycQEcf4b4YzPqNDwUx7fyAbRMs6&#10;eUjZyoO6B8GGdKoeQezPixnIIpeXDYo/AAAA//8DAFBLAQItABQABgAIAAAAIQC2gziS/gAAAOEB&#10;AAATAAAAAAAAAAAAAAAAAAAAAABbQ29udGVudF9UeXBlc10ueG1sUEsBAi0AFAAGAAgAAAAhADj9&#10;If/WAAAAlAEAAAsAAAAAAAAAAAAAAAAALwEAAF9yZWxzLy5yZWxzUEsBAi0AFAAGAAgAAAAhAODu&#10;k6ieAQAAlwMAAA4AAAAAAAAAAAAAAAAALgIAAGRycy9lMm9Eb2MueG1sUEsBAi0AFAAGAAgAAAAh&#10;ADAkXUrgAAAACQEAAA8AAAAAAAAAAAAAAAAA+AMAAGRycy9kb3ducmV2LnhtbFBLBQYAAAAABAAE&#10;APMAAAAFBQAAAAA=&#10;" strokecolor="#4472c4 [3204]" strokeweight=".5pt">
                <v:stroke joinstyle="miter"/>
              </v:line>
            </w:pict>
          </mc:Fallback>
        </mc:AlternateContent>
      </w:r>
      <w:r w:rsidRPr="00064672">
        <w:rPr>
          <w:rFonts w:ascii="Times New Roman" w:hAnsi="Times New Roman" w:cs="Times New Roman"/>
          <w:noProof/>
          <w:sz w:val="24"/>
          <w:szCs w:val="24"/>
          <w:lang w:val="en-US"/>
        </w:rPr>
        <mc:AlternateContent>
          <mc:Choice Requires="wps">
            <w:drawing>
              <wp:anchor distT="0" distB="0" distL="114300" distR="114300" simplePos="0" relativeHeight="251675648" behindDoc="0" locked="0" layoutInCell="1" allowOverlap="1" wp14:anchorId="75A2D886" wp14:editId="03597FD9">
                <wp:simplePos x="0" y="0"/>
                <wp:positionH relativeFrom="column">
                  <wp:posOffset>2857500</wp:posOffset>
                </wp:positionH>
                <wp:positionV relativeFrom="paragraph">
                  <wp:posOffset>66040</wp:posOffset>
                </wp:positionV>
                <wp:extent cx="0" cy="381000"/>
                <wp:effectExtent l="76200" t="0" r="95250" b="57150"/>
                <wp:wrapNone/>
                <wp:docPr id="516326638" name="Straight Arrow Connector 32"/>
                <wp:cNvGraphicFramePr/>
                <a:graphic xmlns:a="http://schemas.openxmlformats.org/drawingml/2006/main">
                  <a:graphicData uri="http://schemas.microsoft.com/office/word/2010/wordprocessingShape">
                    <wps:wsp>
                      <wps:cNvCnPr/>
                      <wps:spPr>
                        <a:xfrm>
                          <a:off x="0" y="0"/>
                          <a:ext cx="0" cy="381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B9AAC25" id="Straight Arrow Connector 32" o:spid="_x0000_s1026" type="#_x0000_t32" style="position:absolute;margin-left:225pt;margin-top:5.2pt;width:0;height:30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59ftwEAAMoDAAAOAAAAZHJzL2Uyb0RvYy54bWysU8uO1DAQvCPxD5bvTJJFQqtoMnuYXbgg&#10;WPH4AK/TTiz5JbuZJH9P25nJIBYhgfbS8aOrurrc2d/N1rATxKS963izqzkDJ32v3dDx79/ev7nl&#10;LKFwvTDeQccXSPzu8PrVfgot3PjRmx4iIxKX2il0fEQMbVUlOYIVaecDOLpUPlqBtI1D1UcxEbs1&#10;1U1dv6smH/sQvYSU6PR+veSHwq8USPysVAJkpuOkDUuMJT7lWB32oh2iCKOWZxniP1RYoR0V3aju&#10;BQr2I+pnVFbL6JNXuJPeVl4pLaH0QN009W/dfB1FgNILmZPCZlN6OVr56XR0j5FsmEJqU3iMuYtZ&#10;RZu/pI/NxaxlMwtmZHI9lHT69rap6+JjdcWFmPADeMvyouMJo9DDiEfvHL2Ij03xSpw+JqTKBLwA&#10;clHjckShzYPrGS6BxgajFm4wkN+L0nNKdRVcVrgYWOFfQDHdk8S1TJklOJrIToKmQEgJDpuNibIz&#10;TGljNmBd9P0VeM7PUChz9i/gDVEqe4cb2Grn45+q43yRrNb8iwNr39mCJ98v5SmLNTQwxavzcOeJ&#10;/HVf4Ndf8PATAAD//wMAUEsDBBQABgAIAAAAIQDzePrV2wAAAAkBAAAPAAAAZHJzL2Rvd25yZXYu&#10;eG1sTI/BTsMwEETvSPyDtUjcqE1VoIQ4FUKiRxCFA7258daOGq+j2E0CX88iDuW4M6PZN+VqCq0Y&#10;sE9NJA3XMwUCqY62Iafh4/35agkiZUPWtJFQwxcmWFXnZ6UpbBzpDYdNdoJLKBVGg8+5K6RMtcdg&#10;0ix2SOztYx9M5rN30vZm5PLQyrlStzKYhviDNx0+eawPm2PQ8Oo+hzCndSP399vvtXuxBz9mrS8v&#10;pscHEBmnfArDLz6jQ8VMu3gkm0SrYXGjeEtmQy1AcOBP2Gm4Y0FWpfy/oPoBAAD//wMAUEsBAi0A&#10;FAAGAAgAAAAhALaDOJL+AAAA4QEAABMAAAAAAAAAAAAAAAAAAAAAAFtDb250ZW50X1R5cGVzXS54&#10;bWxQSwECLQAUAAYACAAAACEAOP0h/9YAAACUAQAACwAAAAAAAAAAAAAAAAAvAQAAX3JlbHMvLnJl&#10;bHNQSwECLQAUAAYACAAAACEAu9efX7cBAADKAwAADgAAAAAAAAAAAAAAAAAuAgAAZHJzL2Uyb0Rv&#10;Yy54bWxQSwECLQAUAAYACAAAACEA83j61dsAAAAJAQAADwAAAAAAAAAAAAAAAAARBAAAZHJzL2Rv&#10;d25yZXYueG1sUEsFBgAAAAAEAAQA8wAAABkFAAAAAA==&#10;" strokecolor="#4472c4 [3204]" strokeweight=".5pt">
                <v:stroke endarrow="block" joinstyle="miter"/>
              </v:shape>
            </w:pict>
          </mc:Fallback>
        </mc:AlternateContent>
      </w:r>
    </w:p>
    <w:p w14:paraId="3C40E9DC" w14:textId="77777777" w:rsidR="00064672" w:rsidRPr="00064672" w:rsidRDefault="00064672" w:rsidP="00064672">
      <w:pPr>
        <w:tabs>
          <w:tab w:val="left" w:pos="2531"/>
        </w:tabs>
        <w:spacing w:line="240" w:lineRule="auto"/>
        <w:rPr>
          <w:rFonts w:ascii="Times New Roman" w:hAnsi="Times New Roman" w:cs="Times New Roman"/>
          <w:sz w:val="24"/>
          <w:szCs w:val="24"/>
        </w:rPr>
      </w:pPr>
      <w:r w:rsidRPr="00064672">
        <w:rPr>
          <w:rFonts w:ascii="Times New Roman" w:hAnsi="Times New Roman" w:cs="Times New Roman"/>
          <w:noProof/>
          <w:sz w:val="24"/>
          <w:szCs w:val="24"/>
          <w:lang w:val="en-US"/>
        </w:rPr>
        <w:lastRenderedPageBreak/>
        <mc:AlternateContent>
          <mc:Choice Requires="wps">
            <w:drawing>
              <wp:anchor distT="0" distB="0" distL="114300" distR="114300" simplePos="0" relativeHeight="251667456" behindDoc="0" locked="0" layoutInCell="1" allowOverlap="1" wp14:anchorId="1B8A625B" wp14:editId="26EBEB37">
                <wp:simplePos x="0" y="0"/>
                <wp:positionH relativeFrom="column">
                  <wp:posOffset>2133600</wp:posOffset>
                </wp:positionH>
                <wp:positionV relativeFrom="paragraph">
                  <wp:posOffset>161925</wp:posOffset>
                </wp:positionV>
                <wp:extent cx="2044700" cy="355600"/>
                <wp:effectExtent l="0" t="0" r="12700" b="25400"/>
                <wp:wrapNone/>
                <wp:docPr id="1809941323" name="Rectangle: Rounded Corners 10"/>
                <wp:cNvGraphicFramePr/>
                <a:graphic xmlns:a="http://schemas.openxmlformats.org/drawingml/2006/main">
                  <a:graphicData uri="http://schemas.microsoft.com/office/word/2010/wordprocessingShape">
                    <wps:wsp>
                      <wps:cNvSpPr/>
                      <wps:spPr>
                        <a:xfrm>
                          <a:off x="0" y="0"/>
                          <a:ext cx="2044700" cy="35560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5385086" id="Rectangle: Rounded Corners 10" o:spid="_x0000_s1026" style="position:absolute;margin-left:168pt;margin-top:12.75pt;width:161pt;height: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NSDYwIAACMFAAAOAAAAZHJzL2Uyb0RvYy54bWysVMFu2zAMvQ/YPwi6L3aypO2COEXQosOA&#10;oC3aDj2rslQbkEWNUuJkXz9KdpygLXYYdpEpkXyknh+1uNw1hm0V+hpswcejnDNlJZS1fS34z6eb&#10;Lxec+SBsKQxYVfC98vxy+fnTonVzNYEKTKmQEYj189YVvArBzbPMy0o1wo/AKUtODdiIQFt8zUoU&#10;LaE3Jpvk+VnWApYOQSrv6fS6c/JlwtdayXCntVeBmYJTbyGtmNaXuGbLhZi/onBVLfs2xD900Yja&#10;UtEB6loEwTZYv4NqaongQYeRhCYDrWup0h3oNuP8zW0eK+FUuguR491Ak/9/sPJ2++jukWhonZ97&#10;MuMtdhqb+KX+2C6RtR/IUrvAJB1O8un0PCdOJfm+zmZnZBNMdsx26MN3BQ2LRsERNrZ8oD+SiBLb&#10;tQ9d/CEuVrRwUxsTz4/9JCvsjYoBxj4ozeoydpCAklTUlUG2FfSThZTKhnHnqkSpuuPxLB/6GzJS&#10;twkwImsqPGD3AFGG77G7tvv4mKqS0obk/G+NdclDRqoMNgzJTW0BPwIwdKu+chd/IKmjJrL0AuX+&#10;HhlCp3Pv5E1N3K+FD/cCSdj0u2hYwx0t2kBbcOgtzirA3x+dx3jSG3k5a2lQCu5/bQQqzswPS0r8&#10;Np5O42SlzXR2PqENnnpeTj1201wB/aYxPQtOJjPGB3MwNULzTDO9ilXJJayk2gWXAQ+bq9ANML0K&#10;Uq1WKYymyYmwto9ORvDIapTV0+5ZoOsFGEi6t3AYKjF/I8EuNmZaWG0C6Drp88hrzzdNYhJO/2rE&#10;UT/dp6jj27b8AwAA//8DAFBLAwQUAAYACAAAACEAV9sl0+EAAAAJAQAADwAAAGRycy9kb3ducmV2&#10;LnhtbEyPT0vDQBDF74LfYRnBS7GbtiSEmEkR/4BUKFrF8ya7TWJ3Z0N228Zv73jS45v3ePN75Xpy&#10;VpzMGHpPCIt5AsJQ43VPLcLH+9NNDiJERVpZTwbh2wRYV5cXpSq0P9ObOe1iK7iEQqEQuhiHQsrQ&#10;dMapMPeDIfb2fnQqshxbqUd15nJn5TJJMulUT/yhU4O570xz2B0dwubRvdYzu9nHl6/sQM/J7LN5&#10;2CJeX013tyCimeJfGH7xGR0qZqr9kXQQFmG1ynhLRFimKQgOZGnOhxohX6Qgq1L+X1D9AAAA//8D&#10;AFBLAQItABQABgAIAAAAIQC2gziS/gAAAOEBAAATAAAAAAAAAAAAAAAAAAAAAABbQ29udGVudF9U&#10;eXBlc10ueG1sUEsBAi0AFAAGAAgAAAAhADj9If/WAAAAlAEAAAsAAAAAAAAAAAAAAAAALwEAAF9y&#10;ZWxzLy5yZWxzUEsBAi0AFAAGAAgAAAAhAIco1INjAgAAIwUAAA4AAAAAAAAAAAAAAAAALgIAAGRy&#10;cy9lMm9Eb2MueG1sUEsBAi0AFAAGAAgAAAAhAFfbJdPhAAAACQEAAA8AAAAAAAAAAAAAAAAAvQQA&#10;AGRycy9kb3ducmV2LnhtbFBLBQYAAAAABAAEAPMAAADLBQAAAAA=&#10;" filled="f" strokecolor="#09101d [484]" strokeweight="1pt">
                <v:stroke joinstyle="miter"/>
              </v:roundrect>
            </w:pict>
          </mc:Fallback>
        </mc:AlternateContent>
      </w:r>
      <w:r w:rsidRPr="00064672">
        <w:rPr>
          <w:rFonts w:ascii="Times New Roman" w:hAnsi="Times New Roman" w:cs="Times New Roman"/>
          <w:sz w:val="24"/>
          <w:szCs w:val="24"/>
        </w:rPr>
        <w:t xml:space="preserve">                                                                   </w:t>
      </w:r>
    </w:p>
    <w:p w14:paraId="21586382" w14:textId="34A41CAE" w:rsidR="00064672" w:rsidRPr="00064672" w:rsidRDefault="00064672" w:rsidP="00064672">
      <w:pPr>
        <w:tabs>
          <w:tab w:val="left" w:pos="2531"/>
        </w:tabs>
        <w:spacing w:line="240" w:lineRule="auto"/>
        <w:rPr>
          <w:rFonts w:ascii="Times New Roman" w:hAnsi="Times New Roman" w:cs="Times New Roman"/>
          <w:sz w:val="24"/>
          <w:szCs w:val="24"/>
        </w:rPr>
      </w:pPr>
      <w:r w:rsidRPr="00064672">
        <w:rPr>
          <w:rFonts w:ascii="Times New Roman" w:hAnsi="Times New Roman" w:cs="Times New Roman"/>
          <w:sz w:val="24"/>
          <w:szCs w:val="24"/>
        </w:rPr>
        <w:t xml:space="preserve">                                                           Enhanced Mood and Alertness</w:t>
      </w:r>
    </w:p>
    <w:p w14:paraId="56EE29BF" w14:textId="77777777" w:rsidR="00064672" w:rsidRPr="00064672" w:rsidRDefault="00064672" w:rsidP="00064672">
      <w:pPr>
        <w:spacing w:line="240" w:lineRule="auto"/>
        <w:rPr>
          <w:rFonts w:ascii="Times New Roman" w:hAnsi="Times New Roman" w:cs="Times New Roman"/>
          <w:sz w:val="24"/>
          <w:szCs w:val="24"/>
        </w:rPr>
      </w:pPr>
    </w:p>
    <w:p w14:paraId="09C47515" w14:textId="77777777" w:rsidR="00064672" w:rsidRPr="00064672" w:rsidRDefault="00064672" w:rsidP="00064672">
      <w:pPr>
        <w:spacing w:line="240" w:lineRule="auto"/>
        <w:rPr>
          <w:rFonts w:ascii="Times New Roman" w:hAnsi="Times New Roman" w:cs="Times New Roman"/>
          <w:sz w:val="24"/>
          <w:szCs w:val="24"/>
        </w:rPr>
      </w:pPr>
    </w:p>
    <w:p w14:paraId="50CC614C" w14:textId="77777777" w:rsidR="00064672" w:rsidRPr="00064672" w:rsidRDefault="00064672" w:rsidP="00064672">
      <w:pPr>
        <w:spacing w:line="240" w:lineRule="auto"/>
        <w:rPr>
          <w:rFonts w:ascii="Times New Roman" w:hAnsi="Times New Roman" w:cs="Times New Roman"/>
          <w:sz w:val="24"/>
          <w:szCs w:val="24"/>
        </w:rPr>
      </w:pPr>
      <w:r w:rsidRPr="00064672">
        <w:rPr>
          <w:rFonts w:ascii="Times New Roman" w:hAnsi="Times New Roman" w:cs="Times New Roman"/>
          <w:sz w:val="24"/>
          <w:szCs w:val="24"/>
        </w:rPr>
        <w:t>Fig 1. Flow chart showing different pathways of mechanism of action of caffeine on brain</w:t>
      </w:r>
    </w:p>
    <w:p w14:paraId="4BBD8311" w14:textId="77777777" w:rsidR="00064672" w:rsidRPr="00064672" w:rsidRDefault="00064672" w:rsidP="00064672">
      <w:pPr>
        <w:spacing w:line="240" w:lineRule="auto"/>
        <w:rPr>
          <w:rFonts w:ascii="Times New Roman" w:hAnsi="Times New Roman" w:cs="Times New Roman"/>
          <w:sz w:val="24"/>
          <w:szCs w:val="24"/>
        </w:rPr>
      </w:pPr>
    </w:p>
    <w:p w14:paraId="4059F094" w14:textId="77777777" w:rsidR="00064672" w:rsidRPr="00064672" w:rsidRDefault="00064672" w:rsidP="00064672">
      <w:pPr>
        <w:spacing w:line="240" w:lineRule="auto"/>
        <w:rPr>
          <w:rFonts w:ascii="Times New Roman" w:hAnsi="Times New Roman" w:cs="Times New Roman"/>
          <w:sz w:val="24"/>
          <w:szCs w:val="24"/>
        </w:rPr>
      </w:pPr>
    </w:p>
    <w:p w14:paraId="556F2998" w14:textId="77777777" w:rsidR="00064672" w:rsidRPr="00064672" w:rsidRDefault="00064672" w:rsidP="00064672">
      <w:pPr>
        <w:spacing w:line="240" w:lineRule="auto"/>
        <w:rPr>
          <w:rFonts w:ascii="Times New Roman" w:hAnsi="Times New Roman" w:cs="Times New Roman"/>
          <w:sz w:val="24"/>
          <w:szCs w:val="24"/>
        </w:rPr>
      </w:pPr>
    </w:p>
    <w:p w14:paraId="249B7F2B" w14:textId="77777777" w:rsidR="00064672" w:rsidRPr="00064672" w:rsidRDefault="00064672" w:rsidP="00064672">
      <w:pPr>
        <w:spacing w:line="240" w:lineRule="auto"/>
        <w:rPr>
          <w:rFonts w:ascii="Times New Roman" w:hAnsi="Times New Roman" w:cs="Times New Roman"/>
          <w:sz w:val="24"/>
          <w:szCs w:val="24"/>
        </w:rPr>
      </w:pPr>
    </w:p>
    <w:p w14:paraId="7C6A4B04" w14:textId="77777777" w:rsidR="00064672" w:rsidRPr="00064672" w:rsidRDefault="00064672" w:rsidP="00064672">
      <w:pPr>
        <w:spacing w:line="240" w:lineRule="auto"/>
        <w:rPr>
          <w:rFonts w:ascii="Times New Roman" w:hAnsi="Times New Roman" w:cs="Times New Roman"/>
          <w:sz w:val="24"/>
          <w:szCs w:val="24"/>
        </w:rPr>
      </w:pPr>
    </w:p>
    <w:p w14:paraId="14CCD3B7" w14:textId="77777777" w:rsidR="00064672" w:rsidRPr="00064672" w:rsidRDefault="00064672" w:rsidP="00064672">
      <w:pPr>
        <w:spacing w:line="240" w:lineRule="auto"/>
        <w:rPr>
          <w:rFonts w:ascii="Times New Roman" w:hAnsi="Times New Roman" w:cs="Times New Roman"/>
          <w:sz w:val="24"/>
          <w:szCs w:val="24"/>
        </w:rPr>
      </w:pPr>
      <w:r w:rsidRPr="00064672">
        <w:rPr>
          <w:rFonts w:ascii="Times New Roman" w:hAnsi="Times New Roman" w:cs="Times New Roman"/>
          <w:sz w:val="24"/>
          <w:szCs w:val="24"/>
        </w:rPr>
        <w:t xml:space="preserve">                                                                     </w:t>
      </w:r>
    </w:p>
    <w:p w14:paraId="10E2BF51" w14:textId="7CA22FB6" w:rsidR="00064672" w:rsidRPr="00064672" w:rsidRDefault="00064672" w:rsidP="00064672">
      <w:pPr>
        <w:tabs>
          <w:tab w:val="left" w:pos="2531"/>
        </w:tabs>
        <w:spacing w:line="240" w:lineRule="auto"/>
        <w:rPr>
          <w:rFonts w:ascii="Times New Roman" w:hAnsi="Times New Roman" w:cs="Times New Roman"/>
          <w:sz w:val="24"/>
          <w:szCs w:val="24"/>
        </w:rPr>
      </w:pPr>
      <w:r w:rsidRPr="00064672">
        <w:rPr>
          <w:rFonts w:ascii="Times New Roman" w:hAnsi="Times New Roman" w:cs="Times New Roman"/>
          <w:sz w:val="24"/>
          <w:szCs w:val="24"/>
        </w:rPr>
        <w:t xml:space="preserve">                                                             </w:t>
      </w:r>
    </w:p>
    <w:p w14:paraId="65D243DD" w14:textId="5B6C29E1" w:rsidR="00064672" w:rsidRPr="00064672" w:rsidRDefault="00064672" w:rsidP="00064672">
      <w:pPr>
        <w:spacing w:line="240" w:lineRule="auto"/>
        <w:jc w:val="both"/>
        <w:rPr>
          <w:rFonts w:ascii="Times New Roman" w:hAnsi="Times New Roman" w:cs="Times New Roman"/>
          <w:b/>
          <w:bCs/>
          <w:sz w:val="24"/>
          <w:szCs w:val="24"/>
        </w:rPr>
      </w:pPr>
      <w:r w:rsidRPr="00064672">
        <w:rPr>
          <w:rFonts w:ascii="Times New Roman" w:hAnsi="Times New Roman" w:cs="Times New Roman"/>
          <w:sz w:val="24"/>
          <w:szCs w:val="24"/>
        </w:rPr>
        <w:t xml:space="preserve">                                                                                                                                                   </w:t>
      </w:r>
      <w:r w:rsidRPr="00064672">
        <w:rPr>
          <w:rFonts w:ascii="Times New Roman" w:hAnsi="Times New Roman" w:cs="Times New Roman"/>
          <w:b/>
          <w:bCs/>
          <w:sz w:val="24"/>
          <w:szCs w:val="24"/>
        </w:rPr>
        <w:t>Positive Effects of Caffeine on Mental Health</w:t>
      </w:r>
    </w:p>
    <w:p w14:paraId="4E827364" w14:textId="77777777" w:rsidR="00064672" w:rsidRPr="00064672" w:rsidRDefault="00064672" w:rsidP="00064672">
      <w:pPr>
        <w:spacing w:line="240" w:lineRule="auto"/>
        <w:jc w:val="both"/>
        <w:rPr>
          <w:rFonts w:ascii="Times New Roman" w:eastAsia="Times New Roman" w:hAnsi="Times New Roman" w:cs="Times New Roman"/>
          <w:sz w:val="24"/>
          <w:szCs w:val="24"/>
          <w:lang w:eastAsia="en-IN" w:bidi="hi-IN"/>
        </w:rPr>
      </w:pPr>
      <w:r w:rsidRPr="00064672">
        <w:rPr>
          <w:rFonts w:ascii="Times New Roman" w:hAnsi="Times New Roman" w:cs="Times New Roman"/>
          <w:b/>
          <w:bCs/>
          <w:sz w:val="24"/>
          <w:szCs w:val="24"/>
        </w:rPr>
        <w:t>Cognitive Enhancement</w:t>
      </w:r>
    </w:p>
    <w:p w14:paraId="7D9191B3" w14:textId="4DAE6BA4" w:rsidR="00064672" w:rsidRPr="00064672" w:rsidRDefault="00064672" w:rsidP="00064672">
      <w:pPr>
        <w:spacing w:line="240" w:lineRule="auto"/>
        <w:jc w:val="both"/>
        <w:rPr>
          <w:rFonts w:ascii="Times New Roman" w:hAnsi="Times New Roman" w:cs="Times New Roman"/>
          <w:sz w:val="24"/>
          <w:szCs w:val="24"/>
          <w:vertAlign w:val="superscript"/>
        </w:rPr>
      </w:pPr>
      <w:r w:rsidRPr="00064672">
        <w:rPr>
          <w:rFonts w:ascii="Times New Roman" w:hAnsi="Times New Roman" w:cs="Times New Roman"/>
          <w:sz w:val="24"/>
          <w:szCs w:val="24"/>
        </w:rPr>
        <w:t>It is commonly known that caffeine enhances cognitive abilities such as memory, focus, and response times.</w:t>
      </w:r>
      <w:r w:rsidRPr="00064672">
        <w:rPr>
          <w:rFonts w:ascii="Times New Roman" w:eastAsia="Times New Roman" w:hAnsi="Times New Roman" w:cs="Times New Roman"/>
          <w:sz w:val="24"/>
          <w:szCs w:val="24"/>
          <w:lang w:eastAsia="en-IN" w:bidi="hi-IN"/>
        </w:rPr>
        <w:t xml:space="preserve"> </w:t>
      </w:r>
      <w:r w:rsidRPr="00064672">
        <w:rPr>
          <w:rFonts w:ascii="Times New Roman" w:hAnsi="Times New Roman" w:cs="Times New Roman"/>
          <w:sz w:val="24"/>
          <w:szCs w:val="24"/>
        </w:rPr>
        <w:t>Caffeine increases wakefulness and alertness, which can affect both perceived and objective cognitive function.</w:t>
      </w:r>
      <w:r w:rsidRPr="00064672">
        <w:rPr>
          <w:rFonts w:ascii="Times New Roman" w:hAnsi="Times New Roman" w:cs="Times New Roman"/>
          <w:sz w:val="24"/>
          <w:szCs w:val="24"/>
          <w:vertAlign w:val="superscript"/>
        </w:rPr>
        <w:t xml:space="preserve">20,21 </w:t>
      </w:r>
      <w:r w:rsidRPr="00064672">
        <w:rPr>
          <w:rFonts w:ascii="Times New Roman" w:hAnsi="Times New Roman" w:cs="Times New Roman"/>
          <w:sz w:val="24"/>
          <w:szCs w:val="24"/>
        </w:rPr>
        <w:t>Additionally, acute caffeine can enhance memory function.</w:t>
      </w:r>
      <w:r w:rsidRPr="00064672">
        <w:rPr>
          <w:rFonts w:ascii="Times New Roman" w:hAnsi="Times New Roman" w:cs="Times New Roman"/>
          <w:sz w:val="24"/>
          <w:szCs w:val="24"/>
          <w:vertAlign w:val="superscript"/>
        </w:rPr>
        <w:t>22</w:t>
      </w:r>
      <w:r w:rsidRPr="00064672">
        <w:rPr>
          <w:rFonts w:ascii="Times New Roman" w:hAnsi="Times New Roman" w:cs="Times New Roman"/>
          <w:sz w:val="24"/>
          <w:szCs w:val="24"/>
        </w:rPr>
        <w:t xml:space="preserve"> It is often known that caffeine improves cognitive function, especially when it comes to tasks that call for prolonged focus, alertness, and memory retention. An ideal dosage of caffeine would probably result in the greatest desired mood if people were using it to enhance their mood. This would include greater vigour, less exhaustion, and more mental energy. Moderate caffeine use has been shown in studies to improve learning ability and slow cognitive decline, especially in older persons.</w:t>
      </w:r>
      <w:r w:rsidRPr="00064672">
        <w:rPr>
          <w:rFonts w:ascii="Times New Roman" w:hAnsi="Times New Roman" w:cs="Times New Roman"/>
          <w:sz w:val="24"/>
          <w:szCs w:val="24"/>
          <w:vertAlign w:val="superscript"/>
        </w:rPr>
        <w:t xml:space="preserve">18 </w:t>
      </w:r>
      <w:r w:rsidRPr="00064672">
        <w:rPr>
          <w:rFonts w:ascii="Times New Roman" w:hAnsi="Times New Roman" w:cs="Times New Roman"/>
          <w:sz w:val="24"/>
          <w:szCs w:val="24"/>
        </w:rPr>
        <w:t>Caffeine continuously enhanced cognitive function, especially in tasks demanding sustained attention, according to a meta-analysis of 41 studies.</w:t>
      </w:r>
      <w:r w:rsidRPr="00064672">
        <w:rPr>
          <w:rFonts w:ascii="Times New Roman" w:hAnsi="Times New Roman" w:cs="Times New Roman"/>
          <w:sz w:val="24"/>
          <w:szCs w:val="24"/>
          <w:vertAlign w:val="superscript"/>
        </w:rPr>
        <w:t xml:space="preserve">23 </w:t>
      </w:r>
      <w:r w:rsidRPr="00064672">
        <w:rPr>
          <w:rFonts w:ascii="Times New Roman" w:hAnsi="Times New Roman" w:cs="Times New Roman"/>
          <w:sz w:val="24"/>
          <w:szCs w:val="24"/>
        </w:rPr>
        <w:t>Studies have investigated at how coffee affects cognitive functions in both humans and animals.</w:t>
      </w:r>
      <w:r w:rsidRPr="00064672">
        <w:rPr>
          <w:rFonts w:ascii="Times New Roman" w:eastAsia="Times New Roman" w:hAnsi="Times New Roman" w:cs="Times New Roman"/>
          <w:sz w:val="24"/>
          <w:szCs w:val="24"/>
          <w:lang w:eastAsia="en-IN" w:bidi="hi-IN"/>
        </w:rPr>
        <w:t xml:space="preserve"> </w:t>
      </w:r>
      <w:r w:rsidRPr="00064672">
        <w:rPr>
          <w:rFonts w:ascii="Times New Roman" w:hAnsi="Times New Roman" w:cs="Times New Roman"/>
          <w:sz w:val="24"/>
          <w:szCs w:val="24"/>
        </w:rPr>
        <w:t>Long-term caffeine use is substantially associated with a lower prevalence of neurological disorders, including Alzheimer's disease, according to epidemiological studies.</w:t>
      </w:r>
      <w:r w:rsidRPr="00064672">
        <w:rPr>
          <w:rFonts w:ascii="Times New Roman" w:hAnsi="Times New Roman" w:cs="Times New Roman"/>
          <w:sz w:val="24"/>
          <w:szCs w:val="24"/>
          <w:vertAlign w:val="superscript"/>
        </w:rPr>
        <w:t>24</w:t>
      </w:r>
      <w:r w:rsidR="00811C27">
        <w:rPr>
          <w:rFonts w:ascii="Times New Roman" w:hAnsi="Times New Roman" w:cs="Times New Roman"/>
          <w:sz w:val="24"/>
          <w:szCs w:val="24"/>
          <w:vertAlign w:val="superscript"/>
        </w:rPr>
        <w:t xml:space="preserve"> </w:t>
      </w:r>
      <w:r w:rsidRPr="00064672">
        <w:rPr>
          <w:rFonts w:ascii="Times New Roman" w:hAnsi="Times New Roman" w:cs="Times New Roman"/>
          <w:sz w:val="24"/>
          <w:szCs w:val="24"/>
        </w:rPr>
        <w:t>A moderate amount of caffeine (50–300 mg) has been found to improve working memory, sustained attention, and reaction times.</w:t>
      </w:r>
      <w:r w:rsidRPr="00064672">
        <w:rPr>
          <w:rFonts w:ascii="Times New Roman" w:hAnsi="Times New Roman" w:cs="Times New Roman"/>
          <w:sz w:val="24"/>
          <w:szCs w:val="24"/>
          <w:vertAlign w:val="superscript"/>
        </w:rPr>
        <w:t>17,25</w:t>
      </w:r>
      <w:r w:rsidR="00C1577E">
        <w:rPr>
          <w:rFonts w:ascii="Times New Roman" w:hAnsi="Times New Roman" w:cs="Times New Roman"/>
          <w:sz w:val="24"/>
          <w:szCs w:val="24"/>
          <w:vertAlign w:val="superscript"/>
        </w:rPr>
        <w:t xml:space="preserve"> </w:t>
      </w:r>
      <w:r w:rsidRPr="00064672">
        <w:rPr>
          <w:rFonts w:ascii="Times New Roman" w:hAnsi="Times New Roman" w:cs="Times New Roman"/>
          <w:sz w:val="24"/>
          <w:szCs w:val="24"/>
        </w:rPr>
        <w:t>Caffeine use only decreased cognitive deterioration in women, according to a study involving 1,800 men and 4,200 women.</w:t>
      </w:r>
      <w:r w:rsidRPr="00064672">
        <w:rPr>
          <w:rFonts w:ascii="Times New Roman" w:hAnsi="Times New Roman" w:cs="Times New Roman"/>
          <w:sz w:val="24"/>
          <w:szCs w:val="24"/>
          <w:vertAlign w:val="superscript"/>
        </w:rPr>
        <w:t>22</w:t>
      </w:r>
    </w:p>
    <w:p w14:paraId="548F8014" w14:textId="301725DA"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Cognitive losses brought on by sleep deprivation are substantially mitigated by caffeine. Students who took 200–400 mg of caffeine prior to exams reported better focus and memory recall than those who did not, according to a study done among UK university students.</w:t>
      </w:r>
      <w:r w:rsidRPr="00064672">
        <w:rPr>
          <w:rFonts w:ascii="Times New Roman" w:hAnsi="Times New Roman" w:cs="Times New Roman"/>
          <w:sz w:val="24"/>
          <w:szCs w:val="24"/>
          <w:vertAlign w:val="superscript"/>
        </w:rPr>
        <w:t>17</w:t>
      </w:r>
      <w:r w:rsidRPr="00064672">
        <w:rPr>
          <w:rFonts w:ascii="Times New Roman" w:hAnsi="Times New Roman" w:cs="Times New Roman"/>
          <w:sz w:val="24"/>
          <w:szCs w:val="24"/>
        </w:rPr>
        <w:t xml:space="preserve"> This demonstrates how caffeine may improve cognitive function in educational environments. According to scientific consensus, caffeine improves basic cognitive functions like attention, vigilance, and reaction time at doses between 32 and 300 mg (or approximately 0.5 and 4 mg kg−1 for a 75 kg individual).</w:t>
      </w:r>
      <w:r w:rsidRPr="00064672">
        <w:rPr>
          <w:rFonts w:ascii="Times New Roman" w:hAnsi="Times New Roman" w:cs="Times New Roman"/>
          <w:sz w:val="24"/>
          <w:szCs w:val="24"/>
          <w:vertAlign w:val="superscript"/>
        </w:rPr>
        <w:t>26,27,28</w:t>
      </w:r>
    </w:p>
    <w:p w14:paraId="20316971" w14:textId="01BE7DBA"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 xml:space="preserve">According to </w:t>
      </w:r>
      <w:proofErr w:type="spellStart"/>
      <w:r w:rsidRPr="00064672">
        <w:rPr>
          <w:rFonts w:ascii="Times New Roman" w:hAnsi="Times New Roman" w:cs="Times New Roman"/>
          <w:sz w:val="24"/>
          <w:szCs w:val="24"/>
        </w:rPr>
        <w:t>Rohers</w:t>
      </w:r>
      <w:proofErr w:type="spellEnd"/>
      <w:r w:rsidRPr="00064672">
        <w:rPr>
          <w:rFonts w:ascii="Times New Roman" w:hAnsi="Times New Roman" w:cs="Times New Roman"/>
          <w:sz w:val="24"/>
          <w:szCs w:val="24"/>
        </w:rPr>
        <w:t xml:space="preserve"> et al 200 mg of caffeine considerably improved alertness and performance during extended wakefulnes</w:t>
      </w:r>
      <w:r w:rsidR="00C1577E">
        <w:rPr>
          <w:rFonts w:ascii="Times New Roman" w:hAnsi="Times New Roman" w:cs="Times New Roman"/>
          <w:sz w:val="24"/>
          <w:szCs w:val="24"/>
        </w:rPr>
        <w:t xml:space="preserve">s </w:t>
      </w:r>
      <w:r w:rsidRPr="00064672">
        <w:rPr>
          <w:rFonts w:ascii="Times New Roman" w:hAnsi="Times New Roman" w:cs="Times New Roman"/>
          <w:sz w:val="24"/>
          <w:szCs w:val="24"/>
          <w:vertAlign w:val="superscript"/>
        </w:rPr>
        <w:t>29</w:t>
      </w:r>
      <w:r w:rsidRPr="00064672">
        <w:rPr>
          <w:rFonts w:ascii="Times New Roman" w:hAnsi="Times New Roman" w:cs="Times New Roman"/>
          <w:sz w:val="24"/>
          <w:szCs w:val="24"/>
        </w:rPr>
        <w:t>.</w:t>
      </w:r>
      <w:r w:rsidRPr="00064672">
        <w:rPr>
          <w:rFonts w:ascii="Times New Roman" w:eastAsia="Times New Roman" w:hAnsi="Times New Roman" w:cs="Times New Roman"/>
          <w:sz w:val="24"/>
          <w:szCs w:val="24"/>
          <w:lang w:eastAsia="en-IN" w:bidi="hi-IN"/>
        </w:rPr>
        <w:t xml:space="preserve"> </w:t>
      </w:r>
      <w:r w:rsidRPr="00064672">
        <w:rPr>
          <w:rFonts w:ascii="Times New Roman" w:hAnsi="Times New Roman" w:cs="Times New Roman"/>
          <w:sz w:val="24"/>
          <w:szCs w:val="24"/>
        </w:rPr>
        <w:t xml:space="preserve">However moderate doses (around 32–300 mg or 0.5–4.0 mg kg−1) enhance alertness, learning, and mood under a range of conditions, higher doses (over 400 mg or </w:t>
      </w:r>
      <w:r w:rsidRPr="00064672">
        <w:rPr>
          <w:rFonts w:ascii="Cambria Math" w:hAnsi="Cambria Math" w:cs="Cambria Math"/>
          <w:sz w:val="24"/>
          <w:szCs w:val="24"/>
        </w:rPr>
        <w:t>∼</w:t>
      </w:r>
      <w:r w:rsidRPr="00064672">
        <w:rPr>
          <w:rFonts w:ascii="Times New Roman" w:hAnsi="Times New Roman" w:cs="Times New Roman"/>
          <w:sz w:val="24"/>
          <w:szCs w:val="24"/>
        </w:rPr>
        <w:t xml:space="preserve">5.5 mg kg−1) are more likely to trigger anxiety and may impair performance in non-sleep deprived </w:t>
      </w:r>
      <w:r w:rsidRPr="00064672">
        <w:rPr>
          <w:rFonts w:ascii="Times New Roman" w:hAnsi="Times New Roman" w:cs="Times New Roman"/>
          <w:sz w:val="24"/>
          <w:szCs w:val="24"/>
        </w:rPr>
        <w:lastRenderedPageBreak/>
        <w:t>non-caffeine users.</w:t>
      </w:r>
      <w:r w:rsidRPr="00064672">
        <w:rPr>
          <w:rFonts w:ascii="Times New Roman" w:hAnsi="Times New Roman" w:cs="Times New Roman"/>
          <w:sz w:val="24"/>
          <w:szCs w:val="24"/>
          <w:vertAlign w:val="superscript"/>
        </w:rPr>
        <w:t>21</w:t>
      </w:r>
      <w:r w:rsidRPr="00064672">
        <w:rPr>
          <w:rFonts w:ascii="Times New Roman" w:hAnsi="Times New Roman" w:cs="Times New Roman"/>
          <w:sz w:val="24"/>
          <w:szCs w:val="24"/>
        </w:rPr>
        <w:t xml:space="preserve"> Caffeine may be particularly beneficial when conditions that decrease performance are present.</w:t>
      </w:r>
    </w:p>
    <w:p w14:paraId="22A6D64A" w14:textId="77777777"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b/>
          <w:bCs/>
          <w:sz w:val="24"/>
          <w:szCs w:val="24"/>
        </w:rPr>
        <w:t>Mood Regulation</w:t>
      </w:r>
    </w:p>
    <w:p w14:paraId="3DED1BF8" w14:textId="77777777" w:rsidR="00D7336C" w:rsidRDefault="00064672" w:rsidP="00064672">
      <w:pPr>
        <w:spacing w:after="0" w:line="240" w:lineRule="auto"/>
        <w:jc w:val="both"/>
        <w:rPr>
          <w:rFonts w:ascii="Times New Roman" w:eastAsia="Times New Roman" w:hAnsi="Times New Roman" w:cs="Times New Roman"/>
          <w:sz w:val="24"/>
          <w:szCs w:val="24"/>
          <w:vertAlign w:val="superscript"/>
          <w:lang w:eastAsia="en-IN" w:bidi="hi-IN"/>
        </w:rPr>
      </w:pPr>
      <w:r w:rsidRPr="00064672">
        <w:rPr>
          <w:rFonts w:ascii="Times New Roman" w:eastAsia="Times New Roman" w:hAnsi="Times New Roman" w:cs="Times New Roman"/>
          <w:sz w:val="24"/>
          <w:szCs w:val="24"/>
          <w:lang w:eastAsia="en-IN" w:bidi="hi-IN"/>
        </w:rPr>
        <w:t>Evidence suggests that habitual caffeine users have a lower risk of depression due to its mood-boosting effects. According to Nehlig et al, caffeine increases the creation of dopamine, which enhances emotional health.</w:t>
      </w:r>
      <w:r w:rsidRPr="00064672">
        <w:rPr>
          <w:rFonts w:ascii="Times New Roman" w:eastAsia="Times New Roman" w:hAnsi="Times New Roman" w:cs="Times New Roman"/>
          <w:sz w:val="24"/>
          <w:szCs w:val="24"/>
          <w:vertAlign w:val="superscript"/>
          <w:lang w:eastAsia="en-IN" w:bidi="hi-IN"/>
        </w:rPr>
        <w:t>2</w:t>
      </w:r>
      <w:r w:rsidRPr="00064672">
        <w:rPr>
          <w:rFonts w:ascii="Times New Roman" w:eastAsia="Times New Roman" w:hAnsi="Times New Roman" w:cs="Times New Roman"/>
          <w:sz w:val="24"/>
          <w:szCs w:val="24"/>
          <w:lang w:eastAsia="en-IN" w:bidi="hi-IN"/>
        </w:rPr>
        <w:t xml:space="preserve"> Adenosine receptors are blocked by caffeine, which lessens fatigue and increases alertness and wakefulness. Dopamine, norepinephrine, and serotonin are neurotransmitters associated with motivation, emotional health, and mood enhancement that are indirectly increased by this mechanism.</w:t>
      </w:r>
      <w:r w:rsidRPr="00064672">
        <w:rPr>
          <w:rFonts w:ascii="Times New Roman" w:eastAsia="Times New Roman" w:hAnsi="Times New Roman" w:cs="Times New Roman"/>
          <w:sz w:val="24"/>
          <w:szCs w:val="24"/>
          <w:vertAlign w:val="superscript"/>
          <w:lang w:eastAsia="en-IN" w:bidi="hi-IN"/>
        </w:rPr>
        <w:t>14,30</w:t>
      </w:r>
    </w:p>
    <w:p w14:paraId="08FE5D56" w14:textId="627C4D0B" w:rsidR="00064672" w:rsidRPr="00064672" w:rsidRDefault="006B4F8E" w:rsidP="00064672">
      <w:pPr>
        <w:spacing w:after="0" w:line="240" w:lineRule="auto"/>
        <w:jc w:val="both"/>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According to</w:t>
      </w:r>
      <w:r w:rsidR="00064672" w:rsidRPr="00064672">
        <w:rPr>
          <w:rFonts w:ascii="Times New Roman" w:eastAsia="Times New Roman" w:hAnsi="Times New Roman" w:cs="Times New Roman"/>
          <w:sz w:val="24"/>
          <w:szCs w:val="24"/>
          <w:lang w:eastAsia="en-IN" w:bidi="hi-IN"/>
        </w:rPr>
        <w:t xml:space="preserve"> a ten-year longitudinal study by Lucas et al women who </w:t>
      </w:r>
      <w:r>
        <w:rPr>
          <w:rFonts w:ascii="Times New Roman" w:eastAsia="Times New Roman" w:hAnsi="Times New Roman" w:cs="Times New Roman"/>
          <w:sz w:val="24"/>
          <w:szCs w:val="24"/>
          <w:lang w:eastAsia="en-IN" w:bidi="hi-IN"/>
        </w:rPr>
        <w:t>usually take</w:t>
      </w:r>
      <w:r w:rsidR="00064672" w:rsidRPr="00064672">
        <w:rPr>
          <w:rFonts w:ascii="Times New Roman" w:eastAsia="Times New Roman" w:hAnsi="Times New Roman" w:cs="Times New Roman"/>
          <w:sz w:val="24"/>
          <w:szCs w:val="24"/>
          <w:lang w:eastAsia="en-IN" w:bidi="hi-IN"/>
        </w:rPr>
        <w:t xml:space="preserve"> two to three cups of coffee a day were 15% less likely to have depression than those who </w:t>
      </w:r>
      <w:r>
        <w:rPr>
          <w:rFonts w:ascii="Times New Roman" w:eastAsia="Times New Roman" w:hAnsi="Times New Roman" w:cs="Times New Roman"/>
          <w:sz w:val="24"/>
          <w:szCs w:val="24"/>
          <w:lang w:eastAsia="en-IN" w:bidi="hi-IN"/>
        </w:rPr>
        <w:t>take</w:t>
      </w:r>
      <w:r w:rsidR="00064672" w:rsidRPr="00064672">
        <w:rPr>
          <w:rFonts w:ascii="Times New Roman" w:eastAsia="Times New Roman" w:hAnsi="Times New Roman" w:cs="Times New Roman"/>
          <w:sz w:val="24"/>
          <w:szCs w:val="24"/>
          <w:lang w:eastAsia="en-IN" w:bidi="hi-IN"/>
        </w:rPr>
        <w:t xml:space="preserve"> less than one cup weekly.</w:t>
      </w:r>
      <w:r w:rsidR="00064672" w:rsidRPr="00064672">
        <w:rPr>
          <w:rFonts w:ascii="Times New Roman" w:eastAsia="Times New Roman" w:hAnsi="Times New Roman" w:cs="Times New Roman"/>
          <w:sz w:val="24"/>
          <w:szCs w:val="24"/>
          <w:vertAlign w:val="superscript"/>
          <w:lang w:eastAsia="en-IN" w:bidi="hi-IN"/>
        </w:rPr>
        <w:t xml:space="preserve">31 </w:t>
      </w:r>
      <w:r w:rsidR="00064672" w:rsidRPr="00064672">
        <w:rPr>
          <w:rFonts w:ascii="Times New Roman" w:eastAsia="Times New Roman" w:hAnsi="Times New Roman" w:cs="Times New Roman"/>
          <w:sz w:val="24"/>
          <w:szCs w:val="24"/>
          <w:lang w:eastAsia="en-IN" w:bidi="hi-IN"/>
        </w:rPr>
        <w:t>The study involved 50,739 women. They demonstrated that those who consumed more than two cups of caffeinated coffee daily had a 24% lower risk of developing depression compared to those who did not. Those who consumed moderate doses of caffeine everyday over a five-year period had lower depression scores than those who did not use caffeine, according to a longitudinal study with 1,000 participants.</w:t>
      </w:r>
      <w:r w:rsidR="00064672" w:rsidRPr="00064672">
        <w:rPr>
          <w:rFonts w:ascii="Times New Roman" w:eastAsia="Times New Roman" w:hAnsi="Times New Roman" w:cs="Times New Roman"/>
          <w:sz w:val="24"/>
          <w:szCs w:val="24"/>
          <w:vertAlign w:val="superscript"/>
          <w:lang w:eastAsia="en-IN" w:bidi="hi-IN"/>
        </w:rPr>
        <w:t>31</w:t>
      </w:r>
      <w:r w:rsidR="00064672" w:rsidRPr="00064672">
        <w:rPr>
          <w:rFonts w:ascii="Times New Roman" w:eastAsia="Times New Roman" w:hAnsi="Times New Roman" w:cs="Times New Roman"/>
          <w:sz w:val="24"/>
          <w:szCs w:val="24"/>
          <w:lang w:eastAsia="en-IN" w:bidi="hi-IN"/>
        </w:rPr>
        <w:t xml:space="preserve"> Caffeine also stimulates the production of brain-derived neurotrophic factor (BDNF), a protein involved in neuroplasticity and emotional resilience, further contributing to its mood-enhancing effects.</w:t>
      </w:r>
      <w:r w:rsidR="00064672" w:rsidRPr="00064672">
        <w:rPr>
          <w:rFonts w:ascii="Times New Roman" w:eastAsia="Times New Roman" w:hAnsi="Times New Roman" w:cs="Times New Roman"/>
          <w:sz w:val="24"/>
          <w:szCs w:val="24"/>
          <w:vertAlign w:val="superscript"/>
          <w:lang w:eastAsia="en-IN" w:bidi="hi-IN"/>
        </w:rPr>
        <w:t>32</w:t>
      </w:r>
      <w:r w:rsidR="00064672" w:rsidRPr="00064672">
        <w:rPr>
          <w:rFonts w:ascii="Times New Roman" w:eastAsia="Times New Roman" w:hAnsi="Times New Roman" w:cs="Times New Roman"/>
          <w:sz w:val="24"/>
          <w:szCs w:val="24"/>
          <w:lang w:eastAsia="en-IN" w:bidi="hi-IN"/>
        </w:rPr>
        <w:t xml:space="preserve"> A meta-analysis found an inverse relationship between coffee consumption and depression risk, suggesting that caffeine’s neuroprotective effects may help mitigate mood disorders.</w:t>
      </w:r>
      <w:r w:rsidR="00064672" w:rsidRPr="00064672">
        <w:rPr>
          <w:rFonts w:ascii="Times New Roman" w:eastAsia="Times New Roman" w:hAnsi="Times New Roman" w:cs="Times New Roman"/>
          <w:sz w:val="24"/>
          <w:szCs w:val="24"/>
          <w:vertAlign w:val="superscript"/>
          <w:lang w:eastAsia="en-IN" w:bidi="hi-IN"/>
        </w:rPr>
        <w:t xml:space="preserve">30 </w:t>
      </w:r>
      <w:r w:rsidR="00064672" w:rsidRPr="00064672">
        <w:rPr>
          <w:rFonts w:ascii="Times New Roman" w:eastAsia="Times New Roman" w:hAnsi="Times New Roman" w:cs="Times New Roman"/>
          <w:sz w:val="24"/>
          <w:szCs w:val="24"/>
          <w:lang w:eastAsia="en-IN" w:bidi="hi-IN"/>
        </w:rPr>
        <w:t>Furthermore, caffeine consumption has been linked to lower levels of perceived stress in working professionals. In a study conducted by Richards et al., employees who consumed moderate amounts of caffeine (200-300 mg per day) reported improved emotional resilience and reduced work-related stress compared to those with lower caffeine intake.</w:t>
      </w:r>
      <w:r w:rsidR="00064672" w:rsidRPr="00064672">
        <w:rPr>
          <w:rFonts w:ascii="Times New Roman" w:eastAsia="Times New Roman" w:hAnsi="Times New Roman" w:cs="Times New Roman"/>
          <w:sz w:val="24"/>
          <w:szCs w:val="24"/>
          <w:vertAlign w:val="superscript"/>
          <w:lang w:eastAsia="en-IN" w:bidi="hi-IN"/>
        </w:rPr>
        <w:t>33</w:t>
      </w:r>
      <w:r w:rsidR="00064672" w:rsidRPr="00064672">
        <w:rPr>
          <w:rFonts w:ascii="Times New Roman" w:eastAsia="Times New Roman" w:hAnsi="Times New Roman" w:cs="Times New Roman"/>
          <w:sz w:val="24"/>
          <w:szCs w:val="24"/>
          <w:lang w:eastAsia="en-IN" w:bidi="hi-IN"/>
        </w:rPr>
        <w:t xml:space="preserve"> The findings suggest that caffeine's ability to enhance alertness and reduce fatigue may indirectly improve emotional regulation in stressful environments. Caffeine improves mood and promotes feelings of wellbeing by raising dopamine, norepinephrine, and serotonin levels. The potential preventive effects of caffeine against mood disorders are highlighted by this extensive investigation.</w:t>
      </w:r>
    </w:p>
    <w:p w14:paraId="214F5155" w14:textId="77777777" w:rsidR="00064672" w:rsidRPr="00064672" w:rsidRDefault="00064672" w:rsidP="00064672">
      <w:pPr>
        <w:spacing w:line="240" w:lineRule="auto"/>
        <w:jc w:val="both"/>
        <w:rPr>
          <w:rFonts w:ascii="Times New Roman" w:hAnsi="Times New Roman" w:cs="Times New Roman"/>
          <w:b/>
          <w:bCs/>
          <w:sz w:val="24"/>
          <w:szCs w:val="24"/>
        </w:rPr>
      </w:pPr>
    </w:p>
    <w:p w14:paraId="7AF00058" w14:textId="77777777" w:rsidR="00064672" w:rsidRPr="00064672" w:rsidRDefault="00064672" w:rsidP="00064672">
      <w:pPr>
        <w:spacing w:line="240" w:lineRule="auto"/>
        <w:jc w:val="both"/>
        <w:rPr>
          <w:rFonts w:ascii="Times New Roman" w:hAnsi="Times New Roman" w:cs="Times New Roman"/>
          <w:b/>
          <w:bCs/>
          <w:sz w:val="24"/>
          <w:szCs w:val="24"/>
        </w:rPr>
      </w:pPr>
      <w:r w:rsidRPr="00064672">
        <w:rPr>
          <w:rFonts w:ascii="Times New Roman" w:hAnsi="Times New Roman" w:cs="Times New Roman"/>
          <w:b/>
          <w:bCs/>
          <w:sz w:val="24"/>
          <w:szCs w:val="24"/>
        </w:rPr>
        <w:t>Protection Against Neurological Disorders</w:t>
      </w:r>
    </w:p>
    <w:p w14:paraId="644A2155" w14:textId="0CD5AB24" w:rsidR="00064672" w:rsidRPr="00064672" w:rsidRDefault="00064672" w:rsidP="00064672">
      <w:pPr>
        <w:spacing w:line="240" w:lineRule="auto"/>
        <w:jc w:val="both"/>
        <w:rPr>
          <w:rFonts w:ascii="Times New Roman" w:eastAsia="Times New Roman" w:hAnsi="Times New Roman" w:cs="Times New Roman"/>
          <w:sz w:val="24"/>
          <w:szCs w:val="24"/>
          <w:lang w:eastAsia="en-IN" w:bidi="hi-IN"/>
        </w:rPr>
      </w:pPr>
      <w:r w:rsidRPr="00064672">
        <w:rPr>
          <w:rFonts w:ascii="Times New Roman" w:eastAsia="Times New Roman" w:hAnsi="Times New Roman" w:cs="Times New Roman"/>
          <w:sz w:val="24"/>
          <w:szCs w:val="24"/>
          <w:lang w:eastAsia="en-IN" w:bidi="hi-IN"/>
        </w:rPr>
        <w:t>Caffeine use over time has been associated with a decreased risk of neurodegenerative illnesses like Parkinson's and Alzheimer's. According to research, caffeine's antioxidant qualities and capacity to inhibit neurotoxic adenosine receptors are the sources of its neuroprotective effects.</w:t>
      </w:r>
      <w:r w:rsidRPr="00064672">
        <w:rPr>
          <w:rFonts w:ascii="Times New Roman" w:eastAsia="Times New Roman" w:hAnsi="Times New Roman" w:cs="Times New Roman"/>
          <w:sz w:val="24"/>
          <w:szCs w:val="24"/>
          <w:vertAlign w:val="superscript"/>
          <w:lang w:eastAsia="en-IN" w:bidi="hi-IN"/>
        </w:rPr>
        <w:t xml:space="preserve">34 </w:t>
      </w:r>
      <w:r w:rsidRPr="00064672">
        <w:rPr>
          <w:rFonts w:ascii="Times New Roman" w:eastAsia="Times New Roman" w:hAnsi="Times New Roman" w:cs="Times New Roman"/>
          <w:sz w:val="24"/>
          <w:szCs w:val="24"/>
          <w:lang w:eastAsia="en-IN" w:bidi="hi-IN"/>
        </w:rPr>
        <w:t xml:space="preserve">Parkinson’s disease (PD) is another neurodegenerative disorder characterized by the progressive loss of dopaminergic neurons in the substantia nigra, leading to motor impairments such as tremors, rigidity, and bradykinesia. Multiple studies have reported an inverse association between caffeine consumption and Parkinson’s disease risk. Multiple studies have reported an inverse association between caffeine consumption and Parkinson’s disease risk. According to </w:t>
      </w:r>
      <w:r w:rsidR="008E51DF" w:rsidRPr="00064672">
        <w:rPr>
          <w:rFonts w:ascii="Times New Roman" w:eastAsia="Times New Roman" w:hAnsi="Times New Roman" w:cs="Times New Roman"/>
          <w:sz w:val="24"/>
          <w:szCs w:val="24"/>
          <w:lang w:eastAsia="en-IN" w:bidi="hi-IN"/>
        </w:rPr>
        <w:t>case-control research</w:t>
      </w:r>
      <w:r w:rsidRPr="00064672">
        <w:rPr>
          <w:rFonts w:ascii="Times New Roman" w:eastAsia="Times New Roman" w:hAnsi="Times New Roman" w:cs="Times New Roman"/>
          <w:sz w:val="24"/>
          <w:szCs w:val="24"/>
          <w:lang w:eastAsia="en-IN" w:bidi="hi-IN"/>
        </w:rPr>
        <w:t xml:space="preserve"> in Neurology, people who drank three to five cups of coffee a day were far less likely to develop Parkinson's disease than those who didn't.</w:t>
      </w:r>
      <w:r w:rsidRPr="00064672">
        <w:rPr>
          <w:rFonts w:ascii="Times New Roman" w:eastAsia="Times New Roman" w:hAnsi="Times New Roman" w:cs="Times New Roman"/>
          <w:sz w:val="24"/>
          <w:szCs w:val="24"/>
          <w:vertAlign w:val="superscript"/>
          <w:lang w:eastAsia="en-IN" w:bidi="hi-IN"/>
        </w:rPr>
        <w:t>35</w:t>
      </w:r>
      <w:r w:rsidRPr="00064672">
        <w:rPr>
          <w:rFonts w:ascii="Times New Roman" w:eastAsia="Times New Roman" w:hAnsi="Times New Roman" w:cs="Times New Roman"/>
          <w:sz w:val="24"/>
          <w:szCs w:val="24"/>
          <w:lang w:eastAsia="en-IN" w:bidi="hi-IN"/>
        </w:rPr>
        <w:t xml:space="preserve"> Alzheimer’s disease (AD) is a progressive neurodegenerative disorder characterized by cognitive impairment and memory loss. Several epidemiological studies have indicated that caffeine consumption may delay the onset of AD and slow cognitive decline. A longitudinal study by Eskelinen et al. found that moderate coffee consumption (3-5 cups per day) in midlife was associated with a 65% reduced risk of developing late-life dementia and AD.</w:t>
      </w:r>
      <w:r w:rsidRPr="00064672">
        <w:rPr>
          <w:rFonts w:ascii="Times New Roman" w:eastAsia="Times New Roman" w:hAnsi="Times New Roman" w:cs="Times New Roman"/>
          <w:sz w:val="24"/>
          <w:szCs w:val="24"/>
          <w:vertAlign w:val="superscript"/>
          <w:lang w:eastAsia="en-IN" w:bidi="hi-IN"/>
        </w:rPr>
        <w:t>36</w:t>
      </w:r>
      <w:r w:rsidRPr="00064672">
        <w:rPr>
          <w:rFonts w:ascii="Times New Roman" w:eastAsia="Times New Roman" w:hAnsi="Times New Roman" w:cs="Times New Roman"/>
          <w:sz w:val="24"/>
          <w:szCs w:val="24"/>
          <w:lang w:eastAsia="en-IN" w:bidi="hi-IN"/>
        </w:rPr>
        <w:t>The study suggests that caffeine’s role in reducing amyloid plaque accumulation and neuroinflammation may contribute to its protective effects. Ross et al. found that men who consumed higher levels of caffeine had a significantly lower risk of developing PD compared to non-consumers.</w:t>
      </w:r>
      <w:r w:rsidRPr="00064672">
        <w:rPr>
          <w:rFonts w:ascii="Times New Roman" w:eastAsia="Times New Roman" w:hAnsi="Times New Roman" w:cs="Times New Roman"/>
          <w:sz w:val="24"/>
          <w:szCs w:val="24"/>
          <w:vertAlign w:val="superscript"/>
          <w:lang w:eastAsia="en-IN" w:bidi="hi-IN"/>
        </w:rPr>
        <w:t>37</w:t>
      </w:r>
      <w:r w:rsidR="00E1187B">
        <w:rPr>
          <w:rFonts w:ascii="Times New Roman" w:eastAsia="Times New Roman" w:hAnsi="Times New Roman" w:cs="Times New Roman"/>
          <w:sz w:val="24"/>
          <w:szCs w:val="24"/>
          <w:vertAlign w:val="superscript"/>
          <w:lang w:eastAsia="en-IN" w:bidi="hi-IN"/>
        </w:rPr>
        <w:t xml:space="preserve"> </w:t>
      </w:r>
      <w:r w:rsidRPr="00064672">
        <w:rPr>
          <w:rFonts w:ascii="Times New Roman" w:eastAsia="Times New Roman" w:hAnsi="Times New Roman" w:cs="Times New Roman"/>
          <w:sz w:val="24"/>
          <w:szCs w:val="24"/>
          <w:lang w:eastAsia="en-IN" w:bidi="hi-IN"/>
        </w:rPr>
        <w:t xml:space="preserve">The protective effects of caffeine in PD are primarily linked to its ability to block A2A adenosine receptors, which regulate dopamine </w:t>
      </w:r>
      <w:r w:rsidR="00064D8F" w:rsidRPr="00064672">
        <w:rPr>
          <w:rFonts w:ascii="Times New Roman" w:eastAsia="Times New Roman" w:hAnsi="Times New Roman" w:cs="Times New Roman"/>
          <w:sz w:val="24"/>
          <w:szCs w:val="24"/>
          <w:lang w:eastAsia="en-IN" w:bidi="hi-IN"/>
        </w:rPr>
        <w:t>signalling</w:t>
      </w:r>
      <w:r w:rsidRPr="00064672">
        <w:rPr>
          <w:rFonts w:ascii="Times New Roman" w:eastAsia="Times New Roman" w:hAnsi="Times New Roman" w:cs="Times New Roman"/>
          <w:sz w:val="24"/>
          <w:szCs w:val="24"/>
          <w:lang w:eastAsia="en-IN" w:bidi="hi-IN"/>
        </w:rPr>
        <w:t xml:space="preserve">. Moreover, research </w:t>
      </w:r>
      <w:r w:rsidRPr="00064672">
        <w:rPr>
          <w:rFonts w:ascii="Times New Roman" w:eastAsia="Times New Roman" w:hAnsi="Times New Roman" w:cs="Times New Roman"/>
          <w:sz w:val="24"/>
          <w:szCs w:val="24"/>
          <w:lang w:eastAsia="en-IN" w:bidi="hi-IN"/>
        </w:rPr>
        <w:lastRenderedPageBreak/>
        <w:t>by Postuma et al. highlighted that caffeine not only lowers the risk of developing PD but also improves motor symptoms in individuals already diagnosed with the disease.</w:t>
      </w:r>
      <w:r w:rsidRPr="00064672">
        <w:rPr>
          <w:rFonts w:ascii="Times New Roman" w:eastAsia="Times New Roman" w:hAnsi="Times New Roman" w:cs="Times New Roman"/>
          <w:sz w:val="24"/>
          <w:szCs w:val="24"/>
          <w:vertAlign w:val="superscript"/>
          <w:lang w:eastAsia="en-IN" w:bidi="hi-IN"/>
        </w:rPr>
        <w:t>38</w:t>
      </w:r>
      <w:r w:rsidRPr="00064672">
        <w:rPr>
          <w:rFonts w:ascii="Times New Roman" w:eastAsia="Times New Roman" w:hAnsi="Times New Roman" w:cs="Times New Roman"/>
          <w:sz w:val="24"/>
          <w:szCs w:val="24"/>
          <w:lang w:eastAsia="en-IN" w:bidi="hi-IN"/>
        </w:rPr>
        <w:t xml:space="preserve"> Their clinical trial showed that caffeine intake was associated with improved motor performance and reduced disease progression, making it a potential therapeutic agent for PD management.</w:t>
      </w:r>
    </w:p>
    <w:p w14:paraId="0AEDB357" w14:textId="3FB763CF" w:rsidR="00064672" w:rsidRPr="00064672" w:rsidRDefault="00064672" w:rsidP="00064672">
      <w:pPr>
        <w:spacing w:line="240" w:lineRule="auto"/>
        <w:jc w:val="both"/>
        <w:rPr>
          <w:rFonts w:ascii="Times New Roman" w:eastAsia="Times New Roman" w:hAnsi="Times New Roman" w:cs="Times New Roman"/>
          <w:sz w:val="24"/>
          <w:szCs w:val="24"/>
          <w:lang w:eastAsia="en-IN" w:bidi="hi-IN"/>
        </w:rPr>
      </w:pPr>
      <w:r w:rsidRPr="00064672">
        <w:rPr>
          <w:rFonts w:ascii="Times New Roman" w:eastAsia="Times New Roman" w:hAnsi="Times New Roman" w:cs="Times New Roman"/>
          <w:sz w:val="24"/>
          <w:szCs w:val="24"/>
          <w:lang w:eastAsia="en-IN" w:bidi="hi-IN"/>
        </w:rPr>
        <w:t>In addition, caffeine has been shown to enhance synaptic plasticity and protect against oxidative stress, which are critical factors in maintaining cognitive function. Cao et al. states that caffeine administration in animal models reduced brain levels of β-amyloid, a toxic protein that forms plaques in Alzheimer's disease.</w:t>
      </w:r>
      <w:r w:rsidRPr="00064672">
        <w:rPr>
          <w:rFonts w:ascii="Times New Roman" w:eastAsia="Times New Roman" w:hAnsi="Times New Roman" w:cs="Times New Roman"/>
          <w:sz w:val="24"/>
          <w:szCs w:val="24"/>
          <w:vertAlign w:val="superscript"/>
          <w:lang w:eastAsia="en-IN" w:bidi="hi-IN"/>
        </w:rPr>
        <w:t>39</w:t>
      </w:r>
      <w:r w:rsidRPr="00064672">
        <w:rPr>
          <w:rFonts w:ascii="Times New Roman" w:eastAsia="Times New Roman" w:hAnsi="Times New Roman" w:cs="Times New Roman"/>
          <w:sz w:val="24"/>
          <w:szCs w:val="24"/>
          <w:lang w:eastAsia="en-IN" w:bidi="hi-IN"/>
        </w:rPr>
        <w:t xml:space="preserve"> The study suggested that caffeine may enhance the brain’s ability to clear β-amyloid proteins, thereby reducing neuronal damage and improving memory function. </w:t>
      </w:r>
    </w:p>
    <w:p w14:paraId="5C05D4F0" w14:textId="4E476E72" w:rsidR="00064672" w:rsidRDefault="00064672" w:rsidP="00064672">
      <w:pPr>
        <w:spacing w:line="240" w:lineRule="auto"/>
        <w:jc w:val="both"/>
        <w:rPr>
          <w:rFonts w:ascii="Times New Roman" w:hAnsi="Times New Roman" w:cs="Times New Roman"/>
          <w:sz w:val="24"/>
          <w:szCs w:val="24"/>
        </w:rPr>
      </w:pPr>
      <w:r w:rsidRPr="00064672">
        <w:rPr>
          <w:rFonts w:ascii="Times New Roman" w:eastAsia="Times New Roman" w:hAnsi="Times New Roman" w:cs="Times New Roman"/>
          <w:sz w:val="24"/>
          <w:szCs w:val="24"/>
          <w:lang w:eastAsia="en-IN" w:bidi="hi-IN"/>
        </w:rPr>
        <w:t xml:space="preserve">Caffeine may benefit individuals with Huntington’s disease by its antagonistic action on adenosine A2A receptors. A2A receptor overactivation has been linked to HD pathogenesis because it worsens neurodegeneration and encourages neuroinflammation. </w:t>
      </w:r>
      <w:proofErr w:type="gramStart"/>
      <w:r w:rsidRPr="00064672">
        <w:rPr>
          <w:rFonts w:ascii="Times New Roman" w:eastAsia="Times New Roman" w:hAnsi="Times New Roman" w:cs="Times New Roman"/>
          <w:sz w:val="24"/>
          <w:szCs w:val="24"/>
          <w:lang w:eastAsia="en-IN" w:bidi="hi-IN"/>
        </w:rPr>
        <w:t>Caffeine provides neuroprotection by inhibiting these receptors, which lessens the excitotoxicity brought on by excessive glutamate release.</w:t>
      </w:r>
      <w:r w:rsidRPr="00064672">
        <w:rPr>
          <w:rFonts w:ascii="Times New Roman" w:eastAsia="Times New Roman" w:hAnsi="Times New Roman" w:cs="Times New Roman"/>
          <w:sz w:val="24"/>
          <w:szCs w:val="24"/>
          <w:vertAlign w:val="superscript"/>
          <w:lang w:eastAsia="en-IN" w:bidi="hi-IN"/>
        </w:rPr>
        <w:t>40</w:t>
      </w:r>
      <w:r w:rsidRPr="00064672">
        <w:rPr>
          <w:rFonts w:ascii="Times New Roman" w:eastAsia="Times New Roman" w:hAnsi="Times New Roman" w:cs="Times New Roman"/>
          <w:sz w:val="24"/>
          <w:szCs w:val="24"/>
          <w:lang w:eastAsia="en-IN" w:bidi="hi-IN"/>
        </w:rPr>
        <w:t xml:space="preserve"> Chronic caffeine administration improved motor performance and decreased brain atrophy in mice models of HD.</w:t>
      </w:r>
      <w:r w:rsidRPr="00064672">
        <w:rPr>
          <w:rFonts w:ascii="Times New Roman" w:eastAsia="Times New Roman" w:hAnsi="Times New Roman" w:cs="Times New Roman"/>
          <w:sz w:val="24"/>
          <w:szCs w:val="24"/>
          <w:vertAlign w:val="superscript"/>
          <w:lang w:eastAsia="en-IN" w:bidi="hi-IN"/>
        </w:rPr>
        <w:t xml:space="preserve">41 </w:t>
      </w:r>
      <w:r w:rsidRPr="00064672">
        <w:rPr>
          <w:rFonts w:ascii="Times New Roman" w:eastAsia="Times New Roman" w:hAnsi="Times New Roman" w:cs="Times New Roman"/>
          <w:sz w:val="24"/>
          <w:szCs w:val="24"/>
          <w:lang w:eastAsia="en-IN" w:bidi="hi-IN"/>
        </w:rPr>
        <w:t>Regular caffeine consumption may lower the risk of neurodegenerative illnesses, including HD, according to a population-based study.</w:t>
      </w:r>
      <w:r w:rsidRPr="00064672">
        <w:rPr>
          <w:rFonts w:ascii="Times New Roman" w:eastAsia="Times New Roman" w:hAnsi="Times New Roman" w:cs="Times New Roman"/>
          <w:sz w:val="24"/>
          <w:szCs w:val="24"/>
          <w:vertAlign w:val="superscript"/>
          <w:lang w:eastAsia="en-IN" w:bidi="hi-IN"/>
        </w:rPr>
        <w:t>42</w:t>
      </w:r>
      <w:r w:rsidRPr="00064672">
        <w:rPr>
          <w:rFonts w:ascii="Times New Roman" w:hAnsi="Times New Roman" w:cs="Times New Roman"/>
          <w:sz w:val="24"/>
          <w:szCs w:val="24"/>
        </w:rPr>
        <w:t xml:space="preserve">  Table 2 provides a comprehensive overview of the impact of caffeine on major neurodegenerative disorders, outlining the underlying mechanisms through which caffeine exerts its effects, as well as the observed physiological and neurological outcomes supported by current research."</w:t>
      </w:r>
      <w:proofErr w:type="gramEnd"/>
    </w:p>
    <w:p w14:paraId="2564F37E" w14:textId="2CDDE7B7" w:rsidR="005C1B3C" w:rsidRDefault="005C1B3C" w:rsidP="00064672">
      <w:pPr>
        <w:spacing w:line="240" w:lineRule="auto"/>
        <w:jc w:val="both"/>
        <w:rPr>
          <w:rFonts w:ascii="Times New Roman" w:hAnsi="Times New Roman" w:cs="Times New Roman"/>
          <w:sz w:val="24"/>
          <w:szCs w:val="24"/>
        </w:rPr>
      </w:pPr>
    </w:p>
    <w:p w14:paraId="580F2122" w14:textId="03524DAD" w:rsidR="005C1B3C" w:rsidRPr="00064672" w:rsidRDefault="005C1B3C" w:rsidP="00064672">
      <w:pPr>
        <w:spacing w:line="240" w:lineRule="auto"/>
        <w:jc w:val="both"/>
        <w:rPr>
          <w:rFonts w:ascii="Times New Roman" w:eastAsia="Times New Roman" w:hAnsi="Times New Roman" w:cs="Times New Roman"/>
          <w:sz w:val="24"/>
          <w:szCs w:val="24"/>
          <w:lang w:eastAsia="en-IN" w:bidi="hi-IN"/>
        </w:rPr>
      </w:pPr>
      <w:r w:rsidRPr="005C1B3C">
        <w:rPr>
          <w:rFonts w:ascii="Times New Roman" w:eastAsia="Times New Roman" w:hAnsi="Times New Roman" w:cs="Times New Roman"/>
          <w:sz w:val="24"/>
          <w:szCs w:val="24"/>
          <w:lang w:eastAsia="en-IN" w:bidi="hi-IN"/>
        </w:rPr>
        <w:t>Table 2. Impact of Caffeine on Various Neurodegenerative Disorders: Mechanisms of Action and Reported Effects</w:t>
      </w:r>
    </w:p>
    <w:tbl>
      <w:tblPr>
        <w:tblStyle w:val="TableGrid"/>
        <w:tblW w:w="0" w:type="auto"/>
        <w:tblInd w:w="-5" w:type="dxa"/>
        <w:tblLook w:val="04A0" w:firstRow="1" w:lastRow="0" w:firstColumn="1" w:lastColumn="0" w:noHBand="0" w:noVBand="1"/>
      </w:tblPr>
      <w:tblGrid>
        <w:gridCol w:w="2573"/>
        <w:gridCol w:w="2056"/>
        <w:gridCol w:w="2018"/>
        <w:gridCol w:w="2009"/>
      </w:tblGrid>
      <w:tr w:rsidR="00064672" w:rsidRPr="00064672" w14:paraId="07DB9645" w14:textId="77777777" w:rsidTr="002521F4">
        <w:tc>
          <w:tcPr>
            <w:tcW w:w="2573" w:type="dxa"/>
          </w:tcPr>
          <w:p w14:paraId="66C6EE33" w14:textId="77777777" w:rsidR="00064672" w:rsidRPr="00064672" w:rsidRDefault="00064672" w:rsidP="00064672">
            <w:pPr>
              <w:pStyle w:val="ListParagraph"/>
              <w:ind w:left="0"/>
              <w:jc w:val="both"/>
              <w:rPr>
                <w:rFonts w:ascii="Times New Roman" w:eastAsia="Times New Roman" w:hAnsi="Times New Roman" w:cs="Times New Roman"/>
                <w:b/>
                <w:bCs/>
                <w:sz w:val="24"/>
                <w:szCs w:val="24"/>
                <w:lang w:eastAsia="en-IN" w:bidi="hi-IN"/>
              </w:rPr>
            </w:pPr>
            <w:r w:rsidRPr="00064672">
              <w:rPr>
                <w:rFonts w:ascii="Times New Roman" w:eastAsia="Times New Roman" w:hAnsi="Times New Roman" w:cs="Times New Roman"/>
                <w:b/>
                <w:bCs/>
                <w:sz w:val="24"/>
                <w:szCs w:val="24"/>
                <w:lang w:eastAsia="en-IN" w:bidi="hi-IN"/>
              </w:rPr>
              <w:t>Neurogenerative Disorder</w:t>
            </w:r>
          </w:p>
        </w:tc>
        <w:tc>
          <w:tcPr>
            <w:tcW w:w="2056" w:type="dxa"/>
          </w:tcPr>
          <w:p w14:paraId="78AD13C2" w14:textId="77777777" w:rsidR="00064672" w:rsidRPr="00064672" w:rsidRDefault="00064672" w:rsidP="00064672">
            <w:pPr>
              <w:pStyle w:val="ListParagraph"/>
              <w:ind w:left="0"/>
              <w:jc w:val="both"/>
              <w:rPr>
                <w:rFonts w:ascii="Times New Roman" w:eastAsia="Times New Roman" w:hAnsi="Times New Roman" w:cs="Times New Roman"/>
                <w:b/>
                <w:bCs/>
                <w:sz w:val="24"/>
                <w:szCs w:val="24"/>
                <w:lang w:eastAsia="en-IN" w:bidi="hi-IN"/>
              </w:rPr>
            </w:pPr>
            <w:r w:rsidRPr="00064672">
              <w:rPr>
                <w:rFonts w:ascii="Times New Roman" w:eastAsia="Times New Roman" w:hAnsi="Times New Roman" w:cs="Times New Roman"/>
                <w:b/>
                <w:bCs/>
                <w:sz w:val="24"/>
                <w:szCs w:val="24"/>
                <w:lang w:eastAsia="en-IN" w:bidi="hi-IN"/>
              </w:rPr>
              <w:t>Mechanism Of Action</w:t>
            </w:r>
          </w:p>
        </w:tc>
        <w:tc>
          <w:tcPr>
            <w:tcW w:w="2018" w:type="dxa"/>
          </w:tcPr>
          <w:p w14:paraId="22DBF5A3" w14:textId="77777777" w:rsidR="00064672" w:rsidRPr="00064672" w:rsidRDefault="00064672" w:rsidP="00064672">
            <w:pPr>
              <w:pStyle w:val="ListParagraph"/>
              <w:ind w:left="0"/>
              <w:jc w:val="both"/>
              <w:rPr>
                <w:rFonts w:ascii="Times New Roman" w:eastAsia="Times New Roman" w:hAnsi="Times New Roman" w:cs="Times New Roman"/>
                <w:b/>
                <w:bCs/>
                <w:sz w:val="24"/>
                <w:szCs w:val="24"/>
                <w:lang w:eastAsia="en-IN" w:bidi="hi-IN"/>
              </w:rPr>
            </w:pPr>
            <w:r w:rsidRPr="00064672">
              <w:rPr>
                <w:rFonts w:ascii="Times New Roman" w:eastAsia="Times New Roman" w:hAnsi="Times New Roman" w:cs="Times New Roman"/>
                <w:b/>
                <w:bCs/>
                <w:sz w:val="24"/>
                <w:szCs w:val="24"/>
                <w:lang w:eastAsia="en-IN" w:bidi="hi-IN"/>
              </w:rPr>
              <w:t>Effects Of Caffeine</w:t>
            </w:r>
          </w:p>
        </w:tc>
        <w:tc>
          <w:tcPr>
            <w:tcW w:w="2009" w:type="dxa"/>
          </w:tcPr>
          <w:p w14:paraId="6B6B20F0" w14:textId="5A2650F3" w:rsidR="00064672" w:rsidRPr="00064672" w:rsidRDefault="00064D8F" w:rsidP="00064672">
            <w:pPr>
              <w:pStyle w:val="ListParagraph"/>
              <w:ind w:left="0"/>
              <w:jc w:val="both"/>
              <w:rPr>
                <w:rFonts w:ascii="Times New Roman" w:eastAsia="Times New Roman" w:hAnsi="Times New Roman" w:cs="Times New Roman"/>
                <w:b/>
                <w:bCs/>
                <w:sz w:val="24"/>
                <w:szCs w:val="24"/>
                <w:lang w:eastAsia="en-IN" w:bidi="hi-IN"/>
              </w:rPr>
            </w:pPr>
            <w:r w:rsidRPr="00064672">
              <w:rPr>
                <w:rFonts w:ascii="Times New Roman" w:eastAsia="Times New Roman" w:hAnsi="Times New Roman" w:cs="Times New Roman"/>
                <w:b/>
                <w:bCs/>
                <w:sz w:val="24"/>
                <w:szCs w:val="24"/>
                <w:lang w:eastAsia="en-IN" w:bidi="hi-IN"/>
              </w:rPr>
              <w:t>References</w:t>
            </w:r>
          </w:p>
        </w:tc>
      </w:tr>
      <w:tr w:rsidR="00064672" w:rsidRPr="00064672" w14:paraId="72CEA0FC" w14:textId="77777777" w:rsidTr="002521F4">
        <w:tc>
          <w:tcPr>
            <w:tcW w:w="2573" w:type="dxa"/>
          </w:tcPr>
          <w:p w14:paraId="0E208AF1" w14:textId="77777777" w:rsidR="00064672" w:rsidRPr="00064672" w:rsidRDefault="00064672" w:rsidP="00064672">
            <w:pPr>
              <w:pStyle w:val="ListParagraph"/>
              <w:ind w:left="0"/>
              <w:jc w:val="both"/>
              <w:rPr>
                <w:rFonts w:ascii="Times New Roman" w:eastAsia="Times New Roman" w:hAnsi="Times New Roman" w:cs="Times New Roman"/>
                <w:sz w:val="24"/>
                <w:szCs w:val="24"/>
                <w:lang w:eastAsia="en-IN" w:bidi="hi-IN"/>
              </w:rPr>
            </w:pPr>
            <w:r w:rsidRPr="00064672">
              <w:rPr>
                <w:rFonts w:ascii="Times New Roman" w:eastAsia="Times New Roman" w:hAnsi="Times New Roman" w:cs="Times New Roman"/>
                <w:sz w:val="24"/>
                <w:szCs w:val="24"/>
                <w:lang w:eastAsia="en-IN" w:bidi="hi-IN"/>
              </w:rPr>
              <w:t>Alzheimer's Disease</w:t>
            </w:r>
          </w:p>
        </w:tc>
        <w:tc>
          <w:tcPr>
            <w:tcW w:w="2056" w:type="dxa"/>
          </w:tcPr>
          <w:p w14:paraId="117F0A08" w14:textId="77777777" w:rsidR="00064672" w:rsidRPr="00064672" w:rsidRDefault="00064672" w:rsidP="00064672">
            <w:pPr>
              <w:pStyle w:val="ListParagraph"/>
              <w:ind w:left="0"/>
              <w:jc w:val="both"/>
              <w:rPr>
                <w:rFonts w:ascii="Times New Roman" w:eastAsia="Times New Roman" w:hAnsi="Times New Roman" w:cs="Times New Roman"/>
                <w:sz w:val="24"/>
                <w:szCs w:val="24"/>
                <w:lang w:eastAsia="en-IN" w:bidi="hi-IN"/>
              </w:rPr>
            </w:pPr>
            <w:r w:rsidRPr="00064672">
              <w:rPr>
                <w:rFonts w:ascii="Times New Roman" w:eastAsia="Times New Roman" w:hAnsi="Times New Roman" w:cs="Times New Roman"/>
                <w:sz w:val="24"/>
                <w:szCs w:val="24"/>
                <w:lang w:eastAsia="en-IN" w:bidi="hi-IN"/>
              </w:rPr>
              <w:t>Adenosine A2A receptor antagonism</w:t>
            </w:r>
          </w:p>
        </w:tc>
        <w:tc>
          <w:tcPr>
            <w:tcW w:w="2018" w:type="dxa"/>
          </w:tcPr>
          <w:p w14:paraId="51B09D83" w14:textId="77777777" w:rsidR="00064672" w:rsidRPr="00064672" w:rsidRDefault="00064672" w:rsidP="00064672">
            <w:pPr>
              <w:pStyle w:val="ListParagraph"/>
              <w:ind w:left="0"/>
              <w:jc w:val="both"/>
              <w:rPr>
                <w:rFonts w:ascii="Times New Roman" w:eastAsia="Times New Roman" w:hAnsi="Times New Roman" w:cs="Times New Roman"/>
                <w:sz w:val="24"/>
                <w:szCs w:val="24"/>
                <w:lang w:eastAsia="en-IN" w:bidi="hi-IN"/>
              </w:rPr>
            </w:pPr>
            <w:r w:rsidRPr="00064672">
              <w:rPr>
                <w:rFonts w:ascii="Times New Roman" w:eastAsia="Times New Roman" w:hAnsi="Times New Roman" w:cs="Times New Roman"/>
                <w:sz w:val="24"/>
                <w:szCs w:val="24"/>
                <w:lang w:eastAsia="en-IN" w:bidi="hi-IN"/>
              </w:rPr>
              <w:t>Retard cognitive decline, increase memory performance</w:t>
            </w:r>
          </w:p>
        </w:tc>
        <w:tc>
          <w:tcPr>
            <w:tcW w:w="2009" w:type="dxa"/>
          </w:tcPr>
          <w:p w14:paraId="7F9784CD" w14:textId="04D04E68" w:rsidR="00064672" w:rsidRPr="00064672" w:rsidRDefault="00064672" w:rsidP="00064672">
            <w:pPr>
              <w:pStyle w:val="ListParagraph"/>
              <w:ind w:left="0"/>
              <w:jc w:val="both"/>
              <w:rPr>
                <w:rFonts w:ascii="Times New Roman" w:eastAsia="Times New Roman" w:hAnsi="Times New Roman" w:cs="Times New Roman"/>
                <w:sz w:val="24"/>
                <w:szCs w:val="24"/>
                <w:vertAlign w:val="superscript"/>
                <w:lang w:eastAsia="en-IN" w:bidi="hi-IN"/>
              </w:rPr>
            </w:pPr>
            <w:proofErr w:type="spellStart"/>
            <w:r w:rsidRPr="00064672">
              <w:rPr>
                <w:rFonts w:ascii="Times New Roman" w:eastAsia="Times New Roman" w:hAnsi="Times New Roman" w:cs="Times New Roman"/>
                <w:sz w:val="24"/>
                <w:szCs w:val="24"/>
                <w:lang w:eastAsia="en-IN" w:bidi="hi-IN"/>
              </w:rPr>
              <w:t>Eskelinen</w:t>
            </w:r>
            <w:proofErr w:type="spellEnd"/>
            <w:r w:rsidRPr="00064672">
              <w:rPr>
                <w:rFonts w:ascii="Times New Roman" w:eastAsia="Times New Roman" w:hAnsi="Times New Roman" w:cs="Times New Roman"/>
                <w:sz w:val="24"/>
                <w:szCs w:val="24"/>
                <w:lang w:eastAsia="en-IN" w:bidi="hi-IN"/>
              </w:rPr>
              <w:t xml:space="preserve"> &amp; </w:t>
            </w:r>
            <w:proofErr w:type="spellStart"/>
            <w:r w:rsidRPr="00064672">
              <w:rPr>
                <w:rFonts w:ascii="Times New Roman" w:eastAsia="Times New Roman" w:hAnsi="Times New Roman" w:cs="Times New Roman"/>
                <w:sz w:val="24"/>
                <w:szCs w:val="24"/>
                <w:lang w:eastAsia="en-IN" w:bidi="hi-IN"/>
              </w:rPr>
              <w:t>Kivipelto</w:t>
            </w:r>
            <w:proofErr w:type="spellEnd"/>
            <w:r w:rsidRPr="00064672">
              <w:rPr>
                <w:rFonts w:ascii="Times New Roman" w:eastAsia="Times New Roman" w:hAnsi="Times New Roman" w:cs="Times New Roman"/>
                <w:sz w:val="24"/>
                <w:szCs w:val="24"/>
                <w:lang w:eastAsia="en-IN" w:bidi="hi-IN"/>
              </w:rPr>
              <w:t xml:space="preserve"> (2009)</w:t>
            </w:r>
            <w:r w:rsidRPr="00064672">
              <w:rPr>
                <w:rFonts w:ascii="Times New Roman" w:eastAsia="Times New Roman" w:hAnsi="Times New Roman" w:cs="Times New Roman"/>
                <w:sz w:val="24"/>
                <w:szCs w:val="24"/>
                <w:vertAlign w:val="superscript"/>
                <w:lang w:eastAsia="en-IN" w:bidi="hi-IN"/>
              </w:rPr>
              <w:t>24</w:t>
            </w:r>
          </w:p>
        </w:tc>
      </w:tr>
      <w:tr w:rsidR="00064672" w:rsidRPr="00064672" w14:paraId="11F9A93A" w14:textId="77777777" w:rsidTr="002521F4">
        <w:tc>
          <w:tcPr>
            <w:tcW w:w="2573" w:type="dxa"/>
          </w:tcPr>
          <w:p w14:paraId="7C02CEC4" w14:textId="77777777" w:rsidR="00064672" w:rsidRPr="00064672" w:rsidRDefault="00064672" w:rsidP="00064672">
            <w:pPr>
              <w:pStyle w:val="ListParagraph"/>
              <w:ind w:left="0"/>
              <w:jc w:val="both"/>
              <w:rPr>
                <w:rFonts w:ascii="Times New Roman" w:eastAsia="Times New Roman" w:hAnsi="Times New Roman" w:cs="Times New Roman"/>
                <w:sz w:val="24"/>
                <w:szCs w:val="24"/>
                <w:lang w:eastAsia="en-IN" w:bidi="hi-IN"/>
              </w:rPr>
            </w:pPr>
            <w:r w:rsidRPr="00064672">
              <w:rPr>
                <w:rFonts w:ascii="Times New Roman" w:eastAsia="Times New Roman" w:hAnsi="Times New Roman" w:cs="Times New Roman"/>
                <w:sz w:val="24"/>
                <w:szCs w:val="24"/>
                <w:lang w:eastAsia="en-IN" w:bidi="hi-IN"/>
              </w:rPr>
              <w:t>Parkinson Disease</w:t>
            </w:r>
          </w:p>
        </w:tc>
        <w:tc>
          <w:tcPr>
            <w:tcW w:w="2056" w:type="dxa"/>
          </w:tcPr>
          <w:p w14:paraId="12C332B6" w14:textId="77777777" w:rsidR="00064672" w:rsidRPr="00064672" w:rsidRDefault="00064672" w:rsidP="00064672">
            <w:pPr>
              <w:pStyle w:val="ListParagraph"/>
              <w:ind w:left="0"/>
              <w:jc w:val="both"/>
              <w:rPr>
                <w:rFonts w:ascii="Times New Roman" w:eastAsia="Times New Roman" w:hAnsi="Times New Roman" w:cs="Times New Roman"/>
                <w:sz w:val="24"/>
                <w:szCs w:val="24"/>
                <w:lang w:eastAsia="en-IN" w:bidi="hi-IN"/>
              </w:rPr>
            </w:pPr>
            <w:r w:rsidRPr="00064672">
              <w:rPr>
                <w:rFonts w:ascii="Times New Roman" w:eastAsia="Times New Roman" w:hAnsi="Times New Roman" w:cs="Times New Roman"/>
                <w:sz w:val="24"/>
                <w:szCs w:val="24"/>
                <w:lang w:eastAsia="en-IN" w:bidi="hi-IN"/>
              </w:rPr>
              <w:t>Adenosine Receptor inhibition</w:t>
            </w:r>
          </w:p>
        </w:tc>
        <w:tc>
          <w:tcPr>
            <w:tcW w:w="2018" w:type="dxa"/>
          </w:tcPr>
          <w:p w14:paraId="657D2D2F" w14:textId="77777777" w:rsidR="00064672" w:rsidRPr="00064672" w:rsidRDefault="00064672" w:rsidP="00064672">
            <w:pPr>
              <w:pStyle w:val="ListParagraph"/>
              <w:ind w:left="0"/>
              <w:jc w:val="both"/>
              <w:rPr>
                <w:rFonts w:ascii="Times New Roman" w:eastAsia="Times New Roman" w:hAnsi="Times New Roman" w:cs="Times New Roman"/>
                <w:sz w:val="24"/>
                <w:szCs w:val="24"/>
                <w:lang w:eastAsia="en-IN" w:bidi="hi-IN"/>
              </w:rPr>
            </w:pPr>
            <w:r w:rsidRPr="00064672">
              <w:rPr>
                <w:rFonts w:ascii="Times New Roman" w:eastAsia="Times New Roman" w:hAnsi="Times New Roman" w:cs="Times New Roman"/>
                <w:sz w:val="24"/>
                <w:szCs w:val="24"/>
                <w:lang w:eastAsia="en-IN" w:bidi="hi-IN"/>
              </w:rPr>
              <w:t>Increase motor function, decrease dopaminergic neuron loss</w:t>
            </w:r>
          </w:p>
        </w:tc>
        <w:tc>
          <w:tcPr>
            <w:tcW w:w="2009" w:type="dxa"/>
          </w:tcPr>
          <w:p w14:paraId="0E3B3F57" w14:textId="37D4497A" w:rsidR="00064672" w:rsidRPr="00064672" w:rsidRDefault="00064672" w:rsidP="00064672">
            <w:pPr>
              <w:pStyle w:val="ListParagraph"/>
              <w:ind w:left="0"/>
              <w:jc w:val="both"/>
              <w:rPr>
                <w:rFonts w:ascii="Times New Roman" w:eastAsia="Times New Roman" w:hAnsi="Times New Roman" w:cs="Times New Roman"/>
                <w:sz w:val="24"/>
                <w:szCs w:val="24"/>
                <w:vertAlign w:val="superscript"/>
                <w:lang w:eastAsia="en-IN" w:bidi="hi-IN"/>
              </w:rPr>
            </w:pPr>
            <w:r w:rsidRPr="00064672">
              <w:rPr>
                <w:rFonts w:ascii="Times New Roman" w:eastAsia="Times New Roman" w:hAnsi="Times New Roman" w:cs="Times New Roman"/>
                <w:sz w:val="24"/>
                <w:szCs w:val="24"/>
                <w:lang w:eastAsia="en-IN" w:bidi="hi-IN"/>
              </w:rPr>
              <w:t>Ross et al. (2000)</w:t>
            </w:r>
            <w:r w:rsidRPr="00064672">
              <w:rPr>
                <w:rFonts w:ascii="Times New Roman" w:eastAsia="Times New Roman" w:hAnsi="Times New Roman" w:cs="Times New Roman"/>
                <w:sz w:val="24"/>
                <w:szCs w:val="24"/>
                <w:vertAlign w:val="superscript"/>
                <w:lang w:eastAsia="en-IN" w:bidi="hi-IN"/>
              </w:rPr>
              <w:t>37</w:t>
            </w:r>
          </w:p>
        </w:tc>
      </w:tr>
      <w:tr w:rsidR="00064672" w:rsidRPr="00064672" w14:paraId="77067707" w14:textId="77777777" w:rsidTr="002521F4">
        <w:tc>
          <w:tcPr>
            <w:tcW w:w="2573" w:type="dxa"/>
          </w:tcPr>
          <w:p w14:paraId="31DDC786" w14:textId="77777777" w:rsidR="00064672" w:rsidRPr="00064672" w:rsidRDefault="00064672" w:rsidP="00064672">
            <w:pPr>
              <w:pStyle w:val="ListParagraph"/>
              <w:ind w:left="0"/>
              <w:jc w:val="both"/>
              <w:rPr>
                <w:rFonts w:ascii="Times New Roman" w:eastAsia="Times New Roman" w:hAnsi="Times New Roman" w:cs="Times New Roman"/>
                <w:sz w:val="24"/>
                <w:szCs w:val="24"/>
                <w:lang w:eastAsia="en-IN" w:bidi="hi-IN"/>
              </w:rPr>
            </w:pPr>
            <w:r w:rsidRPr="00064672">
              <w:rPr>
                <w:rFonts w:ascii="Times New Roman" w:eastAsia="Times New Roman" w:hAnsi="Times New Roman" w:cs="Times New Roman"/>
                <w:sz w:val="24"/>
                <w:szCs w:val="24"/>
                <w:lang w:eastAsia="en-IN" w:bidi="hi-IN"/>
              </w:rPr>
              <w:t>Huntington’s Disease</w:t>
            </w:r>
          </w:p>
        </w:tc>
        <w:tc>
          <w:tcPr>
            <w:tcW w:w="2056" w:type="dxa"/>
          </w:tcPr>
          <w:p w14:paraId="243C3506" w14:textId="77777777" w:rsidR="00064672" w:rsidRPr="00064672" w:rsidRDefault="00064672" w:rsidP="00064672">
            <w:pPr>
              <w:pStyle w:val="ListParagraph"/>
              <w:ind w:left="0"/>
              <w:jc w:val="both"/>
              <w:rPr>
                <w:rFonts w:ascii="Times New Roman" w:eastAsia="Times New Roman" w:hAnsi="Times New Roman" w:cs="Times New Roman"/>
                <w:sz w:val="24"/>
                <w:szCs w:val="24"/>
                <w:lang w:eastAsia="en-IN" w:bidi="hi-IN"/>
              </w:rPr>
            </w:pPr>
            <w:r w:rsidRPr="00064672">
              <w:rPr>
                <w:rFonts w:ascii="Times New Roman" w:eastAsia="Times New Roman" w:hAnsi="Times New Roman" w:cs="Times New Roman"/>
                <w:sz w:val="24"/>
                <w:szCs w:val="24"/>
                <w:lang w:eastAsia="en-IN" w:bidi="hi-IN"/>
              </w:rPr>
              <w:t>Modulation of glutamate toxicity and neuroinflammation</w:t>
            </w:r>
          </w:p>
        </w:tc>
        <w:tc>
          <w:tcPr>
            <w:tcW w:w="2018" w:type="dxa"/>
          </w:tcPr>
          <w:p w14:paraId="34CAFCC0" w14:textId="77777777" w:rsidR="00064672" w:rsidRPr="00064672" w:rsidRDefault="00064672" w:rsidP="00064672">
            <w:pPr>
              <w:pStyle w:val="ListParagraph"/>
              <w:ind w:left="0"/>
              <w:jc w:val="both"/>
              <w:rPr>
                <w:rFonts w:ascii="Times New Roman" w:eastAsia="Times New Roman" w:hAnsi="Times New Roman" w:cs="Times New Roman"/>
                <w:sz w:val="24"/>
                <w:szCs w:val="24"/>
                <w:lang w:eastAsia="en-IN" w:bidi="hi-IN"/>
              </w:rPr>
            </w:pPr>
            <w:r w:rsidRPr="00064672">
              <w:rPr>
                <w:rFonts w:ascii="Times New Roman" w:eastAsia="Times New Roman" w:hAnsi="Times New Roman" w:cs="Times New Roman"/>
                <w:sz w:val="24"/>
                <w:szCs w:val="24"/>
                <w:lang w:eastAsia="en-IN" w:bidi="hi-IN"/>
              </w:rPr>
              <w:t>Possible neuroprotective effects</w:t>
            </w:r>
          </w:p>
        </w:tc>
        <w:tc>
          <w:tcPr>
            <w:tcW w:w="2009" w:type="dxa"/>
          </w:tcPr>
          <w:p w14:paraId="6A4F15DC" w14:textId="17D6060A" w:rsidR="00064672" w:rsidRPr="00064672" w:rsidRDefault="00064672" w:rsidP="00064672">
            <w:pPr>
              <w:pStyle w:val="ListParagraph"/>
              <w:ind w:left="0"/>
              <w:jc w:val="both"/>
              <w:rPr>
                <w:rFonts w:ascii="Times New Roman" w:eastAsia="Times New Roman" w:hAnsi="Times New Roman" w:cs="Times New Roman"/>
                <w:sz w:val="24"/>
                <w:szCs w:val="24"/>
                <w:vertAlign w:val="superscript"/>
                <w:lang w:eastAsia="en-IN" w:bidi="hi-IN"/>
              </w:rPr>
            </w:pPr>
            <w:r w:rsidRPr="00064672">
              <w:rPr>
                <w:rFonts w:ascii="Times New Roman" w:eastAsia="Times New Roman" w:hAnsi="Times New Roman" w:cs="Times New Roman"/>
                <w:sz w:val="24"/>
                <w:szCs w:val="24"/>
                <w:lang w:eastAsia="en-IN" w:bidi="hi-IN"/>
              </w:rPr>
              <w:t>Popoli et al. (2017)</w:t>
            </w:r>
            <w:r w:rsidRPr="00064672">
              <w:rPr>
                <w:rFonts w:ascii="Times New Roman" w:eastAsia="Times New Roman" w:hAnsi="Times New Roman" w:cs="Times New Roman"/>
                <w:sz w:val="24"/>
                <w:szCs w:val="24"/>
                <w:vertAlign w:val="superscript"/>
                <w:lang w:eastAsia="en-IN" w:bidi="hi-IN"/>
              </w:rPr>
              <w:t>41</w:t>
            </w:r>
          </w:p>
        </w:tc>
      </w:tr>
    </w:tbl>
    <w:p w14:paraId="4E114D24" w14:textId="77777777" w:rsidR="00064672" w:rsidRPr="00064672" w:rsidRDefault="00064672" w:rsidP="00064672">
      <w:pPr>
        <w:pStyle w:val="ListParagraph"/>
        <w:spacing w:line="240" w:lineRule="auto"/>
        <w:ind w:left="360"/>
        <w:jc w:val="both"/>
        <w:rPr>
          <w:rFonts w:ascii="Times New Roman" w:eastAsia="Times New Roman" w:hAnsi="Times New Roman" w:cs="Times New Roman"/>
          <w:sz w:val="24"/>
          <w:szCs w:val="24"/>
          <w:lang w:eastAsia="en-IN" w:bidi="hi-IN"/>
        </w:rPr>
      </w:pPr>
    </w:p>
    <w:p w14:paraId="346EF06D" w14:textId="77777777" w:rsidR="00064D8F" w:rsidRDefault="00064D8F" w:rsidP="00064672">
      <w:pPr>
        <w:spacing w:line="240" w:lineRule="auto"/>
        <w:jc w:val="both"/>
        <w:rPr>
          <w:rFonts w:ascii="Times New Roman" w:eastAsia="Times New Roman" w:hAnsi="Times New Roman" w:cs="Times New Roman"/>
          <w:sz w:val="24"/>
          <w:szCs w:val="24"/>
          <w:lang w:eastAsia="en-IN" w:bidi="hi-IN"/>
        </w:rPr>
      </w:pPr>
    </w:p>
    <w:p w14:paraId="7A414D75" w14:textId="50F3CF92" w:rsidR="00064672" w:rsidRPr="00064672" w:rsidRDefault="00064672" w:rsidP="00064672">
      <w:pPr>
        <w:spacing w:line="240" w:lineRule="auto"/>
        <w:jc w:val="both"/>
        <w:rPr>
          <w:rFonts w:ascii="Times New Roman" w:hAnsi="Times New Roman" w:cs="Times New Roman"/>
          <w:b/>
          <w:bCs/>
          <w:sz w:val="24"/>
          <w:szCs w:val="24"/>
        </w:rPr>
      </w:pPr>
      <w:r w:rsidRPr="00064672">
        <w:rPr>
          <w:rFonts w:ascii="Times New Roman" w:hAnsi="Times New Roman" w:cs="Times New Roman"/>
          <w:b/>
          <w:bCs/>
          <w:sz w:val="24"/>
          <w:szCs w:val="24"/>
        </w:rPr>
        <w:t>Negative Effects of Caffeine on Mental Health</w:t>
      </w:r>
    </w:p>
    <w:p w14:paraId="36458800" w14:textId="77777777" w:rsidR="00064672" w:rsidRPr="00064672" w:rsidRDefault="00064672" w:rsidP="00064672">
      <w:pPr>
        <w:spacing w:line="240" w:lineRule="auto"/>
        <w:jc w:val="both"/>
        <w:rPr>
          <w:rFonts w:ascii="Times New Roman" w:hAnsi="Times New Roman" w:cs="Times New Roman"/>
          <w:b/>
          <w:bCs/>
          <w:sz w:val="24"/>
          <w:szCs w:val="24"/>
        </w:rPr>
      </w:pPr>
      <w:r w:rsidRPr="00064672">
        <w:rPr>
          <w:rFonts w:ascii="Times New Roman" w:hAnsi="Times New Roman" w:cs="Times New Roman"/>
          <w:b/>
          <w:bCs/>
          <w:sz w:val="24"/>
          <w:szCs w:val="24"/>
        </w:rPr>
        <w:t>Anxiety and Stress</w:t>
      </w:r>
    </w:p>
    <w:p w14:paraId="247F43A4" w14:textId="65302754" w:rsidR="00064672" w:rsidRPr="00064672" w:rsidRDefault="00312F92" w:rsidP="00064672">
      <w:pPr>
        <w:spacing w:line="240" w:lineRule="auto"/>
        <w:jc w:val="both"/>
        <w:rPr>
          <w:rFonts w:ascii="Times New Roman" w:hAnsi="Times New Roman" w:cs="Times New Roman"/>
          <w:sz w:val="24"/>
          <w:szCs w:val="24"/>
        </w:rPr>
      </w:pPr>
      <w:r w:rsidRPr="00312F92">
        <w:rPr>
          <w:rFonts w:ascii="Times New Roman" w:hAnsi="Times New Roman" w:cs="Times New Roman"/>
          <w:sz w:val="24"/>
          <w:szCs w:val="24"/>
        </w:rPr>
        <w:t>Excessive caffeine use (about 1–1.5 g/day) can cause caffeinism, a form of caffeine intoxication that manifests as restlessness, anxiety, irritability, muscle tremors, gastrointestinal disturbances, sleeplessness, and mental difficulties.</w:t>
      </w:r>
      <w:r w:rsidR="00811C27">
        <w:rPr>
          <w:rFonts w:ascii="Times New Roman" w:hAnsi="Times New Roman" w:cs="Times New Roman"/>
          <w:sz w:val="24"/>
          <w:szCs w:val="24"/>
          <w:vertAlign w:val="superscript"/>
        </w:rPr>
        <w:t>43</w:t>
      </w:r>
      <w:r w:rsidR="008E51DF">
        <w:rPr>
          <w:rFonts w:ascii="Times New Roman" w:hAnsi="Times New Roman" w:cs="Times New Roman"/>
          <w:sz w:val="24"/>
          <w:szCs w:val="24"/>
          <w:vertAlign w:val="superscript"/>
        </w:rPr>
        <w:t xml:space="preserve"> </w:t>
      </w:r>
      <w:r w:rsidR="00342759" w:rsidRPr="00342759">
        <w:rPr>
          <w:rFonts w:ascii="Times New Roman" w:hAnsi="Times New Roman" w:cs="Times New Roman"/>
          <w:sz w:val="24"/>
          <w:szCs w:val="24"/>
        </w:rPr>
        <w:t>Several studies report that caffeine consumption (≥ 400 mg/day) is associated with increased anxiety in otherwise healthy individuals</w:t>
      </w:r>
      <w:r w:rsidR="00064672" w:rsidRPr="00064672">
        <w:rPr>
          <w:rFonts w:ascii="Times New Roman" w:hAnsi="Times New Roman" w:cs="Times New Roman"/>
          <w:sz w:val="24"/>
          <w:szCs w:val="24"/>
        </w:rPr>
        <w:t>.</w:t>
      </w:r>
      <w:r w:rsidR="00811C27">
        <w:rPr>
          <w:rFonts w:ascii="Times New Roman" w:hAnsi="Times New Roman" w:cs="Times New Roman"/>
          <w:sz w:val="24"/>
          <w:szCs w:val="24"/>
          <w:vertAlign w:val="superscript"/>
        </w:rPr>
        <w:t>44</w:t>
      </w:r>
      <w:r w:rsidR="00064672" w:rsidRPr="00064672">
        <w:rPr>
          <w:rFonts w:ascii="Times New Roman" w:hAnsi="Times New Roman" w:cs="Times New Roman"/>
          <w:sz w:val="24"/>
          <w:szCs w:val="24"/>
        </w:rPr>
        <w:t xml:space="preserve"> Excessive dosages may cause symptoms like restlessness, a fast heartbeat, and panic episodes by overstimulating the </w:t>
      </w:r>
      <w:r w:rsidR="00064672" w:rsidRPr="00064672">
        <w:rPr>
          <w:rFonts w:ascii="Times New Roman" w:hAnsi="Times New Roman" w:cs="Times New Roman"/>
          <w:sz w:val="24"/>
          <w:szCs w:val="24"/>
        </w:rPr>
        <w:lastRenderedPageBreak/>
        <w:t>central nervous system.</w:t>
      </w:r>
      <w:r w:rsidR="00064672" w:rsidRPr="00064672">
        <w:rPr>
          <w:rFonts w:ascii="Times New Roman" w:hAnsi="Times New Roman" w:cs="Times New Roman"/>
          <w:sz w:val="24"/>
          <w:szCs w:val="24"/>
          <w:vertAlign w:val="superscript"/>
        </w:rPr>
        <w:t>4</w:t>
      </w:r>
      <w:r w:rsidR="00811C27">
        <w:rPr>
          <w:rFonts w:ascii="Times New Roman" w:hAnsi="Times New Roman" w:cs="Times New Roman"/>
          <w:sz w:val="24"/>
          <w:szCs w:val="24"/>
          <w:vertAlign w:val="superscript"/>
        </w:rPr>
        <w:t>5</w:t>
      </w:r>
      <w:r w:rsidR="00064672" w:rsidRPr="00064672">
        <w:rPr>
          <w:rFonts w:ascii="Times New Roman" w:hAnsi="Times New Roman" w:cs="Times New Roman"/>
          <w:sz w:val="24"/>
          <w:szCs w:val="24"/>
          <w:vertAlign w:val="superscript"/>
        </w:rPr>
        <w:t xml:space="preserve"> </w:t>
      </w:r>
      <w:r w:rsidR="00064672" w:rsidRPr="00064672">
        <w:rPr>
          <w:rFonts w:ascii="Times New Roman" w:hAnsi="Times New Roman" w:cs="Times New Roman"/>
          <w:sz w:val="24"/>
          <w:szCs w:val="24"/>
        </w:rPr>
        <w:t>The stimulant qualities of caffeine can cause or worsen anxiety, especially in sensitive people or at greater dosages. Higher dosages of caffeine, usually more than 300 mg, have historically been thought to cause anxiety. Teenagers who drank over 300 mg of caffeine per day reported higher levels of stress and anxiety than their counterparts who drank less, according to a study done among 1,200 high school students in Canada.</w:t>
      </w:r>
      <w:r w:rsidR="00064672" w:rsidRPr="00064672">
        <w:rPr>
          <w:rFonts w:ascii="Times New Roman" w:hAnsi="Times New Roman" w:cs="Times New Roman"/>
          <w:sz w:val="24"/>
          <w:szCs w:val="24"/>
          <w:vertAlign w:val="superscript"/>
        </w:rPr>
        <w:t>4</w:t>
      </w:r>
      <w:r w:rsidR="00811C27">
        <w:rPr>
          <w:rFonts w:ascii="Times New Roman" w:hAnsi="Times New Roman" w:cs="Times New Roman"/>
          <w:sz w:val="24"/>
          <w:szCs w:val="24"/>
          <w:vertAlign w:val="superscript"/>
        </w:rPr>
        <w:t>6</w:t>
      </w:r>
      <w:r w:rsidR="00064672" w:rsidRPr="00064672">
        <w:rPr>
          <w:rFonts w:ascii="Times New Roman" w:hAnsi="Times New Roman" w:cs="Times New Roman"/>
          <w:sz w:val="24"/>
          <w:szCs w:val="24"/>
          <w:vertAlign w:val="superscript"/>
        </w:rPr>
        <w:t xml:space="preserve">  </w:t>
      </w:r>
      <w:r w:rsidR="00064672" w:rsidRPr="00064672">
        <w:rPr>
          <w:rFonts w:ascii="Times New Roman" w:hAnsi="Times New Roman" w:cs="Times New Roman"/>
          <w:sz w:val="24"/>
          <w:szCs w:val="24"/>
        </w:rPr>
        <w:t>Men experienced a higher level of anxiety than women at the same caffeine dosages, according to Paz-Graniel et al. who found similar results in 39 men and 60 women between the ages of 18 and 31.</w:t>
      </w:r>
      <w:r w:rsidR="00064672" w:rsidRPr="00064672">
        <w:rPr>
          <w:rFonts w:ascii="Times New Roman" w:hAnsi="Times New Roman" w:cs="Times New Roman"/>
          <w:sz w:val="24"/>
          <w:szCs w:val="24"/>
          <w:vertAlign w:val="superscript"/>
        </w:rPr>
        <w:t>4</w:t>
      </w:r>
      <w:r w:rsidR="00371706">
        <w:rPr>
          <w:rFonts w:ascii="Times New Roman" w:hAnsi="Times New Roman" w:cs="Times New Roman"/>
          <w:sz w:val="24"/>
          <w:szCs w:val="24"/>
          <w:vertAlign w:val="superscript"/>
        </w:rPr>
        <w:t>7</w:t>
      </w:r>
      <w:r w:rsidR="00064672" w:rsidRPr="00064672">
        <w:rPr>
          <w:rFonts w:ascii="Times New Roman" w:hAnsi="Times New Roman" w:cs="Times New Roman"/>
          <w:sz w:val="24"/>
          <w:szCs w:val="24"/>
          <w:vertAlign w:val="superscript"/>
        </w:rPr>
        <w:t xml:space="preserve"> </w:t>
      </w:r>
      <w:r w:rsidR="00064672" w:rsidRPr="00064672">
        <w:rPr>
          <w:rFonts w:ascii="Times New Roman" w:hAnsi="Times New Roman" w:cs="Times New Roman"/>
          <w:sz w:val="24"/>
          <w:szCs w:val="24"/>
        </w:rPr>
        <w:t>Adenosine receptor gene polymorphisms are one example of a genetic predisposition that can increase vulnerability to caffeine-induced anxiety. It was found that caffeine consumption is positively correlated with self-reported anxiety levels, particularly in individuals who consume energy drinks or multiple cups of coffee daily.</w:t>
      </w:r>
      <w:r w:rsidR="00064672" w:rsidRPr="00064672">
        <w:rPr>
          <w:rFonts w:ascii="Times New Roman" w:hAnsi="Times New Roman" w:cs="Times New Roman"/>
          <w:sz w:val="24"/>
          <w:szCs w:val="24"/>
          <w:vertAlign w:val="superscript"/>
        </w:rPr>
        <w:t>4</w:t>
      </w:r>
      <w:r w:rsidR="00371706">
        <w:rPr>
          <w:rFonts w:ascii="Times New Roman" w:hAnsi="Times New Roman" w:cs="Times New Roman"/>
          <w:sz w:val="24"/>
          <w:szCs w:val="24"/>
          <w:vertAlign w:val="superscript"/>
        </w:rPr>
        <w:t>8</w:t>
      </w:r>
      <w:r w:rsidR="00064672" w:rsidRPr="00064672">
        <w:rPr>
          <w:rFonts w:ascii="Times New Roman" w:hAnsi="Times New Roman" w:cs="Times New Roman"/>
          <w:sz w:val="24"/>
          <w:szCs w:val="24"/>
        </w:rPr>
        <w:t xml:space="preserve"> A study conducted by Rao et al. demonstrated that caffeine intake significantly increased cortisol levels in both habitual and occasional caffeine consumers.</w:t>
      </w:r>
      <w:r w:rsidR="00064672" w:rsidRPr="00064672">
        <w:rPr>
          <w:rFonts w:ascii="Times New Roman" w:hAnsi="Times New Roman" w:cs="Times New Roman"/>
          <w:sz w:val="24"/>
          <w:szCs w:val="24"/>
          <w:vertAlign w:val="superscript"/>
        </w:rPr>
        <w:t>4</w:t>
      </w:r>
      <w:r w:rsidR="00371706">
        <w:rPr>
          <w:rFonts w:ascii="Times New Roman" w:hAnsi="Times New Roman" w:cs="Times New Roman"/>
          <w:sz w:val="24"/>
          <w:szCs w:val="24"/>
          <w:vertAlign w:val="superscript"/>
        </w:rPr>
        <w:t>9</w:t>
      </w:r>
      <w:r w:rsidR="00064672" w:rsidRPr="00064672">
        <w:rPr>
          <w:rFonts w:ascii="Times New Roman" w:hAnsi="Times New Roman" w:cs="Times New Roman"/>
          <w:sz w:val="24"/>
          <w:szCs w:val="24"/>
          <w:vertAlign w:val="superscript"/>
        </w:rPr>
        <w:t xml:space="preserve"> </w:t>
      </w:r>
      <w:r w:rsidR="00064672" w:rsidRPr="00064672">
        <w:rPr>
          <w:rFonts w:ascii="Times New Roman" w:hAnsi="Times New Roman" w:cs="Times New Roman"/>
          <w:sz w:val="24"/>
          <w:szCs w:val="24"/>
        </w:rPr>
        <w:t xml:space="preserve">Interestingly, habitual consumers showed a blunted cortisol response compared to occasional users, suggesting that chronic caffeine exposure leads to tolerance in the HPA axis's reactivity. However, even in these individuals, high caffeine intake continued to contribute to elevated baseline stress levels. Not all individuals experience caffeine-induced anxiety at the same levels, as genetic variations play a role in determining caffeine sensitivity. Polymorphisms in the </w:t>
      </w:r>
      <w:r w:rsidR="00064672" w:rsidRPr="00064672">
        <w:rPr>
          <w:rFonts w:ascii="Times New Roman" w:hAnsi="Times New Roman" w:cs="Times New Roman"/>
          <w:i/>
          <w:iCs/>
          <w:sz w:val="24"/>
          <w:szCs w:val="24"/>
        </w:rPr>
        <w:t>CytochromeP1A29 (CYP1A2)</w:t>
      </w:r>
      <w:r w:rsidR="00064672" w:rsidRPr="00064672">
        <w:rPr>
          <w:rFonts w:ascii="Times New Roman" w:hAnsi="Times New Roman" w:cs="Times New Roman"/>
          <w:sz w:val="24"/>
          <w:szCs w:val="24"/>
        </w:rPr>
        <w:t xml:space="preserve"> gene, which encodes the enzyme responsible for caffeine metabolism, influence how quickly caffeine is broken down in the body.</w:t>
      </w:r>
      <w:r w:rsidR="00371706">
        <w:rPr>
          <w:rFonts w:ascii="Times New Roman" w:hAnsi="Times New Roman" w:cs="Times New Roman"/>
          <w:sz w:val="24"/>
          <w:szCs w:val="24"/>
          <w:vertAlign w:val="superscript"/>
        </w:rPr>
        <w:t>50</w:t>
      </w:r>
      <w:r w:rsidR="00064672" w:rsidRPr="00064672">
        <w:rPr>
          <w:rFonts w:ascii="Times New Roman" w:hAnsi="Times New Roman" w:cs="Times New Roman"/>
          <w:sz w:val="24"/>
          <w:szCs w:val="24"/>
          <w:vertAlign w:val="superscript"/>
        </w:rPr>
        <w:t xml:space="preserve"> </w:t>
      </w:r>
      <w:r w:rsidR="00064672" w:rsidRPr="00064672">
        <w:rPr>
          <w:rFonts w:ascii="Times New Roman" w:hAnsi="Times New Roman" w:cs="Times New Roman"/>
          <w:sz w:val="24"/>
          <w:szCs w:val="24"/>
        </w:rPr>
        <w:t>Individuals with the slow-metabolizing variant (</w:t>
      </w:r>
      <w:r w:rsidR="00064672" w:rsidRPr="00064672">
        <w:rPr>
          <w:rFonts w:ascii="Times New Roman" w:hAnsi="Times New Roman" w:cs="Times New Roman"/>
          <w:i/>
          <w:iCs/>
          <w:sz w:val="24"/>
          <w:szCs w:val="24"/>
        </w:rPr>
        <w:t>CYP1A2</w:t>
      </w:r>
      <w:r w:rsidR="00064672" w:rsidRPr="00064672">
        <w:rPr>
          <w:rFonts w:ascii="Times New Roman" w:hAnsi="Times New Roman" w:cs="Times New Roman"/>
          <w:sz w:val="24"/>
          <w:szCs w:val="24"/>
        </w:rPr>
        <w:t xml:space="preserve"> </w:t>
      </w:r>
      <w:r w:rsidR="00064672" w:rsidRPr="00064672">
        <w:rPr>
          <w:rFonts w:ascii="Times New Roman" w:hAnsi="Times New Roman" w:cs="Times New Roman"/>
          <w:i/>
          <w:iCs/>
          <w:sz w:val="24"/>
          <w:szCs w:val="24"/>
        </w:rPr>
        <w:t>C allele carriers</w:t>
      </w:r>
      <w:r w:rsidR="00064672" w:rsidRPr="00064672">
        <w:rPr>
          <w:rFonts w:ascii="Times New Roman" w:hAnsi="Times New Roman" w:cs="Times New Roman"/>
          <w:sz w:val="24"/>
          <w:szCs w:val="24"/>
        </w:rPr>
        <w:t xml:space="preserve">) experience prolonged caffeine effects, increasing their susceptibility to anxiety symptoms. Additionally, polymorphisms in the </w:t>
      </w:r>
      <w:r w:rsidR="00064672" w:rsidRPr="00064672">
        <w:rPr>
          <w:rFonts w:ascii="Times New Roman" w:hAnsi="Times New Roman" w:cs="Times New Roman"/>
          <w:i/>
          <w:iCs/>
          <w:sz w:val="24"/>
          <w:szCs w:val="24"/>
        </w:rPr>
        <w:t>ADORA2A</w:t>
      </w:r>
      <w:r w:rsidR="00064672" w:rsidRPr="00064672">
        <w:rPr>
          <w:rFonts w:ascii="Times New Roman" w:hAnsi="Times New Roman" w:cs="Times New Roman"/>
          <w:sz w:val="24"/>
          <w:szCs w:val="24"/>
        </w:rPr>
        <w:t xml:space="preserve"> gene, which encodes adenosine A2A receptors, have been linked to heightened anxiety responses to caffeine intake.</w:t>
      </w:r>
      <w:r w:rsidR="00371706">
        <w:rPr>
          <w:rFonts w:ascii="Times New Roman" w:hAnsi="Times New Roman" w:cs="Times New Roman"/>
          <w:sz w:val="24"/>
          <w:szCs w:val="24"/>
          <w:vertAlign w:val="superscript"/>
        </w:rPr>
        <w:t>51</w:t>
      </w:r>
    </w:p>
    <w:p w14:paraId="4152A3AC" w14:textId="77777777" w:rsidR="00064672" w:rsidRPr="00064672" w:rsidRDefault="00064672" w:rsidP="00064672">
      <w:pPr>
        <w:spacing w:line="240" w:lineRule="auto"/>
        <w:jc w:val="both"/>
        <w:rPr>
          <w:rFonts w:ascii="Times New Roman" w:hAnsi="Times New Roman" w:cs="Times New Roman"/>
          <w:b/>
          <w:bCs/>
          <w:sz w:val="24"/>
          <w:szCs w:val="24"/>
        </w:rPr>
      </w:pPr>
      <w:r w:rsidRPr="00064672">
        <w:rPr>
          <w:rFonts w:ascii="Times New Roman" w:hAnsi="Times New Roman" w:cs="Times New Roman"/>
          <w:b/>
          <w:bCs/>
          <w:sz w:val="24"/>
          <w:szCs w:val="24"/>
        </w:rPr>
        <w:t>Sleep disturbances</w:t>
      </w:r>
    </w:p>
    <w:p w14:paraId="1A5DE710" w14:textId="4D237768"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The stimulatory effects of caffeine can disrupt sleep, resulting in fragmented sleep and insomnia. Long-term effects of chronic sleep disruption on mental health include elevated risk for depression and cognitive decline.</w:t>
      </w:r>
      <w:r w:rsidRPr="00064672">
        <w:rPr>
          <w:rFonts w:ascii="Times New Roman" w:hAnsi="Times New Roman" w:cs="Times New Roman"/>
          <w:sz w:val="24"/>
          <w:szCs w:val="24"/>
          <w:vertAlign w:val="superscript"/>
        </w:rPr>
        <w:t>19</w:t>
      </w:r>
      <w:r w:rsidRPr="00064672">
        <w:rPr>
          <w:rFonts w:ascii="Times New Roman" w:hAnsi="Times New Roman" w:cs="Times New Roman"/>
          <w:sz w:val="24"/>
          <w:szCs w:val="24"/>
        </w:rPr>
        <w:t xml:space="preserve"> Caffeine consumption within six hours of bedtime was associated with significant decreases in overall sleep time, according to data from a U.S. survey.</w:t>
      </w:r>
      <w:r w:rsidRPr="00064672">
        <w:rPr>
          <w:rFonts w:ascii="Times New Roman" w:hAnsi="Times New Roman" w:cs="Times New Roman"/>
          <w:sz w:val="24"/>
          <w:szCs w:val="24"/>
          <w:vertAlign w:val="superscript"/>
        </w:rPr>
        <w:t>5</w:t>
      </w:r>
      <w:r w:rsidR="00371706">
        <w:rPr>
          <w:rFonts w:ascii="Times New Roman" w:hAnsi="Times New Roman" w:cs="Times New Roman"/>
          <w:sz w:val="24"/>
          <w:szCs w:val="24"/>
          <w:vertAlign w:val="superscript"/>
        </w:rPr>
        <w:t>2</w:t>
      </w:r>
      <w:r w:rsidRPr="00064672">
        <w:rPr>
          <w:rFonts w:ascii="Times New Roman" w:hAnsi="Times New Roman" w:cs="Times New Roman"/>
          <w:sz w:val="24"/>
          <w:szCs w:val="24"/>
          <w:vertAlign w:val="superscript"/>
        </w:rPr>
        <w:t xml:space="preserve"> </w:t>
      </w:r>
      <w:r w:rsidRPr="00064672">
        <w:rPr>
          <w:rFonts w:ascii="Times New Roman" w:hAnsi="Times New Roman" w:cs="Times New Roman"/>
          <w:sz w:val="24"/>
          <w:szCs w:val="24"/>
        </w:rPr>
        <w:t>Chronic sleep deprivation caused by excessive caffeine consumption can lead to increased stress reactivity, creating a vicious cycle where caffeine is used to counteract fatigue while simultaneously worsening anxiety symptoms. At higher doses caffeine can cause symptoms of caffeinism, which might mirror the clinical picture known as mixed mood state, especially in sensitive individuals.</w:t>
      </w:r>
      <w:r w:rsidRPr="00064672">
        <w:rPr>
          <w:rFonts w:ascii="Times New Roman" w:hAnsi="Times New Roman" w:cs="Times New Roman"/>
          <w:sz w:val="24"/>
          <w:szCs w:val="24"/>
          <w:vertAlign w:val="superscript"/>
        </w:rPr>
        <w:t>5</w:t>
      </w:r>
      <w:r w:rsidR="00371706">
        <w:rPr>
          <w:rFonts w:ascii="Times New Roman" w:hAnsi="Times New Roman" w:cs="Times New Roman"/>
          <w:sz w:val="24"/>
          <w:szCs w:val="24"/>
          <w:vertAlign w:val="superscript"/>
        </w:rPr>
        <w:t>3</w:t>
      </w:r>
      <w:r w:rsidRPr="00064672">
        <w:rPr>
          <w:rFonts w:ascii="Times New Roman" w:hAnsi="Times New Roman" w:cs="Times New Roman"/>
          <w:sz w:val="24"/>
          <w:szCs w:val="24"/>
          <w:vertAlign w:val="superscript"/>
        </w:rPr>
        <w:t xml:space="preserve"> </w:t>
      </w:r>
      <w:r w:rsidRPr="00064672">
        <w:rPr>
          <w:rFonts w:ascii="Times New Roman" w:hAnsi="Times New Roman" w:cs="Times New Roman"/>
          <w:sz w:val="24"/>
          <w:szCs w:val="24"/>
        </w:rPr>
        <w:t>These symptoms include nervousness, anxiety, restlessness, insomnia, dysphoria, psychomotor agitation, excitement and a rambling flow of thoughts and speech.</w:t>
      </w:r>
      <w:r w:rsidRPr="00064672">
        <w:rPr>
          <w:rFonts w:ascii="Times New Roman" w:hAnsi="Times New Roman" w:cs="Times New Roman"/>
          <w:sz w:val="24"/>
          <w:szCs w:val="24"/>
          <w:vertAlign w:val="superscript"/>
        </w:rPr>
        <w:t>5</w:t>
      </w:r>
      <w:r w:rsidR="00371706">
        <w:rPr>
          <w:rFonts w:ascii="Times New Roman" w:hAnsi="Times New Roman" w:cs="Times New Roman"/>
          <w:sz w:val="24"/>
          <w:szCs w:val="24"/>
          <w:vertAlign w:val="superscript"/>
        </w:rPr>
        <w:t>4</w:t>
      </w:r>
      <w:r w:rsidRPr="00064672">
        <w:rPr>
          <w:rFonts w:ascii="Times New Roman" w:hAnsi="Times New Roman" w:cs="Times New Roman"/>
          <w:sz w:val="24"/>
          <w:szCs w:val="24"/>
          <w:vertAlign w:val="superscript"/>
        </w:rPr>
        <w:t xml:space="preserve"> </w:t>
      </w:r>
      <w:r w:rsidRPr="00064672">
        <w:rPr>
          <w:rFonts w:ascii="Times New Roman" w:hAnsi="Times New Roman" w:cs="Times New Roman"/>
          <w:sz w:val="24"/>
          <w:szCs w:val="24"/>
        </w:rPr>
        <w:t>Caffeine consumption during six hours of bedtime was shown by Drake et al. to reduce total sleep quality by delaying sleep onset by an average of forty minutes.</w:t>
      </w:r>
      <w:r w:rsidRPr="00064672">
        <w:rPr>
          <w:rFonts w:ascii="Times New Roman" w:hAnsi="Times New Roman" w:cs="Times New Roman"/>
          <w:sz w:val="24"/>
          <w:szCs w:val="24"/>
          <w:vertAlign w:val="superscript"/>
        </w:rPr>
        <w:t>5</w:t>
      </w:r>
      <w:r w:rsidR="00371706">
        <w:rPr>
          <w:rFonts w:ascii="Times New Roman" w:hAnsi="Times New Roman" w:cs="Times New Roman"/>
          <w:sz w:val="24"/>
          <w:szCs w:val="24"/>
          <w:vertAlign w:val="superscript"/>
        </w:rPr>
        <w:t>5</w:t>
      </w:r>
      <w:r w:rsidRPr="00064672">
        <w:rPr>
          <w:rFonts w:ascii="Times New Roman" w:hAnsi="Times New Roman" w:cs="Times New Roman"/>
          <w:sz w:val="24"/>
          <w:szCs w:val="24"/>
        </w:rPr>
        <w:t xml:space="preserve"> A cycle of poor sleep and increased need on stimulants may be sustained by a prolonged reliance on coffee to combat fatigue.</w:t>
      </w:r>
      <w:r w:rsidRPr="00064672">
        <w:rPr>
          <w:rFonts w:ascii="Times New Roman" w:hAnsi="Times New Roman" w:cs="Times New Roman"/>
          <w:sz w:val="24"/>
          <w:szCs w:val="24"/>
          <w:vertAlign w:val="superscript"/>
        </w:rPr>
        <w:t>14</w:t>
      </w:r>
      <w:r w:rsidRPr="00064672">
        <w:rPr>
          <w:rFonts w:ascii="Times New Roman" w:hAnsi="Times New Roman" w:cs="Times New Roman"/>
          <w:sz w:val="24"/>
          <w:szCs w:val="24"/>
        </w:rPr>
        <w:t xml:space="preserve"> Poor sleep quality, in turn, exacerbates anxiety symptoms by impairing emotional regulation and increasing susceptibility to stress.</w:t>
      </w:r>
      <w:r w:rsidRPr="00064672">
        <w:rPr>
          <w:rFonts w:ascii="Times New Roman" w:hAnsi="Times New Roman" w:cs="Times New Roman"/>
          <w:sz w:val="24"/>
          <w:szCs w:val="24"/>
          <w:vertAlign w:val="superscript"/>
        </w:rPr>
        <w:t>5</w:t>
      </w:r>
      <w:r w:rsidR="00371706">
        <w:rPr>
          <w:rFonts w:ascii="Times New Roman" w:hAnsi="Times New Roman" w:cs="Times New Roman"/>
          <w:sz w:val="24"/>
          <w:szCs w:val="24"/>
          <w:vertAlign w:val="superscript"/>
        </w:rPr>
        <w:t>6</w:t>
      </w:r>
    </w:p>
    <w:p w14:paraId="1F7601AB" w14:textId="77777777" w:rsidR="00064672" w:rsidRPr="00064672" w:rsidRDefault="00064672" w:rsidP="00064672">
      <w:pPr>
        <w:spacing w:line="240" w:lineRule="auto"/>
        <w:jc w:val="both"/>
        <w:rPr>
          <w:rFonts w:ascii="Times New Roman" w:hAnsi="Times New Roman" w:cs="Times New Roman"/>
          <w:b/>
          <w:bCs/>
          <w:sz w:val="24"/>
          <w:szCs w:val="24"/>
        </w:rPr>
      </w:pPr>
      <w:r w:rsidRPr="00064672">
        <w:rPr>
          <w:rFonts w:ascii="Times New Roman" w:hAnsi="Times New Roman" w:cs="Times New Roman"/>
          <w:b/>
          <w:bCs/>
          <w:sz w:val="24"/>
          <w:szCs w:val="24"/>
        </w:rPr>
        <w:t>Addiction and Withdrawal</w:t>
      </w:r>
    </w:p>
    <w:p w14:paraId="0D2AC116" w14:textId="419D4A2F"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Caffeine use on a regular basis can cause physical dependence. Headaches, irritability, and exhaustion are examples of withdrawal symptoms that can have a detrimental effect on everyday functioning and mental health.</w:t>
      </w:r>
      <w:r w:rsidRPr="00064672">
        <w:rPr>
          <w:rFonts w:ascii="Times New Roman" w:hAnsi="Times New Roman" w:cs="Times New Roman"/>
          <w:sz w:val="24"/>
          <w:szCs w:val="24"/>
          <w:vertAlign w:val="superscript"/>
        </w:rPr>
        <w:t>4</w:t>
      </w:r>
      <w:r w:rsidR="00371706">
        <w:rPr>
          <w:rFonts w:ascii="Times New Roman" w:hAnsi="Times New Roman" w:cs="Times New Roman"/>
          <w:sz w:val="24"/>
          <w:szCs w:val="24"/>
          <w:vertAlign w:val="superscript"/>
        </w:rPr>
        <w:t>5</w:t>
      </w:r>
      <w:r w:rsidRPr="00064672">
        <w:rPr>
          <w:rFonts w:ascii="Times New Roman" w:hAnsi="Times New Roman" w:cs="Times New Roman"/>
          <w:sz w:val="24"/>
          <w:szCs w:val="24"/>
          <w:vertAlign w:val="superscript"/>
        </w:rPr>
        <w:t xml:space="preserve"> </w:t>
      </w:r>
      <w:r w:rsidRPr="00064672">
        <w:rPr>
          <w:rFonts w:ascii="Times New Roman" w:hAnsi="Times New Roman" w:cs="Times New Roman"/>
          <w:sz w:val="24"/>
          <w:szCs w:val="24"/>
        </w:rPr>
        <w:t xml:space="preserve"> Individuals who consume high amounts of caffeine may experience strong cravings and difficulty reducing intake despite awareness of its negative effects.</w:t>
      </w:r>
      <w:r w:rsidRPr="00064672">
        <w:rPr>
          <w:rFonts w:ascii="Times New Roman" w:hAnsi="Times New Roman" w:cs="Times New Roman"/>
          <w:sz w:val="24"/>
          <w:szCs w:val="24"/>
          <w:vertAlign w:val="superscript"/>
        </w:rPr>
        <w:t>5</w:t>
      </w:r>
      <w:r w:rsidR="00371706">
        <w:rPr>
          <w:rFonts w:ascii="Times New Roman" w:hAnsi="Times New Roman" w:cs="Times New Roman"/>
          <w:sz w:val="24"/>
          <w:szCs w:val="24"/>
          <w:vertAlign w:val="superscript"/>
        </w:rPr>
        <w:t>7</w:t>
      </w:r>
      <w:r w:rsidRPr="00064672">
        <w:rPr>
          <w:rFonts w:ascii="Times New Roman" w:hAnsi="Times New Roman" w:cs="Times New Roman"/>
          <w:sz w:val="24"/>
          <w:szCs w:val="24"/>
        </w:rPr>
        <w:t xml:space="preserve"> Headache, exhaustion or drowsiness, anxiety, and depression are some of the symptoms of caffeine withdrawal that may last for a week after stopping consumption.</w:t>
      </w:r>
      <w:r w:rsidRPr="00064672">
        <w:rPr>
          <w:rFonts w:ascii="Times New Roman" w:hAnsi="Times New Roman" w:cs="Times New Roman"/>
          <w:sz w:val="24"/>
          <w:szCs w:val="24"/>
          <w:vertAlign w:val="superscript"/>
        </w:rPr>
        <w:t>4</w:t>
      </w:r>
      <w:r w:rsidR="00371706">
        <w:rPr>
          <w:rFonts w:ascii="Times New Roman" w:hAnsi="Times New Roman" w:cs="Times New Roman"/>
          <w:sz w:val="24"/>
          <w:szCs w:val="24"/>
          <w:vertAlign w:val="superscript"/>
        </w:rPr>
        <w:t>5</w:t>
      </w:r>
      <w:r w:rsidRPr="00064672">
        <w:rPr>
          <w:rFonts w:ascii="Times New Roman" w:hAnsi="Times New Roman" w:cs="Times New Roman"/>
          <w:sz w:val="24"/>
          <w:szCs w:val="24"/>
        </w:rPr>
        <w:t xml:space="preserve"> A loop of wanting and consumption is produced by the recurrent activation of dopamine pathways, especially in those who use caffeine to combat weariness or boost productivity.</w:t>
      </w:r>
      <w:r w:rsidRPr="00064672">
        <w:rPr>
          <w:rFonts w:ascii="Times New Roman" w:hAnsi="Times New Roman" w:cs="Times New Roman"/>
          <w:sz w:val="24"/>
          <w:szCs w:val="24"/>
          <w:vertAlign w:val="superscript"/>
        </w:rPr>
        <w:t>4</w:t>
      </w:r>
      <w:r w:rsidR="00371706">
        <w:rPr>
          <w:rFonts w:ascii="Times New Roman" w:hAnsi="Times New Roman" w:cs="Times New Roman"/>
          <w:sz w:val="24"/>
          <w:szCs w:val="24"/>
          <w:vertAlign w:val="superscript"/>
        </w:rPr>
        <w:t>5</w:t>
      </w:r>
      <w:r w:rsidRPr="00064672">
        <w:rPr>
          <w:rFonts w:ascii="Times New Roman" w:hAnsi="Times New Roman" w:cs="Times New Roman"/>
          <w:sz w:val="24"/>
          <w:szCs w:val="24"/>
        </w:rPr>
        <w:t xml:space="preserve"> A prolonged cycle of overconsumption and withdrawal brought on by caffeine addiction can have adverse effect on one's quality of life and mental health. A vicious cycle of poor health outcomes is created when chronic reliance aggravates pre-existing </w:t>
      </w:r>
      <w:r w:rsidRPr="00064672">
        <w:rPr>
          <w:rFonts w:ascii="Times New Roman" w:hAnsi="Times New Roman" w:cs="Times New Roman"/>
          <w:sz w:val="24"/>
          <w:szCs w:val="24"/>
        </w:rPr>
        <w:lastRenderedPageBreak/>
        <w:t>anxiety and sleep difficulties.</w:t>
      </w:r>
      <w:r w:rsidRPr="00064672">
        <w:rPr>
          <w:rFonts w:ascii="Times New Roman" w:hAnsi="Times New Roman" w:cs="Times New Roman"/>
          <w:sz w:val="24"/>
          <w:szCs w:val="24"/>
          <w:vertAlign w:val="superscript"/>
        </w:rPr>
        <w:t>2</w:t>
      </w:r>
      <w:r w:rsidR="00371706">
        <w:rPr>
          <w:rFonts w:ascii="Times New Roman" w:hAnsi="Times New Roman" w:cs="Times New Roman"/>
          <w:sz w:val="24"/>
          <w:szCs w:val="24"/>
          <w:vertAlign w:val="superscript"/>
        </w:rPr>
        <w:t xml:space="preserve"> </w:t>
      </w:r>
      <w:r w:rsidRPr="00064672">
        <w:rPr>
          <w:rFonts w:ascii="Times New Roman" w:hAnsi="Times New Roman" w:cs="Times New Roman"/>
          <w:sz w:val="24"/>
          <w:szCs w:val="24"/>
        </w:rPr>
        <w:t xml:space="preserve">Variations in the </w:t>
      </w:r>
      <w:r w:rsidRPr="00064672">
        <w:rPr>
          <w:rFonts w:ascii="Times New Roman" w:hAnsi="Times New Roman" w:cs="Times New Roman"/>
          <w:i/>
          <w:iCs/>
          <w:sz w:val="24"/>
          <w:szCs w:val="24"/>
        </w:rPr>
        <w:t>CYP1A2</w:t>
      </w:r>
      <w:r w:rsidRPr="00064672">
        <w:rPr>
          <w:rFonts w:ascii="Times New Roman" w:hAnsi="Times New Roman" w:cs="Times New Roman"/>
          <w:sz w:val="24"/>
          <w:szCs w:val="24"/>
        </w:rPr>
        <w:t xml:space="preserve"> gene influence caffeine metabolism speed, affecting tolerance and withdrawal intensity.</w:t>
      </w:r>
      <w:r w:rsidR="00371706">
        <w:rPr>
          <w:rFonts w:ascii="Times New Roman" w:hAnsi="Times New Roman" w:cs="Times New Roman"/>
          <w:sz w:val="24"/>
          <w:szCs w:val="24"/>
          <w:vertAlign w:val="superscript"/>
        </w:rPr>
        <w:t>50</w:t>
      </w:r>
      <w:r w:rsidRPr="00064672">
        <w:rPr>
          <w:rFonts w:ascii="Times New Roman" w:hAnsi="Times New Roman" w:cs="Times New Roman"/>
          <w:sz w:val="24"/>
          <w:szCs w:val="24"/>
        </w:rPr>
        <w:t xml:space="preserve"> Younger individuals and females may experience different withdrawal symptom severity due to hormonal and metabolic differences </w:t>
      </w:r>
      <w:r w:rsidRPr="00064672">
        <w:rPr>
          <w:rFonts w:ascii="Times New Roman" w:hAnsi="Times New Roman" w:cs="Times New Roman"/>
          <w:sz w:val="24"/>
          <w:szCs w:val="24"/>
          <w:vertAlign w:val="superscript"/>
        </w:rPr>
        <w:t>5</w:t>
      </w:r>
      <w:r w:rsidR="00371706">
        <w:rPr>
          <w:rFonts w:ascii="Times New Roman" w:hAnsi="Times New Roman" w:cs="Times New Roman"/>
          <w:sz w:val="24"/>
          <w:szCs w:val="24"/>
          <w:vertAlign w:val="superscript"/>
        </w:rPr>
        <w:t>8</w:t>
      </w:r>
      <w:r w:rsidRPr="00064672">
        <w:rPr>
          <w:rFonts w:ascii="Times New Roman" w:hAnsi="Times New Roman" w:cs="Times New Roman"/>
          <w:sz w:val="24"/>
          <w:szCs w:val="24"/>
        </w:rPr>
        <w:t>. People with anxiety disorders or a history of substance dependence may be more prone to caffeine addiction.</w:t>
      </w:r>
      <w:r w:rsidRPr="00064672">
        <w:rPr>
          <w:rFonts w:ascii="Times New Roman" w:hAnsi="Times New Roman" w:cs="Times New Roman"/>
          <w:sz w:val="24"/>
          <w:szCs w:val="24"/>
          <w:vertAlign w:val="superscript"/>
        </w:rPr>
        <w:t>2</w:t>
      </w:r>
      <w:r w:rsidRPr="00064672">
        <w:rPr>
          <w:rFonts w:ascii="Times New Roman" w:hAnsi="Times New Roman" w:cs="Times New Roman"/>
          <w:sz w:val="24"/>
          <w:szCs w:val="24"/>
        </w:rPr>
        <w:t xml:space="preserve"> Research by </w:t>
      </w:r>
      <w:proofErr w:type="spellStart"/>
      <w:r w:rsidRPr="00064672">
        <w:rPr>
          <w:rFonts w:ascii="Times New Roman" w:hAnsi="Times New Roman" w:cs="Times New Roman"/>
          <w:sz w:val="24"/>
          <w:szCs w:val="24"/>
        </w:rPr>
        <w:t>Ogeil</w:t>
      </w:r>
      <w:proofErr w:type="spellEnd"/>
      <w:r w:rsidRPr="00064672">
        <w:rPr>
          <w:rFonts w:ascii="Times New Roman" w:hAnsi="Times New Roman" w:cs="Times New Roman"/>
          <w:sz w:val="24"/>
          <w:szCs w:val="24"/>
        </w:rPr>
        <w:t xml:space="preserve"> and Phillips found that caffeine dependence is associated with behavioural reinforcement, where individuals consume caffeine not only for its stimulating effects but also to prevent withdrawal symptoms.</w:t>
      </w:r>
      <w:r w:rsidRPr="00064672">
        <w:rPr>
          <w:rFonts w:ascii="Times New Roman" w:hAnsi="Times New Roman" w:cs="Times New Roman"/>
          <w:sz w:val="24"/>
          <w:szCs w:val="24"/>
          <w:vertAlign w:val="superscript"/>
        </w:rPr>
        <w:t>5</w:t>
      </w:r>
      <w:r w:rsidR="00371706">
        <w:rPr>
          <w:rFonts w:ascii="Times New Roman" w:hAnsi="Times New Roman" w:cs="Times New Roman"/>
          <w:sz w:val="24"/>
          <w:szCs w:val="24"/>
          <w:vertAlign w:val="superscript"/>
        </w:rPr>
        <w:t>9</w:t>
      </w:r>
      <w:r w:rsidRPr="00064672">
        <w:rPr>
          <w:rFonts w:ascii="Times New Roman" w:hAnsi="Times New Roman" w:cs="Times New Roman"/>
          <w:sz w:val="24"/>
          <w:szCs w:val="24"/>
          <w:vertAlign w:val="superscript"/>
        </w:rPr>
        <w:t xml:space="preserve"> </w:t>
      </w:r>
      <w:r w:rsidRPr="00064672">
        <w:rPr>
          <w:rFonts w:ascii="Times New Roman" w:hAnsi="Times New Roman" w:cs="Times New Roman"/>
          <w:sz w:val="24"/>
          <w:szCs w:val="24"/>
        </w:rPr>
        <w:t>Psychological dependence on caffeine is further reinforced by habitual consumption, social norms, and accessibility.</w:t>
      </w:r>
    </w:p>
    <w:p w14:paraId="3C3E12CE" w14:textId="77777777" w:rsidR="00064672" w:rsidRPr="00064672" w:rsidRDefault="00064672" w:rsidP="00064672">
      <w:pPr>
        <w:spacing w:line="240" w:lineRule="auto"/>
        <w:jc w:val="both"/>
        <w:rPr>
          <w:rFonts w:ascii="Times New Roman" w:hAnsi="Times New Roman" w:cs="Times New Roman"/>
          <w:b/>
          <w:bCs/>
          <w:sz w:val="24"/>
          <w:szCs w:val="24"/>
        </w:rPr>
      </w:pPr>
      <w:r w:rsidRPr="00064672">
        <w:rPr>
          <w:rFonts w:ascii="Times New Roman" w:hAnsi="Times New Roman" w:cs="Times New Roman"/>
          <w:b/>
          <w:bCs/>
          <w:sz w:val="24"/>
          <w:szCs w:val="24"/>
        </w:rPr>
        <w:t xml:space="preserve">Patterns of Caffeine Consumption </w:t>
      </w:r>
    </w:p>
    <w:p w14:paraId="346429F3" w14:textId="635F7EA2" w:rsid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Caffeine consumption varies greatly by demographic and geographic location worldwide. In the West, coffee is still the dominant source, while in Asia, tea is the most popular. Teenagers and young adults are becoming more and more interested in energy drinks and supplements (FDA, 2012). The principal sources of caffeine are tea and soft drinks for children and young people while for those above 25 years old coffee and tea are main sources.</w:t>
      </w:r>
      <w:r w:rsidR="00371706">
        <w:rPr>
          <w:rFonts w:ascii="Times New Roman" w:hAnsi="Times New Roman" w:cs="Times New Roman"/>
          <w:sz w:val="24"/>
          <w:szCs w:val="24"/>
          <w:vertAlign w:val="superscript"/>
        </w:rPr>
        <w:t>60</w:t>
      </w:r>
      <w:r w:rsidRPr="00064672">
        <w:rPr>
          <w:rFonts w:ascii="Times New Roman" w:hAnsi="Times New Roman" w:cs="Times New Roman"/>
          <w:sz w:val="24"/>
          <w:szCs w:val="24"/>
          <w:vertAlign w:val="superscript"/>
        </w:rPr>
        <w:t>,</w:t>
      </w:r>
      <w:r w:rsidR="00371706">
        <w:rPr>
          <w:rFonts w:ascii="Times New Roman" w:hAnsi="Times New Roman" w:cs="Times New Roman"/>
          <w:sz w:val="24"/>
          <w:szCs w:val="24"/>
          <w:vertAlign w:val="superscript"/>
        </w:rPr>
        <w:t>61</w:t>
      </w:r>
      <w:r w:rsidRPr="00064672">
        <w:rPr>
          <w:rFonts w:ascii="Times New Roman" w:hAnsi="Times New Roman" w:cs="Times New Roman"/>
          <w:sz w:val="24"/>
          <w:szCs w:val="24"/>
          <w:vertAlign w:val="superscript"/>
        </w:rPr>
        <w:t xml:space="preserve"> </w:t>
      </w:r>
      <w:r w:rsidRPr="00064672">
        <w:rPr>
          <w:rFonts w:ascii="Times New Roman" w:hAnsi="Times New Roman" w:cs="Times New Roman"/>
          <w:sz w:val="24"/>
          <w:szCs w:val="24"/>
        </w:rPr>
        <w:t>With an average annual intake of 12 kilograms per person Finland has the highest per capita consumption</w:t>
      </w:r>
      <w:r w:rsidRPr="00064672">
        <w:rPr>
          <w:rFonts w:ascii="Times New Roman" w:hAnsi="Times New Roman" w:cs="Times New Roman"/>
          <w:sz w:val="24"/>
          <w:szCs w:val="24"/>
          <w:vertAlign w:val="superscript"/>
        </w:rPr>
        <w:t xml:space="preserve"> </w:t>
      </w:r>
      <w:r w:rsidRPr="00064672">
        <w:rPr>
          <w:rFonts w:ascii="Times New Roman" w:hAnsi="Times New Roman" w:cs="Times New Roman"/>
          <w:sz w:val="24"/>
          <w:szCs w:val="24"/>
        </w:rPr>
        <w:t>according to a global survey by the International Coffee Organization. Norway and Iceland came in second and third, respectively. (ICO, 2021).  In contrast to regular usage of lesser amounts over a longer period of time, the effects of caffeine have primarily been researched utilizing a single big dose. However, following a single 200 mg dose, Brice and Smith found four doses of 65 mg administrated at hourly intervals similarly resulted in improved mood and performance.</w:t>
      </w:r>
      <w:r w:rsidRPr="00064672">
        <w:rPr>
          <w:rFonts w:ascii="Times New Roman" w:hAnsi="Times New Roman" w:cs="Times New Roman"/>
          <w:sz w:val="24"/>
          <w:szCs w:val="24"/>
          <w:vertAlign w:val="superscript"/>
        </w:rPr>
        <w:t>6</w:t>
      </w:r>
      <w:r w:rsidR="00371706">
        <w:rPr>
          <w:rFonts w:ascii="Times New Roman" w:hAnsi="Times New Roman" w:cs="Times New Roman"/>
          <w:sz w:val="24"/>
          <w:szCs w:val="24"/>
          <w:vertAlign w:val="superscript"/>
        </w:rPr>
        <w:t xml:space="preserve">2 </w:t>
      </w:r>
      <w:r w:rsidRPr="00064672">
        <w:rPr>
          <w:rFonts w:ascii="Times New Roman" w:hAnsi="Times New Roman" w:cs="Times New Roman"/>
          <w:sz w:val="24"/>
          <w:szCs w:val="24"/>
        </w:rPr>
        <w:t xml:space="preserve">Table 3. </w:t>
      </w:r>
      <w:proofErr w:type="gramStart"/>
      <w:r w:rsidRPr="00064672">
        <w:rPr>
          <w:rFonts w:ascii="Times New Roman" w:hAnsi="Times New Roman" w:cs="Times New Roman"/>
          <w:sz w:val="24"/>
          <w:szCs w:val="24"/>
        </w:rPr>
        <w:t>represents</w:t>
      </w:r>
      <w:proofErr w:type="gramEnd"/>
      <w:r w:rsidRPr="00064672">
        <w:rPr>
          <w:rFonts w:ascii="Times New Roman" w:hAnsi="Times New Roman" w:cs="Times New Roman"/>
          <w:sz w:val="24"/>
          <w:szCs w:val="24"/>
        </w:rPr>
        <w:t xml:space="preserve"> the effects of caffeine observed in different population group with the factors affecting the sensitivity.</w:t>
      </w:r>
    </w:p>
    <w:p w14:paraId="6189E6FD" w14:textId="2911A53B" w:rsidR="005C1B3C" w:rsidRPr="00064672" w:rsidRDefault="005C1B3C" w:rsidP="00064672">
      <w:pPr>
        <w:spacing w:line="240" w:lineRule="auto"/>
        <w:jc w:val="both"/>
        <w:rPr>
          <w:rFonts w:ascii="Times New Roman" w:hAnsi="Times New Roman" w:cs="Times New Roman"/>
          <w:sz w:val="24"/>
          <w:szCs w:val="24"/>
        </w:rPr>
      </w:pPr>
      <w:r w:rsidRPr="005C1B3C">
        <w:rPr>
          <w:rFonts w:ascii="Times New Roman" w:hAnsi="Times New Roman" w:cs="Times New Roman"/>
          <w:sz w:val="24"/>
          <w:szCs w:val="24"/>
        </w:rPr>
        <w:t>Table 3. Population group with factors affecting sensitivity and effects observed due to caffeine.</w:t>
      </w:r>
    </w:p>
    <w:tbl>
      <w:tblPr>
        <w:tblStyle w:val="TableGrid"/>
        <w:tblW w:w="0" w:type="auto"/>
        <w:tblLook w:val="04A0" w:firstRow="1" w:lastRow="0" w:firstColumn="1" w:lastColumn="0" w:noHBand="0" w:noVBand="1"/>
      </w:tblPr>
      <w:tblGrid>
        <w:gridCol w:w="2254"/>
        <w:gridCol w:w="2254"/>
        <w:gridCol w:w="2254"/>
        <w:gridCol w:w="2254"/>
      </w:tblGrid>
      <w:tr w:rsidR="00064672" w:rsidRPr="00064672" w14:paraId="6BA3281F" w14:textId="77777777" w:rsidTr="002521F4">
        <w:tc>
          <w:tcPr>
            <w:tcW w:w="2254" w:type="dxa"/>
          </w:tcPr>
          <w:p w14:paraId="01AA2333" w14:textId="77777777" w:rsidR="00064672" w:rsidRPr="00064672" w:rsidRDefault="00064672" w:rsidP="00064672">
            <w:pPr>
              <w:jc w:val="both"/>
              <w:rPr>
                <w:rFonts w:ascii="Times New Roman" w:hAnsi="Times New Roman" w:cs="Times New Roman"/>
                <w:b/>
                <w:bCs/>
                <w:sz w:val="24"/>
                <w:szCs w:val="24"/>
              </w:rPr>
            </w:pPr>
            <w:r w:rsidRPr="00064672">
              <w:rPr>
                <w:rFonts w:ascii="Times New Roman" w:hAnsi="Times New Roman" w:cs="Times New Roman"/>
                <w:b/>
                <w:bCs/>
                <w:sz w:val="24"/>
                <w:szCs w:val="24"/>
              </w:rPr>
              <w:t>Population Group</w:t>
            </w:r>
          </w:p>
        </w:tc>
        <w:tc>
          <w:tcPr>
            <w:tcW w:w="2254" w:type="dxa"/>
          </w:tcPr>
          <w:p w14:paraId="77151FC9" w14:textId="77777777" w:rsidR="00064672" w:rsidRPr="00064672" w:rsidRDefault="00064672" w:rsidP="00064672">
            <w:pPr>
              <w:jc w:val="both"/>
              <w:rPr>
                <w:rFonts w:ascii="Times New Roman" w:hAnsi="Times New Roman" w:cs="Times New Roman"/>
                <w:b/>
                <w:bCs/>
                <w:sz w:val="24"/>
                <w:szCs w:val="24"/>
              </w:rPr>
            </w:pPr>
            <w:r w:rsidRPr="00064672">
              <w:rPr>
                <w:rFonts w:ascii="Times New Roman" w:hAnsi="Times New Roman" w:cs="Times New Roman"/>
                <w:b/>
                <w:bCs/>
                <w:sz w:val="24"/>
                <w:szCs w:val="24"/>
              </w:rPr>
              <w:t>Factors affecting sensitivity</w:t>
            </w:r>
          </w:p>
        </w:tc>
        <w:tc>
          <w:tcPr>
            <w:tcW w:w="2254" w:type="dxa"/>
          </w:tcPr>
          <w:p w14:paraId="00714E12" w14:textId="77777777" w:rsidR="00064672" w:rsidRPr="00064672" w:rsidRDefault="00064672" w:rsidP="00064672">
            <w:pPr>
              <w:jc w:val="both"/>
              <w:rPr>
                <w:rFonts w:ascii="Times New Roman" w:hAnsi="Times New Roman" w:cs="Times New Roman"/>
                <w:b/>
                <w:bCs/>
                <w:sz w:val="24"/>
                <w:szCs w:val="24"/>
              </w:rPr>
            </w:pPr>
            <w:r w:rsidRPr="00064672">
              <w:rPr>
                <w:rFonts w:ascii="Times New Roman" w:hAnsi="Times New Roman" w:cs="Times New Roman"/>
                <w:b/>
                <w:bCs/>
                <w:sz w:val="24"/>
                <w:szCs w:val="24"/>
              </w:rPr>
              <w:t>Effects observed</w:t>
            </w:r>
          </w:p>
        </w:tc>
        <w:tc>
          <w:tcPr>
            <w:tcW w:w="2254" w:type="dxa"/>
          </w:tcPr>
          <w:p w14:paraId="15CCC4B6" w14:textId="3391ECD3" w:rsidR="00064672" w:rsidRPr="00064672" w:rsidRDefault="00F9173A" w:rsidP="00064672">
            <w:pPr>
              <w:jc w:val="both"/>
              <w:rPr>
                <w:rFonts w:ascii="Times New Roman" w:hAnsi="Times New Roman" w:cs="Times New Roman"/>
                <w:b/>
                <w:bCs/>
                <w:sz w:val="24"/>
                <w:szCs w:val="24"/>
              </w:rPr>
            </w:pPr>
            <w:r w:rsidRPr="00064672">
              <w:rPr>
                <w:rFonts w:ascii="Times New Roman" w:hAnsi="Times New Roman" w:cs="Times New Roman"/>
                <w:b/>
                <w:bCs/>
                <w:sz w:val="24"/>
                <w:szCs w:val="24"/>
              </w:rPr>
              <w:t>References</w:t>
            </w:r>
          </w:p>
        </w:tc>
      </w:tr>
      <w:tr w:rsidR="00064672" w:rsidRPr="00064672" w14:paraId="75B9BBE3" w14:textId="77777777" w:rsidTr="002521F4">
        <w:tc>
          <w:tcPr>
            <w:tcW w:w="2254" w:type="dxa"/>
          </w:tcPr>
          <w:p w14:paraId="6D4726D5" w14:textId="77777777" w:rsidR="00064672" w:rsidRPr="00064672" w:rsidRDefault="00064672" w:rsidP="00064672">
            <w:pPr>
              <w:jc w:val="both"/>
              <w:rPr>
                <w:rFonts w:ascii="Times New Roman" w:hAnsi="Times New Roman" w:cs="Times New Roman"/>
                <w:sz w:val="24"/>
                <w:szCs w:val="24"/>
              </w:rPr>
            </w:pPr>
            <w:r w:rsidRPr="00064672">
              <w:rPr>
                <w:rFonts w:ascii="Times New Roman" w:hAnsi="Times New Roman" w:cs="Times New Roman"/>
                <w:sz w:val="24"/>
                <w:szCs w:val="24"/>
              </w:rPr>
              <w:t>Infants &amp;Children</w:t>
            </w:r>
          </w:p>
        </w:tc>
        <w:tc>
          <w:tcPr>
            <w:tcW w:w="2254" w:type="dxa"/>
          </w:tcPr>
          <w:p w14:paraId="5DA99B75" w14:textId="77777777" w:rsidR="00064672" w:rsidRPr="00064672" w:rsidRDefault="00064672" w:rsidP="00064672">
            <w:pPr>
              <w:jc w:val="both"/>
              <w:rPr>
                <w:rFonts w:ascii="Times New Roman" w:hAnsi="Times New Roman" w:cs="Times New Roman"/>
                <w:sz w:val="24"/>
                <w:szCs w:val="24"/>
              </w:rPr>
            </w:pPr>
            <w:r w:rsidRPr="00064672">
              <w:rPr>
                <w:rFonts w:ascii="Times New Roman" w:hAnsi="Times New Roman" w:cs="Times New Roman"/>
                <w:sz w:val="24"/>
                <w:szCs w:val="24"/>
              </w:rPr>
              <w:t>Slower caffeine metabolism</w:t>
            </w:r>
          </w:p>
        </w:tc>
        <w:tc>
          <w:tcPr>
            <w:tcW w:w="2254" w:type="dxa"/>
          </w:tcPr>
          <w:p w14:paraId="4EBDCEDD" w14:textId="77777777" w:rsidR="00064672" w:rsidRPr="00064672" w:rsidRDefault="00064672" w:rsidP="00064672">
            <w:pPr>
              <w:jc w:val="both"/>
              <w:rPr>
                <w:rFonts w:ascii="Times New Roman" w:hAnsi="Times New Roman" w:cs="Times New Roman"/>
                <w:sz w:val="24"/>
                <w:szCs w:val="24"/>
              </w:rPr>
            </w:pPr>
            <w:r w:rsidRPr="00064672">
              <w:rPr>
                <w:rFonts w:ascii="Times New Roman" w:hAnsi="Times New Roman" w:cs="Times New Roman"/>
                <w:sz w:val="24"/>
                <w:szCs w:val="24"/>
              </w:rPr>
              <w:t>Increased hyperactivity, sleep disturbances, restlessness</w:t>
            </w:r>
          </w:p>
        </w:tc>
        <w:tc>
          <w:tcPr>
            <w:tcW w:w="2254" w:type="dxa"/>
          </w:tcPr>
          <w:p w14:paraId="62B5DBAF" w14:textId="0BF12DAB" w:rsidR="00064672" w:rsidRPr="00064672" w:rsidRDefault="00064672" w:rsidP="00064672">
            <w:pPr>
              <w:jc w:val="both"/>
              <w:rPr>
                <w:rFonts w:ascii="Times New Roman" w:hAnsi="Times New Roman" w:cs="Times New Roman"/>
                <w:sz w:val="24"/>
                <w:szCs w:val="24"/>
              </w:rPr>
            </w:pPr>
            <w:r w:rsidRPr="00064672">
              <w:rPr>
                <w:rFonts w:ascii="Times New Roman" w:hAnsi="Times New Roman" w:cs="Times New Roman"/>
                <w:sz w:val="24"/>
                <w:szCs w:val="24"/>
              </w:rPr>
              <w:t>Bodur et al. (2017)</w:t>
            </w:r>
            <w:r w:rsidRPr="00064672">
              <w:rPr>
                <w:rFonts w:ascii="Times New Roman" w:hAnsi="Times New Roman" w:cs="Times New Roman"/>
                <w:sz w:val="24"/>
                <w:szCs w:val="24"/>
                <w:vertAlign w:val="superscript"/>
              </w:rPr>
              <w:t xml:space="preserve"> 5</w:t>
            </w:r>
            <w:r w:rsidR="00371706">
              <w:rPr>
                <w:rFonts w:ascii="Times New Roman" w:hAnsi="Times New Roman" w:cs="Times New Roman"/>
                <w:sz w:val="24"/>
                <w:szCs w:val="24"/>
                <w:vertAlign w:val="superscript"/>
              </w:rPr>
              <w:t>8</w:t>
            </w:r>
            <w:r w:rsidRPr="00064672">
              <w:rPr>
                <w:rFonts w:ascii="Times New Roman" w:hAnsi="Times New Roman" w:cs="Times New Roman"/>
                <w:sz w:val="24"/>
                <w:szCs w:val="24"/>
                <w:vertAlign w:val="superscript"/>
              </w:rPr>
              <w:t xml:space="preserve"> </w:t>
            </w:r>
          </w:p>
        </w:tc>
      </w:tr>
      <w:tr w:rsidR="00064672" w:rsidRPr="00064672" w14:paraId="18390FA0" w14:textId="77777777" w:rsidTr="002521F4">
        <w:tc>
          <w:tcPr>
            <w:tcW w:w="2254" w:type="dxa"/>
          </w:tcPr>
          <w:p w14:paraId="7169E235" w14:textId="77777777" w:rsidR="00064672" w:rsidRPr="00064672" w:rsidRDefault="00064672" w:rsidP="00064672">
            <w:pPr>
              <w:jc w:val="both"/>
              <w:rPr>
                <w:rFonts w:ascii="Times New Roman" w:hAnsi="Times New Roman" w:cs="Times New Roman"/>
                <w:sz w:val="24"/>
                <w:szCs w:val="24"/>
              </w:rPr>
            </w:pPr>
            <w:r w:rsidRPr="00064672">
              <w:rPr>
                <w:rFonts w:ascii="Times New Roman" w:hAnsi="Times New Roman" w:cs="Times New Roman"/>
                <w:sz w:val="24"/>
                <w:szCs w:val="24"/>
              </w:rPr>
              <w:t>Adolescents</w:t>
            </w:r>
          </w:p>
        </w:tc>
        <w:tc>
          <w:tcPr>
            <w:tcW w:w="2254" w:type="dxa"/>
          </w:tcPr>
          <w:p w14:paraId="0617F714" w14:textId="77777777" w:rsidR="00064672" w:rsidRPr="00064672" w:rsidRDefault="00064672" w:rsidP="00064672">
            <w:pPr>
              <w:jc w:val="both"/>
              <w:rPr>
                <w:rFonts w:ascii="Times New Roman" w:hAnsi="Times New Roman" w:cs="Times New Roman"/>
                <w:sz w:val="24"/>
                <w:szCs w:val="24"/>
              </w:rPr>
            </w:pPr>
            <w:r w:rsidRPr="00064672">
              <w:rPr>
                <w:rFonts w:ascii="Times New Roman" w:hAnsi="Times New Roman" w:cs="Times New Roman"/>
                <w:sz w:val="24"/>
                <w:szCs w:val="24"/>
              </w:rPr>
              <w:t>High caffeine consumption from energy drinks</w:t>
            </w:r>
          </w:p>
        </w:tc>
        <w:tc>
          <w:tcPr>
            <w:tcW w:w="2254" w:type="dxa"/>
          </w:tcPr>
          <w:p w14:paraId="606E7C6D" w14:textId="77777777" w:rsidR="00064672" w:rsidRPr="00064672" w:rsidRDefault="00064672" w:rsidP="00064672">
            <w:pPr>
              <w:jc w:val="both"/>
              <w:rPr>
                <w:rFonts w:ascii="Times New Roman" w:hAnsi="Times New Roman" w:cs="Times New Roman"/>
                <w:sz w:val="24"/>
                <w:szCs w:val="24"/>
              </w:rPr>
            </w:pPr>
            <w:r w:rsidRPr="00064672">
              <w:rPr>
                <w:rFonts w:ascii="Times New Roman" w:hAnsi="Times New Roman" w:cs="Times New Roman"/>
                <w:sz w:val="24"/>
                <w:szCs w:val="24"/>
              </w:rPr>
              <w:t>Anxiety, sleep issues (insomnia), potential for dependence</w:t>
            </w:r>
          </w:p>
        </w:tc>
        <w:tc>
          <w:tcPr>
            <w:tcW w:w="2254" w:type="dxa"/>
          </w:tcPr>
          <w:p w14:paraId="09A84A5A" w14:textId="250CE28C" w:rsidR="00064672" w:rsidRPr="00064672" w:rsidRDefault="00064672" w:rsidP="00064672">
            <w:pPr>
              <w:jc w:val="both"/>
              <w:rPr>
                <w:rFonts w:ascii="Times New Roman" w:hAnsi="Times New Roman" w:cs="Times New Roman"/>
                <w:sz w:val="24"/>
                <w:szCs w:val="24"/>
                <w:vertAlign w:val="superscript"/>
              </w:rPr>
            </w:pPr>
            <w:r w:rsidRPr="00064672">
              <w:rPr>
                <w:rFonts w:ascii="Times New Roman" w:hAnsi="Times New Roman" w:cs="Times New Roman"/>
                <w:sz w:val="24"/>
                <w:szCs w:val="24"/>
                <w:vertAlign w:val="superscript"/>
              </w:rPr>
              <w:t xml:space="preserve">  </w:t>
            </w:r>
            <w:r w:rsidRPr="00064672">
              <w:rPr>
                <w:rFonts w:ascii="Times New Roman" w:hAnsi="Times New Roman" w:cs="Times New Roman"/>
                <w:sz w:val="24"/>
                <w:szCs w:val="24"/>
              </w:rPr>
              <w:t xml:space="preserve">Wikoff et al. </w:t>
            </w:r>
            <w:r w:rsidRPr="00064672">
              <w:rPr>
                <w:rFonts w:ascii="Times New Roman" w:hAnsi="Times New Roman" w:cs="Times New Roman"/>
                <w:sz w:val="24"/>
                <w:szCs w:val="24"/>
                <w:vertAlign w:val="superscript"/>
              </w:rPr>
              <w:t>68</w:t>
            </w:r>
          </w:p>
        </w:tc>
      </w:tr>
      <w:tr w:rsidR="00064672" w:rsidRPr="00064672" w14:paraId="1046E93D" w14:textId="77777777" w:rsidTr="002521F4">
        <w:tc>
          <w:tcPr>
            <w:tcW w:w="2254" w:type="dxa"/>
          </w:tcPr>
          <w:p w14:paraId="6019380D" w14:textId="77777777" w:rsidR="00064672" w:rsidRPr="00064672" w:rsidRDefault="00064672" w:rsidP="00064672">
            <w:pPr>
              <w:jc w:val="both"/>
              <w:rPr>
                <w:rFonts w:ascii="Times New Roman" w:hAnsi="Times New Roman" w:cs="Times New Roman"/>
                <w:sz w:val="24"/>
                <w:szCs w:val="24"/>
              </w:rPr>
            </w:pPr>
            <w:r w:rsidRPr="00064672">
              <w:rPr>
                <w:rFonts w:ascii="Times New Roman" w:hAnsi="Times New Roman" w:cs="Times New Roman"/>
                <w:sz w:val="24"/>
                <w:szCs w:val="24"/>
              </w:rPr>
              <w:t>Adults</w:t>
            </w:r>
          </w:p>
        </w:tc>
        <w:tc>
          <w:tcPr>
            <w:tcW w:w="2254" w:type="dxa"/>
          </w:tcPr>
          <w:p w14:paraId="42883D23" w14:textId="5CB0A6DF" w:rsidR="00064672" w:rsidRPr="00064672" w:rsidRDefault="00185CE1" w:rsidP="00064672">
            <w:pPr>
              <w:jc w:val="both"/>
              <w:rPr>
                <w:rFonts w:ascii="Times New Roman" w:hAnsi="Times New Roman" w:cs="Times New Roman"/>
                <w:sz w:val="24"/>
                <w:szCs w:val="24"/>
              </w:rPr>
            </w:pPr>
            <w:r w:rsidRPr="00064672">
              <w:rPr>
                <w:rFonts w:ascii="Times New Roman" w:hAnsi="Times New Roman" w:cs="Times New Roman"/>
                <w:sz w:val="24"/>
                <w:szCs w:val="24"/>
              </w:rPr>
              <w:t>Persistent</w:t>
            </w:r>
            <w:r w:rsidR="00064672" w:rsidRPr="00064672">
              <w:rPr>
                <w:rFonts w:ascii="Times New Roman" w:hAnsi="Times New Roman" w:cs="Times New Roman"/>
                <w:sz w:val="24"/>
                <w:szCs w:val="24"/>
              </w:rPr>
              <w:t xml:space="preserve"> caffeine intake</w:t>
            </w:r>
          </w:p>
        </w:tc>
        <w:tc>
          <w:tcPr>
            <w:tcW w:w="2254" w:type="dxa"/>
          </w:tcPr>
          <w:p w14:paraId="7F9E4F90" w14:textId="77777777" w:rsidR="00064672" w:rsidRPr="00064672" w:rsidRDefault="00064672" w:rsidP="00064672">
            <w:pPr>
              <w:jc w:val="both"/>
              <w:rPr>
                <w:rFonts w:ascii="Times New Roman" w:hAnsi="Times New Roman" w:cs="Times New Roman"/>
                <w:sz w:val="24"/>
                <w:szCs w:val="24"/>
              </w:rPr>
            </w:pPr>
            <w:r w:rsidRPr="00064672">
              <w:rPr>
                <w:rFonts w:ascii="Times New Roman" w:hAnsi="Times New Roman" w:cs="Times New Roman"/>
                <w:sz w:val="24"/>
                <w:szCs w:val="24"/>
              </w:rPr>
              <w:t>ranges from uneasiness to moderate stimulation, medium intake increase alertness</w:t>
            </w:r>
          </w:p>
          <w:p w14:paraId="775F3E12" w14:textId="77777777" w:rsidR="00064672" w:rsidRPr="00064672" w:rsidRDefault="00064672" w:rsidP="00064672">
            <w:pPr>
              <w:jc w:val="both"/>
              <w:rPr>
                <w:rFonts w:ascii="Times New Roman" w:hAnsi="Times New Roman" w:cs="Times New Roman"/>
                <w:sz w:val="24"/>
                <w:szCs w:val="24"/>
              </w:rPr>
            </w:pPr>
          </w:p>
        </w:tc>
        <w:tc>
          <w:tcPr>
            <w:tcW w:w="2254" w:type="dxa"/>
          </w:tcPr>
          <w:p w14:paraId="1BDD34FF" w14:textId="1192EC15" w:rsidR="00064672" w:rsidRPr="00064672" w:rsidRDefault="00064672" w:rsidP="00064672">
            <w:pPr>
              <w:jc w:val="both"/>
              <w:rPr>
                <w:rFonts w:ascii="Times New Roman" w:hAnsi="Times New Roman" w:cs="Times New Roman"/>
                <w:sz w:val="24"/>
                <w:szCs w:val="24"/>
              </w:rPr>
            </w:pPr>
            <w:r w:rsidRPr="00064672">
              <w:rPr>
                <w:rFonts w:ascii="Times New Roman" w:hAnsi="Times New Roman" w:cs="Times New Roman"/>
                <w:sz w:val="24"/>
                <w:szCs w:val="24"/>
              </w:rPr>
              <w:t>Nehlig (2016)</w:t>
            </w:r>
            <w:r w:rsidRPr="00064672">
              <w:rPr>
                <w:rFonts w:ascii="Times New Roman" w:hAnsi="Times New Roman" w:cs="Times New Roman"/>
                <w:sz w:val="24"/>
                <w:szCs w:val="24"/>
                <w:vertAlign w:val="superscript"/>
              </w:rPr>
              <w:t xml:space="preserve"> 2</w:t>
            </w:r>
          </w:p>
        </w:tc>
      </w:tr>
      <w:tr w:rsidR="00064672" w:rsidRPr="00064672" w14:paraId="4396ADFC" w14:textId="77777777" w:rsidTr="002521F4">
        <w:tc>
          <w:tcPr>
            <w:tcW w:w="2254" w:type="dxa"/>
          </w:tcPr>
          <w:p w14:paraId="0B6E9165" w14:textId="77777777" w:rsidR="00064672" w:rsidRPr="00064672" w:rsidRDefault="00064672" w:rsidP="00064672">
            <w:pPr>
              <w:jc w:val="both"/>
              <w:rPr>
                <w:rFonts w:ascii="Times New Roman" w:hAnsi="Times New Roman" w:cs="Times New Roman"/>
                <w:sz w:val="24"/>
                <w:szCs w:val="24"/>
              </w:rPr>
            </w:pPr>
            <w:r w:rsidRPr="00064672">
              <w:rPr>
                <w:rFonts w:ascii="Times New Roman" w:hAnsi="Times New Roman" w:cs="Times New Roman"/>
                <w:sz w:val="24"/>
                <w:szCs w:val="24"/>
              </w:rPr>
              <w:t>Elderly</w:t>
            </w:r>
          </w:p>
        </w:tc>
        <w:tc>
          <w:tcPr>
            <w:tcW w:w="2254" w:type="dxa"/>
          </w:tcPr>
          <w:p w14:paraId="2BCC8711" w14:textId="77777777" w:rsidR="00064672" w:rsidRPr="00064672" w:rsidRDefault="00064672" w:rsidP="00064672">
            <w:pPr>
              <w:jc w:val="both"/>
              <w:rPr>
                <w:rFonts w:ascii="Times New Roman" w:hAnsi="Times New Roman" w:cs="Times New Roman"/>
                <w:sz w:val="24"/>
                <w:szCs w:val="24"/>
              </w:rPr>
            </w:pPr>
            <w:r w:rsidRPr="00064672">
              <w:rPr>
                <w:rFonts w:ascii="Times New Roman" w:hAnsi="Times New Roman" w:cs="Times New Roman"/>
                <w:sz w:val="24"/>
                <w:szCs w:val="24"/>
              </w:rPr>
              <w:t xml:space="preserve">Slow metabolism, reduced </w:t>
            </w:r>
            <w:proofErr w:type="spellStart"/>
            <w:r w:rsidRPr="00064672">
              <w:rPr>
                <w:rFonts w:ascii="Times New Roman" w:hAnsi="Times New Roman" w:cs="Times New Roman"/>
                <w:sz w:val="24"/>
                <w:szCs w:val="24"/>
              </w:rPr>
              <w:t>clearence</w:t>
            </w:r>
            <w:proofErr w:type="spellEnd"/>
            <w:r w:rsidRPr="00064672">
              <w:rPr>
                <w:rFonts w:ascii="Times New Roman" w:hAnsi="Times New Roman" w:cs="Times New Roman"/>
                <w:sz w:val="24"/>
                <w:szCs w:val="24"/>
              </w:rPr>
              <w:t xml:space="preserve"> rate</w:t>
            </w:r>
          </w:p>
        </w:tc>
        <w:tc>
          <w:tcPr>
            <w:tcW w:w="2254" w:type="dxa"/>
          </w:tcPr>
          <w:p w14:paraId="60665391" w14:textId="77777777" w:rsidR="00064672" w:rsidRPr="00064672" w:rsidRDefault="00064672" w:rsidP="00064672">
            <w:pPr>
              <w:jc w:val="both"/>
              <w:rPr>
                <w:rFonts w:ascii="Times New Roman" w:hAnsi="Times New Roman" w:cs="Times New Roman"/>
                <w:sz w:val="24"/>
                <w:szCs w:val="24"/>
              </w:rPr>
            </w:pPr>
            <w:r w:rsidRPr="00064672">
              <w:rPr>
                <w:rFonts w:ascii="Times New Roman" w:hAnsi="Times New Roman" w:cs="Times New Roman"/>
                <w:sz w:val="24"/>
                <w:szCs w:val="24"/>
              </w:rPr>
              <w:t>Extended stimulant effects, increased risk of sleep disturbance</w:t>
            </w:r>
          </w:p>
        </w:tc>
        <w:tc>
          <w:tcPr>
            <w:tcW w:w="2254" w:type="dxa"/>
          </w:tcPr>
          <w:p w14:paraId="50A0CAF3" w14:textId="60B1D9C5" w:rsidR="00064672" w:rsidRPr="00064672" w:rsidRDefault="00064672" w:rsidP="00064672">
            <w:pPr>
              <w:jc w:val="both"/>
              <w:rPr>
                <w:rFonts w:ascii="Times New Roman" w:hAnsi="Times New Roman" w:cs="Times New Roman"/>
                <w:sz w:val="24"/>
                <w:szCs w:val="24"/>
              </w:rPr>
            </w:pPr>
            <w:r w:rsidRPr="00064672">
              <w:rPr>
                <w:rFonts w:ascii="Times New Roman" w:hAnsi="Times New Roman" w:cs="Times New Roman"/>
                <w:sz w:val="24"/>
                <w:szCs w:val="24"/>
              </w:rPr>
              <w:t>Grosso et al. (2017)</w:t>
            </w:r>
            <w:r w:rsidRPr="00064672">
              <w:rPr>
                <w:rFonts w:ascii="Times New Roman" w:hAnsi="Times New Roman" w:cs="Times New Roman"/>
                <w:sz w:val="24"/>
                <w:szCs w:val="24"/>
                <w:vertAlign w:val="superscript"/>
              </w:rPr>
              <w:t xml:space="preserve"> 31 </w:t>
            </w:r>
          </w:p>
        </w:tc>
      </w:tr>
      <w:tr w:rsidR="00064672" w:rsidRPr="00064672" w14:paraId="4A2737F4" w14:textId="77777777" w:rsidTr="002521F4">
        <w:tc>
          <w:tcPr>
            <w:tcW w:w="2254" w:type="dxa"/>
          </w:tcPr>
          <w:p w14:paraId="069D70FF" w14:textId="77777777" w:rsidR="00064672" w:rsidRPr="00064672" w:rsidRDefault="00064672" w:rsidP="00064672">
            <w:pPr>
              <w:jc w:val="both"/>
              <w:rPr>
                <w:rFonts w:ascii="Times New Roman" w:hAnsi="Times New Roman" w:cs="Times New Roman"/>
                <w:sz w:val="24"/>
                <w:szCs w:val="24"/>
              </w:rPr>
            </w:pPr>
            <w:r w:rsidRPr="00064672">
              <w:rPr>
                <w:rFonts w:ascii="Times New Roman" w:hAnsi="Times New Roman" w:cs="Times New Roman"/>
                <w:sz w:val="24"/>
                <w:szCs w:val="24"/>
              </w:rPr>
              <w:t>Pregnant women</w:t>
            </w:r>
          </w:p>
        </w:tc>
        <w:tc>
          <w:tcPr>
            <w:tcW w:w="2254" w:type="dxa"/>
          </w:tcPr>
          <w:p w14:paraId="61048EF2" w14:textId="77777777" w:rsidR="00064672" w:rsidRPr="00064672" w:rsidRDefault="00064672" w:rsidP="00064672">
            <w:pPr>
              <w:jc w:val="both"/>
              <w:rPr>
                <w:rFonts w:ascii="Times New Roman" w:hAnsi="Times New Roman" w:cs="Times New Roman"/>
                <w:sz w:val="24"/>
                <w:szCs w:val="24"/>
              </w:rPr>
            </w:pPr>
            <w:r w:rsidRPr="00064672">
              <w:rPr>
                <w:rFonts w:ascii="Times New Roman" w:hAnsi="Times New Roman" w:cs="Times New Roman"/>
                <w:sz w:val="24"/>
                <w:szCs w:val="24"/>
              </w:rPr>
              <w:t>Reduced caffeine metabolism due to changes in hormones</w:t>
            </w:r>
          </w:p>
        </w:tc>
        <w:tc>
          <w:tcPr>
            <w:tcW w:w="2254" w:type="dxa"/>
          </w:tcPr>
          <w:p w14:paraId="06ECCF7B" w14:textId="77777777" w:rsidR="00064672" w:rsidRPr="00064672" w:rsidRDefault="00064672" w:rsidP="00064672">
            <w:pPr>
              <w:jc w:val="both"/>
              <w:rPr>
                <w:rFonts w:ascii="Times New Roman" w:hAnsi="Times New Roman" w:cs="Times New Roman"/>
                <w:sz w:val="24"/>
                <w:szCs w:val="24"/>
              </w:rPr>
            </w:pPr>
            <w:r w:rsidRPr="00064672">
              <w:rPr>
                <w:rFonts w:ascii="Times New Roman" w:hAnsi="Times New Roman" w:cs="Times New Roman"/>
                <w:sz w:val="24"/>
                <w:szCs w:val="24"/>
              </w:rPr>
              <w:t>Higher retention of caffeine, possible harm to embryonic development</w:t>
            </w:r>
          </w:p>
        </w:tc>
        <w:tc>
          <w:tcPr>
            <w:tcW w:w="2254" w:type="dxa"/>
          </w:tcPr>
          <w:p w14:paraId="45E054EF" w14:textId="02E3EDCB" w:rsidR="00064672" w:rsidRPr="00064672" w:rsidRDefault="00064672" w:rsidP="00064672">
            <w:pPr>
              <w:jc w:val="both"/>
              <w:rPr>
                <w:rFonts w:ascii="Times New Roman" w:hAnsi="Times New Roman" w:cs="Times New Roman"/>
                <w:sz w:val="24"/>
                <w:szCs w:val="24"/>
              </w:rPr>
            </w:pPr>
            <w:r w:rsidRPr="00064672">
              <w:rPr>
                <w:rFonts w:ascii="Times New Roman" w:hAnsi="Times New Roman" w:cs="Times New Roman"/>
                <w:sz w:val="24"/>
                <w:szCs w:val="24"/>
              </w:rPr>
              <w:t xml:space="preserve">Qian et al. (2020) </w:t>
            </w:r>
            <w:r w:rsidRPr="00064672">
              <w:rPr>
                <w:rFonts w:ascii="Times New Roman" w:hAnsi="Times New Roman" w:cs="Times New Roman"/>
                <w:sz w:val="24"/>
                <w:szCs w:val="24"/>
                <w:vertAlign w:val="superscript"/>
              </w:rPr>
              <w:t>6</w:t>
            </w:r>
            <w:r w:rsidR="008E51DF">
              <w:rPr>
                <w:rFonts w:ascii="Times New Roman" w:hAnsi="Times New Roman" w:cs="Times New Roman"/>
                <w:sz w:val="24"/>
                <w:szCs w:val="24"/>
                <w:vertAlign w:val="superscript"/>
              </w:rPr>
              <w:t>8</w:t>
            </w:r>
            <w:r w:rsidR="002C52C2">
              <w:rPr>
                <w:rFonts w:ascii="Times New Roman" w:hAnsi="Times New Roman" w:cs="Times New Roman"/>
                <w:sz w:val="24"/>
                <w:szCs w:val="24"/>
                <w:vertAlign w:val="superscript"/>
              </w:rPr>
              <w:t>,</w:t>
            </w:r>
            <w:r w:rsidRPr="00064672">
              <w:rPr>
                <w:rFonts w:ascii="Times New Roman" w:hAnsi="Times New Roman" w:cs="Times New Roman"/>
                <w:sz w:val="24"/>
                <w:szCs w:val="24"/>
                <w:vertAlign w:val="superscript"/>
              </w:rPr>
              <w:t>6</w:t>
            </w:r>
            <w:r w:rsidR="008E51DF">
              <w:rPr>
                <w:rFonts w:ascii="Times New Roman" w:hAnsi="Times New Roman" w:cs="Times New Roman"/>
                <w:sz w:val="24"/>
                <w:szCs w:val="24"/>
                <w:vertAlign w:val="superscript"/>
              </w:rPr>
              <w:t>9</w:t>
            </w:r>
          </w:p>
        </w:tc>
      </w:tr>
      <w:tr w:rsidR="00064672" w:rsidRPr="00064672" w14:paraId="3CFB68DD" w14:textId="77777777" w:rsidTr="002521F4">
        <w:tc>
          <w:tcPr>
            <w:tcW w:w="2254" w:type="dxa"/>
          </w:tcPr>
          <w:p w14:paraId="5D9A7164" w14:textId="3C8264C1" w:rsidR="00064672" w:rsidRPr="00064672" w:rsidRDefault="00064672" w:rsidP="00064672">
            <w:pPr>
              <w:jc w:val="both"/>
              <w:rPr>
                <w:rFonts w:ascii="Times New Roman" w:hAnsi="Times New Roman" w:cs="Times New Roman"/>
                <w:sz w:val="24"/>
                <w:szCs w:val="24"/>
              </w:rPr>
            </w:pPr>
            <w:r w:rsidRPr="00064672">
              <w:rPr>
                <w:rFonts w:ascii="Times New Roman" w:hAnsi="Times New Roman" w:cs="Times New Roman"/>
                <w:sz w:val="24"/>
                <w:szCs w:val="24"/>
              </w:rPr>
              <w:lastRenderedPageBreak/>
              <w:t>Caffeine na</w:t>
            </w:r>
            <w:r w:rsidR="002C52C2">
              <w:rPr>
                <w:rFonts w:ascii="Times New Roman" w:hAnsi="Times New Roman" w:cs="Times New Roman"/>
                <w:sz w:val="24"/>
                <w:szCs w:val="24"/>
              </w:rPr>
              <w:t>i</w:t>
            </w:r>
            <w:r w:rsidRPr="00064672">
              <w:rPr>
                <w:rFonts w:ascii="Times New Roman" w:hAnsi="Times New Roman" w:cs="Times New Roman"/>
                <w:sz w:val="24"/>
                <w:szCs w:val="24"/>
              </w:rPr>
              <w:t>ve Individuals</w:t>
            </w:r>
          </w:p>
        </w:tc>
        <w:tc>
          <w:tcPr>
            <w:tcW w:w="2254" w:type="dxa"/>
          </w:tcPr>
          <w:p w14:paraId="08FCFCCC" w14:textId="77777777" w:rsidR="00064672" w:rsidRPr="00064672" w:rsidRDefault="00064672" w:rsidP="00064672">
            <w:pPr>
              <w:jc w:val="both"/>
              <w:rPr>
                <w:rFonts w:ascii="Times New Roman" w:hAnsi="Times New Roman" w:cs="Times New Roman"/>
                <w:sz w:val="24"/>
                <w:szCs w:val="24"/>
              </w:rPr>
            </w:pPr>
            <w:r w:rsidRPr="00064672">
              <w:rPr>
                <w:rFonts w:ascii="Times New Roman" w:hAnsi="Times New Roman" w:cs="Times New Roman"/>
                <w:sz w:val="24"/>
                <w:szCs w:val="24"/>
              </w:rPr>
              <w:t>Low tolerance due to less exposure to caffeine</w:t>
            </w:r>
          </w:p>
        </w:tc>
        <w:tc>
          <w:tcPr>
            <w:tcW w:w="2254" w:type="dxa"/>
          </w:tcPr>
          <w:p w14:paraId="6C7ACE10" w14:textId="77777777" w:rsidR="00064672" w:rsidRPr="00064672" w:rsidRDefault="00064672" w:rsidP="00064672">
            <w:pPr>
              <w:jc w:val="both"/>
              <w:rPr>
                <w:rFonts w:ascii="Times New Roman" w:hAnsi="Times New Roman" w:cs="Times New Roman"/>
                <w:sz w:val="24"/>
                <w:szCs w:val="24"/>
              </w:rPr>
            </w:pPr>
            <w:r w:rsidRPr="00064672">
              <w:rPr>
                <w:rFonts w:ascii="Times New Roman" w:hAnsi="Times New Roman" w:cs="Times New Roman"/>
                <w:sz w:val="24"/>
                <w:szCs w:val="24"/>
              </w:rPr>
              <w:t>Increased jitteriness, heart rate and more stimulant effects</w:t>
            </w:r>
          </w:p>
        </w:tc>
        <w:tc>
          <w:tcPr>
            <w:tcW w:w="2254" w:type="dxa"/>
          </w:tcPr>
          <w:p w14:paraId="3E401F3E" w14:textId="0D32F21F" w:rsidR="00064672" w:rsidRPr="00064672" w:rsidRDefault="00064672" w:rsidP="00064672">
            <w:pPr>
              <w:jc w:val="both"/>
              <w:rPr>
                <w:rFonts w:ascii="Times New Roman" w:hAnsi="Times New Roman" w:cs="Times New Roman"/>
                <w:sz w:val="24"/>
                <w:szCs w:val="24"/>
              </w:rPr>
            </w:pPr>
            <w:r w:rsidRPr="00064672">
              <w:rPr>
                <w:rFonts w:ascii="Times New Roman" w:hAnsi="Times New Roman" w:cs="Times New Roman"/>
                <w:sz w:val="24"/>
                <w:szCs w:val="24"/>
              </w:rPr>
              <w:t>Cappelletti et al. (2015)</w:t>
            </w:r>
            <w:r w:rsidRPr="00064672">
              <w:rPr>
                <w:rFonts w:ascii="Times New Roman" w:hAnsi="Times New Roman" w:cs="Times New Roman"/>
                <w:sz w:val="24"/>
                <w:szCs w:val="24"/>
                <w:vertAlign w:val="superscript"/>
              </w:rPr>
              <w:t xml:space="preserve"> 6</w:t>
            </w:r>
          </w:p>
        </w:tc>
      </w:tr>
      <w:tr w:rsidR="00064672" w:rsidRPr="00064672" w14:paraId="514BB36A" w14:textId="77777777" w:rsidTr="002521F4">
        <w:tc>
          <w:tcPr>
            <w:tcW w:w="2254" w:type="dxa"/>
          </w:tcPr>
          <w:p w14:paraId="13F2A9E0" w14:textId="77777777" w:rsidR="00064672" w:rsidRPr="00064672" w:rsidRDefault="00064672" w:rsidP="00064672">
            <w:pPr>
              <w:jc w:val="both"/>
              <w:rPr>
                <w:rFonts w:ascii="Times New Roman" w:hAnsi="Times New Roman" w:cs="Times New Roman"/>
                <w:sz w:val="24"/>
                <w:szCs w:val="24"/>
              </w:rPr>
            </w:pPr>
            <w:r w:rsidRPr="00064672">
              <w:rPr>
                <w:rFonts w:ascii="Times New Roman" w:hAnsi="Times New Roman" w:cs="Times New Roman"/>
                <w:sz w:val="24"/>
                <w:szCs w:val="24"/>
              </w:rPr>
              <w:t>Habitual caffeine consumers</w:t>
            </w:r>
          </w:p>
        </w:tc>
        <w:tc>
          <w:tcPr>
            <w:tcW w:w="2254" w:type="dxa"/>
          </w:tcPr>
          <w:p w14:paraId="5F6BA3B4" w14:textId="77777777" w:rsidR="00064672" w:rsidRPr="00064672" w:rsidRDefault="00064672" w:rsidP="00064672">
            <w:pPr>
              <w:jc w:val="both"/>
              <w:rPr>
                <w:rFonts w:ascii="Times New Roman" w:hAnsi="Times New Roman" w:cs="Times New Roman"/>
                <w:sz w:val="24"/>
                <w:szCs w:val="24"/>
              </w:rPr>
            </w:pPr>
            <w:r w:rsidRPr="00064672">
              <w:rPr>
                <w:rFonts w:ascii="Times New Roman" w:hAnsi="Times New Roman" w:cs="Times New Roman"/>
                <w:sz w:val="24"/>
                <w:szCs w:val="24"/>
              </w:rPr>
              <w:t>Tolerance development, adaptive neurochemical changes</w:t>
            </w:r>
          </w:p>
        </w:tc>
        <w:tc>
          <w:tcPr>
            <w:tcW w:w="2254" w:type="dxa"/>
          </w:tcPr>
          <w:p w14:paraId="3F742C79" w14:textId="77777777" w:rsidR="00064672" w:rsidRPr="00064672" w:rsidRDefault="00064672" w:rsidP="00064672">
            <w:pPr>
              <w:jc w:val="both"/>
              <w:rPr>
                <w:rFonts w:ascii="Times New Roman" w:hAnsi="Times New Roman" w:cs="Times New Roman"/>
                <w:sz w:val="24"/>
                <w:szCs w:val="24"/>
              </w:rPr>
            </w:pPr>
            <w:r w:rsidRPr="00064672">
              <w:rPr>
                <w:rFonts w:ascii="Times New Roman" w:hAnsi="Times New Roman" w:cs="Times New Roman"/>
                <w:sz w:val="24"/>
                <w:szCs w:val="24"/>
              </w:rPr>
              <w:t>decreased stimulant impact and possible withdrawal symptoms after quitting</w:t>
            </w:r>
          </w:p>
          <w:p w14:paraId="66DAF000" w14:textId="77777777" w:rsidR="00064672" w:rsidRPr="00064672" w:rsidRDefault="00064672" w:rsidP="00064672">
            <w:pPr>
              <w:jc w:val="both"/>
              <w:rPr>
                <w:rFonts w:ascii="Times New Roman" w:hAnsi="Times New Roman" w:cs="Times New Roman"/>
                <w:sz w:val="24"/>
                <w:szCs w:val="24"/>
              </w:rPr>
            </w:pPr>
          </w:p>
        </w:tc>
        <w:tc>
          <w:tcPr>
            <w:tcW w:w="2254" w:type="dxa"/>
          </w:tcPr>
          <w:p w14:paraId="78362C3A" w14:textId="79F984AB" w:rsidR="00064672" w:rsidRPr="00064672" w:rsidRDefault="00064672" w:rsidP="00064672">
            <w:pPr>
              <w:jc w:val="both"/>
              <w:rPr>
                <w:rFonts w:ascii="Times New Roman" w:hAnsi="Times New Roman" w:cs="Times New Roman"/>
                <w:sz w:val="24"/>
                <w:szCs w:val="24"/>
              </w:rPr>
            </w:pPr>
            <w:r w:rsidRPr="00064672">
              <w:rPr>
                <w:rFonts w:ascii="Times New Roman" w:hAnsi="Times New Roman" w:cs="Times New Roman"/>
                <w:sz w:val="24"/>
                <w:szCs w:val="24"/>
              </w:rPr>
              <w:t>Cornelis et al. (2006)</w:t>
            </w:r>
            <w:r w:rsidRPr="00064672">
              <w:rPr>
                <w:rFonts w:ascii="Times New Roman" w:hAnsi="Times New Roman" w:cs="Times New Roman"/>
                <w:sz w:val="24"/>
                <w:szCs w:val="24"/>
                <w:vertAlign w:val="superscript"/>
              </w:rPr>
              <w:t xml:space="preserve"> </w:t>
            </w:r>
            <w:r w:rsidR="00371706">
              <w:rPr>
                <w:rFonts w:ascii="Times New Roman" w:hAnsi="Times New Roman" w:cs="Times New Roman"/>
                <w:sz w:val="24"/>
                <w:szCs w:val="24"/>
                <w:vertAlign w:val="superscript"/>
              </w:rPr>
              <w:t>50</w:t>
            </w:r>
          </w:p>
        </w:tc>
      </w:tr>
    </w:tbl>
    <w:p w14:paraId="00F711BE" w14:textId="77777777" w:rsidR="00064672" w:rsidRPr="00064672" w:rsidRDefault="00064672" w:rsidP="00064672">
      <w:pPr>
        <w:spacing w:line="240" w:lineRule="auto"/>
        <w:jc w:val="both"/>
        <w:rPr>
          <w:rFonts w:ascii="Times New Roman" w:hAnsi="Times New Roman" w:cs="Times New Roman"/>
          <w:b/>
          <w:bCs/>
          <w:sz w:val="24"/>
          <w:szCs w:val="24"/>
        </w:rPr>
      </w:pPr>
      <w:r w:rsidRPr="00064672">
        <w:rPr>
          <w:rFonts w:ascii="Times New Roman" w:hAnsi="Times New Roman" w:cs="Times New Roman"/>
          <w:b/>
          <w:bCs/>
          <w:sz w:val="24"/>
          <w:szCs w:val="24"/>
        </w:rPr>
        <w:t>Recommended Caffeine Intake</w:t>
      </w:r>
    </w:p>
    <w:p w14:paraId="2170687D" w14:textId="57E7264D"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Caffeine</w:t>
      </w:r>
      <w:r w:rsidR="00312F92">
        <w:rPr>
          <w:rFonts w:ascii="Times New Roman" w:hAnsi="Times New Roman" w:cs="Times New Roman"/>
          <w:sz w:val="24"/>
          <w:szCs w:val="24"/>
        </w:rPr>
        <w:t xml:space="preserve"> has 100% bioavailability and</w:t>
      </w:r>
      <w:r w:rsidRPr="00064672">
        <w:rPr>
          <w:rFonts w:ascii="Times New Roman" w:hAnsi="Times New Roman" w:cs="Times New Roman"/>
          <w:sz w:val="24"/>
          <w:szCs w:val="24"/>
        </w:rPr>
        <w:t xml:space="preserve"> attains peak plasma content 15–120 minutes post-ingestion</w:t>
      </w:r>
      <w:r w:rsidR="00312F92">
        <w:rPr>
          <w:rFonts w:ascii="Times New Roman" w:hAnsi="Times New Roman" w:cs="Times New Roman"/>
          <w:sz w:val="24"/>
          <w:szCs w:val="24"/>
        </w:rPr>
        <w:t xml:space="preserve"> and circulated throughout the body</w:t>
      </w:r>
      <w:r w:rsidRPr="00064672">
        <w:rPr>
          <w:rFonts w:ascii="Times New Roman" w:hAnsi="Times New Roman" w:cs="Times New Roman"/>
          <w:sz w:val="24"/>
          <w:szCs w:val="24"/>
        </w:rPr>
        <w:t xml:space="preserve">, which may explain the deleterious effects described a few hours after the consumption of energy drinks. </w:t>
      </w:r>
      <w:r w:rsidR="00312F92" w:rsidRPr="00312F92">
        <w:rPr>
          <w:rFonts w:ascii="Times New Roman" w:hAnsi="Times New Roman" w:cs="Times New Roman"/>
          <w:sz w:val="24"/>
          <w:szCs w:val="24"/>
        </w:rPr>
        <w:t>Because caffeine has linear pharmacokinetics, blood plasma caffeine concentrations rise proportionately with increasing caffeine ingestion.</w:t>
      </w:r>
      <w:r w:rsidR="008E51DF">
        <w:rPr>
          <w:rFonts w:ascii="Times New Roman" w:hAnsi="Times New Roman" w:cs="Times New Roman"/>
          <w:sz w:val="24"/>
          <w:szCs w:val="24"/>
          <w:vertAlign w:val="superscript"/>
        </w:rPr>
        <w:t>63</w:t>
      </w:r>
      <w:r w:rsidR="00312F92">
        <w:rPr>
          <w:rFonts w:ascii="Times New Roman" w:hAnsi="Times New Roman" w:cs="Times New Roman"/>
          <w:sz w:val="24"/>
          <w:szCs w:val="24"/>
          <w:vertAlign w:val="superscript"/>
        </w:rPr>
        <w:t xml:space="preserve"> </w:t>
      </w:r>
      <w:r w:rsidRPr="00064672">
        <w:rPr>
          <w:rFonts w:ascii="Times New Roman" w:hAnsi="Times New Roman" w:cs="Times New Roman"/>
          <w:sz w:val="24"/>
          <w:szCs w:val="24"/>
        </w:rPr>
        <w:t xml:space="preserve">The point at which caffeine becomes toxic for healthy adults aged 19 and above is estimated to be around 400 mg per day; for adolescents aged 12 to 18, it's around 100 mg per day; and for healthy children under 12 years, it is approximately 2mg/kg/day. </w:t>
      </w:r>
      <w:r w:rsidRPr="00064672">
        <w:rPr>
          <w:rFonts w:ascii="Times New Roman" w:hAnsi="Times New Roman" w:cs="Times New Roman"/>
          <w:sz w:val="24"/>
          <w:szCs w:val="24"/>
          <w:vertAlign w:val="superscript"/>
        </w:rPr>
        <w:t>14,6</w:t>
      </w:r>
      <w:r w:rsidR="008E51DF">
        <w:rPr>
          <w:rFonts w:ascii="Times New Roman" w:hAnsi="Times New Roman" w:cs="Times New Roman"/>
          <w:sz w:val="24"/>
          <w:szCs w:val="24"/>
          <w:vertAlign w:val="superscript"/>
        </w:rPr>
        <w:t>4</w:t>
      </w:r>
      <w:r w:rsidRPr="00064672">
        <w:rPr>
          <w:rFonts w:ascii="Times New Roman" w:hAnsi="Times New Roman" w:cs="Times New Roman"/>
          <w:sz w:val="24"/>
          <w:szCs w:val="24"/>
          <w:vertAlign w:val="superscript"/>
        </w:rPr>
        <w:t>,6</w:t>
      </w:r>
      <w:r w:rsidR="008E51DF">
        <w:rPr>
          <w:rFonts w:ascii="Times New Roman" w:hAnsi="Times New Roman" w:cs="Times New Roman"/>
          <w:sz w:val="24"/>
          <w:szCs w:val="24"/>
          <w:vertAlign w:val="superscript"/>
        </w:rPr>
        <w:t>5</w:t>
      </w:r>
      <w:r w:rsidRPr="00064672">
        <w:rPr>
          <w:rFonts w:ascii="Times New Roman" w:hAnsi="Times New Roman" w:cs="Times New Roman"/>
          <w:sz w:val="24"/>
          <w:szCs w:val="24"/>
        </w:rPr>
        <w:t xml:space="preserve"> Same amount of caffeine can have different effect on people with different age groups and gender for example a popular energy drink of standard size gives 77mg of caffeine (or 1.1 mg/kg/day) for a 70-kg male and double of that in case of 35 kg pre-teen that is 2.2 mg/kg/day.</w:t>
      </w:r>
      <w:r w:rsidRPr="00064672">
        <w:rPr>
          <w:rFonts w:ascii="Times New Roman" w:hAnsi="Times New Roman" w:cs="Times New Roman"/>
          <w:sz w:val="24"/>
          <w:szCs w:val="24"/>
          <w:vertAlign w:val="superscript"/>
        </w:rPr>
        <w:t>6</w:t>
      </w:r>
      <w:r w:rsidR="008E51DF">
        <w:rPr>
          <w:rFonts w:ascii="Times New Roman" w:hAnsi="Times New Roman" w:cs="Times New Roman"/>
          <w:sz w:val="24"/>
          <w:szCs w:val="24"/>
          <w:vertAlign w:val="superscript"/>
        </w:rPr>
        <w:t>6</w:t>
      </w:r>
      <w:r w:rsidR="007C2106">
        <w:rPr>
          <w:rFonts w:ascii="Times New Roman" w:hAnsi="Times New Roman" w:cs="Times New Roman"/>
          <w:sz w:val="24"/>
          <w:szCs w:val="24"/>
          <w:vertAlign w:val="superscript"/>
        </w:rPr>
        <w:t xml:space="preserve"> </w:t>
      </w:r>
      <w:r w:rsidRPr="00064672">
        <w:rPr>
          <w:rFonts w:ascii="Times New Roman" w:hAnsi="Times New Roman" w:cs="Times New Roman"/>
          <w:sz w:val="24"/>
          <w:szCs w:val="24"/>
        </w:rPr>
        <w:t>The maximum recommended caffeine consumption in Australia is 160 mg per day.</w:t>
      </w:r>
      <w:r w:rsidRPr="00064672">
        <w:rPr>
          <w:rFonts w:ascii="Times New Roman" w:hAnsi="Times New Roman" w:cs="Times New Roman"/>
          <w:sz w:val="24"/>
          <w:szCs w:val="24"/>
          <w:vertAlign w:val="superscript"/>
        </w:rPr>
        <w:t>6</w:t>
      </w:r>
      <w:r w:rsidR="008E51DF">
        <w:rPr>
          <w:rFonts w:ascii="Times New Roman" w:hAnsi="Times New Roman" w:cs="Times New Roman"/>
          <w:sz w:val="24"/>
          <w:szCs w:val="24"/>
          <w:vertAlign w:val="superscript"/>
        </w:rPr>
        <w:t>8</w:t>
      </w:r>
      <w:r w:rsidRPr="00064672">
        <w:rPr>
          <w:rFonts w:ascii="Times New Roman" w:hAnsi="Times New Roman" w:cs="Times New Roman"/>
          <w:sz w:val="24"/>
          <w:szCs w:val="24"/>
        </w:rPr>
        <w:t xml:space="preserve">Recommended thresholds however varies with different food safety authorities of different countries. The FDA and other health experts advise individuals to consume less than 400 </w:t>
      </w:r>
      <w:r w:rsidR="00185CE1" w:rsidRPr="00064672">
        <w:rPr>
          <w:rFonts w:ascii="Times New Roman" w:hAnsi="Times New Roman" w:cs="Times New Roman"/>
          <w:sz w:val="24"/>
          <w:szCs w:val="24"/>
        </w:rPr>
        <w:t>milligrams</w:t>
      </w:r>
      <w:r w:rsidRPr="00064672">
        <w:rPr>
          <w:rFonts w:ascii="Times New Roman" w:hAnsi="Times New Roman" w:cs="Times New Roman"/>
          <w:sz w:val="24"/>
          <w:szCs w:val="24"/>
        </w:rPr>
        <w:t xml:space="preserve"> of caffeine per day, or around four coffee cups and are not linked with any negative impacts on cardiac health, bone status, cancer risk or male fertility.</w:t>
      </w:r>
      <w:r w:rsidR="008E51DF">
        <w:rPr>
          <w:rFonts w:ascii="Times New Roman" w:hAnsi="Times New Roman" w:cs="Times New Roman"/>
          <w:sz w:val="24"/>
          <w:szCs w:val="24"/>
          <w:vertAlign w:val="superscript"/>
        </w:rPr>
        <w:t>60</w:t>
      </w:r>
      <w:r w:rsidRPr="00064672">
        <w:rPr>
          <w:rFonts w:ascii="Times New Roman" w:hAnsi="Times New Roman" w:cs="Times New Roman"/>
          <w:sz w:val="24"/>
          <w:szCs w:val="24"/>
          <w:vertAlign w:val="superscript"/>
        </w:rPr>
        <w:t xml:space="preserve"> </w:t>
      </w:r>
      <w:r w:rsidRPr="00064672">
        <w:rPr>
          <w:rFonts w:ascii="Times New Roman" w:hAnsi="Times New Roman" w:cs="Times New Roman"/>
          <w:sz w:val="24"/>
          <w:szCs w:val="24"/>
        </w:rPr>
        <w:t>Lower limits are recommended for vulnerable groups, including adolescents, pregnant women, and people with anxiety disorders.</w:t>
      </w:r>
      <w:r w:rsidRPr="00064672">
        <w:rPr>
          <w:rFonts w:ascii="Times New Roman" w:eastAsia="Times New Roman" w:hAnsi="Times New Roman" w:cs="Times New Roman"/>
          <w:sz w:val="24"/>
          <w:szCs w:val="24"/>
          <w:lang w:eastAsia="en-IN" w:bidi="hi-IN"/>
        </w:rPr>
        <w:t xml:space="preserve"> </w:t>
      </w:r>
      <w:r w:rsidRPr="00064672">
        <w:rPr>
          <w:rFonts w:ascii="Times New Roman" w:hAnsi="Times New Roman" w:cs="Times New Roman"/>
          <w:sz w:val="24"/>
          <w:szCs w:val="24"/>
        </w:rPr>
        <w:t>According to recommendations from the European Commission's Scientific Committee of Food Safety Authority and Health Canada, women should consume no more than 300 mg of caffeine daily.</w:t>
      </w:r>
      <w:r w:rsidRPr="00064672">
        <w:rPr>
          <w:rFonts w:ascii="Times New Roman" w:hAnsi="Times New Roman" w:cs="Times New Roman"/>
          <w:sz w:val="24"/>
          <w:szCs w:val="24"/>
          <w:vertAlign w:val="superscript"/>
        </w:rPr>
        <w:t>6</w:t>
      </w:r>
      <w:r w:rsidR="008E51DF">
        <w:rPr>
          <w:rFonts w:ascii="Times New Roman" w:hAnsi="Times New Roman" w:cs="Times New Roman"/>
          <w:sz w:val="24"/>
          <w:szCs w:val="24"/>
          <w:vertAlign w:val="superscript"/>
        </w:rPr>
        <w:t>6</w:t>
      </w:r>
      <w:r w:rsidRPr="00064672">
        <w:rPr>
          <w:rFonts w:ascii="Times New Roman" w:hAnsi="Times New Roman" w:cs="Times New Roman"/>
          <w:sz w:val="24"/>
          <w:szCs w:val="24"/>
          <w:vertAlign w:val="superscript"/>
        </w:rPr>
        <w:t>,6</w:t>
      </w:r>
      <w:r w:rsidR="008E51DF">
        <w:rPr>
          <w:rFonts w:ascii="Times New Roman" w:hAnsi="Times New Roman" w:cs="Times New Roman"/>
          <w:sz w:val="24"/>
          <w:szCs w:val="24"/>
          <w:vertAlign w:val="superscript"/>
        </w:rPr>
        <w:t>7</w:t>
      </w:r>
      <w:r w:rsidRPr="00064672">
        <w:rPr>
          <w:rFonts w:ascii="Times New Roman" w:hAnsi="Times New Roman" w:cs="Times New Roman"/>
          <w:sz w:val="24"/>
          <w:szCs w:val="24"/>
          <w:vertAlign w:val="superscript"/>
        </w:rPr>
        <w:t xml:space="preserve"> </w:t>
      </w:r>
      <w:r w:rsidRPr="00064672">
        <w:rPr>
          <w:rFonts w:ascii="Times New Roman" w:hAnsi="Times New Roman" w:cs="Times New Roman"/>
          <w:sz w:val="24"/>
          <w:szCs w:val="24"/>
        </w:rPr>
        <w:t>Genetics, metabolism, and habitual use are some of the variables that affect an individual's tolerance.</w:t>
      </w:r>
      <w:r w:rsidRPr="00064672">
        <w:rPr>
          <w:rFonts w:ascii="Times New Roman" w:hAnsi="Times New Roman" w:cs="Times New Roman"/>
          <w:sz w:val="24"/>
          <w:szCs w:val="24"/>
          <w:vertAlign w:val="superscript"/>
        </w:rPr>
        <w:t xml:space="preserve">2 </w:t>
      </w:r>
      <w:r w:rsidRPr="00064672">
        <w:rPr>
          <w:rFonts w:ascii="Times New Roman" w:hAnsi="Times New Roman" w:cs="Times New Roman"/>
          <w:sz w:val="24"/>
          <w:szCs w:val="24"/>
        </w:rPr>
        <w:t>Limit consumption to 200–400 mg per day in order to minimize dangers and optimize benefits.</w:t>
      </w:r>
    </w:p>
    <w:p w14:paraId="70653B4E" w14:textId="77777777"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b/>
          <w:bCs/>
          <w:sz w:val="24"/>
          <w:szCs w:val="24"/>
        </w:rPr>
        <w:t xml:space="preserve"> Future research</w:t>
      </w:r>
      <w:r w:rsidRPr="00064672">
        <w:rPr>
          <w:rFonts w:ascii="Times New Roman" w:hAnsi="Times New Roman" w:cs="Times New Roman"/>
          <w:sz w:val="24"/>
          <w:szCs w:val="24"/>
        </w:rPr>
        <w:t xml:space="preserve"> </w:t>
      </w:r>
    </w:p>
    <w:p w14:paraId="76A11801" w14:textId="487CBBD3"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 xml:space="preserve"> Future research examining possible associations between caffeine and its impact on mental health should take into account the influence of variables including age, gender, occupation, mental health, socioeconomic position, and other lifestyle factors that may influence underlying mood states and frequent caffeine consumption. Future research should examine the abs</w:t>
      </w:r>
      <w:r w:rsidRPr="00064672">
        <w:rPr>
          <w:rFonts w:ascii="Times New Roman" w:eastAsia="Times New Roman" w:hAnsi="Times New Roman" w:cs="Times New Roman"/>
          <w:sz w:val="24"/>
          <w:szCs w:val="24"/>
          <w:lang w:eastAsia="en-IN" w:bidi="hi-IN"/>
        </w:rPr>
        <w:t xml:space="preserve">orption, metabolism, excretion in other form of nonnatural caffeine. </w:t>
      </w:r>
      <w:r w:rsidRPr="00064672">
        <w:rPr>
          <w:rFonts w:ascii="Times New Roman" w:hAnsi="Times New Roman" w:cs="Times New Roman"/>
          <w:sz w:val="24"/>
          <w:szCs w:val="24"/>
        </w:rPr>
        <w:t xml:space="preserve">An informed approach to caffeine intake can help maximize its cognitive benefits while minimizing health risks, promoting overall well-being. Since the world's population is becoming more and more dependent on caffeine-containing beverages, it is important to raise awareness of both the beneficial effects and drawbacks of caffeine and develop better system of documenting it. More research should be conducted to identify the harmful effect of caffeine on risk population such as small children and pregnant women whereas further investigation on potential health benefits of caffeine in detail. Alternative caffeine-free beverages, such as herbal teas and grain-based coffee substitutes, can be healthier options for people who are sensitive to caffeine or experiencing adverse effects. Food and health regulatory bodies are </w:t>
      </w:r>
      <w:r w:rsidR="00B804B9" w:rsidRPr="00064672">
        <w:rPr>
          <w:rFonts w:ascii="Times New Roman" w:hAnsi="Times New Roman" w:cs="Times New Roman"/>
          <w:sz w:val="24"/>
          <w:szCs w:val="24"/>
        </w:rPr>
        <w:t>beginning</w:t>
      </w:r>
      <w:r w:rsidRPr="00064672">
        <w:rPr>
          <w:rFonts w:ascii="Times New Roman" w:hAnsi="Times New Roman" w:cs="Times New Roman"/>
          <w:sz w:val="24"/>
          <w:szCs w:val="24"/>
        </w:rPr>
        <w:t xml:space="preserve"> to acknowledge that excessive caffeine use can be detrimental so further investigation is required to manage these emerging concerns and offer factual addressing for it.</w:t>
      </w:r>
    </w:p>
    <w:p w14:paraId="18ABABA0" w14:textId="77777777" w:rsidR="00064672" w:rsidRPr="00064672" w:rsidRDefault="00064672" w:rsidP="00064672">
      <w:pPr>
        <w:spacing w:line="240" w:lineRule="auto"/>
        <w:jc w:val="both"/>
        <w:rPr>
          <w:rFonts w:ascii="Times New Roman" w:hAnsi="Times New Roman" w:cs="Times New Roman"/>
          <w:b/>
          <w:bCs/>
          <w:sz w:val="24"/>
          <w:szCs w:val="24"/>
        </w:rPr>
      </w:pPr>
      <w:r w:rsidRPr="00064672">
        <w:rPr>
          <w:rFonts w:ascii="Times New Roman" w:hAnsi="Times New Roman" w:cs="Times New Roman"/>
          <w:b/>
          <w:bCs/>
          <w:sz w:val="24"/>
          <w:szCs w:val="24"/>
        </w:rPr>
        <w:t>Conclusion</w:t>
      </w:r>
    </w:p>
    <w:p w14:paraId="0CE3E9FA" w14:textId="77777777"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lastRenderedPageBreak/>
        <w:t xml:space="preserve">The effects of caffeine on mental health can be both beneficial and harmful, and the results vary greatly depending on the individual and amount. The extensive consumption of caffeine is also due to its psychological effects, which include boosting energy and enhancing cognitive abilities. These effects are caused by the chemical activation of several neural pathways by caffeine, which changes the release of neurotransmitters. Moderate usage improves mood and cognitive function, while excessive consumption can cause addiction, anxiety, and sleep problems. Moderation should be emphasized in public health measures, and suggestions should be customized for certain populations. While filling up current research gaps will allow for a fuller knowledge of caffeine's association with mental health and improve evidence-based guidelines for its safe use, case studies and real-world data emphasize the complexity of caffeine's influence. </w:t>
      </w:r>
    </w:p>
    <w:p w14:paraId="574B2B22" w14:textId="77777777" w:rsidR="0061647A" w:rsidRPr="0061647A" w:rsidRDefault="0061647A" w:rsidP="0061647A">
      <w:pPr>
        <w:rPr>
          <w:highlight w:val="yellow"/>
        </w:rPr>
      </w:pPr>
      <w:r w:rsidRPr="0061647A">
        <w:rPr>
          <w:highlight w:val="yellow"/>
        </w:rPr>
        <w:t>Disclaimer (Artificial intelligence)</w:t>
      </w:r>
    </w:p>
    <w:p w14:paraId="79C29D07" w14:textId="77777777" w:rsidR="0061647A" w:rsidRPr="0061647A" w:rsidRDefault="0061647A" w:rsidP="0061647A">
      <w:pPr>
        <w:rPr>
          <w:highlight w:val="yellow"/>
        </w:rPr>
      </w:pPr>
      <w:r w:rsidRPr="0061647A">
        <w:rPr>
          <w:highlight w:val="yellow"/>
        </w:rPr>
        <w:t xml:space="preserve">Option 1: </w:t>
      </w:r>
    </w:p>
    <w:p w14:paraId="3A0F020A" w14:textId="77777777" w:rsidR="0061647A" w:rsidRPr="0061647A" w:rsidRDefault="0061647A" w:rsidP="0061647A">
      <w:pPr>
        <w:rPr>
          <w:highlight w:val="yellow"/>
        </w:rPr>
      </w:pPr>
      <w:r w:rsidRPr="0061647A">
        <w:rPr>
          <w:highlight w:val="yellow"/>
        </w:rPr>
        <w:t xml:space="preserve">Author(s) hereby declare that NO generative AI technologies such as Large Language Models (ChatGPT, COPILOT, etc.) and text-to-image generators </w:t>
      </w:r>
      <w:proofErr w:type="gramStart"/>
      <w:r w:rsidRPr="0061647A">
        <w:rPr>
          <w:highlight w:val="yellow"/>
        </w:rPr>
        <w:t>have been used</w:t>
      </w:r>
      <w:proofErr w:type="gramEnd"/>
      <w:r w:rsidRPr="0061647A">
        <w:rPr>
          <w:highlight w:val="yellow"/>
        </w:rPr>
        <w:t xml:space="preserve"> during the writing or editing of this manuscript. </w:t>
      </w:r>
    </w:p>
    <w:p w14:paraId="6CCE1412" w14:textId="77777777" w:rsidR="0061647A" w:rsidRPr="0061647A" w:rsidRDefault="0061647A" w:rsidP="0061647A">
      <w:pPr>
        <w:rPr>
          <w:highlight w:val="yellow"/>
        </w:rPr>
      </w:pPr>
      <w:r w:rsidRPr="0061647A">
        <w:rPr>
          <w:highlight w:val="yellow"/>
        </w:rPr>
        <w:t xml:space="preserve">Option 2: </w:t>
      </w:r>
    </w:p>
    <w:p w14:paraId="38E4D998" w14:textId="77777777" w:rsidR="0061647A" w:rsidRPr="0061647A" w:rsidRDefault="0061647A" w:rsidP="0061647A">
      <w:pPr>
        <w:rPr>
          <w:highlight w:val="yellow"/>
        </w:rPr>
      </w:pPr>
      <w:r w:rsidRPr="0061647A">
        <w:rPr>
          <w:highlight w:val="yellow"/>
        </w:rPr>
        <w:t xml:space="preserve">Author(s) hereby declare that generative AI technologies such as Large Language Models, etc. </w:t>
      </w:r>
      <w:proofErr w:type="gramStart"/>
      <w:r w:rsidRPr="0061647A">
        <w:rPr>
          <w:highlight w:val="yellow"/>
        </w:rPr>
        <w:t>have been used</w:t>
      </w:r>
      <w:proofErr w:type="gramEnd"/>
      <w:r w:rsidRPr="0061647A">
        <w:rPr>
          <w:highlight w:val="yellow"/>
        </w:rPr>
        <w:t xml:space="preserve"> during the writing or editing of manuscripts. This explanation will include the name, version, model, and source of the generative AI technology and as well as all input prompts provided to the generative AI technology</w:t>
      </w:r>
    </w:p>
    <w:p w14:paraId="3E7C7B27" w14:textId="77777777" w:rsidR="0061647A" w:rsidRPr="0061647A" w:rsidRDefault="0061647A" w:rsidP="0061647A">
      <w:pPr>
        <w:rPr>
          <w:highlight w:val="yellow"/>
        </w:rPr>
      </w:pPr>
      <w:r w:rsidRPr="0061647A">
        <w:rPr>
          <w:highlight w:val="yellow"/>
        </w:rPr>
        <w:t>Details of the AI usage are given below:</w:t>
      </w:r>
    </w:p>
    <w:p w14:paraId="488D6654" w14:textId="77777777" w:rsidR="0061647A" w:rsidRPr="0061647A" w:rsidRDefault="0061647A" w:rsidP="0061647A">
      <w:pPr>
        <w:rPr>
          <w:highlight w:val="yellow"/>
        </w:rPr>
      </w:pPr>
      <w:r w:rsidRPr="0061647A">
        <w:rPr>
          <w:highlight w:val="yellow"/>
        </w:rPr>
        <w:t>1.</w:t>
      </w:r>
    </w:p>
    <w:p w14:paraId="739B7237" w14:textId="77777777" w:rsidR="0061647A" w:rsidRPr="0061647A" w:rsidRDefault="0061647A" w:rsidP="0061647A">
      <w:pPr>
        <w:rPr>
          <w:highlight w:val="yellow"/>
        </w:rPr>
      </w:pPr>
      <w:r w:rsidRPr="0061647A">
        <w:rPr>
          <w:highlight w:val="yellow"/>
        </w:rPr>
        <w:t>2.</w:t>
      </w:r>
    </w:p>
    <w:p w14:paraId="2D798FAF" w14:textId="77777777" w:rsidR="0061647A" w:rsidRPr="0053103C" w:rsidRDefault="0061647A" w:rsidP="0061647A">
      <w:r w:rsidRPr="0061647A">
        <w:rPr>
          <w:highlight w:val="yellow"/>
        </w:rPr>
        <w:t>3.</w:t>
      </w:r>
    </w:p>
    <w:p w14:paraId="75BB4128" w14:textId="77777777" w:rsidR="007C2106" w:rsidRDefault="007C2106" w:rsidP="00064672">
      <w:pPr>
        <w:spacing w:line="240" w:lineRule="auto"/>
        <w:jc w:val="both"/>
        <w:rPr>
          <w:rFonts w:ascii="Times New Roman" w:hAnsi="Times New Roman" w:cs="Times New Roman"/>
          <w:b/>
          <w:bCs/>
          <w:sz w:val="24"/>
          <w:szCs w:val="24"/>
        </w:rPr>
      </w:pPr>
    </w:p>
    <w:p w14:paraId="1E93CEEC" w14:textId="6D44714B" w:rsidR="00064672" w:rsidRPr="00064672" w:rsidRDefault="00064672" w:rsidP="00064672">
      <w:pPr>
        <w:spacing w:line="240" w:lineRule="auto"/>
        <w:jc w:val="both"/>
        <w:rPr>
          <w:rFonts w:ascii="Times New Roman" w:hAnsi="Times New Roman" w:cs="Times New Roman"/>
          <w:b/>
          <w:bCs/>
          <w:sz w:val="24"/>
          <w:szCs w:val="24"/>
        </w:rPr>
      </w:pPr>
      <w:r w:rsidRPr="00064672">
        <w:rPr>
          <w:rFonts w:ascii="Times New Roman" w:hAnsi="Times New Roman" w:cs="Times New Roman"/>
          <w:b/>
          <w:bCs/>
          <w:sz w:val="24"/>
          <w:szCs w:val="24"/>
        </w:rPr>
        <w:t>Ref</w:t>
      </w:r>
      <w:r w:rsidR="007C2106">
        <w:rPr>
          <w:rFonts w:ascii="Times New Roman" w:hAnsi="Times New Roman" w:cs="Times New Roman"/>
          <w:b/>
          <w:bCs/>
          <w:sz w:val="24"/>
          <w:szCs w:val="24"/>
        </w:rPr>
        <w:t>e</w:t>
      </w:r>
      <w:r w:rsidRPr="00064672">
        <w:rPr>
          <w:rFonts w:ascii="Times New Roman" w:hAnsi="Times New Roman" w:cs="Times New Roman"/>
          <w:b/>
          <w:bCs/>
          <w:sz w:val="24"/>
          <w:szCs w:val="24"/>
        </w:rPr>
        <w:t>rences</w:t>
      </w:r>
    </w:p>
    <w:p w14:paraId="277608EE" w14:textId="77777777" w:rsidR="00064672" w:rsidRPr="00064672" w:rsidRDefault="00064672" w:rsidP="00064672">
      <w:pPr>
        <w:spacing w:line="240" w:lineRule="auto"/>
        <w:jc w:val="both"/>
        <w:rPr>
          <w:rFonts w:ascii="Times New Roman" w:hAnsi="Times New Roman" w:cs="Times New Roman"/>
          <w:b/>
          <w:bCs/>
          <w:sz w:val="24"/>
          <w:szCs w:val="24"/>
        </w:rPr>
      </w:pPr>
      <w:r w:rsidRPr="00064672">
        <w:rPr>
          <w:rFonts w:ascii="Times New Roman" w:hAnsi="Times New Roman" w:cs="Times New Roman"/>
          <w:sz w:val="24"/>
          <w:szCs w:val="24"/>
        </w:rPr>
        <w:t xml:space="preserve">[1] Fredholm, B. B., </w:t>
      </w:r>
      <w:proofErr w:type="spellStart"/>
      <w:r w:rsidRPr="00064672">
        <w:rPr>
          <w:rFonts w:ascii="Times New Roman" w:hAnsi="Times New Roman" w:cs="Times New Roman"/>
          <w:sz w:val="24"/>
          <w:szCs w:val="24"/>
        </w:rPr>
        <w:t>Bättig</w:t>
      </w:r>
      <w:proofErr w:type="spellEnd"/>
      <w:r w:rsidRPr="00064672">
        <w:rPr>
          <w:rFonts w:ascii="Times New Roman" w:hAnsi="Times New Roman" w:cs="Times New Roman"/>
          <w:sz w:val="24"/>
          <w:szCs w:val="24"/>
        </w:rPr>
        <w:t xml:space="preserve">, K., </w:t>
      </w:r>
      <w:proofErr w:type="spellStart"/>
      <w:r w:rsidRPr="00064672">
        <w:rPr>
          <w:rFonts w:ascii="Times New Roman" w:hAnsi="Times New Roman" w:cs="Times New Roman"/>
          <w:sz w:val="24"/>
          <w:szCs w:val="24"/>
        </w:rPr>
        <w:t>Holmén</w:t>
      </w:r>
      <w:proofErr w:type="spellEnd"/>
      <w:r w:rsidRPr="00064672">
        <w:rPr>
          <w:rFonts w:ascii="Times New Roman" w:hAnsi="Times New Roman" w:cs="Times New Roman"/>
          <w:sz w:val="24"/>
          <w:szCs w:val="24"/>
        </w:rPr>
        <w:t xml:space="preserve">, J., Nehlig, A., &amp; </w:t>
      </w:r>
      <w:proofErr w:type="spellStart"/>
      <w:r w:rsidRPr="00064672">
        <w:rPr>
          <w:rFonts w:ascii="Times New Roman" w:hAnsi="Times New Roman" w:cs="Times New Roman"/>
          <w:sz w:val="24"/>
          <w:szCs w:val="24"/>
        </w:rPr>
        <w:t>Zvartau</w:t>
      </w:r>
      <w:proofErr w:type="spellEnd"/>
      <w:r w:rsidRPr="00064672">
        <w:rPr>
          <w:rFonts w:ascii="Times New Roman" w:hAnsi="Times New Roman" w:cs="Times New Roman"/>
          <w:sz w:val="24"/>
          <w:szCs w:val="24"/>
        </w:rPr>
        <w:t xml:space="preserve">, E. E. (1999). Actions of caffeine in the brain with special reference to factors that contribute to its widespread use. </w:t>
      </w:r>
      <w:r w:rsidRPr="00064672">
        <w:rPr>
          <w:rFonts w:ascii="Times New Roman" w:hAnsi="Times New Roman" w:cs="Times New Roman"/>
          <w:i/>
          <w:iCs/>
          <w:sz w:val="24"/>
          <w:szCs w:val="24"/>
        </w:rPr>
        <w:t>Pharmacological Reviews, 51</w:t>
      </w:r>
      <w:r w:rsidRPr="00064672">
        <w:rPr>
          <w:rFonts w:ascii="Times New Roman" w:hAnsi="Times New Roman" w:cs="Times New Roman"/>
          <w:sz w:val="24"/>
          <w:szCs w:val="24"/>
        </w:rPr>
        <w:t>(1), 83-133.</w:t>
      </w:r>
    </w:p>
    <w:p w14:paraId="76415A17" w14:textId="77777777"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[2]</w:t>
      </w:r>
      <w:r w:rsidRPr="00064672">
        <w:rPr>
          <w:rFonts w:ascii="Times New Roman" w:hAnsi="Times New Roman" w:cs="Times New Roman"/>
          <w:b/>
          <w:bCs/>
          <w:sz w:val="24"/>
          <w:szCs w:val="24"/>
        </w:rPr>
        <w:t xml:space="preserve"> </w:t>
      </w:r>
      <w:r w:rsidRPr="00064672">
        <w:rPr>
          <w:rFonts w:ascii="Times New Roman" w:hAnsi="Times New Roman" w:cs="Times New Roman"/>
          <w:sz w:val="24"/>
          <w:szCs w:val="24"/>
        </w:rPr>
        <w:t xml:space="preserve">Nehlig, A. (2016). Effects of coffee/caffeine on brain health and disease: What should I tell my patients? </w:t>
      </w:r>
      <w:r w:rsidRPr="00064672">
        <w:rPr>
          <w:rFonts w:ascii="Times New Roman" w:hAnsi="Times New Roman" w:cs="Times New Roman"/>
          <w:i/>
          <w:iCs/>
          <w:sz w:val="24"/>
          <w:szCs w:val="24"/>
        </w:rPr>
        <w:t>Practical Neurology, 16</w:t>
      </w:r>
      <w:r w:rsidRPr="00064672">
        <w:rPr>
          <w:rFonts w:ascii="Times New Roman" w:hAnsi="Times New Roman" w:cs="Times New Roman"/>
          <w:sz w:val="24"/>
          <w:szCs w:val="24"/>
        </w:rPr>
        <w:t xml:space="preserve">(2), 89-95. </w:t>
      </w:r>
      <w:hyperlink r:id="rId5" w:history="1">
        <w:r w:rsidRPr="00064672">
          <w:rPr>
            <w:rStyle w:val="Hyperlink"/>
            <w:rFonts w:ascii="Times New Roman" w:hAnsi="Times New Roman" w:cs="Times New Roman"/>
            <w:sz w:val="24"/>
            <w:szCs w:val="24"/>
          </w:rPr>
          <w:t>https://doi.org/10.1136/practneurol-2015-001162</w:t>
        </w:r>
      </w:hyperlink>
      <w:r w:rsidRPr="00064672">
        <w:rPr>
          <w:rFonts w:ascii="Times New Roman" w:hAnsi="Times New Roman" w:cs="Times New Roman"/>
          <w:sz w:val="24"/>
          <w:szCs w:val="24"/>
        </w:rPr>
        <w:t>.</w:t>
      </w:r>
    </w:p>
    <w:p w14:paraId="442A1712" w14:textId="77777777"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 xml:space="preserve">[3] Statista. (2021). Coffee market value worldwide from 2016 to 2025. Retrieved from </w:t>
      </w:r>
      <w:hyperlink r:id="rId6" w:tgtFrame="_new" w:history="1">
        <w:r w:rsidRPr="00064672">
          <w:rPr>
            <w:rStyle w:val="Hyperlink"/>
            <w:rFonts w:ascii="Times New Roman" w:hAnsi="Times New Roman" w:cs="Times New Roman"/>
            <w:sz w:val="24"/>
            <w:szCs w:val="24"/>
          </w:rPr>
          <w:t>Statista</w:t>
        </w:r>
      </w:hyperlink>
    </w:p>
    <w:p w14:paraId="1DC3EAFA" w14:textId="77777777"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 xml:space="preserve">[4] Jin, M., Yoon, C. H., Ko, H. J., Kim, H. M., Kim, A. S., Choi, B. Y., &amp; Park, M. J. (2016). Coffee consumption and the risk of metabolic syndrome in Korean adults: A cross-sectional study. </w:t>
      </w:r>
      <w:r w:rsidRPr="00064672">
        <w:rPr>
          <w:rFonts w:ascii="Times New Roman" w:hAnsi="Times New Roman" w:cs="Times New Roman"/>
          <w:i/>
          <w:iCs/>
          <w:sz w:val="24"/>
          <w:szCs w:val="24"/>
        </w:rPr>
        <w:t>BMC Public Health, 16</w:t>
      </w:r>
      <w:r w:rsidRPr="00064672">
        <w:rPr>
          <w:rFonts w:ascii="Times New Roman" w:hAnsi="Times New Roman" w:cs="Times New Roman"/>
          <w:sz w:val="24"/>
          <w:szCs w:val="24"/>
        </w:rPr>
        <w:t>(1), 1-9.</w:t>
      </w:r>
    </w:p>
    <w:p w14:paraId="001A3FB5" w14:textId="77777777"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 xml:space="preserve">[5] Ridder, M. (2022). </w:t>
      </w:r>
      <w:r w:rsidRPr="00064672">
        <w:rPr>
          <w:rFonts w:ascii="Times New Roman" w:hAnsi="Times New Roman" w:cs="Times New Roman"/>
          <w:i/>
          <w:iCs/>
          <w:sz w:val="24"/>
          <w:szCs w:val="24"/>
        </w:rPr>
        <w:t>Global coffee consumption 2012/13–2020/21</w:t>
      </w:r>
      <w:r w:rsidRPr="00064672">
        <w:rPr>
          <w:rFonts w:ascii="Times New Roman" w:hAnsi="Times New Roman" w:cs="Times New Roman"/>
          <w:sz w:val="24"/>
          <w:szCs w:val="24"/>
        </w:rPr>
        <w:t xml:space="preserve">. Statista. Retrieved December 19, 2022, from </w:t>
      </w:r>
      <w:hyperlink r:id="rId7" w:history="1">
        <w:r w:rsidRPr="00064672">
          <w:rPr>
            <w:rStyle w:val="Hyperlink"/>
            <w:rFonts w:ascii="Times New Roman" w:hAnsi="Times New Roman" w:cs="Times New Roman"/>
            <w:sz w:val="24"/>
            <w:szCs w:val="24"/>
          </w:rPr>
          <w:t>https://www.statista.com/statistics/292595/global-coffee-consumption/</w:t>
        </w:r>
      </w:hyperlink>
    </w:p>
    <w:p w14:paraId="0A0AAFCA" w14:textId="77777777"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 xml:space="preserve">[6] Cappelletti, S., Piacentino, D., Sani, G., &amp; </w:t>
      </w:r>
      <w:proofErr w:type="spellStart"/>
      <w:r w:rsidRPr="00064672">
        <w:rPr>
          <w:rFonts w:ascii="Times New Roman" w:hAnsi="Times New Roman" w:cs="Times New Roman"/>
          <w:sz w:val="24"/>
          <w:szCs w:val="24"/>
        </w:rPr>
        <w:t>Aromatario</w:t>
      </w:r>
      <w:proofErr w:type="spellEnd"/>
      <w:r w:rsidRPr="00064672">
        <w:rPr>
          <w:rFonts w:ascii="Times New Roman" w:hAnsi="Times New Roman" w:cs="Times New Roman"/>
          <w:sz w:val="24"/>
          <w:szCs w:val="24"/>
        </w:rPr>
        <w:t>, M. (2015). Caffeine: cognitive and physical performance enhancer or psychoactive drug? </w:t>
      </w:r>
      <w:r w:rsidRPr="00064672">
        <w:rPr>
          <w:rFonts w:ascii="Times New Roman" w:hAnsi="Times New Roman" w:cs="Times New Roman"/>
          <w:i/>
          <w:iCs/>
          <w:sz w:val="24"/>
          <w:szCs w:val="24"/>
        </w:rPr>
        <w:t>Current neuropharmacology</w:t>
      </w:r>
      <w:r w:rsidRPr="00064672">
        <w:rPr>
          <w:rFonts w:ascii="Times New Roman" w:hAnsi="Times New Roman" w:cs="Times New Roman"/>
          <w:sz w:val="24"/>
          <w:szCs w:val="24"/>
        </w:rPr>
        <w:t>, </w:t>
      </w:r>
      <w:r w:rsidRPr="00064672">
        <w:rPr>
          <w:rFonts w:ascii="Times New Roman" w:hAnsi="Times New Roman" w:cs="Times New Roman"/>
          <w:i/>
          <w:iCs/>
          <w:sz w:val="24"/>
          <w:szCs w:val="24"/>
        </w:rPr>
        <w:t>13</w:t>
      </w:r>
      <w:r w:rsidRPr="00064672">
        <w:rPr>
          <w:rFonts w:ascii="Times New Roman" w:hAnsi="Times New Roman" w:cs="Times New Roman"/>
          <w:sz w:val="24"/>
          <w:szCs w:val="24"/>
        </w:rPr>
        <w:t xml:space="preserve">(1), 71–88. </w:t>
      </w:r>
      <w:hyperlink r:id="rId8" w:history="1">
        <w:r w:rsidRPr="00064672">
          <w:rPr>
            <w:rStyle w:val="Hyperlink"/>
            <w:rFonts w:ascii="Times New Roman" w:hAnsi="Times New Roman" w:cs="Times New Roman"/>
            <w:sz w:val="24"/>
            <w:szCs w:val="24"/>
          </w:rPr>
          <w:t>https://doi.org/10.2174/1570159X13666141210215655</w:t>
        </w:r>
      </w:hyperlink>
    </w:p>
    <w:p w14:paraId="5706923A" w14:textId="77777777"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lastRenderedPageBreak/>
        <w:t>[7] Ogah, C. O. (2012). Caffeine content of cocoa and coffee beverages in Lagos, Nigeria. </w:t>
      </w:r>
      <w:r w:rsidRPr="00064672">
        <w:rPr>
          <w:rFonts w:ascii="Times New Roman" w:hAnsi="Times New Roman" w:cs="Times New Roman"/>
          <w:i/>
          <w:iCs/>
          <w:sz w:val="24"/>
          <w:szCs w:val="24"/>
        </w:rPr>
        <w:t>Journal of innovative research in engineering and sciences</w:t>
      </w:r>
      <w:r w:rsidRPr="00064672">
        <w:rPr>
          <w:rFonts w:ascii="Times New Roman" w:hAnsi="Times New Roman" w:cs="Times New Roman"/>
          <w:sz w:val="24"/>
          <w:szCs w:val="24"/>
        </w:rPr>
        <w:t>, </w:t>
      </w:r>
      <w:r w:rsidRPr="00064672">
        <w:rPr>
          <w:rFonts w:ascii="Times New Roman" w:hAnsi="Times New Roman" w:cs="Times New Roman"/>
          <w:i/>
          <w:iCs/>
          <w:sz w:val="24"/>
          <w:szCs w:val="24"/>
        </w:rPr>
        <w:t>3</w:t>
      </w:r>
      <w:r w:rsidRPr="00064672">
        <w:rPr>
          <w:rFonts w:ascii="Times New Roman" w:hAnsi="Times New Roman" w:cs="Times New Roman"/>
          <w:sz w:val="24"/>
          <w:szCs w:val="24"/>
        </w:rPr>
        <w:t>(1), 404-411.</w:t>
      </w:r>
    </w:p>
    <w:p w14:paraId="3224ABFB" w14:textId="77777777"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 xml:space="preserve">[8] Kumar, V., Kaur, J., </w:t>
      </w:r>
      <w:proofErr w:type="spellStart"/>
      <w:r w:rsidRPr="00064672">
        <w:rPr>
          <w:rFonts w:ascii="Times New Roman" w:hAnsi="Times New Roman" w:cs="Times New Roman"/>
          <w:sz w:val="24"/>
          <w:szCs w:val="24"/>
        </w:rPr>
        <w:t>Panghal</w:t>
      </w:r>
      <w:proofErr w:type="spellEnd"/>
      <w:r w:rsidRPr="00064672">
        <w:rPr>
          <w:rFonts w:ascii="Times New Roman" w:hAnsi="Times New Roman" w:cs="Times New Roman"/>
          <w:sz w:val="24"/>
          <w:szCs w:val="24"/>
        </w:rPr>
        <w:t>, A., Kaur, S., &amp; Handa, V. (2018). Caffeine: a boon or bane. </w:t>
      </w:r>
      <w:r w:rsidRPr="00064672">
        <w:rPr>
          <w:rFonts w:ascii="Times New Roman" w:hAnsi="Times New Roman" w:cs="Times New Roman"/>
          <w:i/>
          <w:iCs/>
          <w:sz w:val="24"/>
          <w:szCs w:val="24"/>
        </w:rPr>
        <w:t>Nutrition &amp; Food Science</w:t>
      </w:r>
      <w:r w:rsidRPr="00064672">
        <w:rPr>
          <w:rFonts w:ascii="Times New Roman" w:hAnsi="Times New Roman" w:cs="Times New Roman"/>
          <w:sz w:val="24"/>
          <w:szCs w:val="24"/>
        </w:rPr>
        <w:t>, </w:t>
      </w:r>
      <w:r w:rsidRPr="00064672">
        <w:rPr>
          <w:rFonts w:ascii="Times New Roman" w:hAnsi="Times New Roman" w:cs="Times New Roman"/>
          <w:i/>
          <w:iCs/>
          <w:sz w:val="24"/>
          <w:szCs w:val="24"/>
        </w:rPr>
        <w:t>48</w:t>
      </w:r>
      <w:r w:rsidRPr="00064672">
        <w:rPr>
          <w:rFonts w:ascii="Times New Roman" w:hAnsi="Times New Roman" w:cs="Times New Roman"/>
          <w:sz w:val="24"/>
          <w:szCs w:val="24"/>
        </w:rPr>
        <w:t>(1), 61-75.</w:t>
      </w:r>
    </w:p>
    <w:p w14:paraId="43E67C79" w14:textId="77777777"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 xml:space="preserve">[9] Komes, D., </w:t>
      </w:r>
      <w:proofErr w:type="spellStart"/>
      <w:r w:rsidRPr="00064672">
        <w:rPr>
          <w:rFonts w:ascii="Times New Roman" w:hAnsi="Times New Roman" w:cs="Times New Roman"/>
          <w:sz w:val="24"/>
          <w:szCs w:val="24"/>
        </w:rPr>
        <w:t>Horžić</w:t>
      </w:r>
      <w:proofErr w:type="spellEnd"/>
      <w:r w:rsidRPr="00064672">
        <w:rPr>
          <w:rFonts w:ascii="Times New Roman" w:hAnsi="Times New Roman" w:cs="Times New Roman"/>
          <w:sz w:val="24"/>
          <w:szCs w:val="24"/>
        </w:rPr>
        <w:t xml:space="preserve">, D., </w:t>
      </w:r>
      <w:proofErr w:type="spellStart"/>
      <w:r w:rsidRPr="00064672">
        <w:rPr>
          <w:rFonts w:ascii="Times New Roman" w:hAnsi="Times New Roman" w:cs="Times New Roman"/>
          <w:sz w:val="24"/>
          <w:szCs w:val="24"/>
        </w:rPr>
        <w:t>Belščak</w:t>
      </w:r>
      <w:proofErr w:type="spellEnd"/>
      <w:r w:rsidRPr="00064672">
        <w:rPr>
          <w:rFonts w:ascii="Times New Roman" w:hAnsi="Times New Roman" w:cs="Times New Roman"/>
          <w:sz w:val="24"/>
          <w:szCs w:val="24"/>
        </w:rPr>
        <w:t xml:space="preserve">, A., </w:t>
      </w:r>
      <w:proofErr w:type="spellStart"/>
      <w:r w:rsidRPr="00064672">
        <w:rPr>
          <w:rFonts w:ascii="Times New Roman" w:hAnsi="Times New Roman" w:cs="Times New Roman"/>
          <w:sz w:val="24"/>
          <w:szCs w:val="24"/>
        </w:rPr>
        <w:t>Ganič</w:t>
      </w:r>
      <w:proofErr w:type="spellEnd"/>
      <w:r w:rsidRPr="00064672">
        <w:rPr>
          <w:rFonts w:ascii="Times New Roman" w:hAnsi="Times New Roman" w:cs="Times New Roman"/>
          <w:sz w:val="24"/>
          <w:szCs w:val="24"/>
        </w:rPr>
        <w:t>, K. K., &amp; Baljak, A. (2009). Determination of caffeine content in tea and maté tea by using different methods. </w:t>
      </w:r>
      <w:r w:rsidRPr="00064672">
        <w:rPr>
          <w:rFonts w:ascii="Times New Roman" w:hAnsi="Times New Roman" w:cs="Times New Roman"/>
          <w:i/>
          <w:iCs/>
          <w:sz w:val="24"/>
          <w:szCs w:val="24"/>
        </w:rPr>
        <w:t>Czech J. Food Sci</w:t>
      </w:r>
      <w:r w:rsidRPr="00064672">
        <w:rPr>
          <w:rFonts w:ascii="Times New Roman" w:hAnsi="Times New Roman" w:cs="Times New Roman"/>
          <w:sz w:val="24"/>
          <w:szCs w:val="24"/>
        </w:rPr>
        <w:t>, </w:t>
      </w:r>
      <w:r w:rsidRPr="00064672">
        <w:rPr>
          <w:rFonts w:ascii="Times New Roman" w:hAnsi="Times New Roman" w:cs="Times New Roman"/>
          <w:i/>
          <w:iCs/>
          <w:sz w:val="24"/>
          <w:szCs w:val="24"/>
        </w:rPr>
        <w:t>27</w:t>
      </w:r>
      <w:r w:rsidRPr="00064672">
        <w:rPr>
          <w:rFonts w:ascii="Times New Roman" w:hAnsi="Times New Roman" w:cs="Times New Roman"/>
          <w:sz w:val="24"/>
          <w:szCs w:val="24"/>
        </w:rPr>
        <w:t>(1), S213-S216.</w:t>
      </w:r>
    </w:p>
    <w:p w14:paraId="7C4201F3" w14:textId="77777777"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[10] Rosenbloom, C. (2014). Energy drinks, caffeine, and athletes. </w:t>
      </w:r>
      <w:r w:rsidRPr="00064672">
        <w:rPr>
          <w:rFonts w:ascii="Times New Roman" w:hAnsi="Times New Roman" w:cs="Times New Roman"/>
          <w:i/>
          <w:iCs/>
          <w:sz w:val="24"/>
          <w:szCs w:val="24"/>
        </w:rPr>
        <w:t>Nutrition today</w:t>
      </w:r>
      <w:r w:rsidRPr="00064672">
        <w:rPr>
          <w:rFonts w:ascii="Times New Roman" w:hAnsi="Times New Roman" w:cs="Times New Roman"/>
          <w:sz w:val="24"/>
          <w:szCs w:val="24"/>
        </w:rPr>
        <w:t>, </w:t>
      </w:r>
      <w:r w:rsidRPr="00064672">
        <w:rPr>
          <w:rFonts w:ascii="Times New Roman" w:hAnsi="Times New Roman" w:cs="Times New Roman"/>
          <w:i/>
          <w:iCs/>
          <w:sz w:val="24"/>
          <w:szCs w:val="24"/>
        </w:rPr>
        <w:t>49</w:t>
      </w:r>
      <w:r w:rsidRPr="00064672">
        <w:rPr>
          <w:rFonts w:ascii="Times New Roman" w:hAnsi="Times New Roman" w:cs="Times New Roman"/>
          <w:sz w:val="24"/>
          <w:szCs w:val="24"/>
        </w:rPr>
        <w:t>(2), 49-54.</w:t>
      </w:r>
    </w:p>
    <w:p w14:paraId="0B51B8DF" w14:textId="77777777"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[11]</w:t>
      </w:r>
      <w:r w:rsidRPr="00064672">
        <w:rPr>
          <w:rFonts w:ascii="Times New Roman" w:hAnsi="Times New Roman" w:cs="Times New Roman"/>
          <w:color w:val="222222"/>
          <w:sz w:val="24"/>
          <w:szCs w:val="24"/>
          <w:shd w:val="clear" w:color="auto" w:fill="FFFFFF"/>
        </w:rPr>
        <w:t xml:space="preserve"> </w:t>
      </w:r>
      <w:r w:rsidRPr="00064672">
        <w:rPr>
          <w:rFonts w:ascii="Times New Roman" w:hAnsi="Times New Roman" w:cs="Times New Roman"/>
          <w:sz w:val="24"/>
          <w:szCs w:val="24"/>
        </w:rPr>
        <w:t>Chen, X., Liu, Y., Jaenicke, E. C., &amp; Rabinowitz, A. N. (2019). New concerns on caffeine consumption and the impact of potential regulations: The case of energy drinks. </w:t>
      </w:r>
      <w:r w:rsidRPr="00064672">
        <w:rPr>
          <w:rFonts w:ascii="Times New Roman" w:hAnsi="Times New Roman" w:cs="Times New Roman"/>
          <w:i/>
          <w:iCs/>
          <w:sz w:val="24"/>
          <w:szCs w:val="24"/>
        </w:rPr>
        <w:t>Food policy</w:t>
      </w:r>
      <w:r w:rsidRPr="00064672">
        <w:rPr>
          <w:rFonts w:ascii="Times New Roman" w:hAnsi="Times New Roman" w:cs="Times New Roman"/>
          <w:sz w:val="24"/>
          <w:szCs w:val="24"/>
        </w:rPr>
        <w:t>, </w:t>
      </w:r>
      <w:r w:rsidRPr="00064672">
        <w:rPr>
          <w:rFonts w:ascii="Times New Roman" w:hAnsi="Times New Roman" w:cs="Times New Roman"/>
          <w:i/>
          <w:iCs/>
          <w:sz w:val="24"/>
          <w:szCs w:val="24"/>
        </w:rPr>
        <w:t>87</w:t>
      </w:r>
      <w:r w:rsidRPr="00064672">
        <w:rPr>
          <w:rFonts w:ascii="Times New Roman" w:hAnsi="Times New Roman" w:cs="Times New Roman"/>
          <w:sz w:val="24"/>
          <w:szCs w:val="24"/>
        </w:rPr>
        <w:t>, 101746.</w:t>
      </w:r>
    </w:p>
    <w:p w14:paraId="592E0493" w14:textId="77777777"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 xml:space="preserve">[12] </w:t>
      </w:r>
      <w:proofErr w:type="spellStart"/>
      <w:r w:rsidRPr="00064672">
        <w:rPr>
          <w:rFonts w:ascii="Times New Roman" w:hAnsi="Times New Roman" w:cs="Times New Roman"/>
          <w:sz w:val="24"/>
          <w:szCs w:val="24"/>
        </w:rPr>
        <w:t>Zoumas</w:t>
      </w:r>
      <w:proofErr w:type="spellEnd"/>
      <w:r w:rsidRPr="00064672">
        <w:rPr>
          <w:rFonts w:ascii="Times New Roman" w:hAnsi="Times New Roman" w:cs="Times New Roman"/>
          <w:sz w:val="24"/>
          <w:szCs w:val="24"/>
        </w:rPr>
        <w:t>, B. L., Kreiser, W. R., &amp; Martin, R. (1980). Theobromine and caffeine content of chocolate products. </w:t>
      </w:r>
      <w:r w:rsidRPr="00064672">
        <w:rPr>
          <w:rFonts w:ascii="Times New Roman" w:hAnsi="Times New Roman" w:cs="Times New Roman"/>
          <w:i/>
          <w:iCs/>
          <w:sz w:val="24"/>
          <w:szCs w:val="24"/>
        </w:rPr>
        <w:t>Journal of Food Science</w:t>
      </w:r>
      <w:r w:rsidRPr="00064672">
        <w:rPr>
          <w:rFonts w:ascii="Times New Roman" w:hAnsi="Times New Roman" w:cs="Times New Roman"/>
          <w:sz w:val="24"/>
          <w:szCs w:val="24"/>
        </w:rPr>
        <w:t>, </w:t>
      </w:r>
      <w:r w:rsidRPr="00064672">
        <w:rPr>
          <w:rFonts w:ascii="Times New Roman" w:hAnsi="Times New Roman" w:cs="Times New Roman"/>
          <w:i/>
          <w:iCs/>
          <w:sz w:val="24"/>
          <w:szCs w:val="24"/>
        </w:rPr>
        <w:t>45</w:t>
      </w:r>
      <w:r w:rsidRPr="00064672">
        <w:rPr>
          <w:rFonts w:ascii="Times New Roman" w:hAnsi="Times New Roman" w:cs="Times New Roman"/>
          <w:sz w:val="24"/>
          <w:szCs w:val="24"/>
        </w:rPr>
        <w:t>(2), 314-316.</w:t>
      </w:r>
    </w:p>
    <w:p w14:paraId="557252C5" w14:textId="77777777"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eastAsia="Times New Roman" w:hAnsi="Times New Roman" w:cs="Times New Roman"/>
          <w:sz w:val="24"/>
          <w:szCs w:val="24"/>
          <w:lang w:eastAsia="en-IN" w:bidi="hi-IN"/>
        </w:rPr>
        <w:t>[13]</w:t>
      </w:r>
      <w:r w:rsidRPr="00064672">
        <w:rPr>
          <w:rFonts w:ascii="Times New Roman" w:hAnsi="Times New Roman" w:cs="Times New Roman"/>
          <w:sz w:val="24"/>
          <w:szCs w:val="24"/>
        </w:rPr>
        <w:t xml:space="preserve"> de Paula, J. A., &amp; Farah, A. (2019). Caffeine consumption through coffee: Content in the beverage, metabolism, health benefits and risks. </w:t>
      </w:r>
      <w:r w:rsidRPr="00064672">
        <w:rPr>
          <w:rFonts w:ascii="Times New Roman" w:hAnsi="Times New Roman" w:cs="Times New Roman"/>
          <w:i/>
          <w:iCs/>
          <w:sz w:val="24"/>
          <w:szCs w:val="24"/>
        </w:rPr>
        <w:t>Beverages, 5</w:t>
      </w:r>
      <w:r w:rsidRPr="00064672">
        <w:rPr>
          <w:rFonts w:ascii="Times New Roman" w:hAnsi="Times New Roman" w:cs="Times New Roman"/>
          <w:sz w:val="24"/>
          <w:szCs w:val="24"/>
        </w:rPr>
        <w:t>(2), 37.</w:t>
      </w:r>
    </w:p>
    <w:p w14:paraId="1DDE2177" w14:textId="77777777" w:rsidR="00064672" w:rsidRPr="00064672" w:rsidRDefault="00064672" w:rsidP="00064672">
      <w:pPr>
        <w:spacing w:line="240" w:lineRule="auto"/>
        <w:jc w:val="both"/>
        <w:rPr>
          <w:rFonts w:ascii="Times New Roman" w:hAnsi="Times New Roman" w:cs="Times New Roman"/>
          <w:b/>
          <w:bCs/>
          <w:sz w:val="24"/>
          <w:szCs w:val="24"/>
        </w:rPr>
      </w:pPr>
      <w:r w:rsidRPr="00064672">
        <w:rPr>
          <w:rFonts w:ascii="Times New Roman" w:hAnsi="Times New Roman" w:cs="Times New Roman"/>
          <w:sz w:val="24"/>
          <w:szCs w:val="24"/>
        </w:rPr>
        <w:t>[14] Temple, J. L., Bernard, C., Lipshultz, S. E., Czachor, J. D., Westphal, J. A., &amp; Mestre, M. A. (2017). The safety of ingested caffeine: a comprehensive review. </w:t>
      </w:r>
      <w:r w:rsidRPr="00064672">
        <w:rPr>
          <w:rFonts w:ascii="Times New Roman" w:hAnsi="Times New Roman" w:cs="Times New Roman"/>
          <w:i/>
          <w:iCs/>
          <w:sz w:val="24"/>
          <w:szCs w:val="24"/>
        </w:rPr>
        <w:t>Frontiers in psychiatry</w:t>
      </w:r>
      <w:r w:rsidRPr="00064672">
        <w:rPr>
          <w:rFonts w:ascii="Times New Roman" w:hAnsi="Times New Roman" w:cs="Times New Roman"/>
          <w:sz w:val="24"/>
          <w:szCs w:val="24"/>
        </w:rPr>
        <w:t>, </w:t>
      </w:r>
      <w:r w:rsidRPr="00064672">
        <w:rPr>
          <w:rFonts w:ascii="Times New Roman" w:hAnsi="Times New Roman" w:cs="Times New Roman"/>
          <w:i/>
          <w:iCs/>
          <w:sz w:val="24"/>
          <w:szCs w:val="24"/>
        </w:rPr>
        <w:t>8</w:t>
      </w:r>
      <w:r w:rsidRPr="00064672">
        <w:rPr>
          <w:rFonts w:ascii="Times New Roman" w:hAnsi="Times New Roman" w:cs="Times New Roman"/>
          <w:sz w:val="24"/>
          <w:szCs w:val="24"/>
        </w:rPr>
        <w:t xml:space="preserve">, 80. </w:t>
      </w:r>
      <w:hyperlink r:id="rId9" w:history="1">
        <w:r w:rsidRPr="00064672">
          <w:rPr>
            <w:rStyle w:val="Hyperlink"/>
            <w:rFonts w:ascii="Times New Roman" w:hAnsi="Times New Roman" w:cs="Times New Roman"/>
            <w:sz w:val="24"/>
            <w:szCs w:val="24"/>
          </w:rPr>
          <w:t>https://doi.org/10.3389/fpsyt.2017.00080</w:t>
        </w:r>
      </w:hyperlink>
    </w:p>
    <w:p w14:paraId="6DB69A29" w14:textId="77777777" w:rsidR="00064672" w:rsidRPr="00064672" w:rsidRDefault="00064672" w:rsidP="00064672">
      <w:pPr>
        <w:spacing w:line="240" w:lineRule="auto"/>
        <w:jc w:val="both"/>
        <w:rPr>
          <w:rFonts w:ascii="Times New Roman" w:hAnsi="Times New Roman" w:cs="Times New Roman"/>
          <w:b/>
          <w:bCs/>
          <w:sz w:val="24"/>
          <w:szCs w:val="24"/>
        </w:rPr>
      </w:pPr>
      <w:r w:rsidRPr="00064672">
        <w:rPr>
          <w:rFonts w:ascii="Times New Roman" w:hAnsi="Times New Roman" w:cs="Times New Roman"/>
          <w:sz w:val="24"/>
          <w:szCs w:val="24"/>
        </w:rPr>
        <w:t>[15] Daly, J. W., &amp; Fredholm, B. B. (2004). Mechanisms of action of caffeine on the nervous system. </w:t>
      </w:r>
      <w:r w:rsidRPr="00064672">
        <w:rPr>
          <w:rFonts w:ascii="Times New Roman" w:hAnsi="Times New Roman" w:cs="Times New Roman"/>
          <w:i/>
          <w:iCs/>
          <w:sz w:val="24"/>
          <w:szCs w:val="24"/>
        </w:rPr>
        <w:t>Coffee, tea, chocolate, and the brain</w:t>
      </w:r>
      <w:r w:rsidRPr="00064672">
        <w:rPr>
          <w:rFonts w:ascii="Times New Roman" w:hAnsi="Times New Roman" w:cs="Times New Roman"/>
          <w:sz w:val="24"/>
          <w:szCs w:val="24"/>
        </w:rPr>
        <w:t>, </w:t>
      </w:r>
      <w:r w:rsidRPr="00064672">
        <w:rPr>
          <w:rFonts w:ascii="Times New Roman" w:hAnsi="Times New Roman" w:cs="Times New Roman"/>
          <w:i/>
          <w:iCs/>
          <w:sz w:val="24"/>
          <w:szCs w:val="24"/>
        </w:rPr>
        <w:t>2</w:t>
      </w:r>
      <w:r w:rsidRPr="00064672">
        <w:rPr>
          <w:rFonts w:ascii="Times New Roman" w:hAnsi="Times New Roman" w:cs="Times New Roman"/>
          <w:sz w:val="24"/>
          <w:szCs w:val="24"/>
        </w:rPr>
        <w:t>, 1-11.</w:t>
      </w:r>
    </w:p>
    <w:p w14:paraId="1144FF1F" w14:textId="77777777"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[16] Ribeiro, J. A., &amp; Sebastiao, A. M. (2010). Caffeine and adenosine. </w:t>
      </w:r>
      <w:r w:rsidRPr="00064672">
        <w:rPr>
          <w:rFonts w:ascii="Times New Roman" w:hAnsi="Times New Roman" w:cs="Times New Roman"/>
          <w:i/>
          <w:iCs/>
          <w:sz w:val="24"/>
          <w:szCs w:val="24"/>
        </w:rPr>
        <w:t>Journal of Alzheimer's disease</w:t>
      </w:r>
      <w:r w:rsidRPr="00064672">
        <w:rPr>
          <w:rFonts w:ascii="Times New Roman" w:hAnsi="Times New Roman" w:cs="Times New Roman"/>
          <w:sz w:val="24"/>
          <w:szCs w:val="24"/>
        </w:rPr>
        <w:t>, </w:t>
      </w:r>
      <w:r w:rsidRPr="00064672">
        <w:rPr>
          <w:rFonts w:ascii="Times New Roman" w:hAnsi="Times New Roman" w:cs="Times New Roman"/>
          <w:i/>
          <w:iCs/>
          <w:sz w:val="24"/>
          <w:szCs w:val="24"/>
        </w:rPr>
        <w:t>20</w:t>
      </w:r>
      <w:r w:rsidRPr="00064672">
        <w:rPr>
          <w:rFonts w:ascii="Times New Roman" w:hAnsi="Times New Roman" w:cs="Times New Roman"/>
          <w:sz w:val="24"/>
          <w:szCs w:val="24"/>
        </w:rPr>
        <w:t>(s1), S3-S15.</w:t>
      </w:r>
    </w:p>
    <w:p w14:paraId="1EFC1537" w14:textId="77777777"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 xml:space="preserve">[17] Smith, A. (2002). Effects of caffeine on human </w:t>
      </w:r>
      <w:proofErr w:type="spellStart"/>
      <w:r w:rsidRPr="00064672">
        <w:rPr>
          <w:rFonts w:ascii="Times New Roman" w:hAnsi="Times New Roman" w:cs="Times New Roman"/>
          <w:sz w:val="24"/>
          <w:szCs w:val="24"/>
        </w:rPr>
        <w:t>behavior</w:t>
      </w:r>
      <w:proofErr w:type="spellEnd"/>
      <w:r w:rsidRPr="00064672">
        <w:rPr>
          <w:rFonts w:ascii="Times New Roman" w:hAnsi="Times New Roman" w:cs="Times New Roman"/>
          <w:sz w:val="24"/>
          <w:szCs w:val="24"/>
        </w:rPr>
        <w:t xml:space="preserve">. </w:t>
      </w:r>
      <w:r w:rsidRPr="00064672">
        <w:rPr>
          <w:rFonts w:ascii="Times New Roman" w:hAnsi="Times New Roman" w:cs="Times New Roman"/>
          <w:i/>
          <w:iCs/>
          <w:sz w:val="24"/>
          <w:szCs w:val="24"/>
        </w:rPr>
        <w:t>Food and Chemical Toxicology, 40</w:t>
      </w:r>
      <w:r w:rsidRPr="00064672">
        <w:rPr>
          <w:rFonts w:ascii="Times New Roman" w:hAnsi="Times New Roman" w:cs="Times New Roman"/>
          <w:sz w:val="24"/>
          <w:szCs w:val="24"/>
        </w:rPr>
        <w:t xml:space="preserve">(9), 1243-1255. </w:t>
      </w:r>
      <w:hyperlink r:id="rId10" w:history="1">
        <w:r w:rsidRPr="00064672">
          <w:rPr>
            <w:rStyle w:val="Hyperlink"/>
            <w:rFonts w:ascii="Times New Roman" w:hAnsi="Times New Roman" w:cs="Times New Roman"/>
            <w:sz w:val="24"/>
            <w:szCs w:val="24"/>
          </w:rPr>
          <w:t>https://doi.org/10.1016/S0278-6915(02)00096-0</w:t>
        </w:r>
      </w:hyperlink>
    </w:p>
    <w:p w14:paraId="47C6A75C" w14:textId="77777777"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 xml:space="preserve">[18] Smit, H. J., &amp; Rogers, P. J. (2000). Effects of low doses of caffeine on cognitive performance, mood, and thirst in low and higher caffeine consumers. </w:t>
      </w:r>
      <w:r w:rsidRPr="00064672">
        <w:rPr>
          <w:rFonts w:ascii="Times New Roman" w:hAnsi="Times New Roman" w:cs="Times New Roman"/>
          <w:i/>
          <w:iCs/>
          <w:sz w:val="24"/>
          <w:szCs w:val="24"/>
        </w:rPr>
        <w:t>Psychopharmacology, 152</w:t>
      </w:r>
      <w:r w:rsidRPr="00064672">
        <w:rPr>
          <w:rFonts w:ascii="Times New Roman" w:hAnsi="Times New Roman" w:cs="Times New Roman"/>
          <w:sz w:val="24"/>
          <w:szCs w:val="24"/>
        </w:rPr>
        <w:t>(2), 167-173.</w:t>
      </w:r>
    </w:p>
    <w:p w14:paraId="2B0F6018" w14:textId="77777777"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[19]</w:t>
      </w:r>
      <w:r w:rsidRPr="00064672">
        <w:rPr>
          <w:rFonts w:ascii="Times New Roman" w:eastAsia="Times New Roman" w:hAnsi="Times New Roman" w:cs="Times New Roman"/>
          <w:sz w:val="24"/>
          <w:szCs w:val="24"/>
          <w:lang w:eastAsia="en-IN" w:bidi="hi-IN"/>
        </w:rPr>
        <w:t xml:space="preserve"> Lovallo, W. R., Whitsett, T. L., </w:t>
      </w:r>
      <w:proofErr w:type="spellStart"/>
      <w:r w:rsidRPr="00064672">
        <w:rPr>
          <w:rFonts w:ascii="Times New Roman" w:eastAsia="Times New Roman" w:hAnsi="Times New Roman" w:cs="Times New Roman"/>
          <w:sz w:val="24"/>
          <w:szCs w:val="24"/>
          <w:lang w:eastAsia="en-IN" w:bidi="hi-IN"/>
        </w:rPr>
        <w:t>alAbsi</w:t>
      </w:r>
      <w:proofErr w:type="spellEnd"/>
      <w:r w:rsidRPr="00064672">
        <w:rPr>
          <w:rFonts w:ascii="Times New Roman" w:eastAsia="Times New Roman" w:hAnsi="Times New Roman" w:cs="Times New Roman"/>
          <w:sz w:val="24"/>
          <w:szCs w:val="24"/>
          <w:lang w:eastAsia="en-IN" w:bidi="hi-IN"/>
        </w:rPr>
        <w:t xml:space="preserve">, M., Sung, B. H., Vincent, A. S., &amp; Wilson, M. F. (2005). Caffeine stimulation of cortisol secretion across the waking hours in relation to caffeine intake levels. </w:t>
      </w:r>
      <w:r w:rsidRPr="00064672">
        <w:rPr>
          <w:rFonts w:ascii="Times New Roman" w:eastAsia="Times New Roman" w:hAnsi="Times New Roman" w:cs="Times New Roman"/>
          <w:i/>
          <w:iCs/>
          <w:sz w:val="24"/>
          <w:szCs w:val="24"/>
          <w:lang w:eastAsia="en-IN" w:bidi="hi-IN"/>
        </w:rPr>
        <w:t>Biopsychosocial Science and Medicine</w:t>
      </w:r>
      <w:r w:rsidRPr="00064672">
        <w:rPr>
          <w:rFonts w:ascii="Times New Roman" w:eastAsia="Times New Roman" w:hAnsi="Times New Roman" w:cs="Times New Roman"/>
          <w:sz w:val="24"/>
          <w:szCs w:val="24"/>
          <w:lang w:eastAsia="en-IN" w:bidi="hi-IN"/>
        </w:rPr>
        <w:t>, </w:t>
      </w:r>
      <w:r w:rsidRPr="00064672">
        <w:rPr>
          <w:rFonts w:ascii="Times New Roman" w:eastAsia="Times New Roman" w:hAnsi="Times New Roman" w:cs="Times New Roman"/>
          <w:i/>
          <w:iCs/>
          <w:sz w:val="24"/>
          <w:szCs w:val="24"/>
          <w:lang w:eastAsia="en-IN" w:bidi="hi-IN"/>
        </w:rPr>
        <w:t>67</w:t>
      </w:r>
      <w:r w:rsidRPr="00064672">
        <w:rPr>
          <w:rFonts w:ascii="Times New Roman" w:eastAsia="Times New Roman" w:hAnsi="Times New Roman" w:cs="Times New Roman"/>
          <w:sz w:val="24"/>
          <w:szCs w:val="24"/>
          <w:lang w:eastAsia="en-IN" w:bidi="hi-IN"/>
        </w:rPr>
        <w:t>(5), 734-739.</w:t>
      </w:r>
    </w:p>
    <w:p w14:paraId="07E6533C" w14:textId="77777777"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[20] Heaney, R. P., &amp; Recker, R. R. (1982). Effects of nitrogen, phosphorus, and caffeine on calcium balance in women. </w:t>
      </w:r>
      <w:r w:rsidRPr="00064672">
        <w:rPr>
          <w:rFonts w:ascii="Times New Roman" w:hAnsi="Times New Roman" w:cs="Times New Roman"/>
          <w:i/>
          <w:iCs/>
          <w:sz w:val="24"/>
          <w:szCs w:val="24"/>
        </w:rPr>
        <w:t>The Journal of laboratory and clinical medicine</w:t>
      </w:r>
      <w:r w:rsidRPr="00064672">
        <w:rPr>
          <w:rFonts w:ascii="Times New Roman" w:hAnsi="Times New Roman" w:cs="Times New Roman"/>
          <w:sz w:val="24"/>
          <w:szCs w:val="24"/>
        </w:rPr>
        <w:t>, </w:t>
      </w:r>
      <w:r w:rsidRPr="00064672">
        <w:rPr>
          <w:rFonts w:ascii="Times New Roman" w:hAnsi="Times New Roman" w:cs="Times New Roman"/>
          <w:i/>
          <w:iCs/>
          <w:sz w:val="24"/>
          <w:szCs w:val="24"/>
        </w:rPr>
        <w:t>99</w:t>
      </w:r>
      <w:r w:rsidRPr="00064672">
        <w:rPr>
          <w:rFonts w:ascii="Times New Roman" w:hAnsi="Times New Roman" w:cs="Times New Roman"/>
          <w:sz w:val="24"/>
          <w:szCs w:val="24"/>
        </w:rPr>
        <w:t>(1), 46-55.</w:t>
      </w:r>
    </w:p>
    <w:p w14:paraId="2A13E875" w14:textId="77777777"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[21] McLellan, T. M., Caldwell, J. A., &amp; Lieberman, H. R. (2016). A review of caffeine’s effects on cognitive, physical and occupational performance. </w:t>
      </w:r>
      <w:r w:rsidRPr="00064672">
        <w:rPr>
          <w:rFonts w:ascii="Times New Roman" w:hAnsi="Times New Roman" w:cs="Times New Roman"/>
          <w:i/>
          <w:iCs/>
          <w:sz w:val="24"/>
          <w:szCs w:val="24"/>
        </w:rPr>
        <w:t xml:space="preserve">Neuroscience &amp; </w:t>
      </w:r>
      <w:proofErr w:type="spellStart"/>
      <w:r w:rsidRPr="00064672">
        <w:rPr>
          <w:rFonts w:ascii="Times New Roman" w:hAnsi="Times New Roman" w:cs="Times New Roman"/>
          <w:i/>
          <w:iCs/>
          <w:sz w:val="24"/>
          <w:szCs w:val="24"/>
        </w:rPr>
        <w:t>Biobehavioral</w:t>
      </w:r>
      <w:proofErr w:type="spellEnd"/>
      <w:r w:rsidRPr="00064672">
        <w:rPr>
          <w:rFonts w:ascii="Times New Roman" w:hAnsi="Times New Roman" w:cs="Times New Roman"/>
          <w:i/>
          <w:iCs/>
          <w:sz w:val="24"/>
          <w:szCs w:val="24"/>
        </w:rPr>
        <w:t xml:space="preserve"> Reviews</w:t>
      </w:r>
      <w:r w:rsidRPr="00064672">
        <w:rPr>
          <w:rFonts w:ascii="Times New Roman" w:hAnsi="Times New Roman" w:cs="Times New Roman"/>
          <w:sz w:val="24"/>
          <w:szCs w:val="24"/>
        </w:rPr>
        <w:t>, </w:t>
      </w:r>
      <w:r w:rsidRPr="00064672">
        <w:rPr>
          <w:rFonts w:ascii="Times New Roman" w:hAnsi="Times New Roman" w:cs="Times New Roman"/>
          <w:i/>
          <w:iCs/>
          <w:sz w:val="24"/>
          <w:szCs w:val="24"/>
        </w:rPr>
        <w:t>71</w:t>
      </w:r>
      <w:r w:rsidRPr="00064672">
        <w:rPr>
          <w:rFonts w:ascii="Times New Roman" w:hAnsi="Times New Roman" w:cs="Times New Roman"/>
          <w:sz w:val="24"/>
          <w:szCs w:val="24"/>
        </w:rPr>
        <w:t>, 294-312.</w:t>
      </w:r>
    </w:p>
    <w:p w14:paraId="58C9AB2A" w14:textId="77777777"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 xml:space="preserve">[22] Ritchie, K., </w:t>
      </w:r>
      <w:proofErr w:type="spellStart"/>
      <w:r w:rsidRPr="00064672">
        <w:rPr>
          <w:rFonts w:ascii="Times New Roman" w:hAnsi="Times New Roman" w:cs="Times New Roman"/>
          <w:sz w:val="24"/>
          <w:szCs w:val="24"/>
        </w:rPr>
        <w:t>Carrière</w:t>
      </w:r>
      <w:proofErr w:type="spellEnd"/>
      <w:r w:rsidRPr="00064672">
        <w:rPr>
          <w:rFonts w:ascii="Times New Roman" w:hAnsi="Times New Roman" w:cs="Times New Roman"/>
          <w:sz w:val="24"/>
          <w:szCs w:val="24"/>
        </w:rPr>
        <w:t xml:space="preserve">, I., de Mendonça, A., </w:t>
      </w:r>
      <w:proofErr w:type="spellStart"/>
      <w:r w:rsidRPr="00064672">
        <w:rPr>
          <w:rFonts w:ascii="Times New Roman" w:hAnsi="Times New Roman" w:cs="Times New Roman"/>
          <w:sz w:val="24"/>
          <w:szCs w:val="24"/>
        </w:rPr>
        <w:t>Portet</w:t>
      </w:r>
      <w:proofErr w:type="spellEnd"/>
      <w:r w:rsidRPr="00064672">
        <w:rPr>
          <w:rFonts w:ascii="Times New Roman" w:hAnsi="Times New Roman" w:cs="Times New Roman"/>
          <w:sz w:val="24"/>
          <w:szCs w:val="24"/>
        </w:rPr>
        <w:t xml:space="preserve">, F., </w:t>
      </w:r>
      <w:proofErr w:type="spellStart"/>
      <w:r w:rsidRPr="00064672">
        <w:rPr>
          <w:rFonts w:ascii="Times New Roman" w:hAnsi="Times New Roman" w:cs="Times New Roman"/>
          <w:sz w:val="24"/>
          <w:szCs w:val="24"/>
        </w:rPr>
        <w:t>Dartigues</w:t>
      </w:r>
      <w:proofErr w:type="spellEnd"/>
      <w:r w:rsidRPr="00064672">
        <w:rPr>
          <w:rFonts w:ascii="Times New Roman" w:hAnsi="Times New Roman" w:cs="Times New Roman"/>
          <w:sz w:val="24"/>
          <w:szCs w:val="24"/>
        </w:rPr>
        <w:t>, J. F., Rouaud, O., ... &amp; Ancelin, M. L. (2007). The neuroprotective effects of caffeine: a prospective population study (the Three City Study). </w:t>
      </w:r>
      <w:r w:rsidRPr="00064672">
        <w:rPr>
          <w:rFonts w:ascii="Times New Roman" w:hAnsi="Times New Roman" w:cs="Times New Roman"/>
          <w:i/>
          <w:iCs/>
          <w:sz w:val="24"/>
          <w:szCs w:val="24"/>
        </w:rPr>
        <w:t>Neurology</w:t>
      </w:r>
      <w:r w:rsidRPr="00064672">
        <w:rPr>
          <w:rFonts w:ascii="Times New Roman" w:hAnsi="Times New Roman" w:cs="Times New Roman"/>
          <w:sz w:val="24"/>
          <w:szCs w:val="24"/>
        </w:rPr>
        <w:t>, </w:t>
      </w:r>
      <w:r w:rsidRPr="00064672">
        <w:rPr>
          <w:rFonts w:ascii="Times New Roman" w:hAnsi="Times New Roman" w:cs="Times New Roman"/>
          <w:i/>
          <w:iCs/>
          <w:sz w:val="24"/>
          <w:szCs w:val="24"/>
        </w:rPr>
        <w:t>69</w:t>
      </w:r>
      <w:r w:rsidRPr="00064672">
        <w:rPr>
          <w:rFonts w:ascii="Times New Roman" w:hAnsi="Times New Roman" w:cs="Times New Roman"/>
          <w:sz w:val="24"/>
          <w:szCs w:val="24"/>
        </w:rPr>
        <w:t>(6), 536-545.</w:t>
      </w:r>
    </w:p>
    <w:p w14:paraId="4BB86238" w14:textId="77777777"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 xml:space="preserve">[23] Haskell, C. F., Kennedy, D. O., </w:t>
      </w:r>
      <w:proofErr w:type="spellStart"/>
      <w:r w:rsidRPr="00064672">
        <w:rPr>
          <w:rFonts w:ascii="Times New Roman" w:hAnsi="Times New Roman" w:cs="Times New Roman"/>
          <w:sz w:val="24"/>
          <w:szCs w:val="24"/>
        </w:rPr>
        <w:t>Wesnes</w:t>
      </w:r>
      <w:proofErr w:type="spellEnd"/>
      <w:r w:rsidRPr="00064672">
        <w:rPr>
          <w:rFonts w:ascii="Times New Roman" w:hAnsi="Times New Roman" w:cs="Times New Roman"/>
          <w:sz w:val="24"/>
          <w:szCs w:val="24"/>
        </w:rPr>
        <w:t>, K. A., &amp; Scholey, A. B. (2005). Cognitive and mood improvements of caffeine in habitual consumers and habitual non-consumers of caffeine. </w:t>
      </w:r>
      <w:r w:rsidRPr="00064672">
        <w:rPr>
          <w:rFonts w:ascii="Times New Roman" w:hAnsi="Times New Roman" w:cs="Times New Roman"/>
          <w:i/>
          <w:iCs/>
          <w:sz w:val="24"/>
          <w:szCs w:val="24"/>
        </w:rPr>
        <w:t>Psychopharmacology</w:t>
      </w:r>
      <w:r w:rsidRPr="00064672">
        <w:rPr>
          <w:rFonts w:ascii="Times New Roman" w:hAnsi="Times New Roman" w:cs="Times New Roman"/>
          <w:sz w:val="24"/>
          <w:szCs w:val="24"/>
        </w:rPr>
        <w:t>, </w:t>
      </w:r>
      <w:r w:rsidRPr="00064672">
        <w:rPr>
          <w:rFonts w:ascii="Times New Roman" w:hAnsi="Times New Roman" w:cs="Times New Roman"/>
          <w:i/>
          <w:iCs/>
          <w:sz w:val="24"/>
          <w:szCs w:val="24"/>
        </w:rPr>
        <w:t>179</w:t>
      </w:r>
      <w:r w:rsidRPr="00064672">
        <w:rPr>
          <w:rFonts w:ascii="Times New Roman" w:hAnsi="Times New Roman" w:cs="Times New Roman"/>
          <w:sz w:val="24"/>
          <w:szCs w:val="24"/>
        </w:rPr>
        <w:t>, 813-825.</w:t>
      </w:r>
    </w:p>
    <w:p w14:paraId="7B9CD0C3" w14:textId="77777777"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lastRenderedPageBreak/>
        <w:t xml:space="preserve">[24] Eskelinen, M. H., Ngandu, T., </w:t>
      </w:r>
      <w:proofErr w:type="spellStart"/>
      <w:r w:rsidRPr="00064672">
        <w:rPr>
          <w:rFonts w:ascii="Times New Roman" w:hAnsi="Times New Roman" w:cs="Times New Roman"/>
          <w:sz w:val="24"/>
          <w:szCs w:val="24"/>
        </w:rPr>
        <w:t>Tuomilehto</w:t>
      </w:r>
      <w:proofErr w:type="spellEnd"/>
      <w:r w:rsidRPr="00064672">
        <w:rPr>
          <w:rFonts w:ascii="Times New Roman" w:hAnsi="Times New Roman" w:cs="Times New Roman"/>
          <w:sz w:val="24"/>
          <w:szCs w:val="24"/>
        </w:rPr>
        <w:t xml:space="preserve">, J., Soininen, H., &amp; </w:t>
      </w:r>
      <w:proofErr w:type="spellStart"/>
      <w:r w:rsidRPr="00064672">
        <w:rPr>
          <w:rFonts w:ascii="Times New Roman" w:hAnsi="Times New Roman" w:cs="Times New Roman"/>
          <w:sz w:val="24"/>
          <w:szCs w:val="24"/>
        </w:rPr>
        <w:t>Kivipelto</w:t>
      </w:r>
      <w:proofErr w:type="spellEnd"/>
      <w:r w:rsidRPr="00064672">
        <w:rPr>
          <w:rFonts w:ascii="Times New Roman" w:hAnsi="Times New Roman" w:cs="Times New Roman"/>
          <w:sz w:val="24"/>
          <w:szCs w:val="24"/>
        </w:rPr>
        <w:t>, M. (2009). Midlife coffee and tea drinking and the risk of late-life dementia: a population-based CAIDE study. </w:t>
      </w:r>
      <w:r w:rsidRPr="00064672">
        <w:rPr>
          <w:rFonts w:ascii="Times New Roman" w:hAnsi="Times New Roman" w:cs="Times New Roman"/>
          <w:i/>
          <w:iCs/>
          <w:sz w:val="24"/>
          <w:szCs w:val="24"/>
        </w:rPr>
        <w:t>Journal of Alzheimer’s Disease</w:t>
      </w:r>
      <w:r w:rsidRPr="00064672">
        <w:rPr>
          <w:rFonts w:ascii="Times New Roman" w:hAnsi="Times New Roman" w:cs="Times New Roman"/>
          <w:sz w:val="24"/>
          <w:szCs w:val="24"/>
        </w:rPr>
        <w:t>, </w:t>
      </w:r>
      <w:r w:rsidRPr="00064672">
        <w:rPr>
          <w:rFonts w:ascii="Times New Roman" w:hAnsi="Times New Roman" w:cs="Times New Roman"/>
          <w:i/>
          <w:iCs/>
          <w:sz w:val="24"/>
          <w:szCs w:val="24"/>
        </w:rPr>
        <w:t>16</w:t>
      </w:r>
      <w:r w:rsidRPr="00064672">
        <w:rPr>
          <w:rFonts w:ascii="Times New Roman" w:hAnsi="Times New Roman" w:cs="Times New Roman"/>
          <w:sz w:val="24"/>
          <w:szCs w:val="24"/>
        </w:rPr>
        <w:t>(1), 85-91.</w:t>
      </w:r>
    </w:p>
    <w:p w14:paraId="4A01C18D" w14:textId="77777777" w:rsidR="00064672" w:rsidRPr="00064672" w:rsidRDefault="00064672" w:rsidP="00064672">
      <w:pPr>
        <w:spacing w:line="240" w:lineRule="auto"/>
        <w:jc w:val="both"/>
        <w:rPr>
          <w:rFonts w:ascii="Times New Roman" w:hAnsi="Times New Roman" w:cs="Times New Roman"/>
          <w:b/>
          <w:bCs/>
          <w:sz w:val="24"/>
          <w:szCs w:val="24"/>
        </w:rPr>
      </w:pPr>
      <w:r w:rsidRPr="00064672">
        <w:rPr>
          <w:rFonts w:ascii="Times New Roman" w:hAnsi="Times New Roman" w:cs="Times New Roman"/>
          <w:sz w:val="24"/>
          <w:szCs w:val="24"/>
        </w:rPr>
        <w:t xml:space="preserve"> [25] </w:t>
      </w:r>
      <w:proofErr w:type="spellStart"/>
      <w:r w:rsidRPr="00064672">
        <w:rPr>
          <w:rFonts w:ascii="Times New Roman" w:hAnsi="Times New Roman" w:cs="Times New Roman"/>
          <w:sz w:val="24"/>
          <w:szCs w:val="24"/>
        </w:rPr>
        <w:t>Einöther</w:t>
      </w:r>
      <w:proofErr w:type="spellEnd"/>
      <w:r w:rsidRPr="00064672">
        <w:rPr>
          <w:rFonts w:ascii="Times New Roman" w:hAnsi="Times New Roman" w:cs="Times New Roman"/>
          <w:sz w:val="24"/>
          <w:szCs w:val="24"/>
        </w:rPr>
        <w:t>, S. J., &amp; Giesbrecht, T. (2013). Caffeine as an attention enhancer: reviewing existing assumptions. </w:t>
      </w:r>
      <w:r w:rsidRPr="00064672">
        <w:rPr>
          <w:rFonts w:ascii="Times New Roman" w:hAnsi="Times New Roman" w:cs="Times New Roman"/>
          <w:i/>
          <w:iCs/>
          <w:sz w:val="24"/>
          <w:szCs w:val="24"/>
        </w:rPr>
        <w:t>Psychopharmacology</w:t>
      </w:r>
      <w:r w:rsidRPr="00064672">
        <w:rPr>
          <w:rFonts w:ascii="Times New Roman" w:hAnsi="Times New Roman" w:cs="Times New Roman"/>
          <w:sz w:val="24"/>
          <w:szCs w:val="24"/>
        </w:rPr>
        <w:t>, </w:t>
      </w:r>
      <w:r w:rsidRPr="00064672">
        <w:rPr>
          <w:rFonts w:ascii="Times New Roman" w:hAnsi="Times New Roman" w:cs="Times New Roman"/>
          <w:i/>
          <w:iCs/>
          <w:sz w:val="24"/>
          <w:szCs w:val="24"/>
        </w:rPr>
        <w:t>225</w:t>
      </w:r>
      <w:r w:rsidRPr="00064672">
        <w:rPr>
          <w:rFonts w:ascii="Times New Roman" w:hAnsi="Times New Roman" w:cs="Times New Roman"/>
          <w:sz w:val="24"/>
          <w:szCs w:val="24"/>
        </w:rPr>
        <w:t>, 251-274.</w:t>
      </w:r>
    </w:p>
    <w:p w14:paraId="1642FC4E" w14:textId="77777777" w:rsidR="00342759"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[26]</w:t>
      </w:r>
      <w:r w:rsidRPr="00064672">
        <w:rPr>
          <w:rFonts w:ascii="Times New Roman" w:hAnsi="Times New Roman" w:cs="Times New Roman"/>
          <w:color w:val="222222"/>
          <w:sz w:val="24"/>
          <w:szCs w:val="24"/>
          <w:shd w:val="clear" w:color="auto" w:fill="FFFFFF"/>
        </w:rPr>
        <w:t xml:space="preserve"> </w:t>
      </w:r>
      <w:proofErr w:type="spellStart"/>
      <w:r w:rsidRPr="00064672">
        <w:rPr>
          <w:rFonts w:ascii="Times New Roman" w:hAnsi="Times New Roman" w:cs="Times New Roman"/>
          <w:sz w:val="24"/>
          <w:szCs w:val="24"/>
        </w:rPr>
        <w:t>Lorist</w:t>
      </w:r>
      <w:proofErr w:type="spellEnd"/>
      <w:r w:rsidRPr="00064672">
        <w:rPr>
          <w:rFonts w:ascii="Times New Roman" w:hAnsi="Times New Roman" w:cs="Times New Roman"/>
          <w:sz w:val="24"/>
          <w:szCs w:val="24"/>
        </w:rPr>
        <w:t>, M. M., &amp; Snel, J. (2008). Caffeine, sleep, and quality of life. </w:t>
      </w:r>
      <w:r w:rsidRPr="00064672">
        <w:rPr>
          <w:rFonts w:ascii="Times New Roman" w:hAnsi="Times New Roman" w:cs="Times New Roman"/>
          <w:i/>
          <w:iCs/>
          <w:sz w:val="24"/>
          <w:szCs w:val="24"/>
        </w:rPr>
        <w:t>Sleep and quality of life in clinical medicine</w:t>
      </w:r>
      <w:r w:rsidRPr="00064672">
        <w:rPr>
          <w:rFonts w:ascii="Times New Roman" w:hAnsi="Times New Roman" w:cs="Times New Roman"/>
          <w:sz w:val="24"/>
          <w:szCs w:val="24"/>
        </w:rPr>
        <w:t xml:space="preserve">, 325-332. </w:t>
      </w:r>
    </w:p>
    <w:p w14:paraId="655F0850" w14:textId="29BC4DBD"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[27] Nehlig, A. (2010). Is caffeine a cognitive enhancer</w:t>
      </w:r>
      <w:proofErr w:type="gramStart"/>
      <w:r w:rsidRPr="00064672">
        <w:rPr>
          <w:rFonts w:ascii="Times New Roman" w:hAnsi="Times New Roman" w:cs="Times New Roman"/>
          <w:sz w:val="24"/>
          <w:szCs w:val="24"/>
        </w:rPr>
        <w:t>?.</w:t>
      </w:r>
      <w:proofErr w:type="gramEnd"/>
      <w:r w:rsidRPr="00064672">
        <w:rPr>
          <w:rFonts w:ascii="Times New Roman" w:hAnsi="Times New Roman" w:cs="Times New Roman"/>
          <w:sz w:val="24"/>
          <w:szCs w:val="24"/>
        </w:rPr>
        <w:t> </w:t>
      </w:r>
      <w:r w:rsidRPr="00064672">
        <w:rPr>
          <w:rFonts w:ascii="Times New Roman" w:hAnsi="Times New Roman" w:cs="Times New Roman"/>
          <w:i/>
          <w:iCs/>
          <w:sz w:val="24"/>
          <w:szCs w:val="24"/>
        </w:rPr>
        <w:t>Journal of Alzheimer's Disease</w:t>
      </w:r>
      <w:r w:rsidRPr="00064672">
        <w:rPr>
          <w:rFonts w:ascii="Times New Roman" w:hAnsi="Times New Roman" w:cs="Times New Roman"/>
          <w:sz w:val="24"/>
          <w:szCs w:val="24"/>
        </w:rPr>
        <w:t>, </w:t>
      </w:r>
      <w:r w:rsidRPr="00064672">
        <w:rPr>
          <w:rFonts w:ascii="Times New Roman" w:hAnsi="Times New Roman" w:cs="Times New Roman"/>
          <w:i/>
          <w:iCs/>
          <w:sz w:val="24"/>
          <w:szCs w:val="24"/>
        </w:rPr>
        <w:t>20</w:t>
      </w:r>
      <w:r w:rsidRPr="00064672">
        <w:rPr>
          <w:rFonts w:ascii="Times New Roman" w:hAnsi="Times New Roman" w:cs="Times New Roman"/>
          <w:sz w:val="24"/>
          <w:szCs w:val="24"/>
        </w:rPr>
        <w:t>(s1), S85-S94.</w:t>
      </w:r>
      <w:hyperlink r:id="rId11" w:history="1">
        <w:r w:rsidRPr="00064672">
          <w:rPr>
            <w:rStyle w:val="Hyperlink"/>
            <w:rFonts w:ascii="Times New Roman" w:hAnsi="Times New Roman" w:cs="Times New Roman"/>
            <w:sz w:val="24"/>
            <w:szCs w:val="24"/>
          </w:rPr>
          <w:t>https://doi.org/10.3233/JAD-2010-091315</w:t>
        </w:r>
      </w:hyperlink>
    </w:p>
    <w:p w14:paraId="09CED66F" w14:textId="77777777"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 xml:space="preserve"> [28] Snel, J., &amp; </w:t>
      </w:r>
      <w:proofErr w:type="spellStart"/>
      <w:r w:rsidRPr="00064672">
        <w:rPr>
          <w:rFonts w:ascii="Times New Roman" w:hAnsi="Times New Roman" w:cs="Times New Roman"/>
          <w:sz w:val="24"/>
          <w:szCs w:val="24"/>
        </w:rPr>
        <w:t>Lorist</w:t>
      </w:r>
      <w:proofErr w:type="spellEnd"/>
      <w:r w:rsidRPr="00064672">
        <w:rPr>
          <w:rFonts w:ascii="Times New Roman" w:hAnsi="Times New Roman" w:cs="Times New Roman"/>
          <w:sz w:val="24"/>
          <w:szCs w:val="24"/>
        </w:rPr>
        <w:t>, M. M. (2011). Effects of caffeine on sleep and cognition. </w:t>
      </w:r>
      <w:r w:rsidRPr="00064672">
        <w:rPr>
          <w:rFonts w:ascii="Times New Roman" w:hAnsi="Times New Roman" w:cs="Times New Roman"/>
          <w:i/>
          <w:iCs/>
          <w:sz w:val="24"/>
          <w:szCs w:val="24"/>
        </w:rPr>
        <w:t>Progress in brain research</w:t>
      </w:r>
      <w:r w:rsidRPr="00064672">
        <w:rPr>
          <w:rFonts w:ascii="Times New Roman" w:hAnsi="Times New Roman" w:cs="Times New Roman"/>
          <w:sz w:val="24"/>
          <w:szCs w:val="24"/>
        </w:rPr>
        <w:t>, </w:t>
      </w:r>
      <w:r w:rsidRPr="00064672">
        <w:rPr>
          <w:rFonts w:ascii="Times New Roman" w:hAnsi="Times New Roman" w:cs="Times New Roman"/>
          <w:i/>
          <w:iCs/>
          <w:sz w:val="24"/>
          <w:szCs w:val="24"/>
        </w:rPr>
        <w:t>190</w:t>
      </w:r>
      <w:r w:rsidRPr="00064672">
        <w:rPr>
          <w:rFonts w:ascii="Times New Roman" w:hAnsi="Times New Roman" w:cs="Times New Roman"/>
          <w:sz w:val="24"/>
          <w:szCs w:val="24"/>
        </w:rPr>
        <w:t>, 105-117.</w:t>
      </w:r>
    </w:p>
    <w:p w14:paraId="5F050CFB" w14:textId="77777777" w:rsidR="00064672" w:rsidRPr="00064672" w:rsidRDefault="00064672" w:rsidP="00064672">
      <w:pPr>
        <w:spacing w:line="240" w:lineRule="auto"/>
        <w:jc w:val="both"/>
        <w:rPr>
          <w:rFonts w:ascii="Times New Roman" w:hAnsi="Times New Roman" w:cs="Times New Roman"/>
          <w:b/>
          <w:bCs/>
          <w:sz w:val="24"/>
          <w:szCs w:val="24"/>
        </w:rPr>
      </w:pPr>
      <w:r w:rsidRPr="00064672">
        <w:rPr>
          <w:rFonts w:ascii="Times New Roman" w:hAnsi="Times New Roman" w:cs="Times New Roman"/>
          <w:sz w:val="24"/>
          <w:szCs w:val="24"/>
          <w:lang w:val="en"/>
        </w:rPr>
        <w:t xml:space="preserve"> [29] </w:t>
      </w:r>
      <w:r w:rsidRPr="00064672">
        <w:rPr>
          <w:rFonts w:ascii="Times New Roman" w:hAnsi="Times New Roman" w:cs="Times New Roman"/>
          <w:sz w:val="24"/>
          <w:szCs w:val="24"/>
        </w:rPr>
        <w:t>Roehrs, T., Sibai, M., &amp; Roth, T. (2021). Sleep and alertness disturbance and substance use disorders: A bi-directional relation. </w:t>
      </w:r>
      <w:r w:rsidRPr="00064672">
        <w:rPr>
          <w:rFonts w:ascii="Times New Roman" w:hAnsi="Times New Roman" w:cs="Times New Roman"/>
          <w:i/>
          <w:iCs/>
          <w:sz w:val="24"/>
          <w:szCs w:val="24"/>
        </w:rPr>
        <w:t xml:space="preserve">Pharmacology Biochemistry and </w:t>
      </w:r>
      <w:proofErr w:type="spellStart"/>
      <w:r w:rsidRPr="00064672">
        <w:rPr>
          <w:rFonts w:ascii="Times New Roman" w:hAnsi="Times New Roman" w:cs="Times New Roman"/>
          <w:i/>
          <w:iCs/>
          <w:sz w:val="24"/>
          <w:szCs w:val="24"/>
        </w:rPr>
        <w:t>Behavior</w:t>
      </w:r>
      <w:proofErr w:type="spellEnd"/>
      <w:r w:rsidRPr="00064672">
        <w:rPr>
          <w:rFonts w:ascii="Times New Roman" w:hAnsi="Times New Roman" w:cs="Times New Roman"/>
          <w:sz w:val="24"/>
          <w:szCs w:val="24"/>
        </w:rPr>
        <w:t>, </w:t>
      </w:r>
      <w:r w:rsidRPr="00064672">
        <w:rPr>
          <w:rFonts w:ascii="Times New Roman" w:hAnsi="Times New Roman" w:cs="Times New Roman"/>
          <w:i/>
          <w:iCs/>
          <w:sz w:val="24"/>
          <w:szCs w:val="24"/>
        </w:rPr>
        <w:t>203</w:t>
      </w:r>
      <w:r w:rsidRPr="00064672">
        <w:rPr>
          <w:rFonts w:ascii="Times New Roman" w:hAnsi="Times New Roman" w:cs="Times New Roman"/>
          <w:sz w:val="24"/>
          <w:szCs w:val="24"/>
        </w:rPr>
        <w:t>, 173153.</w:t>
      </w:r>
    </w:p>
    <w:p w14:paraId="5FCFDCE9" w14:textId="77777777"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 xml:space="preserve">[30] Lucas, M., Mirzaei, F., Pan, A., Okereke, O. I., Willett, W. C., &amp; </w:t>
      </w:r>
      <w:proofErr w:type="spellStart"/>
      <w:r w:rsidRPr="00064672">
        <w:rPr>
          <w:rFonts w:ascii="Times New Roman" w:hAnsi="Times New Roman" w:cs="Times New Roman"/>
          <w:sz w:val="24"/>
          <w:szCs w:val="24"/>
        </w:rPr>
        <w:t>Ascherio</w:t>
      </w:r>
      <w:proofErr w:type="spellEnd"/>
      <w:r w:rsidRPr="00064672">
        <w:rPr>
          <w:rFonts w:ascii="Times New Roman" w:hAnsi="Times New Roman" w:cs="Times New Roman"/>
          <w:sz w:val="24"/>
          <w:szCs w:val="24"/>
        </w:rPr>
        <w:t xml:space="preserve">, A. (2011). Coffee, caffeine, and risk of depression among women. </w:t>
      </w:r>
      <w:r w:rsidRPr="00064672">
        <w:rPr>
          <w:rFonts w:ascii="Times New Roman" w:hAnsi="Times New Roman" w:cs="Times New Roman"/>
          <w:i/>
          <w:iCs/>
          <w:sz w:val="24"/>
          <w:szCs w:val="24"/>
        </w:rPr>
        <w:t>Archives of Internal Medicine, 171</w:t>
      </w:r>
      <w:r w:rsidRPr="00064672">
        <w:rPr>
          <w:rFonts w:ascii="Times New Roman" w:hAnsi="Times New Roman" w:cs="Times New Roman"/>
          <w:sz w:val="24"/>
          <w:szCs w:val="24"/>
        </w:rPr>
        <w:t xml:space="preserve">(17), 1571-1578. </w:t>
      </w:r>
      <w:hyperlink r:id="rId12" w:history="1">
        <w:r w:rsidRPr="00064672">
          <w:rPr>
            <w:rStyle w:val="Hyperlink"/>
            <w:rFonts w:ascii="Times New Roman" w:hAnsi="Times New Roman" w:cs="Times New Roman"/>
            <w:sz w:val="24"/>
            <w:szCs w:val="24"/>
          </w:rPr>
          <w:t>https://doi.org/10.1001/archinternmed.2011.393</w:t>
        </w:r>
      </w:hyperlink>
    </w:p>
    <w:p w14:paraId="6A954426" w14:textId="64A8B6FB" w:rsidR="00064672" w:rsidRPr="00064672" w:rsidRDefault="00064672" w:rsidP="00064672">
      <w:pPr>
        <w:spacing w:line="240" w:lineRule="auto"/>
        <w:jc w:val="both"/>
        <w:rPr>
          <w:rFonts w:ascii="Times New Roman" w:hAnsi="Times New Roman" w:cs="Times New Roman"/>
          <w:b/>
          <w:bCs/>
          <w:sz w:val="24"/>
          <w:szCs w:val="24"/>
        </w:rPr>
      </w:pPr>
      <w:r w:rsidRPr="00064672">
        <w:rPr>
          <w:rFonts w:ascii="Times New Roman" w:hAnsi="Times New Roman" w:cs="Times New Roman"/>
          <w:sz w:val="24"/>
          <w:szCs w:val="24"/>
        </w:rPr>
        <w:t>[31]</w:t>
      </w:r>
      <w:r w:rsidRPr="00064672">
        <w:rPr>
          <w:rFonts w:ascii="Times New Roman" w:hAnsi="Times New Roman" w:cs="Times New Roman"/>
          <w:b/>
          <w:bCs/>
          <w:sz w:val="24"/>
          <w:szCs w:val="24"/>
        </w:rPr>
        <w:t xml:space="preserve"> </w:t>
      </w:r>
      <w:r w:rsidRPr="00064672">
        <w:rPr>
          <w:rFonts w:ascii="Times New Roman" w:hAnsi="Times New Roman" w:cs="Times New Roman"/>
          <w:sz w:val="24"/>
          <w:szCs w:val="24"/>
        </w:rPr>
        <w:t xml:space="preserve">Grosso, G., Micek, A., Castellano, S., Pajak, A., &amp; Galvano, F. (2016). Coffee, tea, caffeine and risk of depression: A systematic review and dose–response meta-analysis of observational studies. </w:t>
      </w:r>
      <w:r w:rsidRPr="00064672">
        <w:rPr>
          <w:rFonts w:ascii="Times New Roman" w:hAnsi="Times New Roman" w:cs="Times New Roman"/>
          <w:i/>
          <w:iCs/>
          <w:sz w:val="24"/>
          <w:szCs w:val="24"/>
        </w:rPr>
        <w:t>Molecular Nutrition &amp; Food Research, 60</w:t>
      </w:r>
      <w:r w:rsidRPr="00064672">
        <w:rPr>
          <w:rFonts w:ascii="Times New Roman" w:hAnsi="Times New Roman" w:cs="Times New Roman"/>
          <w:sz w:val="24"/>
          <w:szCs w:val="24"/>
        </w:rPr>
        <w:t xml:space="preserve">(1), 223–234. </w:t>
      </w:r>
      <w:hyperlink r:id="rId13" w:history="1">
        <w:r w:rsidRPr="00064672">
          <w:rPr>
            <w:rStyle w:val="Hyperlink"/>
            <w:rFonts w:ascii="Times New Roman" w:hAnsi="Times New Roman" w:cs="Times New Roman"/>
            <w:sz w:val="24"/>
            <w:szCs w:val="24"/>
          </w:rPr>
          <w:t>https://doi.org/10.1002/mnfr.201500620</w:t>
        </w:r>
      </w:hyperlink>
    </w:p>
    <w:p w14:paraId="7B64657B" w14:textId="77777777"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 xml:space="preserve">[32] Cao, X., Li, L. P., Wang, Q., Wu, Q., Hu, H. H., Zhang, M., ... &amp; Gao, T. M. (2013). Astrocyte-derived ATP modulates depressive-like </w:t>
      </w:r>
      <w:proofErr w:type="spellStart"/>
      <w:r w:rsidRPr="00064672">
        <w:rPr>
          <w:rFonts w:ascii="Times New Roman" w:hAnsi="Times New Roman" w:cs="Times New Roman"/>
          <w:sz w:val="24"/>
          <w:szCs w:val="24"/>
        </w:rPr>
        <w:t>behaviors</w:t>
      </w:r>
      <w:proofErr w:type="spellEnd"/>
      <w:r w:rsidRPr="00064672">
        <w:rPr>
          <w:rFonts w:ascii="Times New Roman" w:hAnsi="Times New Roman" w:cs="Times New Roman"/>
          <w:sz w:val="24"/>
          <w:szCs w:val="24"/>
        </w:rPr>
        <w:t>. </w:t>
      </w:r>
      <w:r w:rsidRPr="00064672">
        <w:rPr>
          <w:rFonts w:ascii="Times New Roman" w:hAnsi="Times New Roman" w:cs="Times New Roman"/>
          <w:i/>
          <w:iCs/>
          <w:sz w:val="24"/>
          <w:szCs w:val="24"/>
        </w:rPr>
        <w:t>Nature medicine</w:t>
      </w:r>
      <w:r w:rsidRPr="00064672">
        <w:rPr>
          <w:rFonts w:ascii="Times New Roman" w:hAnsi="Times New Roman" w:cs="Times New Roman"/>
          <w:sz w:val="24"/>
          <w:szCs w:val="24"/>
        </w:rPr>
        <w:t>, </w:t>
      </w:r>
      <w:r w:rsidRPr="00064672">
        <w:rPr>
          <w:rFonts w:ascii="Times New Roman" w:hAnsi="Times New Roman" w:cs="Times New Roman"/>
          <w:i/>
          <w:iCs/>
          <w:sz w:val="24"/>
          <w:szCs w:val="24"/>
        </w:rPr>
        <w:t>19</w:t>
      </w:r>
      <w:r w:rsidRPr="00064672">
        <w:rPr>
          <w:rFonts w:ascii="Times New Roman" w:hAnsi="Times New Roman" w:cs="Times New Roman"/>
          <w:sz w:val="24"/>
          <w:szCs w:val="24"/>
        </w:rPr>
        <w:t>(6), 773-777.</w:t>
      </w:r>
      <w:hyperlink r:id="rId14" w:history="1">
        <w:r w:rsidRPr="00064672">
          <w:rPr>
            <w:rStyle w:val="Hyperlink"/>
            <w:rFonts w:ascii="Times New Roman" w:hAnsi="Times New Roman" w:cs="Times New Roman"/>
            <w:sz w:val="24"/>
            <w:szCs w:val="24"/>
          </w:rPr>
          <w:t>https://doi.org/10.1038/nm.2313</w:t>
        </w:r>
      </w:hyperlink>
    </w:p>
    <w:p w14:paraId="55960D4D" w14:textId="77777777" w:rsidR="00064672" w:rsidRPr="00064672" w:rsidRDefault="00064672" w:rsidP="00064672">
      <w:pPr>
        <w:spacing w:line="240" w:lineRule="auto"/>
        <w:jc w:val="both"/>
        <w:rPr>
          <w:rFonts w:ascii="Times New Roman" w:hAnsi="Times New Roman" w:cs="Times New Roman"/>
          <w:b/>
          <w:bCs/>
          <w:sz w:val="24"/>
          <w:szCs w:val="24"/>
        </w:rPr>
      </w:pPr>
      <w:r w:rsidRPr="00064672">
        <w:rPr>
          <w:rFonts w:ascii="Times New Roman" w:hAnsi="Times New Roman" w:cs="Times New Roman"/>
          <w:sz w:val="24"/>
          <w:szCs w:val="24"/>
        </w:rPr>
        <w:t xml:space="preserve">[33] Richards, M., et al. (2020). Caffeine intake and work-related stress. </w:t>
      </w:r>
      <w:r w:rsidRPr="00064672">
        <w:rPr>
          <w:rFonts w:ascii="Times New Roman" w:hAnsi="Times New Roman" w:cs="Times New Roman"/>
          <w:i/>
          <w:iCs/>
          <w:sz w:val="24"/>
          <w:szCs w:val="24"/>
        </w:rPr>
        <w:t>Journal of Occupational Health Psychology</w:t>
      </w:r>
      <w:r w:rsidRPr="00064672">
        <w:rPr>
          <w:rFonts w:ascii="Times New Roman" w:hAnsi="Times New Roman" w:cs="Times New Roman"/>
          <w:sz w:val="24"/>
          <w:szCs w:val="24"/>
        </w:rPr>
        <w:t>, 25(3), 301-311.</w:t>
      </w:r>
    </w:p>
    <w:p w14:paraId="78893948" w14:textId="77777777"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[34] Echeverri, D., Montes, F. R., Cabrera, M., Galán, A., &amp; Prieto, A. (2010). Caffeine′ s Vascular Mechanisms of Action. </w:t>
      </w:r>
      <w:r w:rsidRPr="00064672">
        <w:rPr>
          <w:rFonts w:ascii="Times New Roman" w:hAnsi="Times New Roman" w:cs="Times New Roman"/>
          <w:i/>
          <w:iCs/>
          <w:sz w:val="24"/>
          <w:szCs w:val="24"/>
        </w:rPr>
        <w:t>International journal of vascular medicine</w:t>
      </w:r>
      <w:r w:rsidRPr="00064672">
        <w:rPr>
          <w:rFonts w:ascii="Times New Roman" w:hAnsi="Times New Roman" w:cs="Times New Roman"/>
          <w:sz w:val="24"/>
          <w:szCs w:val="24"/>
        </w:rPr>
        <w:t>, </w:t>
      </w:r>
      <w:r w:rsidRPr="00064672">
        <w:rPr>
          <w:rFonts w:ascii="Times New Roman" w:hAnsi="Times New Roman" w:cs="Times New Roman"/>
          <w:i/>
          <w:iCs/>
          <w:sz w:val="24"/>
          <w:szCs w:val="24"/>
        </w:rPr>
        <w:t>2010</w:t>
      </w:r>
      <w:r w:rsidRPr="00064672">
        <w:rPr>
          <w:rFonts w:ascii="Times New Roman" w:hAnsi="Times New Roman" w:cs="Times New Roman"/>
          <w:sz w:val="24"/>
          <w:szCs w:val="24"/>
        </w:rPr>
        <w:t>(1), 834060.</w:t>
      </w:r>
    </w:p>
    <w:p w14:paraId="43677817" w14:textId="77777777"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eastAsia="Times New Roman" w:hAnsi="Times New Roman" w:cs="Times New Roman"/>
          <w:sz w:val="24"/>
          <w:szCs w:val="24"/>
          <w:lang w:eastAsia="en-IN" w:bidi="hi-IN"/>
        </w:rPr>
        <w:t>[35]</w:t>
      </w:r>
      <w:r w:rsidRPr="00064672">
        <w:rPr>
          <w:rFonts w:ascii="Times New Roman" w:hAnsi="Times New Roman" w:cs="Times New Roman"/>
          <w:sz w:val="24"/>
          <w:szCs w:val="24"/>
        </w:rPr>
        <w:t xml:space="preserve"> </w:t>
      </w:r>
      <w:proofErr w:type="spellStart"/>
      <w:r w:rsidRPr="00064672">
        <w:rPr>
          <w:rFonts w:ascii="Times New Roman" w:hAnsi="Times New Roman" w:cs="Times New Roman"/>
          <w:sz w:val="24"/>
          <w:szCs w:val="24"/>
        </w:rPr>
        <w:t>Ascherio</w:t>
      </w:r>
      <w:proofErr w:type="spellEnd"/>
      <w:r w:rsidRPr="00064672">
        <w:rPr>
          <w:rFonts w:ascii="Times New Roman" w:hAnsi="Times New Roman" w:cs="Times New Roman"/>
          <w:sz w:val="24"/>
          <w:szCs w:val="24"/>
        </w:rPr>
        <w:t>, A., Zhang, S. M., Hernán, M. A., Kawachi, I., Colditz, G. A., Speizer, F. E., &amp; Willett, W. C. (2001). Prospective study of caffeine consumption and risk of Parkinson's disease in men and women. </w:t>
      </w:r>
      <w:r w:rsidRPr="00064672">
        <w:rPr>
          <w:rFonts w:ascii="Times New Roman" w:hAnsi="Times New Roman" w:cs="Times New Roman"/>
          <w:i/>
          <w:iCs/>
          <w:sz w:val="24"/>
          <w:szCs w:val="24"/>
        </w:rPr>
        <w:t>Annals of Neurology: Official Journal of the American Neurological Association and the Child Neurology Society</w:t>
      </w:r>
      <w:r w:rsidRPr="00064672">
        <w:rPr>
          <w:rFonts w:ascii="Times New Roman" w:hAnsi="Times New Roman" w:cs="Times New Roman"/>
          <w:sz w:val="24"/>
          <w:szCs w:val="24"/>
        </w:rPr>
        <w:t>, </w:t>
      </w:r>
      <w:r w:rsidRPr="00064672">
        <w:rPr>
          <w:rFonts w:ascii="Times New Roman" w:hAnsi="Times New Roman" w:cs="Times New Roman"/>
          <w:i/>
          <w:iCs/>
          <w:sz w:val="24"/>
          <w:szCs w:val="24"/>
        </w:rPr>
        <w:t>50</w:t>
      </w:r>
      <w:r w:rsidRPr="00064672">
        <w:rPr>
          <w:rFonts w:ascii="Times New Roman" w:hAnsi="Times New Roman" w:cs="Times New Roman"/>
          <w:sz w:val="24"/>
          <w:szCs w:val="24"/>
        </w:rPr>
        <w:t>(1), 56-63.</w:t>
      </w:r>
    </w:p>
    <w:p w14:paraId="7376EAC9" w14:textId="77777777" w:rsidR="00064672" w:rsidRPr="00064672" w:rsidRDefault="00064672" w:rsidP="00064672">
      <w:pPr>
        <w:spacing w:after="0" w:line="240" w:lineRule="auto"/>
        <w:jc w:val="both"/>
        <w:rPr>
          <w:rFonts w:ascii="Times New Roman" w:eastAsia="Times New Roman" w:hAnsi="Times New Roman" w:cs="Times New Roman"/>
          <w:sz w:val="24"/>
          <w:szCs w:val="24"/>
          <w:lang w:eastAsia="en-IN" w:bidi="hi-IN"/>
        </w:rPr>
      </w:pPr>
      <w:r w:rsidRPr="00B17957">
        <w:rPr>
          <w:rFonts w:ascii="Times New Roman" w:eastAsia="Times New Roman" w:hAnsi="Times New Roman" w:cs="Times New Roman"/>
          <w:sz w:val="24"/>
          <w:szCs w:val="24"/>
          <w:lang w:val="nl-BE" w:eastAsia="en-IN" w:bidi="hi-IN"/>
        </w:rPr>
        <w:t>[36]</w:t>
      </w:r>
      <w:r w:rsidRPr="00B17957">
        <w:rPr>
          <w:rFonts w:ascii="Times New Roman" w:hAnsi="Times New Roman" w:cs="Times New Roman"/>
          <w:sz w:val="24"/>
          <w:szCs w:val="24"/>
          <w:lang w:val="nl-BE"/>
        </w:rPr>
        <w:t xml:space="preserve"> Eskelinen, M. H., &amp; Kivipelto, M. (2010). </w:t>
      </w:r>
      <w:r w:rsidRPr="00064672">
        <w:rPr>
          <w:rFonts w:ascii="Times New Roman" w:hAnsi="Times New Roman" w:cs="Times New Roman"/>
          <w:sz w:val="24"/>
          <w:szCs w:val="24"/>
        </w:rPr>
        <w:t>Caffeine as a protective factor in dementia and Alzheimer's disease. </w:t>
      </w:r>
      <w:r w:rsidRPr="00064672">
        <w:rPr>
          <w:rFonts w:ascii="Times New Roman" w:hAnsi="Times New Roman" w:cs="Times New Roman"/>
          <w:i/>
          <w:iCs/>
          <w:sz w:val="24"/>
          <w:szCs w:val="24"/>
        </w:rPr>
        <w:t>Journal of Alzheimer's Disease</w:t>
      </w:r>
      <w:r w:rsidRPr="00064672">
        <w:rPr>
          <w:rFonts w:ascii="Times New Roman" w:hAnsi="Times New Roman" w:cs="Times New Roman"/>
          <w:sz w:val="24"/>
          <w:szCs w:val="24"/>
        </w:rPr>
        <w:t>, </w:t>
      </w:r>
      <w:r w:rsidRPr="00064672">
        <w:rPr>
          <w:rFonts w:ascii="Times New Roman" w:hAnsi="Times New Roman" w:cs="Times New Roman"/>
          <w:i/>
          <w:iCs/>
          <w:sz w:val="24"/>
          <w:szCs w:val="24"/>
        </w:rPr>
        <w:t>20</w:t>
      </w:r>
      <w:r w:rsidRPr="00064672">
        <w:rPr>
          <w:rFonts w:ascii="Times New Roman" w:hAnsi="Times New Roman" w:cs="Times New Roman"/>
          <w:sz w:val="24"/>
          <w:szCs w:val="24"/>
        </w:rPr>
        <w:t>(s1), S167-S174.</w:t>
      </w:r>
    </w:p>
    <w:p w14:paraId="341A1875" w14:textId="77777777"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[37]</w:t>
      </w:r>
      <w:r w:rsidRPr="00064672">
        <w:rPr>
          <w:rFonts w:ascii="Times New Roman" w:hAnsi="Times New Roman" w:cs="Times New Roman"/>
          <w:color w:val="222222"/>
          <w:sz w:val="24"/>
          <w:szCs w:val="24"/>
          <w:shd w:val="clear" w:color="auto" w:fill="FFFFFF"/>
        </w:rPr>
        <w:t xml:space="preserve"> </w:t>
      </w:r>
      <w:r w:rsidRPr="00064672">
        <w:rPr>
          <w:rFonts w:ascii="Times New Roman" w:hAnsi="Times New Roman" w:cs="Times New Roman"/>
          <w:sz w:val="24"/>
          <w:szCs w:val="24"/>
        </w:rPr>
        <w:t xml:space="preserve">Ross, G. W., Abbott, R. D., Petrovitch, H., </w:t>
      </w:r>
      <w:proofErr w:type="spellStart"/>
      <w:r w:rsidRPr="00064672">
        <w:rPr>
          <w:rFonts w:ascii="Times New Roman" w:hAnsi="Times New Roman" w:cs="Times New Roman"/>
          <w:sz w:val="24"/>
          <w:szCs w:val="24"/>
        </w:rPr>
        <w:t>Morens</w:t>
      </w:r>
      <w:proofErr w:type="spellEnd"/>
      <w:r w:rsidRPr="00064672">
        <w:rPr>
          <w:rFonts w:ascii="Times New Roman" w:hAnsi="Times New Roman" w:cs="Times New Roman"/>
          <w:sz w:val="24"/>
          <w:szCs w:val="24"/>
        </w:rPr>
        <w:t>, D. M., Grandinetti, A., Tung, K. H., ... &amp; White, L. R. (2000). Association of coffee and caffeine intake with the risk of Parkinson disease. </w:t>
      </w:r>
      <w:r w:rsidRPr="00064672">
        <w:rPr>
          <w:rFonts w:ascii="Times New Roman" w:hAnsi="Times New Roman" w:cs="Times New Roman"/>
          <w:i/>
          <w:iCs/>
          <w:sz w:val="24"/>
          <w:szCs w:val="24"/>
        </w:rPr>
        <w:t>Jama</w:t>
      </w:r>
      <w:r w:rsidRPr="00064672">
        <w:rPr>
          <w:rFonts w:ascii="Times New Roman" w:hAnsi="Times New Roman" w:cs="Times New Roman"/>
          <w:sz w:val="24"/>
          <w:szCs w:val="24"/>
        </w:rPr>
        <w:t>, </w:t>
      </w:r>
      <w:r w:rsidRPr="00064672">
        <w:rPr>
          <w:rFonts w:ascii="Times New Roman" w:hAnsi="Times New Roman" w:cs="Times New Roman"/>
          <w:i/>
          <w:iCs/>
          <w:sz w:val="24"/>
          <w:szCs w:val="24"/>
        </w:rPr>
        <w:t>283</w:t>
      </w:r>
      <w:r w:rsidRPr="00064672">
        <w:rPr>
          <w:rFonts w:ascii="Times New Roman" w:hAnsi="Times New Roman" w:cs="Times New Roman"/>
          <w:sz w:val="24"/>
          <w:szCs w:val="24"/>
        </w:rPr>
        <w:t>(20), 2674-2679.</w:t>
      </w:r>
    </w:p>
    <w:p w14:paraId="682908A8" w14:textId="77777777"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[38] Postuma, R. B., Lang, A. E., Munhoz, R. P., Charland, K., Pelletier, A., Moscovich, M., ... &amp; Shah, B. (2012). Caffeine for treatment of Parkinson disease: a randomized controlled trial. </w:t>
      </w:r>
      <w:r w:rsidRPr="00064672">
        <w:rPr>
          <w:rFonts w:ascii="Times New Roman" w:hAnsi="Times New Roman" w:cs="Times New Roman"/>
          <w:i/>
          <w:iCs/>
          <w:sz w:val="24"/>
          <w:szCs w:val="24"/>
        </w:rPr>
        <w:t>Neurology</w:t>
      </w:r>
      <w:r w:rsidRPr="00064672">
        <w:rPr>
          <w:rFonts w:ascii="Times New Roman" w:hAnsi="Times New Roman" w:cs="Times New Roman"/>
          <w:sz w:val="24"/>
          <w:szCs w:val="24"/>
        </w:rPr>
        <w:t>, </w:t>
      </w:r>
      <w:r w:rsidRPr="00064672">
        <w:rPr>
          <w:rFonts w:ascii="Times New Roman" w:hAnsi="Times New Roman" w:cs="Times New Roman"/>
          <w:i/>
          <w:iCs/>
          <w:sz w:val="24"/>
          <w:szCs w:val="24"/>
        </w:rPr>
        <w:t>79</w:t>
      </w:r>
      <w:r w:rsidRPr="00064672">
        <w:rPr>
          <w:rFonts w:ascii="Times New Roman" w:hAnsi="Times New Roman" w:cs="Times New Roman"/>
          <w:sz w:val="24"/>
          <w:szCs w:val="24"/>
        </w:rPr>
        <w:t>(7), 651-658.</w:t>
      </w:r>
    </w:p>
    <w:p w14:paraId="093E122A" w14:textId="77777777"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 xml:space="preserve"> [39] Cao, C., Cirrito, J. R., Lin, X., Wang, L., Verges, D. K., Dickson, A., </w:t>
      </w:r>
      <w:proofErr w:type="spellStart"/>
      <w:r w:rsidRPr="00064672">
        <w:rPr>
          <w:rFonts w:ascii="Times New Roman" w:hAnsi="Times New Roman" w:cs="Times New Roman"/>
          <w:sz w:val="24"/>
          <w:szCs w:val="24"/>
        </w:rPr>
        <w:t>Mamcarz</w:t>
      </w:r>
      <w:proofErr w:type="spellEnd"/>
      <w:r w:rsidRPr="00064672">
        <w:rPr>
          <w:rFonts w:ascii="Times New Roman" w:hAnsi="Times New Roman" w:cs="Times New Roman"/>
          <w:sz w:val="24"/>
          <w:szCs w:val="24"/>
        </w:rPr>
        <w:t>, M., Zhang, C., Mori, T., Arendash, G. W., Holtzman, D. M., &amp; Potter, H. (2009). Caffeine suppresses amyloid-beta levels in plasma and brain of Alzheimer's disease transgenic mice. </w:t>
      </w:r>
      <w:r w:rsidRPr="00064672">
        <w:rPr>
          <w:rFonts w:ascii="Times New Roman" w:hAnsi="Times New Roman" w:cs="Times New Roman"/>
          <w:i/>
          <w:iCs/>
          <w:sz w:val="24"/>
          <w:szCs w:val="24"/>
        </w:rPr>
        <w:t xml:space="preserve">Journal of Alzheimer's </w:t>
      </w:r>
      <w:proofErr w:type="gramStart"/>
      <w:r w:rsidRPr="00064672">
        <w:rPr>
          <w:rFonts w:ascii="Times New Roman" w:hAnsi="Times New Roman" w:cs="Times New Roman"/>
          <w:i/>
          <w:iCs/>
          <w:sz w:val="24"/>
          <w:szCs w:val="24"/>
        </w:rPr>
        <w:t>disease :</w:t>
      </w:r>
      <w:proofErr w:type="gramEnd"/>
      <w:r w:rsidRPr="00064672">
        <w:rPr>
          <w:rFonts w:ascii="Times New Roman" w:hAnsi="Times New Roman" w:cs="Times New Roman"/>
          <w:i/>
          <w:iCs/>
          <w:sz w:val="24"/>
          <w:szCs w:val="24"/>
        </w:rPr>
        <w:t xml:space="preserve"> JAD</w:t>
      </w:r>
      <w:r w:rsidRPr="00064672">
        <w:rPr>
          <w:rFonts w:ascii="Times New Roman" w:hAnsi="Times New Roman" w:cs="Times New Roman"/>
          <w:sz w:val="24"/>
          <w:szCs w:val="24"/>
        </w:rPr>
        <w:t>, </w:t>
      </w:r>
      <w:r w:rsidRPr="00064672">
        <w:rPr>
          <w:rFonts w:ascii="Times New Roman" w:hAnsi="Times New Roman" w:cs="Times New Roman"/>
          <w:i/>
          <w:iCs/>
          <w:sz w:val="24"/>
          <w:szCs w:val="24"/>
        </w:rPr>
        <w:t>17</w:t>
      </w:r>
      <w:r w:rsidRPr="00064672">
        <w:rPr>
          <w:rFonts w:ascii="Times New Roman" w:hAnsi="Times New Roman" w:cs="Times New Roman"/>
          <w:sz w:val="24"/>
          <w:szCs w:val="24"/>
        </w:rPr>
        <w:t>(3), 681–697. https://doi.org/10.3233/JAD-2009-1071</w:t>
      </w:r>
    </w:p>
    <w:p w14:paraId="2D4B95C6" w14:textId="77777777"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lastRenderedPageBreak/>
        <w:t xml:space="preserve">[40] Popoli, P., Blum, D., Martire, A., Ledent, C., Ceruti, S., &amp; </w:t>
      </w:r>
      <w:proofErr w:type="spellStart"/>
      <w:r w:rsidRPr="00064672">
        <w:rPr>
          <w:rFonts w:ascii="Times New Roman" w:hAnsi="Times New Roman" w:cs="Times New Roman"/>
          <w:sz w:val="24"/>
          <w:szCs w:val="24"/>
        </w:rPr>
        <w:t>Abbracchio</w:t>
      </w:r>
      <w:proofErr w:type="spellEnd"/>
      <w:r w:rsidRPr="00064672">
        <w:rPr>
          <w:rFonts w:ascii="Times New Roman" w:hAnsi="Times New Roman" w:cs="Times New Roman"/>
          <w:sz w:val="24"/>
          <w:szCs w:val="24"/>
        </w:rPr>
        <w:t>, M. P. (2007). Functions, dysfunctions and possible therapeutic relevance of adenosine A2A receptors in Huntington's disease. </w:t>
      </w:r>
      <w:r w:rsidRPr="00064672">
        <w:rPr>
          <w:rFonts w:ascii="Times New Roman" w:hAnsi="Times New Roman" w:cs="Times New Roman"/>
          <w:i/>
          <w:iCs/>
          <w:sz w:val="24"/>
          <w:szCs w:val="24"/>
        </w:rPr>
        <w:t>Progress in neurobiology</w:t>
      </w:r>
      <w:r w:rsidRPr="00064672">
        <w:rPr>
          <w:rFonts w:ascii="Times New Roman" w:hAnsi="Times New Roman" w:cs="Times New Roman"/>
          <w:sz w:val="24"/>
          <w:szCs w:val="24"/>
        </w:rPr>
        <w:t>, </w:t>
      </w:r>
      <w:r w:rsidRPr="00064672">
        <w:rPr>
          <w:rFonts w:ascii="Times New Roman" w:hAnsi="Times New Roman" w:cs="Times New Roman"/>
          <w:i/>
          <w:iCs/>
          <w:sz w:val="24"/>
          <w:szCs w:val="24"/>
        </w:rPr>
        <w:t>81</w:t>
      </w:r>
      <w:r w:rsidRPr="00064672">
        <w:rPr>
          <w:rFonts w:ascii="Times New Roman" w:hAnsi="Times New Roman" w:cs="Times New Roman"/>
          <w:sz w:val="24"/>
          <w:szCs w:val="24"/>
        </w:rPr>
        <w:t>(5-6), 331-348.</w:t>
      </w:r>
    </w:p>
    <w:p w14:paraId="47BD8F77" w14:textId="77777777"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 xml:space="preserve">[41] Popoli, P., Pepponi, R., &amp; </w:t>
      </w:r>
      <w:proofErr w:type="spellStart"/>
      <w:r w:rsidRPr="00064672">
        <w:rPr>
          <w:rFonts w:ascii="Times New Roman" w:hAnsi="Times New Roman" w:cs="Times New Roman"/>
          <w:sz w:val="24"/>
          <w:szCs w:val="24"/>
        </w:rPr>
        <w:t>Pèzzola</w:t>
      </w:r>
      <w:proofErr w:type="spellEnd"/>
      <w:r w:rsidRPr="00064672">
        <w:rPr>
          <w:rFonts w:ascii="Times New Roman" w:hAnsi="Times New Roman" w:cs="Times New Roman"/>
          <w:sz w:val="24"/>
          <w:szCs w:val="24"/>
        </w:rPr>
        <w:t xml:space="preserve">, A. (2017). Chronic caffeine treatment ameliorates motor deficits and brain pathology in a mouse model of Huntington’s disease. </w:t>
      </w:r>
      <w:r w:rsidRPr="00064672">
        <w:rPr>
          <w:rFonts w:ascii="Times New Roman" w:hAnsi="Times New Roman" w:cs="Times New Roman"/>
          <w:i/>
          <w:iCs/>
          <w:sz w:val="24"/>
          <w:szCs w:val="24"/>
        </w:rPr>
        <w:t>Neurobiology of Disease, 80</w:t>
      </w:r>
      <w:r w:rsidRPr="00064672">
        <w:rPr>
          <w:rFonts w:ascii="Times New Roman" w:hAnsi="Times New Roman" w:cs="Times New Roman"/>
          <w:sz w:val="24"/>
          <w:szCs w:val="24"/>
        </w:rPr>
        <w:t xml:space="preserve">(1), 69-77. </w:t>
      </w:r>
      <w:hyperlink r:id="rId15" w:history="1">
        <w:r w:rsidRPr="00064672">
          <w:rPr>
            <w:rStyle w:val="Hyperlink"/>
            <w:rFonts w:ascii="Times New Roman" w:hAnsi="Times New Roman" w:cs="Times New Roman"/>
            <w:sz w:val="24"/>
            <w:szCs w:val="24"/>
          </w:rPr>
          <w:t>https://doi.org/10.1016/j.nbd.2015.06.007</w:t>
        </w:r>
      </w:hyperlink>
    </w:p>
    <w:p w14:paraId="01D9DC1C" w14:textId="0F0FAFEE" w:rsidR="008E51DF"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 xml:space="preserve">[42] </w:t>
      </w:r>
      <w:proofErr w:type="spellStart"/>
      <w:r w:rsidRPr="00064672">
        <w:rPr>
          <w:rFonts w:ascii="Times New Roman" w:hAnsi="Times New Roman" w:cs="Times New Roman"/>
          <w:sz w:val="24"/>
          <w:szCs w:val="24"/>
        </w:rPr>
        <w:t>Adrissi</w:t>
      </w:r>
      <w:proofErr w:type="spellEnd"/>
      <w:r w:rsidRPr="00064672">
        <w:rPr>
          <w:rFonts w:ascii="Times New Roman" w:hAnsi="Times New Roman" w:cs="Times New Roman"/>
          <w:sz w:val="24"/>
          <w:szCs w:val="24"/>
        </w:rPr>
        <w:t xml:space="preserve">, J., Brooker, S., McBride, A., Larson, D., </w:t>
      </w:r>
      <w:proofErr w:type="spellStart"/>
      <w:r w:rsidRPr="00064672">
        <w:rPr>
          <w:rFonts w:ascii="Times New Roman" w:hAnsi="Times New Roman" w:cs="Times New Roman"/>
          <w:sz w:val="24"/>
          <w:szCs w:val="24"/>
        </w:rPr>
        <w:t>Gausche</w:t>
      </w:r>
      <w:proofErr w:type="spellEnd"/>
      <w:r w:rsidRPr="00064672">
        <w:rPr>
          <w:rFonts w:ascii="Times New Roman" w:hAnsi="Times New Roman" w:cs="Times New Roman"/>
          <w:sz w:val="24"/>
          <w:szCs w:val="24"/>
        </w:rPr>
        <w:t xml:space="preserve">, E., &amp; Bega, D. (2024). Caffeine Use in Huntington’s Disease: A Single </w:t>
      </w:r>
      <w:proofErr w:type="spellStart"/>
      <w:r w:rsidRPr="00064672">
        <w:rPr>
          <w:rFonts w:ascii="Times New Roman" w:hAnsi="Times New Roman" w:cs="Times New Roman"/>
          <w:sz w:val="24"/>
          <w:szCs w:val="24"/>
        </w:rPr>
        <w:t>Center</w:t>
      </w:r>
      <w:proofErr w:type="spellEnd"/>
      <w:r w:rsidRPr="00064672">
        <w:rPr>
          <w:rFonts w:ascii="Times New Roman" w:hAnsi="Times New Roman" w:cs="Times New Roman"/>
          <w:sz w:val="24"/>
          <w:szCs w:val="24"/>
        </w:rPr>
        <w:t xml:space="preserve"> Survey. </w:t>
      </w:r>
      <w:r w:rsidRPr="00064672">
        <w:rPr>
          <w:rFonts w:ascii="Times New Roman" w:hAnsi="Times New Roman" w:cs="Times New Roman"/>
          <w:i/>
          <w:iCs/>
          <w:sz w:val="24"/>
          <w:szCs w:val="24"/>
        </w:rPr>
        <w:t>Tremor and Other Hyperkinetic Movements</w:t>
      </w:r>
      <w:r w:rsidRPr="00064672">
        <w:rPr>
          <w:rFonts w:ascii="Times New Roman" w:hAnsi="Times New Roman" w:cs="Times New Roman"/>
          <w:sz w:val="24"/>
          <w:szCs w:val="24"/>
        </w:rPr>
        <w:t>, </w:t>
      </w:r>
      <w:r w:rsidRPr="00064672">
        <w:rPr>
          <w:rFonts w:ascii="Times New Roman" w:hAnsi="Times New Roman" w:cs="Times New Roman"/>
          <w:i/>
          <w:iCs/>
          <w:sz w:val="24"/>
          <w:szCs w:val="24"/>
        </w:rPr>
        <w:t>14</w:t>
      </w:r>
      <w:r w:rsidRPr="00064672">
        <w:rPr>
          <w:rFonts w:ascii="Times New Roman" w:hAnsi="Times New Roman" w:cs="Times New Roman"/>
          <w:sz w:val="24"/>
          <w:szCs w:val="24"/>
        </w:rPr>
        <w:t>, 52.</w:t>
      </w:r>
      <w:r w:rsidR="008E51DF" w:rsidRPr="008E51DF">
        <w:rPr>
          <w:rFonts w:ascii="Times New Roman" w:hAnsi="Times New Roman" w:cs="Times New Roman"/>
          <w:sz w:val="24"/>
          <w:szCs w:val="24"/>
        </w:rPr>
        <w:t xml:space="preserve"> </w:t>
      </w:r>
    </w:p>
    <w:p w14:paraId="4E35AD75" w14:textId="2483BCCC" w:rsidR="00064672" w:rsidRDefault="008E51DF"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[4</w:t>
      </w:r>
      <w:r>
        <w:rPr>
          <w:rFonts w:ascii="Times New Roman" w:hAnsi="Times New Roman" w:cs="Times New Roman"/>
          <w:sz w:val="24"/>
          <w:szCs w:val="24"/>
        </w:rPr>
        <w:t>3</w:t>
      </w:r>
      <w:r w:rsidRPr="00064672">
        <w:rPr>
          <w:rFonts w:ascii="Times New Roman" w:hAnsi="Times New Roman" w:cs="Times New Roman"/>
          <w:sz w:val="24"/>
          <w:szCs w:val="24"/>
        </w:rPr>
        <w:t>]</w:t>
      </w:r>
      <w:r w:rsidR="005D724A">
        <w:rPr>
          <w:rFonts w:ascii="Times New Roman" w:hAnsi="Times New Roman" w:cs="Times New Roman"/>
          <w:sz w:val="24"/>
          <w:szCs w:val="24"/>
        </w:rPr>
        <w:t xml:space="preserve"> </w:t>
      </w:r>
      <w:r w:rsidRPr="00312F92">
        <w:rPr>
          <w:rFonts w:ascii="Times New Roman" w:hAnsi="Times New Roman" w:cs="Times New Roman"/>
          <w:sz w:val="24"/>
          <w:szCs w:val="24"/>
        </w:rPr>
        <w:t xml:space="preserve">The clinical toxicology of caffeine: A review and case </w:t>
      </w:r>
      <w:proofErr w:type="spellStart"/>
      <w:r w:rsidRPr="00312F92">
        <w:rPr>
          <w:rFonts w:ascii="Times New Roman" w:hAnsi="Times New Roman" w:cs="Times New Roman"/>
          <w:sz w:val="24"/>
          <w:szCs w:val="24"/>
        </w:rPr>
        <w:t>study</w:t>
      </w:r>
      <w:proofErr w:type="gramStart"/>
      <w:r w:rsidRPr="00312F92">
        <w:rPr>
          <w:rFonts w:ascii="Times New Roman" w:hAnsi="Times New Roman" w:cs="Times New Roman"/>
          <w:sz w:val="24"/>
          <w:szCs w:val="24"/>
        </w:rPr>
        <w:t>,Toxicology</w:t>
      </w:r>
      <w:proofErr w:type="spellEnd"/>
      <w:proofErr w:type="gramEnd"/>
      <w:r w:rsidRPr="00312F92">
        <w:rPr>
          <w:rFonts w:ascii="Times New Roman" w:hAnsi="Times New Roman" w:cs="Times New Roman"/>
          <w:sz w:val="24"/>
          <w:szCs w:val="24"/>
        </w:rPr>
        <w:t xml:space="preserve"> </w:t>
      </w:r>
      <w:proofErr w:type="spellStart"/>
      <w:r w:rsidRPr="00312F92">
        <w:rPr>
          <w:rFonts w:ascii="Times New Roman" w:hAnsi="Times New Roman" w:cs="Times New Roman"/>
          <w:sz w:val="24"/>
          <w:szCs w:val="24"/>
        </w:rPr>
        <w:t>Reports,Volume</w:t>
      </w:r>
      <w:proofErr w:type="spellEnd"/>
      <w:r w:rsidRPr="00312F92">
        <w:rPr>
          <w:rFonts w:ascii="Times New Roman" w:hAnsi="Times New Roman" w:cs="Times New Roman"/>
          <w:sz w:val="24"/>
          <w:szCs w:val="24"/>
        </w:rPr>
        <w:t xml:space="preserve"> 5,2018,Pages 1140-1152,</w:t>
      </w:r>
      <w:r>
        <w:rPr>
          <w:rFonts w:ascii="Times New Roman" w:hAnsi="Times New Roman" w:cs="Times New Roman"/>
          <w:sz w:val="24"/>
          <w:szCs w:val="24"/>
        </w:rPr>
        <w:t xml:space="preserve"> </w:t>
      </w:r>
      <w:r w:rsidRPr="00312F92">
        <w:rPr>
          <w:rFonts w:ascii="Times New Roman" w:hAnsi="Times New Roman" w:cs="Times New Roman"/>
          <w:sz w:val="24"/>
          <w:szCs w:val="24"/>
        </w:rPr>
        <w:t>ISSN 2214-7500,</w:t>
      </w:r>
      <w:r>
        <w:rPr>
          <w:rFonts w:ascii="Times New Roman" w:hAnsi="Times New Roman" w:cs="Times New Roman"/>
          <w:sz w:val="24"/>
          <w:szCs w:val="24"/>
        </w:rPr>
        <w:t xml:space="preserve"> </w:t>
      </w:r>
      <w:hyperlink r:id="rId16" w:history="1">
        <w:r w:rsidRPr="00D55848">
          <w:rPr>
            <w:rStyle w:val="Hyperlink"/>
            <w:rFonts w:ascii="Times New Roman" w:hAnsi="Times New Roman" w:cs="Times New Roman"/>
            <w:sz w:val="24"/>
            <w:szCs w:val="24"/>
          </w:rPr>
          <w:t>https://doi.org/10.1016/j.toxrep.2018.11.002</w:t>
        </w:r>
      </w:hyperlink>
    </w:p>
    <w:p w14:paraId="5248B16E" w14:textId="7BB86363" w:rsidR="008E51DF" w:rsidRPr="005D724A" w:rsidRDefault="008E51DF" w:rsidP="00064672">
      <w:pPr>
        <w:spacing w:line="240" w:lineRule="auto"/>
        <w:jc w:val="both"/>
        <w:rPr>
          <w:rFonts w:ascii="Times New Roman" w:hAnsi="Times New Roman" w:cs="Times New Roman"/>
          <w:sz w:val="24"/>
          <w:szCs w:val="24"/>
        </w:rPr>
      </w:pPr>
      <w:r w:rsidRPr="00B17957">
        <w:rPr>
          <w:rFonts w:ascii="Times New Roman" w:hAnsi="Times New Roman" w:cs="Times New Roman"/>
          <w:sz w:val="24"/>
          <w:szCs w:val="24"/>
          <w:lang w:val="nl-BE"/>
        </w:rPr>
        <w:t>[44]</w:t>
      </w:r>
      <w:r w:rsidRPr="00B17957">
        <w:rPr>
          <w:rFonts w:ascii="Times New Roman" w:hAnsi="Times New Roman" w:cs="Times New Roman"/>
          <w:color w:val="222222"/>
          <w:sz w:val="24"/>
          <w:szCs w:val="24"/>
          <w:shd w:val="clear" w:color="auto" w:fill="FFFFFF"/>
          <w:lang w:val="nl-BE"/>
        </w:rPr>
        <w:t xml:space="preserve"> </w:t>
      </w:r>
      <w:r w:rsidRPr="00B17957">
        <w:rPr>
          <w:rFonts w:ascii="Times New Roman" w:hAnsi="Times New Roman" w:cs="Times New Roman"/>
          <w:sz w:val="24"/>
          <w:szCs w:val="24"/>
          <w:lang w:val="nl-BE"/>
        </w:rPr>
        <w:t xml:space="preserve">Liu, C., Wang, L., Zhang, C., Hu, Z., Tang, J., Xue, J., &amp; Lu, W. (2024). </w:t>
      </w:r>
      <w:r w:rsidRPr="00342759">
        <w:rPr>
          <w:rFonts w:ascii="Times New Roman" w:hAnsi="Times New Roman" w:cs="Times New Roman"/>
          <w:i/>
          <w:iCs/>
          <w:sz w:val="24"/>
          <w:szCs w:val="24"/>
        </w:rPr>
        <w:t>Caffeine intake and anxiety: a meta-analysis.</w:t>
      </w:r>
      <w:r w:rsidRPr="00342759">
        <w:rPr>
          <w:rFonts w:ascii="Times New Roman" w:hAnsi="Times New Roman" w:cs="Times New Roman"/>
          <w:sz w:val="24"/>
          <w:szCs w:val="24"/>
        </w:rPr>
        <w:t xml:space="preserve"> </w:t>
      </w:r>
      <w:r w:rsidRPr="00342759">
        <w:rPr>
          <w:rFonts w:ascii="Times New Roman" w:hAnsi="Times New Roman" w:cs="Times New Roman"/>
          <w:i/>
          <w:iCs/>
          <w:sz w:val="24"/>
          <w:szCs w:val="24"/>
        </w:rPr>
        <w:t>Frontiers in Psychology, 15.</w:t>
      </w:r>
      <w:r w:rsidRPr="00342759">
        <w:rPr>
          <w:rFonts w:ascii="Times New Roman" w:hAnsi="Times New Roman" w:cs="Times New Roman"/>
          <w:sz w:val="24"/>
          <w:szCs w:val="24"/>
        </w:rPr>
        <w:t xml:space="preserve"> </w:t>
      </w:r>
      <w:hyperlink r:id="rId17" w:tgtFrame="_new" w:history="1">
        <w:r w:rsidRPr="00342759">
          <w:rPr>
            <w:rStyle w:val="Hyperlink"/>
            <w:rFonts w:ascii="Times New Roman" w:hAnsi="Times New Roman" w:cs="Times New Roman"/>
            <w:sz w:val="24"/>
            <w:szCs w:val="24"/>
          </w:rPr>
          <w:t>https://doi.org/10.3389/fpsyg.2024.1270246</w:t>
        </w:r>
      </w:hyperlink>
    </w:p>
    <w:p w14:paraId="7C4C4A8D" w14:textId="7AE7F264" w:rsidR="00064672" w:rsidRPr="00064672" w:rsidRDefault="00064672" w:rsidP="00064672">
      <w:pPr>
        <w:spacing w:line="240" w:lineRule="auto"/>
        <w:jc w:val="both"/>
        <w:rPr>
          <w:rFonts w:ascii="Times New Roman" w:hAnsi="Times New Roman" w:cs="Times New Roman"/>
          <w:i/>
          <w:iCs/>
          <w:sz w:val="24"/>
          <w:szCs w:val="24"/>
        </w:rPr>
      </w:pPr>
      <w:r w:rsidRPr="00064672">
        <w:rPr>
          <w:rFonts w:ascii="Times New Roman" w:hAnsi="Times New Roman" w:cs="Times New Roman"/>
          <w:sz w:val="24"/>
          <w:szCs w:val="24"/>
        </w:rPr>
        <w:t>[4</w:t>
      </w:r>
      <w:r w:rsidR="008E51DF">
        <w:rPr>
          <w:rFonts w:ascii="Times New Roman" w:hAnsi="Times New Roman" w:cs="Times New Roman"/>
          <w:sz w:val="24"/>
          <w:szCs w:val="24"/>
        </w:rPr>
        <w:t>5</w:t>
      </w:r>
      <w:r w:rsidRPr="00064672">
        <w:rPr>
          <w:rFonts w:ascii="Times New Roman" w:hAnsi="Times New Roman" w:cs="Times New Roman"/>
          <w:sz w:val="24"/>
          <w:szCs w:val="24"/>
        </w:rPr>
        <w:t>] Juliano, L. M., &amp; Griffiths, R. R. (2004). A critical review of caffeine withdrawal: empirical validation of symptoms and signs, incidence, severity, and associated features. </w:t>
      </w:r>
      <w:r w:rsidRPr="00064672">
        <w:rPr>
          <w:rFonts w:ascii="Times New Roman" w:hAnsi="Times New Roman" w:cs="Times New Roman"/>
          <w:i/>
          <w:iCs/>
          <w:sz w:val="24"/>
          <w:szCs w:val="24"/>
        </w:rPr>
        <w:t>Psychopharmacology</w:t>
      </w:r>
      <w:r w:rsidRPr="00064672">
        <w:rPr>
          <w:rFonts w:ascii="Times New Roman" w:hAnsi="Times New Roman" w:cs="Times New Roman"/>
          <w:sz w:val="24"/>
          <w:szCs w:val="24"/>
        </w:rPr>
        <w:t>, </w:t>
      </w:r>
      <w:r w:rsidRPr="00064672">
        <w:rPr>
          <w:rFonts w:ascii="Times New Roman" w:hAnsi="Times New Roman" w:cs="Times New Roman"/>
          <w:i/>
          <w:iCs/>
          <w:sz w:val="24"/>
          <w:szCs w:val="24"/>
        </w:rPr>
        <w:t>176</w:t>
      </w:r>
      <w:r w:rsidRPr="00064672">
        <w:rPr>
          <w:rFonts w:ascii="Times New Roman" w:hAnsi="Times New Roman" w:cs="Times New Roman"/>
          <w:sz w:val="24"/>
          <w:szCs w:val="24"/>
        </w:rPr>
        <w:t>, 1-29.</w:t>
      </w:r>
    </w:p>
    <w:p w14:paraId="15D4F664" w14:textId="674CC338"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[4</w:t>
      </w:r>
      <w:r w:rsidR="008E51DF">
        <w:rPr>
          <w:rFonts w:ascii="Times New Roman" w:hAnsi="Times New Roman" w:cs="Times New Roman"/>
          <w:sz w:val="24"/>
          <w:szCs w:val="24"/>
        </w:rPr>
        <w:t>6</w:t>
      </w:r>
      <w:r w:rsidRPr="00064672">
        <w:rPr>
          <w:rFonts w:ascii="Times New Roman" w:hAnsi="Times New Roman" w:cs="Times New Roman"/>
          <w:sz w:val="24"/>
          <w:szCs w:val="24"/>
        </w:rPr>
        <w:t>]</w:t>
      </w:r>
      <w:r w:rsidRPr="00064672">
        <w:rPr>
          <w:rFonts w:ascii="Times New Roman" w:eastAsia="Times New Roman" w:hAnsi="Times New Roman" w:cs="Times New Roman"/>
          <w:sz w:val="24"/>
          <w:szCs w:val="24"/>
          <w:lang w:eastAsia="en-IN" w:bidi="hi-IN"/>
        </w:rPr>
        <w:t xml:space="preserve"> </w:t>
      </w:r>
      <w:r w:rsidRPr="00064672">
        <w:rPr>
          <w:rFonts w:ascii="Times New Roman" w:hAnsi="Times New Roman" w:cs="Times New Roman"/>
          <w:sz w:val="24"/>
          <w:szCs w:val="24"/>
        </w:rPr>
        <w:t xml:space="preserve">James, J. E., Kristjánsson, Á. L., &amp; Sigfúsdóttir, I. D. (2011). Adolescent substance use, sleep, and academic achievement: Evidence of harm due to caffeine. </w:t>
      </w:r>
      <w:r w:rsidRPr="00064672">
        <w:rPr>
          <w:rFonts w:ascii="Times New Roman" w:hAnsi="Times New Roman" w:cs="Times New Roman"/>
          <w:i/>
          <w:iCs/>
          <w:sz w:val="24"/>
          <w:szCs w:val="24"/>
        </w:rPr>
        <w:t>Journal of Adolescence</w:t>
      </w:r>
      <w:r w:rsidRPr="00064672">
        <w:rPr>
          <w:rFonts w:ascii="Times New Roman" w:hAnsi="Times New Roman" w:cs="Times New Roman"/>
          <w:sz w:val="24"/>
          <w:szCs w:val="24"/>
        </w:rPr>
        <w:t>, 34(4), 665-673. https://doi.org/10.1016/j.adolescence.2010.09.006</w:t>
      </w:r>
    </w:p>
    <w:p w14:paraId="25FD14D9" w14:textId="625762E7" w:rsidR="00064672" w:rsidRPr="00064672" w:rsidRDefault="00064672" w:rsidP="00064672">
      <w:pPr>
        <w:spacing w:line="240" w:lineRule="auto"/>
        <w:jc w:val="both"/>
        <w:rPr>
          <w:rFonts w:ascii="Times New Roman" w:hAnsi="Times New Roman" w:cs="Times New Roman"/>
          <w:b/>
          <w:bCs/>
          <w:sz w:val="24"/>
          <w:szCs w:val="24"/>
        </w:rPr>
      </w:pPr>
      <w:r w:rsidRPr="00064672">
        <w:rPr>
          <w:rFonts w:ascii="Times New Roman" w:hAnsi="Times New Roman" w:cs="Times New Roman"/>
          <w:sz w:val="24"/>
          <w:szCs w:val="24"/>
        </w:rPr>
        <w:t xml:space="preserve"> [4</w:t>
      </w:r>
      <w:r w:rsidR="008E51DF">
        <w:rPr>
          <w:rFonts w:ascii="Times New Roman" w:hAnsi="Times New Roman" w:cs="Times New Roman"/>
          <w:sz w:val="24"/>
          <w:szCs w:val="24"/>
        </w:rPr>
        <w:t>7</w:t>
      </w:r>
      <w:r w:rsidRPr="00064672">
        <w:rPr>
          <w:rFonts w:ascii="Times New Roman" w:hAnsi="Times New Roman" w:cs="Times New Roman"/>
          <w:sz w:val="24"/>
          <w:szCs w:val="24"/>
        </w:rPr>
        <w:t xml:space="preserve">] Paz-Graniel, I., Kose, J., </w:t>
      </w:r>
      <w:proofErr w:type="spellStart"/>
      <w:r w:rsidRPr="00064672">
        <w:rPr>
          <w:rFonts w:ascii="Times New Roman" w:hAnsi="Times New Roman" w:cs="Times New Roman"/>
          <w:sz w:val="24"/>
          <w:szCs w:val="24"/>
        </w:rPr>
        <w:t>Babio</w:t>
      </w:r>
      <w:proofErr w:type="spellEnd"/>
      <w:r w:rsidRPr="00064672">
        <w:rPr>
          <w:rFonts w:ascii="Times New Roman" w:hAnsi="Times New Roman" w:cs="Times New Roman"/>
          <w:sz w:val="24"/>
          <w:szCs w:val="24"/>
        </w:rPr>
        <w:t xml:space="preserve">, N., </w:t>
      </w:r>
      <w:proofErr w:type="spellStart"/>
      <w:r w:rsidRPr="00064672">
        <w:rPr>
          <w:rFonts w:ascii="Times New Roman" w:hAnsi="Times New Roman" w:cs="Times New Roman"/>
          <w:sz w:val="24"/>
          <w:szCs w:val="24"/>
        </w:rPr>
        <w:t>Hercberg</w:t>
      </w:r>
      <w:proofErr w:type="spellEnd"/>
      <w:r w:rsidRPr="00064672">
        <w:rPr>
          <w:rFonts w:ascii="Times New Roman" w:hAnsi="Times New Roman" w:cs="Times New Roman"/>
          <w:sz w:val="24"/>
          <w:szCs w:val="24"/>
        </w:rPr>
        <w:t xml:space="preserve">, S., Galan, P., </w:t>
      </w:r>
      <w:proofErr w:type="spellStart"/>
      <w:r w:rsidRPr="00064672">
        <w:rPr>
          <w:rFonts w:ascii="Times New Roman" w:hAnsi="Times New Roman" w:cs="Times New Roman"/>
          <w:sz w:val="24"/>
          <w:szCs w:val="24"/>
        </w:rPr>
        <w:t>Touvier</w:t>
      </w:r>
      <w:proofErr w:type="spellEnd"/>
      <w:r w:rsidRPr="00064672">
        <w:rPr>
          <w:rFonts w:ascii="Times New Roman" w:hAnsi="Times New Roman" w:cs="Times New Roman"/>
          <w:sz w:val="24"/>
          <w:szCs w:val="24"/>
        </w:rPr>
        <w:t>, M., ... &amp; Andreeva, V. A. (2022). Caffeine intake and its sex-specific association with general anxiety: a cross-sectional analysis among general population adults. </w:t>
      </w:r>
      <w:r w:rsidRPr="00064672">
        <w:rPr>
          <w:rFonts w:ascii="Times New Roman" w:hAnsi="Times New Roman" w:cs="Times New Roman"/>
          <w:i/>
          <w:iCs/>
          <w:sz w:val="24"/>
          <w:szCs w:val="24"/>
        </w:rPr>
        <w:t>Nutrients</w:t>
      </w:r>
      <w:r w:rsidRPr="00064672">
        <w:rPr>
          <w:rFonts w:ascii="Times New Roman" w:hAnsi="Times New Roman" w:cs="Times New Roman"/>
          <w:sz w:val="24"/>
          <w:szCs w:val="24"/>
        </w:rPr>
        <w:t>, </w:t>
      </w:r>
      <w:r w:rsidRPr="00064672">
        <w:rPr>
          <w:rFonts w:ascii="Times New Roman" w:hAnsi="Times New Roman" w:cs="Times New Roman"/>
          <w:i/>
          <w:iCs/>
          <w:sz w:val="24"/>
          <w:szCs w:val="24"/>
        </w:rPr>
        <w:t>14</w:t>
      </w:r>
      <w:r w:rsidRPr="00064672">
        <w:rPr>
          <w:rFonts w:ascii="Times New Roman" w:hAnsi="Times New Roman" w:cs="Times New Roman"/>
          <w:sz w:val="24"/>
          <w:szCs w:val="24"/>
        </w:rPr>
        <w:t>(6), 1242.</w:t>
      </w:r>
    </w:p>
    <w:p w14:paraId="79159D59" w14:textId="5FABE9C6" w:rsidR="00064672" w:rsidRPr="00064672" w:rsidRDefault="00064672" w:rsidP="00064672">
      <w:pPr>
        <w:spacing w:line="240" w:lineRule="auto"/>
        <w:jc w:val="both"/>
        <w:rPr>
          <w:rFonts w:ascii="Times New Roman" w:hAnsi="Times New Roman" w:cs="Times New Roman"/>
          <w:b/>
          <w:bCs/>
          <w:sz w:val="24"/>
          <w:szCs w:val="24"/>
        </w:rPr>
      </w:pPr>
      <w:r w:rsidRPr="00064672">
        <w:rPr>
          <w:rFonts w:ascii="Times New Roman" w:hAnsi="Times New Roman" w:cs="Times New Roman"/>
          <w:sz w:val="24"/>
          <w:szCs w:val="24"/>
        </w:rPr>
        <w:t>[4</w:t>
      </w:r>
      <w:r w:rsidR="008E51DF">
        <w:rPr>
          <w:rFonts w:ascii="Times New Roman" w:hAnsi="Times New Roman" w:cs="Times New Roman"/>
          <w:sz w:val="24"/>
          <w:szCs w:val="24"/>
        </w:rPr>
        <w:t>8</w:t>
      </w:r>
      <w:r w:rsidRPr="00064672">
        <w:rPr>
          <w:rFonts w:ascii="Times New Roman" w:hAnsi="Times New Roman" w:cs="Times New Roman"/>
          <w:b/>
          <w:bCs/>
          <w:sz w:val="24"/>
          <w:szCs w:val="24"/>
        </w:rPr>
        <w:t xml:space="preserve">] </w:t>
      </w:r>
      <w:r w:rsidRPr="00064672">
        <w:rPr>
          <w:rFonts w:ascii="Times New Roman" w:hAnsi="Times New Roman" w:cs="Times New Roman"/>
          <w:sz w:val="24"/>
          <w:szCs w:val="24"/>
        </w:rPr>
        <w:t>Cho, J. A., Kim, S., Shin, H., Kim, H., &amp; Park, E. C. (2024). The Association between High-Caffeine Drink Consumption and Anxiety in Korean Adolescents. </w:t>
      </w:r>
      <w:r w:rsidRPr="00064672">
        <w:rPr>
          <w:rFonts w:ascii="Times New Roman" w:hAnsi="Times New Roman" w:cs="Times New Roman"/>
          <w:i/>
          <w:iCs/>
          <w:sz w:val="24"/>
          <w:szCs w:val="24"/>
        </w:rPr>
        <w:t>Nutrients</w:t>
      </w:r>
      <w:r w:rsidRPr="00064672">
        <w:rPr>
          <w:rFonts w:ascii="Times New Roman" w:hAnsi="Times New Roman" w:cs="Times New Roman"/>
          <w:sz w:val="24"/>
          <w:szCs w:val="24"/>
        </w:rPr>
        <w:t>, </w:t>
      </w:r>
      <w:r w:rsidRPr="00064672">
        <w:rPr>
          <w:rFonts w:ascii="Times New Roman" w:hAnsi="Times New Roman" w:cs="Times New Roman"/>
          <w:i/>
          <w:iCs/>
          <w:sz w:val="24"/>
          <w:szCs w:val="24"/>
        </w:rPr>
        <w:t>16</w:t>
      </w:r>
      <w:r w:rsidRPr="00064672">
        <w:rPr>
          <w:rFonts w:ascii="Times New Roman" w:hAnsi="Times New Roman" w:cs="Times New Roman"/>
          <w:sz w:val="24"/>
          <w:szCs w:val="24"/>
        </w:rPr>
        <w:t>(6), 794</w:t>
      </w:r>
      <w:r w:rsidRPr="00064672">
        <w:rPr>
          <w:rFonts w:ascii="Times New Roman" w:hAnsi="Times New Roman" w:cs="Times New Roman"/>
          <w:b/>
          <w:bCs/>
          <w:sz w:val="24"/>
          <w:szCs w:val="24"/>
        </w:rPr>
        <w:t>.</w:t>
      </w:r>
    </w:p>
    <w:p w14:paraId="4D425B56" w14:textId="2E52FFF3"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 xml:space="preserve"> [4</w:t>
      </w:r>
      <w:r w:rsidR="008E51DF">
        <w:rPr>
          <w:rFonts w:ascii="Times New Roman" w:hAnsi="Times New Roman" w:cs="Times New Roman"/>
          <w:sz w:val="24"/>
          <w:szCs w:val="24"/>
        </w:rPr>
        <w:t>9</w:t>
      </w:r>
      <w:r w:rsidRPr="00064672">
        <w:rPr>
          <w:rFonts w:ascii="Times New Roman" w:hAnsi="Times New Roman" w:cs="Times New Roman"/>
          <w:sz w:val="24"/>
          <w:szCs w:val="24"/>
        </w:rPr>
        <w:t>] Rao, U., Hammen, C., Ortiz, L. R., Chen, L. A., &amp; Poland, R. E. (2008). Effects of early and recent adverse experiences on adrenal response to psychosocial stress in depressed adolescents. </w:t>
      </w:r>
      <w:r w:rsidRPr="00064672">
        <w:rPr>
          <w:rFonts w:ascii="Times New Roman" w:hAnsi="Times New Roman" w:cs="Times New Roman"/>
          <w:i/>
          <w:iCs/>
          <w:sz w:val="24"/>
          <w:szCs w:val="24"/>
        </w:rPr>
        <w:t>Biological psychiatry</w:t>
      </w:r>
      <w:r w:rsidRPr="00064672">
        <w:rPr>
          <w:rFonts w:ascii="Times New Roman" w:hAnsi="Times New Roman" w:cs="Times New Roman"/>
          <w:sz w:val="24"/>
          <w:szCs w:val="24"/>
        </w:rPr>
        <w:t>, </w:t>
      </w:r>
      <w:r w:rsidRPr="00064672">
        <w:rPr>
          <w:rFonts w:ascii="Times New Roman" w:hAnsi="Times New Roman" w:cs="Times New Roman"/>
          <w:i/>
          <w:iCs/>
          <w:sz w:val="24"/>
          <w:szCs w:val="24"/>
        </w:rPr>
        <w:t>64</w:t>
      </w:r>
      <w:r w:rsidRPr="00064672">
        <w:rPr>
          <w:rFonts w:ascii="Times New Roman" w:hAnsi="Times New Roman" w:cs="Times New Roman"/>
          <w:sz w:val="24"/>
          <w:szCs w:val="24"/>
        </w:rPr>
        <w:t>(6), 521-526.</w:t>
      </w:r>
    </w:p>
    <w:p w14:paraId="05B6E3C3" w14:textId="09EC00F1"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 xml:space="preserve"> [</w:t>
      </w:r>
      <w:r w:rsidR="008E51DF">
        <w:rPr>
          <w:rFonts w:ascii="Times New Roman" w:hAnsi="Times New Roman" w:cs="Times New Roman"/>
          <w:sz w:val="24"/>
          <w:szCs w:val="24"/>
        </w:rPr>
        <w:t>50</w:t>
      </w:r>
      <w:r w:rsidRPr="00064672">
        <w:rPr>
          <w:rFonts w:ascii="Times New Roman" w:hAnsi="Times New Roman" w:cs="Times New Roman"/>
          <w:sz w:val="24"/>
          <w:szCs w:val="24"/>
        </w:rPr>
        <w:t>] Cornelis, M. C., El-</w:t>
      </w:r>
      <w:proofErr w:type="spellStart"/>
      <w:r w:rsidRPr="00064672">
        <w:rPr>
          <w:rFonts w:ascii="Times New Roman" w:hAnsi="Times New Roman" w:cs="Times New Roman"/>
          <w:sz w:val="24"/>
          <w:szCs w:val="24"/>
        </w:rPr>
        <w:t>Sohemy</w:t>
      </w:r>
      <w:proofErr w:type="spellEnd"/>
      <w:r w:rsidRPr="00064672">
        <w:rPr>
          <w:rFonts w:ascii="Times New Roman" w:hAnsi="Times New Roman" w:cs="Times New Roman"/>
          <w:sz w:val="24"/>
          <w:szCs w:val="24"/>
        </w:rPr>
        <w:t xml:space="preserve">, A., Kabagambe, E. K., &amp; Campos, H. (2006). Coffee, CYP1A2 genotype, and risk of myocardial infarction. </w:t>
      </w:r>
      <w:r w:rsidRPr="00064672">
        <w:rPr>
          <w:rFonts w:ascii="Times New Roman" w:hAnsi="Times New Roman" w:cs="Times New Roman"/>
          <w:i/>
          <w:iCs/>
          <w:sz w:val="24"/>
          <w:szCs w:val="24"/>
        </w:rPr>
        <w:t>JAMA</w:t>
      </w:r>
      <w:r w:rsidRPr="00064672">
        <w:rPr>
          <w:rFonts w:ascii="Times New Roman" w:hAnsi="Times New Roman" w:cs="Times New Roman"/>
          <w:sz w:val="24"/>
          <w:szCs w:val="24"/>
        </w:rPr>
        <w:t xml:space="preserve">, 295(10), 1135-1141. </w:t>
      </w:r>
      <w:hyperlink r:id="rId18" w:history="1">
        <w:r w:rsidRPr="00064672">
          <w:rPr>
            <w:rStyle w:val="Hyperlink"/>
            <w:rFonts w:ascii="Times New Roman" w:hAnsi="Times New Roman" w:cs="Times New Roman"/>
            <w:sz w:val="24"/>
            <w:szCs w:val="24"/>
          </w:rPr>
          <w:t>https://doi.org/10.1001/jama.295.10.1135</w:t>
        </w:r>
      </w:hyperlink>
    </w:p>
    <w:p w14:paraId="544C6A6F" w14:textId="728E0579"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eastAsia="Times New Roman" w:hAnsi="Times New Roman" w:cs="Times New Roman"/>
          <w:sz w:val="24"/>
          <w:szCs w:val="24"/>
          <w:lang w:eastAsia="en-IN" w:bidi="hi-IN"/>
        </w:rPr>
        <w:t>[</w:t>
      </w:r>
      <w:r w:rsidR="008E51DF">
        <w:rPr>
          <w:rFonts w:ascii="Times New Roman" w:eastAsia="Times New Roman" w:hAnsi="Times New Roman" w:cs="Times New Roman"/>
          <w:sz w:val="24"/>
          <w:szCs w:val="24"/>
          <w:lang w:eastAsia="en-IN" w:bidi="hi-IN"/>
        </w:rPr>
        <w:t>51</w:t>
      </w:r>
      <w:r w:rsidRPr="00064672">
        <w:rPr>
          <w:rFonts w:ascii="Times New Roman" w:eastAsia="Times New Roman" w:hAnsi="Times New Roman" w:cs="Times New Roman"/>
          <w:sz w:val="24"/>
          <w:szCs w:val="24"/>
          <w:lang w:eastAsia="en-IN" w:bidi="hi-IN"/>
        </w:rPr>
        <w:t xml:space="preserve">] </w:t>
      </w:r>
      <w:r w:rsidRPr="00064672">
        <w:rPr>
          <w:rFonts w:ascii="Times New Roman" w:hAnsi="Times New Roman" w:cs="Times New Roman"/>
          <w:sz w:val="24"/>
          <w:szCs w:val="24"/>
        </w:rPr>
        <w:t xml:space="preserve">Childs, E., </w:t>
      </w:r>
      <w:proofErr w:type="spellStart"/>
      <w:r w:rsidRPr="00064672">
        <w:rPr>
          <w:rFonts w:ascii="Times New Roman" w:hAnsi="Times New Roman" w:cs="Times New Roman"/>
          <w:sz w:val="24"/>
          <w:szCs w:val="24"/>
        </w:rPr>
        <w:t>Hohoff</w:t>
      </w:r>
      <w:proofErr w:type="spellEnd"/>
      <w:r w:rsidRPr="00064672">
        <w:rPr>
          <w:rFonts w:ascii="Times New Roman" w:hAnsi="Times New Roman" w:cs="Times New Roman"/>
          <w:sz w:val="24"/>
          <w:szCs w:val="24"/>
        </w:rPr>
        <w:t xml:space="preserve">, C., Deckert, J., Xu, K., Badner, J., &amp; de Wit, H. (2008). Association between ADORA2A and DRD2 polymorphisms and caffeine-induced anxiety. </w:t>
      </w:r>
      <w:r w:rsidRPr="00064672">
        <w:rPr>
          <w:rFonts w:ascii="Times New Roman" w:hAnsi="Times New Roman" w:cs="Times New Roman"/>
          <w:i/>
          <w:iCs/>
          <w:sz w:val="24"/>
          <w:szCs w:val="24"/>
        </w:rPr>
        <w:t>Neuropsychopharmacology</w:t>
      </w:r>
      <w:r w:rsidRPr="00064672">
        <w:rPr>
          <w:rFonts w:ascii="Times New Roman" w:hAnsi="Times New Roman" w:cs="Times New Roman"/>
          <w:sz w:val="24"/>
          <w:szCs w:val="24"/>
        </w:rPr>
        <w:t>, 33(12), 2791-2800. https://doi.org/10.1038/sj.npp.1301675</w:t>
      </w:r>
    </w:p>
    <w:p w14:paraId="129BFFD1" w14:textId="16ECA852"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[5</w:t>
      </w:r>
      <w:r w:rsidR="008E51DF">
        <w:rPr>
          <w:rFonts w:ascii="Times New Roman" w:hAnsi="Times New Roman" w:cs="Times New Roman"/>
          <w:sz w:val="24"/>
          <w:szCs w:val="24"/>
        </w:rPr>
        <w:t>2</w:t>
      </w:r>
      <w:r w:rsidRPr="00064672">
        <w:rPr>
          <w:rFonts w:ascii="Times New Roman" w:hAnsi="Times New Roman" w:cs="Times New Roman"/>
          <w:sz w:val="24"/>
          <w:szCs w:val="24"/>
        </w:rPr>
        <w:t xml:space="preserve">] Drake, C., Roehrs, T., Shambroom, J., &amp; Roth, T. (2013). Caffeine effects on sleep taken 0, 3, or 6 hours before going to bed. </w:t>
      </w:r>
      <w:r w:rsidRPr="00064672">
        <w:rPr>
          <w:rFonts w:ascii="Times New Roman" w:hAnsi="Times New Roman" w:cs="Times New Roman"/>
          <w:i/>
          <w:iCs/>
          <w:sz w:val="24"/>
          <w:szCs w:val="24"/>
        </w:rPr>
        <w:t>Journal of Clinical Sleep Medicine, 9</w:t>
      </w:r>
      <w:r w:rsidRPr="00064672">
        <w:rPr>
          <w:rFonts w:ascii="Times New Roman" w:hAnsi="Times New Roman" w:cs="Times New Roman"/>
          <w:sz w:val="24"/>
          <w:szCs w:val="24"/>
        </w:rPr>
        <w:t xml:space="preserve">(11), 1195-1200. </w:t>
      </w:r>
      <w:hyperlink r:id="rId19" w:history="1">
        <w:r w:rsidRPr="00064672">
          <w:rPr>
            <w:rStyle w:val="Hyperlink"/>
            <w:rFonts w:ascii="Times New Roman" w:hAnsi="Times New Roman" w:cs="Times New Roman"/>
            <w:sz w:val="24"/>
            <w:szCs w:val="24"/>
          </w:rPr>
          <w:t>https://doi.org/10.5664/jcsm.3170</w:t>
        </w:r>
      </w:hyperlink>
    </w:p>
    <w:p w14:paraId="05B1A017" w14:textId="3C200A61"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[5</w:t>
      </w:r>
      <w:r w:rsidR="008E51DF">
        <w:rPr>
          <w:rFonts w:ascii="Times New Roman" w:hAnsi="Times New Roman" w:cs="Times New Roman"/>
          <w:sz w:val="24"/>
          <w:szCs w:val="24"/>
        </w:rPr>
        <w:t>3</w:t>
      </w:r>
      <w:r w:rsidRPr="00064672">
        <w:rPr>
          <w:rFonts w:ascii="Times New Roman" w:hAnsi="Times New Roman" w:cs="Times New Roman"/>
          <w:sz w:val="24"/>
          <w:szCs w:val="24"/>
        </w:rPr>
        <w:t>] Lara, D. R. (2010). Caffeine, mental health, and psychiatric disorders. </w:t>
      </w:r>
      <w:r w:rsidRPr="00064672">
        <w:rPr>
          <w:rFonts w:ascii="Times New Roman" w:hAnsi="Times New Roman" w:cs="Times New Roman"/>
          <w:i/>
          <w:iCs/>
          <w:sz w:val="24"/>
          <w:szCs w:val="24"/>
        </w:rPr>
        <w:t>Journal of Alzheimer's disease</w:t>
      </w:r>
      <w:r w:rsidRPr="00064672">
        <w:rPr>
          <w:rFonts w:ascii="Times New Roman" w:hAnsi="Times New Roman" w:cs="Times New Roman"/>
          <w:sz w:val="24"/>
          <w:szCs w:val="24"/>
        </w:rPr>
        <w:t>, </w:t>
      </w:r>
      <w:r w:rsidRPr="00064672">
        <w:rPr>
          <w:rFonts w:ascii="Times New Roman" w:hAnsi="Times New Roman" w:cs="Times New Roman"/>
          <w:i/>
          <w:iCs/>
          <w:sz w:val="24"/>
          <w:szCs w:val="24"/>
        </w:rPr>
        <w:t>20</w:t>
      </w:r>
      <w:r w:rsidRPr="00064672">
        <w:rPr>
          <w:rFonts w:ascii="Times New Roman" w:hAnsi="Times New Roman" w:cs="Times New Roman"/>
          <w:sz w:val="24"/>
          <w:szCs w:val="24"/>
        </w:rPr>
        <w:t>(s1), S239-S248.</w:t>
      </w:r>
    </w:p>
    <w:p w14:paraId="0A573773" w14:textId="56DFC634"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[5</w:t>
      </w:r>
      <w:r w:rsidR="008E51DF">
        <w:rPr>
          <w:rFonts w:ascii="Times New Roman" w:hAnsi="Times New Roman" w:cs="Times New Roman"/>
          <w:sz w:val="24"/>
          <w:szCs w:val="24"/>
        </w:rPr>
        <w:t>4</w:t>
      </w:r>
      <w:r w:rsidRPr="00064672">
        <w:rPr>
          <w:rFonts w:ascii="Times New Roman" w:hAnsi="Times New Roman" w:cs="Times New Roman"/>
          <w:sz w:val="24"/>
          <w:szCs w:val="24"/>
        </w:rPr>
        <w:t xml:space="preserve">] </w:t>
      </w:r>
      <w:proofErr w:type="spellStart"/>
      <w:r w:rsidRPr="00064672">
        <w:rPr>
          <w:rFonts w:ascii="Times New Roman" w:hAnsi="Times New Roman" w:cs="Times New Roman"/>
          <w:sz w:val="24"/>
          <w:szCs w:val="24"/>
        </w:rPr>
        <w:t>Greden</w:t>
      </w:r>
      <w:proofErr w:type="spellEnd"/>
      <w:r w:rsidRPr="00064672">
        <w:rPr>
          <w:rFonts w:ascii="Times New Roman" w:hAnsi="Times New Roman" w:cs="Times New Roman"/>
          <w:sz w:val="24"/>
          <w:szCs w:val="24"/>
        </w:rPr>
        <w:t xml:space="preserve">, J. F. (1974). Anxiety or caffeinism: A diagnostic dilemma. </w:t>
      </w:r>
      <w:r w:rsidRPr="00064672">
        <w:rPr>
          <w:rFonts w:ascii="Times New Roman" w:hAnsi="Times New Roman" w:cs="Times New Roman"/>
          <w:i/>
          <w:iCs/>
          <w:sz w:val="24"/>
          <w:szCs w:val="24"/>
        </w:rPr>
        <w:t>American Journal of Psychiatry, 131</w:t>
      </w:r>
      <w:r w:rsidRPr="00064672">
        <w:rPr>
          <w:rFonts w:ascii="Times New Roman" w:hAnsi="Times New Roman" w:cs="Times New Roman"/>
          <w:sz w:val="24"/>
          <w:szCs w:val="24"/>
        </w:rPr>
        <w:t xml:space="preserve">(10), 1089–1092. </w:t>
      </w:r>
    </w:p>
    <w:p w14:paraId="4EF6E6E1" w14:textId="29F19E4D"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lastRenderedPageBreak/>
        <w:t>[5</w:t>
      </w:r>
      <w:r w:rsidR="008E51DF">
        <w:rPr>
          <w:rFonts w:ascii="Times New Roman" w:hAnsi="Times New Roman" w:cs="Times New Roman"/>
          <w:sz w:val="24"/>
          <w:szCs w:val="24"/>
        </w:rPr>
        <w:t>5</w:t>
      </w:r>
      <w:r w:rsidRPr="00064672">
        <w:rPr>
          <w:rFonts w:ascii="Times New Roman" w:hAnsi="Times New Roman" w:cs="Times New Roman"/>
          <w:sz w:val="24"/>
          <w:szCs w:val="24"/>
        </w:rPr>
        <w:t>]</w:t>
      </w:r>
      <w:r w:rsidRPr="00064672">
        <w:rPr>
          <w:rFonts w:ascii="Times New Roman" w:hAnsi="Times New Roman" w:cs="Times New Roman"/>
          <w:color w:val="222222"/>
          <w:sz w:val="24"/>
          <w:szCs w:val="24"/>
          <w:shd w:val="clear" w:color="auto" w:fill="FFFFFF"/>
        </w:rPr>
        <w:t xml:space="preserve"> </w:t>
      </w:r>
      <w:r w:rsidRPr="00064672">
        <w:rPr>
          <w:rFonts w:ascii="Times New Roman" w:hAnsi="Times New Roman" w:cs="Times New Roman"/>
          <w:sz w:val="24"/>
          <w:szCs w:val="24"/>
        </w:rPr>
        <w:t>Drake, C. L., Jefferson, C., Roehrs, T., &amp; Roth, T. (2006). Stress-related sleep disturbance and polysomnographic response to caffeine. </w:t>
      </w:r>
      <w:r w:rsidRPr="00064672">
        <w:rPr>
          <w:rFonts w:ascii="Times New Roman" w:hAnsi="Times New Roman" w:cs="Times New Roman"/>
          <w:i/>
          <w:iCs/>
          <w:sz w:val="24"/>
          <w:szCs w:val="24"/>
        </w:rPr>
        <w:t>Sleep medicine</w:t>
      </w:r>
      <w:r w:rsidRPr="00064672">
        <w:rPr>
          <w:rFonts w:ascii="Times New Roman" w:hAnsi="Times New Roman" w:cs="Times New Roman"/>
          <w:sz w:val="24"/>
          <w:szCs w:val="24"/>
        </w:rPr>
        <w:t>, </w:t>
      </w:r>
      <w:r w:rsidRPr="00064672">
        <w:rPr>
          <w:rFonts w:ascii="Times New Roman" w:hAnsi="Times New Roman" w:cs="Times New Roman"/>
          <w:i/>
          <w:iCs/>
          <w:sz w:val="24"/>
          <w:szCs w:val="24"/>
        </w:rPr>
        <w:t>7</w:t>
      </w:r>
      <w:r w:rsidRPr="00064672">
        <w:rPr>
          <w:rFonts w:ascii="Times New Roman" w:hAnsi="Times New Roman" w:cs="Times New Roman"/>
          <w:sz w:val="24"/>
          <w:szCs w:val="24"/>
        </w:rPr>
        <w:t xml:space="preserve">(7), 567-572. </w:t>
      </w:r>
    </w:p>
    <w:p w14:paraId="7104371A" w14:textId="4223B89C" w:rsidR="00064672" w:rsidRPr="00064672" w:rsidRDefault="00064672" w:rsidP="00064672">
      <w:pPr>
        <w:spacing w:line="240" w:lineRule="auto"/>
        <w:jc w:val="both"/>
        <w:rPr>
          <w:rFonts w:ascii="Times New Roman" w:hAnsi="Times New Roman" w:cs="Times New Roman"/>
          <w:sz w:val="24"/>
          <w:szCs w:val="24"/>
        </w:rPr>
      </w:pPr>
      <w:r w:rsidRPr="00B17957">
        <w:rPr>
          <w:rFonts w:ascii="Times New Roman" w:hAnsi="Times New Roman" w:cs="Times New Roman"/>
          <w:sz w:val="24"/>
          <w:szCs w:val="24"/>
          <w:lang w:val="nl-BE"/>
        </w:rPr>
        <w:t>[5</w:t>
      </w:r>
      <w:r w:rsidR="008E51DF" w:rsidRPr="00B17957">
        <w:rPr>
          <w:rFonts w:ascii="Times New Roman" w:hAnsi="Times New Roman" w:cs="Times New Roman"/>
          <w:sz w:val="24"/>
          <w:szCs w:val="24"/>
          <w:lang w:val="nl-BE"/>
        </w:rPr>
        <w:t>6</w:t>
      </w:r>
      <w:r w:rsidRPr="00B17957">
        <w:rPr>
          <w:rFonts w:ascii="Times New Roman" w:hAnsi="Times New Roman" w:cs="Times New Roman"/>
          <w:sz w:val="24"/>
          <w:szCs w:val="24"/>
          <w:lang w:val="nl-BE"/>
        </w:rPr>
        <w:t xml:space="preserve">] Vandekerckhove, M., &amp; Wang, Y. L. (2017). </w:t>
      </w:r>
      <w:r w:rsidRPr="00064672">
        <w:rPr>
          <w:rFonts w:ascii="Times New Roman" w:hAnsi="Times New Roman" w:cs="Times New Roman"/>
          <w:sz w:val="24"/>
          <w:szCs w:val="24"/>
        </w:rPr>
        <w:t>Emotion, emotion regulation and sleep: An intimate relationship. </w:t>
      </w:r>
      <w:r w:rsidRPr="00064672">
        <w:rPr>
          <w:rFonts w:ascii="Times New Roman" w:hAnsi="Times New Roman" w:cs="Times New Roman"/>
          <w:i/>
          <w:iCs/>
          <w:sz w:val="24"/>
          <w:szCs w:val="24"/>
        </w:rPr>
        <w:t>AIMS neuroscience</w:t>
      </w:r>
      <w:r w:rsidRPr="00064672">
        <w:rPr>
          <w:rFonts w:ascii="Times New Roman" w:hAnsi="Times New Roman" w:cs="Times New Roman"/>
          <w:sz w:val="24"/>
          <w:szCs w:val="24"/>
        </w:rPr>
        <w:t>, </w:t>
      </w:r>
      <w:r w:rsidRPr="00064672">
        <w:rPr>
          <w:rFonts w:ascii="Times New Roman" w:hAnsi="Times New Roman" w:cs="Times New Roman"/>
          <w:i/>
          <w:iCs/>
          <w:sz w:val="24"/>
          <w:szCs w:val="24"/>
        </w:rPr>
        <w:t>5</w:t>
      </w:r>
      <w:r w:rsidRPr="00064672">
        <w:rPr>
          <w:rFonts w:ascii="Times New Roman" w:hAnsi="Times New Roman" w:cs="Times New Roman"/>
          <w:sz w:val="24"/>
          <w:szCs w:val="24"/>
        </w:rPr>
        <w:t>(1), 1–17. https://doi.org/10.3934/Neuroscience.2018.1.1</w:t>
      </w:r>
    </w:p>
    <w:p w14:paraId="49C2D9D4" w14:textId="6A537995"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 xml:space="preserve"> [5</w:t>
      </w:r>
      <w:r w:rsidR="008E51DF">
        <w:rPr>
          <w:rFonts w:ascii="Times New Roman" w:hAnsi="Times New Roman" w:cs="Times New Roman"/>
          <w:sz w:val="24"/>
          <w:szCs w:val="24"/>
        </w:rPr>
        <w:t>7</w:t>
      </w:r>
      <w:r w:rsidRPr="00064672">
        <w:rPr>
          <w:rFonts w:ascii="Times New Roman" w:hAnsi="Times New Roman" w:cs="Times New Roman"/>
          <w:sz w:val="24"/>
          <w:szCs w:val="24"/>
        </w:rPr>
        <w:t xml:space="preserve">] Meredith, S. E., Juliano, L. M., &amp; Hughes, J. R. (2013). Caffeine use disorder: A comprehensive review and research agenda. </w:t>
      </w:r>
      <w:r w:rsidRPr="00064672">
        <w:rPr>
          <w:rFonts w:ascii="Times New Roman" w:hAnsi="Times New Roman" w:cs="Times New Roman"/>
          <w:i/>
          <w:iCs/>
          <w:sz w:val="24"/>
          <w:szCs w:val="24"/>
        </w:rPr>
        <w:t>Journal of Caffeine Research, 3</w:t>
      </w:r>
      <w:r w:rsidRPr="00064672">
        <w:rPr>
          <w:rFonts w:ascii="Times New Roman" w:hAnsi="Times New Roman" w:cs="Times New Roman"/>
          <w:sz w:val="24"/>
          <w:szCs w:val="24"/>
        </w:rPr>
        <w:t xml:space="preserve">(3), 114-130. </w:t>
      </w:r>
      <w:hyperlink r:id="rId20" w:history="1">
        <w:r w:rsidRPr="00064672">
          <w:rPr>
            <w:rStyle w:val="Hyperlink"/>
            <w:rFonts w:ascii="Times New Roman" w:hAnsi="Times New Roman" w:cs="Times New Roman"/>
            <w:sz w:val="24"/>
            <w:szCs w:val="24"/>
          </w:rPr>
          <w:t>https://doi.org/10.1089/jcr.2013.0016</w:t>
        </w:r>
      </w:hyperlink>
    </w:p>
    <w:p w14:paraId="532B7DBF" w14:textId="157D33A0" w:rsidR="00064672" w:rsidRPr="00B17957" w:rsidRDefault="00064672" w:rsidP="00064672">
      <w:pPr>
        <w:spacing w:line="240" w:lineRule="auto"/>
        <w:jc w:val="both"/>
        <w:rPr>
          <w:rFonts w:ascii="Times New Roman" w:hAnsi="Times New Roman" w:cs="Times New Roman"/>
          <w:sz w:val="24"/>
          <w:szCs w:val="24"/>
          <w:lang w:val="nl-BE"/>
        </w:rPr>
      </w:pPr>
      <w:r w:rsidRPr="00064672">
        <w:rPr>
          <w:rFonts w:ascii="Times New Roman" w:hAnsi="Times New Roman" w:cs="Times New Roman"/>
          <w:sz w:val="24"/>
          <w:szCs w:val="24"/>
        </w:rPr>
        <w:t xml:space="preserve"> [5</w:t>
      </w:r>
      <w:r w:rsidR="008E51DF">
        <w:rPr>
          <w:rFonts w:ascii="Times New Roman" w:hAnsi="Times New Roman" w:cs="Times New Roman"/>
          <w:sz w:val="24"/>
          <w:szCs w:val="24"/>
        </w:rPr>
        <w:t>8</w:t>
      </w:r>
      <w:r w:rsidRPr="00064672">
        <w:rPr>
          <w:rFonts w:ascii="Times New Roman" w:hAnsi="Times New Roman" w:cs="Times New Roman"/>
          <w:sz w:val="24"/>
          <w:szCs w:val="24"/>
        </w:rPr>
        <w:t xml:space="preserve">] Bodur, M., Kaya, S., </w:t>
      </w:r>
      <w:proofErr w:type="spellStart"/>
      <w:r w:rsidRPr="00064672">
        <w:rPr>
          <w:rFonts w:ascii="Times New Roman" w:hAnsi="Times New Roman" w:cs="Times New Roman"/>
          <w:sz w:val="24"/>
          <w:szCs w:val="24"/>
        </w:rPr>
        <w:t>Ilhan-Esgin</w:t>
      </w:r>
      <w:proofErr w:type="spellEnd"/>
      <w:r w:rsidRPr="00064672">
        <w:rPr>
          <w:rFonts w:ascii="Times New Roman" w:hAnsi="Times New Roman" w:cs="Times New Roman"/>
          <w:sz w:val="24"/>
          <w:szCs w:val="24"/>
        </w:rPr>
        <w:t xml:space="preserve">, M., Çakiroğlu, F. P., &amp; Özçelik, A. Ö. (2024). The caffeine dilemma: </w:t>
      </w:r>
      <w:proofErr w:type="spellStart"/>
      <w:r w:rsidRPr="00064672">
        <w:rPr>
          <w:rFonts w:ascii="Times New Roman" w:hAnsi="Times New Roman" w:cs="Times New Roman"/>
          <w:sz w:val="24"/>
          <w:szCs w:val="24"/>
        </w:rPr>
        <w:t>unraveling</w:t>
      </w:r>
      <w:proofErr w:type="spellEnd"/>
      <w:r w:rsidRPr="00064672">
        <w:rPr>
          <w:rFonts w:ascii="Times New Roman" w:hAnsi="Times New Roman" w:cs="Times New Roman"/>
          <w:sz w:val="24"/>
          <w:szCs w:val="24"/>
        </w:rPr>
        <w:t xml:space="preserve"> the intricate relationship between caffeine use disorder, caffeine withdrawal symptoms and mental well-being in adults. </w:t>
      </w:r>
      <w:r w:rsidRPr="00B17957">
        <w:rPr>
          <w:rFonts w:ascii="Times New Roman" w:hAnsi="Times New Roman" w:cs="Times New Roman"/>
          <w:i/>
          <w:iCs/>
          <w:sz w:val="24"/>
          <w:szCs w:val="24"/>
          <w:lang w:val="nl-BE"/>
        </w:rPr>
        <w:t>Public Health Nutrition</w:t>
      </w:r>
      <w:r w:rsidRPr="00B17957">
        <w:rPr>
          <w:rFonts w:ascii="Times New Roman" w:hAnsi="Times New Roman" w:cs="Times New Roman"/>
          <w:sz w:val="24"/>
          <w:szCs w:val="24"/>
          <w:lang w:val="nl-BE"/>
        </w:rPr>
        <w:t>, </w:t>
      </w:r>
      <w:r w:rsidRPr="00B17957">
        <w:rPr>
          <w:rFonts w:ascii="Times New Roman" w:hAnsi="Times New Roman" w:cs="Times New Roman"/>
          <w:i/>
          <w:iCs/>
          <w:sz w:val="24"/>
          <w:szCs w:val="24"/>
          <w:lang w:val="nl-BE"/>
        </w:rPr>
        <w:t>27</w:t>
      </w:r>
      <w:r w:rsidRPr="00B17957">
        <w:rPr>
          <w:rFonts w:ascii="Times New Roman" w:hAnsi="Times New Roman" w:cs="Times New Roman"/>
          <w:sz w:val="24"/>
          <w:szCs w:val="24"/>
          <w:lang w:val="nl-BE"/>
        </w:rPr>
        <w:t>(1), e57</w:t>
      </w:r>
    </w:p>
    <w:p w14:paraId="4683D929" w14:textId="47B65FF9" w:rsidR="00064672" w:rsidRPr="00064672" w:rsidRDefault="00064672" w:rsidP="00064672">
      <w:pPr>
        <w:spacing w:line="240" w:lineRule="auto"/>
        <w:jc w:val="both"/>
        <w:rPr>
          <w:rFonts w:ascii="Times New Roman" w:hAnsi="Times New Roman" w:cs="Times New Roman"/>
          <w:sz w:val="24"/>
          <w:szCs w:val="24"/>
        </w:rPr>
      </w:pPr>
      <w:r w:rsidRPr="00B17957">
        <w:rPr>
          <w:rFonts w:ascii="Times New Roman" w:hAnsi="Times New Roman" w:cs="Times New Roman"/>
          <w:sz w:val="24"/>
          <w:szCs w:val="24"/>
          <w:lang w:val="nl-BE"/>
        </w:rPr>
        <w:t>[5</w:t>
      </w:r>
      <w:r w:rsidR="008E51DF" w:rsidRPr="00B17957">
        <w:rPr>
          <w:rFonts w:ascii="Times New Roman" w:hAnsi="Times New Roman" w:cs="Times New Roman"/>
          <w:sz w:val="24"/>
          <w:szCs w:val="24"/>
          <w:lang w:val="nl-BE"/>
        </w:rPr>
        <w:t>9</w:t>
      </w:r>
      <w:r w:rsidRPr="00B17957">
        <w:rPr>
          <w:rFonts w:ascii="Times New Roman" w:hAnsi="Times New Roman" w:cs="Times New Roman"/>
          <w:sz w:val="24"/>
          <w:szCs w:val="24"/>
          <w:lang w:val="nl-BE"/>
        </w:rPr>
        <w:t xml:space="preserve">] Janssen, M. M., Mathijssen, J. J. P., van Bon-Martens, M. J. H., van Oers, H. A. M., &amp; Garretsen, H. F. L. (2014). </w:t>
      </w:r>
      <w:r w:rsidRPr="00064672">
        <w:rPr>
          <w:rFonts w:ascii="Times New Roman" w:hAnsi="Times New Roman" w:cs="Times New Roman"/>
          <w:sz w:val="24"/>
          <w:szCs w:val="24"/>
        </w:rPr>
        <w:t>Adolescent audience segmentation on alcohol attitudes: a further exploration. </w:t>
      </w:r>
      <w:r w:rsidRPr="00064672">
        <w:rPr>
          <w:rFonts w:ascii="Times New Roman" w:hAnsi="Times New Roman" w:cs="Times New Roman"/>
          <w:i/>
          <w:iCs/>
          <w:sz w:val="24"/>
          <w:szCs w:val="24"/>
        </w:rPr>
        <w:t>Journal of Substance Use</w:t>
      </w:r>
      <w:r w:rsidRPr="00064672">
        <w:rPr>
          <w:rFonts w:ascii="Times New Roman" w:hAnsi="Times New Roman" w:cs="Times New Roman"/>
          <w:sz w:val="24"/>
          <w:szCs w:val="24"/>
        </w:rPr>
        <w:t>, </w:t>
      </w:r>
      <w:r w:rsidRPr="00064672">
        <w:rPr>
          <w:rFonts w:ascii="Times New Roman" w:hAnsi="Times New Roman" w:cs="Times New Roman"/>
          <w:i/>
          <w:iCs/>
          <w:sz w:val="24"/>
          <w:szCs w:val="24"/>
        </w:rPr>
        <w:t>20</w:t>
      </w:r>
      <w:r w:rsidRPr="00064672">
        <w:rPr>
          <w:rFonts w:ascii="Times New Roman" w:hAnsi="Times New Roman" w:cs="Times New Roman"/>
          <w:sz w:val="24"/>
          <w:szCs w:val="24"/>
        </w:rPr>
        <w:t>(5), 301–309. https://doi.org/10.3109/14659891.2014.911976</w:t>
      </w:r>
    </w:p>
    <w:p w14:paraId="4B2ECC64" w14:textId="3E92FD05"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w:t>
      </w:r>
      <w:r w:rsidR="008E51DF">
        <w:rPr>
          <w:rFonts w:ascii="Times New Roman" w:hAnsi="Times New Roman" w:cs="Times New Roman"/>
          <w:sz w:val="24"/>
          <w:szCs w:val="24"/>
        </w:rPr>
        <w:t>60</w:t>
      </w:r>
      <w:r w:rsidRPr="00064672">
        <w:rPr>
          <w:rFonts w:ascii="Times New Roman" w:hAnsi="Times New Roman" w:cs="Times New Roman"/>
          <w:sz w:val="24"/>
          <w:szCs w:val="24"/>
        </w:rPr>
        <w:t>] Knight, C. A., Knight, I., Mitchell, D. C., &amp; Zepp, J. E. (2004). Beverage caffeine intake in US consumers and subpopulations of interest: estimates from the Share of Intake Panel survey. </w:t>
      </w:r>
      <w:r w:rsidRPr="00064672">
        <w:rPr>
          <w:rFonts w:ascii="Times New Roman" w:hAnsi="Times New Roman" w:cs="Times New Roman"/>
          <w:i/>
          <w:iCs/>
          <w:sz w:val="24"/>
          <w:szCs w:val="24"/>
        </w:rPr>
        <w:t>Food and chemical toxicology</w:t>
      </w:r>
      <w:r w:rsidRPr="00064672">
        <w:rPr>
          <w:rFonts w:ascii="Times New Roman" w:hAnsi="Times New Roman" w:cs="Times New Roman"/>
          <w:sz w:val="24"/>
          <w:szCs w:val="24"/>
        </w:rPr>
        <w:t>, </w:t>
      </w:r>
      <w:r w:rsidRPr="00064672">
        <w:rPr>
          <w:rFonts w:ascii="Times New Roman" w:hAnsi="Times New Roman" w:cs="Times New Roman"/>
          <w:i/>
          <w:iCs/>
          <w:sz w:val="24"/>
          <w:szCs w:val="24"/>
        </w:rPr>
        <w:t>42</w:t>
      </w:r>
      <w:r w:rsidRPr="00064672">
        <w:rPr>
          <w:rFonts w:ascii="Times New Roman" w:hAnsi="Times New Roman" w:cs="Times New Roman"/>
          <w:sz w:val="24"/>
          <w:szCs w:val="24"/>
        </w:rPr>
        <w:t>(12), 1923-1930.</w:t>
      </w:r>
    </w:p>
    <w:p w14:paraId="5D63F1A4" w14:textId="502EFFFA"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w:t>
      </w:r>
      <w:r w:rsidR="008E51DF">
        <w:rPr>
          <w:rFonts w:ascii="Times New Roman" w:hAnsi="Times New Roman" w:cs="Times New Roman"/>
          <w:sz w:val="24"/>
          <w:szCs w:val="24"/>
        </w:rPr>
        <w:t>61</w:t>
      </w:r>
      <w:r w:rsidRPr="00064672">
        <w:rPr>
          <w:rFonts w:ascii="Times New Roman" w:hAnsi="Times New Roman" w:cs="Times New Roman"/>
          <w:sz w:val="24"/>
          <w:szCs w:val="24"/>
        </w:rPr>
        <w:t>]</w:t>
      </w:r>
      <w:r w:rsidRPr="00064672">
        <w:rPr>
          <w:rFonts w:ascii="Times New Roman" w:hAnsi="Times New Roman" w:cs="Times New Roman"/>
          <w:sz w:val="24"/>
          <w:szCs w:val="24"/>
          <w:shd w:val="clear" w:color="auto" w:fill="FFFFFF"/>
        </w:rPr>
        <w:t xml:space="preserve"> </w:t>
      </w:r>
      <w:r w:rsidRPr="00064672">
        <w:rPr>
          <w:rFonts w:ascii="Times New Roman" w:hAnsi="Times New Roman" w:cs="Times New Roman"/>
          <w:sz w:val="24"/>
          <w:szCs w:val="24"/>
        </w:rPr>
        <w:t>Wolde, T. (2014), “</w:t>
      </w:r>
      <w:r w:rsidRPr="00064672">
        <w:rPr>
          <w:rFonts w:ascii="Times New Roman" w:hAnsi="Times New Roman" w:cs="Times New Roman"/>
          <w:i/>
          <w:iCs/>
          <w:sz w:val="24"/>
          <w:szCs w:val="24"/>
        </w:rPr>
        <w:t>Effects of caffeine on health and nutrition: a review</w:t>
      </w:r>
      <w:r w:rsidRPr="00064672">
        <w:rPr>
          <w:rFonts w:ascii="Times New Roman" w:hAnsi="Times New Roman" w:cs="Times New Roman"/>
          <w:sz w:val="24"/>
          <w:szCs w:val="24"/>
        </w:rPr>
        <w:t>”, Food Science and Quality Management, Vol. 30, pp. 59-65.</w:t>
      </w:r>
    </w:p>
    <w:p w14:paraId="5E3A0E32" w14:textId="2325906B" w:rsidR="00064672" w:rsidRDefault="00064672" w:rsidP="00064672">
      <w:pPr>
        <w:spacing w:line="240" w:lineRule="auto"/>
        <w:jc w:val="both"/>
      </w:pPr>
      <w:r w:rsidRPr="00064672">
        <w:rPr>
          <w:rFonts w:ascii="Times New Roman" w:hAnsi="Times New Roman" w:cs="Times New Roman"/>
          <w:sz w:val="24"/>
          <w:szCs w:val="24"/>
        </w:rPr>
        <w:t>[6</w:t>
      </w:r>
      <w:r w:rsidR="008E51DF">
        <w:rPr>
          <w:rFonts w:ascii="Times New Roman" w:hAnsi="Times New Roman" w:cs="Times New Roman"/>
          <w:sz w:val="24"/>
          <w:szCs w:val="24"/>
        </w:rPr>
        <w:t>2</w:t>
      </w:r>
      <w:r w:rsidRPr="00064672">
        <w:rPr>
          <w:rFonts w:ascii="Times New Roman" w:hAnsi="Times New Roman" w:cs="Times New Roman"/>
          <w:sz w:val="24"/>
          <w:szCs w:val="24"/>
        </w:rPr>
        <w:t xml:space="preserve">] Brice, C. F., &amp; Smith, A. P. (2001). Effects of caffeine on mood and performance: A study of timed doses. </w:t>
      </w:r>
      <w:r w:rsidRPr="00064672">
        <w:rPr>
          <w:rFonts w:ascii="Times New Roman" w:hAnsi="Times New Roman" w:cs="Times New Roman"/>
          <w:i/>
          <w:iCs/>
          <w:sz w:val="24"/>
          <w:szCs w:val="24"/>
        </w:rPr>
        <w:t>Psychopharmacology, 158</w:t>
      </w:r>
      <w:r w:rsidRPr="00064672">
        <w:rPr>
          <w:rFonts w:ascii="Times New Roman" w:hAnsi="Times New Roman" w:cs="Times New Roman"/>
          <w:sz w:val="24"/>
          <w:szCs w:val="24"/>
        </w:rPr>
        <w:t xml:space="preserve">(1), 35-41. </w:t>
      </w:r>
      <w:hyperlink r:id="rId21" w:history="1">
        <w:r w:rsidRPr="00064672">
          <w:rPr>
            <w:rStyle w:val="Hyperlink"/>
            <w:rFonts w:ascii="Times New Roman" w:hAnsi="Times New Roman" w:cs="Times New Roman"/>
            <w:sz w:val="24"/>
            <w:szCs w:val="24"/>
          </w:rPr>
          <w:t>https://doi.org/10.1007/s002130100784</w:t>
        </w:r>
      </w:hyperlink>
    </w:p>
    <w:p w14:paraId="649085B7" w14:textId="6CEEAB95" w:rsidR="006533F3" w:rsidRPr="00064672" w:rsidRDefault="006533F3"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[6</w:t>
      </w:r>
      <w:r>
        <w:rPr>
          <w:rFonts w:ascii="Times New Roman" w:hAnsi="Times New Roman" w:cs="Times New Roman"/>
          <w:sz w:val="24"/>
          <w:szCs w:val="24"/>
        </w:rPr>
        <w:t>3</w:t>
      </w:r>
      <w:r w:rsidRPr="00064672">
        <w:rPr>
          <w:rFonts w:ascii="Times New Roman" w:hAnsi="Times New Roman" w:cs="Times New Roman"/>
          <w:sz w:val="24"/>
          <w:szCs w:val="24"/>
        </w:rPr>
        <w:t xml:space="preserve">] </w:t>
      </w:r>
      <w:proofErr w:type="spellStart"/>
      <w:r w:rsidRPr="00811C27">
        <w:rPr>
          <w:rFonts w:ascii="Times New Roman" w:hAnsi="Times New Roman" w:cs="Times New Roman"/>
          <w:sz w:val="24"/>
          <w:szCs w:val="24"/>
        </w:rPr>
        <w:t>Meamar</w:t>
      </w:r>
      <w:proofErr w:type="spellEnd"/>
      <w:r w:rsidRPr="00811C27">
        <w:rPr>
          <w:rFonts w:ascii="Times New Roman" w:hAnsi="Times New Roman" w:cs="Times New Roman"/>
          <w:sz w:val="24"/>
          <w:szCs w:val="24"/>
        </w:rPr>
        <w:t xml:space="preserve">, M., Raise-Abdullahi, P., </w:t>
      </w:r>
      <w:proofErr w:type="spellStart"/>
      <w:r w:rsidRPr="00811C27">
        <w:rPr>
          <w:rFonts w:ascii="Times New Roman" w:hAnsi="Times New Roman" w:cs="Times New Roman"/>
          <w:sz w:val="24"/>
          <w:szCs w:val="24"/>
        </w:rPr>
        <w:t>Rashidy</w:t>
      </w:r>
      <w:proofErr w:type="spellEnd"/>
      <w:r w:rsidRPr="00811C27">
        <w:rPr>
          <w:rFonts w:ascii="Times New Roman" w:hAnsi="Times New Roman" w:cs="Times New Roman"/>
          <w:sz w:val="24"/>
          <w:szCs w:val="24"/>
        </w:rPr>
        <w:t>-Pour, A., &amp; Raeis-Abdollahi, E. (2024). Coffee and mental disorders: How caffeine affects anxiety and depression. </w:t>
      </w:r>
      <w:r w:rsidRPr="00811C27">
        <w:rPr>
          <w:rFonts w:ascii="Times New Roman" w:hAnsi="Times New Roman" w:cs="Times New Roman"/>
          <w:i/>
          <w:iCs/>
          <w:sz w:val="24"/>
          <w:szCs w:val="24"/>
        </w:rPr>
        <w:t>Progress in brain research</w:t>
      </w:r>
      <w:r w:rsidRPr="00811C27">
        <w:rPr>
          <w:rFonts w:ascii="Times New Roman" w:hAnsi="Times New Roman" w:cs="Times New Roman"/>
          <w:sz w:val="24"/>
          <w:szCs w:val="24"/>
        </w:rPr>
        <w:t>, </w:t>
      </w:r>
      <w:r w:rsidRPr="00811C27">
        <w:rPr>
          <w:rFonts w:ascii="Times New Roman" w:hAnsi="Times New Roman" w:cs="Times New Roman"/>
          <w:i/>
          <w:iCs/>
          <w:sz w:val="24"/>
          <w:szCs w:val="24"/>
        </w:rPr>
        <w:t>288</w:t>
      </w:r>
      <w:r w:rsidRPr="00811C27">
        <w:rPr>
          <w:rFonts w:ascii="Times New Roman" w:hAnsi="Times New Roman" w:cs="Times New Roman"/>
          <w:sz w:val="24"/>
          <w:szCs w:val="24"/>
        </w:rPr>
        <w:t>, 115–132. https://doi.org/10.1016/bs.pbr.2024.06.015</w:t>
      </w:r>
    </w:p>
    <w:p w14:paraId="44AD5D05" w14:textId="6BD34400" w:rsid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[6</w:t>
      </w:r>
      <w:r w:rsidR="006533F3">
        <w:rPr>
          <w:rFonts w:ascii="Times New Roman" w:hAnsi="Times New Roman" w:cs="Times New Roman"/>
          <w:sz w:val="24"/>
          <w:szCs w:val="24"/>
        </w:rPr>
        <w:t>4</w:t>
      </w:r>
      <w:r w:rsidRPr="00064672">
        <w:rPr>
          <w:rFonts w:ascii="Times New Roman" w:hAnsi="Times New Roman" w:cs="Times New Roman"/>
          <w:sz w:val="24"/>
          <w:szCs w:val="24"/>
        </w:rPr>
        <w:t xml:space="preserve">] Nawrot P, Jordan S, Eastwood J, </w:t>
      </w:r>
      <w:proofErr w:type="spellStart"/>
      <w:r w:rsidRPr="00064672">
        <w:rPr>
          <w:rFonts w:ascii="Times New Roman" w:hAnsi="Times New Roman" w:cs="Times New Roman"/>
          <w:sz w:val="24"/>
          <w:szCs w:val="24"/>
        </w:rPr>
        <w:t>Rotstein</w:t>
      </w:r>
      <w:proofErr w:type="spellEnd"/>
      <w:r w:rsidRPr="00064672">
        <w:rPr>
          <w:rFonts w:ascii="Times New Roman" w:hAnsi="Times New Roman" w:cs="Times New Roman"/>
          <w:sz w:val="24"/>
          <w:szCs w:val="24"/>
        </w:rPr>
        <w:t xml:space="preserve"> J, </w:t>
      </w:r>
      <w:proofErr w:type="spellStart"/>
      <w:r w:rsidRPr="00064672">
        <w:rPr>
          <w:rFonts w:ascii="Times New Roman" w:hAnsi="Times New Roman" w:cs="Times New Roman"/>
          <w:sz w:val="24"/>
          <w:szCs w:val="24"/>
        </w:rPr>
        <w:t>Hugenholtz</w:t>
      </w:r>
      <w:proofErr w:type="spellEnd"/>
      <w:r w:rsidRPr="00064672">
        <w:rPr>
          <w:rFonts w:ascii="Times New Roman" w:hAnsi="Times New Roman" w:cs="Times New Roman"/>
          <w:sz w:val="24"/>
          <w:szCs w:val="24"/>
        </w:rPr>
        <w:t xml:space="preserve"> A, </w:t>
      </w:r>
      <w:proofErr w:type="spellStart"/>
      <w:r w:rsidRPr="00064672">
        <w:rPr>
          <w:rFonts w:ascii="Times New Roman" w:hAnsi="Times New Roman" w:cs="Times New Roman"/>
          <w:sz w:val="24"/>
          <w:szCs w:val="24"/>
        </w:rPr>
        <w:t>Feeley</w:t>
      </w:r>
      <w:proofErr w:type="spellEnd"/>
      <w:r w:rsidRPr="00064672">
        <w:rPr>
          <w:rFonts w:ascii="Times New Roman" w:hAnsi="Times New Roman" w:cs="Times New Roman"/>
          <w:sz w:val="24"/>
          <w:szCs w:val="24"/>
        </w:rPr>
        <w:t xml:space="preserve"> M. Effects of caffeine on human health. Food </w:t>
      </w:r>
      <w:proofErr w:type="spellStart"/>
      <w:r w:rsidRPr="00064672">
        <w:rPr>
          <w:rFonts w:ascii="Times New Roman" w:hAnsi="Times New Roman" w:cs="Times New Roman"/>
          <w:sz w:val="24"/>
          <w:szCs w:val="24"/>
        </w:rPr>
        <w:t>Addit</w:t>
      </w:r>
      <w:proofErr w:type="spellEnd"/>
      <w:r w:rsidRPr="00064672">
        <w:rPr>
          <w:rFonts w:ascii="Times New Roman" w:hAnsi="Times New Roman" w:cs="Times New Roman"/>
          <w:sz w:val="24"/>
          <w:szCs w:val="24"/>
        </w:rPr>
        <w:t xml:space="preserve"> </w:t>
      </w:r>
      <w:proofErr w:type="spellStart"/>
      <w:r w:rsidRPr="00064672">
        <w:rPr>
          <w:rFonts w:ascii="Times New Roman" w:hAnsi="Times New Roman" w:cs="Times New Roman"/>
          <w:sz w:val="24"/>
          <w:szCs w:val="24"/>
        </w:rPr>
        <w:t>Contam</w:t>
      </w:r>
      <w:proofErr w:type="spellEnd"/>
      <w:r w:rsidRPr="00064672">
        <w:rPr>
          <w:rFonts w:ascii="Times New Roman" w:hAnsi="Times New Roman" w:cs="Times New Roman"/>
          <w:sz w:val="24"/>
          <w:szCs w:val="24"/>
        </w:rPr>
        <w:t xml:space="preserve"> (2003) 20:1–30. doi:10.1080/713599662</w:t>
      </w:r>
    </w:p>
    <w:p w14:paraId="49D66D4C" w14:textId="39C28D92"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[6</w:t>
      </w:r>
      <w:r w:rsidR="006533F3">
        <w:rPr>
          <w:rFonts w:ascii="Times New Roman" w:hAnsi="Times New Roman" w:cs="Times New Roman"/>
          <w:sz w:val="24"/>
          <w:szCs w:val="24"/>
        </w:rPr>
        <w:t>5</w:t>
      </w:r>
      <w:r w:rsidRPr="00064672">
        <w:rPr>
          <w:rFonts w:ascii="Times New Roman" w:hAnsi="Times New Roman" w:cs="Times New Roman"/>
          <w:sz w:val="24"/>
          <w:szCs w:val="24"/>
        </w:rPr>
        <w:t xml:space="preserve">] Seifert, S. M., Schaechter, J. L., </w:t>
      </w:r>
      <w:proofErr w:type="spellStart"/>
      <w:r w:rsidRPr="00064672">
        <w:rPr>
          <w:rFonts w:ascii="Times New Roman" w:hAnsi="Times New Roman" w:cs="Times New Roman"/>
          <w:sz w:val="24"/>
          <w:szCs w:val="24"/>
        </w:rPr>
        <w:t>Hershorin</w:t>
      </w:r>
      <w:proofErr w:type="spellEnd"/>
      <w:r w:rsidRPr="00064672">
        <w:rPr>
          <w:rFonts w:ascii="Times New Roman" w:hAnsi="Times New Roman" w:cs="Times New Roman"/>
          <w:sz w:val="24"/>
          <w:szCs w:val="24"/>
        </w:rPr>
        <w:t xml:space="preserve">, E. R., &amp; </w:t>
      </w:r>
      <w:proofErr w:type="spellStart"/>
      <w:r w:rsidRPr="00064672">
        <w:rPr>
          <w:rFonts w:ascii="Times New Roman" w:hAnsi="Times New Roman" w:cs="Times New Roman"/>
          <w:sz w:val="24"/>
          <w:szCs w:val="24"/>
        </w:rPr>
        <w:t>Lipshultz</w:t>
      </w:r>
      <w:proofErr w:type="spellEnd"/>
      <w:r w:rsidRPr="00064672">
        <w:rPr>
          <w:rFonts w:ascii="Times New Roman" w:hAnsi="Times New Roman" w:cs="Times New Roman"/>
          <w:sz w:val="24"/>
          <w:szCs w:val="24"/>
        </w:rPr>
        <w:t>, S. E. (2011). Health effects of energy drinks on children, adolescents, and young adults. </w:t>
      </w:r>
      <w:proofErr w:type="spellStart"/>
      <w:r w:rsidRPr="00064672">
        <w:rPr>
          <w:rFonts w:ascii="Times New Roman" w:hAnsi="Times New Roman" w:cs="Times New Roman"/>
          <w:i/>
          <w:iCs/>
          <w:sz w:val="24"/>
          <w:szCs w:val="24"/>
        </w:rPr>
        <w:t>Pediatrics</w:t>
      </w:r>
      <w:proofErr w:type="spellEnd"/>
      <w:r w:rsidRPr="00064672">
        <w:rPr>
          <w:rFonts w:ascii="Times New Roman" w:hAnsi="Times New Roman" w:cs="Times New Roman"/>
          <w:sz w:val="24"/>
          <w:szCs w:val="24"/>
        </w:rPr>
        <w:t>, </w:t>
      </w:r>
      <w:r w:rsidRPr="00064672">
        <w:rPr>
          <w:rFonts w:ascii="Times New Roman" w:hAnsi="Times New Roman" w:cs="Times New Roman"/>
          <w:i/>
          <w:iCs/>
          <w:sz w:val="24"/>
          <w:szCs w:val="24"/>
        </w:rPr>
        <w:t>127</w:t>
      </w:r>
      <w:r w:rsidRPr="00064672">
        <w:rPr>
          <w:rFonts w:ascii="Times New Roman" w:hAnsi="Times New Roman" w:cs="Times New Roman"/>
          <w:sz w:val="24"/>
          <w:szCs w:val="24"/>
        </w:rPr>
        <w:t>(3), 511-528.</w:t>
      </w:r>
    </w:p>
    <w:p w14:paraId="422BC657" w14:textId="57098F17"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[6</w:t>
      </w:r>
      <w:r w:rsidR="006533F3">
        <w:rPr>
          <w:rFonts w:ascii="Times New Roman" w:hAnsi="Times New Roman" w:cs="Times New Roman"/>
          <w:sz w:val="24"/>
          <w:szCs w:val="24"/>
        </w:rPr>
        <w:t>6</w:t>
      </w:r>
      <w:r w:rsidRPr="00064672">
        <w:rPr>
          <w:rFonts w:ascii="Times New Roman" w:hAnsi="Times New Roman" w:cs="Times New Roman"/>
          <w:sz w:val="24"/>
          <w:szCs w:val="24"/>
        </w:rPr>
        <w:t xml:space="preserve">] Oddy, W. H., &amp; </w:t>
      </w:r>
      <w:proofErr w:type="spellStart"/>
      <w:r w:rsidRPr="00064672">
        <w:rPr>
          <w:rFonts w:ascii="Times New Roman" w:hAnsi="Times New Roman" w:cs="Times New Roman"/>
          <w:sz w:val="24"/>
          <w:szCs w:val="24"/>
        </w:rPr>
        <w:t>O’sullivan</w:t>
      </w:r>
      <w:proofErr w:type="spellEnd"/>
      <w:r w:rsidRPr="00064672">
        <w:rPr>
          <w:rFonts w:ascii="Times New Roman" w:hAnsi="Times New Roman" w:cs="Times New Roman"/>
          <w:sz w:val="24"/>
          <w:szCs w:val="24"/>
        </w:rPr>
        <w:t>, T. A. (2009). Energy drinks for children and adolescents. </w:t>
      </w:r>
      <w:proofErr w:type="spellStart"/>
      <w:r w:rsidRPr="00064672">
        <w:rPr>
          <w:rFonts w:ascii="Times New Roman" w:hAnsi="Times New Roman" w:cs="Times New Roman"/>
          <w:i/>
          <w:iCs/>
          <w:sz w:val="24"/>
          <w:szCs w:val="24"/>
        </w:rPr>
        <w:t>Bmj</w:t>
      </w:r>
      <w:proofErr w:type="spellEnd"/>
      <w:r w:rsidRPr="00064672">
        <w:rPr>
          <w:rFonts w:ascii="Times New Roman" w:hAnsi="Times New Roman" w:cs="Times New Roman"/>
          <w:sz w:val="24"/>
          <w:szCs w:val="24"/>
        </w:rPr>
        <w:t>, </w:t>
      </w:r>
      <w:r w:rsidRPr="00064672">
        <w:rPr>
          <w:rFonts w:ascii="Times New Roman" w:hAnsi="Times New Roman" w:cs="Times New Roman"/>
          <w:i/>
          <w:iCs/>
          <w:sz w:val="24"/>
          <w:szCs w:val="24"/>
        </w:rPr>
        <w:t>339</w:t>
      </w:r>
      <w:r w:rsidRPr="00064672">
        <w:rPr>
          <w:rFonts w:ascii="Times New Roman" w:hAnsi="Times New Roman" w:cs="Times New Roman"/>
          <w:sz w:val="24"/>
          <w:szCs w:val="24"/>
        </w:rPr>
        <w:t>.</w:t>
      </w:r>
    </w:p>
    <w:p w14:paraId="2464C742" w14:textId="7067DDD3"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[6</w:t>
      </w:r>
      <w:r w:rsidR="006533F3">
        <w:rPr>
          <w:rFonts w:ascii="Times New Roman" w:hAnsi="Times New Roman" w:cs="Times New Roman"/>
          <w:sz w:val="24"/>
          <w:szCs w:val="24"/>
        </w:rPr>
        <w:t>7</w:t>
      </w:r>
      <w:r w:rsidRPr="00064672">
        <w:rPr>
          <w:rFonts w:ascii="Times New Roman" w:hAnsi="Times New Roman" w:cs="Times New Roman"/>
          <w:sz w:val="24"/>
          <w:szCs w:val="24"/>
        </w:rPr>
        <w:t>] Miles‐Chan, J. L., Charriere, N., Grasser, E. K., Montani, J. P., &amp; Dulloo, A. G. (2015). The blood pressure‐elevating effect of Red Bull energy drink is mimicked by caffeine but through different hemodynamic pathways. </w:t>
      </w:r>
      <w:r w:rsidRPr="00064672">
        <w:rPr>
          <w:rFonts w:ascii="Times New Roman" w:hAnsi="Times New Roman" w:cs="Times New Roman"/>
          <w:i/>
          <w:iCs/>
          <w:sz w:val="24"/>
          <w:szCs w:val="24"/>
        </w:rPr>
        <w:t>Physiological reports</w:t>
      </w:r>
      <w:r w:rsidRPr="00064672">
        <w:rPr>
          <w:rFonts w:ascii="Times New Roman" w:hAnsi="Times New Roman" w:cs="Times New Roman"/>
          <w:sz w:val="24"/>
          <w:szCs w:val="24"/>
        </w:rPr>
        <w:t>, </w:t>
      </w:r>
      <w:r w:rsidRPr="00064672">
        <w:rPr>
          <w:rFonts w:ascii="Times New Roman" w:hAnsi="Times New Roman" w:cs="Times New Roman"/>
          <w:i/>
          <w:iCs/>
          <w:sz w:val="24"/>
          <w:szCs w:val="24"/>
        </w:rPr>
        <w:t>3</w:t>
      </w:r>
      <w:r w:rsidRPr="00064672">
        <w:rPr>
          <w:rFonts w:ascii="Times New Roman" w:hAnsi="Times New Roman" w:cs="Times New Roman"/>
          <w:sz w:val="24"/>
          <w:szCs w:val="24"/>
        </w:rPr>
        <w:t>(2), e12290.</w:t>
      </w:r>
    </w:p>
    <w:p w14:paraId="493CE5AD" w14:textId="6D3BE657"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[6</w:t>
      </w:r>
      <w:r w:rsidR="006533F3">
        <w:rPr>
          <w:rFonts w:ascii="Times New Roman" w:hAnsi="Times New Roman" w:cs="Times New Roman"/>
          <w:sz w:val="24"/>
          <w:szCs w:val="24"/>
        </w:rPr>
        <w:t>8</w:t>
      </w:r>
      <w:r w:rsidRPr="00064672">
        <w:rPr>
          <w:rFonts w:ascii="Times New Roman" w:hAnsi="Times New Roman" w:cs="Times New Roman"/>
          <w:sz w:val="24"/>
          <w:szCs w:val="24"/>
        </w:rPr>
        <w:t>] Peacock, A., Droste, N., Pennay, A., Miller, P., Lubman, D. I., &amp; Bruno, R. (2015). Awareness of energy drink intake guidelines and associated consumption practices: a cross-sectional study. </w:t>
      </w:r>
      <w:r w:rsidRPr="00064672">
        <w:rPr>
          <w:rFonts w:ascii="Times New Roman" w:hAnsi="Times New Roman" w:cs="Times New Roman"/>
          <w:i/>
          <w:iCs/>
          <w:sz w:val="24"/>
          <w:szCs w:val="24"/>
        </w:rPr>
        <w:t>BMC Public Health</w:t>
      </w:r>
      <w:r w:rsidRPr="00064672">
        <w:rPr>
          <w:rFonts w:ascii="Times New Roman" w:hAnsi="Times New Roman" w:cs="Times New Roman"/>
          <w:sz w:val="24"/>
          <w:szCs w:val="24"/>
        </w:rPr>
        <w:t>, </w:t>
      </w:r>
      <w:r w:rsidRPr="00064672">
        <w:rPr>
          <w:rFonts w:ascii="Times New Roman" w:hAnsi="Times New Roman" w:cs="Times New Roman"/>
          <w:i/>
          <w:iCs/>
          <w:sz w:val="24"/>
          <w:szCs w:val="24"/>
        </w:rPr>
        <w:t>16</w:t>
      </w:r>
      <w:r w:rsidRPr="00064672">
        <w:rPr>
          <w:rFonts w:ascii="Times New Roman" w:hAnsi="Times New Roman" w:cs="Times New Roman"/>
          <w:sz w:val="24"/>
          <w:szCs w:val="24"/>
        </w:rPr>
        <w:t>, 1-11.</w:t>
      </w:r>
    </w:p>
    <w:p w14:paraId="4043E840" w14:textId="648DF765" w:rsidR="00064672" w:rsidRPr="00064672" w:rsidRDefault="00064672" w:rsidP="0006467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[6</w:t>
      </w:r>
      <w:r w:rsidR="006533F3">
        <w:rPr>
          <w:rFonts w:ascii="Times New Roman" w:hAnsi="Times New Roman" w:cs="Times New Roman"/>
          <w:sz w:val="24"/>
          <w:szCs w:val="24"/>
        </w:rPr>
        <w:t>9</w:t>
      </w:r>
      <w:r w:rsidRPr="00064672">
        <w:rPr>
          <w:rFonts w:ascii="Times New Roman" w:hAnsi="Times New Roman" w:cs="Times New Roman"/>
          <w:sz w:val="24"/>
          <w:szCs w:val="24"/>
        </w:rPr>
        <w:t>] Qian, J., Chen, Q., Ward, S. M., Duan, E., &amp; Zhang, Y. (2020). Impacts of caffeine during pregnancy. </w:t>
      </w:r>
      <w:r w:rsidRPr="00064672">
        <w:rPr>
          <w:rFonts w:ascii="Times New Roman" w:hAnsi="Times New Roman" w:cs="Times New Roman"/>
          <w:i/>
          <w:iCs/>
          <w:sz w:val="24"/>
          <w:szCs w:val="24"/>
        </w:rPr>
        <w:t>Trends in Endocrinology &amp; Metabolism</w:t>
      </w:r>
      <w:r w:rsidRPr="00064672">
        <w:rPr>
          <w:rFonts w:ascii="Times New Roman" w:hAnsi="Times New Roman" w:cs="Times New Roman"/>
          <w:sz w:val="24"/>
          <w:szCs w:val="24"/>
        </w:rPr>
        <w:t>, </w:t>
      </w:r>
      <w:r w:rsidRPr="00064672">
        <w:rPr>
          <w:rFonts w:ascii="Times New Roman" w:hAnsi="Times New Roman" w:cs="Times New Roman"/>
          <w:i/>
          <w:iCs/>
          <w:sz w:val="24"/>
          <w:szCs w:val="24"/>
        </w:rPr>
        <w:t>31</w:t>
      </w:r>
      <w:r w:rsidRPr="00064672">
        <w:rPr>
          <w:rFonts w:ascii="Times New Roman" w:hAnsi="Times New Roman" w:cs="Times New Roman"/>
          <w:sz w:val="24"/>
          <w:szCs w:val="24"/>
        </w:rPr>
        <w:t>(3), 218-227.</w:t>
      </w:r>
    </w:p>
    <w:p w14:paraId="36F43F62" w14:textId="72E6AA6A" w:rsidR="00312F92" w:rsidRPr="00312F92" w:rsidRDefault="00064672" w:rsidP="00312F92">
      <w:pPr>
        <w:spacing w:line="240" w:lineRule="auto"/>
        <w:jc w:val="both"/>
        <w:rPr>
          <w:rFonts w:ascii="Times New Roman" w:hAnsi="Times New Roman" w:cs="Times New Roman"/>
          <w:sz w:val="24"/>
          <w:szCs w:val="24"/>
        </w:rPr>
      </w:pPr>
      <w:r w:rsidRPr="00064672">
        <w:rPr>
          <w:rFonts w:ascii="Times New Roman" w:hAnsi="Times New Roman" w:cs="Times New Roman"/>
          <w:sz w:val="24"/>
          <w:szCs w:val="24"/>
        </w:rPr>
        <w:t xml:space="preserve"> [</w:t>
      </w:r>
      <w:r w:rsidR="006533F3">
        <w:rPr>
          <w:rFonts w:ascii="Times New Roman" w:hAnsi="Times New Roman" w:cs="Times New Roman"/>
          <w:sz w:val="24"/>
          <w:szCs w:val="24"/>
        </w:rPr>
        <w:t>70</w:t>
      </w:r>
      <w:r w:rsidRPr="00064672">
        <w:rPr>
          <w:rFonts w:ascii="Times New Roman" w:hAnsi="Times New Roman" w:cs="Times New Roman"/>
          <w:sz w:val="24"/>
          <w:szCs w:val="24"/>
        </w:rPr>
        <w:t xml:space="preserve">] Wikoff, D., Welsh, B. T., Henderson, R., Brorby, G. P., Britt, J., Myers, E., ... &amp; Doepker, C. (2017). Systematic review of the potential adverse effects of caffeine consumption in healthy adults, </w:t>
      </w:r>
      <w:r w:rsidRPr="00064672">
        <w:rPr>
          <w:rFonts w:ascii="Times New Roman" w:hAnsi="Times New Roman" w:cs="Times New Roman"/>
          <w:sz w:val="24"/>
          <w:szCs w:val="24"/>
        </w:rPr>
        <w:lastRenderedPageBreak/>
        <w:t>pregnant women, adolescents, and children. </w:t>
      </w:r>
      <w:r w:rsidRPr="00064672">
        <w:rPr>
          <w:rFonts w:ascii="Times New Roman" w:hAnsi="Times New Roman" w:cs="Times New Roman"/>
          <w:i/>
          <w:iCs/>
          <w:sz w:val="24"/>
          <w:szCs w:val="24"/>
        </w:rPr>
        <w:t>Food and chemical toxicology</w:t>
      </w:r>
      <w:r w:rsidRPr="00064672">
        <w:rPr>
          <w:rFonts w:ascii="Times New Roman" w:hAnsi="Times New Roman" w:cs="Times New Roman"/>
          <w:sz w:val="24"/>
          <w:szCs w:val="24"/>
        </w:rPr>
        <w:t>, </w:t>
      </w:r>
      <w:r w:rsidRPr="00064672">
        <w:rPr>
          <w:rFonts w:ascii="Times New Roman" w:hAnsi="Times New Roman" w:cs="Times New Roman"/>
          <w:i/>
          <w:iCs/>
          <w:sz w:val="24"/>
          <w:szCs w:val="24"/>
        </w:rPr>
        <w:t>109</w:t>
      </w:r>
      <w:r w:rsidRPr="00064672">
        <w:rPr>
          <w:rFonts w:ascii="Times New Roman" w:hAnsi="Times New Roman" w:cs="Times New Roman"/>
          <w:sz w:val="24"/>
          <w:szCs w:val="24"/>
        </w:rPr>
        <w:t>, 585-648.</w:t>
      </w:r>
      <w:r w:rsidR="00312F92">
        <w:rPr>
          <w:rFonts w:ascii="Times New Roman" w:hAnsi="Times New Roman" w:cs="Times New Roman"/>
          <w:sz w:val="24"/>
          <w:szCs w:val="24"/>
        </w:rPr>
        <w:t xml:space="preserve"> </w:t>
      </w:r>
      <w:r w:rsidR="00312F92" w:rsidRPr="00312F92">
        <w:rPr>
          <w:rFonts w:ascii="Times New Roman" w:hAnsi="Times New Roman" w:cs="Times New Roman"/>
          <w:sz w:val="24"/>
          <w:szCs w:val="24"/>
        </w:rPr>
        <w:t>Cyril Willson,</w:t>
      </w:r>
    </w:p>
    <w:p w14:paraId="1125F712" w14:textId="77777777" w:rsidR="006533F3" w:rsidRDefault="006533F3" w:rsidP="00312F92">
      <w:pPr>
        <w:spacing w:line="240" w:lineRule="auto"/>
        <w:jc w:val="both"/>
        <w:rPr>
          <w:rFonts w:ascii="Times New Roman" w:hAnsi="Times New Roman" w:cs="Times New Roman"/>
          <w:sz w:val="24"/>
          <w:szCs w:val="24"/>
        </w:rPr>
      </w:pPr>
    </w:p>
    <w:p w14:paraId="031843EB" w14:textId="77777777" w:rsidR="006533F3" w:rsidRDefault="006533F3" w:rsidP="00312F92">
      <w:pPr>
        <w:spacing w:line="240" w:lineRule="auto"/>
        <w:jc w:val="both"/>
        <w:rPr>
          <w:rFonts w:ascii="Times New Roman" w:hAnsi="Times New Roman" w:cs="Times New Roman"/>
          <w:sz w:val="24"/>
          <w:szCs w:val="24"/>
        </w:rPr>
      </w:pPr>
    </w:p>
    <w:p w14:paraId="6C567932" w14:textId="77777777" w:rsidR="006533F3" w:rsidRDefault="006533F3" w:rsidP="00312F92">
      <w:pPr>
        <w:spacing w:line="240" w:lineRule="auto"/>
        <w:jc w:val="both"/>
        <w:rPr>
          <w:rFonts w:ascii="Times New Roman" w:hAnsi="Times New Roman" w:cs="Times New Roman"/>
          <w:sz w:val="24"/>
          <w:szCs w:val="24"/>
        </w:rPr>
      </w:pPr>
    </w:p>
    <w:p w14:paraId="2689BC37" w14:textId="77777777" w:rsidR="006533F3" w:rsidRDefault="006533F3" w:rsidP="00312F92">
      <w:pPr>
        <w:spacing w:line="240" w:lineRule="auto"/>
        <w:jc w:val="both"/>
        <w:rPr>
          <w:rFonts w:ascii="Times New Roman" w:hAnsi="Times New Roman" w:cs="Times New Roman"/>
          <w:sz w:val="24"/>
          <w:szCs w:val="24"/>
        </w:rPr>
      </w:pPr>
    </w:p>
    <w:p w14:paraId="476CF544" w14:textId="77777777" w:rsidR="006533F3" w:rsidRDefault="006533F3" w:rsidP="00312F92">
      <w:pPr>
        <w:spacing w:line="240" w:lineRule="auto"/>
        <w:jc w:val="both"/>
        <w:rPr>
          <w:rFonts w:ascii="Times New Roman" w:hAnsi="Times New Roman" w:cs="Times New Roman"/>
          <w:sz w:val="24"/>
          <w:szCs w:val="24"/>
        </w:rPr>
      </w:pPr>
    </w:p>
    <w:p w14:paraId="2D920EDE" w14:textId="77777777" w:rsidR="006533F3" w:rsidRDefault="006533F3" w:rsidP="00312F92">
      <w:pPr>
        <w:spacing w:line="240" w:lineRule="auto"/>
        <w:jc w:val="both"/>
        <w:rPr>
          <w:rFonts w:ascii="Times New Roman" w:hAnsi="Times New Roman" w:cs="Times New Roman"/>
          <w:sz w:val="24"/>
          <w:szCs w:val="24"/>
        </w:rPr>
      </w:pPr>
    </w:p>
    <w:p w14:paraId="61998E1B" w14:textId="77777777" w:rsidR="006533F3" w:rsidRDefault="006533F3" w:rsidP="00312F92">
      <w:pPr>
        <w:spacing w:line="240" w:lineRule="auto"/>
        <w:jc w:val="both"/>
        <w:rPr>
          <w:rFonts w:ascii="Times New Roman" w:hAnsi="Times New Roman" w:cs="Times New Roman"/>
          <w:sz w:val="24"/>
          <w:szCs w:val="24"/>
        </w:rPr>
      </w:pPr>
    </w:p>
    <w:p w14:paraId="66A71EB4" w14:textId="77777777" w:rsidR="006533F3" w:rsidRDefault="006533F3" w:rsidP="00312F92">
      <w:pPr>
        <w:spacing w:line="240" w:lineRule="auto"/>
        <w:jc w:val="both"/>
        <w:rPr>
          <w:rFonts w:ascii="Times New Roman" w:hAnsi="Times New Roman" w:cs="Times New Roman"/>
          <w:sz w:val="24"/>
          <w:szCs w:val="24"/>
        </w:rPr>
      </w:pPr>
    </w:p>
    <w:p w14:paraId="413B5B93" w14:textId="77777777" w:rsidR="006533F3" w:rsidRDefault="006533F3" w:rsidP="00312F92">
      <w:pPr>
        <w:spacing w:line="240" w:lineRule="auto"/>
        <w:jc w:val="both"/>
        <w:rPr>
          <w:rFonts w:ascii="Times New Roman" w:hAnsi="Times New Roman" w:cs="Times New Roman"/>
          <w:sz w:val="24"/>
          <w:szCs w:val="24"/>
        </w:rPr>
      </w:pPr>
    </w:p>
    <w:p w14:paraId="14B497E5" w14:textId="77777777" w:rsidR="006533F3" w:rsidRDefault="006533F3" w:rsidP="00312F92">
      <w:pPr>
        <w:spacing w:line="240" w:lineRule="auto"/>
        <w:jc w:val="both"/>
        <w:rPr>
          <w:rFonts w:ascii="Times New Roman" w:hAnsi="Times New Roman" w:cs="Times New Roman"/>
          <w:sz w:val="24"/>
          <w:szCs w:val="24"/>
        </w:rPr>
      </w:pPr>
    </w:p>
    <w:p w14:paraId="34CD8CA5" w14:textId="77777777" w:rsidR="006533F3" w:rsidRDefault="006533F3" w:rsidP="00312F92">
      <w:pPr>
        <w:spacing w:line="240" w:lineRule="auto"/>
        <w:jc w:val="both"/>
        <w:rPr>
          <w:rFonts w:ascii="Times New Roman" w:hAnsi="Times New Roman" w:cs="Times New Roman"/>
          <w:sz w:val="24"/>
          <w:szCs w:val="24"/>
        </w:rPr>
      </w:pPr>
    </w:p>
    <w:p w14:paraId="67E4D8FB" w14:textId="77777777" w:rsidR="00F86248" w:rsidRPr="00064672" w:rsidRDefault="00F86248" w:rsidP="00064672">
      <w:pPr>
        <w:spacing w:line="240" w:lineRule="auto"/>
        <w:jc w:val="both"/>
        <w:rPr>
          <w:rFonts w:ascii="Times New Roman" w:hAnsi="Times New Roman" w:cs="Times New Roman"/>
          <w:b/>
          <w:bCs/>
          <w:sz w:val="24"/>
          <w:szCs w:val="24"/>
        </w:rPr>
      </w:pPr>
    </w:p>
    <w:sectPr w:rsidR="00F86248" w:rsidRPr="00064672" w:rsidSect="0015734E">
      <w:pgSz w:w="11906" w:h="16838" w:code="9"/>
      <w:pgMar w:top="1440" w:right="849"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ED28CA"/>
    <w:multiLevelType w:val="multilevel"/>
    <w:tmpl w:val="1AA46FAC"/>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34E"/>
    <w:rsid w:val="000165B6"/>
    <w:rsid w:val="00064672"/>
    <w:rsid w:val="00064D8F"/>
    <w:rsid w:val="0015734E"/>
    <w:rsid w:val="001648A4"/>
    <w:rsid w:val="00185CE1"/>
    <w:rsid w:val="002C52C2"/>
    <w:rsid w:val="0030486D"/>
    <w:rsid w:val="00312F92"/>
    <w:rsid w:val="00342759"/>
    <w:rsid w:val="00371706"/>
    <w:rsid w:val="004312E3"/>
    <w:rsid w:val="004621F2"/>
    <w:rsid w:val="004F10B2"/>
    <w:rsid w:val="005C0C75"/>
    <w:rsid w:val="005C1B3C"/>
    <w:rsid w:val="005D724A"/>
    <w:rsid w:val="0061647A"/>
    <w:rsid w:val="006533F3"/>
    <w:rsid w:val="006629CA"/>
    <w:rsid w:val="006B4F8E"/>
    <w:rsid w:val="00701909"/>
    <w:rsid w:val="00732711"/>
    <w:rsid w:val="007C2106"/>
    <w:rsid w:val="007C67CE"/>
    <w:rsid w:val="00811C27"/>
    <w:rsid w:val="008A7B99"/>
    <w:rsid w:val="008E51DF"/>
    <w:rsid w:val="00912B07"/>
    <w:rsid w:val="00A905C8"/>
    <w:rsid w:val="00A95D45"/>
    <w:rsid w:val="00AA57D7"/>
    <w:rsid w:val="00AE7557"/>
    <w:rsid w:val="00B17957"/>
    <w:rsid w:val="00B417CF"/>
    <w:rsid w:val="00B542A6"/>
    <w:rsid w:val="00B64093"/>
    <w:rsid w:val="00B74C3C"/>
    <w:rsid w:val="00B804B9"/>
    <w:rsid w:val="00BE1FA9"/>
    <w:rsid w:val="00C04EFD"/>
    <w:rsid w:val="00C1577E"/>
    <w:rsid w:val="00C26C27"/>
    <w:rsid w:val="00D300D7"/>
    <w:rsid w:val="00D56E88"/>
    <w:rsid w:val="00D7336C"/>
    <w:rsid w:val="00E1187B"/>
    <w:rsid w:val="00E540FE"/>
    <w:rsid w:val="00E9195B"/>
    <w:rsid w:val="00EE6CF4"/>
    <w:rsid w:val="00F86248"/>
    <w:rsid w:val="00F9173A"/>
    <w:rsid w:val="00FB64B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420DA"/>
  <w15:chartTrackingRefBased/>
  <w15:docId w15:val="{94EC64E1-EDD1-4475-9B18-069BF46BC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573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573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734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734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573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573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73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73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73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3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73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73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73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73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73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73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73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734E"/>
    <w:rPr>
      <w:rFonts w:eastAsiaTheme="majorEastAsia" w:cstheme="majorBidi"/>
      <w:color w:val="272727" w:themeColor="text1" w:themeTint="D8"/>
    </w:rPr>
  </w:style>
  <w:style w:type="paragraph" w:styleId="Title">
    <w:name w:val="Title"/>
    <w:basedOn w:val="Normal"/>
    <w:next w:val="Normal"/>
    <w:link w:val="TitleChar"/>
    <w:uiPriority w:val="10"/>
    <w:qFormat/>
    <w:rsid w:val="001573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73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73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73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734E"/>
    <w:pPr>
      <w:spacing w:before="160"/>
      <w:jc w:val="center"/>
    </w:pPr>
    <w:rPr>
      <w:i/>
      <w:iCs/>
      <w:color w:val="404040" w:themeColor="text1" w:themeTint="BF"/>
    </w:rPr>
  </w:style>
  <w:style w:type="character" w:customStyle="1" w:styleId="QuoteChar">
    <w:name w:val="Quote Char"/>
    <w:basedOn w:val="DefaultParagraphFont"/>
    <w:link w:val="Quote"/>
    <w:uiPriority w:val="29"/>
    <w:rsid w:val="0015734E"/>
    <w:rPr>
      <w:i/>
      <w:iCs/>
      <w:color w:val="404040" w:themeColor="text1" w:themeTint="BF"/>
    </w:rPr>
  </w:style>
  <w:style w:type="paragraph" w:styleId="ListParagraph">
    <w:name w:val="List Paragraph"/>
    <w:basedOn w:val="Normal"/>
    <w:uiPriority w:val="34"/>
    <w:qFormat/>
    <w:rsid w:val="0015734E"/>
    <w:pPr>
      <w:ind w:left="720"/>
      <w:contextualSpacing/>
    </w:pPr>
  </w:style>
  <w:style w:type="character" w:styleId="IntenseEmphasis">
    <w:name w:val="Intense Emphasis"/>
    <w:basedOn w:val="DefaultParagraphFont"/>
    <w:uiPriority w:val="21"/>
    <w:qFormat/>
    <w:rsid w:val="0015734E"/>
    <w:rPr>
      <w:i/>
      <w:iCs/>
      <w:color w:val="2F5496" w:themeColor="accent1" w:themeShade="BF"/>
    </w:rPr>
  </w:style>
  <w:style w:type="paragraph" w:styleId="IntenseQuote">
    <w:name w:val="Intense Quote"/>
    <w:basedOn w:val="Normal"/>
    <w:next w:val="Normal"/>
    <w:link w:val="IntenseQuoteChar"/>
    <w:uiPriority w:val="30"/>
    <w:qFormat/>
    <w:rsid w:val="001573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734E"/>
    <w:rPr>
      <w:i/>
      <w:iCs/>
      <w:color w:val="2F5496" w:themeColor="accent1" w:themeShade="BF"/>
    </w:rPr>
  </w:style>
  <w:style w:type="character" w:styleId="IntenseReference">
    <w:name w:val="Intense Reference"/>
    <w:basedOn w:val="DefaultParagraphFont"/>
    <w:uiPriority w:val="32"/>
    <w:qFormat/>
    <w:rsid w:val="0015734E"/>
    <w:rPr>
      <w:b/>
      <w:bCs/>
      <w:smallCaps/>
      <w:color w:val="2F5496" w:themeColor="accent1" w:themeShade="BF"/>
      <w:spacing w:val="5"/>
    </w:rPr>
  </w:style>
  <w:style w:type="table" w:styleId="TableGrid">
    <w:name w:val="Table Grid"/>
    <w:basedOn w:val="TableNormal"/>
    <w:uiPriority w:val="39"/>
    <w:rsid w:val="000646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4672"/>
    <w:rPr>
      <w:color w:val="0563C1" w:themeColor="hyperlink"/>
      <w:u w:val="single"/>
    </w:rPr>
  </w:style>
  <w:style w:type="character" w:customStyle="1" w:styleId="UnresolvedMention">
    <w:name w:val="Unresolved Mention"/>
    <w:basedOn w:val="DefaultParagraphFont"/>
    <w:uiPriority w:val="99"/>
    <w:semiHidden/>
    <w:unhideWhenUsed/>
    <w:rsid w:val="003427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74/1570159X13666141210215655" TargetMode="External"/><Relationship Id="rId13" Type="http://schemas.openxmlformats.org/officeDocument/2006/relationships/hyperlink" Target="https://doi.org/10.1002/mnfr.201500620" TargetMode="External"/><Relationship Id="rId18" Type="http://schemas.openxmlformats.org/officeDocument/2006/relationships/hyperlink" Target="https://doi.org/10.1001/jama.295.10.1135" TargetMode="External"/><Relationship Id="rId3" Type="http://schemas.openxmlformats.org/officeDocument/2006/relationships/settings" Target="settings.xml"/><Relationship Id="rId21" Type="http://schemas.openxmlformats.org/officeDocument/2006/relationships/hyperlink" Target="https://doi.org/10.1007/s002130100784" TargetMode="External"/><Relationship Id="rId7" Type="http://schemas.openxmlformats.org/officeDocument/2006/relationships/hyperlink" Target="https://www.statista.com/statistics/292595/global-coffee-consumption/" TargetMode="External"/><Relationship Id="rId12" Type="http://schemas.openxmlformats.org/officeDocument/2006/relationships/hyperlink" Target="https://doi.org/10.1001/archinternmed.2011.393" TargetMode="External"/><Relationship Id="rId17" Type="http://schemas.openxmlformats.org/officeDocument/2006/relationships/hyperlink" Target="https://doi.org/10.3389/fpsyg.2024.1270246" TargetMode="External"/><Relationship Id="rId2" Type="http://schemas.openxmlformats.org/officeDocument/2006/relationships/styles" Target="styles.xml"/><Relationship Id="rId16" Type="http://schemas.openxmlformats.org/officeDocument/2006/relationships/hyperlink" Target="https://doi.org/10.1016/j.toxrep.2018.11.002" TargetMode="External"/><Relationship Id="rId20" Type="http://schemas.openxmlformats.org/officeDocument/2006/relationships/hyperlink" Target="https://doi.org/10.1089/jcr.2013.0016" TargetMode="External"/><Relationship Id="rId1" Type="http://schemas.openxmlformats.org/officeDocument/2006/relationships/numbering" Target="numbering.xml"/><Relationship Id="rId6" Type="http://schemas.openxmlformats.org/officeDocument/2006/relationships/hyperlink" Target="https://www.statista.com" TargetMode="External"/><Relationship Id="rId11" Type="http://schemas.openxmlformats.org/officeDocument/2006/relationships/hyperlink" Target="https://doi.org/10.3233/JAD-2010-091315" TargetMode="External"/><Relationship Id="rId5" Type="http://schemas.openxmlformats.org/officeDocument/2006/relationships/hyperlink" Target="https://doi.org/10.1136/practneurol-2015-001162" TargetMode="External"/><Relationship Id="rId15" Type="http://schemas.openxmlformats.org/officeDocument/2006/relationships/hyperlink" Target="https://doi.org/10.1016/j.nbd.2015.06.007" TargetMode="External"/><Relationship Id="rId23" Type="http://schemas.openxmlformats.org/officeDocument/2006/relationships/theme" Target="theme/theme1.xml"/><Relationship Id="rId10" Type="http://schemas.openxmlformats.org/officeDocument/2006/relationships/hyperlink" Target="https://doi.org/10.1016/S0278-6915(02)00096-0" TargetMode="External"/><Relationship Id="rId19" Type="http://schemas.openxmlformats.org/officeDocument/2006/relationships/hyperlink" Target="https://doi.org/10.5664/jcsm.3170" TargetMode="External"/><Relationship Id="rId4" Type="http://schemas.openxmlformats.org/officeDocument/2006/relationships/webSettings" Target="webSettings.xml"/><Relationship Id="rId9" Type="http://schemas.openxmlformats.org/officeDocument/2006/relationships/hyperlink" Target="https://doi.org/10.3389/fpsyt.2017.00080" TargetMode="External"/><Relationship Id="rId14" Type="http://schemas.openxmlformats.org/officeDocument/2006/relationships/hyperlink" Target="https://doi.org/10.1038/nm.231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7114</Words>
  <Characters>40554</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yashodhara pareek</dc:creator>
  <cp:keywords/>
  <dc:description/>
  <cp:lastModifiedBy>SDI CPU 1117</cp:lastModifiedBy>
  <cp:revision>7</cp:revision>
  <dcterms:created xsi:type="dcterms:W3CDTF">2025-12-09T20:45:00Z</dcterms:created>
  <dcterms:modified xsi:type="dcterms:W3CDTF">2025-12-22T11:08:00Z</dcterms:modified>
</cp:coreProperties>
</file>