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5B09C9" w14:textId="404220A9" w:rsidR="006609E0" w:rsidRDefault="006609E0" w:rsidP="00CB6A03">
      <w:pPr>
        <w:spacing w:after="0" w:line="360" w:lineRule="auto"/>
        <w:jc w:val="center"/>
        <w:rPr>
          <w:rFonts w:ascii="Times New Roman" w:eastAsia="inter" w:hAnsi="Times New Roman" w:cs="Times New Roman"/>
          <w:b/>
          <w:bCs/>
          <w:color w:val="000000"/>
          <w:sz w:val="28"/>
          <w:szCs w:val="28"/>
        </w:rPr>
      </w:pPr>
      <w:bookmarkStart w:id="0" w:name="_Hlk216348450"/>
      <w:bookmarkStart w:id="1" w:name="_Hlk216348404"/>
      <w:r w:rsidRPr="006609E0">
        <w:rPr>
          <w:rFonts w:ascii="Times New Roman" w:eastAsia="inter" w:hAnsi="Times New Roman" w:cs="Times New Roman"/>
          <w:b/>
          <w:bCs/>
          <w:color w:val="000000"/>
          <w:sz w:val="28"/>
          <w:szCs w:val="28"/>
        </w:rPr>
        <w:t>Review Article</w:t>
      </w:r>
    </w:p>
    <w:bookmarkEnd w:id="0"/>
    <w:bookmarkEnd w:id="1"/>
    <w:p w14:paraId="7C2D28AA" w14:textId="340B4D2F" w:rsidR="00107CB3" w:rsidRPr="002C2AC9" w:rsidRDefault="002C2AC9" w:rsidP="00CB6A03">
      <w:pPr>
        <w:spacing w:after="0" w:line="360" w:lineRule="auto"/>
        <w:jc w:val="center"/>
        <w:rPr>
          <w:rFonts w:ascii="Times New Roman" w:eastAsia="inter" w:hAnsi="Times New Roman" w:cs="Times New Roman"/>
          <w:b/>
          <w:bCs/>
          <w:color w:val="EE0000"/>
          <w:sz w:val="28"/>
          <w:szCs w:val="28"/>
        </w:rPr>
      </w:pPr>
      <w:r w:rsidRPr="002C2AC9">
        <w:rPr>
          <w:rFonts w:ascii="Times New Roman" w:eastAsia="inter" w:hAnsi="Times New Roman" w:cs="Times New Roman"/>
          <w:b/>
          <w:bCs/>
          <w:color w:val="EE0000"/>
          <w:sz w:val="28"/>
          <w:szCs w:val="28"/>
        </w:rPr>
        <w:t>Current Trends and Future Perspectives in Treatment Strategies for Dye-Containing Textile Wastewater</w:t>
      </w:r>
    </w:p>
    <w:p w14:paraId="1A990F34" w14:textId="77777777" w:rsidR="00CB6A03" w:rsidRPr="008474F8" w:rsidRDefault="00CB6A03" w:rsidP="008474F8">
      <w:pPr>
        <w:spacing w:after="210" w:line="360" w:lineRule="auto"/>
        <w:jc w:val="center"/>
        <w:rPr>
          <w:rFonts w:ascii="Times New Roman" w:eastAsia="inter" w:hAnsi="Times New Roman" w:cs="Times New Roman"/>
          <w:b/>
          <w:bCs/>
          <w:color w:val="000000"/>
          <w:sz w:val="24"/>
          <w:szCs w:val="24"/>
        </w:rPr>
      </w:pPr>
    </w:p>
    <w:p w14:paraId="4A6ACD71" w14:textId="49EAA300" w:rsidR="00D6735A" w:rsidRPr="008474F8" w:rsidRDefault="00972A0F" w:rsidP="008474F8">
      <w:pPr>
        <w:spacing w:after="210" w:line="360" w:lineRule="auto"/>
        <w:jc w:val="both"/>
        <w:rPr>
          <w:rFonts w:ascii="Times New Roman" w:hAnsi="Times New Roman" w:cs="Times New Roman"/>
          <w:sz w:val="24"/>
          <w:szCs w:val="24"/>
        </w:rPr>
      </w:pPr>
      <w:r w:rsidRPr="008474F8">
        <w:rPr>
          <w:rFonts w:ascii="Times New Roman" w:eastAsia="inter" w:hAnsi="Times New Roman" w:cs="Times New Roman"/>
          <w:b/>
          <w:color w:val="000000"/>
          <w:sz w:val="24"/>
          <w:szCs w:val="24"/>
        </w:rPr>
        <w:t>Abstract</w:t>
      </w:r>
    </w:p>
    <w:p w14:paraId="77BB414C" w14:textId="7902E7BE" w:rsidR="00314507" w:rsidRPr="00314507" w:rsidRDefault="00314507" w:rsidP="00314507">
      <w:pPr>
        <w:spacing w:line="360" w:lineRule="auto"/>
        <w:jc w:val="both"/>
        <w:rPr>
          <w:rFonts w:ascii="Times New Roman" w:hAnsi="Times New Roman" w:cs="Times New Roman"/>
          <w:color w:val="EE0000"/>
          <w:sz w:val="24"/>
          <w:szCs w:val="24"/>
        </w:rPr>
      </w:pPr>
      <w:r w:rsidRPr="00314507">
        <w:rPr>
          <w:rFonts w:ascii="Times New Roman" w:hAnsi="Times New Roman" w:cs="Times New Roman"/>
          <w:color w:val="EE0000"/>
          <w:sz w:val="24"/>
          <w:szCs w:val="24"/>
        </w:rPr>
        <w:t xml:space="preserve">Discharge of high quantities of </w:t>
      </w:r>
      <w:r w:rsidR="009C2558" w:rsidRPr="00314507">
        <w:rPr>
          <w:rFonts w:ascii="Times New Roman" w:hAnsi="Times New Roman" w:cs="Times New Roman"/>
          <w:color w:val="EE0000"/>
          <w:sz w:val="24"/>
          <w:szCs w:val="24"/>
        </w:rPr>
        <w:t>colored</w:t>
      </w:r>
      <w:r w:rsidRPr="00314507">
        <w:rPr>
          <w:rFonts w:ascii="Times New Roman" w:hAnsi="Times New Roman" w:cs="Times New Roman"/>
          <w:color w:val="EE0000"/>
          <w:sz w:val="24"/>
          <w:szCs w:val="24"/>
        </w:rPr>
        <w:t xml:space="preserve"> and poisonous effluents emitted by the textile industries has imposed a life-threatening environmental threat. Such effluents are composed of recalcitrant synthetic dyes and heavy metals which increase biochemical and chemical oxygen demand, decrease dissolved oxygen, and eventually cause damage to aquatic ecosystems. Azo and anthraquinone dyes, especially, are not biodegradable and get deposited as dangerous pollutants. The present work is focused on a systematic review of various dye remediation technology reported in the articles mostly published since 2015. Scopus, Web of Science, and ScienceDirect resources were used to find literature, and specific keywords (photocatalysis, bioremediation, hybrid technology, nanotechnology, and advanced oxidation processes (AOPs)</w:t>
      </w:r>
      <w:r w:rsidR="009C2558">
        <w:rPr>
          <w:rFonts w:ascii="Times New Roman" w:hAnsi="Times New Roman" w:cs="Times New Roman"/>
          <w:color w:val="EE0000"/>
          <w:sz w:val="24"/>
          <w:szCs w:val="24"/>
        </w:rPr>
        <w:t>, dye-laden textile effluents</w:t>
      </w:r>
      <w:r w:rsidRPr="00314507">
        <w:rPr>
          <w:rFonts w:ascii="Times New Roman" w:hAnsi="Times New Roman" w:cs="Times New Roman"/>
          <w:color w:val="EE0000"/>
          <w:sz w:val="24"/>
          <w:szCs w:val="24"/>
        </w:rPr>
        <w:t xml:space="preserve">) were used to locate the literature in the databases. Several operational parameters and results were compared to determine technological performance. </w:t>
      </w:r>
      <w:r w:rsidR="005C0D02" w:rsidRPr="005C0D02">
        <w:rPr>
          <w:rFonts w:ascii="Times New Roman" w:hAnsi="Times New Roman" w:cs="Times New Roman"/>
          <w:color w:val="EE0000"/>
          <w:sz w:val="24"/>
          <w:szCs w:val="24"/>
        </w:rPr>
        <w:t>Extensive literature review on photocatalytic pollutant removal with UV/TiO</w:t>
      </w:r>
      <w:r w:rsidR="005C0D02" w:rsidRPr="005C0D02">
        <w:rPr>
          <w:rFonts w:ascii="Times New Roman" w:hAnsi="Times New Roman" w:cs="Times New Roman"/>
          <w:color w:val="EE0000"/>
          <w:sz w:val="24"/>
          <w:szCs w:val="24"/>
          <w:vertAlign w:val="subscript"/>
        </w:rPr>
        <w:t>2</w:t>
      </w:r>
      <w:r w:rsidR="005C0D02" w:rsidRPr="005C0D02">
        <w:rPr>
          <w:rFonts w:ascii="Times New Roman" w:hAnsi="Times New Roman" w:cs="Times New Roman"/>
          <w:color w:val="EE0000"/>
          <w:sz w:val="24"/>
          <w:szCs w:val="24"/>
        </w:rPr>
        <w:t xml:space="preserve"> and UV/ZnO, especially doped forms, shows a high time performance of 98 percentage of BOD/COD and 99 percentage of color/lignin removal</w:t>
      </w:r>
      <w:r w:rsidRPr="00314507">
        <w:rPr>
          <w:rFonts w:ascii="Times New Roman" w:hAnsi="Times New Roman" w:cs="Times New Roman"/>
          <w:color w:val="EE0000"/>
          <w:sz w:val="24"/>
          <w:szCs w:val="24"/>
        </w:rPr>
        <w:t xml:space="preserve">. </w:t>
      </w:r>
      <w:r w:rsidR="009C2558" w:rsidRPr="009C2558">
        <w:rPr>
          <w:rFonts w:ascii="Times New Roman" w:hAnsi="Times New Roman" w:cs="Times New Roman"/>
          <w:color w:val="EE0000"/>
          <w:sz w:val="24"/>
          <w:szCs w:val="24"/>
        </w:rPr>
        <w:t xml:space="preserve">Azo bonds and aromatic rings are broken with the help of microbial and enzymatic treatments via bacteria, fungi, algae, and yeast, and key enzymes laccases, </w:t>
      </w:r>
      <w:proofErr w:type="spellStart"/>
      <w:r w:rsidR="009C2558" w:rsidRPr="009C2558">
        <w:rPr>
          <w:rFonts w:ascii="Times New Roman" w:hAnsi="Times New Roman" w:cs="Times New Roman"/>
          <w:color w:val="EE0000"/>
          <w:sz w:val="24"/>
          <w:szCs w:val="24"/>
        </w:rPr>
        <w:t>azoreductases</w:t>
      </w:r>
      <w:proofErr w:type="spellEnd"/>
      <w:r w:rsidR="009C2558" w:rsidRPr="009C2558">
        <w:rPr>
          <w:rFonts w:ascii="Times New Roman" w:hAnsi="Times New Roman" w:cs="Times New Roman"/>
          <w:color w:val="EE0000"/>
          <w:sz w:val="24"/>
          <w:szCs w:val="24"/>
        </w:rPr>
        <w:t>, manganese peroxidases, and lignin peroxidases to cleave azo bonds, aromatic rings under mild, environmentally friendly conditions to achieve synergistic and sustainable decolorization and detoxification of textile dyes in wastewater.</w:t>
      </w:r>
      <w:r w:rsidR="009C2558">
        <w:rPr>
          <w:rFonts w:ascii="Times New Roman" w:hAnsi="Times New Roman" w:cs="Times New Roman"/>
          <w:color w:val="EE0000"/>
          <w:sz w:val="24"/>
          <w:szCs w:val="24"/>
        </w:rPr>
        <w:t xml:space="preserve"> </w:t>
      </w:r>
      <w:r w:rsidR="00F9607B">
        <w:rPr>
          <w:rFonts w:ascii="Times New Roman" w:hAnsi="Times New Roman" w:cs="Times New Roman"/>
          <w:color w:val="EE0000"/>
          <w:sz w:val="24"/>
          <w:szCs w:val="24"/>
        </w:rPr>
        <w:t>Recent</w:t>
      </w:r>
      <w:r w:rsidRPr="00314507">
        <w:rPr>
          <w:rFonts w:ascii="Times New Roman" w:hAnsi="Times New Roman" w:cs="Times New Roman"/>
          <w:color w:val="EE0000"/>
          <w:sz w:val="24"/>
          <w:szCs w:val="24"/>
        </w:rPr>
        <w:t xml:space="preserve"> </w:t>
      </w:r>
      <w:r w:rsidR="00F9607B">
        <w:rPr>
          <w:rFonts w:ascii="Times New Roman" w:hAnsi="Times New Roman" w:cs="Times New Roman"/>
          <w:color w:val="EE0000"/>
          <w:sz w:val="24"/>
          <w:szCs w:val="24"/>
        </w:rPr>
        <w:t xml:space="preserve">studies advocate the implementation of hybrid and artificial intelligence (AI) based technologies to design more sustainable approach to address the issue.  The review also </w:t>
      </w:r>
      <w:r w:rsidRPr="00314507">
        <w:rPr>
          <w:rFonts w:ascii="Times New Roman" w:hAnsi="Times New Roman" w:cs="Times New Roman"/>
          <w:color w:val="EE0000"/>
          <w:sz w:val="24"/>
          <w:szCs w:val="24"/>
        </w:rPr>
        <w:t xml:space="preserve">emphasizes </w:t>
      </w:r>
      <w:r w:rsidR="00F9607B">
        <w:rPr>
          <w:rFonts w:ascii="Times New Roman" w:hAnsi="Times New Roman" w:cs="Times New Roman"/>
          <w:color w:val="EE0000"/>
          <w:sz w:val="24"/>
          <w:szCs w:val="24"/>
        </w:rPr>
        <w:t>several</w:t>
      </w:r>
      <w:r w:rsidRPr="00314507">
        <w:rPr>
          <w:rFonts w:ascii="Times New Roman" w:hAnsi="Times New Roman" w:cs="Times New Roman"/>
          <w:color w:val="EE0000"/>
          <w:sz w:val="24"/>
          <w:szCs w:val="24"/>
        </w:rPr>
        <w:t xml:space="preserve"> comparative results to find out cost-effective, scalable, eco-friendly methods in line with the idea of the circular economy and the sustainability objectives of the contemporary textile industries.</w:t>
      </w:r>
    </w:p>
    <w:p w14:paraId="5E813E82" w14:textId="0374474B" w:rsidR="000B4C52" w:rsidRDefault="000D0672" w:rsidP="008474F8">
      <w:pPr>
        <w:spacing w:before="315" w:after="105" w:line="360" w:lineRule="auto"/>
        <w:ind w:left="-30"/>
        <w:jc w:val="both"/>
        <w:rPr>
          <w:rFonts w:ascii="Times New Roman" w:eastAsia="inter" w:hAnsi="Times New Roman" w:cs="Times New Roman"/>
          <w:b/>
          <w:bCs/>
          <w:color w:val="000000"/>
          <w:sz w:val="24"/>
          <w:szCs w:val="24"/>
        </w:rPr>
      </w:pPr>
      <w:r w:rsidRPr="0018513E">
        <w:rPr>
          <w:rFonts w:ascii="Times New Roman" w:eastAsia="inter" w:hAnsi="Times New Roman" w:cs="Times New Roman"/>
          <w:b/>
          <w:bCs/>
          <w:color w:val="000000"/>
          <w:sz w:val="24"/>
          <w:szCs w:val="24"/>
        </w:rPr>
        <w:t xml:space="preserve">Keywords: </w:t>
      </w:r>
      <w:r w:rsidR="000B4C52" w:rsidRPr="000B4C52">
        <w:rPr>
          <w:rFonts w:ascii="Times New Roman" w:eastAsia="inter" w:hAnsi="Times New Roman" w:cs="Times New Roman"/>
          <w:color w:val="000000"/>
          <w:sz w:val="24"/>
          <w:szCs w:val="24"/>
        </w:rPr>
        <w:t>Textile pollution; Synthetic dye; Wastewater; Toxicity; Remediation techniques</w:t>
      </w:r>
      <w:r w:rsidR="005C0D02">
        <w:rPr>
          <w:rFonts w:ascii="Times New Roman" w:eastAsia="inter" w:hAnsi="Times New Roman" w:cs="Times New Roman"/>
          <w:color w:val="000000"/>
          <w:sz w:val="24"/>
          <w:szCs w:val="24"/>
        </w:rPr>
        <w:t>; Hybrid technologies.</w:t>
      </w:r>
    </w:p>
    <w:p w14:paraId="3C6E9654" w14:textId="77777777" w:rsidR="00B54309" w:rsidRDefault="000B4C52">
      <w:pPr>
        <w:rPr>
          <w:rFonts w:ascii="Times New Roman" w:eastAsia="inter" w:hAnsi="Times New Roman" w:cs="Times New Roman"/>
          <w:b/>
          <w:bCs/>
          <w:color w:val="000000"/>
          <w:sz w:val="24"/>
          <w:szCs w:val="24"/>
        </w:rPr>
      </w:pPr>
      <w:r>
        <w:rPr>
          <w:rFonts w:ascii="Times New Roman" w:eastAsia="inter" w:hAnsi="Times New Roman" w:cs="Times New Roman"/>
          <w:b/>
          <w:bCs/>
          <w:color w:val="000000"/>
          <w:sz w:val="24"/>
          <w:szCs w:val="24"/>
        </w:rPr>
        <w:br w:type="page"/>
      </w:r>
    </w:p>
    <w:p w14:paraId="7433DB4E" w14:textId="2BB792B2" w:rsidR="00B54309" w:rsidRPr="00B54309" w:rsidRDefault="00B54309" w:rsidP="00B54309">
      <w:pPr>
        <w:rPr>
          <w:rFonts w:ascii="Times New Roman" w:eastAsia="inter" w:hAnsi="Times New Roman" w:cs="Times New Roman"/>
          <w:b/>
          <w:bCs/>
          <w:color w:val="000000"/>
          <w:sz w:val="24"/>
          <w:szCs w:val="24"/>
          <w:lang w:val="en-IN"/>
        </w:rPr>
      </w:pPr>
      <w:r w:rsidRPr="00B54309">
        <w:rPr>
          <w:rFonts w:ascii="Times New Roman" w:eastAsia="inter" w:hAnsi="Times New Roman" w:cs="Times New Roman"/>
          <w:b/>
          <w:bCs/>
          <w:noProof/>
          <w:color w:val="000000"/>
          <w:sz w:val="24"/>
          <w:szCs w:val="24"/>
          <w:lang w:val="en-IN"/>
        </w:rPr>
        <w:lastRenderedPageBreak/>
        <w:drawing>
          <wp:inline distT="0" distB="0" distL="0" distR="0" wp14:anchorId="2E89B6BA" wp14:editId="43626037">
            <wp:extent cx="6038850" cy="2988945"/>
            <wp:effectExtent l="19050" t="19050" r="19050" b="20955"/>
            <wp:docPr id="20882221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9254"/>
                    <a:stretch>
                      <a:fillRect/>
                    </a:stretch>
                  </pic:blipFill>
                  <pic:spPr bwMode="auto">
                    <a:xfrm>
                      <a:off x="0" y="0"/>
                      <a:ext cx="6038850" cy="298894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EB6F995" w14:textId="556E0B0D" w:rsidR="00B54309" w:rsidRDefault="00B54309" w:rsidP="00B54309">
      <w:pPr>
        <w:jc w:val="both"/>
        <w:rPr>
          <w:rFonts w:ascii="Times New Roman" w:eastAsia="inter" w:hAnsi="Times New Roman" w:cs="Times New Roman"/>
          <w:b/>
          <w:bCs/>
          <w:color w:val="000000"/>
          <w:sz w:val="24"/>
          <w:szCs w:val="24"/>
        </w:rPr>
      </w:pPr>
      <w:r>
        <w:rPr>
          <w:rFonts w:ascii="Times New Roman" w:eastAsia="inter" w:hAnsi="Times New Roman" w:cs="Times New Roman"/>
          <w:b/>
          <w:bCs/>
          <w:color w:val="000000"/>
          <w:sz w:val="24"/>
          <w:szCs w:val="24"/>
        </w:rPr>
        <w:t xml:space="preserve">Graphical Abstract: </w:t>
      </w:r>
      <w:r w:rsidRPr="00B54309">
        <w:rPr>
          <w:rFonts w:ascii="Times New Roman" w:eastAsia="inter" w:hAnsi="Times New Roman" w:cs="Times New Roman"/>
          <w:color w:val="000000"/>
          <w:sz w:val="24"/>
          <w:szCs w:val="24"/>
        </w:rPr>
        <w:t>Textile dye pollution remediation: Recent advances and sustainable solutions</w:t>
      </w:r>
      <w:r>
        <w:rPr>
          <w:rFonts w:ascii="Times New Roman" w:eastAsia="inter" w:hAnsi="Times New Roman" w:cs="Times New Roman"/>
          <w:color w:val="000000"/>
          <w:sz w:val="24"/>
          <w:szCs w:val="24"/>
        </w:rPr>
        <w:t xml:space="preserve"> (</w:t>
      </w:r>
      <w:r w:rsidRPr="00B54309">
        <w:rPr>
          <w:rFonts w:ascii="Times New Roman" w:eastAsia="inter" w:hAnsi="Times New Roman" w:cs="Times New Roman"/>
          <w:color w:val="000000"/>
          <w:sz w:val="24"/>
          <w:szCs w:val="24"/>
        </w:rPr>
        <w:t xml:space="preserve">Image generated using </w:t>
      </w:r>
      <w:r>
        <w:rPr>
          <w:rFonts w:ascii="Times New Roman" w:eastAsia="inter" w:hAnsi="Times New Roman" w:cs="Times New Roman"/>
          <w:color w:val="000000"/>
          <w:sz w:val="24"/>
          <w:szCs w:val="24"/>
        </w:rPr>
        <w:t xml:space="preserve">Google </w:t>
      </w:r>
      <w:r w:rsidRPr="00B54309">
        <w:rPr>
          <w:rFonts w:ascii="Times New Roman" w:eastAsia="inter" w:hAnsi="Times New Roman" w:cs="Times New Roman"/>
          <w:color w:val="000000"/>
          <w:sz w:val="24"/>
          <w:szCs w:val="24"/>
        </w:rPr>
        <w:t>Gemini AI for illustrative purposes</w:t>
      </w:r>
      <w:r>
        <w:rPr>
          <w:rFonts w:ascii="Times New Roman" w:eastAsia="inter" w:hAnsi="Times New Roman" w:cs="Times New Roman"/>
          <w:color w:val="000000"/>
          <w:sz w:val="24"/>
          <w:szCs w:val="24"/>
        </w:rPr>
        <w:t>)</w:t>
      </w:r>
      <w:r w:rsidRPr="00B54309">
        <w:rPr>
          <w:rFonts w:ascii="Times New Roman" w:eastAsia="inter" w:hAnsi="Times New Roman" w:cs="Times New Roman"/>
          <w:color w:val="000000"/>
          <w:sz w:val="24"/>
          <w:szCs w:val="24"/>
        </w:rPr>
        <w:t>.</w:t>
      </w:r>
      <w:r>
        <w:rPr>
          <w:rFonts w:ascii="Times New Roman" w:eastAsia="inter" w:hAnsi="Times New Roman" w:cs="Times New Roman"/>
          <w:b/>
          <w:bCs/>
          <w:color w:val="000000"/>
          <w:sz w:val="24"/>
          <w:szCs w:val="24"/>
        </w:rPr>
        <w:br w:type="page"/>
      </w:r>
    </w:p>
    <w:p w14:paraId="192FAD29" w14:textId="0591A6F3" w:rsidR="00D6735A" w:rsidRPr="00EC5226" w:rsidRDefault="00972A0F" w:rsidP="00EC5226">
      <w:pPr>
        <w:pStyle w:val="ListParagraph"/>
        <w:numPr>
          <w:ilvl w:val="0"/>
          <w:numId w:val="15"/>
        </w:numPr>
        <w:spacing w:before="315" w:after="105" w:line="360" w:lineRule="auto"/>
        <w:jc w:val="both"/>
        <w:rPr>
          <w:rFonts w:ascii="Times New Roman" w:hAnsi="Times New Roman" w:cs="Times New Roman"/>
          <w:sz w:val="24"/>
          <w:szCs w:val="24"/>
        </w:rPr>
      </w:pPr>
      <w:r w:rsidRPr="00EC5226">
        <w:rPr>
          <w:rFonts w:ascii="Times New Roman" w:eastAsia="inter" w:hAnsi="Times New Roman" w:cs="Times New Roman"/>
          <w:b/>
          <w:color w:val="000000"/>
          <w:sz w:val="24"/>
          <w:szCs w:val="24"/>
        </w:rPr>
        <w:lastRenderedPageBreak/>
        <w:t>Introduction</w:t>
      </w:r>
    </w:p>
    <w:p w14:paraId="7B53DFD8" w14:textId="28540D6D" w:rsidR="009C20F2" w:rsidRDefault="00772989" w:rsidP="009C20F2">
      <w:pPr>
        <w:spacing w:before="315" w:after="105" w:line="360" w:lineRule="auto"/>
        <w:ind w:left="-30"/>
        <w:jc w:val="both"/>
        <w:rPr>
          <w:rFonts w:ascii="Times New Roman" w:eastAsia="inter" w:hAnsi="Times New Roman" w:cs="Times New Roman"/>
          <w:color w:val="000000"/>
          <w:sz w:val="24"/>
          <w:szCs w:val="24"/>
          <w:lang w:val="en-IN"/>
        </w:rPr>
      </w:pPr>
      <w:r w:rsidRPr="00772989">
        <w:rPr>
          <w:rFonts w:ascii="Times New Roman" w:eastAsia="inter" w:hAnsi="Times New Roman" w:cs="Times New Roman"/>
          <w:color w:val="000000"/>
          <w:sz w:val="24"/>
          <w:szCs w:val="24"/>
          <w:lang w:val="en-IN"/>
        </w:rPr>
        <w:t xml:space="preserve">The textile dye pollution </w:t>
      </w:r>
      <w:r>
        <w:rPr>
          <w:rFonts w:ascii="Times New Roman" w:eastAsia="inter" w:hAnsi="Times New Roman" w:cs="Times New Roman"/>
          <w:color w:val="000000"/>
          <w:sz w:val="24"/>
          <w:szCs w:val="24"/>
          <w:lang w:val="en-IN"/>
        </w:rPr>
        <w:t>issue</w:t>
      </w:r>
      <w:r w:rsidRPr="00772989">
        <w:rPr>
          <w:rFonts w:ascii="Times New Roman" w:eastAsia="inter" w:hAnsi="Times New Roman" w:cs="Times New Roman"/>
          <w:color w:val="000000"/>
          <w:sz w:val="24"/>
          <w:szCs w:val="24"/>
          <w:lang w:val="en-IN"/>
        </w:rPr>
        <w:t xml:space="preserve"> has emerged as one of the most significant environmental problems of modern industrial process</w:t>
      </w:r>
      <w:r w:rsidR="00610BCD">
        <w:rPr>
          <w:rFonts w:ascii="Times New Roman" w:eastAsia="inter" w:hAnsi="Times New Roman" w:cs="Times New Roman"/>
          <w:color w:val="000000"/>
          <w:sz w:val="24"/>
          <w:szCs w:val="24"/>
          <w:lang w:val="en-IN"/>
        </w:rPr>
        <w:t xml:space="preserve"> [1]</w:t>
      </w:r>
      <w:r w:rsidRPr="00772989">
        <w:rPr>
          <w:rFonts w:ascii="Times New Roman" w:eastAsia="inter" w:hAnsi="Times New Roman" w:cs="Times New Roman"/>
          <w:color w:val="000000"/>
          <w:sz w:val="24"/>
          <w:szCs w:val="24"/>
          <w:lang w:val="en-IN"/>
        </w:rPr>
        <w:t>. It is well known that the textile industry is one of the major causes of water pollution globally, and the dyes and finishing processes of textiles are accountable for the industrial water pollution worldwide. The wastewater flow is substantial and it is a complex mixture of synthetic dyes, chemicals, and other toxic chemicals which are leading to degradation of aquatic ecosystem drastically</w:t>
      </w:r>
      <w:r w:rsidR="00F77022">
        <w:rPr>
          <w:rFonts w:ascii="Times New Roman" w:eastAsia="inter" w:hAnsi="Times New Roman" w:cs="Times New Roman"/>
          <w:color w:val="000000"/>
          <w:sz w:val="24"/>
          <w:szCs w:val="24"/>
          <w:lang w:val="en-IN"/>
        </w:rPr>
        <w:t xml:space="preserve"> [2]</w:t>
      </w:r>
      <w:r w:rsidRPr="00772989">
        <w:rPr>
          <w:rFonts w:ascii="Times New Roman" w:eastAsia="inter" w:hAnsi="Times New Roman" w:cs="Times New Roman"/>
          <w:color w:val="000000"/>
          <w:sz w:val="24"/>
          <w:szCs w:val="24"/>
          <w:lang w:val="en-IN"/>
        </w:rPr>
        <w:t>. Textile dyeing is water intensive</w:t>
      </w:r>
      <w:r w:rsidR="00F77022">
        <w:rPr>
          <w:rFonts w:ascii="Times New Roman" w:eastAsia="inter" w:hAnsi="Times New Roman" w:cs="Times New Roman"/>
          <w:color w:val="000000"/>
          <w:sz w:val="24"/>
          <w:szCs w:val="24"/>
          <w:lang w:val="en-IN"/>
        </w:rPr>
        <w:t xml:space="preserve"> requires huge amount</w:t>
      </w:r>
      <w:r w:rsidRPr="00772989">
        <w:rPr>
          <w:rFonts w:ascii="Times New Roman" w:eastAsia="inter" w:hAnsi="Times New Roman" w:cs="Times New Roman"/>
          <w:color w:val="000000"/>
          <w:sz w:val="24"/>
          <w:szCs w:val="24"/>
          <w:lang w:val="en-IN"/>
        </w:rPr>
        <w:t xml:space="preserve"> of water can be used to dye and finish one kilogram of cotton </w:t>
      </w:r>
      <w:r w:rsidR="00B715E1" w:rsidRPr="00772989">
        <w:rPr>
          <w:rFonts w:ascii="Times New Roman" w:eastAsia="inter" w:hAnsi="Times New Roman" w:cs="Times New Roman"/>
          <w:color w:val="000000"/>
          <w:sz w:val="24"/>
          <w:szCs w:val="24"/>
          <w:lang w:val="en-IN"/>
        </w:rPr>
        <w:t>fibre</w:t>
      </w:r>
      <w:r w:rsidRPr="00772989">
        <w:rPr>
          <w:rFonts w:ascii="Times New Roman" w:eastAsia="inter" w:hAnsi="Times New Roman" w:cs="Times New Roman"/>
          <w:color w:val="000000"/>
          <w:sz w:val="24"/>
          <w:szCs w:val="24"/>
          <w:lang w:val="en-IN"/>
        </w:rPr>
        <w:t>, which puts a lot of pressure on freshwater resources</w:t>
      </w:r>
      <w:r w:rsidR="009047DA">
        <w:rPr>
          <w:rFonts w:ascii="Times New Roman" w:eastAsia="inter" w:hAnsi="Times New Roman" w:cs="Times New Roman"/>
          <w:color w:val="000000"/>
          <w:sz w:val="24"/>
          <w:szCs w:val="24"/>
          <w:lang w:val="en-IN"/>
        </w:rPr>
        <w:t xml:space="preserve"> [3]</w:t>
      </w:r>
      <w:r w:rsidRPr="00772989">
        <w:rPr>
          <w:rFonts w:ascii="Times New Roman" w:eastAsia="inter" w:hAnsi="Times New Roman" w:cs="Times New Roman"/>
          <w:color w:val="000000"/>
          <w:sz w:val="24"/>
          <w:szCs w:val="24"/>
          <w:lang w:val="en-IN"/>
        </w:rPr>
        <w:t>. In addition, the current trend of the fast fashion industry has helped to increase the rate at which textiles are produced, which in turn has contributed to increased pollution and depletion of resources. Besides, the wastewater of textile dyeing not only affects the growth of aquatic life and photosynthesis of water bodies because of the excessive light absorption by dyes, but also increases the biochemical oxygen demand (BOD) and chemical oxygen demand (COD) in the receiving water bodies, thereby affecting their water quality</w:t>
      </w:r>
      <w:r w:rsidR="00F77022">
        <w:rPr>
          <w:rFonts w:ascii="Times New Roman" w:eastAsia="inter" w:hAnsi="Times New Roman" w:cs="Times New Roman"/>
          <w:color w:val="000000"/>
          <w:sz w:val="24"/>
          <w:szCs w:val="24"/>
          <w:lang w:val="en-IN"/>
        </w:rPr>
        <w:t xml:space="preserve"> [4]</w:t>
      </w:r>
      <w:r w:rsidRPr="00772989">
        <w:rPr>
          <w:rFonts w:ascii="Times New Roman" w:eastAsia="inter" w:hAnsi="Times New Roman" w:cs="Times New Roman"/>
          <w:color w:val="000000"/>
          <w:sz w:val="24"/>
          <w:szCs w:val="24"/>
          <w:lang w:val="en-IN"/>
        </w:rPr>
        <w:t>. Synthetic dyes are the most widely used dyes in the world by textile industry and there are more than 10,000 different types of dyes available in the market</w:t>
      </w:r>
      <w:r w:rsidR="00F77022">
        <w:rPr>
          <w:rFonts w:ascii="Times New Roman" w:eastAsia="inter" w:hAnsi="Times New Roman" w:cs="Times New Roman"/>
          <w:color w:val="000000"/>
          <w:sz w:val="24"/>
          <w:szCs w:val="24"/>
          <w:lang w:val="en-IN"/>
        </w:rPr>
        <w:t xml:space="preserve"> [5]</w:t>
      </w:r>
      <w:r w:rsidRPr="00772989">
        <w:rPr>
          <w:rFonts w:ascii="Times New Roman" w:eastAsia="inter" w:hAnsi="Times New Roman" w:cs="Times New Roman"/>
          <w:color w:val="000000"/>
          <w:sz w:val="24"/>
          <w:szCs w:val="24"/>
          <w:lang w:val="en-IN"/>
        </w:rPr>
        <w:t xml:space="preserve">. They include benefits of bright colors, low price, and convenience in manufacture as compared to natural dyes which were used up to the middle of the 19th century. However, the use of synthetic dyes, especially the azo dyes, which account for some 60-70% of all dyes used, is linked with long tenacity, </w:t>
      </w:r>
      <w:proofErr w:type="gramStart"/>
      <w:r w:rsidRPr="00772989">
        <w:rPr>
          <w:rFonts w:ascii="Times New Roman" w:eastAsia="inter" w:hAnsi="Times New Roman" w:cs="Times New Roman"/>
          <w:color w:val="000000"/>
          <w:sz w:val="24"/>
          <w:szCs w:val="24"/>
          <w:lang w:val="en-IN"/>
        </w:rPr>
        <w:t>bioaccumulation</w:t>
      </w:r>
      <w:proofErr w:type="gramEnd"/>
      <w:r w:rsidRPr="00772989">
        <w:rPr>
          <w:rFonts w:ascii="Times New Roman" w:eastAsia="inter" w:hAnsi="Times New Roman" w:cs="Times New Roman"/>
          <w:color w:val="000000"/>
          <w:sz w:val="24"/>
          <w:szCs w:val="24"/>
          <w:lang w:val="en-IN"/>
        </w:rPr>
        <w:t xml:space="preserve"> and carcinogenicity. In addition, many dye molecules are made up of complex aromatic structures and chlorinated substances which makes the dyes toxic and resistant to environmental degradation</w:t>
      </w:r>
      <w:r w:rsidR="00F77022">
        <w:rPr>
          <w:rFonts w:ascii="Times New Roman" w:eastAsia="inter" w:hAnsi="Times New Roman" w:cs="Times New Roman"/>
          <w:color w:val="000000"/>
          <w:sz w:val="24"/>
          <w:szCs w:val="24"/>
          <w:lang w:val="en-IN"/>
        </w:rPr>
        <w:t xml:space="preserve"> [6]</w:t>
      </w:r>
      <w:r w:rsidRPr="00772989">
        <w:rPr>
          <w:rFonts w:ascii="Times New Roman" w:eastAsia="inter" w:hAnsi="Times New Roman" w:cs="Times New Roman"/>
          <w:color w:val="000000"/>
          <w:sz w:val="24"/>
          <w:szCs w:val="24"/>
          <w:lang w:val="en-IN"/>
        </w:rPr>
        <w:t xml:space="preserve">. In addition to dyes, textile effluents include an array of toxic chemicals such as heavy metals, surfactants, </w:t>
      </w:r>
      <w:proofErr w:type="gramStart"/>
      <w:r w:rsidRPr="00772989">
        <w:rPr>
          <w:rFonts w:ascii="Times New Roman" w:eastAsia="inter" w:hAnsi="Times New Roman" w:cs="Times New Roman"/>
          <w:color w:val="000000"/>
          <w:sz w:val="24"/>
          <w:szCs w:val="24"/>
          <w:lang w:val="en-IN"/>
        </w:rPr>
        <w:t>fixatives</w:t>
      </w:r>
      <w:proofErr w:type="gramEnd"/>
      <w:r w:rsidRPr="00772989">
        <w:rPr>
          <w:rFonts w:ascii="Times New Roman" w:eastAsia="inter" w:hAnsi="Times New Roman" w:cs="Times New Roman"/>
          <w:color w:val="000000"/>
          <w:sz w:val="24"/>
          <w:szCs w:val="24"/>
          <w:lang w:val="en-IN"/>
        </w:rPr>
        <w:t xml:space="preserve"> and endocrine disrupting chemicals such as phthalates and nonylphenol ethoxylates (NPEs). In addition to being hazardous to aquatic organisms, these compounds may also harm human health through water and food chain contamination. Exposure to such pollutants has been associated with allergic reactions, mutagenic effects and hormonal disruptions in humans and wildlife</w:t>
      </w:r>
      <w:r w:rsidR="004669D9">
        <w:rPr>
          <w:rFonts w:ascii="Times New Roman" w:eastAsia="inter" w:hAnsi="Times New Roman" w:cs="Times New Roman"/>
          <w:color w:val="000000"/>
          <w:sz w:val="24"/>
          <w:szCs w:val="24"/>
          <w:lang w:val="en-IN"/>
        </w:rPr>
        <w:t xml:space="preserve"> [7]</w:t>
      </w:r>
      <w:r w:rsidRPr="00772989">
        <w:rPr>
          <w:rFonts w:ascii="Times New Roman" w:eastAsia="inter" w:hAnsi="Times New Roman" w:cs="Times New Roman"/>
          <w:color w:val="000000"/>
          <w:sz w:val="24"/>
          <w:szCs w:val="24"/>
          <w:lang w:val="en-IN"/>
        </w:rPr>
        <w:t xml:space="preserve">. </w:t>
      </w:r>
      <w:r w:rsidR="009E70C4" w:rsidRPr="009E70C4">
        <w:rPr>
          <w:rFonts w:ascii="Times New Roman" w:eastAsia="inter" w:hAnsi="Times New Roman" w:cs="Times New Roman"/>
          <w:color w:val="000000"/>
          <w:sz w:val="24"/>
          <w:szCs w:val="24"/>
        </w:rPr>
        <w:t>Fig. 1. shows the different path way of toxicity caused due to discharge of untreated effluents of textile dye into water bodies. It highlights the potential behaviour of pollutants to degrade aquatic ecosystems and enter the human food chain by the consumption of contaminated seafood.</w:t>
      </w:r>
      <w:r w:rsidR="00F0397F" w:rsidRPr="00F0397F">
        <w:rPr>
          <w:rFonts w:ascii="Times New Roman" w:eastAsia="inter" w:hAnsi="Times New Roman" w:cs="Times New Roman"/>
          <w:color w:val="000000"/>
          <w:sz w:val="24"/>
          <w:szCs w:val="24"/>
        </w:rPr>
        <w:t xml:space="preserve"> </w:t>
      </w:r>
      <w:r w:rsidR="00F0397F">
        <w:rPr>
          <w:rFonts w:ascii="Times New Roman" w:eastAsia="inter" w:hAnsi="Times New Roman" w:cs="Times New Roman"/>
          <w:color w:val="000000"/>
          <w:sz w:val="24"/>
          <w:szCs w:val="24"/>
        </w:rPr>
        <w:t>T</w:t>
      </w:r>
      <w:r w:rsidR="00F0397F" w:rsidRPr="00F0397F">
        <w:rPr>
          <w:rFonts w:ascii="Times New Roman" w:eastAsia="inter" w:hAnsi="Times New Roman" w:cs="Times New Roman"/>
          <w:color w:val="000000"/>
          <w:sz w:val="24"/>
          <w:szCs w:val="24"/>
        </w:rPr>
        <w:t xml:space="preserve">he diagram </w:t>
      </w:r>
      <w:r w:rsidR="00F0397F">
        <w:rPr>
          <w:rFonts w:ascii="Times New Roman" w:eastAsia="inter" w:hAnsi="Times New Roman" w:cs="Times New Roman"/>
          <w:color w:val="000000"/>
          <w:sz w:val="24"/>
          <w:szCs w:val="24"/>
        </w:rPr>
        <w:t xml:space="preserve">also </w:t>
      </w:r>
      <w:r w:rsidR="00F0397F" w:rsidRPr="00F0397F">
        <w:rPr>
          <w:rFonts w:ascii="Times New Roman" w:eastAsia="inter" w:hAnsi="Times New Roman" w:cs="Times New Roman"/>
          <w:color w:val="000000"/>
          <w:sz w:val="24"/>
          <w:szCs w:val="24"/>
        </w:rPr>
        <w:t>summarizes the severe adverse effects on human health, ranging from skin disorders and organ damage to reproductive dysfunction and genotoxicity</w:t>
      </w:r>
      <w:r w:rsidR="00F0397F">
        <w:rPr>
          <w:rFonts w:ascii="Times New Roman" w:eastAsia="inter" w:hAnsi="Times New Roman" w:cs="Times New Roman"/>
          <w:color w:val="000000"/>
          <w:sz w:val="24"/>
          <w:szCs w:val="24"/>
        </w:rPr>
        <w:t xml:space="preserve">. </w:t>
      </w:r>
      <w:r w:rsidRPr="00772989">
        <w:rPr>
          <w:rFonts w:ascii="Times New Roman" w:eastAsia="inter" w:hAnsi="Times New Roman" w:cs="Times New Roman"/>
          <w:color w:val="000000"/>
          <w:sz w:val="24"/>
          <w:szCs w:val="24"/>
          <w:lang w:val="en-IN"/>
        </w:rPr>
        <w:t xml:space="preserve">Textile dye wastewaters are complex in nature and exhibit high toxicity, hence, </w:t>
      </w:r>
      <w:r w:rsidRPr="00772989">
        <w:rPr>
          <w:rFonts w:ascii="Times New Roman" w:eastAsia="inter" w:hAnsi="Times New Roman" w:cs="Times New Roman"/>
          <w:color w:val="000000"/>
          <w:sz w:val="24"/>
          <w:szCs w:val="24"/>
          <w:lang w:val="en-IN"/>
        </w:rPr>
        <w:lastRenderedPageBreak/>
        <w:t xml:space="preserve">effective wastewater treatment is necessary </w:t>
      </w:r>
      <w:proofErr w:type="gramStart"/>
      <w:r w:rsidRPr="00772989">
        <w:rPr>
          <w:rFonts w:ascii="Times New Roman" w:eastAsia="inter" w:hAnsi="Times New Roman" w:cs="Times New Roman"/>
          <w:color w:val="000000"/>
          <w:sz w:val="24"/>
          <w:szCs w:val="24"/>
          <w:lang w:val="en-IN"/>
        </w:rPr>
        <w:t>in order to</w:t>
      </w:r>
      <w:proofErr w:type="gramEnd"/>
      <w:r w:rsidRPr="00772989">
        <w:rPr>
          <w:rFonts w:ascii="Times New Roman" w:eastAsia="inter" w:hAnsi="Times New Roman" w:cs="Times New Roman"/>
          <w:color w:val="000000"/>
          <w:sz w:val="24"/>
          <w:szCs w:val="24"/>
          <w:lang w:val="en-IN"/>
        </w:rPr>
        <w:t xml:space="preserve"> minimize possible environmental damage and human health risks. Wastewater Treatment is a process used to eliminate or convert </w:t>
      </w:r>
      <w:r w:rsidR="004669D9" w:rsidRPr="00772989">
        <w:rPr>
          <w:rFonts w:ascii="Times New Roman" w:eastAsia="inter" w:hAnsi="Times New Roman" w:cs="Times New Roman"/>
          <w:color w:val="000000"/>
          <w:sz w:val="24"/>
          <w:szCs w:val="24"/>
          <w:lang w:val="en-IN"/>
        </w:rPr>
        <w:t>colour</w:t>
      </w:r>
      <w:r w:rsidRPr="00772989">
        <w:rPr>
          <w:rFonts w:ascii="Times New Roman" w:eastAsia="inter" w:hAnsi="Times New Roman" w:cs="Times New Roman"/>
          <w:color w:val="000000"/>
          <w:sz w:val="24"/>
          <w:szCs w:val="24"/>
          <w:lang w:val="en-IN"/>
        </w:rPr>
        <w:t>, chemical and inorganic pollutants and toxic compounds prior to disposal or re-use. Conventional methods like physical, chemical, and biological treatment have been used but these have several limitations like incomplete degradation of dyes, production of secondary pollutants, sludge disposal problems, and high operational costs</w:t>
      </w:r>
      <w:r w:rsidR="004669D9">
        <w:rPr>
          <w:rFonts w:ascii="Times New Roman" w:eastAsia="inter" w:hAnsi="Times New Roman" w:cs="Times New Roman"/>
          <w:color w:val="000000"/>
          <w:sz w:val="24"/>
          <w:szCs w:val="24"/>
          <w:lang w:val="en-IN"/>
        </w:rPr>
        <w:t xml:space="preserve"> [8, 9]</w:t>
      </w:r>
      <w:r w:rsidRPr="00772989">
        <w:rPr>
          <w:rFonts w:ascii="Times New Roman" w:eastAsia="inter" w:hAnsi="Times New Roman" w:cs="Times New Roman"/>
          <w:color w:val="000000"/>
          <w:sz w:val="24"/>
          <w:szCs w:val="24"/>
          <w:lang w:val="en-IN"/>
        </w:rPr>
        <w:t>. The growing recognition of such shortcomings has sped up the research activities toward novel sustainable remediation methods that can increase the efficiency of dye removal while lowering the environmental footprints. The advanced processes include enzymatic degradation, microbial biodegradation, advanced oxidation processes, phytoremediation, membrane filtration, and applications of nanotechnology</w:t>
      </w:r>
      <w:r w:rsidR="004669D9">
        <w:rPr>
          <w:rFonts w:ascii="Times New Roman" w:eastAsia="inter" w:hAnsi="Times New Roman" w:cs="Times New Roman"/>
          <w:color w:val="000000"/>
          <w:sz w:val="24"/>
          <w:szCs w:val="24"/>
          <w:lang w:val="en-IN"/>
        </w:rPr>
        <w:t xml:space="preserve"> [10]</w:t>
      </w:r>
      <w:r w:rsidRPr="00772989">
        <w:rPr>
          <w:rFonts w:ascii="Times New Roman" w:eastAsia="inter" w:hAnsi="Times New Roman" w:cs="Times New Roman"/>
          <w:color w:val="000000"/>
          <w:sz w:val="24"/>
          <w:szCs w:val="24"/>
          <w:lang w:val="en-IN"/>
        </w:rPr>
        <w:t>. The combination of these techniques and the implementation of hybrid treatment systems have shown good results for the treatment of textile wastewater</w:t>
      </w:r>
      <w:r w:rsidR="004669D9">
        <w:rPr>
          <w:rFonts w:ascii="Times New Roman" w:eastAsia="inter" w:hAnsi="Times New Roman" w:cs="Times New Roman"/>
          <w:color w:val="000000"/>
          <w:sz w:val="24"/>
          <w:szCs w:val="24"/>
          <w:lang w:val="en-IN"/>
        </w:rPr>
        <w:t xml:space="preserve"> [11]</w:t>
      </w:r>
      <w:r w:rsidRPr="00772989">
        <w:rPr>
          <w:rFonts w:ascii="Times New Roman" w:eastAsia="inter" w:hAnsi="Times New Roman" w:cs="Times New Roman"/>
          <w:color w:val="000000"/>
          <w:sz w:val="24"/>
          <w:szCs w:val="24"/>
          <w:lang w:val="en-IN"/>
        </w:rPr>
        <w:t xml:space="preserve">. The purpose of this review is to present an overall survey of the recent approaches developed for remediation of textile dyes from wastewater. The different conventional and advanced treatment techniques are reviewed critically with respect to their mechanisms, efficiencies, advantages as well as limitations. Strategies that are environmentally friendly as well as economically efficient are emphasized and applied to deal with the emerging issues of textile dye pollution. The coverage is that of both physical-chemical and biological techniques </w:t>
      </w:r>
      <w:proofErr w:type="gramStart"/>
      <w:r w:rsidRPr="00772989">
        <w:rPr>
          <w:rFonts w:ascii="Times New Roman" w:eastAsia="inter" w:hAnsi="Times New Roman" w:cs="Times New Roman"/>
          <w:color w:val="000000"/>
          <w:sz w:val="24"/>
          <w:szCs w:val="24"/>
          <w:lang w:val="en-IN"/>
        </w:rPr>
        <w:t>and also</w:t>
      </w:r>
      <w:proofErr w:type="gramEnd"/>
      <w:r w:rsidRPr="00772989">
        <w:rPr>
          <w:rFonts w:ascii="Times New Roman" w:eastAsia="inter" w:hAnsi="Times New Roman" w:cs="Times New Roman"/>
          <w:color w:val="000000"/>
          <w:sz w:val="24"/>
          <w:szCs w:val="24"/>
          <w:lang w:val="en-IN"/>
        </w:rPr>
        <w:t xml:space="preserve"> of novel hybrid technologies. By bringing together existing research results, this review should inform future work to optimize textile dye wastewater treatment to protect ecosystems and human health, and to enable the sustainable development of the textile industry in the world.</w:t>
      </w:r>
      <w:r w:rsidR="000921CE">
        <w:rPr>
          <w:rFonts w:ascii="Times New Roman" w:eastAsia="inter" w:hAnsi="Times New Roman" w:cs="Times New Roman"/>
          <w:color w:val="000000"/>
          <w:sz w:val="24"/>
          <w:szCs w:val="24"/>
          <w:lang w:val="en-IN"/>
        </w:rPr>
        <w:t xml:space="preserve"> </w:t>
      </w:r>
    </w:p>
    <w:p w14:paraId="6C7867AB" w14:textId="17859939" w:rsidR="00772989" w:rsidRDefault="00772989" w:rsidP="009C20F2">
      <w:pPr>
        <w:spacing w:before="315" w:after="105" w:line="360" w:lineRule="auto"/>
        <w:ind w:left="-30"/>
        <w:jc w:val="center"/>
        <w:rPr>
          <w:rFonts w:ascii="Times New Roman" w:eastAsia="inter" w:hAnsi="Times New Roman" w:cs="Times New Roman"/>
          <w:color w:val="000000"/>
          <w:sz w:val="24"/>
          <w:szCs w:val="24"/>
          <w:lang w:val="en-IN"/>
        </w:rPr>
      </w:pPr>
      <w:r>
        <w:rPr>
          <w:noProof/>
        </w:rPr>
        <w:lastRenderedPageBreak/>
        <w:drawing>
          <wp:inline distT="0" distB="0" distL="0" distR="0" wp14:anchorId="34BF485B" wp14:editId="521A22E6">
            <wp:extent cx="5923185" cy="7075433"/>
            <wp:effectExtent l="19050" t="19050" r="20955" b="11430"/>
            <wp:docPr id="2000412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7067" cy="7127851"/>
                    </a:xfrm>
                    <a:prstGeom prst="rect">
                      <a:avLst/>
                    </a:prstGeom>
                    <a:noFill/>
                    <a:ln>
                      <a:solidFill>
                        <a:schemeClr val="tx1"/>
                      </a:solidFill>
                    </a:ln>
                  </pic:spPr>
                </pic:pic>
              </a:graphicData>
            </a:graphic>
          </wp:inline>
        </w:drawing>
      </w:r>
    </w:p>
    <w:p w14:paraId="3CBAC54E" w14:textId="1EC1795A" w:rsidR="00052836" w:rsidRPr="00052836" w:rsidRDefault="007A1807" w:rsidP="00BA162D">
      <w:pPr>
        <w:spacing w:after="0" w:line="360" w:lineRule="auto"/>
        <w:ind w:left="-29"/>
        <w:jc w:val="both"/>
        <w:rPr>
          <w:rFonts w:ascii="Times New Roman" w:hAnsi="Times New Roman" w:cs="Times New Roman"/>
          <w:sz w:val="24"/>
          <w:szCs w:val="24"/>
          <w:lang w:val="en-IN"/>
        </w:rPr>
      </w:pPr>
      <w:r w:rsidRPr="00B715E1">
        <w:rPr>
          <w:rFonts w:ascii="Times New Roman" w:hAnsi="Times New Roman" w:cs="Times New Roman"/>
          <w:b/>
          <w:bCs/>
          <w:sz w:val="24"/>
          <w:szCs w:val="24"/>
          <w:lang w:val="en-IN"/>
        </w:rPr>
        <w:t>Fig</w:t>
      </w:r>
      <w:r w:rsidR="00C101EF" w:rsidRPr="00B715E1">
        <w:rPr>
          <w:rFonts w:ascii="Times New Roman" w:hAnsi="Times New Roman" w:cs="Times New Roman"/>
          <w:b/>
          <w:bCs/>
          <w:sz w:val="24"/>
          <w:szCs w:val="24"/>
          <w:lang w:val="en-IN"/>
        </w:rPr>
        <w:t>.</w:t>
      </w:r>
      <w:r w:rsidRPr="00B715E1">
        <w:rPr>
          <w:rFonts w:ascii="Times New Roman" w:hAnsi="Times New Roman" w:cs="Times New Roman"/>
          <w:b/>
          <w:bCs/>
          <w:sz w:val="24"/>
          <w:szCs w:val="24"/>
          <w:lang w:val="en-IN"/>
        </w:rPr>
        <w:t>1</w:t>
      </w:r>
      <w:r w:rsidRPr="00F0397F">
        <w:rPr>
          <w:rFonts w:ascii="Times New Roman" w:hAnsi="Times New Roman" w:cs="Times New Roman"/>
          <w:sz w:val="24"/>
          <w:szCs w:val="24"/>
          <w:lang w:val="en-IN"/>
        </w:rPr>
        <w:t>.</w:t>
      </w:r>
      <w:r w:rsidR="00F0397F" w:rsidRPr="00F0397F">
        <w:rPr>
          <w:rFonts w:ascii="Times New Roman" w:hAnsi="Times New Roman" w:cs="Times New Roman"/>
          <w:sz w:val="24"/>
          <w:szCs w:val="24"/>
          <w:lang w:val="en-IN"/>
        </w:rPr>
        <w:t xml:space="preserve"> </w:t>
      </w:r>
      <w:r w:rsidR="00052836" w:rsidRPr="00F0397F">
        <w:rPr>
          <w:rFonts w:ascii="Times New Roman" w:hAnsi="Times New Roman" w:cs="Times New Roman"/>
          <w:sz w:val="24"/>
          <w:szCs w:val="24"/>
          <w:lang w:val="en-IN"/>
        </w:rPr>
        <w:t>Transmission of dye-laden wastewater and its pollution, along with its effects on human health. Reproduced from Al</w:t>
      </w:r>
      <w:r w:rsidR="00052836" w:rsidRPr="00F0397F">
        <w:rPr>
          <w:rFonts w:ascii="Times New Roman" w:hAnsi="Times New Roman" w:cs="Times New Roman"/>
          <w:sz w:val="24"/>
          <w:szCs w:val="24"/>
          <w:lang w:val="en-IN"/>
        </w:rPr>
        <w:noBreakHyphen/>
        <w:t>Tohamy et al., Ecotoxicology and Environmental Safety 231 (2022) 113160, under the Creative Commons CC BY</w:t>
      </w:r>
      <w:r w:rsidR="00052836" w:rsidRPr="00F0397F">
        <w:rPr>
          <w:rFonts w:ascii="Times New Roman" w:hAnsi="Times New Roman" w:cs="Times New Roman"/>
          <w:sz w:val="24"/>
          <w:szCs w:val="24"/>
          <w:lang w:val="en-IN"/>
        </w:rPr>
        <w:noBreakHyphen/>
        <w:t>NC</w:t>
      </w:r>
      <w:r w:rsidR="00052836" w:rsidRPr="00F0397F">
        <w:rPr>
          <w:rFonts w:ascii="Times New Roman" w:hAnsi="Times New Roman" w:cs="Times New Roman"/>
          <w:sz w:val="24"/>
          <w:szCs w:val="24"/>
          <w:lang w:val="en-IN"/>
        </w:rPr>
        <w:noBreakHyphen/>
        <w:t>ND 4.0 licence</w:t>
      </w:r>
      <w:r w:rsidR="00F0397F">
        <w:rPr>
          <w:rFonts w:ascii="Times New Roman" w:hAnsi="Times New Roman" w:cs="Times New Roman"/>
          <w:sz w:val="24"/>
          <w:szCs w:val="24"/>
          <w:lang w:val="en-IN"/>
        </w:rPr>
        <w:t xml:space="preserve"> </w:t>
      </w:r>
      <w:r w:rsidR="00052836" w:rsidRPr="00F0397F">
        <w:rPr>
          <w:rFonts w:ascii="Times New Roman" w:hAnsi="Times New Roman" w:cs="Times New Roman"/>
          <w:sz w:val="24"/>
          <w:szCs w:val="24"/>
          <w:lang w:val="en-IN"/>
        </w:rPr>
        <w:t>(</w:t>
      </w:r>
      <w:hyperlink r:id="rId9" w:history="1">
        <w:r w:rsidR="004669D9" w:rsidRPr="00960C3B">
          <w:rPr>
            <w:rStyle w:val="Hyperlink"/>
            <w:rFonts w:ascii="Times New Roman" w:hAnsi="Times New Roman" w:cs="Times New Roman"/>
            <w:sz w:val="24"/>
            <w:szCs w:val="24"/>
            <w:lang w:val="en-IN"/>
          </w:rPr>
          <w:t>http://creativecommons.org/licenses/by-nc-nd/4.0/).</w:t>
        </w:r>
      </w:hyperlink>
      <w:r w:rsidR="004669D9" w:rsidRPr="004669D9">
        <w:rPr>
          <w:rFonts w:ascii="Times New Roman" w:hAnsi="Times New Roman" w:cs="Times New Roman"/>
        </w:rPr>
        <w:t xml:space="preserve"> [7]</w:t>
      </w:r>
      <w:r w:rsidR="00BA162D" w:rsidRPr="00BA162D">
        <w:rPr>
          <w:rFonts w:ascii="Times New Roman" w:hAnsi="Times New Roman" w:cs="Times New Roman"/>
          <w:sz w:val="24"/>
          <w:szCs w:val="24"/>
          <w:highlight w:val="yellow"/>
          <w:lang w:val="en-IN"/>
        </w:rPr>
        <w:t xml:space="preserve"> </w:t>
      </w:r>
    </w:p>
    <w:p w14:paraId="1C5E4EC6" w14:textId="5C8D6503" w:rsidR="00D6735A" w:rsidRPr="00EC5226" w:rsidRDefault="00972A0F" w:rsidP="00EC5226">
      <w:pPr>
        <w:pStyle w:val="ListParagraph"/>
        <w:numPr>
          <w:ilvl w:val="0"/>
          <w:numId w:val="15"/>
        </w:numPr>
        <w:spacing w:before="315" w:after="105" w:line="360" w:lineRule="auto"/>
        <w:jc w:val="both"/>
        <w:rPr>
          <w:rFonts w:ascii="Times New Roman" w:hAnsi="Times New Roman" w:cs="Times New Roman"/>
          <w:sz w:val="24"/>
          <w:szCs w:val="24"/>
        </w:rPr>
      </w:pPr>
      <w:r w:rsidRPr="00EC5226">
        <w:rPr>
          <w:rFonts w:ascii="Times New Roman" w:eastAsia="inter" w:hAnsi="Times New Roman" w:cs="Times New Roman"/>
          <w:b/>
          <w:color w:val="000000"/>
          <w:sz w:val="24"/>
          <w:szCs w:val="24"/>
        </w:rPr>
        <w:lastRenderedPageBreak/>
        <w:t xml:space="preserve">Characteristics </w:t>
      </w:r>
      <w:r w:rsidR="000B70DE" w:rsidRPr="00EC5226">
        <w:rPr>
          <w:rFonts w:ascii="Times New Roman" w:eastAsia="inter" w:hAnsi="Times New Roman" w:cs="Times New Roman"/>
          <w:b/>
          <w:color w:val="000000"/>
          <w:sz w:val="24"/>
          <w:szCs w:val="24"/>
        </w:rPr>
        <w:t xml:space="preserve">and Composition </w:t>
      </w:r>
      <w:r w:rsidRPr="00EC5226">
        <w:rPr>
          <w:rFonts w:ascii="Times New Roman" w:eastAsia="inter" w:hAnsi="Times New Roman" w:cs="Times New Roman"/>
          <w:b/>
          <w:color w:val="000000"/>
          <w:sz w:val="24"/>
          <w:szCs w:val="24"/>
        </w:rPr>
        <w:t>of Textile Wastewater</w:t>
      </w:r>
    </w:p>
    <w:p w14:paraId="2BD47BC0" w14:textId="15DBC77F" w:rsidR="000D0672" w:rsidRDefault="000D0672" w:rsidP="008474F8">
      <w:pPr>
        <w:spacing w:before="315" w:after="105" w:line="360" w:lineRule="auto"/>
        <w:ind w:left="-30"/>
        <w:jc w:val="both"/>
        <w:rPr>
          <w:rFonts w:ascii="Times New Roman" w:eastAsia="inter" w:hAnsi="Times New Roman" w:cs="Times New Roman"/>
          <w:color w:val="000000"/>
          <w:sz w:val="24"/>
          <w:szCs w:val="24"/>
          <w:lang w:val="en-IN"/>
        </w:rPr>
      </w:pPr>
      <w:r w:rsidRPr="000D0672">
        <w:rPr>
          <w:rFonts w:ascii="Times New Roman" w:eastAsia="inter" w:hAnsi="Times New Roman" w:cs="Times New Roman"/>
          <w:color w:val="000000"/>
          <w:sz w:val="24"/>
          <w:szCs w:val="24"/>
          <w:lang w:val="en-IN"/>
        </w:rPr>
        <w:t xml:space="preserve">Textile wastewater is a complex mixture characterized by intense </w:t>
      </w:r>
      <w:r w:rsidR="000B70DE" w:rsidRPr="000D0672">
        <w:rPr>
          <w:rFonts w:ascii="Times New Roman" w:eastAsia="inter" w:hAnsi="Times New Roman" w:cs="Times New Roman"/>
          <w:color w:val="000000"/>
          <w:sz w:val="24"/>
          <w:szCs w:val="24"/>
          <w:lang w:val="en-IN"/>
        </w:rPr>
        <w:t>colour</w:t>
      </w:r>
      <w:r w:rsidRPr="000D0672">
        <w:rPr>
          <w:rFonts w:ascii="Times New Roman" w:eastAsia="inter" w:hAnsi="Times New Roman" w:cs="Times New Roman"/>
          <w:color w:val="000000"/>
          <w:sz w:val="24"/>
          <w:szCs w:val="24"/>
          <w:lang w:val="en-IN"/>
        </w:rPr>
        <w:t xml:space="preserve"> and a high load of various chemical and physical pollutants. The effluent typically contains a variety of synthetic dyes, including azo, anthraquinone, and reactive dyes, along with residual dye intermediates, surfactants, salts, solvents, and heavy metals such as chromium, copper, zinc, and lead</w:t>
      </w:r>
      <w:r w:rsidR="004669D9">
        <w:rPr>
          <w:rFonts w:ascii="Times New Roman" w:eastAsia="inter" w:hAnsi="Times New Roman" w:cs="Times New Roman"/>
          <w:color w:val="000000"/>
          <w:sz w:val="24"/>
          <w:szCs w:val="24"/>
          <w:lang w:val="en-IN"/>
        </w:rPr>
        <w:t xml:space="preserve"> [12]</w:t>
      </w:r>
      <w:r w:rsidRPr="000D0672">
        <w:rPr>
          <w:rFonts w:ascii="Times New Roman" w:eastAsia="inter" w:hAnsi="Times New Roman" w:cs="Times New Roman"/>
          <w:color w:val="000000"/>
          <w:sz w:val="24"/>
          <w:szCs w:val="24"/>
          <w:lang w:val="en-IN"/>
        </w:rPr>
        <w:t xml:space="preserve">. </w:t>
      </w:r>
      <w:r w:rsidR="009E70C4" w:rsidRPr="009E70C4">
        <w:rPr>
          <w:rFonts w:ascii="Times New Roman" w:eastAsia="inter" w:hAnsi="Times New Roman" w:cs="Times New Roman"/>
          <w:color w:val="000000"/>
          <w:sz w:val="24"/>
          <w:szCs w:val="24"/>
          <w:lang w:val="en-IN"/>
        </w:rPr>
        <w:t>Due to the application of alkalis such as sodium hydroxide and detergents, the pH value of textile waste water is mostly alkaline, which ranges mostly between 8.7 and 10.9</w:t>
      </w:r>
      <w:r w:rsidR="00045E87">
        <w:rPr>
          <w:rFonts w:ascii="Times New Roman" w:eastAsia="inter" w:hAnsi="Times New Roman" w:cs="Times New Roman"/>
          <w:color w:val="000000"/>
          <w:sz w:val="24"/>
          <w:szCs w:val="24"/>
          <w:lang w:val="en-IN"/>
        </w:rPr>
        <w:t xml:space="preserve"> [13]</w:t>
      </w:r>
      <w:r w:rsidR="009E70C4" w:rsidRPr="009E70C4">
        <w:rPr>
          <w:rFonts w:ascii="Times New Roman" w:eastAsia="inter" w:hAnsi="Times New Roman" w:cs="Times New Roman"/>
          <w:color w:val="000000"/>
          <w:sz w:val="24"/>
          <w:szCs w:val="24"/>
          <w:lang w:val="en-IN"/>
        </w:rPr>
        <w:t>. Chemical Oxygen Demand (COD) level is quite high (sometimes between 1</w:t>
      </w:r>
      <w:r w:rsidR="00B20564">
        <w:rPr>
          <w:rFonts w:ascii="Times New Roman" w:eastAsia="inter" w:hAnsi="Times New Roman" w:cs="Times New Roman"/>
          <w:color w:val="000000"/>
          <w:sz w:val="24"/>
          <w:szCs w:val="24"/>
          <w:lang w:val="en-IN"/>
        </w:rPr>
        <w:t>50</w:t>
      </w:r>
      <w:r w:rsidR="009E70C4" w:rsidRPr="009E70C4">
        <w:rPr>
          <w:rFonts w:ascii="Times New Roman" w:eastAsia="inter" w:hAnsi="Times New Roman" w:cs="Times New Roman"/>
          <w:color w:val="000000"/>
          <w:sz w:val="24"/>
          <w:szCs w:val="24"/>
          <w:lang w:val="en-IN"/>
        </w:rPr>
        <w:t xml:space="preserve"> to </w:t>
      </w:r>
      <w:r w:rsidR="00B20564">
        <w:rPr>
          <w:rFonts w:ascii="Times New Roman" w:eastAsia="inter" w:hAnsi="Times New Roman" w:cs="Times New Roman"/>
          <w:color w:val="000000"/>
          <w:sz w:val="24"/>
          <w:szCs w:val="24"/>
          <w:lang w:val="en-IN"/>
        </w:rPr>
        <w:t>1</w:t>
      </w:r>
      <w:r w:rsidR="009E70C4" w:rsidRPr="009E70C4">
        <w:rPr>
          <w:rFonts w:ascii="Times New Roman" w:eastAsia="inter" w:hAnsi="Times New Roman" w:cs="Times New Roman"/>
          <w:color w:val="000000"/>
          <w:sz w:val="24"/>
          <w:szCs w:val="24"/>
          <w:lang w:val="en-IN"/>
        </w:rPr>
        <w:t>200</w:t>
      </w:r>
      <w:r w:rsidR="00B20564">
        <w:rPr>
          <w:rFonts w:ascii="Times New Roman" w:eastAsia="inter" w:hAnsi="Times New Roman" w:cs="Times New Roman"/>
          <w:color w:val="000000"/>
          <w:sz w:val="24"/>
          <w:szCs w:val="24"/>
          <w:lang w:val="en-IN"/>
        </w:rPr>
        <w:t>0</w:t>
      </w:r>
      <w:r w:rsidR="009E70C4" w:rsidRPr="009E70C4">
        <w:rPr>
          <w:rFonts w:ascii="Times New Roman" w:eastAsia="inter" w:hAnsi="Times New Roman" w:cs="Times New Roman"/>
          <w:color w:val="000000"/>
          <w:sz w:val="24"/>
          <w:szCs w:val="24"/>
          <w:lang w:val="en-IN"/>
        </w:rPr>
        <w:t xml:space="preserve"> mg/L) representing the presence of oxidizable organic compounds, while Biochemical Oxygen Demand (BOD) values range from </w:t>
      </w:r>
      <w:r w:rsidR="00B20564">
        <w:rPr>
          <w:rFonts w:ascii="Times New Roman" w:eastAsia="inter" w:hAnsi="Times New Roman" w:cs="Times New Roman"/>
          <w:color w:val="000000"/>
          <w:sz w:val="24"/>
          <w:szCs w:val="24"/>
          <w:lang w:val="en-IN"/>
        </w:rPr>
        <w:t>80</w:t>
      </w:r>
      <w:r w:rsidR="009E70C4" w:rsidRPr="009E70C4">
        <w:rPr>
          <w:rFonts w:ascii="Times New Roman" w:eastAsia="inter" w:hAnsi="Times New Roman" w:cs="Times New Roman"/>
          <w:color w:val="000000"/>
          <w:sz w:val="24"/>
          <w:szCs w:val="24"/>
          <w:lang w:val="en-IN"/>
        </w:rPr>
        <w:t xml:space="preserve"> to </w:t>
      </w:r>
      <w:r w:rsidR="00B20564">
        <w:rPr>
          <w:rFonts w:ascii="Times New Roman" w:eastAsia="inter" w:hAnsi="Times New Roman" w:cs="Times New Roman"/>
          <w:color w:val="000000"/>
          <w:sz w:val="24"/>
          <w:szCs w:val="24"/>
          <w:lang w:val="en-IN"/>
        </w:rPr>
        <w:t>600</w:t>
      </w:r>
      <w:r w:rsidR="009E70C4" w:rsidRPr="009E70C4">
        <w:rPr>
          <w:rFonts w:ascii="Times New Roman" w:eastAsia="inter" w:hAnsi="Times New Roman" w:cs="Times New Roman"/>
          <w:color w:val="000000"/>
          <w:sz w:val="24"/>
          <w:szCs w:val="24"/>
          <w:lang w:val="en-IN"/>
        </w:rPr>
        <w:t>0 mg/L depending on the processing stage and type of fibre</w:t>
      </w:r>
      <w:r w:rsidR="00331507">
        <w:rPr>
          <w:rFonts w:ascii="Times New Roman" w:eastAsia="inter" w:hAnsi="Times New Roman" w:cs="Times New Roman"/>
          <w:color w:val="000000"/>
          <w:sz w:val="24"/>
          <w:szCs w:val="24"/>
          <w:lang w:val="en-IN"/>
        </w:rPr>
        <w:t xml:space="preserve"> [14]</w:t>
      </w:r>
      <w:r w:rsidR="009E70C4" w:rsidRPr="009E70C4">
        <w:rPr>
          <w:rFonts w:ascii="Times New Roman" w:eastAsia="inter" w:hAnsi="Times New Roman" w:cs="Times New Roman"/>
          <w:color w:val="000000"/>
          <w:sz w:val="24"/>
          <w:szCs w:val="24"/>
          <w:lang w:val="en-IN"/>
        </w:rPr>
        <w:t xml:space="preserve">. Total Dissolved Solids (TDS) concentrations are also </w:t>
      </w:r>
      <w:r w:rsidR="009E70C4">
        <w:rPr>
          <w:rFonts w:ascii="Times New Roman" w:eastAsia="inter" w:hAnsi="Times New Roman" w:cs="Times New Roman"/>
          <w:color w:val="000000"/>
          <w:sz w:val="24"/>
          <w:szCs w:val="24"/>
          <w:lang w:val="en-IN"/>
        </w:rPr>
        <w:t xml:space="preserve">usually </w:t>
      </w:r>
      <w:r w:rsidR="009E70C4" w:rsidRPr="009E70C4">
        <w:rPr>
          <w:rFonts w:ascii="Times New Roman" w:eastAsia="inter" w:hAnsi="Times New Roman" w:cs="Times New Roman"/>
          <w:color w:val="000000"/>
          <w:sz w:val="24"/>
          <w:szCs w:val="24"/>
          <w:lang w:val="en-IN"/>
        </w:rPr>
        <w:t xml:space="preserve">high, in the </w:t>
      </w:r>
      <w:r w:rsidR="009E70C4">
        <w:rPr>
          <w:rFonts w:ascii="Times New Roman" w:eastAsia="inter" w:hAnsi="Times New Roman" w:cs="Times New Roman"/>
          <w:color w:val="000000"/>
          <w:sz w:val="24"/>
          <w:szCs w:val="24"/>
          <w:lang w:val="en-IN"/>
        </w:rPr>
        <w:t xml:space="preserve">range of </w:t>
      </w:r>
      <w:r w:rsidR="00F010C0">
        <w:rPr>
          <w:rFonts w:ascii="Times New Roman" w:eastAsia="inter" w:hAnsi="Times New Roman" w:cs="Times New Roman"/>
          <w:color w:val="000000"/>
          <w:sz w:val="24"/>
          <w:szCs w:val="24"/>
          <w:lang w:val="en-IN"/>
        </w:rPr>
        <w:t xml:space="preserve">several thousand </w:t>
      </w:r>
      <w:r w:rsidR="009E70C4" w:rsidRPr="009E70C4">
        <w:rPr>
          <w:rFonts w:ascii="Times New Roman" w:eastAsia="inter" w:hAnsi="Times New Roman" w:cs="Times New Roman"/>
          <w:color w:val="000000"/>
          <w:sz w:val="24"/>
          <w:szCs w:val="24"/>
          <w:lang w:val="en-IN"/>
        </w:rPr>
        <w:t>mg/</w:t>
      </w:r>
      <w:r w:rsidR="00331507" w:rsidRPr="009E70C4">
        <w:rPr>
          <w:rFonts w:ascii="Times New Roman" w:eastAsia="inter" w:hAnsi="Times New Roman" w:cs="Times New Roman"/>
          <w:color w:val="000000"/>
          <w:sz w:val="24"/>
          <w:szCs w:val="24"/>
          <w:lang w:val="en-IN"/>
        </w:rPr>
        <w:t>L</w:t>
      </w:r>
      <w:r w:rsidR="00331507">
        <w:rPr>
          <w:rFonts w:ascii="Times New Roman" w:eastAsia="inter" w:hAnsi="Times New Roman" w:cs="Times New Roman"/>
          <w:color w:val="000000"/>
          <w:sz w:val="24"/>
          <w:szCs w:val="24"/>
          <w:lang w:val="en-IN"/>
        </w:rPr>
        <w:t xml:space="preserve"> </w:t>
      </w:r>
      <w:r w:rsidR="00331507" w:rsidRPr="009E70C4">
        <w:rPr>
          <w:rFonts w:ascii="Times New Roman" w:eastAsia="inter" w:hAnsi="Times New Roman" w:cs="Times New Roman"/>
          <w:color w:val="000000"/>
          <w:sz w:val="24"/>
          <w:szCs w:val="24"/>
          <w:lang w:val="en-IN"/>
        </w:rPr>
        <w:t>and</w:t>
      </w:r>
      <w:r w:rsidR="009E70C4" w:rsidRPr="009E70C4">
        <w:rPr>
          <w:rFonts w:ascii="Times New Roman" w:eastAsia="inter" w:hAnsi="Times New Roman" w:cs="Times New Roman"/>
          <w:color w:val="000000"/>
          <w:sz w:val="24"/>
          <w:szCs w:val="24"/>
          <w:lang w:val="en-IN"/>
        </w:rPr>
        <w:t xml:space="preserve"> this is often the result of the high salt content used in dye fixing and in fabric processing</w:t>
      </w:r>
      <w:r w:rsidR="00F010C0">
        <w:rPr>
          <w:rFonts w:ascii="Times New Roman" w:eastAsia="inter" w:hAnsi="Times New Roman" w:cs="Times New Roman"/>
          <w:color w:val="000000"/>
          <w:sz w:val="24"/>
          <w:szCs w:val="24"/>
          <w:lang w:val="en-IN"/>
        </w:rPr>
        <w:t xml:space="preserve"> [15]</w:t>
      </w:r>
      <w:r w:rsidR="009E70C4" w:rsidRPr="009E70C4">
        <w:rPr>
          <w:rFonts w:ascii="Times New Roman" w:eastAsia="inter" w:hAnsi="Times New Roman" w:cs="Times New Roman"/>
          <w:color w:val="000000"/>
          <w:sz w:val="24"/>
          <w:szCs w:val="24"/>
          <w:lang w:val="en-IN"/>
        </w:rPr>
        <w:t xml:space="preserve">. These parameters indicate the high pollutant load and toxicity potential of textile wastewaters, making the treatment of this wastewater critical prior to its discharge to the environment </w:t>
      </w:r>
      <w:proofErr w:type="gramStart"/>
      <w:r w:rsidR="009E70C4" w:rsidRPr="009E70C4">
        <w:rPr>
          <w:rFonts w:ascii="Times New Roman" w:eastAsia="inter" w:hAnsi="Times New Roman" w:cs="Times New Roman"/>
          <w:color w:val="000000"/>
          <w:sz w:val="24"/>
          <w:szCs w:val="24"/>
          <w:lang w:val="en-IN"/>
        </w:rPr>
        <w:t>in order to</w:t>
      </w:r>
      <w:proofErr w:type="gramEnd"/>
      <w:r w:rsidR="009E70C4" w:rsidRPr="009E70C4">
        <w:rPr>
          <w:rFonts w:ascii="Times New Roman" w:eastAsia="inter" w:hAnsi="Times New Roman" w:cs="Times New Roman"/>
          <w:color w:val="000000"/>
          <w:sz w:val="24"/>
          <w:szCs w:val="24"/>
          <w:lang w:val="en-IN"/>
        </w:rPr>
        <w:t xml:space="preserve"> avoid environmental damage.</w:t>
      </w:r>
    </w:p>
    <w:p w14:paraId="6AE1F487" w14:textId="77777777" w:rsidR="00B715E1" w:rsidRPr="000D0672" w:rsidRDefault="00B715E1" w:rsidP="008474F8">
      <w:pPr>
        <w:spacing w:before="315" w:after="105" w:line="360" w:lineRule="auto"/>
        <w:ind w:left="-30"/>
        <w:jc w:val="both"/>
        <w:rPr>
          <w:rFonts w:ascii="Times New Roman" w:eastAsia="inter" w:hAnsi="Times New Roman" w:cs="Times New Roman"/>
          <w:color w:val="000000"/>
          <w:sz w:val="24"/>
          <w:szCs w:val="24"/>
          <w:lang w:val="en-IN"/>
        </w:rPr>
      </w:pPr>
    </w:p>
    <w:p w14:paraId="70A13688" w14:textId="64F07AB4" w:rsidR="008474F8" w:rsidRPr="00EC5226" w:rsidRDefault="000D0672" w:rsidP="00EC5226">
      <w:pPr>
        <w:pStyle w:val="ListParagraph"/>
        <w:numPr>
          <w:ilvl w:val="0"/>
          <w:numId w:val="15"/>
        </w:numPr>
        <w:spacing w:before="315" w:after="105" w:line="360" w:lineRule="auto"/>
        <w:jc w:val="both"/>
        <w:rPr>
          <w:rFonts w:ascii="Times New Roman" w:eastAsia="inter" w:hAnsi="Times New Roman" w:cs="Times New Roman"/>
          <w:b/>
          <w:bCs/>
          <w:color w:val="000000"/>
          <w:sz w:val="24"/>
          <w:szCs w:val="24"/>
          <w:lang w:val="en-IN"/>
        </w:rPr>
      </w:pPr>
      <w:r w:rsidRPr="00EC5226">
        <w:rPr>
          <w:rFonts w:ascii="Times New Roman" w:eastAsia="inter" w:hAnsi="Times New Roman" w:cs="Times New Roman"/>
          <w:b/>
          <w:bCs/>
          <w:color w:val="000000"/>
          <w:sz w:val="24"/>
          <w:szCs w:val="24"/>
          <w:lang w:val="en-IN"/>
        </w:rPr>
        <w:t>Sources of wastewater in textile processing steps</w:t>
      </w:r>
    </w:p>
    <w:p w14:paraId="296C7431" w14:textId="249CC31F" w:rsidR="00B715E1" w:rsidRDefault="009E70C4" w:rsidP="008474F8">
      <w:pPr>
        <w:spacing w:before="315" w:after="105" w:line="360" w:lineRule="auto"/>
        <w:ind w:left="-30"/>
        <w:jc w:val="both"/>
        <w:rPr>
          <w:rFonts w:ascii="Times New Roman" w:eastAsia="inter" w:hAnsi="Times New Roman" w:cs="Times New Roman"/>
          <w:color w:val="000000"/>
          <w:sz w:val="24"/>
          <w:szCs w:val="24"/>
          <w:lang w:val="en-IN"/>
        </w:rPr>
      </w:pPr>
      <w:r w:rsidRPr="009E70C4">
        <w:rPr>
          <w:rFonts w:ascii="Times New Roman" w:eastAsia="inter" w:hAnsi="Times New Roman" w:cs="Times New Roman"/>
          <w:color w:val="000000"/>
          <w:sz w:val="24"/>
          <w:szCs w:val="24"/>
          <w:lang w:val="en-IN"/>
        </w:rPr>
        <w:t xml:space="preserve">Wastewater from textile industries is produced from the different processing stages with all contaminating elements. Key sources are pretreatment operations such as desizing, scouring, and bleaching where natural oils, waxes and starches are eliminated using alkalis and enzymes leaving alkaline effluent with high BOD and suspended solids. Dyeing stage is a major </w:t>
      </w:r>
      <w:r>
        <w:rPr>
          <w:rFonts w:ascii="Times New Roman" w:eastAsia="inter" w:hAnsi="Times New Roman" w:cs="Times New Roman"/>
          <w:color w:val="000000"/>
          <w:sz w:val="24"/>
          <w:szCs w:val="24"/>
          <w:lang w:val="en-IN"/>
        </w:rPr>
        <w:t>reason</w:t>
      </w:r>
      <w:r w:rsidRPr="009E70C4">
        <w:rPr>
          <w:rFonts w:ascii="Times New Roman" w:eastAsia="inter" w:hAnsi="Times New Roman" w:cs="Times New Roman"/>
          <w:color w:val="000000"/>
          <w:sz w:val="24"/>
          <w:szCs w:val="24"/>
          <w:lang w:val="en-IN"/>
        </w:rPr>
        <w:t xml:space="preserve"> of colors and chemical load, as dyes and fixing agents are used, which in turn result in wastewater with a high content of persistent synthetic dyes and salts</w:t>
      </w:r>
      <w:r w:rsidR="00F010C0">
        <w:rPr>
          <w:rFonts w:ascii="Times New Roman" w:eastAsia="inter" w:hAnsi="Times New Roman" w:cs="Times New Roman"/>
          <w:color w:val="000000"/>
          <w:sz w:val="24"/>
          <w:szCs w:val="24"/>
          <w:lang w:val="en-IN"/>
        </w:rPr>
        <w:t xml:space="preserve"> [16]</w:t>
      </w:r>
      <w:r w:rsidRPr="009E70C4">
        <w:rPr>
          <w:rFonts w:ascii="Times New Roman" w:eastAsia="inter" w:hAnsi="Times New Roman" w:cs="Times New Roman"/>
          <w:color w:val="000000"/>
          <w:sz w:val="24"/>
          <w:szCs w:val="24"/>
          <w:lang w:val="en-IN"/>
        </w:rPr>
        <w:t xml:space="preserve">. Printing processes add pigments and thickeners to the effluent, which further adds to organic and chemical pollution. Finally, finishing treatments such as softening, water repellence and antimicrobial applications add surfactants, emulsifiers, and other hazardous chemicals to the wastewater. Each processing step differs </w:t>
      </w:r>
      <w:r>
        <w:rPr>
          <w:rFonts w:ascii="Times New Roman" w:eastAsia="inter" w:hAnsi="Times New Roman" w:cs="Times New Roman"/>
          <w:color w:val="000000"/>
          <w:sz w:val="24"/>
          <w:szCs w:val="24"/>
          <w:lang w:val="en-IN"/>
        </w:rPr>
        <w:t>regarding</w:t>
      </w:r>
      <w:r w:rsidRPr="009E70C4">
        <w:rPr>
          <w:rFonts w:ascii="Times New Roman" w:eastAsia="inter" w:hAnsi="Times New Roman" w:cs="Times New Roman"/>
          <w:color w:val="000000"/>
          <w:sz w:val="24"/>
          <w:szCs w:val="24"/>
          <w:lang w:val="en-IN"/>
        </w:rPr>
        <w:t xml:space="preserve"> water consumption, pollutant load, </w:t>
      </w:r>
      <w:proofErr w:type="gramStart"/>
      <w:r w:rsidRPr="009E70C4">
        <w:rPr>
          <w:rFonts w:ascii="Times New Roman" w:eastAsia="inter" w:hAnsi="Times New Roman" w:cs="Times New Roman"/>
          <w:color w:val="000000"/>
          <w:sz w:val="24"/>
          <w:szCs w:val="24"/>
          <w:lang w:val="en-IN"/>
        </w:rPr>
        <w:t>pH</w:t>
      </w:r>
      <w:proofErr w:type="gramEnd"/>
      <w:r w:rsidRPr="009E70C4">
        <w:rPr>
          <w:rFonts w:ascii="Times New Roman" w:eastAsia="inter" w:hAnsi="Times New Roman" w:cs="Times New Roman"/>
          <w:color w:val="000000"/>
          <w:sz w:val="24"/>
          <w:szCs w:val="24"/>
          <w:lang w:val="en-IN"/>
        </w:rPr>
        <w:t xml:space="preserve"> and the chemical composition, which requires multi-stage or integrated treatment approaches for the effective treatment of the composite textile effluent and minimizing the environmental impact of the effluent.</w:t>
      </w:r>
    </w:p>
    <w:p w14:paraId="390D69E3" w14:textId="3E1691DE" w:rsidR="00802831" w:rsidRPr="00C101EF" w:rsidRDefault="00802831" w:rsidP="00802831">
      <w:pPr>
        <w:pStyle w:val="ListParagraph"/>
        <w:numPr>
          <w:ilvl w:val="0"/>
          <w:numId w:val="15"/>
        </w:numPr>
        <w:spacing w:before="315" w:after="105" w:line="360" w:lineRule="auto"/>
        <w:jc w:val="both"/>
        <w:rPr>
          <w:rFonts w:ascii="Times New Roman" w:eastAsia="inter" w:hAnsi="Times New Roman" w:cs="Times New Roman"/>
          <w:b/>
          <w:bCs/>
          <w:color w:val="000000"/>
          <w:sz w:val="24"/>
          <w:szCs w:val="24"/>
          <w:lang w:val="en-IN"/>
        </w:rPr>
      </w:pPr>
      <w:r w:rsidRPr="00C101EF">
        <w:rPr>
          <w:rFonts w:ascii="Times New Roman" w:eastAsia="inter" w:hAnsi="Times New Roman" w:cs="Times New Roman"/>
          <w:b/>
          <w:bCs/>
          <w:color w:val="000000"/>
          <w:sz w:val="24"/>
          <w:szCs w:val="24"/>
          <w:lang w:val="en-IN"/>
        </w:rPr>
        <w:lastRenderedPageBreak/>
        <w:t>Adverse impact of textile dye on Human Health</w:t>
      </w:r>
    </w:p>
    <w:p w14:paraId="6BEE0282" w14:textId="6E8CF256" w:rsidR="00C101EF" w:rsidRDefault="009E70C4" w:rsidP="00AA6410">
      <w:pPr>
        <w:spacing w:before="315" w:after="105" w:line="360" w:lineRule="auto"/>
        <w:ind w:left="-30"/>
        <w:jc w:val="both"/>
        <w:rPr>
          <w:rFonts w:ascii="Times New Roman" w:eastAsia="inter" w:hAnsi="Times New Roman" w:cs="Times New Roman"/>
          <w:color w:val="000000"/>
          <w:sz w:val="24"/>
          <w:szCs w:val="24"/>
          <w:lang w:val="en-IN"/>
        </w:rPr>
      </w:pPr>
      <w:r w:rsidRPr="009E70C4">
        <w:rPr>
          <w:rFonts w:ascii="Times New Roman" w:eastAsia="inter" w:hAnsi="Times New Roman" w:cs="Times New Roman"/>
          <w:color w:val="000000"/>
          <w:sz w:val="24"/>
          <w:szCs w:val="24"/>
          <w:lang w:val="en-IN"/>
        </w:rPr>
        <w:t>The textile dyeing process uses a huge number of chemicals to produce desirable colors and useful properties, but many of them are highly dangerous for our health. Table 1 is summarized information of various dyes, which are used in textile processing and their negative effects. Azo dyes, which are a major class of colorants, may decompose into carcinogenic amines, and formaldehyde, which is used in finishing, is a known irritant and possible carcinogen</w:t>
      </w:r>
      <w:r w:rsidR="00F010C0">
        <w:rPr>
          <w:rFonts w:ascii="Times New Roman" w:eastAsia="inter" w:hAnsi="Times New Roman" w:cs="Times New Roman"/>
          <w:color w:val="000000"/>
          <w:sz w:val="24"/>
          <w:szCs w:val="24"/>
          <w:lang w:val="en-IN"/>
        </w:rPr>
        <w:t xml:space="preserve"> [`17]</w:t>
      </w:r>
      <w:r w:rsidRPr="009E70C4">
        <w:rPr>
          <w:rFonts w:ascii="Times New Roman" w:eastAsia="inter" w:hAnsi="Times New Roman" w:cs="Times New Roman"/>
          <w:color w:val="000000"/>
          <w:sz w:val="24"/>
          <w:szCs w:val="24"/>
          <w:lang w:val="en-IN"/>
        </w:rPr>
        <w:t xml:space="preserve">. Upon being used as mordants or dye components, heavy metals such as chromium and lead may accumulate in the body and cause severe organ damage. Other chemicals such as </w:t>
      </w:r>
      <w:bookmarkStart w:id="2" w:name="_Hlk216106961"/>
      <w:r w:rsidRPr="009E70C4">
        <w:rPr>
          <w:rFonts w:ascii="Times New Roman" w:eastAsia="inter" w:hAnsi="Times New Roman" w:cs="Times New Roman"/>
          <w:color w:val="000000"/>
          <w:sz w:val="24"/>
          <w:szCs w:val="24"/>
          <w:lang w:val="en-IN"/>
        </w:rPr>
        <w:t xml:space="preserve">chlorinated phenols, pesticides, </w:t>
      </w:r>
      <w:bookmarkStart w:id="3" w:name="_Hlk216106507"/>
      <w:r w:rsidRPr="009E70C4">
        <w:rPr>
          <w:rFonts w:ascii="Times New Roman" w:eastAsia="inter" w:hAnsi="Times New Roman" w:cs="Times New Roman"/>
          <w:color w:val="000000"/>
          <w:sz w:val="24"/>
          <w:szCs w:val="24"/>
          <w:lang w:val="en-IN"/>
        </w:rPr>
        <w:t>PFCs</w:t>
      </w:r>
      <w:bookmarkEnd w:id="3"/>
      <w:r w:rsidRPr="009E70C4">
        <w:rPr>
          <w:rFonts w:ascii="Times New Roman" w:eastAsia="inter" w:hAnsi="Times New Roman" w:cs="Times New Roman"/>
          <w:color w:val="000000"/>
          <w:sz w:val="24"/>
          <w:szCs w:val="24"/>
          <w:lang w:val="en-IN"/>
        </w:rPr>
        <w:t xml:space="preserve"> and phthalates have been linked with a variety of health problems including endocrine disruption, reproductive problems, and damage to vital organs</w:t>
      </w:r>
      <w:r w:rsidR="00F010C0">
        <w:rPr>
          <w:rFonts w:ascii="Times New Roman" w:eastAsia="inter" w:hAnsi="Times New Roman" w:cs="Times New Roman"/>
          <w:color w:val="000000"/>
          <w:sz w:val="24"/>
          <w:szCs w:val="24"/>
          <w:lang w:val="en-IN"/>
        </w:rPr>
        <w:t xml:space="preserve"> [18,</w:t>
      </w:r>
      <w:r w:rsidR="00051A60">
        <w:rPr>
          <w:rFonts w:ascii="Times New Roman" w:eastAsia="inter" w:hAnsi="Times New Roman" w:cs="Times New Roman"/>
          <w:color w:val="000000"/>
          <w:sz w:val="24"/>
          <w:szCs w:val="24"/>
          <w:lang w:val="en-IN"/>
        </w:rPr>
        <w:t>19,20,21]</w:t>
      </w:r>
      <w:r w:rsidRPr="009E70C4">
        <w:rPr>
          <w:rFonts w:ascii="Times New Roman" w:eastAsia="inter" w:hAnsi="Times New Roman" w:cs="Times New Roman"/>
          <w:color w:val="000000"/>
          <w:sz w:val="24"/>
          <w:szCs w:val="24"/>
          <w:lang w:val="en-IN"/>
        </w:rPr>
        <w:t xml:space="preserve">. </w:t>
      </w:r>
      <w:bookmarkEnd w:id="2"/>
      <w:r w:rsidRPr="009E70C4">
        <w:rPr>
          <w:rFonts w:ascii="Times New Roman" w:eastAsia="inter" w:hAnsi="Times New Roman" w:cs="Times New Roman"/>
          <w:color w:val="000000"/>
          <w:sz w:val="24"/>
          <w:szCs w:val="24"/>
          <w:lang w:val="en-IN"/>
        </w:rPr>
        <w:t>The exposure to these chemicals can occur through skin contact with treated fabrics, inhalation of fumes during the processing or ingestion of contaminated water and food.</w:t>
      </w:r>
    </w:p>
    <w:p w14:paraId="59E85B1E" w14:textId="77777777" w:rsidR="007E5E46" w:rsidRPr="00C101EF" w:rsidRDefault="00695CDF" w:rsidP="007E5E46">
      <w:pPr>
        <w:pStyle w:val="ListParagraph"/>
        <w:numPr>
          <w:ilvl w:val="0"/>
          <w:numId w:val="15"/>
        </w:numPr>
        <w:spacing w:before="315" w:after="105" w:line="360" w:lineRule="auto"/>
        <w:jc w:val="both"/>
        <w:rPr>
          <w:rFonts w:ascii="Times New Roman" w:eastAsia="inter" w:hAnsi="Times New Roman" w:cs="Times New Roman"/>
          <w:b/>
          <w:bCs/>
          <w:color w:val="000000"/>
          <w:sz w:val="24"/>
          <w:szCs w:val="24"/>
          <w:lang w:val="en-IN"/>
        </w:rPr>
      </w:pPr>
      <w:r>
        <w:rPr>
          <w:rFonts w:ascii="Times New Roman" w:eastAsia="inter" w:hAnsi="Times New Roman" w:cs="Times New Roman"/>
          <w:color w:val="000000"/>
          <w:sz w:val="24"/>
          <w:szCs w:val="24"/>
          <w:lang w:val="en-IN"/>
        </w:rPr>
        <w:t xml:space="preserve">Chart 1: </w:t>
      </w:r>
      <w:r w:rsidR="007E5E46" w:rsidRPr="00C101EF">
        <w:rPr>
          <w:rFonts w:ascii="Times New Roman" w:eastAsia="inter" w:hAnsi="Times New Roman" w:cs="Times New Roman"/>
          <w:b/>
          <w:bCs/>
          <w:color w:val="000000"/>
          <w:sz w:val="24"/>
          <w:szCs w:val="24"/>
          <w:lang w:val="en-IN"/>
        </w:rPr>
        <w:t>Adverse impact of textile dye on Human Health</w:t>
      </w:r>
    </w:p>
    <w:p w14:paraId="4A053AC8" w14:textId="18D890AC" w:rsidR="00695CDF" w:rsidRPr="00802831" w:rsidRDefault="00695CDF" w:rsidP="00AA6410">
      <w:pPr>
        <w:spacing w:before="315" w:after="105" w:line="360" w:lineRule="auto"/>
        <w:ind w:left="-30"/>
        <w:jc w:val="both"/>
        <w:rPr>
          <w:rFonts w:ascii="Times New Roman" w:eastAsia="inter" w:hAnsi="Times New Roman" w:cs="Times New Roman"/>
          <w:color w:val="000000"/>
          <w:sz w:val="24"/>
          <w:szCs w:val="24"/>
          <w:lang w:val="en-IN"/>
        </w:rPr>
      </w:pPr>
    </w:p>
    <w:tbl>
      <w:tblPr>
        <w:tblStyle w:val="TableGrid"/>
        <w:tblW w:w="0" w:type="auto"/>
        <w:tblLook w:val="04A0" w:firstRow="1" w:lastRow="0" w:firstColumn="1" w:lastColumn="0" w:noHBand="0" w:noVBand="1"/>
      </w:tblPr>
      <w:tblGrid>
        <w:gridCol w:w="2335"/>
        <w:gridCol w:w="2700"/>
        <w:gridCol w:w="4465"/>
      </w:tblGrid>
      <w:tr w:rsidR="00AA6410" w:rsidRPr="00802831" w14:paraId="3610D509" w14:textId="77777777" w:rsidTr="00B715E1">
        <w:tc>
          <w:tcPr>
            <w:tcW w:w="2335" w:type="dxa"/>
            <w:hideMark/>
          </w:tcPr>
          <w:p w14:paraId="4373FA60" w14:textId="77777777" w:rsidR="00802831" w:rsidRPr="00802831" w:rsidRDefault="00802831" w:rsidP="00802831">
            <w:pPr>
              <w:spacing w:before="315" w:after="105" w:line="360" w:lineRule="auto"/>
              <w:ind w:left="-30"/>
              <w:jc w:val="both"/>
              <w:rPr>
                <w:rFonts w:ascii="Times New Roman" w:eastAsia="inter" w:hAnsi="Times New Roman" w:cs="Times New Roman"/>
                <w:color w:val="000000"/>
                <w:sz w:val="24"/>
                <w:szCs w:val="24"/>
                <w:lang w:val="en-IN"/>
              </w:rPr>
            </w:pPr>
            <w:r w:rsidRPr="00802831">
              <w:rPr>
                <w:rFonts w:ascii="Times New Roman" w:eastAsia="inter" w:hAnsi="Times New Roman" w:cs="Times New Roman"/>
                <w:b/>
                <w:bCs/>
                <w:color w:val="000000"/>
                <w:sz w:val="24"/>
                <w:szCs w:val="24"/>
                <w:lang w:val="en-IN"/>
              </w:rPr>
              <w:t>Chemical Name</w:t>
            </w:r>
          </w:p>
        </w:tc>
        <w:tc>
          <w:tcPr>
            <w:tcW w:w="2700" w:type="dxa"/>
            <w:hideMark/>
          </w:tcPr>
          <w:p w14:paraId="5358FD41" w14:textId="77777777" w:rsidR="00802831" w:rsidRPr="00802831" w:rsidRDefault="00802831" w:rsidP="00802831">
            <w:pPr>
              <w:spacing w:before="315" w:after="105" w:line="360" w:lineRule="auto"/>
              <w:ind w:left="-30"/>
              <w:jc w:val="both"/>
              <w:rPr>
                <w:rFonts w:ascii="Times New Roman" w:eastAsia="inter" w:hAnsi="Times New Roman" w:cs="Times New Roman"/>
                <w:color w:val="000000"/>
                <w:sz w:val="24"/>
                <w:szCs w:val="24"/>
                <w:lang w:val="en-IN"/>
              </w:rPr>
            </w:pPr>
            <w:r w:rsidRPr="00802831">
              <w:rPr>
                <w:rFonts w:ascii="Times New Roman" w:eastAsia="inter" w:hAnsi="Times New Roman" w:cs="Times New Roman"/>
                <w:b/>
                <w:bCs/>
                <w:color w:val="000000"/>
                <w:sz w:val="24"/>
                <w:szCs w:val="24"/>
                <w:lang w:val="en-IN"/>
              </w:rPr>
              <w:t>Function in Dyeing</w:t>
            </w:r>
          </w:p>
        </w:tc>
        <w:tc>
          <w:tcPr>
            <w:tcW w:w="4465" w:type="dxa"/>
            <w:hideMark/>
          </w:tcPr>
          <w:p w14:paraId="17F8924A" w14:textId="77777777" w:rsidR="00802831" w:rsidRPr="00802831" w:rsidRDefault="00802831" w:rsidP="00802831">
            <w:pPr>
              <w:spacing w:before="315" w:after="105" w:line="360" w:lineRule="auto"/>
              <w:ind w:left="-30"/>
              <w:jc w:val="both"/>
              <w:rPr>
                <w:rFonts w:ascii="Times New Roman" w:eastAsia="inter" w:hAnsi="Times New Roman" w:cs="Times New Roman"/>
                <w:color w:val="000000"/>
                <w:sz w:val="24"/>
                <w:szCs w:val="24"/>
                <w:lang w:val="en-IN"/>
              </w:rPr>
            </w:pPr>
            <w:r w:rsidRPr="00802831">
              <w:rPr>
                <w:rFonts w:ascii="Times New Roman" w:eastAsia="inter" w:hAnsi="Times New Roman" w:cs="Times New Roman"/>
                <w:b/>
                <w:bCs/>
                <w:color w:val="000000"/>
                <w:sz w:val="24"/>
                <w:szCs w:val="24"/>
                <w:lang w:val="en-IN"/>
              </w:rPr>
              <w:t>Potential Adverse Health Impacts</w:t>
            </w:r>
          </w:p>
        </w:tc>
      </w:tr>
      <w:tr w:rsidR="00AA6410" w:rsidRPr="00802831" w14:paraId="1EAA4421" w14:textId="77777777" w:rsidTr="00B715E1">
        <w:tc>
          <w:tcPr>
            <w:tcW w:w="2335" w:type="dxa"/>
            <w:hideMark/>
          </w:tcPr>
          <w:p w14:paraId="3EC97DEE" w14:textId="77777777" w:rsidR="00802831" w:rsidRPr="00802831" w:rsidRDefault="00802831" w:rsidP="00802831">
            <w:pPr>
              <w:spacing w:before="315" w:after="105" w:line="360" w:lineRule="auto"/>
              <w:ind w:left="-30"/>
              <w:jc w:val="both"/>
              <w:rPr>
                <w:rFonts w:ascii="Times New Roman" w:eastAsia="inter" w:hAnsi="Times New Roman" w:cs="Times New Roman"/>
                <w:color w:val="000000"/>
                <w:sz w:val="24"/>
                <w:szCs w:val="24"/>
                <w:lang w:val="en-IN"/>
              </w:rPr>
            </w:pPr>
            <w:r w:rsidRPr="00802831">
              <w:rPr>
                <w:rFonts w:ascii="Times New Roman" w:eastAsia="inter" w:hAnsi="Times New Roman" w:cs="Times New Roman"/>
                <w:b/>
                <w:bCs/>
                <w:color w:val="000000"/>
                <w:sz w:val="24"/>
                <w:szCs w:val="24"/>
                <w:lang w:val="en-IN"/>
              </w:rPr>
              <w:t>Azo Dyes</w:t>
            </w:r>
          </w:p>
        </w:tc>
        <w:tc>
          <w:tcPr>
            <w:tcW w:w="2700" w:type="dxa"/>
            <w:hideMark/>
          </w:tcPr>
          <w:p w14:paraId="52F0EE20" w14:textId="4A9F56FA" w:rsidR="00802831" w:rsidRPr="00802831" w:rsidRDefault="00383140" w:rsidP="00802831">
            <w:pPr>
              <w:spacing w:before="315" w:after="105" w:line="360" w:lineRule="auto"/>
              <w:ind w:left="-30"/>
              <w:jc w:val="both"/>
              <w:rPr>
                <w:rFonts w:ascii="Times New Roman" w:eastAsia="inter" w:hAnsi="Times New Roman" w:cs="Times New Roman"/>
                <w:color w:val="000000"/>
                <w:sz w:val="24"/>
                <w:szCs w:val="24"/>
                <w:lang w:val="en-IN"/>
              </w:rPr>
            </w:pPr>
            <w:r>
              <w:rPr>
                <w:rFonts w:ascii="Times New Roman" w:eastAsia="inter" w:hAnsi="Times New Roman" w:cs="Times New Roman"/>
                <w:color w:val="000000"/>
                <w:sz w:val="24"/>
                <w:szCs w:val="24"/>
                <w:lang w:val="en-IN"/>
              </w:rPr>
              <w:t>U</w:t>
            </w:r>
            <w:r w:rsidR="00802831" w:rsidRPr="00802831">
              <w:rPr>
                <w:rFonts w:ascii="Times New Roman" w:eastAsia="inter" w:hAnsi="Times New Roman" w:cs="Times New Roman"/>
                <w:color w:val="000000"/>
                <w:sz w:val="24"/>
                <w:szCs w:val="24"/>
                <w:lang w:val="en-IN"/>
              </w:rPr>
              <w:t xml:space="preserve">sed for </w:t>
            </w:r>
            <w:r w:rsidR="00B715E1" w:rsidRPr="00802831">
              <w:rPr>
                <w:rFonts w:ascii="Times New Roman" w:eastAsia="inter" w:hAnsi="Times New Roman" w:cs="Times New Roman"/>
                <w:color w:val="000000"/>
                <w:sz w:val="24"/>
                <w:szCs w:val="24"/>
                <w:lang w:val="en-IN"/>
              </w:rPr>
              <w:t>colouring</w:t>
            </w:r>
            <w:r w:rsidR="00802831" w:rsidRPr="00802831">
              <w:rPr>
                <w:rFonts w:ascii="Times New Roman" w:eastAsia="inter" w:hAnsi="Times New Roman" w:cs="Times New Roman"/>
                <w:color w:val="000000"/>
                <w:sz w:val="24"/>
                <w:szCs w:val="24"/>
                <w:lang w:val="en-IN"/>
              </w:rPr>
              <w:t xml:space="preserve"> fibers</w:t>
            </w:r>
          </w:p>
        </w:tc>
        <w:tc>
          <w:tcPr>
            <w:tcW w:w="4465" w:type="dxa"/>
            <w:hideMark/>
          </w:tcPr>
          <w:p w14:paraId="7FEC1338" w14:textId="44754AAB" w:rsidR="00802831" w:rsidRPr="00802831" w:rsidRDefault="00383140" w:rsidP="00802831">
            <w:pPr>
              <w:spacing w:before="315" w:after="105" w:line="360" w:lineRule="auto"/>
              <w:ind w:left="-30"/>
              <w:jc w:val="both"/>
              <w:rPr>
                <w:rFonts w:ascii="Times New Roman" w:eastAsia="inter" w:hAnsi="Times New Roman" w:cs="Times New Roman"/>
                <w:color w:val="000000"/>
                <w:sz w:val="24"/>
                <w:szCs w:val="24"/>
                <w:lang w:val="en-IN"/>
              </w:rPr>
            </w:pPr>
            <w:r>
              <w:rPr>
                <w:rFonts w:ascii="Times New Roman" w:eastAsia="inter" w:hAnsi="Times New Roman" w:cs="Times New Roman"/>
                <w:color w:val="000000"/>
                <w:sz w:val="24"/>
                <w:szCs w:val="24"/>
                <w:lang w:val="en-IN"/>
              </w:rPr>
              <w:t>R</w:t>
            </w:r>
            <w:r w:rsidR="00802831" w:rsidRPr="00802831">
              <w:rPr>
                <w:rFonts w:ascii="Times New Roman" w:eastAsia="inter" w:hAnsi="Times New Roman" w:cs="Times New Roman"/>
                <w:color w:val="000000"/>
                <w:sz w:val="24"/>
                <w:szCs w:val="24"/>
                <w:lang w:val="en-IN"/>
              </w:rPr>
              <w:t>elease carcinogenic amines upon degradation, linked to bladder cancer</w:t>
            </w:r>
            <w:r w:rsidR="00051A60">
              <w:rPr>
                <w:rFonts w:ascii="Times New Roman" w:eastAsia="inter" w:hAnsi="Times New Roman" w:cs="Times New Roman"/>
                <w:color w:val="000000"/>
                <w:sz w:val="24"/>
                <w:szCs w:val="24"/>
                <w:lang w:val="en-IN"/>
              </w:rPr>
              <w:t xml:space="preserve"> [17]</w:t>
            </w:r>
            <w:r w:rsidR="00802831" w:rsidRPr="00802831">
              <w:rPr>
                <w:rFonts w:ascii="Times New Roman" w:eastAsia="inter" w:hAnsi="Times New Roman" w:cs="Times New Roman"/>
                <w:color w:val="000000"/>
                <w:sz w:val="24"/>
                <w:szCs w:val="24"/>
                <w:lang w:val="en-IN"/>
              </w:rPr>
              <w:t>.</w:t>
            </w:r>
          </w:p>
        </w:tc>
      </w:tr>
      <w:tr w:rsidR="00AA6410" w:rsidRPr="00802831" w14:paraId="750E0676" w14:textId="77777777" w:rsidTr="00B715E1">
        <w:tc>
          <w:tcPr>
            <w:tcW w:w="2335" w:type="dxa"/>
            <w:hideMark/>
          </w:tcPr>
          <w:p w14:paraId="05047857" w14:textId="77777777" w:rsidR="00802831" w:rsidRPr="00802831" w:rsidRDefault="00802831" w:rsidP="00802831">
            <w:pPr>
              <w:spacing w:before="315" w:after="105" w:line="360" w:lineRule="auto"/>
              <w:ind w:left="-30"/>
              <w:jc w:val="both"/>
              <w:rPr>
                <w:rFonts w:ascii="Times New Roman" w:eastAsia="inter" w:hAnsi="Times New Roman" w:cs="Times New Roman"/>
                <w:color w:val="000000"/>
                <w:sz w:val="24"/>
                <w:szCs w:val="24"/>
                <w:lang w:val="en-IN"/>
              </w:rPr>
            </w:pPr>
            <w:r w:rsidRPr="00802831">
              <w:rPr>
                <w:rFonts w:ascii="Times New Roman" w:eastAsia="inter" w:hAnsi="Times New Roman" w:cs="Times New Roman"/>
                <w:b/>
                <w:bCs/>
                <w:color w:val="000000"/>
                <w:sz w:val="24"/>
                <w:szCs w:val="24"/>
                <w:lang w:val="en-IN"/>
              </w:rPr>
              <w:t>Formaldehyde</w:t>
            </w:r>
          </w:p>
        </w:tc>
        <w:tc>
          <w:tcPr>
            <w:tcW w:w="2700" w:type="dxa"/>
            <w:hideMark/>
          </w:tcPr>
          <w:p w14:paraId="1789469F" w14:textId="77777777" w:rsidR="00802831" w:rsidRPr="00802831" w:rsidRDefault="00802831" w:rsidP="00802831">
            <w:pPr>
              <w:spacing w:before="315" w:after="105" w:line="360" w:lineRule="auto"/>
              <w:ind w:left="-30"/>
              <w:jc w:val="both"/>
              <w:rPr>
                <w:rFonts w:ascii="Times New Roman" w:eastAsia="inter" w:hAnsi="Times New Roman" w:cs="Times New Roman"/>
                <w:color w:val="000000"/>
                <w:sz w:val="24"/>
                <w:szCs w:val="24"/>
                <w:lang w:val="en-IN"/>
              </w:rPr>
            </w:pPr>
            <w:r w:rsidRPr="00802831">
              <w:rPr>
                <w:rFonts w:ascii="Times New Roman" w:eastAsia="inter" w:hAnsi="Times New Roman" w:cs="Times New Roman"/>
                <w:color w:val="000000"/>
                <w:sz w:val="24"/>
                <w:szCs w:val="24"/>
                <w:lang w:val="en-IN"/>
              </w:rPr>
              <w:t>Used as a fixing agent, for crease resistance</w:t>
            </w:r>
          </w:p>
        </w:tc>
        <w:tc>
          <w:tcPr>
            <w:tcW w:w="4465" w:type="dxa"/>
            <w:hideMark/>
          </w:tcPr>
          <w:p w14:paraId="08671144" w14:textId="29196945" w:rsidR="00802831" w:rsidRPr="00802831" w:rsidRDefault="00802831" w:rsidP="00802831">
            <w:pPr>
              <w:spacing w:before="315" w:after="105" w:line="360" w:lineRule="auto"/>
              <w:ind w:left="-30"/>
              <w:jc w:val="both"/>
              <w:rPr>
                <w:rFonts w:ascii="Times New Roman" w:eastAsia="inter" w:hAnsi="Times New Roman" w:cs="Times New Roman"/>
                <w:color w:val="000000"/>
                <w:sz w:val="24"/>
                <w:szCs w:val="24"/>
                <w:lang w:val="en-IN"/>
              </w:rPr>
            </w:pPr>
            <w:r w:rsidRPr="00802831">
              <w:rPr>
                <w:rFonts w:ascii="Times New Roman" w:eastAsia="inter" w:hAnsi="Times New Roman" w:cs="Times New Roman"/>
                <w:color w:val="000000"/>
                <w:sz w:val="24"/>
                <w:szCs w:val="24"/>
                <w:lang w:val="en-IN"/>
              </w:rPr>
              <w:t>Skin and eye irritation, respiratory issues, classified as a potential carcinogen</w:t>
            </w:r>
            <w:r w:rsidR="00051A60">
              <w:rPr>
                <w:rFonts w:ascii="Times New Roman" w:eastAsia="inter" w:hAnsi="Times New Roman" w:cs="Times New Roman"/>
                <w:color w:val="000000"/>
                <w:sz w:val="24"/>
                <w:szCs w:val="24"/>
                <w:lang w:val="en-IN"/>
              </w:rPr>
              <w:t xml:space="preserve"> [22]</w:t>
            </w:r>
            <w:r w:rsidRPr="00802831">
              <w:rPr>
                <w:rFonts w:ascii="Times New Roman" w:eastAsia="inter" w:hAnsi="Times New Roman" w:cs="Times New Roman"/>
                <w:color w:val="000000"/>
                <w:sz w:val="24"/>
                <w:szCs w:val="24"/>
                <w:lang w:val="en-IN"/>
              </w:rPr>
              <w:t>.</w:t>
            </w:r>
          </w:p>
        </w:tc>
      </w:tr>
      <w:tr w:rsidR="00AA6410" w:rsidRPr="00802831" w14:paraId="20E7F361" w14:textId="77777777" w:rsidTr="00B715E1">
        <w:tc>
          <w:tcPr>
            <w:tcW w:w="2335" w:type="dxa"/>
            <w:hideMark/>
          </w:tcPr>
          <w:p w14:paraId="361AD5E1" w14:textId="786298E7" w:rsidR="00802831" w:rsidRPr="00802831" w:rsidRDefault="00802831" w:rsidP="00802831">
            <w:pPr>
              <w:spacing w:before="315" w:after="105" w:line="360" w:lineRule="auto"/>
              <w:ind w:left="-30"/>
              <w:jc w:val="both"/>
              <w:rPr>
                <w:rFonts w:ascii="Times New Roman" w:eastAsia="inter" w:hAnsi="Times New Roman" w:cs="Times New Roman"/>
                <w:color w:val="000000"/>
                <w:sz w:val="24"/>
                <w:szCs w:val="24"/>
                <w:lang w:val="en-IN"/>
              </w:rPr>
            </w:pPr>
            <w:r w:rsidRPr="00802831">
              <w:rPr>
                <w:rFonts w:ascii="Times New Roman" w:eastAsia="inter" w:hAnsi="Times New Roman" w:cs="Times New Roman"/>
                <w:b/>
                <w:bCs/>
                <w:color w:val="000000"/>
                <w:sz w:val="24"/>
                <w:szCs w:val="24"/>
                <w:lang w:val="en-IN"/>
              </w:rPr>
              <w:t>Heavy Metals (e.g., Chromium,</w:t>
            </w:r>
            <w:r w:rsidR="007972A1">
              <w:rPr>
                <w:rFonts w:ascii="Times New Roman" w:eastAsia="inter" w:hAnsi="Times New Roman" w:cs="Times New Roman"/>
                <w:b/>
                <w:bCs/>
                <w:color w:val="000000"/>
                <w:sz w:val="24"/>
                <w:szCs w:val="24"/>
                <w:lang w:val="en-IN"/>
              </w:rPr>
              <w:t xml:space="preserve"> Copper, </w:t>
            </w:r>
            <w:r w:rsidR="007972A1" w:rsidRPr="00802831">
              <w:rPr>
                <w:rFonts w:ascii="Times New Roman" w:eastAsia="inter" w:hAnsi="Times New Roman" w:cs="Times New Roman"/>
                <w:b/>
                <w:bCs/>
                <w:color w:val="000000"/>
                <w:sz w:val="24"/>
                <w:szCs w:val="24"/>
                <w:lang w:val="en-IN"/>
              </w:rPr>
              <w:t>Lead</w:t>
            </w:r>
            <w:r w:rsidRPr="00802831">
              <w:rPr>
                <w:rFonts w:ascii="Times New Roman" w:eastAsia="inter" w:hAnsi="Times New Roman" w:cs="Times New Roman"/>
                <w:b/>
                <w:bCs/>
                <w:color w:val="000000"/>
                <w:sz w:val="24"/>
                <w:szCs w:val="24"/>
                <w:lang w:val="en-IN"/>
              </w:rPr>
              <w:t>, Cadmium, Mercury)</w:t>
            </w:r>
          </w:p>
        </w:tc>
        <w:tc>
          <w:tcPr>
            <w:tcW w:w="2700" w:type="dxa"/>
            <w:hideMark/>
          </w:tcPr>
          <w:p w14:paraId="3E8BD9B4" w14:textId="01F58053" w:rsidR="00802831" w:rsidRPr="00802831" w:rsidRDefault="00802831" w:rsidP="00802831">
            <w:pPr>
              <w:spacing w:before="315" w:after="105" w:line="360" w:lineRule="auto"/>
              <w:ind w:left="-30"/>
              <w:jc w:val="both"/>
              <w:rPr>
                <w:rFonts w:ascii="Times New Roman" w:eastAsia="inter" w:hAnsi="Times New Roman" w:cs="Times New Roman"/>
                <w:color w:val="000000"/>
                <w:sz w:val="24"/>
                <w:szCs w:val="24"/>
                <w:lang w:val="en-IN"/>
              </w:rPr>
            </w:pPr>
            <w:r w:rsidRPr="00802831">
              <w:rPr>
                <w:rFonts w:ascii="Times New Roman" w:eastAsia="inter" w:hAnsi="Times New Roman" w:cs="Times New Roman"/>
                <w:color w:val="000000"/>
                <w:sz w:val="24"/>
                <w:szCs w:val="24"/>
                <w:lang w:val="en-IN"/>
              </w:rPr>
              <w:t xml:space="preserve">Used in some dyes and mordants for </w:t>
            </w:r>
            <w:r w:rsidR="00B715E1" w:rsidRPr="00802831">
              <w:rPr>
                <w:rFonts w:ascii="Times New Roman" w:eastAsia="inter" w:hAnsi="Times New Roman" w:cs="Times New Roman"/>
                <w:color w:val="000000"/>
                <w:sz w:val="24"/>
                <w:szCs w:val="24"/>
                <w:lang w:val="en-IN"/>
              </w:rPr>
              <w:t>colour</w:t>
            </w:r>
            <w:r w:rsidRPr="00802831">
              <w:rPr>
                <w:rFonts w:ascii="Times New Roman" w:eastAsia="inter" w:hAnsi="Times New Roman" w:cs="Times New Roman"/>
                <w:color w:val="000000"/>
                <w:sz w:val="24"/>
                <w:szCs w:val="24"/>
                <w:lang w:val="en-IN"/>
              </w:rPr>
              <w:t xml:space="preserve"> fixation</w:t>
            </w:r>
          </w:p>
        </w:tc>
        <w:tc>
          <w:tcPr>
            <w:tcW w:w="4465" w:type="dxa"/>
            <w:hideMark/>
          </w:tcPr>
          <w:p w14:paraId="162B9460" w14:textId="1DE4A8AF" w:rsidR="00802831" w:rsidRPr="00802831" w:rsidRDefault="00802831" w:rsidP="00802831">
            <w:pPr>
              <w:spacing w:before="315" w:after="105" w:line="360" w:lineRule="auto"/>
              <w:ind w:left="-30"/>
              <w:jc w:val="both"/>
              <w:rPr>
                <w:rFonts w:ascii="Times New Roman" w:eastAsia="inter" w:hAnsi="Times New Roman" w:cs="Times New Roman"/>
                <w:color w:val="000000"/>
                <w:sz w:val="24"/>
                <w:szCs w:val="24"/>
                <w:lang w:val="en-IN"/>
              </w:rPr>
            </w:pPr>
            <w:r w:rsidRPr="00802831">
              <w:rPr>
                <w:rFonts w:ascii="Times New Roman" w:eastAsia="inter" w:hAnsi="Times New Roman" w:cs="Times New Roman"/>
                <w:color w:val="000000"/>
                <w:sz w:val="24"/>
                <w:szCs w:val="24"/>
                <w:lang w:val="en-IN"/>
              </w:rPr>
              <w:t>Can accumulate in the body, causing organ damage (kidney, liver), neurological problems, and are toxic</w:t>
            </w:r>
            <w:r w:rsidR="00051A60">
              <w:rPr>
                <w:rFonts w:ascii="Times New Roman" w:eastAsia="inter" w:hAnsi="Times New Roman" w:cs="Times New Roman"/>
                <w:color w:val="000000"/>
                <w:sz w:val="24"/>
                <w:szCs w:val="24"/>
                <w:lang w:val="en-IN"/>
              </w:rPr>
              <w:t xml:space="preserve"> [23</w:t>
            </w:r>
            <w:r w:rsidR="007972A1">
              <w:rPr>
                <w:rFonts w:ascii="Times New Roman" w:eastAsia="inter" w:hAnsi="Times New Roman" w:cs="Times New Roman"/>
                <w:color w:val="000000"/>
                <w:sz w:val="24"/>
                <w:szCs w:val="24"/>
                <w:lang w:val="en-IN"/>
              </w:rPr>
              <w:t xml:space="preserve">, </w:t>
            </w:r>
            <w:r w:rsidR="009047DA">
              <w:rPr>
                <w:rFonts w:ascii="Times New Roman" w:eastAsia="inter" w:hAnsi="Times New Roman" w:cs="Times New Roman"/>
                <w:color w:val="000000"/>
                <w:sz w:val="24"/>
                <w:szCs w:val="24"/>
                <w:lang w:val="en-IN"/>
              </w:rPr>
              <w:t>24, 25]</w:t>
            </w:r>
            <w:r w:rsidR="0020369C" w:rsidRPr="009047DA">
              <w:rPr>
                <w:rFonts w:ascii="Times New Roman" w:eastAsia="inter" w:hAnsi="Times New Roman" w:cs="Times New Roman"/>
                <w:strike/>
                <w:color w:val="EE0000"/>
                <w:sz w:val="24"/>
                <w:szCs w:val="24"/>
                <w:highlight w:val="cyan"/>
                <w:lang w:val="en-IN"/>
              </w:rPr>
              <w:t>56</w:t>
            </w:r>
            <w:r w:rsidR="007972A1" w:rsidRPr="009047DA">
              <w:rPr>
                <w:rFonts w:ascii="Times New Roman" w:eastAsia="inter" w:hAnsi="Times New Roman" w:cs="Times New Roman"/>
                <w:strike/>
                <w:color w:val="EE0000"/>
                <w:sz w:val="24"/>
                <w:szCs w:val="24"/>
                <w:highlight w:val="cyan"/>
                <w:lang w:val="en-IN"/>
              </w:rPr>
              <w:t xml:space="preserve">, </w:t>
            </w:r>
            <w:r w:rsidR="0020369C" w:rsidRPr="009047DA">
              <w:rPr>
                <w:rFonts w:ascii="Times New Roman" w:eastAsia="inter" w:hAnsi="Times New Roman" w:cs="Times New Roman"/>
                <w:strike/>
                <w:color w:val="EE0000"/>
                <w:sz w:val="24"/>
                <w:szCs w:val="24"/>
                <w:highlight w:val="cyan"/>
                <w:lang w:val="en-IN"/>
              </w:rPr>
              <w:t>57</w:t>
            </w:r>
            <w:r w:rsidR="00051A60" w:rsidRPr="009047DA">
              <w:rPr>
                <w:rFonts w:ascii="Times New Roman" w:eastAsia="inter" w:hAnsi="Times New Roman" w:cs="Times New Roman"/>
                <w:strike/>
                <w:color w:val="EE0000"/>
                <w:sz w:val="24"/>
                <w:szCs w:val="24"/>
                <w:highlight w:val="cyan"/>
                <w:lang w:val="en-IN"/>
              </w:rPr>
              <w:t>]</w:t>
            </w:r>
            <w:r w:rsidRPr="00802831">
              <w:rPr>
                <w:rFonts w:ascii="Times New Roman" w:eastAsia="inter" w:hAnsi="Times New Roman" w:cs="Times New Roman"/>
                <w:color w:val="000000"/>
                <w:sz w:val="24"/>
                <w:szCs w:val="24"/>
                <w:lang w:val="en-IN"/>
              </w:rPr>
              <w:t>.</w:t>
            </w:r>
          </w:p>
        </w:tc>
      </w:tr>
      <w:tr w:rsidR="00802831" w:rsidRPr="00802831" w14:paraId="3DBC9384" w14:textId="77777777" w:rsidTr="00B715E1">
        <w:tc>
          <w:tcPr>
            <w:tcW w:w="2335" w:type="dxa"/>
          </w:tcPr>
          <w:p w14:paraId="4FB91FAC" w14:textId="301D19B2" w:rsidR="00802831" w:rsidRPr="00802831" w:rsidRDefault="00802831" w:rsidP="00802831">
            <w:pPr>
              <w:spacing w:before="315" w:after="105" w:line="360" w:lineRule="auto"/>
              <w:ind w:left="-30"/>
              <w:jc w:val="both"/>
              <w:rPr>
                <w:rFonts w:ascii="Times New Roman" w:eastAsia="inter" w:hAnsi="Times New Roman" w:cs="Times New Roman"/>
                <w:b/>
                <w:bCs/>
                <w:color w:val="000000"/>
                <w:sz w:val="24"/>
                <w:szCs w:val="24"/>
                <w:lang w:val="en-IN"/>
              </w:rPr>
            </w:pPr>
            <w:r w:rsidRPr="00802831">
              <w:rPr>
                <w:rFonts w:ascii="Times New Roman" w:eastAsia="inter" w:hAnsi="Times New Roman" w:cs="Times New Roman"/>
                <w:b/>
                <w:bCs/>
                <w:color w:val="000000"/>
                <w:sz w:val="24"/>
                <w:szCs w:val="24"/>
              </w:rPr>
              <w:lastRenderedPageBreak/>
              <w:t>Chlorinated Phenols (e.g., Pentachlorophenol)</w:t>
            </w:r>
          </w:p>
        </w:tc>
        <w:tc>
          <w:tcPr>
            <w:tcW w:w="2700" w:type="dxa"/>
          </w:tcPr>
          <w:p w14:paraId="0C00E92C" w14:textId="731FDF63" w:rsidR="00802831" w:rsidRPr="00802831" w:rsidRDefault="00802831" w:rsidP="00802831">
            <w:pPr>
              <w:spacing w:before="315" w:after="105" w:line="360" w:lineRule="auto"/>
              <w:ind w:left="-30"/>
              <w:jc w:val="both"/>
              <w:rPr>
                <w:rFonts w:ascii="Times New Roman" w:eastAsia="inter" w:hAnsi="Times New Roman" w:cs="Times New Roman"/>
                <w:color w:val="000000"/>
                <w:sz w:val="24"/>
                <w:szCs w:val="24"/>
                <w:lang w:val="en-IN"/>
              </w:rPr>
            </w:pPr>
            <w:r w:rsidRPr="00802831">
              <w:rPr>
                <w:rFonts w:ascii="Times New Roman" w:eastAsia="inter" w:hAnsi="Times New Roman" w:cs="Times New Roman"/>
                <w:color w:val="000000"/>
                <w:sz w:val="24"/>
                <w:szCs w:val="24"/>
              </w:rPr>
              <w:t>Used as preservatives and fungicides</w:t>
            </w:r>
          </w:p>
        </w:tc>
        <w:tc>
          <w:tcPr>
            <w:tcW w:w="4465" w:type="dxa"/>
          </w:tcPr>
          <w:p w14:paraId="19FDEEBD" w14:textId="12B75042" w:rsidR="00802831" w:rsidRPr="00802831" w:rsidRDefault="00802831" w:rsidP="00802831">
            <w:pPr>
              <w:spacing w:before="315" w:after="105" w:line="360" w:lineRule="auto"/>
              <w:ind w:left="-30"/>
              <w:jc w:val="both"/>
              <w:rPr>
                <w:rFonts w:ascii="Times New Roman" w:eastAsia="inter" w:hAnsi="Times New Roman" w:cs="Times New Roman"/>
                <w:color w:val="000000"/>
                <w:sz w:val="24"/>
                <w:szCs w:val="24"/>
                <w:lang w:val="en-IN"/>
              </w:rPr>
            </w:pPr>
            <w:r w:rsidRPr="00802831">
              <w:rPr>
                <w:rFonts w:ascii="Times New Roman" w:eastAsia="inter" w:hAnsi="Times New Roman" w:cs="Times New Roman"/>
                <w:color w:val="000000"/>
                <w:sz w:val="24"/>
                <w:szCs w:val="24"/>
              </w:rPr>
              <w:t>Skin irritation, liver and kidney damage, potential carcinogen</w:t>
            </w:r>
            <w:r w:rsidR="00051A60">
              <w:rPr>
                <w:rFonts w:ascii="Times New Roman" w:eastAsia="inter" w:hAnsi="Times New Roman" w:cs="Times New Roman"/>
                <w:color w:val="000000"/>
                <w:sz w:val="24"/>
                <w:szCs w:val="24"/>
              </w:rPr>
              <w:t xml:space="preserve"> [20]</w:t>
            </w:r>
            <w:r w:rsidRPr="00802831">
              <w:rPr>
                <w:rFonts w:ascii="Times New Roman" w:eastAsia="inter" w:hAnsi="Times New Roman" w:cs="Times New Roman"/>
                <w:color w:val="000000"/>
                <w:sz w:val="24"/>
                <w:szCs w:val="24"/>
              </w:rPr>
              <w:t>.</w:t>
            </w:r>
          </w:p>
        </w:tc>
      </w:tr>
      <w:tr w:rsidR="00802831" w:rsidRPr="00802831" w14:paraId="05737E6F" w14:textId="77777777" w:rsidTr="00B715E1">
        <w:tc>
          <w:tcPr>
            <w:tcW w:w="2335" w:type="dxa"/>
          </w:tcPr>
          <w:p w14:paraId="39E325C7" w14:textId="65FF8788" w:rsidR="00802831" w:rsidRPr="00B715E1" w:rsidRDefault="00802831" w:rsidP="00802831">
            <w:pPr>
              <w:spacing w:before="315" w:after="105" w:line="360" w:lineRule="auto"/>
              <w:ind w:left="-30"/>
              <w:jc w:val="both"/>
              <w:rPr>
                <w:rFonts w:ascii="Times New Roman" w:eastAsia="inter" w:hAnsi="Times New Roman" w:cs="Times New Roman"/>
                <w:b/>
                <w:bCs/>
                <w:color w:val="000000"/>
                <w:sz w:val="24"/>
                <w:szCs w:val="24"/>
                <w:lang w:val="en-IN"/>
              </w:rPr>
            </w:pPr>
            <w:r w:rsidRPr="00B715E1">
              <w:rPr>
                <w:rFonts w:ascii="Times New Roman" w:eastAsia="inter" w:hAnsi="Times New Roman" w:cs="Times New Roman"/>
                <w:b/>
                <w:bCs/>
                <w:color w:val="000000"/>
                <w:sz w:val="24"/>
                <w:szCs w:val="24"/>
                <w:lang w:val="en-IN"/>
              </w:rPr>
              <w:t>Pesticides</w:t>
            </w:r>
          </w:p>
        </w:tc>
        <w:tc>
          <w:tcPr>
            <w:tcW w:w="2700" w:type="dxa"/>
          </w:tcPr>
          <w:p w14:paraId="5A2D1BDB" w14:textId="3000FBF2" w:rsidR="00802831" w:rsidRPr="00B715E1" w:rsidRDefault="00802831" w:rsidP="00802831">
            <w:pPr>
              <w:spacing w:before="315" w:after="105" w:line="360" w:lineRule="auto"/>
              <w:ind w:left="-30"/>
              <w:jc w:val="both"/>
              <w:rPr>
                <w:rFonts w:ascii="Times New Roman" w:eastAsia="inter" w:hAnsi="Times New Roman" w:cs="Times New Roman"/>
                <w:color w:val="000000"/>
                <w:sz w:val="24"/>
                <w:szCs w:val="24"/>
                <w:lang w:val="en-IN"/>
              </w:rPr>
            </w:pPr>
            <w:r w:rsidRPr="00B715E1">
              <w:rPr>
                <w:rFonts w:ascii="Times New Roman" w:eastAsia="inter" w:hAnsi="Times New Roman" w:cs="Times New Roman"/>
                <w:color w:val="000000"/>
                <w:sz w:val="24"/>
                <w:szCs w:val="24"/>
              </w:rPr>
              <w:t>U</w:t>
            </w:r>
            <w:proofErr w:type="spellStart"/>
            <w:r w:rsidRPr="00B715E1">
              <w:rPr>
                <w:rFonts w:ascii="Times New Roman" w:eastAsia="inter" w:hAnsi="Times New Roman" w:cs="Times New Roman"/>
                <w:color w:val="000000"/>
                <w:sz w:val="24"/>
                <w:szCs w:val="24"/>
                <w:lang w:val="en-IN"/>
              </w:rPr>
              <w:t>sed</w:t>
            </w:r>
            <w:proofErr w:type="spellEnd"/>
            <w:r w:rsidRPr="00B715E1">
              <w:rPr>
                <w:rFonts w:ascii="Times New Roman" w:eastAsia="inter" w:hAnsi="Times New Roman" w:cs="Times New Roman"/>
                <w:color w:val="000000"/>
                <w:sz w:val="24"/>
                <w:szCs w:val="24"/>
                <w:lang w:val="en-IN"/>
              </w:rPr>
              <w:t xml:space="preserve"> on natural fibers like cotton before processing</w:t>
            </w:r>
          </w:p>
        </w:tc>
        <w:tc>
          <w:tcPr>
            <w:tcW w:w="4465" w:type="dxa"/>
          </w:tcPr>
          <w:p w14:paraId="0F92953A" w14:textId="05BA90AA" w:rsidR="00802831" w:rsidRPr="00B715E1" w:rsidRDefault="00802831" w:rsidP="00802831">
            <w:pPr>
              <w:spacing w:before="315" w:after="105" w:line="360" w:lineRule="auto"/>
              <w:ind w:left="-30"/>
              <w:jc w:val="both"/>
              <w:rPr>
                <w:rFonts w:ascii="Times New Roman" w:eastAsia="inter" w:hAnsi="Times New Roman" w:cs="Times New Roman"/>
                <w:color w:val="000000"/>
                <w:sz w:val="24"/>
                <w:szCs w:val="24"/>
              </w:rPr>
            </w:pPr>
            <w:r w:rsidRPr="00B715E1">
              <w:rPr>
                <w:rFonts w:ascii="Times New Roman" w:eastAsia="inter" w:hAnsi="Times New Roman" w:cs="Times New Roman"/>
                <w:color w:val="000000"/>
                <w:sz w:val="24"/>
                <w:szCs w:val="24"/>
              </w:rPr>
              <w:t xml:space="preserve">Neurotoxicity, endocrine disruption, </w:t>
            </w:r>
            <w:proofErr w:type="gramStart"/>
            <w:r w:rsidRPr="00B715E1">
              <w:rPr>
                <w:rFonts w:ascii="Times New Roman" w:eastAsia="inter" w:hAnsi="Times New Roman" w:cs="Times New Roman"/>
                <w:color w:val="000000"/>
                <w:sz w:val="24"/>
                <w:szCs w:val="24"/>
              </w:rPr>
              <w:t>skin</w:t>
            </w:r>
            <w:proofErr w:type="gramEnd"/>
            <w:r w:rsidRPr="00B715E1">
              <w:rPr>
                <w:rFonts w:ascii="Times New Roman" w:eastAsia="inter" w:hAnsi="Times New Roman" w:cs="Times New Roman"/>
                <w:color w:val="000000"/>
                <w:sz w:val="24"/>
                <w:szCs w:val="24"/>
              </w:rPr>
              <w:t xml:space="preserve"> and eye irritation</w:t>
            </w:r>
            <w:r w:rsidR="00051A60">
              <w:rPr>
                <w:rFonts w:ascii="Times New Roman" w:eastAsia="inter" w:hAnsi="Times New Roman" w:cs="Times New Roman"/>
                <w:color w:val="000000"/>
                <w:sz w:val="24"/>
                <w:szCs w:val="24"/>
              </w:rPr>
              <w:t xml:space="preserve"> [19]</w:t>
            </w:r>
            <w:r w:rsidRPr="00B715E1">
              <w:rPr>
                <w:rFonts w:ascii="Times New Roman" w:eastAsia="inter" w:hAnsi="Times New Roman" w:cs="Times New Roman"/>
                <w:color w:val="000000"/>
                <w:sz w:val="24"/>
                <w:szCs w:val="24"/>
              </w:rPr>
              <w:t>.</w:t>
            </w:r>
          </w:p>
        </w:tc>
      </w:tr>
      <w:tr w:rsidR="00802831" w:rsidRPr="00802831" w14:paraId="4F3936A6" w14:textId="77777777" w:rsidTr="00B715E1">
        <w:tc>
          <w:tcPr>
            <w:tcW w:w="2335" w:type="dxa"/>
          </w:tcPr>
          <w:p w14:paraId="64A51DE5" w14:textId="22EAD1AD" w:rsidR="00802831" w:rsidRPr="00B715E1" w:rsidRDefault="00802831" w:rsidP="00802831">
            <w:pPr>
              <w:spacing w:before="315" w:after="105" w:line="360" w:lineRule="auto"/>
              <w:ind w:left="-30"/>
              <w:jc w:val="both"/>
              <w:rPr>
                <w:rFonts w:ascii="Times New Roman" w:eastAsia="inter" w:hAnsi="Times New Roman" w:cs="Times New Roman"/>
                <w:b/>
                <w:bCs/>
                <w:color w:val="000000"/>
                <w:sz w:val="24"/>
                <w:szCs w:val="24"/>
                <w:lang w:val="en-IN"/>
              </w:rPr>
            </w:pPr>
            <w:r w:rsidRPr="00B715E1">
              <w:rPr>
                <w:rFonts w:ascii="Times New Roman" w:hAnsi="Times New Roman" w:cs="Times New Roman"/>
                <w:sz w:val="24"/>
                <w:szCs w:val="24"/>
              </w:rPr>
              <w:t xml:space="preserve">PFCs (Perfluorinated Compounds) </w:t>
            </w:r>
          </w:p>
        </w:tc>
        <w:tc>
          <w:tcPr>
            <w:tcW w:w="2700" w:type="dxa"/>
          </w:tcPr>
          <w:p w14:paraId="2D78C8F0" w14:textId="6F7F1EC6" w:rsidR="00802831" w:rsidRPr="00B715E1" w:rsidRDefault="00802831" w:rsidP="00802831">
            <w:pPr>
              <w:spacing w:before="315" w:after="105" w:line="360" w:lineRule="auto"/>
              <w:ind w:left="-30"/>
              <w:jc w:val="both"/>
              <w:rPr>
                <w:rFonts w:ascii="Times New Roman" w:eastAsia="inter" w:hAnsi="Times New Roman" w:cs="Times New Roman"/>
                <w:color w:val="000000"/>
                <w:sz w:val="24"/>
                <w:szCs w:val="24"/>
              </w:rPr>
            </w:pPr>
            <w:r w:rsidRPr="00B715E1">
              <w:rPr>
                <w:rFonts w:ascii="Times New Roman" w:hAnsi="Times New Roman" w:cs="Times New Roman"/>
                <w:sz w:val="24"/>
                <w:szCs w:val="24"/>
              </w:rPr>
              <w:t xml:space="preserve">Used for water and stain resistance </w:t>
            </w:r>
          </w:p>
        </w:tc>
        <w:tc>
          <w:tcPr>
            <w:tcW w:w="4465" w:type="dxa"/>
          </w:tcPr>
          <w:p w14:paraId="0DC16480" w14:textId="0CD301B3" w:rsidR="00802831" w:rsidRPr="00B715E1" w:rsidRDefault="00802831" w:rsidP="00802831">
            <w:pPr>
              <w:spacing w:before="315" w:after="105" w:line="360" w:lineRule="auto"/>
              <w:ind w:left="-30"/>
              <w:jc w:val="both"/>
              <w:rPr>
                <w:rFonts w:ascii="Times New Roman" w:eastAsia="inter" w:hAnsi="Times New Roman" w:cs="Times New Roman"/>
                <w:color w:val="000000"/>
                <w:sz w:val="24"/>
                <w:szCs w:val="24"/>
              </w:rPr>
            </w:pPr>
            <w:r w:rsidRPr="00B715E1">
              <w:rPr>
                <w:rFonts w:ascii="Times New Roman" w:hAnsi="Times New Roman" w:cs="Times New Roman"/>
                <w:sz w:val="24"/>
                <w:szCs w:val="24"/>
              </w:rPr>
              <w:t>Persistent in the environment and body, linked to liver damage, immune system effects, and developmental issues</w:t>
            </w:r>
            <w:r w:rsidR="00051A60">
              <w:rPr>
                <w:rFonts w:ascii="Times New Roman" w:hAnsi="Times New Roman" w:cs="Times New Roman"/>
                <w:sz w:val="24"/>
                <w:szCs w:val="24"/>
              </w:rPr>
              <w:t xml:space="preserve"> [20]</w:t>
            </w:r>
            <w:r w:rsidRPr="00B715E1">
              <w:rPr>
                <w:rFonts w:ascii="Times New Roman" w:hAnsi="Times New Roman" w:cs="Times New Roman"/>
                <w:sz w:val="24"/>
                <w:szCs w:val="24"/>
              </w:rPr>
              <w:t>.</w:t>
            </w:r>
          </w:p>
        </w:tc>
      </w:tr>
      <w:tr w:rsidR="00AA6410" w:rsidRPr="00802831" w14:paraId="5E2B2E93" w14:textId="77777777" w:rsidTr="00B715E1">
        <w:tc>
          <w:tcPr>
            <w:tcW w:w="2335" w:type="dxa"/>
          </w:tcPr>
          <w:p w14:paraId="45AE9725" w14:textId="0B3BB3D0" w:rsidR="00AA6410" w:rsidRPr="00B715E1" w:rsidRDefault="00AA6410" w:rsidP="00AA6410">
            <w:pPr>
              <w:spacing w:before="315" w:after="105" w:line="360" w:lineRule="auto"/>
              <w:ind w:left="-30"/>
              <w:jc w:val="both"/>
              <w:rPr>
                <w:rFonts w:ascii="Times New Roman" w:hAnsi="Times New Roman" w:cs="Times New Roman"/>
                <w:sz w:val="24"/>
                <w:szCs w:val="24"/>
              </w:rPr>
            </w:pPr>
            <w:r w:rsidRPr="00B715E1">
              <w:rPr>
                <w:rFonts w:ascii="Times New Roman" w:hAnsi="Times New Roman" w:cs="Times New Roman"/>
                <w:b/>
                <w:bCs/>
                <w:sz w:val="24"/>
                <w:szCs w:val="24"/>
              </w:rPr>
              <w:t>Phthalates</w:t>
            </w:r>
          </w:p>
        </w:tc>
        <w:tc>
          <w:tcPr>
            <w:tcW w:w="2700" w:type="dxa"/>
          </w:tcPr>
          <w:p w14:paraId="55E93E1B" w14:textId="2346B07E" w:rsidR="00AA6410" w:rsidRPr="00B715E1" w:rsidRDefault="00AA6410" w:rsidP="00AA6410">
            <w:pPr>
              <w:spacing w:before="315" w:after="105" w:line="360" w:lineRule="auto"/>
              <w:ind w:left="-30"/>
              <w:jc w:val="both"/>
              <w:rPr>
                <w:rFonts w:ascii="Times New Roman" w:hAnsi="Times New Roman" w:cs="Times New Roman"/>
                <w:sz w:val="24"/>
                <w:szCs w:val="24"/>
              </w:rPr>
            </w:pPr>
            <w:r w:rsidRPr="00B715E1">
              <w:rPr>
                <w:rFonts w:ascii="Times New Roman" w:hAnsi="Times New Roman" w:cs="Times New Roman"/>
                <w:sz w:val="24"/>
                <w:szCs w:val="24"/>
              </w:rPr>
              <w:t>Used as plasticizers in printing pastes</w:t>
            </w:r>
          </w:p>
        </w:tc>
        <w:tc>
          <w:tcPr>
            <w:tcW w:w="4465" w:type="dxa"/>
          </w:tcPr>
          <w:p w14:paraId="70007F93" w14:textId="2A9B0FF1" w:rsidR="00AA6410" w:rsidRPr="00B715E1" w:rsidRDefault="00AA6410" w:rsidP="00AA6410">
            <w:pPr>
              <w:spacing w:before="315" w:after="105" w:line="360" w:lineRule="auto"/>
              <w:ind w:left="-30"/>
              <w:jc w:val="both"/>
              <w:rPr>
                <w:rFonts w:ascii="Times New Roman" w:hAnsi="Times New Roman" w:cs="Times New Roman"/>
                <w:sz w:val="24"/>
                <w:szCs w:val="24"/>
              </w:rPr>
            </w:pPr>
            <w:r w:rsidRPr="00B715E1">
              <w:rPr>
                <w:rFonts w:ascii="Times New Roman" w:hAnsi="Times New Roman" w:cs="Times New Roman"/>
                <w:sz w:val="24"/>
                <w:szCs w:val="24"/>
              </w:rPr>
              <w:t>Endocrine disruption, reproductive health issues, developmental problems in children</w:t>
            </w:r>
            <w:r w:rsidR="00051A60">
              <w:rPr>
                <w:rFonts w:ascii="Times New Roman" w:hAnsi="Times New Roman" w:cs="Times New Roman"/>
                <w:sz w:val="24"/>
                <w:szCs w:val="24"/>
              </w:rPr>
              <w:t xml:space="preserve"> [21]</w:t>
            </w:r>
            <w:r w:rsidRPr="00B715E1">
              <w:rPr>
                <w:rFonts w:ascii="Times New Roman" w:hAnsi="Times New Roman" w:cs="Times New Roman"/>
                <w:sz w:val="24"/>
                <w:szCs w:val="24"/>
              </w:rPr>
              <w:t>.</w:t>
            </w:r>
          </w:p>
        </w:tc>
      </w:tr>
    </w:tbl>
    <w:p w14:paraId="449ABAC3" w14:textId="77777777" w:rsidR="00143C35" w:rsidRDefault="00143C35" w:rsidP="008474F8">
      <w:pPr>
        <w:spacing w:before="315" w:after="105" w:line="360" w:lineRule="auto"/>
        <w:ind w:left="-30"/>
        <w:jc w:val="both"/>
        <w:rPr>
          <w:rFonts w:ascii="Times New Roman" w:eastAsia="inter" w:hAnsi="Times New Roman" w:cs="Times New Roman"/>
          <w:b/>
          <w:color w:val="000000"/>
          <w:sz w:val="24"/>
          <w:szCs w:val="24"/>
        </w:rPr>
      </w:pPr>
    </w:p>
    <w:p w14:paraId="5FC30B9A" w14:textId="77777777" w:rsidR="00051A60" w:rsidRDefault="00051A60" w:rsidP="008474F8">
      <w:pPr>
        <w:spacing w:before="315" w:after="105" w:line="360" w:lineRule="auto"/>
        <w:ind w:left="-30"/>
        <w:jc w:val="both"/>
        <w:rPr>
          <w:rFonts w:ascii="Times New Roman" w:eastAsia="inter" w:hAnsi="Times New Roman" w:cs="Times New Roman"/>
          <w:b/>
          <w:color w:val="000000"/>
          <w:sz w:val="24"/>
          <w:szCs w:val="24"/>
        </w:rPr>
      </w:pPr>
    </w:p>
    <w:p w14:paraId="15BFD297" w14:textId="3C5C2B94" w:rsidR="00D6735A" w:rsidRPr="00EC5226" w:rsidRDefault="00972A0F" w:rsidP="00EC5226">
      <w:pPr>
        <w:pStyle w:val="ListParagraph"/>
        <w:numPr>
          <w:ilvl w:val="0"/>
          <w:numId w:val="15"/>
        </w:numPr>
        <w:spacing w:before="315" w:after="105" w:line="360" w:lineRule="auto"/>
        <w:jc w:val="both"/>
        <w:rPr>
          <w:rFonts w:ascii="Times New Roman" w:hAnsi="Times New Roman" w:cs="Times New Roman"/>
          <w:sz w:val="24"/>
          <w:szCs w:val="24"/>
        </w:rPr>
      </w:pPr>
      <w:r w:rsidRPr="00EC5226">
        <w:rPr>
          <w:rFonts w:ascii="Times New Roman" w:eastAsia="inter" w:hAnsi="Times New Roman" w:cs="Times New Roman"/>
          <w:b/>
          <w:color w:val="000000"/>
          <w:sz w:val="24"/>
          <w:szCs w:val="24"/>
        </w:rPr>
        <w:t>Conventional Treatment Methods</w:t>
      </w:r>
    </w:p>
    <w:p w14:paraId="2EDBFBFB" w14:textId="73D89C50" w:rsidR="008474F8" w:rsidRPr="00D106D6" w:rsidRDefault="000D0672" w:rsidP="00EC5226">
      <w:pPr>
        <w:pStyle w:val="ListParagraph"/>
        <w:numPr>
          <w:ilvl w:val="1"/>
          <w:numId w:val="15"/>
        </w:numPr>
        <w:spacing w:before="315" w:after="105" w:line="360" w:lineRule="auto"/>
        <w:jc w:val="both"/>
        <w:rPr>
          <w:rFonts w:ascii="Times New Roman" w:eastAsia="inter" w:hAnsi="Times New Roman" w:cs="Times New Roman"/>
          <w:b/>
          <w:bCs/>
          <w:color w:val="000000"/>
          <w:sz w:val="24"/>
          <w:szCs w:val="24"/>
          <w:lang w:val="en-IN"/>
        </w:rPr>
      </w:pPr>
      <w:r w:rsidRPr="00D106D6">
        <w:rPr>
          <w:rFonts w:ascii="Times New Roman" w:eastAsia="inter" w:hAnsi="Times New Roman" w:cs="Times New Roman"/>
          <w:b/>
          <w:bCs/>
          <w:color w:val="000000"/>
          <w:sz w:val="24"/>
          <w:szCs w:val="24"/>
          <w:lang w:val="en-IN"/>
        </w:rPr>
        <w:t xml:space="preserve">Physical approaches </w:t>
      </w:r>
    </w:p>
    <w:p w14:paraId="585C46D6" w14:textId="68D651D3" w:rsidR="000921CE" w:rsidRDefault="00383140" w:rsidP="008474F8">
      <w:pPr>
        <w:spacing w:before="315" w:after="105" w:line="360" w:lineRule="auto"/>
        <w:ind w:left="-30"/>
        <w:jc w:val="both"/>
        <w:rPr>
          <w:noProof/>
        </w:rPr>
      </w:pPr>
      <w:r w:rsidRPr="00383140">
        <w:rPr>
          <w:rFonts w:ascii="Times New Roman" w:eastAsia="inter" w:hAnsi="Times New Roman" w:cs="Times New Roman"/>
          <w:color w:val="000000"/>
          <w:sz w:val="24"/>
          <w:szCs w:val="24"/>
          <w:lang w:val="en-IN"/>
        </w:rPr>
        <w:t>Physical treatment methods are widely</w:t>
      </w:r>
      <w:r>
        <w:rPr>
          <w:rFonts w:ascii="Times New Roman" w:eastAsia="inter" w:hAnsi="Times New Roman" w:cs="Times New Roman"/>
          <w:color w:val="000000"/>
          <w:sz w:val="24"/>
          <w:szCs w:val="24"/>
          <w:lang w:val="en-IN"/>
        </w:rPr>
        <w:t xml:space="preserve"> used</w:t>
      </w:r>
      <w:r w:rsidRPr="00383140">
        <w:rPr>
          <w:rFonts w:ascii="Times New Roman" w:eastAsia="inter" w:hAnsi="Times New Roman" w:cs="Times New Roman"/>
          <w:color w:val="000000"/>
          <w:sz w:val="24"/>
          <w:szCs w:val="24"/>
          <w:lang w:val="en-IN"/>
        </w:rPr>
        <w:t xml:space="preserve"> in the removal of dyes from textile wastewater, since they are easy to operate and are effective in colour removal</w:t>
      </w:r>
      <w:r w:rsidR="00EA5C1A">
        <w:rPr>
          <w:rFonts w:ascii="Times New Roman" w:eastAsia="inter" w:hAnsi="Times New Roman" w:cs="Times New Roman"/>
          <w:color w:val="000000"/>
          <w:sz w:val="24"/>
          <w:szCs w:val="24"/>
          <w:lang w:val="en-IN"/>
        </w:rPr>
        <w:t xml:space="preserve"> [2</w:t>
      </w:r>
      <w:r w:rsidR="009047DA">
        <w:rPr>
          <w:rFonts w:ascii="Times New Roman" w:eastAsia="inter" w:hAnsi="Times New Roman" w:cs="Times New Roman"/>
          <w:color w:val="000000"/>
          <w:sz w:val="24"/>
          <w:szCs w:val="24"/>
          <w:lang w:val="en-IN"/>
        </w:rPr>
        <w:t>6</w:t>
      </w:r>
      <w:r w:rsidR="00EA5C1A">
        <w:rPr>
          <w:rFonts w:ascii="Times New Roman" w:eastAsia="inter" w:hAnsi="Times New Roman" w:cs="Times New Roman"/>
          <w:color w:val="000000"/>
          <w:sz w:val="24"/>
          <w:szCs w:val="24"/>
          <w:lang w:val="en-IN"/>
        </w:rPr>
        <w:t>]</w:t>
      </w:r>
      <w:r w:rsidRPr="00383140">
        <w:rPr>
          <w:rFonts w:ascii="Times New Roman" w:eastAsia="inter" w:hAnsi="Times New Roman" w:cs="Times New Roman"/>
          <w:color w:val="000000"/>
          <w:sz w:val="24"/>
          <w:szCs w:val="24"/>
          <w:lang w:val="en-IN"/>
        </w:rPr>
        <w:t>. Adsorption, especially with activated carbon, is a relatively widespread method as it is characterized by high surface area and adsorption capacity for many types of dye molecule</w:t>
      </w:r>
      <w:r w:rsidR="00EA5C1A">
        <w:rPr>
          <w:rFonts w:ascii="Times New Roman" w:eastAsia="inter" w:hAnsi="Times New Roman" w:cs="Times New Roman"/>
          <w:color w:val="000000"/>
          <w:sz w:val="24"/>
          <w:szCs w:val="24"/>
          <w:lang w:val="en-IN"/>
        </w:rPr>
        <w:t xml:space="preserve"> [2</w:t>
      </w:r>
      <w:r w:rsidR="009047DA">
        <w:rPr>
          <w:rFonts w:ascii="Times New Roman" w:eastAsia="inter" w:hAnsi="Times New Roman" w:cs="Times New Roman"/>
          <w:color w:val="000000"/>
          <w:sz w:val="24"/>
          <w:szCs w:val="24"/>
          <w:lang w:val="en-IN"/>
        </w:rPr>
        <w:t>7</w:t>
      </w:r>
      <w:r w:rsidR="00EA5C1A">
        <w:rPr>
          <w:rFonts w:ascii="Times New Roman" w:eastAsia="inter" w:hAnsi="Times New Roman" w:cs="Times New Roman"/>
          <w:color w:val="000000"/>
          <w:sz w:val="24"/>
          <w:szCs w:val="24"/>
          <w:lang w:val="en-IN"/>
        </w:rPr>
        <w:t>]</w:t>
      </w:r>
      <w:r w:rsidRPr="00383140">
        <w:rPr>
          <w:rFonts w:ascii="Times New Roman" w:eastAsia="inter" w:hAnsi="Times New Roman" w:cs="Times New Roman"/>
          <w:color w:val="000000"/>
          <w:sz w:val="24"/>
          <w:szCs w:val="24"/>
          <w:lang w:val="en-IN"/>
        </w:rPr>
        <w:t>. Ion exchange technique makes use of resins that bind with the charged dye molecules to separate them from the wastewater giving selective removal, particularly for ionic dyes</w:t>
      </w:r>
      <w:r w:rsidR="00EA5C1A">
        <w:rPr>
          <w:rFonts w:ascii="Times New Roman" w:eastAsia="inter" w:hAnsi="Times New Roman" w:cs="Times New Roman"/>
          <w:color w:val="000000"/>
          <w:sz w:val="24"/>
          <w:szCs w:val="24"/>
          <w:lang w:val="en-IN"/>
        </w:rPr>
        <w:t xml:space="preserve"> [2</w:t>
      </w:r>
      <w:r w:rsidR="009047DA">
        <w:rPr>
          <w:rFonts w:ascii="Times New Roman" w:eastAsia="inter" w:hAnsi="Times New Roman" w:cs="Times New Roman"/>
          <w:color w:val="000000"/>
          <w:sz w:val="24"/>
          <w:szCs w:val="24"/>
          <w:lang w:val="en-IN"/>
        </w:rPr>
        <w:t>8</w:t>
      </w:r>
      <w:r w:rsidR="00EA5C1A">
        <w:rPr>
          <w:rFonts w:ascii="Times New Roman" w:eastAsia="inter" w:hAnsi="Times New Roman" w:cs="Times New Roman"/>
          <w:color w:val="000000"/>
          <w:sz w:val="24"/>
          <w:szCs w:val="24"/>
          <w:lang w:val="en-IN"/>
        </w:rPr>
        <w:t>]</w:t>
      </w:r>
      <w:r w:rsidRPr="00383140">
        <w:rPr>
          <w:rFonts w:ascii="Times New Roman" w:eastAsia="inter" w:hAnsi="Times New Roman" w:cs="Times New Roman"/>
          <w:color w:val="000000"/>
          <w:sz w:val="24"/>
          <w:szCs w:val="24"/>
          <w:lang w:val="en-IN"/>
        </w:rPr>
        <w:t>. Membrane Filtration Methods such as microfiltration, ultrafiltration, nanofiltration, and reverse osmosis work on the principle of size exclusion or trapping dye molecules according to the size of the pores</w:t>
      </w:r>
      <w:r w:rsidR="00EA5C1A">
        <w:rPr>
          <w:rFonts w:ascii="Times New Roman" w:eastAsia="inter" w:hAnsi="Times New Roman" w:cs="Times New Roman"/>
          <w:color w:val="000000"/>
          <w:sz w:val="24"/>
          <w:szCs w:val="24"/>
          <w:lang w:val="en-IN"/>
        </w:rPr>
        <w:t xml:space="preserve"> [2</w:t>
      </w:r>
      <w:r w:rsidR="009047DA">
        <w:rPr>
          <w:rFonts w:ascii="Times New Roman" w:eastAsia="inter" w:hAnsi="Times New Roman" w:cs="Times New Roman"/>
          <w:color w:val="000000"/>
          <w:sz w:val="24"/>
          <w:szCs w:val="24"/>
          <w:lang w:val="en-IN"/>
        </w:rPr>
        <w:t>9</w:t>
      </w:r>
      <w:r w:rsidR="00EA5C1A">
        <w:rPr>
          <w:rFonts w:ascii="Times New Roman" w:eastAsia="inter" w:hAnsi="Times New Roman" w:cs="Times New Roman"/>
          <w:color w:val="000000"/>
          <w:sz w:val="24"/>
          <w:szCs w:val="24"/>
          <w:lang w:val="en-IN"/>
        </w:rPr>
        <w:t>]</w:t>
      </w:r>
      <w:r w:rsidRPr="00383140">
        <w:rPr>
          <w:rFonts w:ascii="Times New Roman" w:eastAsia="inter" w:hAnsi="Times New Roman" w:cs="Times New Roman"/>
          <w:color w:val="000000"/>
          <w:sz w:val="24"/>
          <w:szCs w:val="24"/>
          <w:lang w:val="en-IN"/>
        </w:rPr>
        <w:t xml:space="preserve">. These membrane technologies have high rejection rates for dyes and other micropollutants whereas they can be limited </w:t>
      </w:r>
      <w:r w:rsidRPr="00383140">
        <w:rPr>
          <w:rFonts w:ascii="Times New Roman" w:eastAsia="inter" w:hAnsi="Times New Roman" w:cs="Times New Roman"/>
          <w:color w:val="000000"/>
          <w:sz w:val="24"/>
          <w:szCs w:val="24"/>
          <w:lang w:val="en-IN"/>
        </w:rPr>
        <w:lastRenderedPageBreak/>
        <w:t>by membrane fouling and energy consumption. While physical methods perform well in reducing colour and suspended solids, the dye molecules are generally not degraded, leading to secondary waste that must be disposed of. Fig. 2. demonstrates different physical methods available for treatment of contaminated textile wastewater</w:t>
      </w:r>
      <w:r w:rsidR="006B3F26">
        <w:rPr>
          <w:rFonts w:ascii="Times New Roman" w:eastAsia="inter" w:hAnsi="Times New Roman" w:cs="Times New Roman"/>
          <w:color w:val="000000"/>
          <w:sz w:val="24"/>
          <w:szCs w:val="24"/>
          <w:lang w:val="en-IN"/>
        </w:rPr>
        <w:t>.</w:t>
      </w:r>
    </w:p>
    <w:p w14:paraId="5E442873" w14:textId="7FBA553C" w:rsidR="000921CE" w:rsidRDefault="000921CE" w:rsidP="00F0397F">
      <w:pPr>
        <w:spacing w:before="315" w:after="105" w:line="360" w:lineRule="auto"/>
        <w:ind w:left="-30"/>
        <w:jc w:val="center"/>
        <w:rPr>
          <w:rFonts w:ascii="Times New Roman" w:eastAsia="inter" w:hAnsi="Times New Roman" w:cs="Times New Roman"/>
          <w:color w:val="000000"/>
          <w:sz w:val="24"/>
          <w:szCs w:val="24"/>
          <w:lang w:val="en-IN"/>
        </w:rPr>
      </w:pPr>
      <w:r>
        <w:rPr>
          <w:noProof/>
        </w:rPr>
        <w:drawing>
          <wp:inline distT="0" distB="0" distL="0" distR="0" wp14:anchorId="055F7EAC" wp14:editId="4A22B058">
            <wp:extent cx="3898900" cy="7035730"/>
            <wp:effectExtent l="0" t="0" r="6350" b="0"/>
            <wp:docPr id="15852796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28538" cy="7089212"/>
                    </a:xfrm>
                    <a:prstGeom prst="rect">
                      <a:avLst/>
                    </a:prstGeom>
                    <a:noFill/>
                    <a:ln>
                      <a:noFill/>
                    </a:ln>
                  </pic:spPr>
                </pic:pic>
              </a:graphicData>
            </a:graphic>
          </wp:inline>
        </w:drawing>
      </w:r>
    </w:p>
    <w:p w14:paraId="78711507" w14:textId="24068ED8" w:rsidR="00C722A5" w:rsidRDefault="007A1807" w:rsidP="00C722A5">
      <w:pPr>
        <w:spacing w:before="315" w:after="105" w:line="360" w:lineRule="auto"/>
        <w:ind w:left="-30"/>
        <w:jc w:val="both"/>
        <w:rPr>
          <w:rFonts w:ascii="Times New Roman" w:hAnsi="Times New Roman" w:cs="Times New Roman"/>
          <w:sz w:val="24"/>
          <w:szCs w:val="24"/>
          <w:lang w:val="en-IN"/>
        </w:rPr>
      </w:pPr>
      <w:r w:rsidRPr="00F0397F">
        <w:rPr>
          <w:rFonts w:ascii="Times New Roman" w:hAnsi="Times New Roman" w:cs="Times New Roman"/>
          <w:sz w:val="24"/>
          <w:szCs w:val="24"/>
          <w:lang w:val="en-IN"/>
        </w:rPr>
        <w:lastRenderedPageBreak/>
        <w:t>Fig</w:t>
      </w:r>
      <w:r w:rsidR="00B715E1">
        <w:rPr>
          <w:rFonts w:ascii="Times New Roman" w:hAnsi="Times New Roman" w:cs="Times New Roman"/>
          <w:sz w:val="24"/>
          <w:szCs w:val="24"/>
          <w:lang w:val="en-IN"/>
        </w:rPr>
        <w:t>.</w:t>
      </w:r>
      <w:r w:rsidRPr="00F0397F">
        <w:rPr>
          <w:rFonts w:ascii="Times New Roman" w:hAnsi="Times New Roman" w:cs="Times New Roman"/>
          <w:sz w:val="24"/>
          <w:szCs w:val="24"/>
          <w:lang w:val="en-IN"/>
        </w:rPr>
        <w:t xml:space="preserve"> </w:t>
      </w:r>
      <w:r w:rsidR="00F0397F" w:rsidRPr="00F0397F">
        <w:rPr>
          <w:rFonts w:ascii="Times New Roman" w:hAnsi="Times New Roman" w:cs="Times New Roman"/>
          <w:sz w:val="24"/>
          <w:szCs w:val="24"/>
          <w:lang w:val="en-IN"/>
        </w:rPr>
        <w:t>2</w:t>
      </w:r>
      <w:r w:rsidRPr="00F0397F">
        <w:rPr>
          <w:rFonts w:ascii="Times New Roman" w:hAnsi="Times New Roman" w:cs="Times New Roman"/>
          <w:sz w:val="24"/>
          <w:szCs w:val="24"/>
          <w:lang w:val="en-IN"/>
        </w:rPr>
        <w:t xml:space="preserve">. </w:t>
      </w:r>
      <w:r w:rsidR="00C722A5" w:rsidRPr="00F0397F">
        <w:rPr>
          <w:rFonts w:ascii="Times New Roman" w:hAnsi="Times New Roman" w:cs="Times New Roman"/>
          <w:sz w:val="24"/>
          <w:szCs w:val="24"/>
          <w:lang w:val="en-IN"/>
        </w:rPr>
        <w:t>Physical methods for treating textile wastewater, including (A) dye adsorption, (B) ion exchange, and (C) membrane filtration. Reproduced from Al</w:t>
      </w:r>
      <w:r w:rsidR="00C722A5" w:rsidRPr="00F0397F">
        <w:rPr>
          <w:rFonts w:ascii="Times New Roman" w:hAnsi="Times New Roman" w:cs="Times New Roman"/>
          <w:sz w:val="24"/>
          <w:szCs w:val="24"/>
          <w:lang w:val="en-IN"/>
        </w:rPr>
        <w:noBreakHyphen/>
        <w:t>Tohamy et al., Ecotoxicology and Environmental Safety 231 (2022) 113160, under the Creative Commons CC BY</w:t>
      </w:r>
      <w:r w:rsidR="00C722A5" w:rsidRPr="00F0397F">
        <w:rPr>
          <w:rFonts w:ascii="Times New Roman" w:hAnsi="Times New Roman" w:cs="Times New Roman"/>
          <w:sz w:val="24"/>
          <w:szCs w:val="24"/>
          <w:lang w:val="en-IN"/>
        </w:rPr>
        <w:noBreakHyphen/>
        <w:t>NC</w:t>
      </w:r>
      <w:r w:rsidR="00C722A5" w:rsidRPr="00F0397F">
        <w:rPr>
          <w:rFonts w:ascii="Times New Roman" w:hAnsi="Times New Roman" w:cs="Times New Roman"/>
          <w:sz w:val="24"/>
          <w:szCs w:val="24"/>
          <w:lang w:val="en-IN"/>
        </w:rPr>
        <w:noBreakHyphen/>
        <w:t>ND 4.0 licence (</w:t>
      </w:r>
      <w:hyperlink r:id="rId11" w:history="1">
        <w:r w:rsidR="00C722A5" w:rsidRPr="00F0397F">
          <w:rPr>
            <w:rStyle w:val="Hyperlink"/>
            <w:rFonts w:ascii="Times New Roman" w:hAnsi="Times New Roman" w:cs="Times New Roman"/>
            <w:sz w:val="24"/>
            <w:szCs w:val="24"/>
            <w:lang w:val="en-IN"/>
          </w:rPr>
          <w:t>http://creativecommons.org/licenses/by-nc-nd/4.0/</w:t>
        </w:r>
      </w:hyperlink>
      <w:r w:rsidR="00C722A5" w:rsidRPr="00F0397F">
        <w:rPr>
          <w:rFonts w:ascii="Times New Roman" w:hAnsi="Times New Roman" w:cs="Times New Roman"/>
          <w:sz w:val="24"/>
          <w:szCs w:val="24"/>
          <w:lang w:val="en-IN"/>
        </w:rPr>
        <w:t>).</w:t>
      </w:r>
      <w:r w:rsidR="00EA5C1A">
        <w:rPr>
          <w:rFonts w:ascii="Times New Roman" w:hAnsi="Times New Roman" w:cs="Times New Roman"/>
          <w:sz w:val="24"/>
          <w:szCs w:val="24"/>
          <w:lang w:val="en-IN"/>
        </w:rPr>
        <w:t xml:space="preserve"> [7]</w:t>
      </w:r>
    </w:p>
    <w:p w14:paraId="2ECAC5C5" w14:textId="6B4FE4B7" w:rsidR="008474F8" w:rsidRPr="00D106D6" w:rsidRDefault="000D0672" w:rsidP="00EC5226">
      <w:pPr>
        <w:pStyle w:val="ListParagraph"/>
        <w:numPr>
          <w:ilvl w:val="1"/>
          <w:numId w:val="15"/>
        </w:numPr>
        <w:spacing w:before="315" w:after="105" w:line="360" w:lineRule="auto"/>
        <w:jc w:val="both"/>
        <w:rPr>
          <w:rFonts w:ascii="Times New Roman" w:eastAsia="inter" w:hAnsi="Times New Roman" w:cs="Times New Roman"/>
          <w:b/>
          <w:bCs/>
          <w:color w:val="000000"/>
          <w:sz w:val="24"/>
          <w:szCs w:val="24"/>
          <w:lang w:val="en-IN"/>
        </w:rPr>
      </w:pPr>
      <w:r w:rsidRPr="00D106D6">
        <w:rPr>
          <w:rFonts w:ascii="Times New Roman" w:eastAsia="inter" w:hAnsi="Times New Roman" w:cs="Times New Roman"/>
          <w:b/>
          <w:bCs/>
          <w:color w:val="000000"/>
          <w:sz w:val="24"/>
          <w:szCs w:val="24"/>
          <w:lang w:val="en-IN"/>
        </w:rPr>
        <w:t>Chemical processes</w:t>
      </w:r>
    </w:p>
    <w:p w14:paraId="3762F65F" w14:textId="7BDD10F1" w:rsidR="00383140" w:rsidRDefault="00383140" w:rsidP="00383140">
      <w:pPr>
        <w:spacing w:before="315" w:after="105" w:line="360" w:lineRule="auto"/>
        <w:ind w:left="-30"/>
        <w:jc w:val="both"/>
        <w:rPr>
          <w:rFonts w:ascii="Times New Roman" w:eastAsia="inter" w:hAnsi="Times New Roman" w:cs="Times New Roman"/>
          <w:color w:val="000000"/>
          <w:sz w:val="24"/>
          <w:szCs w:val="24"/>
          <w:lang w:val="en-IN"/>
        </w:rPr>
      </w:pPr>
      <w:r w:rsidRPr="00383140">
        <w:rPr>
          <w:rFonts w:ascii="Times New Roman" w:eastAsia="inter" w:hAnsi="Times New Roman" w:cs="Times New Roman"/>
          <w:color w:val="000000"/>
          <w:sz w:val="24"/>
          <w:szCs w:val="24"/>
          <w:lang w:val="en-IN"/>
        </w:rPr>
        <w:t>Chemical treatment approaches are an integral part of textile dye remediation and are used individually or in combination with other methods</w:t>
      </w:r>
      <w:r w:rsidR="00EA5C1A">
        <w:rPr>
          <w:rFonts w:ascii="Times New Roman" w:eastAsia="inter" w:hAnsi="Times New Roman" w:cs="Times New Roman"/>
          <w:color w:val="000000"/>
          <w:sz w:val="24"/>
          <w:szCs w:val="24"/>
          <w:lang w:val="en-IN"/>
        </w:rPr>
        <w:t xml:space="preserve"> [2</w:t>
      </w:r>
      <w:r w:rsidR="009047DA">
        <w:rPr>
          <w:rFonts w:ascii="Times New Roman" w:eastAsia="inter" w:hAnsi="Times New Roman" w:cs="Times New Roman"/>
          <w:color w:val="000000"/>
          <w:sz w:val="24"/>
          <w:szCs w:val="24"/>
          <w:lang w:val="en-IN"/>
        </w:rPr>
        <w:t>6</w:t>
      </w:r>
      <w:r w:rsidR="00EA5C1A">
        <w:rPr>
          <w:rFonts w:ascii="Times New Roman" w:eastAsia="inter" w:hAnsi="Times New Roman" w:cs="Times New Roman"/>
          <w:color w:val="000000"/>
          <w:sz w:val="24"/>
          <w:szCs w:val="24"/>
          <w:lang w:val="en-IN"/>
        </w:rPr>
        <w:t>]</w:t>
      </w:r>
      <w:r w:rsidRPr="00383140">
        <w:rPr>
          <w:rFonts w:ascii="Times New Roman" w:eastAsia="inter" w:hAnsi="Times New Roman" w:cs="Times New Roman"/>
          <w:color w:val="000000"/>
          <w:sz w:val="24"/>
          <w:szCs w:val="24"/>
          <w:lang w:val="en-IN"/>
        </w:rPr>
        <w:t xml:space="preserve">. Fig. 3. </w:t>
      </w:r>
      <w:r w:rsidR="00107CB3">
        <w:rPr>
          <w:rFonts w:ascii="Times New Roman" w:eastAsia="inter" w:hAnsi="Times New Roman" w:cs="Times New Roman"/>
          <w:color w:val="000000"/>
          <w:sz w:val="24"/>
          <w:szCs w:val="24"/>
          <w:lang w:val="en-IN"/>
        </w:rPr>
        <w:t>i</w:t>
      </w:r>
      <w:r w:rsidRPr="00383140">
        <w:rPr>
          <w:rFonts w:ascii="Times New Roman" w:eastAsia="inter" w:hAnsi="Times New Roman" w:cs="Times New Roman"/>
          <w:color w:val="000000"/>
          <w:sz w:val="24"/>
          <w:szCs w:val="24"/>
          <w:lang w:val="en-IN"/>
        </w:rPr>
        <w:t>llustrates various chemical methods of textile dye wastewater treatment. In this context, Coagulation-flocculation is involved to destabilize and aggregate the dye particles and suspended solids, so that it reduces removal of the same by sedimentation or filtration process</w:t>
      </w:r>
      <w:r w:rsidR="00EA5C1A">
        <w:rPr>
          <w:rFonts w:ascii="Times New Roman" w:eastAsia="inter" w:hAnsi="Times New Roman" w:cs="Times New Roman"/>
          <w:color w:val="000000"/>
          <w:sz w:val="24"/>
          <w:szCs w:val="24"/>
          <w:lang w:val="en-IN"/>
        </w:rPr>
        <w:t xml:space="preserve"> [</w:t>
      </w:r>
      <w:r w:rsidR="009047DA">
        <w:rPr>
          <w:rFonts w:ascii="Times New Roman" w:eastAsia="inter" w:hAnsi="Times New Roman" w:cs="Times New Roman"/>
          <w:color w:val="000000"/>
          <w:sz w:val="24"/>
          <w:szCs w:val="24"/>
          <w:lang w:val="en-IN"/>
        </w:rPr>
        <w:t>30</w:t>
      </w:r>
      <w:r w:rsidR="00EA5C1A">
        <w:rPr>
          <w:rFonts w:ascii="Times New Roman" w:eastAsia="inter" w:hAnsi="Times New Roman" w:cs="Times New Roman"/>
          <w:color w:val="000000"/>
          <w:sz w:val="24"/>
          <w:szCs w:val="24"/>
          <w:lang w:val="en-IN"/>
        </w:rPr>
        <w:t>]</w:t>
      </w:r>
      <w:r w:rsidRPr="00383140">
        <w:rPr>
          <w:rFonts w:ascii="Times New Roman" w:eastAsia="inter" w:hAnsi="Times New Roman" w:cs="Times New Roman"/>
          <w:color w:val="000000"/>
          <w:sz w:val="24"/>
          <w:szCs w:val="24"/>
          <w:lang w:val="en-IN"/>
        </w:rPr>
        <w:t>. The process entails the addition of coagulants like alum or ferric chloride which neutralizes charges and assists in floc formation. Oxidation processes, such as advanced oxidation processes (AOPs), such as Fenton's reagent, photooxidation, ozonation, etc., are employed to produce highly reactive species such as hydroxyl radicals that can be used to degrade complex dye molecules into less harmful substances</w:t>
      </w:r>
      <w:r w:rsidR="00EA5C1A">
        <w:rPr>
          <w:rFonts w:ascii="Times New Roman" w:eastAsia="inter" w:hAnsi="Times New Roman" w:cs="Times New Roman"/>
          <w:color w:val="000000"/>
          <w:sz w:val="24"/>
          <w:szCs w:val="24"/>
          <w:lang w:val="en-IN"/>
        </w:rPr>
        <w:t xml:space="preserve"> [</w:t>
      </w:r>
      <w:r w:rsidR="009047DA">
        <w:rPr>
          <w:rFonts w:ascii="Times New Roman" w:eastAsia="inter" w:hAnsi="Times New Roman" w:cs="Times New Roman"/>
          <w:color w:val="000000"/>
          <w:sz w:val="24"/>
          <w:szCs w:val="24"/>
          <w:lang w:val="en-IN"/>
        </w:rPr>
        <w:t>31</w:t>
      </w:r>
      <w:r w:rsidR="00EA5C1A">
        <w:rPr>
          <w:rFonts w:ascii="Times New Roman" w:eastAsia="inter" w:hAnsi="Times New Roman" w:cs="Times New Roman"/>
          <w:color w:val="000000"/>
          <w:sz w:val="24"/>
          <w:szCs w:val="24"/>
          <w:lang w:val="en-IN"/>
        </w:rPr>
        <w:t>]</w:t>
      </w:r>
      <w:r w:rsidRPr="00383140">
        <w:rPr>
          <w:rFonts w:ascii="Times New Roman" w:eastAsia="inter" w:hAnsi="Times New Roman" w:cs="Times New Roman"/>
          <w:color w:val="000000"/>
          <w:sz w:val="24"/>
          <w:szCs w:val="24"/>
          <w:lang w:val="en-IN"/>
        </w:rPr>
        <w:t>. Ozonation specifically is effective at decolorizing wastewater by attacking the chromophore groups of dyes in wastewater to improve biodegradability. However, these types of chemical treatments can be expensive, dosages need to be carefully managed, and residual chemicals or sludge may need to be managed as a result.</w:t>
      </w:r>
    </w:p>
    <w:p w14:paraId="6DB6FA30" w14:textId="63ABC6C3" w:rsidR="00383140" w:rsidRDefault="00383140">
      <w:pPr>
        <w:rPr>
          <w:rFonts w:ascii="Times New Roman" w:eastAsia="inter" w:hAnsi="Times New Roman" w:cs="Times New Roman"/>
          <w:color w:val="000000"/>
          <w:sz w:val="24"/>
          <w:szCs w:val="24"/>
          <w:lang w:val="en-IN"/>
        </w:rPr>
      </w:pPr>
      <w:r>
        <w:rPr>
          <w:rFonts w:ascii="Times New Roman" w:eastAsia="inter" w:hAnsi="Times New Roman" w:cs="Times New Roman"/>
          <w:color w:val="000000"/>
          <w:sz w:val="24"/>
          <w:szCs w:val="24"/>
          <w:lang w:val="en-IN"/>
        </w:rPr>
        <w:br w:type="page"/>
      </w:r>
    </w:p>
    <w:p w14:paraId="6EE372EB" w14:textId="5283BF8D" w:rsidR="00383140" w:rsidRDefault="00383140" w:rsidP="00383140">
      <w:pPr>
        <w:spacing w:before="315" w:after="105" w:line="360" w:lineRule="auto"/>
        <w:ind w:left="-30"/>
        <w:jc w:val="both"/>
        <w:rPr>
          <w:rFonts w:ascii="Times New Roman" w:eastAsia="inter" w:hAnsi="Times New Roman" w:cs="Times New Roman"/>
          <w:color w:val="000000"/>
          <w:sz w:val="24"/>
          <w:szCs w:val="24"/>
          <w:lang w:val="en-IN"/>
        </w:rPr>
      </w:pPr>
      <w:r>
        <w:rPr>
          <w:noProof/>
        </w:rPr>
        <w:lastRenderedPageBreak/>
        <w:drawing>
          <wp:anchor distT="0" distB="0" distL="114300" distR="114300" simplePos="0" relativeHeight="251658240" behindDoc="0" locked="0" layoutInCell="1" allowOverlap="1" wp14:anchorId="02C6D341" wp14:editId="1F00633F">
            <wp:simplePos x="0" y="0"/>
            <wp:positionH relativeFrom="column">
              <wp:posOffset>-15613</wp:posOffset>
            </wp:positionH>
            <wp:positionV relativeFrom="paragraph">
              <wp:posOffset>47800</wp:posOffset>
            </wp:positionV>
            <wp:extent cx="6167404" cy="6574221"/>
            <wp:effectExtent l="0" t="0" r="5080" b="0"/>
            <wp:wrapNone/>
            <wp:docPr id="17084269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67404" cy="657422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4D64A3" w14:textId="77777777" w:rsidR="00383140" w:rsidRDefault="00383140" w:rsidP="00383140">
      <w:pPr>
        <w:spacing w:before="315" w:after="105" w:line="360" w:lineRule="auto"/>
        <w:ind w:left="-30"/>
        <w:jc w:val="both"/>
        <w:rPr>
          <w:rFonts w:ascii="Times New Roman" w:eastAsia="inter" w:hAnsi="Times New Roman" w:cs="Times New Roman"/>
          <w:color w:val="000000"/>
          <w:sz w:val="24"/>
          <w:szCs w:val="24"/>
          <w:lang w:val="en-IN"/>
        </w:rPr>
      </w:pPr>
    </w:p>
    <w:p w14:paraId="03238EA8" w14:textId="3745346C" w:rsidR="00383140" w:rsidRDefault="00383140" w:rsidP="00383140">
      <w:pPr>
        <w:spacing w:before="315" w:after="105" w:line="360" w:lineRule="auto"/>
        <w:ind w:left="-30"/>
        <w:jc w:val="both"/>
        <w:rPr>
          <w:rFonts w:ascii="Times New Roman" w:eastAsia="inter" w:hAnsi="Times New Roman" w:cs="Times New Roman"/>
          <w:color w:val="000000"/>
          <w:sz w:val="24"/>
          <w:szCs w:val="24"/>
          <w:lang w:val="en-IN"/>
        </w:rPr>
      </w:pPr>
    </w:p>
    <w:p w14:paraId="3F730FF2" w14:textId="77777777" w:rsidR="00383140" w:rsidRDefault="00383140" w:rsidP="00383140">
      <w:pPr>
        <w:spacing w:before="315" w:after="105" w:line="360" w:lineRule="auto"/>
        <w:ind w:left="-30"/>
        <w:jc w:val="both"/>
        <w:rPr>
          <w:rFonts w:ascii="Times New Roman" w:eastAsia="inter" w:hAnsi="Times New Roman" w:cs="Times New Roman"/>
          <w:color w:val="000000"/>
          <w:sz w:val="24"/>
          <w:szCs w:val="24"/>
          <w:lang w:val="en-IN"/>
        </w:rPr>
      </w:pPr>
    </w:p>
    <w:p w14:paraId="39710084" w14:textId="77777777" w:rsidR="00383140" w:rsidRDefault="00383140" w:rsidP="00383140">
      <w:pPr>
        <w:spacing w:before="315" w:after="105" w:line="360" w:lineRule="auto"/>
        <w:ind w:left="-30"/>
        <w:jc w:val="both"/>
        <w:rPr>
          <w:rFonts w:ascii="Times New Roman" w:eastAsia="inter" w:hAnsi="Times New Roman" w:cs="Times New Roman"/>
          <w:color w:val="000000"/>
          <w:sz w:val="24"/>
          <w:szCs w:val="24"/>
          <w:lang w:val="en-IN"/>
        </w:rPr>
      </w:pPr>
    </w:p>
    <w:p w14:paraId="55AD2E85" w14:textId="77777777" w:rsidR="00383140" w:rsidRDefault="00383140" w:rsidP="00383140">
      <w:pPr>
        <w:spacing w:before="315" w:after="105" w:line="360" w:lineRule="auto"/>
        <w:ind w:left="-30"/>
        <w:jc w:val="both"/>
        <w:rPr>
          <w:rFonts w:ascii="Times New Roman" w:eastAsia="inter" w:hAnsi="Times New Roman" w:cs="Times New Roman"/>
          <w:color w:val="000000"/>
          <w:sz w:val="24"/>
          <w:szCs w:val="24"/>
          <w:lang w:val="en-IN"/>
        </w:rPr>
      </w:pPr>
    </w:p>
    <w:p w14:paraId="4635CF38" w14:textId="77777777" w:rsidR="00383140" w:rsidRDefault="00383140" w:rsidP="00383140">
      <w:pPr>
        <w:spacing w:before="315" w:after="105" w:line="360" w:lineRule="auto"/>
        <w:ind w:left="-30"/>
        <w:jc w:val="both"/>
        <w:rPr>
          <w:rFonts w:ascii="Times New Roman" w:eastAsia="inter" w:hAnsi="Times New Roman" w:cs="Times New Roman"/>
          <w:color w:val="000000"/>
          <w:sz w:val="24"/>
          <w:szCs w:val="24"/>
          <w:lang w:val="en-IN"/>
        </w:rPr>
      </w:pPr>
    </w:p>
    <w:p w14:paraId="6525DD54" w14:textId="77777777" w:rsidR="00383140" w:rsidRDefault="00383140" w:rsidP="00383140">
      <w:pPr>
        <w:spacing w:before="315" w:after="105" w:line="360" w:lineRule="auto"/>
        <w:ind w:left="-30"/>
        <w:jc w:val="both"/>
        <w:rPr>
          <w:rFonts w:ascii="Times New Roman" w:eastAsia="inter" w:hAnsi="Times New Roman" w:cs="Times New Roman"/>
          <w:color w:val="000000"/>
          <w:sz w:val="24"/>
          <w:szCs w:val="24"/>
          <w:lang w:val="en-IN"/>
        </w:rPr>
      </w:pPr>
    </w:p>
    <w:p w14:paraId="7FBE3CFB" w14:textId="77777777" w:rsidR="00383140" w:rsidRDefault="00383140" w:rsidP="00383140">
      <w:pPr>
        <w:spacing w:before="315" w:after="105" w:line="360" w:lineRule="auto"/>
        <w:ind w:left="-30"/>
        <w:jc w:val="both"/>
        <w:rPr>
          <w:rFonts w:ascii="Times New Roman" w:eastAsia="inter" w:hAnsi="Times New Roman" w:cs="Times New Roman"/>
          <w:color w:val="000000"/>
          <w:sz w:val="24"/>
          <w:szCs w:val="24"/>
          <w:lang w:val="en-IN"/>
        </w:rPr>
      </w:pPr>
    </w:p>
    <w:p w14:paraId="016D589D" w14:textId="77777777" w:rsidR="00383140" w:rsidRDefault="00383140" w:rsidP="00383140">
      <w:pPr>
        <w:spacing w:before="315" w:after="105" w:line="360" w:lineRule="auto"/>
        <w:ind w:left="-30"/>
        <w:jc w:val="both"/>
        <w:rPr>
          <w:rFonts w:ascii="Times New Roman" w:eastAsia="inter" w:hAnsi="Times New Roman" w:cs="Times New Roman"/>
          <w:color w:val="000000"/>
          <w:sz w:val="24"/>
          <w:szCs w:val="24"/>
          <w:lang w:val="en-IN"/>
        </w:rPr>
      </w:pPr>
    </w:p>
    <w:p w14:paraId="2F6A448E" w14:textId="7E27A8CD" w:rsidR="000921CE" w:rsidRDefault="000921CE" w:rsidP="00383140">
      <w:pPr>
        <w:spacing w:before="315" w:after="105" w:line="360" w:lineRule="auto"/>
        <w:ind w:left="-30"/>
        <w:jc w:val="both"/>
        <w:rPr>
          <w:rFonts w:ascii="Times New Roman" w:eastAsia="inter" w:hAnsi="Times New Roman" w:cs="Times New Roman"/>
          <w:color w:val="000000"/>
          <w:sz w:val="24"/>
          <w:szCs w:val="24"/>
          <w:lang w:val="en-IN"/>
        </w:rPr>
      </w:pPr>
    </w:p>
    <w:p w14:paraId="3E0AC33C" w14:textId="77777777" w:rsidR="00AA6B46" w:rsidRDefault="00AA6B46" w:rsidP="00383140">
      <w:pPr>
        <w:spacing w:before="315" w:after="105" w:line="360" w:lineRule="auto"/>
        <w:ind w:left="-30"/>
        <w:jc w:val="both"/>
        <w:rPr>
          <w:rFonts w:ascii="Times New Roman" w:eastAsia="inter" w:hAnsi="Times New Roman" w:cs="Times New Roman"/>
          <w:color w:val="000000"/>
          <w:sz w:val="24"/>
          <w:szCs w:val="24"/>
          <w:lang w:val="en-IN"/>
        </w:rPr>
      </w:pPr>
    </w:p>
    <w:p w14:paraId="567C6878" w14:textId="77777777" w:rsidR="00AA6B46" w:rsidRDefault="00AA6B46" w:rsidP="00383140">
      <w:pPr>
        <w:spacing w:before="315" w:after="105" w:line="360" w:lineRule="auto"/>
        <w:ind w:left="-30"/>
        <w:jc w:val="both"/>
        <w:rPr>
          <w:rFonts w:ascii="Times New Roman" w:eastAsia="inter" w:hAnsi="Times New Roman" w:cs="Times New Roman"/>
          <w:color w:val="000000"/>
          <w:sz w:val="24"/>
          <w:szCs w:val="24"/>
          <w:lang w:val="en-IN"/>
        </w:rPr>
      </w:pPr>
    </w:p>
    <w:p w14:paraId="6547103F" w14:textId="77777777" w:rsidR="00AA6B46" w:rsidRDefault="00AA6B46" w:rsidP="00383140">
      <w:pPr>
        <w:spacing w:before="315" w:after="105" w:line="360" w:lineRule="auto"/>
        <w:ind w:left="-30"/>
        <w:jc w:val="both"/>
        <w:rPr>
          <w:rFonts w:ascii="Times New Roman" w:eastAsia="inter" w:hAnsi="Times New Roman" w:cs="Times New Roman"/>
          <w:color w:val="000000"/>
          <w:sz w:val="24"/>
          <w:szCs w:val="24"/>
          <w:lang w:val="en-IN"/>
        </w:rPr>
      </w:pPr>
    </w:p>
    <w:p w14:paraId="46F96623" w14:textId="77777777" w:rsidR="00AA6B46" w:rsidRDefault="00AA6B46" w:rsidP="00383140">
      <w:pPr>
        <w:spacing w:before="315" w:after="105" w:line="360" w:lineRule="auto"/>
        <w:ind w:left="-30"/>
        <w:jc w:val="both"/>
        <w:rPr>
          <w:rFonts w:ascii="Times New Roman" w:eastAsia="inter" w:hAnsi="Times New Roman" w:cs="Times New Roman"/>
          <w:color w:val="000000"/>
          <w:sz w:val="24"/>
          <w:szCs w:val="24"/>
          <w:lang w:val="en-IN"/>
        </w:rPr>
      </w:pPr>
    </w:p>
    <w:p w14:paraId="473167E6" w14:textId="582D9447" w:rsidR="00614984" w:rsidRDefault="00052836" w:rsidP="00614984">
      <w:pPr>
        <w:spacing w:before="315" w:after="105" w:line="360" w:lineRule="auto"/>
        <w:ind w:left="-30"/>
        <w:jc w:val="both"/>
        <w:rPr>
          <w:rFonts w:ascii="Times New Roman" w:hAnsi="Times New Roman" w:cs="Times New Roman"/>
          <w:sz w:val="24"/>
          <w:szCs w:val="24"/>
        </w:rPr>
      </w:pPr>
      <w:r w:rsidRPr="00F0397F">
        <w:rPr>
          <w:rFonts w:ascii="Times New Roman" w:hAnsi="Times New Roman" w:cs="Times New Roman"/>
          <w:sz w:val="24"/>
          <w:szCs w:val="24"/>
        </w:rPr>
        <w:t xml:space="preserve">Fig. </w:t>
      </w:r>
      <w:r w:rsidR="00F0397F" w:rsidRPr="00F0397F">
        <w:rPr>
          <w:rFonts w:ascii="Times New Roman" w:hAnsi="Times New Roman" w:cs="Times New Roman"/>
          <w:sz w:val="24"/>
          <w:szCs w:val="24"/>
        </w:rPr>
        <w:t xml:space="preserve">3. </w:t>
      </w:r>
      <w:r w:rsidR="00614984" w:rsidRPr="00F0397F">
        <w:rPr>
          <w:rFonts w:ascii="Times New Roman" w:hAnsi="Times New Roman" w:cs="Times New Roman"/>
          <w:sz w:val="24"/>
          <w:szCs w:val="24"/>
        </w:rPr>
        <w:t>Chemical approaches for textile dye wastewater treatment, including coagulation-flocculation (A), photocatalytic degradation of toxic dye molecules (B), photo-Fenton (C), electro-Fenton (D), electrocoagulation (E), and anodic oxidation approach (F).]. Reproduced from Al</w:t>
      </w:r>
      <w:r w:rsidR="00614984" w:rsidRPr="00F0397F">
        <w:rPr>
          <w:rFonts w:ascii="Times New Roman" w:hAnsi="Times New Roman" w:cs="Times New Roman"/>
          <w:sz w:val="24"/>
          <w:szCs w:val="24"/>
        </w:rPr>
        <w:noBreakHyphen/>
        <w:t>Tohamy et al., Ecotoxicology and Environmental Safety 231 (2022) 113160, under the Creative Commons CC BY</w:t>
      </w:r>
      <w:r w:rsidR="00614984" w:rsidRPr="00F0397F">
        <w:rPr>
          <w:rFonts w:ascii="Times New Roman" w:hAnsi="Times New Roman" w:cs="Times New Roman"/>
          <w:sz w:val="24"/>
          <w:szCs w:val="24"/>
        </w:rPr>
        <w:noBreakHyphen/>
        <w:t>NC</w:t>
      </w:r>
      <w:r w:rsidR="00614984" w:rsidRPr="00F0397F">
        <w:rPr>
          <w:rFonts w:ascii="Times New Roman" w:hAnsi="Times New Roman" w:cs="Times New Roman"/>
          <w:sz w:val="24"/>
          <w:szCs w:val="24"/>
        </w:rPr>
        <w:noBreakHyphen/>
        <w:t xml:space="preserve">ND 4.0 </w:t>
      </w:r>
      <w:proofErr w:type="spellStart"/>
      <w:r w:rsidR="00614984" w:rsidRPr="00F0397F">
        <w:rPr>
          <w:rFonts w:ascii="Times New Roman" w:hAnsi="Times New Roman" w:cs="Times New Roman"/>
          <w:sz w:val="24"/>
          <w:szCs w:val="24"/>
        </w:rPr>
        <w:t>licence</w:t>
      </w:r>
      <w:proofErr w:type="spellEnd"/>
      <w:r w:rsidR="00614984" w:rsidRPr="00F0397F">
        <w:rPr>
          <w:rFonts w:ascii="Times New Roman" w:hAnsi="Times New Roman" w:cs="Times New Roman"/>
          <w:sz w:val="24"/>
          <w:szCs w:val="24"/>
        </w:rPr>
        <w:t xml:space="preserve"> (</w:t>
      </w:r>
      <w:hyperlink r:id="rId13" w:history="1">
        <w:r w:rsidR="00C101EF" w:rsidRPr="008D4FAC">
          <w:rPr>
            <w:rStyle w:val="Hyperlink"/>
            <w:rFonts w:ascii="Times New Roman" w:hAnsi="Times New Roman" w:cs="Times New Roman"/>
            <w:sz w:val="24"/>
            <w:szCs w:val="24"/>
          </w:rPr>
          <w:t xml:space="preserve">http://creativecommons.org/licenses/by-nc-nd/4.0/). </w:t>
        </w:r>
      </w:hyperlink>
      <w:r w:rsidR="00C101EF">
        <w:rPr>
          <w:rFonts w:ascii="Times New Roman" w:hAnsi="Times New Roman" w:cs="Times New Roman"/>
          <w:sz w:val="24"/>
          <w:szCs w:val="24"/>
        </w:rPr>
        <w:t xml:space="preserve"> </w:t>
      </w:r>
      <w:r w:rsidR="00EA5C1A">
        <w:rPr>
          <w:rFonts w:ascii="Times New Roman" w:hAnsi="Times New Roman" w:cs="Times New Roman"/>
          <w:sz w:val="24"/>
          <w:szCs w:val="24"/>
        </w:rPr>
        <w:t>[7]</w:t>
      </w:r>
    </w:p>
    <w:p w14:paraId="41C04FA9" w14:textId="066BE678" w:rsidR="008474F8" w:rsidRDefault="000D0672" w:rsidP="00AB625A">
      <w:pPr>
        <w:pStyle w:val="ListParagraph"/>
        <w:numPr>
          <w:ilvl w:val="1"/>
          <w:numId w:val="15"/>
        </w:numPr>
        <w:spacing w:before="315" w:after="105" w:line="360" w:lineRule="auto"/>
        <w:jc w:val="both"/>
        <w:rPr>
          <w:rFonts w:ascii="Times New Roman" w:eastAsia="inter" w:hAnsi="Times New Roman" w:cs="Times New Roman"/>
          <w:b/>
          <w:bCs/>
          <w:color w:val="000000"/>
          <w:sz w:val="24"/>
          <w:szCs w:val="24"/>
          <w:lang w:val="en-IN"/>
        </w:rPr>
      </w:pPr>
      <w:r w:rsidRPr="00D106D6">
        <w:rPr>
          <w:rFonts w:ascii="Times New Roman" w:eastAsia="inter" w:hAnsi="Times New Roman" w:cs="Times New Roman"/>
          <w:b/>
          <w:bCs/>
          <w:color w:val="000000"/>
          <w:sz w:val="24"/>
          <w:szCs w:val="24"/>
          <w:lang w:val="en-IN"/>
        </w:rPr>
        <w:lastRenderedPageBreak/>
        <w:t>Limitations and challenges of physical and chemical methods</w:t>
      </w:r>
    </w:p>
    <w:p w14:paraId="1684A72E" w14:textId="58601FD9" w:rsidR="00C94A98" w:rsidRPr="000D0672" w:rsidRDefault="00C94A98" w:rsidP="008474F8">
      <w:pPr>
        <w:spacing w:before="315" w:after="105" w:line="360" w:lineRule="auto"/>
        <w:ind w:left="-30"/>
        <w:jc w:val="both"/>
        <w:rPr>
          <w:rFonts w:ascii="Times New Roman" w:eastAsia="inter" w:hAnsi="Times New Roman" w:cs="Times New Roman"/>
          <w:color w:val="000000"/>
          <w:sz w:val="24"/>
          <w:szCs w:val="24"/>
          <w:lang w:val="en-IN"/>
        </w:rPr>
      </w:pPr>
      <w:r w:rsidRPr="00C94A98">
        <w:rPr>
          <w:rFonts w:ascii="Times New Roman" w:eastAsia="inter" w:hAnsi="Times New Roman" w:cs="Times New Roman"/>
          <w:color w:val="000000"/>
          <w:sz w:val="24"/>
          <w:szCs w:val="24"/>
          <w:lang w:val="en-IN"/>
        </w:rPr>
        <w:t>Although physical and chemical approaches have been widely used in the wastewater treatment of textile industries, they have come with several limitations and challenges. Physical processes generally do not destroy dyes but transfer them between liquid and solid phase creating sludge or spent adsorbents that must be properly disposed in order not to create a secondary pollution problem</w:t>
      </w:r>
      <w:r w:rsidR="00116FC8">
        <w:rPr>
          <w:rFonts w:ascii="Times New Roman" w:eastAsia="inter" w:hAnsi="Times New Roman" w:cs="Times New Roman"/>
          <w:color w:val="000000"/>
          <w:sz w:val="24"/>
          <w:szCs w:val="24"/>
          <w:lang w:val="en-IN"/>
        </w:rPr>
        <w:t xml:space="preserve"> [3</w:t>
      </w:r>
      <w:r w:rsidR="009047DA">
        <w:rPr>
          <w:rFonts w:ascii="Times New Roman" w:eastAsia="inter" w:hAnsi="Times New Roman" w:cs="Times New Roman"/>
          <w:color w:val="000000"/>
          <w:sz w:val="24"/>
          <w:szCs w:val="24"/>
          <w:lang w:val="en-IN"/>
        </w:rPr>
        <w:t>2</w:t>
      </w:r>
      <w:r w:rsidR="00116FC8">
        <w:rPr>
          <w:rFonts w:ascii="Times New Roman" w:eastAsia="inter" w:hAnsi="Times New Roman" w:cs="Times New Roman"/>
          <w:color w:val="000000"/>
          <w:sz w:val="24"/>
          <w:szCs w:val="24"/>
          <w:lang w:val="en-IN"/>
        </w:rPr>
        <w:t>]</w:t>
      </w:r>
      <w:r w:rsidRPr="00C94A98">
        <w:rPr>
          <w:rFonts w:ascii="Times New Roman" w:eastAsia="inter" w:hAnsi="Times New Roman" w:cs="Times New Roman"/>
          <w:color w:val="000000"/>
          <w:sz w:val="24"/>
          <w:szCs w:val="24"/>
          <w:lang w:val="en-IN"/>
        </w:rPr>
        <w:t>. Membrane technologies, though effective, have high capital and operation costs, energy requirements, and membrane fouling, resulting in poor life and efficiency</w:t>
      </w:r>
      <w:r w:rsidR="00116FC8">
        <w:rPr>
          <w:rFonts w:ascii="Times New Roman" w:eastAsia="inter" w:hAnsi="Times New Roman" w:cs="Times New Roman"/>
          <w:color w:val="000000"/>
          <w:sz w:val="24"/>
          <w:szCs w:val="24"/>
          <w:lang w:val="en-IN"/>
        </w:rPr>
        <w:t xml:space="preserve"> [3</w:t>
      </w:r>
      <w:r w:rsidR="009047DA">
        <w:rPr>
          <w:rFonts w:ascii="Times New Roman" w:eastAsia="inter" w:hAnsi="Times New Roman" w:cs="Times New Roman"/>
          <w:color w:val="000000"/>
          <w:sz w:val="24"/>
          <w:szCs w:val="24"/>
          <w:lang w:val="en-IN"/>
        </w:rPr>
        <w:t>3</w:t>
      </w:r>
      <w:r w:rsidR="00116FC8">
        <w:rPr>
          <w:rFonts w:ascii="Times New Roman" w:eastAsia="inter" w:hAnsi="Times New Roman" w:cs="Times New Roman"/>
          <w:color w:val="000000"/>
          <w:sz w:val="24"/>
          <w:szCs w:val="24"/>
          <w:lang w:val="en-IN"/>
        </w:rPr>
        <w:t>]</w:t>
      </w:r>
      <w:r w:rsidRPr="00C94A98">
        <w:rPr>
          <w:rFonts w:ascii="Times New Roman" w:eastAsia="inter" w:hAnsi="Times New Roman" w:cs="Times New Roman"/>
          <w:color w:val="000000"/>
          <w:sz w:val="24"/>
          <w:szCs w:val="24"/>
          <w:lang w:val="en-IN"/>
        </w:rPr>
        <w:t>. Chemical treatments can be associated with toxic reagents and lead to the creation of hazardous byproducts and/or excessive sludge, which requires additional treatment steps</w:t>
      </w:r>
      <w:r w:rsidR="00116FC8">
        <w:rPr>
          <w:rFonts w:ascii="Times New Roman" w:eastAsia="inter" w:hAnsi="Times New Roman" w:cs="Times New Roman"/>
          <w:color w:val="000000"/>
          <w:sz w:val="24"/>
          <w:szCs w:val="24"/>
          <w:lang w:val="en-IN"/>
        </w:rPr>
        <w:t xml:space="preserve"> [3</w:t>
      </w:r>
      <w:r w:rsidR="009047DA">
        <w:rPr>
          <w:rFonts w:ascii="Times New Roman" w:eastAsia="inter" w:hAnsi="Times New Roman" w:cs="Times New Roman"/>
          <w:color w:val="000000"/>
          <w:sz w:val="24"/>
          <w:szCs w:val="24"/>
          <w:lang w:val="en-IN"/>
        </w:rPr>
        <w:t>4</w:t>
      </w:r>
      <w:r w:rsidR="00116FC8">
        <w:rPr>
          <w:rFonts w:ascii="Times New Roman" w:eastAsia="inter" w:hAnsi="Times New Roman" w:cs="Times New Roman"/>
          <w:color w:val="000000"/>
          <w:sz w:val="24"/>
          <w:szCs w:val="24"/>
          <w:lang w:val="en-IN"/>
        </w:rPr>
        <w:t>]</w:t>
      </w:r>
      <w:r w:rsidRPr="00C94A98">
        <w:rPr>
          <w:rFonts w:ascii="Times New Roman" w:eastAsia="inter" w:hAnsi="Times New Roman" w:cs="Times New Roman"/>
          <w:color w:val="000000"/>
          <w:sz w:val="24"/>
          <w:szCs w:val="24"/>
          <w:lang w:val="en-IN"/>
        </w:rPr>
        <w:t xml:space="preserve">. Moreover, it is not easy to achieve full mineralization of diverse and complex dye structures, and some of the chemical methods may not be sustainable and eco-friendly. Together, these challenges make the need for integrated or hybrid treatment systems and development of economical, </w:t>
      </w:r>
      <w:proofErr w:type="gramStart"/>
      <w:r w:rsidRPr="00C94A98">
        <w:rPr>
          <w:rFonts w:ascii="Times New Roman" w:eastAsia="inter" w:hAnsi="Times New Roman" w:cs="Times New Roman"/>
          <w:color w:val="000000"/>
          <w:sz w:val="24"/>
          <w:szCs w:val="24"/>
          <w:lang w:val="en-IN"/>
        </w:rPr>
        <w:t>efficient</w:t>
      </w:r>
      <w:proofErr w:type="gramEnd"/>
      <w:r w:rsidRPr="00C94A98">
        <w:rPr>
          <w:rFonts w:ascii="Times New Roman" w:eastAsia="inter" w:hAnsi="Times New Roman" w:cs="Times New Roman"/>
          <w:color w:val="000000"/>
          <w:sz w:val="24"/>
          <w:szCs w:val="24"/>
          <w:lang w:val="en-IN"/>
        </w:rPr>
        <w:t xml:space="preserve"> and environmentally benign remediation technology for textile dye wastewater.</w:t>
      </w:r>
    </w:p>
    <w:p w14:paraId="2F476ADB" w14:textId="1908CC0E" w:rsidR="00D6735A" w:rsidRPr="00AB625A" w:rsidRDefault="00972A0F" w:rsidP="00AB625A">
      <w:pPr>
        <w:pStyle w:val="ListParagraph"/>
        <w:numPr>
          <w:ilvl w:val="1"/>
          <w:numId w:val="15"/>
        </w:numPr>
        <w:spacing w:before="315" w:after="105" w:line="360" w:lineRule="auto"/>
        <w:jc w:val="both"/>
        <w:rPr>
          <w:rFonts w:ascii="Times New Roman" w:hAnsi="Times New Roman" w:cs="Times New Roman"/>
          <w:sz w:val="24"/>
          <w:szCs w:val="24"/>
        </w:rPr>
      </w:pPr>
      <w:r w:rsidRPr="00AB625A">
        <w:rPr>
          <w:rFonts w:ascii="Times New Roman" w:eastAsia="inter" w:hAnsi="Times New Roman" w:cs="Times New Roman"/>
          <w:b/>
          <w:color w:val="000000"/>
          <w:sz w:val="24"/>
          <w:szCs w:val="24"/>
        </w:rPr>
        <w:t>Biological Remediation Strategies</w:t>
      </w:r>
    </w:p>
    <w:p w14:paraId="27F852CC" w14:textId="16828633" w:rsidR="00AB625A" w:rsidRPr="00D106D6" w:rsidRDefault="00EC1B10" w:rsidP="00AB625A">
      <w:pPr>
        <w:pStyle w:val="ListParagraph"/>
        <w:numPr>
          <w:ilvl w:val="2"/>
          <w:numId w:val="15"/>
        </w:numPr>
        <w:spacing w:before="315" w:after="105" w:line="360" w:lineRule="auto"/>
        <w:jc w:val="both"/>
        <w:rPr>
          <w:rFonts w:ascii="Times New Roman" w:eastAsia="inter" w:hAnsi="Times New Roman" w:cs="Times New Roman"/>
          <w:i/>
          <w:iCs/>
          <w:color w:val="000000"/>
          <w:sz w:val="24"/>
          <w:szCs w:val="24"/>
          <w:lang w:val="en-IN"/>
        </w:rPr>
      </w:pPr>
      <w:r w:rsidRPr="00D106D6">
        <w:rPr>
          <w:rFonts w:ascii="Times New Roman" w:eastAsia="inter" w:hAnsi="Times New Roman" w:cs="Times New Roman"/>
          <w:i/>
          <w:iCs/>
          <w:color w:val="000000"/>
          <w:sz w:val="24"/>
          <w:szCs w:val="24"/>
          <w:lang w:val="en-IN"/>
        </w:rPr>
        <w:t xml:space="preserve">Microbial degradation </w:t>
      </w:r>
      <w:r w:rsidR="00C94A98">
        <w:rPr>
          <w:rFonts w:ascii="Times New Roman" w:eastAsia="inter" w:hAnsi="Times New Roman" w:cs="Times New Roman"/>
          <w:i/>
          <w:iCs/>
          <w:color w:val="000000"/>
          <w:sz w:val="24"/>
          <w:szCs w:val="24"/>
          <w:lang w:val="en-IN"/>
        </w:rPr>
        <w:t>using</w:t>
      </w:r>
      <w:r w:rsidRPr="00D106D6">
        <w:rPr>
          <w:rFonts w:ascii="Times New Roman" w:eastAsia="inter" w:hAnsi="Times New Roman" w:cs="Times New Roman"/>
          <w:i/>
          <w:iCs/>
          <w:color w:val="000000"/>
          <w:sz w:val="24"/>
          <w:szCs w:val="24"/>
          <w:lang w:val="en-IN"/>
        </w:rPr>
        <w:t xml:space="preserve"> bacteria, fungi, algae, yeast</w:t>
      </w:r>
    </w:p>
    <w:p w14:paraId="1634F97D" w14:textId="3C4502C0" w:rsidR="00C94A98" w:rsidRDefault="00C94A98" w:rsidP="00C94A98">
      <w:pPr>
        <w:spacing w:before="315" w:after="105" w:line="360" w:lineRule="auto"/>
        <w:ind w:left="-30"/>
        <w:jc w:val="both"/>
        <w:rPr>
          <w:rFonts w:ascii="Times New Roman" w:eastAsia="inter" w:hAnsi="Times New Roman" w:cs="Times New Roman"/>
          <w:color w:val="000000"/>
          <w:sz w:val="24"/>
          <w:szCs w:val="24"/>
          <w:lang w:val="en-IN"/>
        </w:rPr>
      </w:pPr>
      <w:r w:rsidRPr="00C94A98">
        <w:rPr>
          <w:rFonts w:ascii="Times New Roman" w:eastAsia="inter" w:hAnsi="Times New Roman" w:cs="Times New Roman"/>
          <w:color w:val="000000"/>
          <w:sz w:val="24"/>
          <w:szCs w:val="24"/>
          <w:lang w:val="en-IN"/>
        </w:rPr>
        <w:t>Microbial degradation uses various types of microorganisms such as bacteria, fungi, algae, and yeast to degrade complex molecules of textile dyes into simpler molecules that are less toxic</w:t>
      </w:r>
      <w:r w:rsidR="00116FC8">
        <w:rPr>
          <w:rFonts w:ascii="Times New Roman" w:eastAsia="inter" w:hAnsi="Times New Roman" w:cs="Times New Roman"/>
          <w:color w:val="000000"/>
          <w:sz w:val="24"/>
          <w:szCs w:val="24"/>
          <w:lang w:val="en-IN"/>
        </w:rPr>
        <w:t xml:space="preserve"> [3</w:t>
      </w:r>
      <w:r w:rsidR="009047DA">
        <w:rPr>
          <w:rFonts w:ascii="Times New Roman" w:eastAsia="inter" w:hAnsi="Times New Roman" w:cs="Times New Roman"/>
          <w:color w:val="000000"/>
          <w:sz w:val="24"/>
          <w:szCs w:val="24"/>
          <w:lang w:val="en-IN"/>
        </w:rPr>
        <w:t>5</w:t>
      </w:r>
      <w:r w:rsidR="00116FC8">
        <w:rPr>
          <w:rFonts w:ascii="Times New Roman" w:eastAsia="inter" w:hAnsi="Times New Roman" w:cs="Times New Roman"/>
          <w:color w:val="000000"/>
          <w:sz w:val="24"/>
          <w:szCs w:val="24"/>
          <w:lang w:val="en-IN"/>
        </w:rPr>
        <w:t>]</w:t>
      </w:r>
      <w:r w:rsidRPr="00C94A98">
        <w:rPr>
          <w:rFonts w:ascii="Times New Roman" w:eastAsia="inter" w:hAnsi="Times New Roman" w:cs="Times New Roman"/>
          <w:color w:val="000000"/>
          <w:sz w:val="24"/>
          <w:szCs w:val="24"/>
          <w:lang w:val="en-IN"/>
        </w:rPr>
        <w:t>. Bacteria, such as Bacillus, Pseudomonas and Proteus species have demonstrated an incredible efficiency to degrade azo dyes under both aerobic and anaerobic conditions</w:t>
      </w:r>
      <w:r w:rsidR="00116FC8">
        <w:rPr>
          <w:rFonts w:ascii="Times New Roman" w:eastAsia="inter" w:hAnsi="Times New Roman" w:cs="Times New Roman"/>
          <w:color w:val="000000"/>
          <w:sz w:val="24"/>
          <w:szCs w:val="24"/>
          <w:lang w:val="en-IN"/>
        </w:rPr>
        <w:t xml:space="preserve"> [3</w:t>
      </w:r>
      <w:r w:rsidR="009047DA">
        <w:rPr>
          <w:rFonts w:ascii="Times New Roman" w:eastAsia="inter" w:hAnsi="Times New Roman" w:cs="Times New Roman"/>
          <w:color w:val="000000"/>
          <w:sz w:val="24"/>
          <w:szCs w:val="24"/>
          <w:lang w:val="en-IN"/>
        </w:rPr>
        <w:t>6</w:t>
      </w:r>
      <w:r w:rsidR="00116FC8">
        <w:rPr>
          <w:rFonts w:ascii="Times New Roman" w:eastAsia="inter" w:hAnsi="Times New Roman" w:cs="Times New Roman"/>
          <w:color w:val="000000"/>
          <w:sz w:val="24"/>
          <w:szCs w:val="24"/>
          <w:lang w:val="en-IN"/>
        </w:rPr>
        <w:t>]</w:t>
      </w:r>
      <w:r w:rsidRPr="00C94A98">
        <w:rPr>
          <w:rFonts w:ascii="Times New Roman" w:eastAsia="inter" w:hAnsi="Times New Roman" w:cs="Times New Roman"/>
          <w:color w:val="000000"/>
          <w:sz w:val="24"/>
          <w:szCs w:val="24"/>
          <w:lang w:val="en-IN"/>
        </w:rPr>
        <w:t xml:space="preserve">. Fungi particularly white-rot fungi such as </w:t>
      </w:r>
      <w:proofErr w:type="spellStart"/>
      <w:r w:rsidRPr="00C94A98">
        <w:rPr>
          <w:rFonts w:ascii="Times New Roman" w:eastAsia="inter" w:hAnsi="Times New Roman" w:cs="Times New Roman"/>
          <w:i/>
          <w:iCs/>
          <w:color w:val="000000"/>
          <w:sz w:val="24"/>
          <w:szCs w:val="24"/>
          <w:lang w:val="en-IN"/>
        </w:rPr>
        <w:t>Phanerochaete</w:t>
      </w:r>
      <w:proofErr w:type="spellEnd"/>
      <w:r w:rsidRPr="00C94A98">
        <w:rPr>
          <w:rFonts w:ascii="Times New Roman" w:eastAsia="inter" w:hAnsi="Times New Roman" w:cs="Times New Roman"/>
          <w:i/>
          <w:iCs/>
          <w:color w:val="000000"/>
          <w:sz w:val="24"/>
          <w:szCs w:val="24"/>
          <w:lang w:val="en-IN"/>
        </w:rPr>
        <w:t xml:space="preserve"> </w:t>
      </w:r>
      <w:proofErr w:type="spellStart"/>
      <w:r w:rsidRPr="00C94A98">
        <w:rPr>
          <w:rFonts w:ascii="Times New Roman" w:eastAsia="inter" w:hAnsi="Times New Roman" w:cs="Times New Roman"/>
          <w:i/>
          <w:iCs/>
          <w:color w:val="000000"/>
          <w:sz w:val="24"/>
          <w:szCs w:val="24"/>
          <w:lang w:val="en-IN"/>
        </w:rPr>
        <w:t>chrysosporium</w:t>
      </w:r>
      <w:proofErr w:type="spellEnd"/>
      <w:r w:rsidRPr="00C94A98">
        <w:rPr>
          <w:rFonts w:ascii="Times New Roman" w:eastAsia="inter" w:hAnsi="Times New Roman" w:cs="Times New Roman"/>
          <w:color w:val="000000"/>
          <w:sz w:val="24"/>
          <w:szCs w:val="24"/>
          <w:lang w:val="en-IN"/>
        </w:rPr>
        <w:t>, produce extracellular ligninolytic enzymes involved in the mineralization of synthetic dyes</w:t>
      </w:r>
      <w:r w:rsidR="00116FC8">
        <w:rPr>
          <w:rFonts w:ascii="Times New Roman" w:eastAsia="inter" w:hAnsi="Times New Roman" w:cs="Times New Roman"/>
          <w:color w:val="000000"/>
          <w:sz w:val="24"/>
          <w:szCs w:val="24"/>
          <w:lang w:val="en-IN"/>
        </w:rPr>
        <w:t xml:space="preserve"> [3</w:t>
      </w:r>
      <w:r w:rsidR="009047DA">
        <w:rPr>
          <w:rFonts w:ascii="Times New Roman" w:eastAsia="inter" w:hAnsi="Times New Roman" w:cs="Times New Roman"/>
          <w:color w:val="000000"/>
          <w:sz w:val="24"/>
          <w:szCs w:val="24"/>
          <w:lang w:val="en-IN"/>
        </w:rPr>
        <w:t>7</w:t>
      </w:r>
      <w:r w:rsidR="00116FC8">
        <w:rPr>
          <w:rFonts w:ascii="Times New Roman" w:eastAsia="inter" w:hAnsi="Times New Roman" w:cs="Times New Roman"/>
          <w:color w:val="000000"/>
          <w:sz w:val="24"/>
          <w:szCs w:val="24"/>
          <w:lang w:val="en-IN"/>
        </w:rPr>
        <w:t>]</w:t>
      </w:r>
      <w:r w:rsidRPr="00C94A98">
        <w:rPr>
          <w:rFonts w:ascii="Times New Roman" w:eastAsia="inter" w:hAnsi="Times New Roman" w:cs="Times New Roman"/>
          <w:color w:val="000000"/>
          <w:sz w:val="24"/>
          <w:szCs w:val="24"/>
          <w:lang w:val="en-IN"/>
        </w:rPr>
        <w:t>. Algae and yeast also make an important contribution by adsorbing dyes to their biomass and metabolizing them. Microorganisms break down dyes primarily by the enzymatic processes by cleavage of azo bonds and aromatic rings, which causes detoxification and decolorization</w:t>
      </w:r>
      <w:r w:rsidR="00116FC8">
        <w:rPr>
          <w:rFonts w:ascii="Times New Roman" w:eastAsia="inter" w:hAnsi="Times New Roman" w:cs="Times New Roman"/>
          <w:color w:val="000000"/>
          <w:sz w:val="24"/>
          <w:szCs w:val="24"/>
          <w:lang w:val="en-IN"/>
        </w:rPr>
        <w:t xml:space="preserve"> [3</w:t>
      </w:r>
      <w:r w:rsidR="009047DA">
        <w:rPr>
          <w:rFonts w:ascii="Times New Roman" w:eastAsia="inter" w:hAnsi="Times New Roman" w:cs="Times New Roman"/>
          <w:color w:val="000000"/>
          <w:sz w:val="24"/>
          <w:szCs w:val="24"/>
          <w:lang w:val="en-IN"/>
        </w:rPr>
        <w:t>8</w:t>
      </w:r>
      <w:r w:rsidR="00116FC8">
        <w:rPr>
          <w:rFonts w:ascii="Times New Roman" w:eastAsia="inter" w:hAnsi="Times New Roman" w:cs="Times New Roman"/>
          <w:color w:val="000000"/>
          <w:sz w:val="24"/>
          <w:szCs w:val="24"/>
          <w:lang w:val="en-IN"/>
        </w:rPr>
        <w:t>]</w:t>
      </w:r>
      <w:r w:rsidRPr="00C94A98">
        <w:rPr>
          <w:rFonts w:ascii="Times New Roman" w:eastAsia="inter" w:hAnsi="Times New Roman" w:cs="Times New Roman"/>
          <w:color w:val="000000"/>
          <w:sz w:val="24"/>
          <w:szCs w:val="24"/>
          <w:lang w:val="en-IN"/>
        </w:rPr>
        <w:t xml:space="preserve">. These biodegradation processes are affected by environmental parameters such as pH, </w:t>
      </w:r>
      <w:proofErr w:type="gramStart"/>
      <w:r w:rsidRPr="00C94A98">
        <w:rPr>
          <w:rFonts w:ascii="Times New Roman" w:eastAsia="inter" w:hAnsi="Times New Roman" w:cs="Times New Roman"/>
          <w:color w:val="000000"/>
          <w:sz w:val="24"/>
          <w:szCs w:val="24"/>
          <w:lang w:val="en-IN"/>
        </w:rPr>
        <w:t>temperature</w:t>
      </w:r>
      <w:proofErr w:type="gramEnd"/>
      <w:r w:rsidRPr="00C94A98">
        <w:rPr>
          <w:rFonts w:ascii="Times New Roman" w:eastAsia="inter" w:hAnsi="Times New Roman" w:cs="Times New Roman"/>
          <w:color w:val="000000"/>
          <w:sz w:val="24"/>
          <w:szCs w:val="24"/>
          <w:lang w:val="en-IN"/>
        </w:rPr>
        <w:t xml:space="preserve"> and oxygen availability. Utilization of microbial consortia is often beneficial for improving dye degradation by synergistic interactions between species, and thus, microbial bioremediation has become a potential and sustainable treatment option for textile wastewater treatment.</w:t>
      </w:r>
    </w:p>
    <w:p w14:paraId="4ADB753B" w14:textId="5C1C398D" w:rsidR="008474F8" w:rsidRPr="00C94A98" w:rsidRDefault="00EC1B10" w:rsidP="00C94A98">
      <w:pPr>
        <w:pStyle w:val="ListParagraph"/>
        <w:numPr>
          <w:ilvl w:val="2"/>
          <w:numId w:val="15"/>
        </w:numPr>
        <w:spacing w:before="315" w:after="105" w:line="360" w:lineRule="auto"/>
        <w:jc w:val="both"/>
        <w:rPr>
          <w:rFonts w:ascii="Times New Roman" w:eastAsia="inter" w:hAnsi="Times New Roman" w:cs="Times New Roman"/>
          <w:i/>
          <w:iCs/>
          <w:color w:val="000000"/>
          <w:sz w:val="24"/>
          <w:szCs w:val="24"/>
          <w:lang w:val="en-IN"/>
        </w:rPr>
      </w:pPr>
      <w:r w:rsidRPr="00C94A98">
        <w:rPr>
          <w:rFonts w:ascii="Times New Roman" w:eastAsia="inter" w:hAnsi="Times New Roman" w:cs="Times New Roman"/>
          <w:i/>
          <w:iCs/>
          <w:color w:val="000000"/>
          <w:sz w:val="24"/>
          <w:szCs w:val="24"/>
          <w:lang w:val="en-IN"/>
        </w:rPr>
        <w:lastRenderedPageBreak/>
        <w:t xml:space="preserve">Enzymatic treatment </w:t>
      </w:r>
    </w:p>
    <w:p w14:paraId="04499F9A" w14:textId="00086798" w:rsidR="0032350B" w:rsidRPr="00EC1B10" w:rsidRDefault="00C94A98" w:rsidP="008474F8">
      <w:pPr>
        <w:spacing w:before="315" w:after="105" w:line="360" w:lineRule="auto"/>
        <w:ind w:left="-30"/>
        <w:jc w:val="both"/>
        <w:rPr>
          <w:rFonts w:ascii="Times New Roman" w:eastAsia="inter" w:hAnsi="Times New Roman" w:cs="Times New Roman"/>
          <w:color w:val="000000"/>
          <w:sz w:val="24"/>
          <w:szCs w:val="24"/>
          <w:lang w:val="en-IN"/>
        </w:rPr>
      </w:pPr>
      <w:r>
        <w:rPr>
          <w:rFonts w:ascii="Times New Roman" w:eastAsia="inter" w:hAnsi="Times New Roman" w:cs="Times New Roman"/>
          <w:color w:val="000000"/>
          <w:sz w:val="24"/>
          <w:szCs w:val="24"/>
          <w:lang w:val="en-IN"/>
        </w:rPr>
        <w:t>T</w:t>
      </w:r>
      <w:r w:rsidRPr="00C94A98">
        <w:rPr>
          <w:rFonts w:ascii="Times New Roman" w:eastAsia="inter" w:hAnsi="Times New Roman" w:cs="Times New Roman"/>
          <w:color w:val="000000"/>
          <w:sz w:val="24"/>
          <w:szCs w:val="24"/>
          <w:lang w:val="en-IN"/>
        </w:rPr>
        <w:t xml:space="preserve">his method consists on the application of specific enzymes that </w:t>
      </w:r>
      <w:proofErr w:type="gramStart"/>
      <w:r w:rsidRPr="00C94A98">
        <w:rPr>
          <w:rFonts w:ascii="Times New Roman" w:eastAsia="inter" w:hAnsi="Times New Roman" w:cs="Times New Roman"/>
          <w:color w:val="000000"/>
          <w:sz w:val="24"/>
          <w:szCs w:val="24"/>
          <w:lang w:val="en-IN"/>
        </w:rPr>
        <w:t>have the ability to</w:t>
      </w:r>
      <w:proofErr w:type="gramEnd"/>
      <w:r w:rsidRPr="00C94A98">
        <w:rPr>
          <w:rFonts w:ascii="Times New Roman" w:eastAsia="inter" w:hAnsi="Times New Roman" w:cs="Times New Roman"/>
          <w:color w:val="000000"/>
          <w:sz w:val="24"/>
          <w:szCs w:val="24"/>
          <w:lang w:val="en-IN"/>
        </w:rPr>
        <w:t xml:space="preserve"> catalyse the breakdown of textile dyes and provide a targeted and eco-friendly remediation strategy. Key enzymes are laccases, </w:t>
      </w:r>
      <w:proofErr w:type="spellStart"/>
      <w:r w:rsidRPr="00C94A98">
        <w:rPr>
          <w:rFonts w:ascii="Times New Roman" w:eastAsia="inter" w:hAnsi="Times New Roman" w:cs="Times New Roman"/>
          <w:color w:val="000000"/>
          <w:sz w:val="24"/>
          <w:szCs w:val="24"/>
          <w:lang w:val="en-IN"/>
        </w:rPr>
        <w:t>azoreductases</w:t>
      </w:r>
      <w:proofErr w:type="spellEnd"/>
      <w:r w:rsidRPr="00C94A98">
        <w:rPr>
          <w:rFonts w:ascii="Times New Roman" w:eastAsia="inter" w:hAnsi="Times New Roman" w:cs="Times New Roman"/>
          <w:color w:val="000000"/>
          <w:sz w:val="24"/>
          <w:szCs w:val="24"/>
          <w:lang w:val="en-IN"/>
        </w:rPr>
        <w:t>, manganese peroxidases and lignin peroxidases that are produced by fungi and bacteria</w:t>
      </w:r>
      <w:r w:rsidR="00494760">
        <w:rPr>
          <w:rFonts w:ascii="Times New Roman" w:eastAsia="inter" w:hAnsi="Times New Roman" w:cs="Times New Roman"/>
          <w:color w:val="000000"/>
          <w:sz w:val="24"/>
          <w:szCs w:val="24"/>
          <w:lang w:val="en-IN"/>
        </w:rPr>
        <w:t xml:space="preserve"> [3</w:t>
      </w:r>
      <w:r w:rsidR="009047DA">
        <w:rPr>
          <w:rFonts w:ascii="Times New Roman" w:eastAsia="inter" w:hAnsi="Times New Roman" w:cs="Times New Roman"/>
          <w:color w:val="000000"/>
          <w:sz w:val="24"/>
          <w:szCs w:val="24"/>
          <w:lang w:val="en-IN"/>
        </w:rPr>
        <w:t>8</w:t>
      </w:r>
      <w:r w:rsidR="00494760">
        <w:rPr>
          <w:rFonts w:ascii="Times New Roman" w:eastAsia="inter" w:hAnsi="Times New Roman" w:cs="Times New Roman"/>
          <w:color w:val="000000"/>
          <w:sz w:val="24"/>
          <w:szCs w:val="24"/>
          <w:lang w:val="en-IN"/>
        </w:rPr>
        <w:t>]</w:t>
      </w:r>
      <w:r w:rsidRPr="00C94A98">
        <w:rPr>
          <w:rFonts w:ascii="Times New Roman" w:eastAsia="inter" w:hAnsi="Times New Roman" w:cs="Times New Roman"/>
          <w:color w:val="000000"/>
          <w:sz w:val="24"/>
          <w:szCs w:val="24"/>
          <w:lang w:val="en-IN"/>
        </w:rPr>
        <w:t xml:space="preserve">. Laccases oxidize the phenolic and non-phenolic dye structures, which helps with the dye decolorization and degradation. </w:t>
      </w:r>
      <w:proofErr w:type="spellStart"/>
      <w:r w:rsidRPr="00C94A98">
        <w:rPr>
          <w:rFonts w:ascii="Times New Roman" w:eastAsia="inter" w:hAnsi="Times New Roman" w:cs="Times New Roman"/>
          <w:color w:val="000000"/>
          <w:sz w:val="24"/>
          <w:szCs w:val="24"/>
          <w:lang w:val="en-IN"/>
        </w:rPr>
        <w:t>Azoreductases</w:t>
      </w:r>
      <w:proofErr w:type="spellEnd"/>
      <w:r w:rsidRPr="00C94A98">
        <w:rPr>
          <w:rFonts w:ascii="Times New Roman" w:eastAsia="inter" w:hAnsi="Times New Roman" w:cs="Times New Roman"/>
          <w:color w:val="000000"/>
          <w:sz w:val="24"/>
          <w:szCs w:val="24"/>
          <w:lang w:val="en-IN"/>
        </w:rPr>
        <w:t xml:space="preserve"> specialise in reductive cleavage of azo bonds under anaerobic conditions that decomposes azo dyes to colourless aromatic amines that are further mineralized</w:t>
      </w:r>
      <w:r w:rsidR="00494760">
        <w:rPr>
          <w:rFonts w:ascii="Times New Roman" w:eastAsia="inter" w:hAnsi="Times New Roman" w:cs="Times New Roman"/>
          <w:color w:val="000000"/>
          <w:sz w:val="24"/>
          <w:szCs w:val="24"/>
          <w:lang w:val="en-IN"/>
        </w:rPr>
        <w:t xml:space="preserve"> [3</w:t>
      </w:r>
      <w:r w:rsidR="009047DA">
        <w:rPr>
          <w:rFonts w:ascii="Times New Roman" w:eastAsia="inter" w:hAnsi="Times New Roman" w:cs="Times New Roman"/>
          <w:color w:val="000000"/>
          <w:sz w:val="24"/>
          <w:szCs w:val="24"/>
          <w:lang w:val="en-IN"/>
        </w:rPr>
        <w:t>9</w:t>
      </w:r>
      <w:r w:rsidR="00494760">
        <w:rPr>
          <w:rFonts w:ascii="Times New Roman" w:eastAsia="inter" w:hAnsi="Times New Roman" w:cs="Times New Roman"/>
          <w:color w:val="000000"/>
          <w:sz w:val="24"/>
          <w:szCs w:val="24"/>
          <w:lang w:val="en-IN"/>
        </w:rPr>
        <w:t>]</w:t>
      </w:r>
      <w:r w:rsidRPr="00C94A98">
        <w:rPr>
          <w:rFonts w:ascii="Times New Roman" w:eastAsia="inter" w:hAnsi="Times New Roman" w:cs="Times New Roman"/>
          <w:color w:val="000000"/>
          <w:sz w:val="24"/>
          <w:szCs w:val="24"/>
          <w:lang w:val="en-IN"/>
        </w:rPr>
        <w:t>. These enzymes work under mild reaction conditions and they tend to produce less harmful byproducts than the chemical treatments. Immobilization of enzymes on appropriate carriers gives extra stability and reusability of enzymes for more practicality in industrial applications. Enzymatic processes coupled with microbial degradation enhance the treatment efficiency and are considered as promising tools for sustainable textile dye wastewater treatment.</w:t>
      </w:r>
    </w:p>
    <w:p w14:paraId="3D5FB451" w14:textId="1D1A181B" w:rsidR="008474F8" w:rsidRPr="00AB625A" w:rsidRDefault="00D106D6" w:rsidP="00AB625A">
      <w:pPr>
        <w:pStyle w:val="ListParagraph"/>
        <w:numPr>
          <w:ilvl w:val="1"/>
          <w:numId w:val="15"/>
        </w:numPr>
        <w:spacing w:before="315" w:after="105" w:line="360" w:lineRule="auto"/>
        <w:jc w:val="both"/>
        <w:rPr>
          <w:rFonts w:ascii="Times New Roman" w:eastAsia="inter" w:hAnsi="Times New Roman" w:cs="Times New Roman"/>
          <w:b/>
          <w:bCs/>
          <w:color w:val="000000"/>
          <w:sz w:val="24"/>
          <w:szCs w:val="24"/>
          <w:lang w:val="en-IN"/>
        </w:rPr>
      </w:pPr>
      <w:r>
        <w:rPr>
          <w:rFonts w:ascii="Times New Roman" w:eastAsia="inter" w:hAnsi="Times New Roman" w:cs="Times New Roman"/>
          <w:b/>
          <w:bCs/>
          <w:color w:val="000000"/>
          <w:sz w:val="24"/>
          <w:szCs w:val="24"/>
          <w:lang w:val="en-IN"/>
        </w:rPr>
        <w:t xml:space="preserve"> </w:t>
      </w:r>
      <w:r w:rsidR="00EC1B10" w:rsidRPr="00AB625A">
        <w:rPr>
          <w:rFonts w:ascii="Times New Roman" w:eastAsia="inter" w:hAnsi="Times New Roman" w:cs="Times New Roman"/>
          <w:b/>
          <w:bCs/>
          <w:color w:val="000000"/>
          <w:sz w:val="24"/>
          <w:szCs w:val="24"/>
          <w:lang w:val="en-IN"/>
        </w:rPr>
        <w:t>Advantages of bioremediation</w:t>
      </w:r>
    </w:p>
    <w:p w14:paraId="4A53BB42" w14:textId="5D0B1344" w:rsidR="0032350B" w:rsidRDefault="00A21A0A" w:rsidP="0032350B">
      <w:pPr>
        <w:spacing w:before="315" w:after="105" w:line="360" w:lineRule="auto"/>
        <w:ind w:left="-30"/>
        <w:jc w:val="both"/>
        <w:rPr>
          <w:rFonts w:ascii="Times New Roman" w:eastAsia="inter" w:hAnsi="Times New Roman" w:cs="Times New Roman"/>
          <w:color w:val="000000"/>
          <w:sz w:val="24"/>
          <w:szCs w:val="24"/>
          <w:lang w:val="en-IN"/>
        </w:rPr>
      </w:pPr>
      <w:r w:rsidRPr="00A21A0A">
        <w:rPr>
          <w:rFonts w:ascii="Times New Roman" w:eastAsia="inter" w:hAnsi="Times New Roman" w:cs="Times New Roman"/>
          <w:color w:val="000000"/>
          <w:sz w:val="24"/>
          <w:szCs w:val="24"/>
          <w:lang w:val="en-IN"/>
        </w:rPr>
        <w:t>Bioremediation has advantages over conventional physical and chemical treatment methods which make it an attractive solution for textile dye waste water remediation</w:t>
      </w:r>
      <w:r w:rsidR="00494760">
        <w:rPr>
          <w:rFonts w:ascii="Times New Roman" w:eastAsia="inter" w:hAnsi="Times New Roman" w:cs="Times New Roman"/>
          <w:color w:val="000000"/>
          <w:sz w:val="24"/>
          <w:szCs w:val="24"/>
          <w:lang w:val="en-IN"/>
        </w:rPr>
        <w:t xml:space="preserve"> [</w:t>
      </w:r>
      <w:r w:rsidR="009047DA">
        <w:rPr>
          <w:rFonts w:ascii="Times New Roman" w:eastAsia="inter" w:hAnsi="Times New Roman" w:cs="Times New Roman"/>
          <w:color w:val="000000"/>
          <w:sz w:val="24"/>
          <w:szCs w:val="24"/>
          <w:lang w:val="en-IN"/>
        </w:rPr>
        <w:t>40</w:t>
      </w:r>
      <w:r w:rsidR="00494760">
        <w:rPr>
          <w:rFonts w:ascii="Times New Roman" w:eastAsia="inter" w:hAnsi="Times New Roman" w:cs="Times New Roman"/>
          <w:color w:val="000000"/>
          <w:sz w:val="24"/>
          <w:szCs w:val="24"/>
          <w:lang w:val="en-IN"/>
        </w:rPr>
        <w:t>]</w:t>
      </w:r>
      <w:r w:rsidRPr="00A21A0A">
        <w:rPr>
          <w:rFonts w:ascii="Times New Roman" w:eastAsia="inter" w:hAnsi="Times New Roman" w:cs="Times New Roman"/>
          <w:color w:val="000000"/>
          <w:sz w:val="24"/>
          <w:szCs w:val="24"/>
          <w:lang w:val="en-IN"/>
        </w:rPr>
        <w:t>. Primarily, it is an eco-friendly approach since it is done with the use of naturally occurring microorganisms or enzymes to detoxify the pollutants without producing harmful secondary waste and without using toxic chemicals. The process is usually cost-effective because it requires less energy and less chemical inputs</w:t>
      </w:r>
      <w:r w:rsidR="00494760">
        <w:rPr>
          <w:rFonts w:ascii="Times New Roman" w:eastAsia="inter" w:hAnsi="Times New Roman" w:cs="Times New Roman"/>
          <w:color w:val="000000"/>
          <w:sz w:val="24"/>
          <w:szCs w:val="24"/>
          <w:lang w:val="en-IN"/>
        </w:rPr>
        <w:t xml:space="preserve"> [</w:t>
      </w:r>
      <w:r w:rsidR="009047DA">
        <w:rPr>
          <w:rFonts w:ascii="Times New Roman" w:eastAsia="inter" w:hAnsi="Times New Roman" w:cs="Times New Roman"/>
          <w:color w:val="000000"/>
          <w:sz w:val="24"/>
          <w:szCs w:val="24"/>
          <w:lang w:val="en-IN"/>
        </w:rPr>
        <w:t>41</w:t>
      </w:r>
      <w:r w:rsidR="00494760">
        <w:rPr>
          <w:rFonts w:ascii="Times New Roman" w:eastAsia="inter" w:hAnsi="Times New Roman" w:cs="Times New Roman"/>
          <w:color w:val="000000"/>
          <w:sz w:val="24"/>
          <w:szCs w:val="24"/>
          <w:lang w:val="en-IN"/>
        </w:rPr>
        <w:t>]</w:t>
      </w:r>
      <w:r w:rsidRPr="00A21A0A">
        <w:rPr>
          <w:rFonts w:ascii="Times New Roman" w:eastAsia="inter" w:hAnsi="Times New Roman" w:cs="Times New Roman"/>
          <w:color w:val="000000"/>
          <w:sz w:val="24"/>
          <w:szCs w:val="24"/>
          <w:lang w:val="en-IN"/>
        </w:rPr>
        <w:t xml:space="preserve">. </w:t>
      </w:r>
      <w:r>
        <w:rPr>
          <w:rFonts w:ascii="Times New Roman" w:eastAsia="inter" w:hAnsi="Times New Roman" w:cs="Times New Roman"/>
          <w:color w:val="000000"/>
          <w:sz w:val="24"/>
          <w:szCs w:val="24"/>
          <w:lang w:val="en-IN"/>
        </w:rPr>
        <w:t>Furthermore</w:t>
      </w:r>
      <w:r w:rsidRPr="00A21A0A">
        <w:rPr>
          <w:rFonts w:ascii="Times New Roman" w:eastAsia="inter" w:hAnsi="Times New Roman" w:cs="Times New Roman"/>
          <w:color w:val="000000"/>
          <w:sz w:val="24"/>
          <w:szCs w:val="24"/>
          <w:lang w:val="en-IN"/>
        </w:rPr>
        <w:t xml:space="preserve">, bioremediation systems </w:t>
      </w:r>
      <w:r>
        <w:rPr>
          <w:rFonts w:ascii="Times New Roman" w:eastAsia="inter" w:hAnsi="Times New Roman" w:cs="Times New Roman"/>
          <w:color w:val="000000"/>
          <w:sz w:val="24"/>
          <w:szCs w:val="24"/>
          <w:lang w:val="en-IN"/>
        </w:rPr>
        <w:t xml:space="preserve">have potential to </w:t>
      </w:r>
      <w:r w:rsidRPr="00A21A0A">
        <w:rPr>
          <w:rFonts w:ascii="Times New Roman" w:eastAsia="inter" w:hAnsi="Times New Roman" w:cs="Times New Roman"/>
          <w:color w:val="000000"/>
          <w:sz w:val="24"/>
          <w:szCs w:val="24"/>
          <w:lang w:val="en-IN"/>
        </w:rPr>
        <w:t>chang</w:t>
      </w:r>
      <w:r>
        <w:rPr>
          <w:rFonts w:ascii="Times New Roman" w:eastAsia="inter" w:hAnsi="Times New Roman" w:cs="Times New Roman"/>
          <w:color w:val="000000"/>
          <w:sz w:val="24"/>
          <w:szCs w:val="24"/>
          <w:lang w:val="en-IN"/>
        </w:rPr>
        <w:t xml:space="preserve">e </w:t>
      </w:r>
      <w:r w:rsidRPr="00A21A0A">
        <w:rPr>
          <w:rFonts w:ascii="Times New Roman" w:eastAsia="inter" w:hAnsi="Times New Roman" w:cs="Times New Roman"/>
          <w:color w:val="000000"/>
          <w:sz w:val="24"/>
          <w:szCs w:val="24"/>
          <w:lang w:val="en-IN"/>
        </w:rPr>
        <w:t xml:space="preserve">pollutant concentrations and </w:t>
      </w:r>
      <w:r>
        <w:rPr>
          <w:rFonts w:ascii="Times New Roman" w:eastAsia="inter" w:hAnsi="Times New Roman" w:cs="Times New Roman"/>
          <w:color w:val="000000"/>
          <w:sz w:val="24"/>
          <w:szCs w:val="24"/>
          <w:lang w:val="en-IN"/>
        </w:rPr>
        <w:t xml:space="preserve">the composition of targeted </w:t>
      </w:r>
      <w:r w:rsidRPr="00A21A0A">
        <w:rPr>
          <w:rFonts w:ascii="Times New Roman" w:eastAsia="inter" w:hAnsi="Times New Roman" w:cs="Times New Roman"/>
          <w:color w:val="000000"/>
          <w:sz w:val="24"/>
          <w:szCs w:val="24"/>
          <w:lang w:val="en-IN"/>
        </w:rPr>
        <w:t xml:space="preserve">complex dye. </w:t>
      </w:r>
      <w:bookmarkStart w:id="4" w:name="_Hlk216183046"/>
      <w:r w:rsidRPr="00A21A0A">
        <w:rPr>
          <w:rFonts w:ascii="Times New Roman" w:eastAsia="inter" w:hAnsi="Times New Roman" w:cs="Times New Roman"/>
          <w:color w:val="000000"/>
          <w:sz w:val="24"/>
          <w:szCs w:val="24"/>
          <w:lang w:val="en-IN"/>
        </w:rPr>
        <w:t>The biological degradation pathways often result in complete mineralization of dyes to end products that are harmless to the environment and poses no environmental or health hazards</w:t>
      </w:r>
      <w:bookmarkEnd w:id="4"/>
      <w:r w:rsidR="00494760">
        <w:rPr>
          <w:rFonts w:ascii="Times New Roman" w:eastAsia="inter" w:hAnsi="Times New Roman" w:cs="Times New Roman"/>
          <w:color w:val="000000"/>
          <w:sz w:val="24"/>
          <w:szCs w:val="24"/>
          <w:lang w:val="en-IN"/>
        </w:rPr>
        <w:t xml:space="preserve"> [4</w:t>
      </w:r>
      <w:r w:rsidR="009047DA">
        <w:rPr>
          <w:rFonts w:ascii="Times New Roman" w:eastAsia="inter" w:hAnsi="Times New Roman" w:cs="Times New Roman"/>
          <w:color w:val="000000"/>
          <w:sz w:val="24"/>
          <w:szCs w:val="24"/>
          <w:lang w:val="en-IN"/>
        </w:rPr>
        <w:t>2</w:t>
      </w:r>
      <w:r w:rsidR="00494760">
        <w:rPr>
          <w:rFonts w:ascii="Times New Roman" w:eastAsia="inter" w:hAnsi="Times New Roman" w:cs="Times New Roman"/>
          <w:color w:val="000000"/>
          <w:sz w:val="24"/>
          <w:szCs w:val="24"/>
          <w:lang w:val="en-IN"/>
        </w:rPr>
        <w:t>]</w:t>
      </w:r>
      <w:r w:rsidRPr="00A21A0A">
        <w:rPr>
          <w:rFonts w:ascii="Times New Roman" w:eastAsia="inter" w:hAnsi="Times New Roman" w:cs="Times New Roman"/>
          <w:color w:val="000000"/>
          <w:sz w:val="24"/>
          <w:szCs w:val="24"/>
          <w:lang w:val="en-IN"/>
        </w:rPr>
        <w:t>. Moreover, the bioremediation technologies can be developed to be integrated with existing wastewater treatment infrastructure and that can be scaled for industrial applications, making them feasible for sustainable textile effluent management.</w:t>
      </w:r>
    </w:p>
    <w:p w14:paraId="0DD89C38" w14:textId="6C853F47" w:rsidR="00403060" w:rsidRPr="00403060" w:rsidRDefault="00403060" w:rsidP="00403060">
      <w:pPr>
        <w:pStyle w:val="ListParagraph"/>
        <w:numPr>
          <w:ilvl w:val="0"/>
          <w:numId w:val="15"/>
        </w:numPr>
        <w:spacing w:before="315" w:after="105" w:line="360" w:lineRule="auto"/>
        <w:jc w:val="both"/>
        <w:rPr>
          <w:rFonts w:ascii="Times New Roman" w:hAnsi="Times New Roman" w:cs="Times New Roman"/>
          <w:sz w:val="24"/>
          <w:szCs w:val="24"/>
        </w:rPr>
      </w:pPr>
      <w:r w:rsidRPr="00403060">
        <w:rPr>
          <w:rFonts w:ascii="Times New Roman" w:eastAsia="inter" w:hAnsi="Times New Roman" w:cs="Times New Roman"/>
          <w:b/>
          <w:color w:val="000000"/>
          <w:sz w:val="24"/>
          <w:szCs w:val="24"/>
        </w:rPr>
        <w:t>Integrated Treatment Approaches</w:t>
      </w:r>
    </w:p>
    <w:p w14:paraId="31D74B32" w14:textId="475040AD" w:rsidR="00B06517" w:rsidRPr="00B06517" w:rsidRDefault="00B06517" w:rsidP="00B06517">
      <w:pPr>
        <w:spacing w:before="315" w:after="105" w:line="360" w:lineRule="auto"/>
        <w:ind w:left="-30"/>
        <w:jc w:val="both"/>
        <w:rPr>
          <w:rFonts w:ascii="Times New Roman" w:eastAsia="inter" w:hAnsi="Times New Roman" w:cs="Times New Roman"/>
          <w:b/>
          <w:bCs/>
          <w:color w:val="000000"/>
          <w:sz w:val="24"/>
          <w:szCs w:val="24"/>
          <w:lang w:val="en-IN"/>
        </w:rPr>
      </w:pPr>
      <w:r w:rsidRPr="00B06517">
        <w:rPr>
          <w:rFonts w:ascii="Times New Roman" w:eastAsia="inter" w:hAnsi="Times New Roman" w:cs="Times New Roman"/>
          <w:color w:val="000000"/>
          <w:sz w:val="24"/>
          <w:szCs w:val="24"/>
          <w:lang w:val="en-IN"/>
        </w:rPr>
        <w:t xml:space="preserve">Integrated treatment approaches use a combination of physical, </w:t>
      </w:r>
      <w:proofErr w:type="gramStart"/>
      <w:r w:rsidRPr="00B06517">
        <w:rPr>
          <w:rFonts w:ascii="Times New Roman" w:eastAsia="inter" w:hAnsi="Times New Roman" w:cs="Times New Roman"/>
          <w:color w:val="000000"/>
          <w:sz w:val="24"/>
          <w:szCs w:val="24"/>
          <w:lang w:val="en-IN"/>
        </w:rPr>
        <w:t>chemical</w:t>
      </w:r>
      <w:proofErr w:type="gramEnd"/>
      <w:r w:rsidRPr="00B06517">
        <w:rPr>
          <w:rFonts w:ascii="Times New Roman" w:eastAsia="inter" w:hAnsi="Times New Roman" w:cs="Times New Roman"/>
          <w:color w:val="000000"/>
          <w:sz w:val="24"/>
          <w:szCs w:val="24"/>
          <w:lang w:val="en-IN"/>
        </w:rPr>
        <w:t xml:space="preserve"> and biological methods </w:t>
      </w:r>
      <w:proofErr w:type="gramStart"/>
      <w:r w:rsidRPr="00B06517">
        <w:rPr>
          <w:rFonts w:ascii="Times New Roman" w:eastAsia="inter" w:hAnsi="Times New Roman" w:cs="Times New Roman"/>
          <w:color w:val="000000"/>
          <w:sz w:val="24"/>
          <w:szCs w:val="24"/>
          <w:lang w:val="en-IN"/>
        </w:rPr>
        <w:t>in order to</w:t>
      </w:r>
      <w:proofErr w:type="gramEnd"/>
      <w:r w:rsidRPr="00B06517">
        <w:rPr>
          <w:rFonts w:ascii="Times New Roman" w:eastAsia="inter" w:hAnsi="Times New Roman" w:cs="Times New Roman"/>
          <w:color w:val="000000"/>
          <w:sz w:val="24"/>
          <w:szCs w:val="24"/>
          <w:lang w:val="en-IN"/>
        </w:rPr>
        <w:t xml:space="preserve"> take advantage of their complementary nature and provide more effective remediation of </w:t>
      </w:r>
      <w:r w:rsidRPr="00B06517">
        <w:rPr>
          <w:rFonts w:ascii="Times New Roman" w:eastAsia="inter" w:hAnsi="Times New Roman" w:cs="Times New Roman"/>
          <w:color w:val="000000"/>
          <w:sz w:val="24"/>
          <w:szCs w:val="24"/>
          <w:lang w:val="en-IN"/>
        </w:rPr>
        <w:lastRenderedPageBreak/>
        <w:t>textile dye wastewater than in the case of individual methods</w:t>
      </w:r>
      <w:r w:rsidR="00435140">
        <w:rPr>
          <w:rFonts w:ascii="Times New Roman" w:eastAsia="inter" w:hAnsi="Times New Roman" w:cs="Times New Roman"/>
          <w:color w:val="000000"/>
          <w:sz w:val="24"/>
          <w:szCs w:val="24"/>
          <w:lang w:val="en-IN"/>
        </w:rPr>
        <w:t xml:space="preserve"> [4</w:t>
      </w:r>
      <w:r w:rsidR="009047DA">
        <w:rPr>
          <w:rFonts w:ascii="Times New Roman" w:eastAsia="inter" w:hAnsi="Times New Roman" w:cs="Times New Roman"/>
          <w:color w:val="000000"/>
          <w:sz w:val="24"/>
          <w:szCs w:val="24"/>
          <w:lang w:val="en-IN"/>
        </w:rPr>
        <w:t>3</w:t>
      </w:r>
      <w:r w:rsidR="00435140">
        <w:rPr>
          <w:rFonts w:ascii="Times New Roman" w:eastAsia="inter" w:hAnsi="Times New Roman" w:cs="Times New Roman"/>
          <w:color w:val="000000"/>
          <w:sz w:val="24"/>
          <w:szCs w:val="24"/>
          <w:lang w:val="en-IN"/>
        </w:rPr>
        <w:t>]</w:t>
      </w:r>
      <w:r w:rsidRPr="00B06517">
        <w:rPr>
          <w:rFonts w:ascii="Times New Roman" w:eastAsia="inter" w:hAnsi="Times New Roman" w:cs="Times New Roman"/>
          <w:color w:val="000000"/>
          <w:sz w:val="24"/>
          <w:szCs w:val="24"/>
          <w:lang w:val="en-IN"/>
        </w:rPr>
        <w:t xml:space="preserve">. Physical methods like adsorption or membrane filtration are efficient in removal of dyes and suspended solids whereas chemical processes like coagulation or advanced oxidation break complex dye molecules into simpler ones. Further precipitation of these intermediates and reduction of toxicity and organic load is achieved by biological treatments. This synergistic combination helps improve the removal efficiency of </w:t>
      </w:r>
      <w:proofErr w:type="gramStart"/>
      <w:r w:rsidRPr="00B06517">
        <w:rPr>
          <w:rFonts w:ascii="Times New Roman" w:eastAsia="inter" w:hAnsi="Times New Roman" w:cs="Times New Roman"/>
          <w:color w:val="000000"/>
          <w:sz w:val="24"/>
          <w:szCs w:val="24"/>
          <w:lang w:val="en-IN"/>
        </w:rPr>
        <w:t>dyes as a whole, decreases</w:t>
      </w:r>
      <w:proofErr w:type="gramEnd"/>
      <w:r w:rsidRPr="00B06517">
        <w:rPr>
          <w:rFonts w:ascii="Times New Roman" w:eastAsia="inter" w:hAnsi="Times New Roman" w:cs="Times New Roman"/>
          <w:color w:val="000000"/>
          <w:sz w:val="24"/>
          <w:szCs w:val="24"/>
          <w:lang w:val="en-IN"/>
        </w:rPr>
        <w:t xml:space="preserve"> the treatment times, </w:t>
      </w:r>
      <w:proofErr w:type="gramStart"/>
      <w:r w:rsidRPr="00B06517">
        <w:rPr>
          <w:rFonts w:ascii="Times New Roman" w:eastAsia="inter" w:hAnsi="Times New Roman" w:cs="Times New Roman"/>
          <w:color w:val="000000"/>
          <w:sz w:val="24"/>
          <w:szCs w:val="24"/>
          <w:lang w:val="en-IN"/>
        </w:rPr>
        <w:t>and also</w:t>
      </w:r>
      <w:proofErr w:type="gramEnd"/>
      <w:r w:rsidRPr="00B06517">
        <w:rPr>
          <w:rFonts w:ascii="Times New Roman" w:eastAsia="inter" w:hAnsi="Times New Roman" w:cs="Times New Roman"/>
          <w:color w:val="000000"/>
          <w:sz w:val="24"/>
          <w:szCs w:val="24"/>
          <w:lang w:val="en-IN"/>
        </w:rPr>
        <w:t xml:space="preserve"> helps in reducing the formation of toxic byproducts or excessive sludge. Such multi-stage systems can be adapted to deal with the complex and changing compositions of textile effluents, to ensure higher colour removal and improved water quality. Despite the promising results on the laboratory and pilot scale, there are still problems in scaling up and optimising these integrated systems for industrial applications.</w:t>
      </w:r>
    </w:p>
    <w:p w14:paraId="403081CE" w14:textId="7E87911F" w:rsidR="00403060" w:rsidRPr="00403060" w:rsidRDefault="00403060" w:rsidP="00403060">
      <w:pPr>
        <w:pStyle w:val="ListParagraph"/>
        <w:numPr>
          <w:ilvl w:val="0"/>
          <w:numId w:val="15"/>
        </w:numPr>
        <w:spacing w:before="315" w:after="105" w:line="360" w:lineRule="auto"/>
        <w:jc w:val="both"/>
        <w:rPr>
          <w:rFonts w:ascii="Times New Roman" w:eastAsia="inter" w:hAnsi="Times New Roman" w:cs="Times New Roman"/>
          <w:b/>
          <w:bCs/>
          <w:color w:val="000000"/>
          <w:sz w:val="24"/>
          <w:szCs w:val="24"/>
          <w:lang w:val="en-IN"/>
        </w:rPr>
      </w:pPr>
      <w:r w:rsidRPr="00403060">
        <w:rPr>
          <w:rFonts w:ascii="Times New Roman" w:eastAsia="inter" w:hAnsi="Times New Roman" w:cs="Times New Roman"/>
          <w:b/>
          <w:bCs/>
          <w:color w:val="000000"/>
          <w:sz w:val="24"/>
          <w:szCs w:val="24"/>
          <w:lang w:val="en-IN"/>
        </w:rPr>
        <w:t>Hybrid technologies and process optimization</w:t>
      </w:r>
    </w:p>
    <w:p w14:paraId="111A1357" w14:textId="57A15C13" w:rsidR="006A331A" w:rsidRDefault="00B06517" w:rsidP="00B06517">
      <w:pPr>
        <w:spacing w:before="315" w:after="105" w:line="360" w:lineRule="auto"/>
        <w:ind w:left="-30"/>
        <w:jc w:val="both"/>
        <w:rPr>
          <w:rFonts w:ascii="Times New Roman" w:eastAsia="inter" w:hAnsi="Times New Roman" w:cs="Times New Roman"/>
          <w:color w:val="000000"/>
          <w:sz w:val="24"/>
          <w:szCs w:val="24"/>
          <w:lang w:val="en-IN"/>
        </w:rPr>
      </w:pPr>
      <w:r w:rsidRPr="00B06517">
        <w:rPr>
          <w:rFonts w:ascii="Times New Roman" w:eastAsia="inter" w:hAnsi="Times New Roman" w:cs="Times New Roman"/>
          <w:color w:val="000000"/>
          <w:sz w:val="24"/>
          <w:szCs w:val="24"/>
          <w:lang w:val="en-IN"/>
        </w:rPr>
        <w:t xml:space="preserve">Hybrid wastewater treatment technologies use different </w:t>
      </w:r>
      <w:r>
        <w:rPr>
          <w:rFonts w:ascii="Times New Roman" w:eastAsia="inter" w:hAnsi="Times New Roman" w:cs="Times New Roman"/>
          <w:color w:val="000000"/>
          <w:sz w:val="24"/>
          <w:szCs w:val="24"/>
          <w:lang w:val="en-IN"/>
        </w:rPr>
        <w:t>remediation</w:t>
      </w:r>
      <w:r w:rsidRPr="00B06517">
        <w:rPr>
          <w:rFonts w:ascii="Times New Roman" w:eastAsia="inter" w:hAnsi="Times New Roman" w:cs="Times New Roman"/>
          <w:color w:val="000000"/>
          <w:sz w:val="24"/>
          <w:szCs w:val="24"/>
          <w:lang w:val="en-IN"/>
        </w:rPr>
        <w:t xml:space="preserve"> mechanisms in the same treatment system to optimise dye degradation and resources. Such as </w:t>
      </w:r>
      <w:bookmarkStart w:id="5" w:name="_Hlk216184993"/>
      <w:r w:rsidRPr="00B06517">
        <w:rPr>
          <w:rFonts w:ascii="Times New Roman" w:eastAsia="inter" w:hAnsi="Times New Roman" w:cs="Times New Roman"/>
          <w:color w:val="000000"/>
          <w:sz w:val="24"/>
          <w:szCs w:val="24"/>
          <w:lang w:val="en-IN"/>
        </w:rPr>
        <w:t>advanced oxidation processes is hyphenated with membrane bioreactors or sequential photocatalytic coupled with biological operations</w:t>
      </w:r>
      <w:bookmarkEnd w:id="5"/>
      <w:r w:rsidR="00435140">
        <w:rPr>
          <w:rFonts w:ascii="Times New Roman" w:eastAsia="inter" w:hAnsi="Times New Roman" w:cs="Times New Roman"/>
          <w:color w:val="000000"/>
          <w:sz w:val="24"/>
          <w:szCs w:val="24"/>
          <w:lang w:val="en-IN"/>
        </w:rPr>
        <w:t xml:space="preserve"> [4</w:t>
      </w:r>
      <w:r w:rsidR="009047DA">
        <w:rPr>
          <w:rFonts w:ascii="Times New Roman" w:eastAsia="inter" w:hAnsi="Times New Roman" w:cs="Times New Roman"/>
          <w:color w:val="000000"/>
          <w:sz w:val="24"/>
          <w:szCs w:val="24"/>
          <w:lang w:val="en-IN"/>
        </w:rPr>
        <w:t>4</w:t>
      </w:r>
      <w:r w:rsidR="00435140">
        <w:rPr>
          <w:rFonts w:ascii="Times New Roman" w:eastAsia="inter" w:hAnsi="Times New Roman" w:cs="Times New Roman"/>
          <w:color w:val="000000"/>
          <w:sz w:val="24"/>
          <w:szCs w:val="24"/>
          <w:lang w:val="en-IN"/>
        </w:rPr>
        <w:t>]</w:t>
      </w:r>
      <w:r w:rsidRPr="00B06517">
        <w:rPr>
          <w:rFonts w:ascii="Times New Roman" w:eastAsia="inter" w:hAnsi="Times New Roman" w:cs="Times New Roman"/>
          <w:color w:val="000000"/>
          <w:sz w:val="24"/>
          <w:szCs w:val="24"/>
          <w:lang w:val="en-IN"/>
        </w:rPr>
        <w:t xml:space="preserve">. Process optimization includes parameters such as pH, temperature, retention </w:t>
      </w:r>
      <w:proofErr w:type="gramStart"/>
      <w:r w:rsidRPr="00B06517">
        <w:rPr>
          <w:rFonts w:ascii="Times New Roman" w:eastAsia="inter" w:hAnsi="Times New Roman" w:cs="Times New Roman"/>
          <w:color w:val="000000"/>
          <w:sz w:val="24"/>
          <w:szCs w:val="24"/>
          <w:lang w:val="en-IN"/>
        </w:rPr>
        <w:t>time</w:t>
      </w:r>
      <w:proofErr w:type="gramEnd"/>
      <w:r w:rsidRPr="00B06517">
        <w:rPr>
          <w:rFonts w:ascii="Times New Roman" w:eastAsia="inter" w:hAnsi="Times New Roman" w:cs="Times New Roman"/>
          <w:color w:val="000000"/>
          <w:sz w:val="24"/>
          <w:szCs w:val="24"/>
          <w:lang w:val="en-IN"/>
        </w:rPr>
        <w:t xml:space="preserve"> and dosing rates </w:t>
      </w:r>
      <w:proofErr w:type="gramStart"/>
      <w:r w:rsidRPr="00B06517">
        <w:rPr>
          <w:rFonts w:ascii="Times New Roman" w:eastAsia="inter" w:hAnsi="Times New Roman" w:cs="Times New Roman"/>
          <w:color w:val="000000"/>
          <w:sz w:val="24"/>
          <w:szCs w:val="24"/>
          <w:lang w:val="en-IN"/>
        </w:rPr>
        <w:t>in order to</w:t>
      </w:r>
      <w:proofErr w:type="gramEnd"/>
      <w:r w:rsidRPr="00B06517">
        <w:rPr>
          <w:rFonts w:ascii="Times New Roman" w:eastAsia="inter" w:hAnsi="Times New Roman" w:cs="Times New Roman"/>
          <w:color w:val="000000"/>
          <w:sz w:val="24"/>
          <w:szCs w:val="24"/>
          <w:lang w:val="en-IN"/>
        </w:rPr>
        <w:t xml:space="preserve"> optimize the process and save costs</w:t>
      </w:r>
      <w:r w:rsidR="00435140">
        <w:rPr>
          <w:rFonts w:ascii="Times New Roman" w:eastAsia="inter" w:hAnsi="Times New Roman" w:cs="Times New Roman"/>
          <w:color w:val="000000"/>
          <w:sz w:val="24"/>
          <w:szCs w:val="24"/>
          <w:lang w:val="en-IN"/>
        </w:rPr>
        <w:t xml:space="preserve"> [4</w:t>
      </w:r>
      <w:r w:rsidR="009047DA">
        <w:rPr>
          <w:rFonts w:ascii="Times New Roman" w:eastAsia="inter" w:hAnsi="Times New Roman" w:cs="Times New Roman"/>
          <w:color w:val="000000"/>
          <w:sz w:val="24"/>
          <w:szCs w:val="24"/>
          <w:lang w:val="en-IN"/>
        </w:rPr>
        <w:t>5</w:t>
      </w:r>
      <w:r w:rsidR="00435140">
        <w:rPr>
          <w:rFonts w:ascii="Times New Roman" w:eastAsia="inter" w:hAnsi="Times New Roman" w:cs="Times New Roman"/>
          <w:color w:val="000000"/>
          <w:sz w:val="24"/>
          <w:szCs w:val="24"/>
          <w:lang w:val="en-IN"/>
        </w:rPr>
        <w:t>]</w:t>
      </w:r>
      <w:r w:rsidRPr="00B06517">
        <w:rPr>
          <w:rFonts w:ascii="Times New Roman" w:eastAsia="inter" w:hAnsi="Times New Roman" w:cs="Times New Roman"/>
          <w:color w:val="000000"/>
          <w:sz w:val="24"/>
          <w:szCs w:val="24"/>
          <w:lang w:val="en-IN"/>
        </w:rPr>
        <w:t xml:space="preserve">. Emerging designs are not only attempting to eliminate pollutants, they are also attempting to recover water, dyes, or energy in a reusable way, so that they can be reused in accordance with the circular economy ideas. </w:t>
      </w:r>
      <w:r w:rsidR="008F724A" w:rsidRPr="008F724A">
        <w:rPr>
          <w:rFonts w:ascii="Times New Roman" w:eastAsia="inter" w:hAnsi="Times New Roman" w:cs="Times New Roman"/>
          <w:color w:val="EE0000"/>
          <w:sz w:val="24"/>
          <w:szCs w:val="24"/>
          <w:lang w:val="en-IN"/>
        </w:rPr>
        <w:t xml:space="preserve">The coagulation/flocculation, adsorption and filtration processes were incorporated to form a hybrid process in a treatment system and showed significantly increased removal efficiencies as </w:t>
      </w:r>
      <w:r w:rsidR="008F724A">
        <w:rPr>
          <w:rFonts w:ascii="Times New Roman" w:eastAsia="inter" w:hAnsi="Times New Roman" w:cs="Times New Roman"/>
          <w:color w:val="EE0000"/>
          <w:sz w:val="24"/>
          <w:szCs w:val="24"/>
          <w:lang w:val="en-IN"/>
        </w:rPr>
        <w:t>compared to</w:t>
      </w:r>
      <w:r w:rsidR="008F724A" w:rsidRPr="008F724A">
        <w:rPr>
          <w:rFonts w:ascii="Times New Roman" w:eastAsia="inter" w:hAnsi="Times New Roman" w:cs="Times New Roman"/>
          <w:color w:val="EE0000"/>
          <w:sz w:val="24"/>
          <w:szCs w:val="24"/>
          <w:lang w:val="en-IN"/>
        </w:rPr>
        <w:t xml:space="preserve"> the individual processes. Pilot scale trials confirmed the effectiveness of this integrated method which resulted in removal efficiencies of 97.5, 98 and 98.4, 86.1 and 93.5% of COD, </w:t>
      </w:r>
      <w:r w:rsidR="00AC7F94">
        <w:rPr>
          <w:rFonts w:ascii="Times New Roman" w:eastAsia="inter" w:hAnsi="Times New Roman" w:cs="Times New Roman"/>
          <w:color w:val="EE0000"/>
          <w:sz w:val="24"/>
          <w:szCs w:val="24"/>
          <w:lang w:val="en-IN"/>
        </w:rPr>
        <w:t>Total Suspended Solid (</w:t>
      </w:r>
      <w:r w:rsidR="008F724A" w:rsidRPr="008F724A">
        <w:rPr>
          <w:rFonts w:ascii="Times New Roman" w:eastAsia="inter" w:hAnsi="Times New Roman" w:cs="Times New Roman"/>
          <w:color w:val="EE0000"/>
          <w:sz w:val="24"/>
          <w:szCs w:val="24"/>
          <w:lang w:val="en-IN"/>
        </w:rPr>
        <w:t>TSS</w:t>
      </w:r>
      <w:r w:rsidR="00AC7F94">
        <w:rPr>
          <w:rFonts w:ascii="Times New Roman" w:eastAsia="inter" w:hAnsi="Times New Roman" w:cs="Times New Roman"/>
          <w:color w:val="EE0000"/>
          <w:sz w:val="24"/>
          <w:szCs w:val="24"/>
          <w:lang w:val="en-IN"/>
        </w:rPr>
        <w:t>)</w:t>
      </w:r>
      <w:r w:rsidR="008F724A" w:rsidRPr="008F724A">
        <w:rPr>
          <w:rFonts w:ascii="Times New Roman" w:eastAsia="inter" w:hAnsi="Times New Roman" w:cs="Times New Roman"/>
          <w:color w:val="EE0000"/>
          <w:sz w:val="24"/>
          <w:szCs w:val="24"/>
          <w:lang w:val="en-IN"/>
        </w:rPr>
        <w:t xml:space="preserve">, </w:t>
      </w:r>
      <w:r w:rsidR="00AC7F94" w:rsidRPr="008F724A">
        <w:rPr>
          <w:rFonts w:ascii="Times New Roman" w:eastAsia="inter" w:hAnsi="Times New Roman" w:cs="Times New Roman"/>
          <w:color w:val="EE0000"/>
          <w:sz w:val="24"/>
          <w:szCs w:val="24"/>
          <w:lang w:val="en-IN"/>
        </w:rPr>
        <w:t>colour</w:t>
      </w:r>
      <w:r w:rsidR="008F724A" w:rsidRPr="008F724A">
        <w:rPr>
          <w:rFonts w:ascii="Times New Roman" w:eastAsia="inter" w:hAnsi="Times New Roman" w:cs="Times New Roman"/>
          <w:color w:val="EE0000"/>
          <w:sz w:val="24"/>
          <w:szCs w:val="24"/>
          <w:lang w:val="en-IN"/>
        </w:rPr>
        <w:t xml:space="preserve">, total </w:t>
      </w:r>
      <w:proofErr w:type="gramStart"/>
      <w:r w:rsidR="008F724A" w:rsidRPr="008F724A">
        <w:rPr>
          <w:rFonts w:ascii="Times New Roman" w:eastAsia="inter" w:hAnsi="Times New Roman" w:cs="Times New Roman"/>
          <w:color w:val="EE0000"/>
          <w:sz w:val="24"/>
          <w:szCs w:val="24"/>
          <w:lang w:val="en-IN"/>
        </w:rPr>
        <w:t>nitrogen</w:t>
      </w:r>
      <w:proofErr w:type="gramEnd"/>
      <w:r w:rsidR="008F724A" w:rsidRPr="008F724A">
        <w:rPr>
          <w:rFonts w:ascii="Times New Roman" w:eastAsia="inter" w:hAnsi="Times New Roman" w:cs="Times New Roman"/>
          <w:color w:val="EE0000"/>
          <w:sz w:val="24"/>
          <w:szCs w:val="24"/>
          <w:lang w:val="en-IN"/>
        </w:rPr>
        <w:t xml:space="preserve"> and turbidity respectively and thus validated its usefulness in full scale textile wastewater treatment systems</w:t>
      </w:r>
      <w:r w:rsidR="008F724A">
        <w:rPr>
          <w:rFonts w:ascii="Times New Roman" w:eastAsia="inter" w:hAnsi="Times New Roman" w:cs="Times New Roman"/>
          <w:color w:val="EE0000"/>
          <w:sz w:val="24"/>
          <w:szCs w:val="24"/>
          <w:lang w:val="en-IN"/>
        </w:rPr>
        <w:t xml:space="preserve"> </w:t>
      </w:r>
      <w:r w:rsidR="008F724A" w:rsidRPr="00D02CA5">
        <w:rPr>
          <w:rFonts w:ascii="Times New Roman" w:eastAsia="inter" w:hAnsi="Times New Roman" w:cs="Times New Roman"/>
          <w:color w:val="EE0000"/>
          <w:sz w:val="24"/>
          <w:szCs w:val="24"/>
          <w:lang w:val="en-IN"/>
        </w:rPr>
        <w:t>[</w:t>
      </w:r>
      <w:r w:rsidR="00D02CA5" w:rsidRPr="00D02CA5">
        <w:rPr>
          <w:rFonts w:ascii="Times New Roman" w:eastAsia="inter" w:hAnsi="Times New Roman" w:cs="Times New Roman"/>
          <w:color w:val="EE0000"/>
          <w:sz w:val="24"/>
          <w:szCs w:val="24"/>
          <w:lang w:val="en-IN"/>
        </w:rPr>
        <w:t>46</w:t>
      </w:r>
      <w:r w:rsidR="008F724A" w:rsidRPr="00D02CA5">
        <w:rPr>
          <w:rFonts w:ascii="Times New Roman" w:eastAsia="inter" w:hAnsi="Times New Roman" w:cs="Times New Roman"/>
          <w:color w:val="EE0000"/>
          <w:sz w:val="24"/>
          <w:szCs w:val="24"/>
          <w:lang w:val="en-IN"/>
        </w:rPr>
        <w:t>].</w:t>
      </w:r>
      <w:r w:rsidR="008F724A" w:rsidRPr="008F724A">
        <w:rPr>
          <w:rFonts w:ascii="Times New Roman" w:eastAsia="inter" w:hAnsi="Times New Roman" w:cs="Times New Roman"/>
          <w:color w:val="EE0000"/>
          <w:sz w:val="24"/>
          <w:szCs w:val="24"/>
          <w:lang w:val="en-IN"/>
        </w:rPr>
        <w:t xml:space="preserve"> </w:t>
      </w:r>
      <w:r w:rsidRPr="00B06517">
        <w:rPr>
          <w:rFonts w:ascii="Times New Roman" w:eastAsia="inter" w:hAnsi="Times New Roman" w:cs="Times New Roman"/>
          <w:color w:val="000000"/>
          <w:sz w:val="24"/>
          <w:szCs w:val="24"/>
          <w:lang w:val="en-IN"/>
        </w:rPr>
        <w:t>Optimization is also directed towards reducing sludge formation and total detoxification of intermediates. Despite the improvements there are challenges such as complex reactor design, costs of operation and variability of effluents that show more research is needed to develop economically feasible and sustainable hybrid treatment systems in scale.</w:t>
      </w:r>
    </w:p>
    <w:p w14:paraId="0E6F550C" w14:textId="734C3C81" w:rsidR="00D6735A" w:rsidRPr="006A331A" w:rsidRDefault="00972A0F" w:rsidP="006A331A">
      <w:pPr>
        <w:pStyle w:val="ListParagraph"/>
        <w:numPr>
          <w:ilvl w:val="0"/>
          <w:numId w:val="15"/>
        </w:numPr>
        <w:spacing w:before="315" w:after="105" w:line="360" w:lineRule="auto"/>
        <w:jc w:val="both"/>
        <w:rPr>
          <w:rFonts w:ascii="Times New Roman" w:hAnsi="Times New Roman" w:cs="Times New Roman"/>
          <w:sz w:val="24"/>
          <w:szCs w:val="24"/>
        </w:rPr>
      </w:pPr>
      <w:r w:rsidRPr="006A331A">
        <w:rPr>
          <w:rFonts w:ascii="Times New Roman" w:eastAsia="inter" w:hAnsi="Times New Roman" w:cs="Times New Roman"/>
          <w:b/>
          <w:color w:val="000000"/>
          <w:sz w:val="24"/>
          <w:szCs w:val="24"/>
        </w:rPr>
        <w:t>Advanced and Emerging Strategies</w:t>
      </w:r>
    </w:p>
    <w:p w14:paraId="75D63213" w14:textId="0FF56445" w:rsidR="008474F8" w:rsidRPr="00D106D6" w:rsidRDefault="00EC1B10" w:rsidP="00AB625A">
      <w:pPr>
        <w:pStyle w:val="ListParagraph"/>
        <w:numPr>
          <w:ilvl w:val="1"/>
          <w:numId w:val="15"/>
        </w:numPr>
        <w:spacing w:before="315" w:after="105" w:line="360" w:lineRule="auto"/>
        <w:jc w:val="both"/>
        <w:rPr>
          <w:rFonts w:ascii="Times New Roman" w:eastAsia="inter" w:hAnsi="Times New Roman" w:cs="Times New Roman"/>
          <w:b/>
          <w:bCs/>
          <w:color w:val="000000"/>
          <w:sz w:val="24"/>
          <w:szCs w:val="24"/>
          <w:lang w:val="en-IN"/>
        </w:rPr>
      </w:pPr>
      <w:r w:rsidRPr="00D106D6">
        <w:rPr>
          <w:rFonts w:ascii="Times New Roman" w:eastAsia="inter" w:hAnsi="Times New Roman" w:cs="Times New Roman"/>
          <w:b/>
          <w:bCs/>
          <w:color w:val="000000"/>
          <w:sz w:val="24"/>
          <w:szCs w:val="24"/>
          <w:lang w:val="en-IN"/>
        </w:rPr>
        <w:lastRenderedPageBreak/>
        <w:t>Nanotechnology for enhanced dye removal</w:t>
      </w:r>
    </w:p>
    <w:p w14:paraId="28773842" w14:textId="36FD4280" w:rsidR="006A331A" w:rsidRPr="006A331A" w:rsidRDefault="006A331A" w:rsidP="006A331A">
      <w:pPr>
        <w:spacing w:before="315" w:after="105" w:line="360" w:lineRule="auto"/>
        <w:ind w:left="-30"/>
        <w:jc w:val="both"/>
        <w:rPr>
          <w:rFonts w:ascii="Times New Roman" w:eastAsia="inter" w:hAnsi="Times New Roman" w:cs="Times New Roman"/>
          <w:b/>
          <w:bCs/>
          <w:color w:val="000000"/>
          <w:sz w:val="24"/>
          <w:szCs w:val="24"/>
          <w:lang w:val="en-IN"/>
        </w:rPr>
      </w:pPr>
      <w:r w:rsidRPr="006A331A">
        <w:rPr>
          <w:rFonts w:ascii="Times New Roman" w:eastAsia="inter" w:hAnsi="Times New Roman" w:cs="Times New Roman"/>
          <w:color w:val="000000"/>
          <w:sz w:val="24"/>
          <w:szCs w:val="24"/>
          <w:lang w:val="en-IN"/>
        </w:rPr>
        <w:t>Nanotechnology provides new approaches to solve the textile dye remediation problem with nanoparticles, nanocomposites and nanostructured materials with a large surface area and high adsorptive and catalytic properties</w:t>
      </w:r>
      <w:r w:rsidR="00435140">
        <w:rPr>
          <w:rFonts w:ascii="Times New Roman" w:eastAsia="inter" w:hAnsi="Times New Roman" w:cs="Times New Roman"/>
          <w:color w:val="000000"/>
          <w:sz w:val="24"/>
          <w:szCs w:val="24"/>
          <w:lang w:val="en-IN"/>
        </w:rPr>
        <w:t xml:space="preserve"> [4</w:t>
      </w:r>
      <w:r w:rsidR="00D02CA5">
        <w:rPr>
          <w:rFonts w:ascii="Times New Roman" w:eastAsia="inter" w:hAnsi="Times New Roman" w:cs="Times New Roman"/>
          <w:color w:val="000000"/>
          <w:sz w:val="24"/>
          <w:szCs w:val="24"/>
          <w:lang w:val="en-IN"/>
        </w:rPr>
        <w:t>7</w:t>
      </w:r>
      <w:r w:rsidR="00435140">
        <w:rPr>
          <w:rFonts w:ascii="Times New Roman" w:eastAsia="inter" w:hAnsi="Times New Roman" w:cs="Times New Roman"/>
          <w:color w:val="000000"/>
          <w:sz w:val="24"/>
          <w:szCs w:val="24"/>
          <w:lang w:val="en-IN"/>
        </w:rPr>
        <w:t>]</w:t>
      </w:r>
      <w:r w:rsidRPr="006A331A">
        <w:rPr>
          <w:rFonts w:ascii="Times New Roman" w:eastAsia="inter" w:hAnsi="Times New Roman" w:cs="Times New Roman"/>
          <w:color w:val="000000"/>
          <w:sz w:val="24"/>
          <w:szCs w:val="24"/>
          <w:lang w:val="en-IN"/>
        </w:rPr>
        <w:t>. Nanomaterials including titanium dioxide (TiO</w:t>
      </w:r>
      <w:r w:rsidRPr="006A331A">
        <w:rPr>
          <w:rFonts w:ascii="Times New Roman" w:eastAsia="inter" w:hAnsi="Times New Roman" w:cs="Times New Roman"/>
          <w:color w:val="000000"/>
          <w:sz w:val="24"/>
          <w:szCs w:val="24"/>
          <w:vertAlign w:val="subscript"/>
          <w:lang w:val="en-IN"/>
        </w:rPr>
        <w:t>2</w:t>
      </w:r>
      <w:r w:rsidRPr="006A331A">
        <w:rPr>
          <w:rFonts w:ascii="Times New Roman" w:eastAsia="inter" w:hAnsi="Times New Roman" w:cs="Times New Roman"/>
          <w:color w:val="000000"/>
          <w:sz w:val="24"/>
          <w:szCs w:val="24"/>
          <w:lang w:val="en-IN"/>
        </w:rPr>
        <w:t>), zinc oxide (ZnO) and graphene oxide are capable of dye adsorption and catalysis for dye degradation</w:t>
      </w:r>
      <w:r w:rsidR="00435140">
        <w:rPr>
          <w:rFonts w:ascii="Times New Roman" w:eastAsia="inter" w:hAnsi="Times New Roman" w:cs="Times New Roman"/>
          <w:color w:val="000000"/>
          <w:sz w:val="24"/>
          <w:szCs w:val="24"/>
          <w:lang w:val="en-IN"/>
        </w:rPr>
        <w:t>/organic pollutant</w:t>
      </w:r>
      <w:r w:rsidRPr="006A331A">
        <w:rPr>
          <w:rFonts w:ascii="Times New Roman" w:eastAsia="inter" w:hAnsi="Times New Roman" w:cs="Times New Roman"/>
          <w:color w:val="000000"/>
          <w:sz w:val="24"/>
          <w:szCs w:val="24"/>
          <w:lang w:val="en-IN"/>
        </w:rPr>
        <w:t xml:space="preserve"> by photocatalysis under visible or ultra-violet (UV) light</w:t>
      </w:r>
      <w:r w:rsidR="00435140">
        <w:rPr>
          <w:rFonts w:ascii="Times New Roman" w:eastAsia="inter" w:hAnsi="Times New Roman" w:cs="Times New Roman"/>
          <w:color w:val="000000"/>
          <w:sz w:val="24"/>
          <w:szCs w:val="24"/>
          <w:lang w:val="en-IN"/>
        </w:rPr>
        <w:t xml:space="preserve"> [4</w:t>
      </w:r>
      <w:r w:rsidR="00D02CA5">
        <w:rPr>
          <w:rFonts w:ascii="Times New Roman" w:eastAsia="inter" w:hAnsi="Times New Roman" w:cs="Times New Roman"/>
          <w:color w:val="000000"/>
          <w:sz w:val="24"/>
          <w:szCs w:val="24"/>
          <w:lang w:val="en-IN"/>
        </w:rPr>
        <w:t>8</w:t>
      </w:r>
      <w:r w:rsidR="00435140">
        <w:rPr>
          <w:rFonts w:ascii="Times New Roman" w:eastAsia="inter" w:hAnsi="Times New Roman" w:cs="Times New Roman"/>
          <w:color w:val="000000"/>
          <w:sz w:val="24"/>
          <w:szCs w:val="24"/>
          <w:lang w:val="en-IN"/>
        </w:rPr>
        <w:t>,4</w:t>
      </w:r>
      <w:r w:rsidR="00D02CA5">
        <w:rPr>
          <w:rFonts w:ascii="Times New Roman" w:eastAsia="inter" w:hAnsi="Times New Roman" w:cs="Times New Roman"/>
          <w:color w:val="000000"/>
          <w:sz w:val="24"/>
          <w:szCs w:val="24"/>
          <w:lang w:val="en-IN"/>
        </w:rPr>
        <w:t>9</w:t>
      </w:r>
      <w:r w:rsidR="00435140">
        <w:rPr>
          <w:rFonts w:ascii="Times New Roman" w:eastAsia="inter" w:hAnsi="Times New Roman" w:cs="Times New Roman"/>
          <w:color w:val="000000"/>
          <w:sz w:val="24"/>
          <w:szCs w:val="24"/>
          <w:lang w:val="en-IN"/>
        </w:rPr>
        <w:t>,</w:t>
      </w:r>
      <w:r w:rsidR="00D02CA5">
        <w:rPr>
          <w:rFonts w:ascii="Times New Roman" w:eastAsia="inter" w:hAnsi="Times New Roman" w:cs="Times New Roman"/>
          <w:color w:val="000000"/>
          <w:sz w:val="24"/>
          <w:szCs w:val="24"/>
          <w:lang w:val="en-IN"/>
        </w:rPr>
        <w:t>50</w:t>
      </w:r>
      <w:r w:rsidR="00435140">
        <w:rPr>
          <w:rFonts w:ascii="Times New Roman" w:eastAsia="inter" w:hAnsi="Times New Roman" w:cs="Times New Roman"/>
          <w:color w:val="000000"/>
          <w:sz w:val="24"/>
          <w:szCs w:val="24"/>
          <w:lang w:val="en-IN"/>
        </w:rPr>
        <w:t>]</w:t>
      </w:r>
      <w:r w:rsidRPr="006A331A">
        <w:rPr>
          <w:rFonts w:ascii="Times New Roman" w:eastAsia="inter" w:hAnsi="Times New Roman" w:cs="Times New Roman"/>
          <w:color w:val="000000"/>
          <w:sz w:val="24"/>
          <w:szCs w:val="24"/>
          <w:lang w:val="en-IN"/>
        </w:rPr>
        <w:t xml:space="preserve">. Functionalized nanomaterials enhance selective and reusability, which allows for fast and efficient removal of dyes even at low levels. </w:t>
      </w:r>
      <w:r w:rsidR="00D02CA5">
        <w:rPr>
          <w:rFonts w:ascii="Times New Roman" w:eastAsia="inter" w:hAnsi="Times New Roman" w:cs="Times New Roman"/>
          <w:color w:val="000000"/>
          <w:sz w:val="24"/>
          <w:szCs w:val="24"/>
          <w:lang w:val="en-IN"/>
        </w:rPr>
        <w:t xml:space="preserve">In this context, </w:t>
      </w:r>
      <w:r w:rsidR="00D02CA5" w:rsidRPr="00D02CA5">
        <w:rPr>
          <w:rFonts w:ascii="Times New Roman" w:eastAsia="inter" w:hAnsi="Times New Roman" w:cs="Times New Roman"/>
          <w:color w:val="000000"/>
          <w:sz w:val="24"/>
          <w:szCs w:val="24"/>
        </w:rPr>
        <w:t>photocatalytic treatment, particularly employing UV/TiO</w:t>
      </w:r>
      <w:r w:rsidR="00D02CA5" w:rsidRPr="00D02CA5">
        <w:rPr>
          <w:rFonts w:ascii="Times New Roman" w:eastAsia="inter" w:hAnsi="Times New Roman" w:cs="Times New Roman"/>
          <w:color w:val="000000"/>
          <w:sz w:val="24"/>
          <w:szCs w:val="24"/>
          <w:vertAlign w:val="subscript"/>
        </w:rPr>
        <w:t>2</w:t>
      </w:r>
      <w:r w:rsidR="00D02CA5" w:rsidRPr="00D02CA5">
        <w:rPr>
          <w:rFonts w:ascii="Times New Roman" w:eastAsia="inter" w:hAnsi="Times New Roman" w:cs="Times New Roman"/>
          <w:color w:val="000000"/>
          <w:sz w:val="24"/>
          <w:szCs w:val="24"/>
        </w:rPr>
        <w:t xml:space="preserve"> and UV/ZnO photocatalysts, reveals significant removal rates. Doped photocatalysts have shown enhanced performance, achieving removal percentages of 98 % for BOD and COD, and 99 % for color and lignin</w:t>
      </w:r>
      <w:r w:rsidR="00D02CA5">
        <w:rPr>
          <w:rFonts w:ascii="Times New Roman" w:eastAsia="inter" w:hAnsi="Times New Roman" w:cs="Times New Roman"/>
          <w:color w:val="000000"/>
          <w:sz w:val="24"/>
          <w:szCs w:val="24"/>
        </w:rPr>
        <w:t xml:space="preserve"> </w:t>
      </w:r>
      <w:r w:rsidR="00D02CA5" w:rsidRPr="00D02CA5">
        <w:rPr>
          <w:rFonts w:ascii="Times New Roman" w:eastAsia="inter" w:hAnsi="Times New Roman" w:cs="Times New Roman"/>
          <w:color w:val="000000"/>
          <w:sz w:val="24"/>
          <w:szCs w:val="24"/>
        </w:rPr>
        <w:t>[51].</w:t>
      </w:r>
      <w:r w:rsidR="00D02CA5">
        <w:rPr>
          <w:rFonts w:ascii="Times New Roman" w:eastAsia="inter" w:hAnsi="Times New Roman" w:cs="Times New Roman"/>
          <w:color w:val="000000"/>
          <w:sz w:val="24"/>
          <w:szCs w:val="24"/>
        </w:rPr>
        <w:t xml:space="preserve"> </w:t>
      </w:r>
      <w:r w:rsidR="00D02CA5">
        <w:rPr>
          <w:rFonts w:ascii="Times New Roman" w:eastAsia="inter" w:hAnsi="Times New Roman" w:cs="Times New Roman"/>
          <w:color w:val="000000"/>
          <w:sz w:val="24"/>
          <w:szCs w:val="24"/>
          <w:lang w:val="en-IN"/>
        </w:rPr>
        <w:t>Hence, n</w:t>
      </w:r>
      <w:r w:rsidRPr="006A331A">
        <w:rPr>
          <w:rFonts w:ascii="Times New Roman" w:eastAsia="inter" w:hAnsi="Times New Roman" w:cs="Times New Roman"/>
          <w:color w:val="000000"/>
          <w:sz w:val="24"/>
          <w:szCs w:val="24"/>
          <w:lang w:val="en-IN"/>
        </w:rPr>
        <w:t>anotechnology reduces the treatment time and chemical use which is a promising eco-friendly and economical alternative to conventional methods.</w:t>
      </w:r>
    </w:p>
    <w:p w14:paraId="25A6E0DF" w14:textId="21ED5233" w:rsidR="00AB625A" w:rsidRPr="00D106D6" w:rsidRDefault="00EC1B10" w:rsidP="00AB625A">
      <w:pPr>
        <w:pStyle w:val="ListParagraph"/>
        <w:numPr>
          <w:ilvl w:val="1"/>
          <w:numId w:val="15"/>
        </w:numPr>
        <w:spacing w:before="315" w:after="105" w:line="360" w:lineRule="auto"/>
        <w:jc w:val="both"/>
        <w:rPr>
          <w:rFonts w:ascii="Times New Roman" w:eastAsia="inter" w:hAnsi="Times New Roman" w:cs="Times New Roman"/>
          <w:b/>
          <w:bCs/>
          <w:color w:val="000000"/>
          <w:sz w:val="24"/>
          <w:szCs w:val="24"/>
          <w:lang w:val="en-IN"/>
        </w:rPr>
      </w:pPr>
      <w:r w:rsidRPr="00D106D6">
        <w:rPr>
          <w:rFonts w:ascii="Times New Roman" w:eastAsia="inter" w:hAnsi="Times New Roman" w:cs="Times New Roman"/>
          <w:b/>
          <w:bCs/>
          <w:color w:val="000000"/>
          <w:sz w:val="24"/>
          <w:szCs w:val="24"/>
          <w:lang w:val="en-IN"/>
        </w:rPr>
        <w:t>Use of microbial biosorbents and biofilms</w:t>
      </w:r>
    </w:p>
    <w:p w14:paraId="686B68A2" w14:textId="1EAADF60" w:rsidR="006A331A" w:rsidRPr="006A331A" w:rsidRDefault="006A331A" w:rsidP="006A331A">
      <w:pPr>
        <w:spacing w:before="315" w:after="105" w:line="360" w:lineRule="auto"/>
        <w:ind w:left="-30"/>
        <w:jc w:val="both"/>
        <w:rPr>
          <w:rFonts w:ascii="Times New Roman" w:eastAsia="inter" w:hAnsi="Times New Roman" w:cs="Times New Roman"/>
          <w:b/>
          <w:bCs/>
          <w:color w:val="000000"/>
          <w:sz w:val="24"/>
          <w:szCs w:val="24"/>
          <w:lang w:val="en-IN"/>
        </w:rPr>
      </w:pPr>
      <w:r w:rsidRPr="006A331A">
        <w:rPr>
          <w:rFonts w:ascii="Times New Roman" w:eastAsia="inter" w:hAnsi="Times New Roman" w:cs="Times New Roman"/>
          <w:color w:val="000000"/>
          <w:sz w:val="24"/>
          <w:szCs w:val="24"/>
          <w:lang w:val="en-IN"/>
        </w:rPr>
        <w:t>Microbial biosorbents and biofilms lay use on naturally occurring microorganisms and their biomass to adsorb and break down textile dyes. Biosorbents which are bacteria, fungi and algae based possess surfaces with large number of functional groups that bind to the dye molecule and help in removal from wastewater</w:t>
      </w:r>
      <w:r w:rsidR="00993154">
        <w:rPr>
          <w:rFonts w:ascii="Times New Roman" w:eastAsia="inter" w:hAnsi="Times New Roman" w:cs="Times New Roman"/>
          <w:color w:val="000000"/>
          <w:sz w:val="24"/>
          <w:szCs w:val="24"/>
          <w:lang w:val="en-IN"/>
        </w:rPr>
        <w:t xml:space="preserve"> [</w:t>
      </w:r>
      <w:r w:rsidR="00D02CA5">
        <w:rPr>
          <w:rFonts w:ascii="Times New Roman" w:eastAsia="inter" w:hAnsi="Times New Roman" w:cs="Times New Roman"/>
          <w:color w:val="000000"/>
          <w:sz w:val="24"/>
          <w:szCs w:val="24"/>
          <w:lang w:val="en-IN"/>
        </w:rPr>
        <w:t>52</w:t>
      </w:r>
      <w:r w:rsidR="00993154">
        <w:rPr>
          <w:rFonts w:ascii="Times New Roman" w:eastAsia="inter" w:hAnsi="Times New Roman" w:cs="Times New Roman"/>
          <w:color w:val="000000"/>
          <w:sz w:val="24"/>
          <w:szCs w:val="24"/>
          <w:lang w:val="en-IN"/>
        </w:rPr>
        <w:t>]</w:t>
      </w:r>
      <w:r w:rsidRPr="006A331A">
        <w:rPr>
          <w:rFonts w:ascii="Times New Roman" w:eastAsia="inter" w:hAnsi="Times New Roman" w:cs="Times New Roman"/>
          <w:color w:val="000000"/>
          <w:sz w:val="24"/>
          <w:szCs w:val="24"/>
          <w:lang w:val="en-IN"/>
        </w:rPr>
        <w:t xml:space="preserve">. Biofilms, microbial communities that are attached to solid surfaces, improve the degradation of the dye because of synergistic metabolic activity in spatially organized consortia. These microbial systems are sustainable, self-regenerating and adaptable to different pollutant loads, therefore these systems are considered </w:t>
      </w:r>
      <w:r w:rsidR="00D02CA5">
        <w:rPr>
          <w:rFonts w:ascii="Times New Roman" w:eastAsia="inter" w:hAnsi="Times New Roman" w:cs="Times New Roman"/>
          <w:color w:val="000000"/>
          <w:sz w:val="24"/>
          <w:szCs w:val="24"/>
          <w:lang w:val="en-IN"/>
        </w:rPr>
        <w:t xml:space="preserve">as </w:t>
      </w:r>
      <w:r w:rsidRPr="006A331A">
        <w:rPr>
          <w:rFonts w:ascii="Times New Roman" w:eastAsia="inter" w:hAnsi="Times New Roman" w:cs="Times New Roman"/>
          <w:color w:val="000000"/>
          <w:sz w:val="24"/>
          <w:szCs w:val="24"/>
          <w:lang w:val="en-IN"/>
        </w:rPr>
        <w:t>effective bioremediators.</w:t>
      </w:r>
    </w:p>
    <w:p w14:paraId="50449635" w14:textId="2C021EFC" w:rsidR="00AB625A" w:rsidRPr="00D106D6" w:rsidRDefault="00EC1B10" w:rsidP="00AB625A">
      <w:pPr>
        <w:pStyle w:val="ListParagraph"/>
        <w:numPr>
          <w:ilvl w:val="1"/>
          <w:numId w:val="15"/>
        </w:numPr>
        <w:spacing w:before="315" w:after="105" w:line="360" w:lineRule="auto"/>
        <w:jc w:val="both"/>
        <w:rPr>
          <w:rFonts w:ascii="Times New Roman" w:eastAsia="inter" w:hAnsi="Times New Roman" w:cs="Times New Roman"/>
          <w:b/>
          <w:bCs/>
          <w:color w:val="000000"/>
          <w:sz w:val="24"/>
          <w:szCs w:val="24"/>
          <w:lang w:val="en-IN"/>
        </w:rPr>
      </w:pPr>
      <w:r w:rsidRPr="00D106D6">
        <w:rPr>
          <w:rFonts w:ascii="Times New Roman" w:eastAsia="inter" w:hAnsi="Times New Roman" w:cs="Times New Roman"/>
          <w:b/>
          <w:bCs/>
          <w:color w:val="000000"/>
          <w:sz w:val="24"/>
          <w:szCs w:val="24"/>
          <w:lang w:val="en-IN"/>
        </w:rPr>
        <w:t xml:space="preserve">Bioreactor technology for efficient dye degradation </w:t>
      </w:r>
    </w:p>
    <w:p w14:paraId="37C9AE0F" w14:textId="77777777" w:rsidR="006A331A" w:rsidRPr="006A331A" w:rsidRDefault="006A331A" w:rsidP="006A331A">
      <w:pPr>
        <w:spacing w:before="315" w:after="105" w:line="360" w:lineRule="auto"/>
        <w:ind w:left="-30"/>
        <w:jc w:val="both"/>
        <w:rPr>
          <w:rFonts w:ascii="Times New Roman" w:eastAsia="inter" w:hAnsi="Times New Roman" w:cs="Times New Roman"/>
          <w:b/>
          <w:bCs/>
          <w:color w:val="000000"/>
          <w:sz w:val="24"/>
          <w:szCs w:val="24"/>
          <w:lang w:val="en-IN"/>
        </w:rPr>
      </w:pPr>
      <w:r w:rsidRPr="006A331A">
        <w:rPr>
          <w:rFonts w:ascii="Times New Roman" w:eastAsia="inter" w:hAnsi="Times New Roman" w:cs="Times New Roman"/>
          <w:color w:val="000000"/>
          <w:sz w:val="24"/>
          <w:szCs w:val="24"/>
          <w:lang w:val="en-IN"/>
        </w:rPr>
        <w:t xml:space="preserve">Bioreactors combine biological treatment processes and controlled environmental conditions </w:t>
      </w:r>
      <w:proofErr w:type="gramStart"/>
      <w:r w:rsidRPr="006A331A">
        <w:rPr>
          <w:rFonts w:ascii="Times New Roman" w:eastAsia="inter" w:hAnsi="Times New Roman" w:cs="Times New Roman"/>
          <w:color w:val="000000"/>
          <w:sz w:val="24"/>
          <w:szCs w:val="24"/>
          <w:lang w:val="en-IN"/>
        </w:rPr>
        <w:t>in order to</w:t>
      </w:r>
      <w:proofErr w:type="gramEnd"/>
      <w:r w:rsidRPr="006A331A">
        <w:rPr>
          <w:rFonts w:ascii="Times New Roman" w:eastAsia="inter" w:hAnsi="Times New Roman" w:cs="Times New Roman"/>
          <w:color w:val="000000"/>
          <w:sz w:val="24"/>
          <w:szCs w:val="24"/>
          <w:lang w:val="en-IN"/>
        </w:rPr>
        <w:t xml:space="preserve"> optimise dye degradation. Membrane bioreactors, anaerobic reactors, and sequencing batch reactors, provide support for the microbial growth and enzymatic activity, which are associated with high removal efficiency and stable operation. These systems can be adapted for large-scale industrial use which have advantages such as small design, low sludge production, and have the potential to degrade a wide range of dyes and their intermediates effectively.</w:t>
      </w:r>
    </w:p>
    <w:p w14:paraId="32B8D79D" w14:textId="60C67029" w:rsidR="00AB625A" w:rsidRPr="00D106D6" w:rsidRDefault="00EC1B10" w:rsidP="00AB625A">
      <w:pPr>
        <w:pStyle w:val="ListParagraph"/>
        <w:numPr>
          <w:ilvl w:val="1"/>
          <w:numId w:val="15"/>
        </w:numPr>
        <w:spacing w:before="315" w:after="105" w:line="360" w:lineRule="auto"/>
        <w:jc w:val="both"/>
        <w:rPr>
          <w:rFonts w:ascii="Times New Roman" w:eastAsia="inter" w:hAnsi="Times New Roman" w:cs="Times New Roman"/>
          <w:b/>
          <w:bCs/>
          <w:color w:val="000000"/>
          <w:sz w:val="24"/>
          <w:szCs w:val="24"/>
          <w:lang w:val="en-IN"/>
        </w:rPr>
      </w:pPr>
      <w:r w:rsidRPr="00D106D6">
        <w:rPr>
          <w:rFonts w:ascii="Times New Roman" w:eastAsia="inter" w:hAnsi="Times New Roman" w:cs="Times New Roman"/>
          <w:b/>
          <w:bCs/>
          <w:color w:val="000000"/>
          <w:sz w:val="24"/>
          <w:szCs w:val="24"/>
          <w:lang w:val="en-IN"/>
        </w:rPr>
        <w:lastRenderedPageBreak/>
        <w:t>Microbial fuel cells</w:t>
      </w:r>
    </w:p>
    <w:p w14:paraId="6E32FE73" w14:textId="1C2A4596" w:rsidR="004D3E86" w:rsidRPr="004D3E86" w:rsidRDefault="004D3E86" w:rsidP="004D3E86">
      <w:pPr>
        <w:spacing w:before="315" w:after="105" w:line="360" w:lineRule="auto"/>
        <w:ind w:left="-30"/>
        <w:jc w:val="both"/>
        <w:rPr>
          <w:rFonts w:ascii="Times New Roman" w:eastAsia="inter" w:hAnsi="Times New Roman" w:cs="Times New Roman"/>
          <w:b/>
          <w:bCs/>
          <w:color w:val="000000"/>
          <w:sz w:val="24"/>
          <w:szCs w:val="24"/>
          <w:lang w:val="en-IN"/>
        </w:rPr>
      </w:pPr>
      <w:r w:rsidRPr="004D3E86">
        <w:rPr>
          <w:rFonts w:ascii="Times New Roman" w:eastAsia="inter" w:hAnsi="Times New Roman" w:cs="Times New Roman"/>
          <w:color w:val="000000"/>
          <w:sz w:val="24"/>
          <w:szCs w:val="24"/>
          <w:lang w:val="en-IN"/>
        </w:rPr>
        <w:t>Microbial fuel cell (MFCs) is a new technology which provides a combination of wastewater treatment and bioelectricity production</w:t>
      </w:r>
      <w:r w:rsidR="00993154">
        <w:rPr>
          <w:rFonts w:ascii="Times New Roman" w:eastAsia="inter" w:hAnsi="Times New Roman" w:cs="Times New Roman"/>
          <w:color w:val="000000"/>
          <w:sz w:val="24"/>
          <w:szCs w:val="24"/>
          <w:lang w:val="en-IN"/>
        </w:rPr>
        <w:t xml:space="preserve"> [</w:t>
      </w:r>
      <w:r w:rsidR="00D02CA5">
        <w:rPr>
          <w:rFonts w:ascii="Times New Roman" w:eastAsia="inter" w:hAnsi="Times New Roman" w:cs="Times New Roman"/>
          <w:color w:val="000000"/>
          <w:sz w:val="24"/>
          <w:szCs w:val="24"/>
          <w:lang w:val="en-IN"/>
        </w:rPr>
        <w:t>53</w:t>
      </w:r>
      <w:r w:rsidR="00993154">
        <w:rPr>
          <w:rFonts w:ascii="Times New Roman" w:eastAsia="inter" w:hAnsi="Times New Roman" w:cs="Times New Roman"/>
          <w:color w:val="000000"/>
          <w:sz w:val="24"/>
          <w:szCs w:val="24"/>
          <w:lang w:val="en-IN"/>
        </w:rPr>
        <w:t>]</w:t>
      </w:r>
      <w:r w:rsidRPr="004D3E86">
        <w:rPr>
          <w:rFonts w:ascii="Times New Roman" w:eastAsia="inter" w:hAnsi="Times New Roman" w:cs="Times New Roman"/>
          <w:color w:val="000000"/>
          <w:sz w:val="24"/>
          <w:szCs w:val="24"/>
          <w:lang w:val="en-IN"/>
        </w:rPr>
        <w:t>. Electroactive bacteria found in MFCs decompose textile dyes and organic pollutants and give out electrons to electrodes to generate electrical energy. This two-fold purpose allows energy to be extracted out of the wastewater treatment operations, lowering the operation expenses and ecological impact.</w:t>
      </w:r>
    </w:p>
    <w:p w14:paraId="455B4A03" w14:textId="00F265AB" w:rsidR="008474F8" w:rsidRPr="00D106D6" w:rsidRDefault="00EC1B10" w:rsidP="00AB625A">
      <w:pPr>
        <w:pStyle w:val="ListParagraph"/>
        <w:numPr>
          <w:ilvl w:val="1"/>
          <w:numId w:val="15"/>
        </w:numPr>
        <w:spacing w:before="315" w:after="105" w:line="360" w:lineRule="auto"/>
        <w:jc w:val="both"/>
        <w:rPr>
          <w:rFonts w:ascii="Times New Roman" w:eastAsia="inter" w:hAnsi="Times New Roman" w:cs="Times New Roman"/>
          <w:b/>
          <w:bCs/>
          <w:color w:val="000000"/>
          <w:sz w:val="24"/>
          <w:szCs w:val="24"/>
          <w:lang w:val="en-IN"/>
        </w:rPr>
      </w:pPr>
      <w:r w:rsidRPr="00D106D6">
        <w:rPr>
          <w:rFonts w:ascii="Times New Roman" w:eastAsia="inter" w:hAnsi="Times New Roman" w:cs="Times New Roman"/>
          <w:b/>
          <w:bCs/>
          <w:color w:val="000000"/>
          <w:sz w:val="24"/>
          <w:szCs w:val="24"/>
          <w:lang w:val="en-IN"/>
        </w:rPr>
        <w:t>Genetic engineering approaches</w:t>
      </w:r>
    </w:p>
    <w:p w14:paraId="3E5DE0C4" w14:textId="00187B9E" w:rsidR="006A331A" w:rsidRDefault="006A331A" w:rsidP="006A331A">
      <w:pPr>
        <w:spacing w:before="315" w:after="105" w:line="360" w:lineRule="auto"/>
        <w:ind w:left="-30"/>
        <w:jc w:val="both"/>
        <w:rPr>
          <w:rFonts w:ascii="Times New Roman" w:eastAsia="inter" w:hAnsi="Times New Roman" w:cs="Times New Roman"/>
          <w:color w:val="000000"/>
          <w:sz w:val="24"/>
          <w:szCs w:val="24"/>
          <w:lang w:val="en-IN"/>
        </w:rPr>
      </w:pPr>
      <w:r w:rsidRPr="006A331A">
        <w:rPr>
          <w:rFonts w:ascii="Times New Roman" w:eastAsia="inter" w:hAnsi="Times New Roman" w:cs="Times New Roman"/>
          <w:color w:val="000000"/>
          <w:sz w:val="24"/>
          <w:szCs w:val="24"/>
          <w:lang w:val="en-IN"/>
        </w:rPr>
        <w:t>Genetic engineering improves the microbial dye degradation abilities by gene modification responsible for dye degrading enzymes</w:t>
      </w:r>
      <w:r w:rsidR="00993154">
        <w:rPr>
          <w:rFonts w:ascii="Times New Roman" w:eastAsia="inter" w:hAnsi="Times New Roman" w:cs="Times New Roman"/>
          <w:color w:val="000000"/>
          <w:sz w:val="24"/>
          <w:szCs w:val="24"/>
          <w:lang w:val="en-IN"/>
        </w:rPr>
        <w:t xml:space="preserve"> [5</w:t>
      </w:r>
      <w:r w:rsidR="00D02CA5">
        <w:rPr>
          <w:rFonts w:ascii="Times New Roman" w:eastAsia="inter" w:hAnsi="Times New Roman" w:cs="Times New Roman"/>
          <w:color w:val="000000"/>
          <w:sz w:val="24"/>
          <w:szCs w:val="24"/>
          <w:lang w:val="en-IN"/>
        </w:rPr>
        <w:t>4</w:t>
      </w:r>
      <w:r w:rsidR="00993154">
        <w:rPr>
          <w:rFonts w:ascii="Times New Roman" w:eastAsia="inter" w:hAnsi="Times New Roman" w:cs="Times New Roman"/>
          <w:color w:val="000000"/>
          <w:sz w:val="24"/>
          <w:szCs w:val="24"/>
          <w:lang w:val="en-IN"/>
        </w:rPr>
        <w:t>]</w:t>
      </w:r>
      <w:r w:rsidRPr="006A331A">
        <w:rPr>
          <w:rFonts w:ascii="Times New Roman" w:eastAsia="inter" w:hAnsi="Times New Roman" w:cs="Times New Roman"/>
          <w:color w:val="000000"/>
          <w:sz w:val="24"/>
          <w:szCs w:val="24"/>
          <w:lang w:val="en-IN"/>
        </w:rPr>
        <w:t xml:space="preserve">. Engineered bacteria or fungi could express increased levels of laccases, </w:t>
      </w:r>
      <w:proofErr w:type="spellStart"/>
      <w:r w:rsidRPr="006A331A">
        <w:rPr>
          <w:rFonts w:ascii="Times New Roman" w:eastAsia="inter" w:hAnsi="Times New Roman" w:cs="Times New Roman"/>
          <w:color w:val="000000"/>
          <w:sz w:val="24"/>
          <w:szCs w:val="24"/>
          <w:lang w:val="en-IN"/>
        </w:rPr>
        <w:t>azoreductases</w:t>
      </w:r>
      <w:proofErr w:type="spellEnd"/>
      <w:r w:rsidRPr="006A331A">
        <w:rPr>
          <w:rFonts w:ascii="Times New Roman" w:eastAsia="inter" w:hAnsi="Times New Roman" w:cs="Times New Roman"/>
          <w:color w:val="000000"/>
          <w:sz w:val="24"/>
          <w:szCs w:val="24"/>
          <w:lang w:val="en-IN"/>
        </w:rPr>
        <w:t xml:space="preserve"> or peroxidases which would enhance degradation rates and extend the substrates involved. These approaches can also be used to develop hardy strains which can withstand harsh industrial effluent conditions. Although genetic engineering is still in an early stage, there is a great potential for customized bioremediation solutions.</w:t>
      </w:r>
    </w:p>
    <w:p w14:paraId="13D2D30E" w14:textId="0D699B3E" w:rsidR="008474F8" w:rsidRPr="006A331A" w:rsidRDefault="00EC1B10" w:rsidP="006A331A">
      <w:pPr>
        <w:pStyle w:val="ListParagraph"/>
        <w:numPr>
          <w:ilvl w:val="1"/>
          <w:numId w:val="15"/>
        </w:numPr>
        <w:spacing w:before="315" w:after="105" w:line="360" w:lineRule="auto"/>
        <w:jc w:val="both"/>
        <w:rPr>
          <w:rFonts w:ascii="Times New Roman" w:eastAsia="inter" w:hAnsi="Times New Roman" w:cs="Times New Roman"/>
          <w:b/>
          <w:bCs/>
          <w:color w:val="000000"/>
          <w:sz w:val="24"/>
          <w:szCs w:val="24"/>
          <w:lang w:val="en-IN"/>
        </w:rPr>
      </w:pPr>
      <w:r w:rsidRPr="006A331A">
        <w:rPr>
          <w:rFonts w:ascii="Times New Roman" w:eastAsia="inter" w:hAnsi="Times New Roman" w:cs="Times New Roman"/>
          <w:b/>
          <w:bCs/>
          <w:color w:val="000000"/>
          <w:sz w:val="24"/>
          <w:szCs w:val="24"/>
          <w:lang w:val="en-IN"/>
        </w:rPr>
        <w:t>Plant-microbe mediated phytoremediation</w:t>
      </w:r>
    </w:p>
    <w:p w14:paraId="6675B120" w14:textId="6A52A275" w:rsidR="006A331A" w:rsidRDefault="006A331A" w:rsidP="006A331A">
      <w:pPr>
        <w:spacing w:before="315" w:after="105" w:line="360" w:lineRule="auto"/>
        <w:ind w:left="-30"/>
        <w:jc w:val="both"/>
        <w:rPr>
          <w:rFonts w:ascii="Times New Roman" w:eastAsia="inter" w:hAnsi="Times New Roman" w:cs="Times New Roman"/>
          <w:color w:val="000000"/>
          <w:sz w:val="24"/>
          <w:szCs w:val="24"/>
          <w:lang w:val="en-IN"/>
        </w:rPr>
      </w:pPr>
      <w:r w:rsidRPr="006A331A">
        <w:rPr>
          <w:rFonts w:ascii="Times New Roman" w:eastAsia="inter" w:hAnsi="Times New Roman" w:cs="Times New Roman"/>
          <w:color w:val="000000"/>
          <w:sz w:val="24"/>
          <w:szCs w:val="24"/>
          <w:lang w:val="en-IN"/>
        </w:rPr>
        <w:t>Phytoremediation is a combination of plants with their associated microbes to remove, degrade or stabilize dyes in wastewater</w:t>
      </w:r>
      <w:r w:rsidR="00993154">
        <w:rPr>
          <w:rFonts w:ascii="Times New Roman" w:eastAsia="inter" w:hAnsi="Times New Roman" w:cs="Times New Roman"/>
          <w:color w:val="000000"/>
          <w:sz w:val="24"/>
          <w:szCs w:val="24"/>
          <w:lang w:val="en-IN"/>
        </w:rPr>
        <w:t xml:space="preserve"> [5</w:t>
      </w:r>
      <w:r w:rsidR="00D02CA5">
        <w:rPr>
          <w:rFonts w:ascii="Times New Roman" w:eastAsia="inter" w:hAnsi="Times New Roman" w:cs="Times New Roman"/>
          <w:color w:val="000000"/>
          <w:sz w:val="24"/>
          <w:szCs w:val="24"/>
          <w:lang w:val="en-IN"/>
        </w:rPr>
        <w:t>5</w:t>
      </w:r>
      <w:r w:rsidR="00993154">
        <w:rPr>
          <w:rFonts w:ascii="Times New Roman" w:eastAsia="inter" w:hAnsi="Times New Roman" w:cs="Times New Roman"/>
          <w:color w:val="000000"/>
          <w:sz w:val="24"/>
          <w:szCs w:val="24"/>
          <w:lang w:val="en-IN"/>
        </w:rPr>
        <w:t>]</w:t>
      </w:r>
      <w:r w:rsidRPr="006A331A">
        <w:rPr>
          <w:rFonts w:ascii="Times New Roman" w:eastAsia="inter" w:hAnsi="Times New Roman" w:cs="Times New Roman"/>
          <w:color w:val="000000"/>
          <w:sz w:val="24"/>
          <w:szCs w:val="24"/>
          <w:lang w:val="en-IN"/>
        </w:rPr>
        <w:t xml:space="preserve">. Some species of plants </w:t>
      </w:r>
      <w:proofErr w:type="gramStart"/>
      <w:r w:rsidRPr="006A331A">
        <w:rPr>
          <w:rFonts w:ascii="Times New Roman" w:eastAsia="inter" w:hAnsi="Times New Roman" w:cs="Times New Roman"/>
          <w:color w:val="000000"/>
          <w:sz w:val="24"/>
          <w:szCs w:val="24"/>
          <w:lang w:val="en-IN"/>
        </w:rPr>
        <w:t>have the ability to</w:t>
      </w:r>
      <w:proofErr w:type="gramEnd"/>
      <w:r w:rsidRPr="006A331A">
        <w:rPr>
          <w:rFonts w:ascii="Times New Roman" w:eastAsia="inter" w:hAnsi="Times New Roman" w:cs="Times New Roman"/>
          <w:color w:val="000000"/>
          <w:sz w:val="24"/>
          <w:szCs w:val="24"/>
          <w:lang w:val="en-IN"/>
        </w:rPr>
        <w:t xml:space="preserve"> absorb dye molecules or to degrade them using rhizosphere microbial communities. This type of approach provides acceptable onsite wastewater treatment in terms of environmental facilities and </w:t>
      </w:r>
      <w:proofErr w:type="spellStart"/>
      <w:r w:rsidRPr="006A331A">
        <w:rPr>
          <w:rFonts w:ascii="Times New Roman" w:eastAsia="inter" w:hAnsi="Times New Roman" w:cs="Times New Roman"/>
          <w:color w:val="000000"/>
          <w:sz w:val="24"/>
          <w:szCs w:val="24"/>
          <w:lang w:val="en-IN"/>
        </w:rPr>
        <w:t>esthetics</w:t>
      </w:r>
      <w:proofErr w:type="spellEnd"/>
      <w:r w:rsidRPr="006A331A">
        <w:rPr>
          <w:rFonts w:ascii="Times New Roman" w:eastAsia="inter" w:hAnsi="Times New Roman" w:cs="Times New Roman"/>
          <w:color w:val="000000"/>
          <w:sz w:val="24"/>
          <w:szCs w:val="24"/>
          <w:lang w:val="en-IN"/>
        </w:rPr>
        <w:t>, especially in the cases of constructed wetlands or bioremediation parks. Plant-microbe systems are effective for promoting sustainability through the recycling of nutrients and improvement of soil and water qualities</w:t>
      </w:r>
      <w:r w:rsidR="00993154">
        <w:rPr>
          <w:rFonts w:ascii="Times New Roman" w:eastAsia="inter" w:hAnsi="Times New Roman" w:cs="Times New Roman"/>
          <w:color w:val="000000"/>
          <w:sz w:val="24"/>
          <w:szCs w:val="24"/>
          <w:lang w:val="en-IN"/>
        </w:rPr>
        <w:t xml:space="preserve"> [5</w:t>
      </w:r>
      <w:r w:rsidR="00D02CA5">
        <w:rPr>
          <w:rFonts w:ascii="Times New Roman" w:eastAsia="inter" w:hAnsi="Times New Roman" w:cs="Times New Roman"/>
          <w:color w:val="000000"/>
          <w:sz w:val="24"/>
          <w:szCs w:val="24"/>
          <w:lang w:val="en-IN"/>
        </w:rPr>
        <w:t>6</w:t>
      </w:r>
      <w:r w:rsidR="00993154">
        <w:rPr>
          <w:rFonts w:ascii="Times New Roman" w:eastAsia="inter" w:hAnsi="Times New Roman" w:cs="Times New Roman"/>
          <w:color w:val="000000"/>
          <w:sz w:val="24"/>
          <w:szCs w:val="24"/>
          <w:lang w:val="en-IN"/>
        </w:rPr>
        <w:t>]</w:t>
      </w:r>
      <w:r w:rsidRPr="006A331A">
        <w:rPr>
          <w:rFonts w:ascii="Times New Roman" w:eastAsia="inter" w:hAnsi="Times New Roman" w:cs="Times New Roman"/>
          <w:color w:val="000000"/>
          <w:sz w:val="24"/>
          <w:szCs w:val="24"/>
          <w:lang w:val="en-IN"/>
        </w:rPr>
        <w:t>.</w:t>
      </w:r>
    </w:p>
    <w:p w14:paraId="5FB825A9" w14:textId="670C02B5" w:rsidR="00D6735A" w:rsidRPr="006A331A" w:rsidRDefault="00972A0F" w:rsidP="006A331A">
      <w:pPr>
        <w:pStyle w:val="ListParagraph"/>
        <w:numPr>
          <w:ilvl w:val="0"/>
          <w:numId w:val="15"/>
        </w:numPr>
        <w:spacing w:before="315" w:after="105" w:line="360" w:lineRule="auto"/>
        <w:jc w:val="both"/>
        <w:rPr>
          <w:rFonts w:ascii="Times New Roman" w:hAnsi="Times New Roman" w:cs="Times New Roman"/>
          <w:sz w:val="24"/>
          <w:szCs w:val="24"/>
        </w:rPr>
      </w:pPr>
      <w:r w:rsidRPr="006A331A">
        <w:rPr>
          <w:rFonts w:ascii="Times New Roman" w:eastAsia="inter" w:hAnsi="Times New Roman" w:cs="Times New Roman"/>
          <w:b/>
          <w:color w:val="000000"/>
          <w:sz w:val="24"/>
          <w:szCs w:val="24"/>
        </w:rPr>
        <w:t>Challenges and Future Perspectives</w:t>
      </w:r>
    </w:p>
    <w:p w14:paraId="0656CA08" w14:textId="7864B060" w:rsidR="007E5BA5" w:rsidRPr="007E5BA5" w:rsidRDefault="007E5BA5" w:rsidP="007E5BA5">
      <w:pPr>
        <w:spacing w:before="315" w:after="105" w:line="360" w:lineRule="auto"/>
        <w:ind w:left="-30"/>
        <w:jc w:val="both"/>
        <w:rPr>
          <w:rFonts w:ascii="Times New Roman" w:hAnsi="Times New Roman" w:cs="Times New Roman"/>
          <w:sz w:val="24"/>
          <w:szCs w:val="24"/>
        </w:rPr>
      </w:pPr>
      <w:r w:rsidRPr="007E5BA5">
        <w:rPr>
          <w:rFonts w:ascii="Times New Roman" w:eastAsia="inter" w:hAnsi="Times New Roman" w:cs="Times New Roman"/>
          <w:color w:val="000000"/>
          <w:sz w:val="24"/>
          <w:szCs w:val="24"/>
        </w:rPr>
        <w:t xml:space="preserve">Textile dye wastewater treatment is constantly facing some technical and economic barriers, which prevent the technical and commercial application of advanced treatment technologies. Several state-of-the-art approaches demand high levels of capital investment, operation and maintenance knowledge and skills that are problematic for cost-effective application, particularly in developing </w:t>
      </w:r>
      <w:r w:rsidRPr="007E5BA5">
        <w:rPr>
          <w:rFonts w:ascii="Times New Roman" w:eastAsia="inter" w:hAnsi="Times New Roman" w:cs="Times New Roman"/>
          <w:color w:val="000000"/>
          <w:sz w:val="24"/>
          <w:szCs w:val="24"/>
        </w:rPr>
        <w:lastRenderedPageBreak/>
        <w:t>countries. Furthermore, variations in dye composition and volume of effluent make the design of universal treatment systems complex. From an environmental sustainability point of view, it is very important to develop greener processes, which can minimize energy consumption, avoid secondary pollution and reduce hazardous byproducts and sludge generation. Prospects are bright in the new areas such as nanotechnology, microbial engineering, biotechnology and digital technologies such as artificial intelligence (AI), machine learning (ML</w:t>
      </w:r>
      <w:proofErr w:type="gramStart"/>
      <w:r w:rsidRPr="007E5BA5">
        <w:rPr>
          <w:rFonts w:ascii="Times New Roman" w:eastAsia="inter" w:hAnsi="Times New Roman" w:cs="Times New Roman"/>
          <w:color w:val="000000"/>
          <w:sz w:val="24"/>
          <w:szCs w:val="24"/>
        </w:rPr>
        <w:t>)</w:t>
      </w:r>
      <w:proofErr w:type="gramEnd"/>
      <w:r w:rsidRPr="007E5BA5">
        <w:rPr>
          <w:rFonts w:ascii="Times New Roman" w:eastAsia="inter" w:hAnsi="Times New Roman" w:cs="Times New Roman"/>
          <w:color w:val="000000"/>
          <w:sz w:val="24"/>
          <w:szCs w:val="24"/>
        </w:rPr>
        <w:t xml:space="preserve"> and internet of things (IoT)</w:t>
      </w:r>
      <w:r w:rsidR="00993154">
        <w:rPr>
          <w:rFonts w:ascii="Times New Roman" w:eastAsia="inter" w:hAnsi="Times New Roman" w:cs="Times New Roman"/>
          <w:color w:val="000000"/>
          <w:sz w:val="24"/>
          <w:szCs w:val="24"/>
        </w:rPr>
        <w:t xml:space="preserve"> [5</w:t>
      </w:r>
      <w:r w:rsidR="00D02CA5">
        <w:rPr>
          <w:rFonts w:ascii="Times New Roman" w:eastAsia="inter" w:hAnsi="Times New Roman" w:cs="Times New Roman"/>
          <w:color w:val="000000"/>
          <w:sz w:val="24"/>
          <w:szCs w:val="24"/>
        </w:rPr>
        <w:t>7</w:t>
      </w:r>
      <w:r w:rsidR="00993154">
        <w:rPr>
          <w:rFonts w:ascii="Times New Roman" w:eastAsia="inter" w:hAnsi="Times New Roman" w:cs="Times New Roman"/>
          <w:color w:val="000000"/>
          <w:sz w:val="24"/>
          <w:szCs w:val="24"/>
        </w:rPr>
        <w:t>]</w:t>
      </w:r>
      <w:r w:rsidRPr="007E5BA5">
        <w:rPr>
          <w:rFonts w:ascii="Times New Roman" w:eastAsia="inter" w:hAnsi="Times New Roman" w:cs="Times New Roman"/>
          <w:color w:val="000000"/>
          <w:sz w:val="24"/>
          <w:szCs w:val="24"/>
        </w:rPr>
        <w:t>. AI and ML can be used to optimize the process parameters for treatment, predict the performance, and provide a real-time monitoring capability for efficient dye removal</w:t>
      </w:r>
      <w:r w:rsidR="00993154">
        <w:rPr>
          <w:rFonts w:ascii="Times New Roman" w:eastAsia="inter" w:hAnsi="Times New Roman" w:cs="Times New Roman"/>
          <w:color w:val="000000"/>
          <w:sz w:val="24"/>
          <w:szCs w:val="24"/>
        </w:rPr>
        <w:t xml:space="preserve"> [5</w:t>
      </w:r>
      <w:r w:rsidR="00D02CA5">
        <w:rPr>
          <w:rFonts w:ascii="Times New Roman" w:eastAsia="inter" w:hAnsi="Times New Roman" w:cs="Times New Roman"/>
          <w:color w:val="000000"/>
          <w:sz w:val="24"/>
          <w:szCs w:val="24"/>
        </w:rPr>
        <w:t>8</w:t>
      </w:r>
      <w:r w:rsidR="00993154">
        <w:rPr>
          <w:rFonts w:ascii="Times New Roman" w:eastAsia="inter" w:hAnsi="Times New Roman" w:cs="Times New Roman"/>
          <w:color w:val="000000"/>
          <w:sz w:val="24"/>
          <w:szCs w:val="24"/>
        </w:rPr>
        <w:t>,5</w:t>
      </w:r>
      <w:r w:rsidR="00D02CA5">
        <w:rPr>
          <w:rFonts w:ascii="Times New Roman" w:eastAsia="inter" w:hAnsi="Times New Roman" w:cs="Times New Roman"/>
          <w:color w:val="000000"/>
          <w:sz w:val="24"/>
          <w:szCs w:val="24"/>
        </w:rPr>
        <w:t>9</w:t>
      </w:r>
      <w:r w:rsidR="00993154">
        <w:rPr>
          <w:rFonts w:ascii="Times New Roman" w:eastAsia="inter" w:hAnsi="Times New Roman" w:cs="Times New Roman"/>
          <w:color w:val="000000"/>
          <w:sz w:val="24"/>
          <w:szCs w:val="24"/>
        </w:rPr>
        <w:t>]</w:t>
      </w:r>
      <w:r w:rsidRPr="007E5BA5">
        <w:rPr>
          <w:rFonts w:ascii="Times New Roman" w:eastAsia="inter" w:hAnsi="Times New Roman" w:cs="Times New Roman"/>
          <w:color w:val="000000"/>
          <w:sz w:val="24"/>
          <w:szCs w:val="24"/>
        </w:rPr>
        <w:t xml:space="preserve">. </w:t>
      </w:r>
      <w:r w:rsidR="00173758" w:rsidRPr="00173758">
        <w:rPr>
          <w:rFonts w:ascii="Times New Roman" w:eastAsia="inter" w:hAnsi="Times New Roman" w:cs="Times New Roman"/>
          <w:color w:val="EE0000"/>
          <w:sz w:val="24"/>
          <w:szCs w:val="24"/>
        </w:rPr>
        <w:t>The use of artificial intelligence models is considered a potent mechanism in solving environmental problems as it has a high degree of predictive accuracy and, they can capture nonlinear relationships that are likely to be complex. The models have been used widely to explain adsorption processes of a wide range of pollutants in the various waste waters including organic pollutants (e.g. dyes), inorganic pollutants (e.g. heavy metal ions</w:t>
      </w:r>
      <w:proofErr w:type="gramStart"/>
      <w:r w:rsidR="00173758" w:rsidRPr="00173758">
        <w:rPr>
          <w:rFonts w:ascii="Times New Roman" w:eastAsia="inter" w:hAnsi="Times New Roman" w:cs="Times New Roman"/>
          <w:color w:val="EE0000"/>
          <w:sz w:val="24"/>
          <w:szCs w:val="24"/>
        </w:rPr>
        <w:t>)</w:t>
      </w:r>
      <w:proofErr w:type="gramEnd"/>
      <w:r w:rsidR="00173758" w:rsidRPr="00173758">
        <w:rPr>
          <w:rFonts w:ascii="Times New Roman" w:eastAsia="inter" w:hAnsi="Times New Roman" w:cs="Times New Roman"/>
          <w:color w:val="EE0000"/>
          <w:sz w:val="24"/>
          <w:szCs w:val="24"/>
        </w:rPr>
        <w:t xml:space="preserve"> and mixed pollutants. Besides, techniques of artificial intelligence were successfully used to anticipate the main water quality parameters during membrane filtration that will allow more stable performance estimation and optimization of the processes</w:t>
      </w:r>
      <w:r w:rsidR="00173758">
        <w:rPr>
          <w:rFonts w:ascii="Times New Roman" w:eastAsia="inter" w:hAnsi="Times New Roman" w:cs="Times New Roman"/>
          <w:color w:val="000000"/>
          <w:sz w:val="24"/>
          <w:szCs w:val="24"/>
        </w:rPr>
        <w:t xml:space="preserve"> </w:t>
      </w:r>
      <w:r w:rsidR="00173758" w:rsidRPr="008D1243">
        <w:rPr>
          <w:rFonts w:ascii="Times New Roman" w:eastAsia="inter" w:hAnsi="Times New Roman" w:cs="Times New Roman"/>
          <w:color w:val="000000"/>
          <w:sz w:val="24"/>
          <w:szCs w:val="24"/>
        </w:rPr>
        <w:t>[</w:t>
      </w:r>
      <w:r w:rsidR="00D02CA5" w:rsidRPr="008D1243">
        <w:rPr>
          <w:rFonts w:ascii="Times New Roman" w:eastAsia="inter" w:hAnsi="Times New Roman" w:cs="Times New Roman"/>
          <w:color w:val="000000"/>
          <w:sz w:val="24"/>
          <w:szCs w:val="24"/>
        </w:rPr>
        <w:t>60</w:t>
      </w:r>
      <w:r w:rsidR="00173758" w:rsidRPr="008D1243">
        <w:rPr>
          <w:rFonts w:ascii="Times New Roman" w:eastAsia="inter" w:hAnsi="Times New Roman" w:cs="Times New Roman"/>
          <w:color w:val="000000"/>
          <w:sz w:val="24"/>
          <w:szCs w:val="24"/>
        </w:rPr>
        <w:t>].</w:t>
      </w:r>
      <w:r w:rsidR="00173758">
        <w:rPr>
          <w:rFonts w:ascii="Times New Roman" w:eastAsia="inter" w:hAnsi="Times New Roman" w:cs="Times New Roman"/>
          <w:color w:val="000000"/>
          <w:sz w:val="24"/>
          <w:szCs w:val="24"/>
        </w:rPr>
        <w:t xml:space="preserve"> </w:t>
      </w:r>
      <w:r w:rsidRPr="007E5BA5">
        <w:rPr>
          <w:rFonts w:ascii="Times New Roman" w:eastAsia="inter" w:hAnsi="Times New Roman" w:cs="Times New Roman"/>
          <w:color w:val="000000"/>
          <w:sz w:val="24"/>
          <w:szCs w:val="24"/>
        </w:rPr>
        <w:t>IoT devices enable operational management of treatment plants to collect data continuously and remotely, creating more automation and lower operational costs. Nanomaterials can be used to improve the adsorption and catalytic degradation of dyes, engineered microbes can be used to improve degradation rates and tolerance to harsh conditions and plant-microbe systems can be used for sustainable bioremediation. Future research needs to be aimed at overcoming the problem of scalability and regulations while integrating the cost-effective, environmentally benign, and smart technology-driven approach to achieve sustainable textile dye wastewater remediation and the protection of ecosystem and human health</w:t>
      </w:r>
    </w:p>
    <w:p w14:paraId="2203AAAA" w14:textId="1B1EC420" w:rsidR="00D6735A" w:rsidRPr="00C101EF" w:rsidRDefault="00972A0F" w:rsidP="00C101EF">
      <w:pPr>
        <w:pStyle w:val="ListParagraph"/>
        <w:numPr>
          <w:ilvl w:val="0"/>
          <w:numId w:val="15"/>
        </w:numPr>
        <w:spacing w:before="315" w:after="105" w:line="360" w:lineRule="auto"/>
        <w:jc w:val="both"/>
        <w:rPr>
          <w:rFonts w:ascii="Times New Roman" w:hAnsi="Times New Roman" w:cs="Times New Roman"/>
          <w:sz w:val="24"/>
          <w:szCs w:val="24"/>
        </w:rPr>
      </w:pPr>
      <w:r w:rsidRPr="00C101EF">
        <w:rPr>
          <w:rFonts w:ascii="Times New Roman" w:eastAsia="inter" w:hAnsi="Times New Roman" w:cs="Times New Roman"/>
          <w:b/>
          <w:color w:val="000000"/>
          <w:sz w:val="24"/>
          <w:szCs w:val="24"/>
        </w:rPr>
        <w:t>Conclusion</w:t>
      </w:r>
    </w:p>
    <w:p w14:paraId="2BDE97A0" w14:textId="074398F3" w:rsidR="007E5BA5" w:rsidRDefault="007E5BA5" w:rsidP="007E5BA5">
      <w:pPr>
        <w:spacing w:after="210" w:line="360" w:lineRule="auto"/>
        <w:jc w:val="both"/>
        <w:rPr>
          <w:rFonts w:ascii="Times New Roman" w:eastAsia="inter" w:hAnsi="Times New Roman" w:cs="Times New Roman"/>
          <w:color w:val="000000"/>
          <w:sz w:val="24"/>
          <w:szCs w:val="24"/>
          <w:lang w:val="en-IN"/>
        </w:rPr>
      </w:pPr>
      <w:r w:rsidRPr="007E5BA5">
        <w:rPr>
          <w:rFonts w:ascii="Times New Roman" w:eastAsia="inter" w:hAnsi="Times New Roman" w:cs="Times New Roman"/>
          <w:color w:val="000000"/>
          <w:sz w:val="24"/>
          <w:szCs w:val="24"/>
          <w:lang w:val="en-IN"/>
        </w:rPr>
        <w:t xml:space="preserve">In conclusion, recent developments in textile dye wastewater remediation represent considerable progress in the development of different treatment technologies including physical, chemical, biological and the latest emerging methods such as nanotechnology, biological </w:t>
      </w:r>
      <w:proofErr w:type="gramStart"/>
      <w:r w:rsidRPr="007E5BA5">
        <w:rPr>
          <w:rFonts w:ascii="Times New Roman" w:eastAsia="inter" w:hAnsi="Times New Roman" w:cs="Times New Roman"/>
          <w:color w:val="000000"/>
          <w:sz w:val="24"/>
          <w:szCs w:val="24"/>
          <w:lang w:val="en-IN"/>
        </w:rPr>
        <w:t>engineering</w:t>
      </w:r>
      <w:proofErr w:type="gramEnd"/>
      <w:r w:rsidRPr="007E5BA5">
        <w:rPr>
          <w:rFonts w:ascii="Times New Roman" w:eastAsia="inter" w:hAnsi="Times New Roman" w:cs="Times New Roman"/>
          <w:color w:val="000000"/>
          <w:sz w:val="24"/>
          <w:szCs w:val="24"/>
          <w:lang w:val="en-IN"/>
        </w:rPr>
        <w:t xml:space="preserve"> and biotechnological innovations. The integration of artificial intelligence, machine learning and IoT based monitoring brings in further process optimization and real-time management. These advancements of water treatment in a collective manner, contribute to the improvement in colour </w:t>
      </w:r>
      <w:r w:rsidRPr="007E5BA5">
        <w:rPr>
          <w:rFonts w:ascii="Times New Roman" w:eastAsia="inter" w:hAnsi="Times New Roman" w:cs="Times New Roman"/>
          <w:color w:val="000000"/>
          <w:sz w:val="24"/>
          <w:szCs w:val="24"/>
          <w:lang w:val="en-IN"/>
        </w:rPr>
        <w:lastRenderedPageBreak/>
        <w:t xml:space="preserve">removal efficiency, pollutant degradation, and resource recovery while minimising harmful byproducts and sludge generation. The creation and implementation of efficient, </w:t>
      </w:r>
      <w:proofErr w:type="gramStart"/>
      <w:r w:rsidRPr="007E5BA5">
        <w:rPr>
          <w:rFonts w:ascii="Times New Roman" w:eastAsia="inter" w:hAnsi="Times New Roman" w:cs="Times New Roman"/>
          <w:color w:val="000000"/>
          <w:sz w:val="24"/>
          <w:szCs w:val="24"/>
          <w:lang w:val="en-IN"/>
        </w:rPr>
        <w:t>economic</w:t>
      </w:r>
      <w:proofErr w:type="gramEnd"/>
      <w:r w:rsidRPr="007E5BA5">
        <w:rPr>
          <w:rFonts w:ascii="Times New Roman" w:eastAsia="inter" w:hAnsi="Times New Roman" w:cs="Times New Roman"/>
          <w:color w:val="000000"/>
          <w:sz w:val="24"/>
          <w:szCs w:val="24"/>
          <w:lang w:val="en-IN"/>
        </w:rPr>
        <w:t xml:space="preserve"> and environmentally friendly methods is of paramount importance to meet the increasing environmental challenges due to textile dye pollution. Sustainable treatment methods not only ensure that the aquatic eco-systems and human health are well taken care of they also aid in regulatory compliance and in the movement of the textile industry towards a greener production process. </w:t>
      </w:r>
      <w:r>
        <w:rPr>
          <w:rFonts w:ascii="Times New Roman" w:eastAsia="inter" w:hAnsi="Times New Roman" w:cs="Times New Roman"/>
          <w:color w:val="000000"/>
          <w:sz w:val="24"/>
          <w:szCs w:val="24"/>
          <w:lang w:val="en-IN"/>
        </w:rPr>
        <w:t>Hence</w:t>
      </w:r>
      <w:r w:rsidRPr="007E5BA5">
        <w:rPr>
          <w:rFonts w:ascii="Times New Roman" w:eastAsia="inter" w:hAnsi="Times New Roman" w:cs="Times New Roman"/>
          <w:color w:val="000000"/>
          <w:sz w:val="24"/>
          <w:szCs w:val="24"/>
          <w:lang w:val="en-IN"/>
        </w:rPr>
        <w:t xml:space="preserve">, </w:t>
      </w:r>
      <w:r>
        <w:rPr>
          <w:rFonts w:ascii="Times New Roman" w:eastAsia="inter" w:hAnsi="Times New Roman" w:cs="Times New Roman"/>
          <w:color w:val="000000"/>
          <w:sz w:val="24"/>
          <w:szCs w:val="24"/>
          <w:lang w:val="en-IN"/>
        </w:rPr>
        <w:t xml:space="preserve">a </w:t>
      </w:r>
      <w:r w:rsidRPr="007E5BA5">
        <w:rPr>
          <w:rFonts w:ascii="Times New Roman" w:eastAsia="inter" w:hAnsi="Times New Roman" w:cs="Times New Roman"/>
          <w:color w:val="000000"/>
          <w:sz w:val="24"/>
          <w:szCs w:val="24"/>
          <w:lang w:val="en-IN"/>
        </w:rPr>
        <w:t>holistic and scalable remediation solutions should be developed to combine technological innovation with environmental stewardship to develop more robust remedial solutions to textile wastewater management and long-term ecological protection.</w:t>
      </w:r>
    </w:p>
    <w:p w14:paraId="2D624A67" w14:textId="77777777" w:rsidR="00C95E87" w:rsidRDefault="00C95E87">
      <w:pPr>
        <w:rPr>
          <w:rFonts w:ascii="Times New Roman" w:eastAsia="inter" w:hAnsi="Times New Roman" w:cs="Times New Roman"/>
          <w:color w:val="000000"/>
          <w:sz w:val="24"/>
          <w:szCs w:val="24"/>
          <w:lang w:val="en-IN"/>
        </w:rPr>
      </w:pPr>
    </w:p>
    <w:p w14:paraId="0DF06C73" w14:textId="77777777" w:rsidR="00C95E87" w:rsidRDefault="00C95E87">
      <w:pPr>
        <w:rPr>
          <w:rFonts w:ascii="Times New Roman" w:eastAsia="inter" w:hAnsi="Times New Roman" w:cs="Times New Roman"/>
          <w:color w:val="000000"/>
          <w:sz w:val="24"/>
          <w:szCs w:val="24"/>
          <w:lang w:val="en-IN"/>
        </w:rPr>
      </w:pPr>
    </w:p>
    <w:p w14:paraId="6A86FE94" w14:textId="77777777" w:rsidR="00C95E87" w:rsidRDefault="00C95E87">
      <w:pPr>
        <w:rPr>
          <w:rFonts w:ascii="Times New Roman" w:eastAsia="inter" w:hAnsi="Times New Roman" w:cs="Times New Roman"/>
          <w:color w:val="000000"/>
          <w:sz w:val="24"/>
          <w:szCs w:val="24"/>
          <w:lang w:val="en-IN"/>
        </w:rPr>
      </w:pPr>
    </w:p>
    <w:p w14:paraId="2A62F114" w14:textId="77777777" w:rsidR="00C95E87" w:rsidRDefault="00C95E87">
      <w:pPr>
        <w:rPr>
          <w:rFonts w:ascii="Times New Roman" w:eastAsia="inter" w:hAnsi="Times New Roman" w:cs="Times New Roman"/>
          <w:color w:val="000000"/>
          <w:sz w:val="24"/>
          <w:szCs w:val="24"/>
          <w:lang w:val="en-IN"/>
        </w:rPr>
      </w:pPr>
    </w:p>
    <w:p w14:paraId="6C5A2ED7" w14:textId="77777777" w:rsidR="00C95E87" w:rsidRDefault="00C95E87">
      <w:pPr>
        <w:rPr>
          <w:rFonts w:ascii="Times New Roman" w:eastAsia="inter" w:hAnsi="Times New Roman" w:cs="Times New Roman"/>
          <w:color w:val="000000"/>
          <w:sz w:val="24"/>
          <w:szCs w:val="24"/>
          <w:lang w:val="en-IN"/>
        </w:rPr>
      </w:pPr>
    </w:p>
    <w:p w14:paraId="5AC3E5EA" w14:textId="77777777" w:rsidR="00C95E87" w:rsidRPr="000A6323" w:rsidRDefault="00C95E87" w:rsidP="00C95E87">
      <w:pPr>
        <w:rPr>
          <w:highlight w:val="yellow"/>
        </w:rPr>
      </w:pPr>
      <w:bookmarkStart w:id="6" w:name="_Hlk190852809"/>
      <w:r w:rsidRPr="000A6323">
        <w:rPr>
          <w:highlight w:val="yellow"/>
        </w:rPr>
        <w:t>Disclaimer (Artificial intelligence)</w:t>
      </w:r>
    </w:p>
    <w:p w14:paraId="28582CEF" w14:textId="77777777" w:rsidR="00C95E87" w:rsidRPr="000A6323" w:rsidRDefault="00C95E87" w:rsidP="00C95E87">
      <w:pPr>
        <w:rPr>
          <w:highlight w:val="yellow"/>
        </w:rPr>
      </w:pPr>
      <w:r w:rsidRPr="000A6323">
        <w:rPr>
          <w:highlight w:val="yellow"/>
        </w:rPr>
        <w:t xml:space="preserve">Option 1: </w:t>
      </w:r>
    </w:p>
    <w:p w14:paraId="59C08804" w14:textId="77777777" w:rsidR="00C95E87" w:rsidRPr="000A6323" w:rsidRDefault="00C95E87" w:rsidP="00C95E87">
      <w:pPr>
        <w:rPr>
          <w:highlight w:val="yellow"/>
        </w:rPr>
      </w:pPr>
      <w:r w:rsidRPr="000A6323">
        <w:rPr>
          <w:highlight w:val="yellow"/>
        </w:rPr>
        <w:t xml:space="preserve">Author(s) hereby </w:t>
      </w:r>
      <w:proofErr w:type="gramStart"/>
      <w:r w:rsidRPr="000A6323">
        <w:rPr>
          <w:highlight w:val="yellow"/>
        </w:rPr>
        <w:t>declare</w:t>
      </w:r>
      <w:proofErr w:type="gramEnd"/>
      <w:r w:rsidRPr="000A6323">
        <w:rPr>
          <w:highlight w:val="yellow"/>
        </w:rPr>
        <w:t xml:space="preserve"> that NO generative AI technologies such as Large Language Models (ChatGPT, COPILOT, etc.) and text-to-image generators have been used during the writing or editing of this manuscript. </w:t>
      </w:r>
    </w:p>
    <w:p w14:paraId="4A2EEE53" w14:textId="77777777" w:rsidR="00C95E87" w:rsidRPr="000A6323" w:rsidRDefault="00C95E87" w:rsidP="00C95E87">
      <w:pPr>
        <w:rPr>
          <w:highlight w:val="yellow"/>
        </w:rPr>
      </w:pPr>
      <w:r w:rsidRPr="000A6323">
        <w:rPr>
          <w:highlight w:val="yellow"/>
        </w:rPr>
        <w:t xml:space="preserve">Option 2: </w:t>
      </w:r>
    </w:p>
    <w:p w14:paraId="0579BD13" w14:textId="77777777" w:rsidR="00C95E87" w:rsidRPr="000A6323" w:rsidRDefault="00C95E87" w:rsidP="00C95E87">
      <w:pPr>
        <w:rPr>
          <w:highlight w:val="yellow"/>
        </w:rPr>
      </w:pPr>
      <w:r w:rsidRPr="000A6323">
        <w:rPr>
          <w:highlight w:val="yellow"/>
        </w:rPr>
        <w:t xml:space="preserve">Author(s) hereby </w:t>
      </w:r>
      <w:proofErr w:type="gramStart"/>
      <w:r w:rsidRPr="000A6323">
        <w:rPr>
          <w:highlight w:val="yellow"/>
        </w:rPr>
        <w:t>declare</w:t>
      </w:r>
      <w:proofErr w:type="gramEnd"/>
      <w:r w:rsidRPr="000A6323">
        <w:rPr>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A5729FE" w14:textId="77777777" w:rsidR="00C95E87" w:rsidRPr="000A6323" w:rsidRDefault="00C95E87" w:rsidP="00C95E87">
      <w:pPr>
        <w:rPr>
          <w:highlight w:val="yellow"/>
        </w:rPr>
      </w:pPr>
      <w:r w:rsidRPr="000A6323">
        <w:rPr>
          <w:highlight w:val="yellow"/>
        </w:rPr>
        <w:t>Details of the AI usage are given below:</w:t>
      </w:r>
    </w:p>
    <w:p w14:paraId="6CF2AF91" w14:textId="77777777" w:rsidR="00C95E87" w:rsidRPr="000A6323" w:rsidRDefault="00C95E87" w:rsidP="00C95E87">
      <w:pPr>
        <w:rPr>
          <w:highlight w:val="yellow"/>
        </w:rPr>
      </w:pPr>
      <w:r w:rsidRPr="000A6323">
        <w:rPr>
          <w:highlight w:val="yellow"/>
        </w:rPr>
        <w:t>1.</w:t>
      </w:r>
    </w:p>
    <w:p w14:paraId="354633A7" w14:textId="77777777" w:rsidR="00C95E87" w:rsidRPr="000A6323" w:rsidRDefault="00C95E87" w:rsidP="00C95E87">
      <w:pPr>
        <w:rPr>
          <w:highlight w:val="yellow"/>
        </w:rPr>
      </w:pPr>
      <w:r w:rsidRPr="000A6323">
        <w:rPr>
          <w:highlight w:val="yellow"/>
        </w:rPr>
        <w:t>2.</w:t>
      </w:r>
    </w:p>
    <w:p w14:paraId="61386FBF" w14:textId="77777777" w:rsidR="00C95E87" w:rsidRPr="00D047BB" w:rsidRDefault="00C95E87" w:rsidP="00C95E87">
      <w:r w:rsidRPr="000A6323">
        <w:rPr>
          <w:highlight w:val="yellow"/>
        </w:rPr>
        <w:t>3.</w:t>
      </w:r>
    </w:p>
    <w:bookmarkEnd w:id="6"/>
    <w:p w14:paraId="50941A31" w14:textId="49DE7F1A" w:rsidR="00A45AC7" w:rsidRPr="00D02CA5" w:rsidRDefault="00D02CA5" w:rsidP="00A45AC7">
      <w:pPr>
        <w:spacing w:line="360" w:lineRule="auto"/>
        <w:jc w:val="both"/>
        <w:rPr>
          <w:rFonts w:ascii="Times New Roman" w:hAnsi="Times New Roman" w:cs="Times New Roman"/>
          <w:color w:val="EE0000"/>
          <w:sz w:val="24"/>
          <w:szCs w:val="24"/>
        </w:rPr>
      </w:pPr>
      <w:r w:rsidRPr="00D02CA5">
        <w:rPr>
          <w:rFonts w:ascii="Times New Roman" w:hAnsi="Times New Roman" w:cs="Times New Roman"/>
          <w:color w:val="EE0000"/>
          <w:sz w:val="24"/>
          <w:szCs w:val="24"/>
        </w:rPr>
        <w:t>Disclaimer</w:t>
      </w:r>
    </w:p>
    <w:p w14:paraId="4D23E9AC" w14:textId="003FE6D3" w:rsidR="00C95E87" w:rsidRPr="00A45AC7" w:rsidRDefault="00A45AC7" w:rsidP="00A45AC7">
      <w:pPr>
        <w:spacing w:line="360" w:lineRule="auto"/>
        <w:jc w:val="both"/>
        <w:rPr>
          <w:rFonts w:ascii="Times New Roman" w:hAnsi="Times New Roman" w:cs="Times New Roman"/>
          <w:color w:val="EE0000"/>
          <w:sz w:val="24"/>
          <w:szCs w:val="24"/>
        </w:rPr>
      </w:pPr>
      <w:r w:rsidRPr="00A45AC7">
        <w:rPr>
          <w:rFonts w:ascii="Times New Roman" w:hAnsi="Times New Roman" w:cs="Times New Roman"/>
          <w:color w:val="EE0000"/>
          <w:sz w:val="24"/>
          <w:szCs w:val="24"/>
        </w:rPr>
        <w:t xml:space="preserve">Author herby declare that during the preparation of this work, the author used Google Gemini AI to generate the graphical abstract and to refine the English by rephrasing very few </w:t>
      </w:r>
      <w:r w:rsidR="00CD5C17">
        <w:rPr>
          <w:rFonts w:ascii="Times New Roman" w:hAnsi="Times New Roman" w:cs="Times New Roman"/>
          <w:color w:val="EE0000"/>
          <w:sz w:val="24"/>
          <w:szCs w:val="24"/>
        </w:rPr>
        <w:t>sentences</w:t>
      </w:r>
      <w:r w:rsidRPr="00A45AC7">
        <w:rPr>
          <w:rFonts w:ascii="Times New Roman" w:hAnsi="Times New Roman" w:cs="Times New Roman"/>
          <w:color w:val="EE0000"/>
          <w:sz w:val="24"/>
          <w:szCs w:val="24"/>
        </w:rPr>
        <w:t xml:space="preserve"> to produce clearer and more meaningful sentences. After using this tool/service, the author carefully reviewed and edited all AI-assisted material and takes full responsibility for the final content of the publication</w:t>
      </w:r>
    </w:p>
    <w:p w14:paraId="5B6143A3" w14:textId="30C76428" w:rsidR="00993154" w:rsidRPr="00A45AC7" w:rsidRDefault="00993154" w:rsidP="00A45AC7">
      <w:pPr>
        <w:spacing w:line="360" w:lineRule="auto"/>
        <w:jc w:val="both"/>
        <w:rPr>
          <w:rFonts w:ascii="Times New Roman" w:eastAsia="inter" w:hAnsi="Times New Roman" w:cs="Times New Roman"/>
          <w:color w:val="000000"/>
          <w:sz w:val="24"/>
          <w:szCs w:val="24"/>
          <w:lang w:val="en-IN"/>
        </w:rPr>
      </w:pPr>
      <w:r w:rsidRPr="00A45AC7">
        <w:rPr>
          <w:rFonts w:ascii="Times New Roman" w:eastAsia="inter" w:hAnsi="Times New Roman" w:cs="Times New Roman"/>
          <w:color w:val="000000"/>
          <w:sz w:val="24"/>
          <w:szCs w:val="24"/>
          <w:lang w:val="en-IN"/>
        </w:rPr>
        <w:br w:type="page"/>
      </w:r>
    </w:p>
    <w:p w14:paraId="76EA432B" w14:textId="77777777" w:rsidR="00BB7F1E" w:rsidRDefault="00BB7F1E" w:rsidP="00BB7F1E">
      <w:pPr>
        <w:spacing w:after="210" w:line="360" w:lineRule="auto"/>
        <w:jc w:val="both"/>
        <w:rPr>
          <w:rFonts w:ascii="Times New Roman" w:eastAsia="inter" w:hAnsi="Times New Roman" w:cs="Times New Roman"/>
          <w:color w:val="000000"/>
          <w:sz w:val="24"/>
          <w:szCs w:val="24"/>
          <w:lang w:val="en-IN"/>
        </w:rPr>
      </w:pPr>
      <w:r>
        <w:rPr>
          <w:rFonts w:ascii="Times New Roman" w:eastAsia="inter" w:hAnsi="Times New Roman" w:cs="Times New Roman"/>
          <w:color w:val="000000"/>
          <w:sz w:val="24"/>
          <w:szCs w:val="24"/>
          <w:lang w:val="en-IN"/>
        </w:rPr>
        <w:lastRenderedPageBreak/>
        <w:t>Reference:</w:t>
      </w:r>
    </w:p>
    <w:p w14:paraId="141FBFE9" w14:textId="77777777" w:rsidR="00BB7F1E" w:rsidRPr="009B6523" w:rsidRDefault="00BB7F1E" w:rsidP="00BB7F1E">
      <w:pPr>
        <w:pStyle w:val="ListParagraph"/>
        <w:numPr>
          <w:ilvl w:val="0"/>
          <w:numId w:val="16"/>
        </w:numPr>
        <w:spacing w:after="80" w:line="360" w:lineRule="auto"/>
        <w:jc w:val="both"/>
        <w:rPr>
          <w:rFonts w:ascii="Times New Roman" w:hAnsi="Times New Roman" w:cs="Times New Roman"/>
          <w:sz w:val="24"/>
          <w:szCs w:val="24"/>
        </w:rPr>
      </w:pPr>
      <w:r w:rsidRPr="009B6523">
        <w:rPr>
          <w:rFonts w:ascii="Times New Roman" w:hAnsi="Times New Roman" w:cs="Times New Roman"/>
          <w:sz w:val="24"/>
          <w:szCs w:val="24"/>
        </w:rPr>
        <w:t xml:space="preserve">Khattab, T. A., Abdelrahman, M. S., &amp; Rehan, M. (2020). Textile dyeing industry: Environmental impacts and remediation. Environmental Science and Pollution Research, 27(4), 3803-3818. </w:t>
      </w:r>
      <w:hyperlink r:id="rId14" w:history="1">
        <w:r w:rsidRPr="009B6523">
          <w:rPr>
            <w:rStyle w:val="Hyperlink"/>
            <w:rFonts w:ascii="Times New Roman" w:hAnsi="Times New Roman" w:cs="Times New Roman"/>
            <w:sz w:val="24"/>
            <w:szCs w:val="24"/>
          </w:rPr>
          <w:t>https://doi.org/10.1007/s11356-019-07137-z</w:t>
        </w:r>
      </w:hyperlink>
      <w:r w:rsidRPr="009B6523">
        <w:rPr>
          <w:rFonts w:ascii="Times New Roman" w:hAnsi="Times New Roman" w:cs="Times New Roman"/>
          <w:sz w:val="24"/>
          <w:szCs w:val="24"/>
        </w:rPr>
        <w:t xml:space="preserve"> .</w:t>
      </w:r>
    </w:p>
    <w:p w14:paraId="211207B7" w14:textId="77777777" w:rsidR="00BB7F1E" w:rsidRPr="009B6523" w:rsidRDefault="00BB7F1E" w:rsidP="00BB7F1E">
      <w:pPr>
        <w:pStyle w:val="ListParagraph"/>
        <w:spacing w:after="80" w:line="360" w:lineRule="auto"/>
        <w:jc w:val="both"/>
        <w:rPr>
          <w:rFonts w:ascii="Times New Roman" w:hAnsi="Times New Roman" w:cs="Times New Roman"/>
          <w:sz w:val="24"/>
          <w:szCs w:val="24"/>
        </w:rPr>
      </w:pPr>
    </w:p>
    <w:p w14:paraId="4BBEC88D" w14:textId="77777777" w:rsidR="00BB7F1E" w:rsidRPr="009B6523" w:rsidRDefault="00BB7F1E" w:rsidP="00BB7F1E">
      <w:pPr>
        <w:pStyle w:val="ListParagraph"/>
        <w:numPr>
          <w:ilvl w:val="0"/>
          <w:numId w:val="16"/>
        </w:numPr>
        <w:spacing w:after="0" w:line="360" w:lineRule="auto"/>
        <w:jc w:val="both"/>
        <w:rPr>
          <w:rFonts w:ascii="Times New Roman" w:hAnsi="Times New Roman" w:cs="Times New Roman"/>
          <w:sz w:val="24"/>
          <w:szCs w:val="24"/>
        </w:rPr>
      </w:pPr>
      <w:r w:rsidRPr="009B6523">
        <w:rPr>
          <w:rFonts w:ascii="Times New Roman" w:hAnsi="Times New Roman" w:cs="Times New Roman"/>
          <w:sz w:val="24"/>
          <w:szCs w:val="24"/>
        </w:rPr>
        <w:t xml:space="preserve">Islam, T., </w:t>
      </w:r>
      <w:proofErr w:type="spellStart"/>
      <w:r w:rsidRPr="009B6523">
        <w:rPr>
          <w:rFonts w:ascii="Times New Roman" w:hAnsi="Times New Roman" w:cs="Times New Roman"/>
          <w:sz w:val="24"/>
          <w:szCs w:val="24"/>
        </w:rPr>
        <w:t>Repon</w:t>
      </w:r>
      <w:proofErr w:type="spellEnd"/>
      <w:r w:rsidRPr="009B6523">
        <w:rPr>
          <w:rFonts w:ascii="Times New Roman" w:hAnsi="Times New Roman" w:cs="Times New Roman"/>
          <w:sz w:val="24"/>
          <w:szCs w:val="24"/>
        </w:rPr>
        <w:t xml:space="preserve">, M. R., Islam, T., Sarwar, Z., &amp; Rahman, M. M. (2023). Impact of textile dyes on health and ecosystem: a review of structure, causes, and potential solutions. Environmental Science and Pollution Research, 30(4), 9207-9242. </w:t>
      </w:r>
      <w:hyperlink r:id="rId15" w:history="1">
        <w:r w:rsidRPr="009B6523">
          <w:rPr>
            <w:rStyle w:val="Hyperlink"/>
            <w:rFonts w:ascii="Times New Roman" w:hAnsi="Times New Roman" w:cs="Times New Roman"/>
            <w:sz w:val="24"/>
            <w:szCs w:val="24"/>
          </w:rPr>
          <w:t>https://doi.org/10.1007/s11356-022-24398-3</w:t>
        </w:r>
      </w:hyperlink>
      <w:r w:rsidRPr="009B6523">
        <w:rPr>
          <w:rFonts w:ascii="Times New Roman" w:hAnsi="Times New Roman" w:cs="Times New Roman"/>
          <w:sz w:val="24"/>
          <w:szCs w:val="24"/>
        </w:rPr>
        <w:t xml:space="preserve"> .</w:t>
      </w:r>
    </w:p>
    <w:p w14:paraId="7120B797" w14:textId="77777777" w:rsidR="00BB7F1E" w:rsidRPr="009B6523" w:rsidRDefault="00BB7F1E" w:rsidP="00BB7F1E">
      <w:pPr>
        <w:pStyle w:val="ListParagraph"/>
        <w:rPr>
          <w:rFonts w:ascii="Times New Roman" w:hAnsi="Times New Roman" w:cs="Times New Roman"/>
          <w:sz w:val="24"/>
          <w:szCs w:val="24"/>
        </w:rPr>
      </w:pPr>
    </w:p>
    <w:p w14:paraId="0F300B0D" w14:textId="77777777" w:rsidR="00BB7F1E" w:rsidRPr="009B6523" w:rsidRDefault="00BB7F1E" w:rsidP="00BB7F1E">
      <w:pPr>
        <w:pStyle w:val="ListParagraph"/>
        <w:numPr>
          <w:ilvl w:val="0"/>
          <w:numId w:val="16"/>
        </w:numPr>
        <w:spacing w:after="0" w:line="360" w:lineRule="auto"/>
        <w:jc w:val="both"/>
        <w:rPr>
          <w:rFonts w:ascii="Times New Roman" w:hAnsi="Times New Roman" w:cs="Times New Roman"/>
          <w:sz w:val="24"/>
          <w:szCs w:val="24"/>
        </w:rPr>
      </w:pPr>
      <w:r w:rsidRPr="009B6523">
        <w:rPr>
          <w:rFonts w:ascii="Times New Roman" w:hAnsi="Times New Roman" w:cs="Times New Roman"/>
          <w:sz w:val="24"/>
          <w:szCs w:val="24"/>
        </w:rPr>
        <w:t xml:space="preserve">Raja, A. S. M., Arputharaj, A., Saxena, S., &amp; Patil, P. G. (2019). Water requirement and sustainability of textile processing industries. Water in textiles and fashion, pp.155-173. </w:t>
      </w:r>
      <w:hyperlink r:id="rId16" w:history="1">
        <w:r w:rsidRPr="009B6523">
          <w:rPr>
            <w:rStyle w:val="Hyperlink"/>
            <w:rFonts w:ascii="Times New Roman" w:hAnsi="Times New Roman" w:cs="Times New Roman"/>
            <w:sz w:val="24"/>
            <w:szCs w:val="24"/>
          </w:rPr>
          <w:t>https://doi.org/10.1016/B978-0-08-102633-5.00009-9</w:t>
        </w:r>
      </w:hyperlink>
      <w:r w:rsidRPr="009B6523">
        <w:rPr>
          <w:rFonts w:ascii="Times New Roman" w:hAnsi="Times New Roman" w:cs="Times New Roman"/>
          <w:sz w:val="24"/>
          <w:szCs w:val="24"/>
        </w:rPr>
        <w:t xml:space="preserve"> .</w:t>
      </w:r>
    </w:p>
    <w:p w14:paraId="4124BA7A" w14:textId="77777777" w:rsidR="00BB7F1E" w:rsidRPr="009B6523" w:rsidRDefault="00BB7F1E" w:rsidP="00BB7F1E">
      <w:pPr>
        <w:pStyle w:val="ListParagraph"/>
        <w:rPr>
          <w:rFonts w:ascii="Times New Roman" w:hAnsi="Times New Roman" w:cs="Times New Roman"/>
          <w:sz w:val="24"/>
          <w:szCs w:val="24"/>
        </w:rPr>
      </w:pPr>
    </w:p>
    <w:p w14:paraId="3912C279" w14:textId="77777777" w:rsidR="00BB7F1E" w:rsidRPr="004C65F0" w:rsidRDefault="00BB7F1E" w:rsidP="00BB7F1E">
      <w:pPr>
        <w:pStyle w:val="ListParagraph"/>
        <w:numPr>
          <w:ilvl w:val="0"/>
          <w:numId w:val="16"/>
        </w:numPr>
        <w:spacing w:after="0" w:line="360" w:lineRule="auto"/>
        <w:jc w:val="both"/>
        <w:rPr>
          <w:rFonts w:ascii="Times New Roman" w:hAnsi="Times New Roman" w:cs="Times New Roman"/>
          <w:sz w:val="24"/>
          <w:szCs w:val="28"/>
          <w:lang w:val="en-IN"/>
        </w:rPr>
      </w:pPr>
      <w:r w:rsidRPr="004C65F0">
        <w:rPr>
          <w:rFonts w:ascii="Times New Roman" w:hAnsi="Times New Roman" w:cs="Times New Roman"/>
          <w:sz w:val="24"/>
          <w:szCs w:val="24"/>
        </w:rPr>
        <w:t xml:space="preserve">Akter, T., Protity, A.T., Shaha, M., Al Mamun, M. and Hashem, A., 2023. The impact of textile dyes on the environment. In Nanohybrid materials for treatment of textiles dyes (pp. 401-431). Singapore: Springer Nature Singapore. </w:t>
      </w:r>
      <w:hyperlink r:id="rId17" w:history="1">
        <w:r w:rsidRPr="004C65F0">
          <w:rPr>
            <w:rStyle w:val="Hyperlink"/>
            <w:rFonts w:ascii="Times New Roman" w:hAnsi="Times New Roman" w:cs="Times New Roman"/>
            <w:sz w:val="24"/>
            <w:szCs w:val="28"/>
            <w:lang w:val="en-IN"/>
          </w:rPr>
          <w:t>https://doi.org/10.1007/978-981-99-3901-5_17</w:t>
        </w:r>
      </w:hyperlink>
    </w:p>
    <w:p w14:paraId="1FBB61DE" w14:textId="77777777" w:rsidR="00BB7F1E" w:rsidRPr="009B6523" w:rsidRDefault="00BB7F1E" w:rsidP="00BB7F1E">
      <w:pPr>
        <w:pStyle w:val="ListParagraph"/>
        <w:rPr>
          <w:rFonts w:ascii="Times New Roman" w:hAnsi="Times New Roman" w:cs="Times New Roman"/>
          <w:sz w:val="24"/>
          <w:szCs w:val="24"/>
        </w:rPr>
      </w:pPr>
    </w:p>
    <w:p w14:paraId="72A6472E" w14:textId="77777777" w:rsidR="00BB7F1E" w:rsidRPr="009B6523" w:rsidRDefault="00BB7F1E" w:rsidP="00BB7F1E">
      <w:pPr>
        <w:pStyle w:val="ListParagraph"/>
        <w:numPr>
          <w:ilvl w:val="0"/>
          <w:numId w:val="16"/>
        </w:numPr>
        <w:spacing w:after="0" w:line="360" w:lineRule="auto"/>
        <w:jc w:val="both"/>
        <w:rPr>
          <w:rFonts w:ascii="Times New Roman" w:hAnsi="Times New Roman" w:cs="Times New Roman"/>
          <w:sz w:val="24"/>
          <w:szCs w:val="24"/>
        </w:rPr>
      </w:pPr>
      <w:r w:rsidRPr="009B6523">
        <w:rPr>
          <w:rFonts w:ascii="Times New Roman" w:hAnsi="Times New Roman" w:cs="Times New Roman"/>
          <w:sz w:val="24"/>
          <w:szCs w:val="24"/>
        </w:rPr>
        <w:t xml:space="preserve">Slama, H. B., </w:t>
      </w:r>
      <w:proofErr w:type="spellStart"/>
      <w:r w:rsidRPr="009B6523">
        <w:rPr>
          <w:rFonts w:ascii="Times New Roman" w:hAnsi="Times New Roman" w:cs="Times New Roman"/>
          <w:sz w:val="24"/>
          <w:szCs w:val="24"/>
        </w:rPr>
        <w:t>Chenari</w:t>
      </w:r>
      <w:proofErr w:type="spellEnd"/>
      <w:r w:rsidRPr="009B6523">
        <w:rPr>
          <w:rFonts w:ascii="Times New Roman" w:hAnsi="Times New Roman" w:cs="Times New Roman"/>
          <w:sz w:val="24"/>
          <w:szCs w:val="24"/>
        </w:rPr>
        <w:t xml:space="preserve"> </w:t>
      </w:r>
      <w:proofErr w:type="spellStart"/>
      <w:r w:rsidRPr="009B6523">
        <w:rPr>
          <w:rFonts w:ascii="Times New Roman" w:hAnsi="Times New Roman" w:cs="Times New Roman"/>
          <w:sz w:val="24"/>
          <w:szCs w:val="24"/>
        </w:rPr>
        <w:t>Bouket</w:t>
      </w:r>
      <w:proofErr w:type="spellEnd"/>
      <w:r w:rsidRPr="009B6523">
        <w:rPr>
          <w:rFonts w:ascii="Times New Roman" w:hAnsi="Times New Roman" w:cs="Times New Roman"/>
          <w:sz w:val="24"/>
          <w:szCs w:val="24"/>
        </w:rPr>
        <w:t xml:space="preserve">, A., </w:t>
      </w:r>
      <w:proofErr w:type="spellStart"/>
      <w:r w:rsidRPr="009B6523">
        <w:rPr>
          <w:rFonts w:ascii="Times New Roman" w:hAnsi="Times New Roman" w:cs="Times New Roman"/>
          <w:sz w:val="24"/>
          <w:szCs w:val="24"/>
        </w:rPr>
        <w:t>Pourhassan</w:t>
      </w:r>
      <w:proofErr w:type="spellEnd"/>
      <w:r w:rsidRPr="009B6523">
        <w:rPr>
          <w:rFonts w:ascii="Times New Roman" w:hAnsi="Times New Roman" w:cs="Times New Roman"/>
          <w:sz w:val="24"/>
          <w:szCs w:val="24"/>
        </w:rPr>
        <w:t xml:space="preserve">, Z., </w:t>
      </w:r>
      <w:proofErr w:type="spellStart"/>
      <w:r w:rsidRPr="009B6523">
        <w:rPr>
          <w:rFonts w:ascii="Times New Roman" w:hAnsi="Times New Roman" w:cs="Times New Roman"/>
          <w:sz w:val="24"/>
          <w:szCs w:val="24"/>
        </w:rPr>
        <w:t>Alenezi</w:t>
      </w:r>
      <w:proofErr w:type="spellEnd"/>
      <w:r w:rsidRPr="009B6523">
        <w:rPr>
          <w:rFonts w:ascii="Times New Roman" w:hAnsi="Times New Roman" w:cs="Times New Roman"/>
          <w:sz w:val="24"/>
          <w:szCs w:val="24"/>
        </w:rPr>
        <w:t xml:space="preserve">, F. N., </w:t>
      </w:r>
      <w:proofErr w:type="spellStart"/>
      <w:r w:rsidRPr="009B6523">
        <w:rPr>
          <w:rFonts w:ascii="Times New Roman" w:hAnsi="Times New Roman" w:cs="Times New Roman"/>
          <w:sz w:val="24"/>
          <w:szCs w:val="24"/>
        </w:rPr>
        <w:t>Silini</w:t>
      </w:r>
      <w:proofErr w:type="spellEnd"/>
      <w:r w:rsidRPr="009B6523">
        <w:rPr>
          <w:rFonts w:ascii="Times New Roman" w:hAnsi="Times New Roman" w:cs="Times New Roman"/>
          <w:sz w:val="24"/>
          <w:szCs w:val="24"/>
        </w:rPr>
        <w:t>, A., Cherif-</w:t>
      </w:r>
      <w:proofErr w:type="spellStart"/>
      <w:r w:rsidRPr="009B6523">
        <w:rPr>
          <w:rFonts w:ascii="Times New Roman" w:hAnsi="Times New Roman" w:cs="Times New Roman"/>
          <w:sz w:val="24"/>
          <w:szCs w:val="24"/>
        </w:rPr>
        <w:t>Silini</w:t>
      </w:r>
      <w:proofErr w:type="spellEnd"/>
      <w:r w:rsidRPr="009B6523">
        <w:rPr>
          <w:rFonts w:ascii="Times New Roman" w:hAnsi="Times New Roman" w:cs="Times New Roman"/>
          <w:sz w:val="24"/>
          <w:szCs w:val="24"/>
        </w:rPr>
        <w:t xml:space="preserve">, H., </w:t>
      </w:r>
      <w:proofErr w:type="spellStart"/>
      <w:r w:rsidRPr="009B6523">
        <w:rPr>
          <w:rFonts w:ascii="Times New Roman" w:hAnsi="Times New Roman" w:cs="Times New Roman"/>
          <w:sz w:val="24"/>
          <w:szCs w:val="24"/>
        </w:rPr>
        <w:t>Oszako</w:t>
      </w:r>
      <w:proofErr w:type="spellEnd"/>
      <w:r w:rsidRPr="009B6523">
        <w:rPr>
          <w:rFonts w:ascii="Times New Roman" w:hAnsi="Times New Roman" w:cs="Times New Roman"/>
          <w:sz w:val="24"/>
          <w:szCs w:val="24"/>
        </w:rPr>
        <w:t xml:space="preserve">, T., </w:t>
      </w:r>
      <w:proofErr w:type="spellStart"/>
      <w:r w:rsidRPr="009B6523">
        <w:rPr>
          <w:rFonts w:ascii="Times New Roman" w:hAnsi="Times New Roman" w:cs="Times New Roman"/>
          <w:sz w:val="24"/>
          <w:szCs w:val="24"/>
        </w:rPr>
        <w:t>Luptakova</w:t>
      </w:r>
      <w:proofErr w:type="spellEnd"/>
      <w:r w:rsidRPr="009B6523">
        <w:rPr>
          <w:rFonts w:ascii="Times New Roman" w:hAnsi="Times New Roman" w:cs="Times New Roman"/>
          <w:sz w:val="24"/>
          <w:szCs w:val="24"/>
        </w:rPr>
        <w:t xml:space="preserve">, L., Golińska, P., &amp; </w:t>
      </w:r>
      <w:proofErr w:type="spellStart"/>
      <w:r w:rsidRPr="009B6523">
        <w:rPr>
          <w:rFonts w:ascii="Times New Roman" w:hAnsi="Times New Roman" w:cs="Times New Roman"/>
          <w:sz w:val="24"/>
          <w:szCs w:val="24"/>
        </w:rPr>
        <w:t>Belbahri</w:t>
      </w:r>
      <w:proofErr w:type="spellEnd"/>
      <w:r w:rsidRPr="009B6523">
        <w:rPr>
          <w:rFonts w:ascii="Times New Roman" w:hAnsi="Times New Roman" w:cs="Times New Roman"/>
          <w:sz w:val="24"/>
          <w:szCs w:val="24"/>
        </w:rPr>
        <w:t xml:space="preserve">, L. (2021). Diversity of synthetic dyes from textile industries, discharge </w:t>
      </w:r>
      <w:proofErr w:type="gramStart"/>
      <w:r w:rsidRPr="009B6523">
        <w:rPr>
          <w:rFonts w:ascii="Times New Roman" w:hAnsi="Times New Roman" w:cs="Times New Roman"/>
          <w:sz w:val="24"/>
          <w:szCs w:val="24"/>
        </w:rPr>
        <w:t>impacts</w:t>
      </w:r>
      <w:proofErr w:type="gramEnd"/>
      <w:r w:rsidRPr="009B6523">
        <w:rPr>
          <w:rFonts w:ascii="Times New Roman" w:hAnsi="Times New Roman" w:cs="Times New Roman"/>
          <w:sz w:val="24"/>
          <w:szCs w:val="24"/>
        </w:rPr>
        <w:t xml:space="preserve"> and treatment methods. Applied Sciences, 11(14), 6255. </w:t>
      </w:r>
      <w:hyperlink r:id="rId18" w:history="1">
        <w:r w:rsidRPr="009B6523">
          <w:rPr>
            <w:rStyle w:val="Hyperlink"/>
            <w:rFonts w:ascii="Times New Roman" w:hAnsi="Times New Roman" w:cs="Times New Roman"/>
            <w:sz w:val="24"/>
            <w:szCs w:val="24"/>
          </w:rPr>
          <w:t>https://doi.org/10.3390/app11146255</w:t>
        </w:r>
      </w:hyperlink>
      <w:r w:rsidRPr="009B6523">
        <w:rPr>
          <w:rFonts w:ascii="Times New Roman" w:hAnsi="Times New Roman" w:cs="Times New Roman"/>
          <w:sz w:val="24"/>
          <w:szCs w:val="24"/>
        </w:rPr>
        <w:t xml:space="preserve"> .</w:t>
      </w:r>
    </w:p>
    <w:p w14:paraId="70059F20" w14:textId="77777777" w:rsidR="00BB7F1E" w:rsidRPr="009B6523" w:rsidRDefault="00BB7F1E" w:rsidP="00BB7F1E">
      <w:pPr>
        <w:pStyle w:val="ListParagraph"/>
        <w:rPr>
          <w:rFonts w:ascii="Times New Roman" w:hAnsi="Times New Roman" w:cs="Times New Roman"/>
          <w:sz w:val="24"/>
          <w:szCs w:val="24"/>
        </w:rPr>
      </w:pPr>
    </w:p>
    <w:p w14:paraId="22B692BA" w14:textId="77777777" w:rsidR="00BB7F1E" w:rsidRDefault="00BB7F1E" w:rsidP="00BB7F1E">
      <w:pPr>
        <w:pStyle w:val="ListParagraph"/>
        <w:numPr>
          <w:ilvl w:val="0"/>
          <w:numId w:val="16"/>
        </w:numPr>
        <w:spacing w:after="0" w:line="360" w:lineRule="auto"/>
        <w:jc w:val="both"/>
        <w:rPr>
          <w:rFonts w:ascii="Times New Roman" w:hAnsi="Times New Roman" w:cs="Times New Roman"/>
          <w:sz w:val="24"/>
          <w:szCs w:val="24"/>
        </w:rPr>
      </w:pPr>
      <w:proofErr w:type="spellStart"/>
      <w:r w:rsidRPr="009B6523">
        <w:rPr>
          <w:rFonts w:ascii="Times New Roman" w:hAnsi="Times New Roman" w:cs="Times New Roman"/>
          <w:sz w:val="24"/>
          <w:szCs w:val="24"/>
        </w:rPr>
        <w:t>Benkhaya</w:t>
      </w:r>
      <w:proofErr w:type="spellEnd"/>
      <w:r w:rsidRPr="009B6523">
        <w:rPr>
          <w:rFonts w:ascii="Times New Roman" w:hAnsi="Times New Roman" w:cs="Times New Roman"/>
          <w:sz w:val="24"/>
          <w:szCs w:val="24"/>
        </w:rPr>
        <w:t xml:space="preserve">, S., M'rabet, S., &amp; El </w:t>
      </w:r>
      <w:proofErr w:type="spellStart"/>
      <w:r w:rsidRPr="009B6523">
        <w:rPr>
          <w:rFonts w:ascii="Times New Roman" w:hAnsi="Times New Roman" w:cs="Times New Roman"/>
          <w:sz w:val="24"/>
          <w:szCs w:val="24"/>
        </w:rPr>
        <w:t>Harfi</w:t>
      </w:r>
      <w:proofErr w:type="spellEnd"/>
      <w:r w:rsidRPr="009B6523">
        <w:rPr>
          <w:rFonts w:ascii="Times New Roman" w:hAnsi="Times New Roman" w:cs="Times New Roman"/>
          <w:sz w:val="24"/>
          <w:szCs w:val="24"/>
        </w:rPr>
        <w:t xml:space="preserve">, A. (2020). Classifications, properties, recent </w:t>
      </w:r>
      <w:proofErr w:type="gramStart"/>
      <w:r w:rsidRPr="009B6523">
        <w:rPr>
          <w:rFonts w:ascii="Times New Roman" w:hAnsi="Times New Roman" w:cs="Times New Roman"/>
          <w:sz w:val="24"/>
          <w:szCs w:val="24"/>
        </w:rPr>
        <w:t>synthesis</w:t>
      </w:r>
      <w:proofErr w:type="gramEnd"/>
      <w:r w:rsidRPr="009B6523">
        <w:rPr>
          <w:rFonts w:ascii="Times New Roman" w:hAnsi="Times New Roman" w:cs="Times New Roman"/>
          <w:sz w:val="24"/>
          <w:szCs w:val="24"/>
        </w:rPr>
        <w:t xml:space="preserve"> and applications of azo dyes. </w:t>
      </w:r>
      <w:proofErr w:type="spellStart"/>
      <w:r w:rsidRPr="009B6523">
        <w:rPr>
          <w:rFonts w:ascii="Times New Roman" w:hAnsi="Times New Roman" w:cs="Times New Roman"/>
          <w:sz w:val="24"/>
          <w:szCs w:val="24"/>
        </w:rPr>
        <w:t>Heliyon</w:t>
      </w:r>
      <w:proofErr w:type="spellEnd"/>
      <w:r w:rsidRPr="009B6523">
        <w:rPr>
          <w:rFonts w:ascii="Times New Roman" w:hAnsi="Times New Roman" w:cs="Times New Roman"/>
          <w:sz w:val="24"/>
          <w:szCs w:val="24"/>
        </w:rPr>
        <w:t xml:space="preserve">, 6(1). </w:t>
      </w:r>
      <w:hyperlink r:id="rId19" w:history="1">
        <w:r w:rsidRPr="009B6523">
          <w:rPr>
            <w:rStyle w:val="Hyperlink"/>
            <w:rFonts w:ascii="Times New Roman" w:hAnsi="Times New Roman" w:cs="Times New Roman"/>
            <w:sz w:val="24"/>
            <w:szCs w:val="24"/>
          </w:rPr>
          <w:t>https://doi.org/10.1016/j.heliyon.2020.e03271</w:t>
        </w:r>
      </w:hyperlink>
      <w:r w:rsidRPr="009B6523">
        <w:rPr>
          <w:rFonts w:ascii="Times New Roman" w:hAnsi="Times New Roman" w:cs="Times New Roman"/>
          <w:sz w:val="24"/>
          <w:szCs w:val="24"/>
        </w:rPr>
        <w:t xml:space="preserve"> </w:t>
      </w:r>
    </w:p>
    <w:p w14:paraId="5127A609" w14:textId="77777777" w:rsidR="00BB7F1E" w:rsidRPr="0020369C" w:rsidRDefault="00BB7F1E" w:rsidP="00BB7F1E">
      <w:pPr>
        <w:pStyle w:val="ListParagraph"/>
        <w:rPr>
          <w:rFonts w:ascii="Times New Roman" w:hAnsi="Times New Roman" w:cs="Times New Roman"/>
          <w:sz w:val="24"/>
          <w:szCs w:val="24"/>
        </w:rPr>
      </w:pPr>
    </w:p>
    <w:p w14:paraId="79199782" w14:textId="77777777" w:rsidR="00BB7F1E" w:rsidRPr="009B6523" w:rsidRDefault="00BB7F1E" w:rsidP="00BB7F1E">
      <w:pPr>
        <w:pStyle w:val="ListParagraph"/>
        <w:numPr>
          <w:ilvl w:val="0"/>
          <w:numId w:val="16"/>
        </w:numPr>
        <w:spacing w:after="0" w:line="360" w:lineRule="auto"/>
        <w:jc w:val="both"/>
        <w:rPr>
          <w:rFonts w:ascii="Times New Roman" w:hAnsi="Times New Roman" w:cs="Times New Roman"/>
          <w:sz w:val="24"/>
          <w:szCs w:val="24"/>
        </w:rPr>
      </w:pPr>
      <w:r w:rsidRPr="009B6523">
        <w:rPr>
          <w:rFonts w:ascii="Times New Roman" w:hAnsi="Times New Roman" w:cs="Times New Roman"/>
          <w:sz w:val="24"/>
          <w:szCs w:val="24"/>
        </w:rPr>
        <w:t xml:space="preserve">Al-Tohamy, R., Ali, S.S., Li, F., Okasha, K.M., Mahmoud, Y.A.G., </w:t>
      </w:r>
      <w:proofErr w:type="spellStart"/>
      <w:r w:rsidRPr="009B6523">
        <w:rPr>
          <w:rFonts w:ascii="Times New Roman" w:hAnsi="Times New Roman" w:cs="Times New Roman"/>
          <w:sz w:val="24"/>
          <w:szCs w:val="24"/>
        </w:rPr>
        <w:t>Elsamahy</w:t>
      </w:r>
      <w:proofErr w:type="spellEnd"/>
      <w:r w:rsidRPr="009B6523">
        <w:rPr>
          <w:rFonts w:ascii="Times New Roman" w:hAnsi="Times New Roman" w:cs="Times New Roman"/>
          <w:sz w:val="24"/>
          <w:szCs w:val="24"/>
        </w:rPr>
        <w:t xml:space="preserve">, T., Jiao, H., Fu, Y., &amp; Sun, J. (2022). A critical review on the treatment of dye-containing wastewater: Ecotoxicological and health concerns of textile dyes and possible remediation approaches for environmental safety. Ecotoxicology and Environmental Safety, 231, 113160. </w:t>
      </w:r>
      <w:hyperlink r:id="rId20" w:history="1">
        <w:r w:rsidRPr="009B6523">
          <w:rPr>
            <w:rStyle w:val="Hyperlink"/>
            <w:rFonts w:ascii="Times New Roman" w:hAnsi="Times New Roman" w:cs="Times New Roman"/>
            <w:sz w:val="24"/>
            <w:szCs w:val="24"/>
          </w:rPr>
          <w:t>https://doi.org/10.1016/j.ecoenv.2021.113160</w:t>
        </w:r>
      </w:hyperlink>
      <w:r w:rsidRPr="009B6523">
        <w:rPr>
          <w:rFonts w:ascii="Times New Roman" w:hAnsi="Times New Roman" w:cs="Times New Roman"/>
          <w:sz w:val="24"/>
          <w:szCs w:val="24"/>
        </w:rPr>
        <w:t xml:space="preserve"> .</w:t>
      </w:r>
    </w:p>
    <w:p w14:paraId="65D65A2C" w14:textId="77777777" w:rsidR="00BB7F1E" w:rsidRPr="009B6523" w:rsidRDefault="00BB7F1E" w:rsidP="00BB7F1E">
      <w:pPr>
        <w:pStyle w:val="ListParagraph"/>
        <w:rPr>
          <w:rFonts w:ascii="Times New Roman" w:hAnsi="Times New Roman" w:cs="Times New Roman"/>
          <w:sz w:val="24"/>
          <w:szCs w:val="24"/>
        </w:rPr>
      </w:pPr>
    </w:p>
    <w:p w14:paraId="6B4E453D" w14:textId="77777777" w:rsidR="00BB7F1E" w:rsidRPr="008F11FC" w:rsidRDefault="00BB7F1E" w:rsidP="00BB7F1E">
      <w:pPr>
        <w:pStyle w:val="ListParagraph"/>
        <w:numPr>
          <w:ilvl w:val="0"/>
          <w:numId w:val="16"/>
        </w:numPr>
        <w:spacing w:after="0" w:line="360" w:lineRule="auto"/>
        <w:jc w:val="both"/>
        <w:rPr>
          <w:rFonts w:ascii="Times New Roman" w:hAnsi="Times New Roman" w:cs="Times New Roman"/>
          <w:sz w:val="24"/>
          <w:szCs w:val="24"/>
        </w:rPr>
      </w:pPr>
      <w:r w:rsidRPr="008F11FC">
        <w:rPr>
          <w:rFonts w:ascii="Times New Roman" w:hAnsi="Times New Roman" w:cs="Times New Roman"/>
          <w:sz w:val="24"/>
          <w:szCs w:val="24"/>
        </w:rPr>
        <w:t xml:space="preserve">Mishra, S., Chowdhary, P. and </w:t>
      </w:r>
      <w:proofErr w:type="spellStart"/>
      <w:r w:rsidRPr="008F11FC">
        <w:rPr>
          <w:rFonts w:ascii="Times New Roman" w:hAnsi="Times New Roman" w:cs="Times New Roman"/>
          <w:sz w:val="24"/>
          <w:szCs w:val="24"/>
        </w:rPr>
        <w:t>Bharagava</w:t>
      </w:r>
      <w:proofErr w:type="spellEnd"/>
      <w:r w:rsidRPr="008F11FC">
        <w:rPr>
          <w:rFonts w:ascii="Times New Roman" w:hAnsi="Times New Roman" w:cs="Times New Roman"/>
          <w:sz w:val="24"/>
          <w:szCs w:val="24"/>
        </w:rPr>
        <w:t xml:space="preserve">, R.N., 2018. Conventional methods for the removal of industrial pollutants, their </w:t>
      </w:r>
      <w:proofErr w:type="gramStart"/>
      <w:r w:rsidRPr="008F11FC">
        <w:rPr>
          <w:rFonts w:ascii="Times New Roman" w:hAnsi="Times New Roman" w:cs="Times New Roman"/>
          <w:sz w:val="24"/>
          <w:szCs w:val="24"/>
        </w:rPr>
        <w:t>merits</w:t>
      </w:r>
      <w:proofErr w:type="gramEnd"/>
      <w:r w:rsidRPr="008F11FC">
        <w:rPr>
          <w:rFonts w:ascii="Times New Roman" w:hAnsi="Times New Roman" w:cs="Times New Roman"/>
          <w:sz w:val="24"/>
          <w:szCs w:val="24"/>
        </w:rPr>
        <w:t xml:space="preserve"> and demerits. In Emerging and eco-friendly approaches for waste management (pp. 1-31). Singapore: Springer Singapore. </w:t>
      </w:r>
      <w:hyperlink r:id="rId21" w:history="1">
        <w:r w:rsidRPr="008F11FC">
          <w:rPr>
            <w:rStyle w:val="Hyperlink"/>
            <w:rFonts w:ascii="Times New Roman" w:hAnsi="Times New Roman" w:cs="Times New Roman"/>
            <w:sz w:val="24"/>
            <w:szCs w:val="24"/>
          </w:rPr>
          <w:t>https://doi.org/10.1007/978-981-10-8669-4_1</w:t>
        </w:r>
      </w:hyperlink>
      <w:r w:rsidRPr="008F11FC">
        <w:rPr>
          <w:rFonts w:ascii="Times New Roman" w:hAnsi="Times New Roman" w:cs="Times New Roman"/>
          <w:sz w:val="24"/>
          <w:szCs w:val="24"/>
        </w:rPr>
        <w:t xml:space="preserve"> </w:t>
      </w:r>
    </w:p>
    <w:p w14:paraId="34C32DA5" w14:textId="77777777" w:rsidR="00BB7F1E" w:rsidRPr="009B6523" w:rsidRDefault="00BB7F1E" w:rsidP="00BB7F1E">
      <w:pPr>
        <w:pStyle w:val="ListParagraph"/>
        <w:rPr>
          <w:rFonts w:ascii="Times New Roman" w:hAnsi="Times New Roman" w:cs="Times New Roman"/>
          <w:sz w:val="24"/>
          <w:szCs w:val="24"/>
        </w:rPr>
      </w:pPr>
    </w:p>
    <w:p w14:paraId="3EBAEFC7" w14:textId="77777777" w:rsidR="00BB7F1E" w:rsidRPr="009B6523" w:rsidRDefault="00BB7F1E" w:rsidP="00BB7F1E">
      <w:pPr>
        <w:pStyle w:val="ListParagraph"/>
        <w:numPr>
          <w:ilvl w:val="0"/>
          <w:numId w:val="16"/>
        </w:numPr>
        <w:spacing w:after="0" w:line="360" w:lineRule="auto"/>
        <w:jc w:val="both"/>
        <w:rPr>
          <w:rFonts w:ascii="Times New Roman" w:hAnsi="Times New Roman" w:cs="Times New Roman"/>
          <w:sz w:val="24"/>
          <w:szCs w:val="24"/>
        </w:rPr>
      </w:pPr>
      <w:proofErr w:type="spellStart"/>
      <w:r w:rsidRPr="009B6523">
        <w:rPr>
          <w:rFonts w:ascii="Times New Roman" w:hAnsi="Times New Roman" w:cs="Times New Roman"/>
          <w:sz w:val="24"/>
          <w:szCs w:val="24"/>
        </w:rPr>
        <w:t>Kallawar</w:t>
      </w:r>
      <w:proofErr w:type="spellEnd"/>
      <w:r w:rsidRPr="009B6523">
        <w:rPr>
          <w:rFonts w:ascii="Times New Roman" w:hAnsi="Times New Roman" w:cs="Times New Roman"/>
          <w:sz w:val="24"/>
          <w:szCs w:val="24"/>
        </w:rPr>
        <w:t xml:space="preserve">, G. A., &amp; </w:t>
      </w:r>
      <w:proofErr w:type="spellStart"/>
      <w:r w:rsidRPr="009B6523">
        <w:rPr>
          <w:rFonts w:ascii="Times New Roman" w:hAnsi="Times New Roman" w:cs="Times New Roman"/>
          <w:sz w:val="24"/>
          <w:szCs w:val="24"/>
        </w:rPr>
        <w:t>Bhanvase</w:t>
      </w:r>
      <w:proofErr w:type="spellEnd"/>
      <w:r w:rsidRPr="009B6523">
        <w:rPr>
          <w:rFonts w:ascii="Times New Roman" w:hAnsi="Times New Roman" w:cs="Times New Roman"/>
          <w:sz w:val="24"/>
          <w:szCs w:val="24"/>
        </w:rPr>
        <w:t xml:space="preserve">, B. A. (2024). A review on existing and emerging approaches for textile wastewater treatments: challenges and future perspectives. Environmental Science and Pollution Research, 31(2), 1748–1789. </w:t>
      </w:r>
      <w:hyperlink r:id="rId22" w:history="1">
        <w:r w:rsidRPr="009B6523">
          <w:rPr>
            <w:rStyle w:val="Hyperlink"/>
            <w:rFonts w:ascii="Times New Roman" w:hAnsi="Times New Roman" w:cs="Times New Roman"/>
            <w:sz w:val="24"/>
            <w:szCs w:val="24"/>
          </w:rPr>
          <w:t>https://doi.org/10.1007/s11356-023-31175-3</w:t>
        </w:r>
      </w:hyperlink>
      <w:r w:rsidRPr="009B6523">
        <w:rPr>
          <w:rFonts w:ascii="Times New Roman" w:hAnsi="Times New Roman" w:cs="Times New Roman"/>
          <w:sz w:val="24"/>
          <w:szCs w:val="24"/>
        </w:rPr>
        <w:t xml:space="preserve"> .</w:t>
      </w:r>
    </w:p>
    <w:p w14:paraId="248D8128" w14:textId="77777777" w:rsidR="00BB7F1E" w:rsidRPr="009B6523" w:rsidRDefault="00BB7F1E" w:rsidP="00BB7F1E">
      <w:pPr>
        <w:pStyle w:val="ListParagraph"/>
        <w:rPr>
          <w:rFonts w:ascii="Times New Roman" w:hAnsi="Times New Roman" w:cs="Times New Roman"/>
          <w:sz w:val="24"/>
          <w:szCs w:val="24"/>
        </w:rPr>
      </w:pPr>
    </w:p>
    <w:p w14:paraId="63A0A988" w14:textId="77777777" w:rsidR="00BB7F1E" w:rsidRPr="009B6523" w:rsidRDefault="00BB7F1E" w:rsidP="00BB7F1E">
      <w:pPr>
        <w:pStyle w:val="ListParagraph"/>
        <w:numPr>
          <w:ilvl w:val="0"/>
          <w:numId w:val="16"/>
        </w:numPr>
        <w:spacing w:after="0" w:line="360" w:lineRule="auto"/>
        <w:jc w:val="both"/>
        <w:rPr>
          <w:rFonts w:ascii="Times New Roman" w:hAnsi="Times New Roman" w:cs="Times New Roman"/>
          <w:sz w:val="24"/>
          <w:szCs w:val="24"/>
        </w:rPr>
      </w:pPr>
      <w:r w:rsidRPr="009B6523">
        <w:rPr>
          <w:rFonts w:ascii="Times New Roman" w:hAnsi="Times New Roman" w:cs="Times New Roman"/>
          <w:sz w:val="24"/>
          <w:szCs w:val="24"/>
        </w:rPr>
        <w:t>Ilyas, A. and Batool, K., 2025. Innovative enzymatic and microbial approaches for wastewater bioremediation: Advances in enzyme engineering, biotechnology, and nanotechnology for sustainable water management</w:t>
      </w:r>
      <w:r>
        <w:rPr>
          <w:rFonts w:ascii="Times New Roman" w:hAnsi="Times New Roman" w:cs="Times New Roman"/>
          <w:sz w:val="24"/>
          <w:szCs w:val="24"/>
        </w:rPr>
        <w:t xml:space="preserve"> - </w:t>
      </w:r>
      <w:r w:rsidRPr="009B6523">
        <w:rPr>
          <w:rFonts w:ascii="Times New Roman" w:hAnsi="Times New Roman" w:cs="Times New Roman"/>
          <w:sz w:val="24"/>
          <w:szCs w:val="24"/>
        </w:rPr>
        <w:t xml:space="preserve">A comprehensive review. Premier Journal of Science, 9. </w:t>
      </w:r>
      <w:hyperlink r:id="rId23" w:history="1">
        <w:r w:rsidRPr="00106F37">
          <w:rPr>
            <w:rStyle w:val="Hyperlink"/>
            <w:rFonts w:ascii="Times New Roman" w:hAnsi="Times New Roman" w:cs="Times New Roman"/>
            <w:sz w:val="24"/>
            <w:szCs w:val="24"/>
          </w:rPr>
          <w:t>https://doi.org/10.70389/pjs.100074</w:t>
        </w:r>
      </w:hyperlink>
      <w:r>
        <w:rPr>
          <w:rFonts w:ascii="Times New Roman" w:hAnsi="Times New Roman" w:cs="Times New Roman"/>
          <w:sz w:val="24"/>
          <w:szCs w:val="24"/>
        </w:rPr>
        <w:t xml:space="preserve"> </w:t>
      </w:r>
    </w:p>
    <w:p w14:paraId="2594A39E" w14:textId="77777777" w:rsidR="00BB7F1E" w:rsidRPr="009B6523" w:rsidRDefault="00BB7F1E" w:rsidP="00BB7F1E">
      <w:pPr>
        <w:pStyle w:val="ListParagraph"/>
        <w:rPr>
          <w:rFonts w:ascii="Times New Roman" w:hAnsi="Times New Roman" w:cs="Times New Roman"/>
          <w:sz w:val="24"/>
          <w:szCs w:val="24"/>
        </w:rPr>
      </w:pPr>
    </w:p>
    <w:p w14:paraId="5255BCBD" w14:textId="77777777" w:rsidR="00BB7F1E" w:rsidRPr="009B6523" w:rsidRDefault="00BB7F1E" w:rsidP="00BB7F1E">
      <w:pPr>
        <w:pStyle w:val="ListParagraph"/>
        <w:numPr>
          <w:ilvl w:val="0"/>
          <w:numId w:val="16"/>
        </w:numPr>
        <w:spacing w:after="0" w:line="360" w:lineRule="auto"/>
        <w:jc w:val="both"/>
        <w:rPr>
          <w:rFonts w:ascii="Times New Roman" w:hAnsi="Times New Roman" w:cs="Times New Roman"/>
          <w:sz w:val="24"/>
          <w:szCs w:val="24"/>
        </w:rPr>
      </w:pPr>
      <w:r w:rsidRPr="009B6523">
        <w:rPr>
          <w:rFonts w:ascii="Times New Roman" w:hAnsi="Times New Roman" w:cs="Times New Roman"/>
          <w:sz w:val="24"/>
          <w:szCs w:val="24"/>
        </w:rPr>
        <w:t xml:space="preserve">Badawi, A. K., &amp; Zaher, K. (2021). Hybrid treatment system for real textile wastewater remediation based on coagulation/flocculation, </w:t>
      </w:r>
      <w:proofErr w:type="gramStart"/>
      <w:r w:rsidRPr="009B6523">
        <w:rPr>
          <w:rFonts w:ascii="Times New Roman" w:hAnsi="Times New Roman" w:cs="Times New Roman"/>
          <w:sz w:val="24"/>
          <w:szCs w:val="24"/>
        </w:rPr>
        <w:t>adsorption</w:t>
      </w:r>
      <w:proofErr w:type="gramEnd"/>
      <w:r w:rsidRPr="009B6523">
        <w:rPr>
          <w:rFonts w:ascii="Times New Roman" w:hAnsi="Times New Roman" w:cs="Times New Roman"/>
          <w:sz w:val="24"/>
          <w:szCs w:val="24"/>
        </w:rPr>
        <w:t xml:space="preserve"> and filtration processes: Performance and economic evaluation. Journal of Water Process Engineering, 40, 101963. </w:t>
      </w:r>
      <w:hyperlink r:id="rId24" w:history="1">
        <w:r w:rsidRPr="009B6523">
          <w:rPr>
            <w:rStyle w:val="Hyperlink"/>
            <w:rFonts w:ascii="Times New Roman" w:hAnsi="Times New Roman" w:cs="Times New Roman"/>
            <w:sz w:val="24"/>
            <w:szCs w:val="24"/>
          </w:rPr>
          <w:t>https://doi.org/10.1016/j.jwpe.2021.101963</w:t>
        </w:r>
      </w:hyperlink>
      <w:r w:rsidRPr="009B6523">
        <w:rPr>
          <w:rFonts w:ascii="Times New Roman" w:hAnsi="Times New Roman" w:cs="Times New Roman"/>
          <w:sz w:val="24"/>
          <w:szCs w:val="24"/>
        </w:rPr>
        <w:t xml:space="preserve"> .</w:t>
      </w:r>
    </w:p>
    <w:p w14:paraId="3E367E6B" w14:textId="77777777" w:rsidR="00BB7F1E" w:rsidRPr="009B6523" w:rsidRDefault="00BB7F1E" w:rsidP="00BB7F1E">
      <w:pPr>
        <w:pStyle w:val="ListParagraph"/>
        <w:rPr>
          <w:rFonts w:ascii="Times New Roman" w:hAnsi="Times New Roman" w:cs="Times New Roman"/>
          <w:sz w:val="24"/>
          <w:szCs w:val="24"/>
        </w:rPr>
      </w:pPr>
    </w:p>
    <w:p w14:paraId="4B9CADF4" w14:textId="77777777" w:rsidR="00BB7F1E" w:rsidRPr="009B6523" w:rsidRDefault="00BB7F1E" w:rsidP="00BB7F1E">
      <w:pPr>
        <w:pStyle w:val="ListParagraph"/>
        <w:numPr>
          <w:ilvl w:val="0"/>
          <w:numId w:val="16"/>
        </w:numPr>
        <w:spacing w:after="0" w:line="360" w:lineRule="auto"/>
        <w:jc w:val="both"/>
        <w:rPr>
          <w:rFonts w:ascii="Times New Roman" w:hAnsi="Times New Roman" w:cs="Times New Roman"/>
          <w:sz w:val="24"/>
          <w:szCs w:val="24"/>
        </w:rPr>
      </w:pPr>
      <w:r w:rsidRPr="009B6523">
        <w:rPr>
          <w:rFonts w:ascii="Times New Roman" w:hAnsi="Times New Roman" w:cs="Times New Roman"/>
          <w:sz w:val="24"/>
          <w:szCs w:val="24"/>
        </w:rPr>
        <w:t xml:space="preserve">Yaseen, D. A., &amp; Scholz, M. (2019). Textile dye wastewater characteristics and constituents of synthetic effluents: a critical review. International Journal of Environmental Science and Technology, 16(2), 1193-1226. </w:t>
      </w:r>
      <w:hyperlink r:id="rId25" w:history="1">
        <w:r w:rsidRPr="009B6523">
          <w:rPr>
            <w:rStyle w:val="Hyperlink"/>
            <w:rFonts w:ascii="Times New Roman" w:hAnsi="Times New Roman" w:cs="Times New Roman"/>
            <w:sz w:val="24"/>
            <w:szCs w:val="24"/>
          </w:rPr>
          <w:t>https://doi.org/10.1007/s13762-018-2130-z</w:t>
        </w:r>
      </w:hyperlink>
      <w:r w:rsidRPr="009B6523">
        <w:rPr>
          <w:rFonts w:ascii="Times New Roman" w:hAnsi="Times New Roman" w:cs="Times New Roman"/>
          <w:sz w:val="24"/>
          <w:szCs w:val="24"/>
        </w:rPr>
        <w:t xml:space="preserve"> .</w:t>
      </w:r>
    </w:p>
    <w:p w14:paraId="54CA56BC" w14:textId="77777777" w:rsidR="00BB7F1E" w:rsidRPr="009B6523" w:rsidRDefault="00BB7F1E" w:rsidP="00BB7F1E">
      <w:pPr>
        <w:pStyle w:val="ListParagraph"/>
        <w:rPr>
          <w:rFonts w:ascii="Times New Roman" w:hAnsi="Times New Roman" w:cs="Times New Roman"/>
          <w:sz w:val="24"/>
          <w:szCs w:val="24"/>
        </w:rPr>
      </w:pPr>
    </w:p>
    <w:p w14:paraId="716E561E" w14:textId="77777777" w:rsidR="00BB7F1E" w:rsidRPr="009B6523" w:rsidRDefault="00BB7F1E" w:rsidP="00BB7F1E">
      <w:pPr>
        <w:pStyle w:val="ListParagraph"/>
        <w:numPr>
          <w:ilvl w:val="0"/>
          <w:numId w:val="16"/>
        </w:numPr>
        <w:spacing w:after="0" w:line="360" w:lineRule="auto"/>
        <w:jc w:val="both"/>
        <w:rPr>
          <w:rFonts w:ascii="Times New Roman" w:hAnsi="Times New Roman" w:cs="Times New Roman"/>
          <w:sz w:val="24"/>
          <w:szCs w:val="24"/>
        </w:rPr>
      </w:pPr>
      <w:r w:rsidRPr="009B6523">
        <w:rPr>
          <w:rFonts w:ascii="Times New Roman" w:hAnsi="Times New Roman" w:cs="Times New Roman"/>
          <w:sz w:val="24"/>
          <w:szCs w:val="24"/>
        </w:rPr>
        <w:t xml:space="preserve">Ramesh Kumar, M., Malathy, R., Paramasivam, S., Chung, I.M., Kim, S.H., &amp; Mayakrishnan, P. (2022). pH neutralization of textile industry wastewater for effective recycling. Pigment &amp; Resin Technology, 51(1), 80-90. </w:t>
      </w:r>
      <w:hyperlink r:id="rId26" w:history="1">
        <w:r w:rsidRPr="009B6523">
          <w:rPr>
            <w:rStyle w:val="Hyperlink"/>
            <w:rFonts w:ascii="Times New Roman" w:hAnsi="Times New Roman" w:cs="Times New Roman"/>
            <w:sz w:val="24"/>
            <w:szCs w:val="24"/>
          </w:rPr>
          <w:t>https://doi.org/10.1108/PRT-10-2020-0106</w:t>
        </w:r>
      </w:hyperlink>
      <w:r w:rsidRPr="009B6523">
        <w:rPr>
          <w:rFonts w:ascii="Times New Roman" w:hAnsi="Times New Roman" w:cs="Times New Roman"/>
          <w:sz w:val="24"/>
          <w:szCs w:val="24"/>
        </w:rPr>
        <w:t xml:space="preserve"> .</w:t>
      </w:r>
    </w:p>
    <w:p w14:paraId="30EAA55A" w14:textId="77777777" w:rsidR="00BB7F1E" w:rsidRPr="009B6523" w:rsidRDefault="00BB7F1E" w:rsidP="00BB7F1E">
      <w:pPr>
        <w:pStyle w:val="ListParagraph"/>
        <w:rPr>
          <w:rFonts w:ascii="Times New Roman" w:hAnsi="Times New Roman" w:cs="Times New Roman"/>
          <w:sz w:val="24"/>
          <w:szCs w:val="24"/>
        </w:rPr>
      </w:pPr>
    </w:p>
    <w:p w14:paraId="34D62944" w14:textId="77777777" w:rsidR="00BB7F1E" w:rsidRPr="00B20564" w:rsidRDefault="00BB7F1E" w:rsidP="00BB7F1E">
      <w:pPr>
        <w:pStyle w:val="ListParagraph"/>
        <w:numPr>
          <w:ilvl w:val="0"/>
          <w:numId w:val="16"/>
        </w:numPr>
        <w:spacing w:after="0" w:line="360" w:lineRule="auto"/>
        <w:jc w:val="both"/>
        <w:rPr>
          <w:rFonts w:ascii="Times New Roman" w:hAnsi="Times New Roman" w:cs="Times New Roman"/>
          <w:sz w:val="24"/>
          <w:szCs w:val="24"/>
        </w:rPr>
      </w:pPr>
      <w:r w:rsidRPr="00B20564">
        <w:rPr>
          <w:rFonts w:ascii="Times New Roman" w:hAnsi="Times New Roman" w:cs="Times New Roman"/>
          <w:sz w:val="24"/>
          <w:szCs w:val="24"/>
        </w:rPr>
        <w:t>Wang, X., Jiang, J. and Gao, W., 2022. Reviewing textile wastewater produced by industries: characteristics, environmental impacts, and treatment strategies. Water Science and Technology, 85(7), pp.2076-2096.</w:t>
      </w:r>
      <w:r>
        <w:rPr>
          <w:rFonts w:ascii="Times New Roman" w:hAnsi="Times New Roman" w:cs="Times New Roman"/>
          <w:sz w:val="24"/>
          <w:szCs w:val="24"/>
        </w:rPr>
        <w:t xml:space="preserve"> </w:t>
      </w:r>
      <w:hyperlink r:id="rId27" w:history="1">
        <w:r w:rsidRPr="00106F37">
          <w:rPr>
            <w:rStyle w:val="Hyperlink"/>
            <w:rFonts w:ascii="Times New Roman" w:hAnsi="Times New Roman" w:cs="Times New Roman"/>
            <w:sz w:val="24"/>
            <w:szCs w:val="24"/>
          </w:rPr>
          <w:t>https://doi.org/10.2166/wst.2022.088</w:t>
        </w:r>
      </w:hyperlink>
      <w:r>
        <w:rPr>
          <w:rFonts w:ascii="Times New Roman" w:hAnsi="Times New Roman" w:cs="Times New Roman"/>
          <w:sz w:val="24"/>
          <w:szCs w:val="24"/>
        </w:rPr>
        <w:t xml:space="preserve"> </w:t>
      </w:r>
    </w:p>
    <w:p w14:paraId="16F9D8B1" w14:textId="77777777" w:rsidR="00BB7F1E" w:rsidRPr="009B6523" w:rsidRDefault="00BB7F1E" w:rsidP="00BB7F1E">
      <w:pPr>
        <w:pStyle w:val="ListParagraph"/>
        <w:rPr>
          <w:rFonts w:ascii="Times New Roman" w:hAnsi="Times New Roman" w:cs="Times New Roman"/>
          <w:sz w:val="24"/>
          <w:szCs w:val="24"/>
        </w:rPr>
      </w:pPr>
    </w:p>
    <w:p w14:paraId="09FAC09E" w14:textId="77777777" w:rsidR="00BB7F1E" w:rsidRDefault="00BB7F1E" w:rsidP="00BB7F1E">
      <w:pPr>
        <w:pStyle w:val="ListParagraph"/>
        <w:numPr>
          <w:ilvl w:val="0"/>
          <w:numId w:val="16"/>
        </w:numPr>
        <w:spacing w:after="0" w:line="360" w:lineRule="auto"/>
        <w:jc w:val="both"/>
        <w:rPr>
          <w:rFonts w:ascii="Times New Roman" w:hAnsi="Times New Roman" w:cs="Times New Roman"/>
          <w:sz w:val="24"/>
          <w:szCs w:val="24"/>
        </w:rPr>
      </w:pPr>
      <w:r w:rsidRPr="009B6523">
        <w:rPr>
          <w:rFonts w:ascii="Times New Roman" w:hAnsi="Times New Roman" w:cs="Times New Roman"/>
          <w:sz w:val="24"/>
          <w:szCs w:val="24"/>
        </w:rPr>
        <w:lastRenderedPageBreak/>
        <w:t xml:space="preserve">Patel, H. and Vashi, R.T., 2015. Characterization and treatment of textile wastewater. Elsevier. </w:t>
      </w:r>
      <w:hyperlink r:id="rId28" w:history="1">
        <w:r w:rsidRPr="009B6523">
          <w:rPr>
            <w:rStyle w:val="Hyperlink"/>
            <w:rFonts w:ascii="Times New Roman" w:hAnsi="Times New Roman" w:cs="Times New Roman"/>
            <w:sz w:val="24"/>
            <w:szCs w:val="24"/>
          </w:rPr>
          <w:t>https://doi.org/10.1016/c2014-0-02395-7</w:t>
        </w:r>
      </w:hyperlink>
      <w:r w:rsidRPr="009B6523">
        <w:rPr>
          <w:rFonts w:ascii="Times New Roman" w:hAnsi="Times New Roman" w:cs="Times New Roman"/>
          <w:sz w:val="24"/>
          <w:szCs w:val="24"/>
        </w:rPr>
        <w:t xml:space="preserve"> </w:t>
      </w:r>
    </w:p>
    <w:p w14:paraId="73BC175B" w14:textId="77777777" w:rsidR="00BB7F1E" w:rsidRPr="00CD5C17" w:rsidRDefault="00BB7F1E" w:rsidP="00BB7F1E">
      <w:pPr>
        <w:pStyle w:val="ListParagraph"/>
        <w:rPr>
          <w:rFonts w:ascii="Times New Roman" w:hAnsi="Times New Roman" w:cs="Times New Roman"/>
          <w:sz w:val="24"/>
          <w:szCs w:val="24"/>
        </w:rPr>
      </w:pPr>
    </w:p>
    <w:p w14:paraId="11D8F379" w14:textId="77777777" w:rsidR="00BB7F1E" w:rsidRDefault="00BB7F1E" w:rsidP="00BB7F1E">
      <w:pPr>
        <w:pStyle w:val="ListParagraph"/>
        <w:numPr>
          <w:ilvl w:val="0"/>
          <w:numId w:val="16"/>
        </w:numPr>
        <w:spacing w:after="0" w:line="360" w:lineRule="auto"/>
        <w:jc w:val="both"/>
        <w:rPr>
          <w:rFonts w:ascii="Times New Roman" w:hAnsi="Times New Roman" w:cs="Times New Roman"/>
          <w:sz w:val="24"/>
          <w:szCs w:val="24"/>
        </w:rPr>
      </w:pPr>
      <w:r w:rsidRPr="009B6523">
        <w:rPr>
          <w:rFonts w:ascii="Times New Roman" w:hAnsi="Times New Roman" w:cs="Times New Roman"/>
          <w:sz w:val="24"/>
          <w:szCs w:val="24"/>
        </w:rPr>
        <w:t xml:space="preserve">Wang, Z., Xue, M., Huang, K., &amp; Liu, Z. (2011). Textile dyeing wastewater treatment. In P. J. Hauser (Ed.), Advances in Treating Textile Effluent (pp. 91-116). </w:t>
      </w:r>
      <w:hyperlink r:id="rId29" w:history="1">
        <w:r w:rsidRPr="009B6523">
          <w:rPr>
            <w:rStyle w:val="Hyperlink"/>
            <w:rFonts w:ascii="Times New Roman" w:hAnsi="Times New Roman" w:cs="Times New Roman"/>
            <w:sz w:val="24"/>
            <w:szCs w:val="24"/>
          </w:rPr>
          <w:t>https://doi.org/10.5772/22670</w:t>
        </w:r>
      </w:hyperlink>
      <w:r w:rsidRPr="009B6523">
        <w:rPr>
          <w:rFonts w:ascii="Times New Roman" w:hAnsi="Times New Roman" w:cs="Times New Roman"/>
          <w:sz w:val="24"/>
          <w:szCs w:val="24"/>
        </w:rPr>
        <w:t xml:space="preserve"> .</w:t>
      </w:r>
    </w:p>
    <w:p w14:paraId="4B0134B6" w14:textId="77777777" w:rsidR="00BB7F1E" w:rsidRDefault="00BB7F1E" w:rsidP="00BB7F1E">
      <w:pPr>
        <w:pStyle w:val="ListParagraph"/>
        <w:spacing w:after="0" w:line="360" w:lineRule="auto"/>
        <w:ind w:left="810"/>
        <w:jc w:val="both"/>
        <w:rPr>
          <w:rFonts w:ascii="Times New Roman" w:hAnsi="Times New Roman" w:cs="Times New Roman"/>
          <w:sz w:val="24"/>
          <w:szCs w:val="24"/>
        </w:rPr>
      </w:pPr>
    </w:p>
    <w:p w14:paraId="084FF619" w14:textId="77777777" w:rsidR="00BB7F1E" w:rsidRPr="00B97A99" w:rsidRDefault="00BB7F1E" w:rsidP="00BB7F1E">
      <w:pPr>
        <w:pStyle w:val="ListParagraph"/>
        <w:numPr>
          <w:ilvl w:val="0"/>
          <w:numId w:val="16"/>
        </w:numPr>
        <w:spacing w:after="0" w:line="360" w:lineRule="auto"/>
        <w:jc w:val="both"/>
        <w:rPr>
          <w:rFonts w:ascii="Times New Roman" w:hAnsi="Times New Roman" w:cs="Times New Roman"/>
          <w:sz w:val="24"/>
          <w:szCs w:val="24"/>
        </w:rPr>
      </w:pPr>
      <w:r w:rsidRPr="00B97A99">
        <w:rPr>
          <w:rFonts w:ascii="Times New Roman" w:hAnsi="Times New Roman" w:cs="Times New Roman"/>
          <w:sz w:val="24"/>
          <w:szCs w:val="24"/>
        </w:rPr>
        <w:t xml:space="preserve">Azo dyes and human health: A review. Journal of Environmental Science and Health, Part C, 34(4), pp.233-261. </w:t>
      </w:r>
      <w:hyperlink r:id="rId30" w:history="1">
        <w:r w:rsidRPr="00B97A99">
          <w:rPr>
            <w:rStyle w:val="Hyperlink"/>
            <w:rFonts w:ascii="Times New Roman" w:hAnsi="Times New Roman" w:cs="Times New Roman"/>
            <w:sz w:val="24"/>
            <w:szCs w:val="24"/>
          </w:rPr>
          <w:t>https://doi.org/10.1080/10590501.2016.1236602</w:t>
        </w:r>
      </w:hyperlink>
      <w:r w:rsidRPr="00B97A99">
        <w:rPr>
          <w:rFonts w:ascii="Times New Roman" w:hAnsi="Times New Roman" w:cs="Times New Roman"/>
          <w:sz w:val="24"/>
          <w:szCs w:val="24"/>
        </w:rPr>
        <w:t xml:space="preserve"> </w:t>
      </w:r>
    </w:p>
    <w:p w14:paraId="7EA0D799" w14:textId="77777777" w:rsidR="00BB7F1E" w:rsidRPr="009B6523" w:rsidRDefault="00BB7F1E" w:rsidP="00BB7F1E">
      <w:pPr>
        <w:pStyle w:val="ListParagraph"/>
        <w:rPr>
          <w:rFonts w:ascii="Times New Roman" w:hAnsi="Times New Roman" w:cs="Times New Roman"/>
          <w:sz w:val="24"/>
          <w:szCs w:val="24"/>
        </w:rPr>
      </w:pPr>
    </w:p>
    <w:p w14:paraId="7B7C0376" w14:textId="77777777" w:rsidR="00BB7F1E" w:rsidRPr="009B6523" w:rsidRDefault="00BB7F1E" w:rsidP="00BB7F1E">
      <w:pPr>
        <w:pStyle w:val="ListParagraph"/>
        <w:numPr>
          <w:ilvl w:val="0"/>
          <w:numId w:val="16"/>
        </w:numPr>
        <w:spacing w:after="0" w:line="360" w:lineRule="auto"/>
        <w:jc w:val="both"/>
        <w:rPr>
          <w:rFonts w:ascii="Times New Roman" w:hAnsi="Times New Roman" w:cs="Times New Roman"/>
          <w:sz w:val="24"/>
          <w:szCs w:val="24"/>
        </w:rPr>
      </w:pPr>
      <w:r w:rsidRPr="009B6523">
        <w:rPr>
          <w:rFonts w:ascii="Times New Roman" w:hAnsi="Times New Roman" w:cs="Times New Roman"/>
          <w:sz w:val="24"/>
          <w:szCs w:val="24"/>
        </w:rPr>
        <w:t xml:space="preserve">Chen, X., Ning, X.A., Lai, X., Wang, Y., Zhang, Y., &amp; He, Y. (2021). Chlorophenols in textile dyeing sludge: Pollution characteristics and environmental risk control. Journal of Hazardous Materials, 416, 125721. </w:t>
      </w:r>
      <w:hyperlink r:id="rId31" w:history="1">
        <w:r w:rsidRPr="009B6523">
          <w:rPr>
            <w:rStyle w:val="Hyperlink"/>
            <w:rFonts w:ascii="Times New Roman" w:hAnsi="Times New Roman" w:cs="Times New Roman"/>
            <w:sz w:val="24"/>
            <w:szCs w:val="24"/>
          </w:rPr>
          <w:t>https://doi.org/10.1016/j.jhazmat.2021.125721</w:t>
        </w:r>
      </w:hyperlink>
      <w:r w:rsidRPr="009B6523">
        <w:rPr>
          <w:rFonts w:ascii="Times New Roman" w:hAnsi="Times New Roman" w:cs="Times New Roman"/>
          <w:sz w:val="24"/>
          <w:szCs w:val="24"/>
        </w:rPr>
        <w:t xml:space="preserve"> .</w:t>
      </w:r>
    </w:p>
    <w:p w14:paraId="5F9DC1DF" w14:textId="77777777" w:rsidR="00BB7F1E" w:rsidRPr="009B6523" w:rsidRDefault="00BB7F1E" w:rsidP="00BB7F1E">
      <w:pPr>
        <w:pStyle w:val="ListParagraph"/>
        <w:rPr>
          <w:rFonts w:ascii="Times New Roman" w:hAnsi="Times New Roman" w:cs="Times New Roman"/>
          <w:sz w:val="24"/>
          <w:szCs w:val="24"/>
        </w:rPr>
      </w:pPr>
    </w:p>
    <w:p w14:paraId="42237987" w14:textId="77777777" w:rsidR="00BB7F1E" w:rsidRPr="009B6523" w:rsidRDefault="00BB7F1E" w:rsidP="00BB7F1E">
      <w:pPr>
        <w:pStyle w:val="ListParagraph"/>
        <w:numPr>
          <w:ilvl w:val="0"/>
          <w:numId w:val="16"/>
        </w:numPr>
        <w:spacing w:after="0" w:line="360" w:lineRule="auto"/>
        <w:jc w:val="both"/>
        <w:rPr>
          <w:rFonts w:ascii="Times New Roman" w:hAnsi="Times New Roman" w:cs="Times New Roman"/>
          <w:sz w:val="24"/>
          <w:szCs w:val="24"/>
        </w:rPr>
      </w:pPr>
      <w:r w:rsidRPr="009B6523">
        <w:rPr>
          <w:rFonts w:ascii="Times New Roman" w:hAnsi="Times New Roman" w:cs="Times New Roman"/>
          <w:sz w:val="24"/>
          <w:szCs w:val="24"/>
        </w:rPr>
        <w:t xml:space="preserve">Mujtaba, G., Muhammad, N., Shah, Q., Khan, M., &amp; Abbood, N.K. (2023). Water pollution hazards and toxicity caused by textile industries effluent. Journal of ICT, Design, Engineering and Technological Science, 7(2), 22-27. </w:t>
      </w:r>
      <w:hyperlink r:id="rId32" w:history="1">
        <w:r w:rsidRPr="009B6523">
          <w:rPr>
            <w:rStyle w:val="Hyperlink"/>
            <w:rFonts w:ascii="Times New Roman" w:hAnsi="Times New Roman" w:cs="Times New Roman"/>
            <w:sz w:val="24"/>
            <w:szCs w:val="24"/>
          </w:rPr>
          <w:t>https://doi.org/10.33150/JITDETS-7.2.3</w:t>
        </w:r>
      </w:hyperlink>
      <w:r w:rsidRPr="009B6523">
        <w:rPr>
          <w:rFonts w:ascii="Times New Roman" w:hAnsi="Times New Roman" w:cs="Times New Roman"/>
          <w:sz w:val="24"/>
          <w:szCs w:val="24"/>
        </w:rPr>
        <w:t xml:space="preserve"> .</w:t>
      </w:r>
    </w:p>
    <w:p w14:paraId="65FA1100" w14:textId="77777777" w:rsidR="00BB7F1E" w:rsidRPr="009B6523" w:rsidRDefault="00BB7F1E" w:rsidP="00BB7F1E">
      <w:pPr>
        <w:pStyle w:val="ListParagraph"/>
        <w:rPr>
          <w:rFonts w:ascii="Times New Roman" w:hAnsi="Times New Roman" w:cs="Times New Roman"/>
          <w:sz w:val="24"/>
          <w:szCs w:val="24"/>
        </w:rPr>
      </w:pPr>
    </w:p>
    <w:p w14:paraId="456B087D" w14:textId="77777777" w:rsidR="00BB7F1E" w:rsidRPr="009B6523" w:rsidRDefault="00BB7F1E" w:rsidP="00BB7F1E">
      <w:pPr>
        <w:pStyle w:val="ListParagraph"/>
        <w:numPr>
          <w:ilvl w:val="0"/>
          <w:numId w:val="16"/>
        </w:numPr>
        <w:spacing w:after="0" w:line="360" w:lineRule="auto"/>
        <w:jc w:val="both"/>
        <w:rPr>
          <w:rFonts w:ascii="Times New Roman" w:hAnsi="Times New Roman" w:cs="Times New Roman"/>
          <w:sz w:val="24"/>
          <w:szCs w:val="24"/>
        </w:rPr>
      </w:pPr>
      <w:proofErr w:type="spellStart"/>
      <w:r w:rsidRPr="009B6523">
        <w:rPr>
          <w:rFonts w:ascii="Times New Roman" w:hAnsi="Times New Roman" w:cs="Times New Roman"/>
          <w:sz w:val="24"/>
          <w:szCs w:val="24"/>
        </w:rPr>
        <w:t>Darbra</w:t>
      </w:r>
      <w:proofErr w:type="spellEnd"/>
      <w:r w:rsidRPr="009B6523">
        <w:rPr>
          <w:rFonts w:ascii="Times New Roman" w:hAnsi="Times New Roman" w:cs="Times New Roman"/>
          <w:sz w:val="24"/>
          <w:szCs w:val="24"/>
        </w:rPr>
        <w:t xml:space="preserve">, R. M., Dan, J. G., Casal, J., </w:t>
      </w:r>
      <w:proofErr w:type="spellStart"/>
      <w:r w:rsidRPr="009B6523">
        <w:rPr>
          <w:rFonts w:ascii="Times New Roman" w:hAnsi="Times New Roman" w:cs="Times New Roman"/>
          <w:sz w:val="24"/>
          <w:szCs w:val="24"/>
        </w:rPr>
        <w:t>Àgueda</w:t>
      </w:r>
      <w:proofErr w:type="spellEnd"/>
      <w:r w:rsidRPr="009B6523">
        <w:rPr>
          <w:rFonts w:ascii="Times New Roman" w:hAnsi="Times New Roman" w:cs="Times New Roman"/>
          <w:sz w:val="24"/>
          <w:szCs w:val="24"/>
        </w:rPr>
        <w:t xml:space="preserve">, A., Capri, E., Fait, G., Schuhmacher, M., Nadal, M., Rovira, J., Grundmann, V., &amp; Barceló, D. (2011). Additives in the textile industry. In Global risk-based management of chemical additives I: Production, </w:t>
      </w:r>
      <w:proofErr w:type="gramStart"/>
      <w:r w:rsidRPr="009B6523">
        <w:rPr>
          <w:rFonts w:ascii="Times New Roman" w:hAnsi="Times New Roman" w:cs="Times New Roman"/>
          <w:sz w:val="24"/>
          <w:szCs w:val="24"/>
        </w:rPr>
        <w:t>usage</w:t>
      </w:r>
      <w:proofErr w:type="gramEnd"/>
      <w:r w:rsidRPr="009B6523">
        <w:rPr>
          <w:rFonts w:ascii="Times New Roman" w:hAnsi="Times New Roman" w:cs="Times New Roman"/>
          <w:sz w:val="24"/>
          <w:szCs w:val="24"/>
        </w:rPr>
        <w:t xml:space="preserve"> and environmental occurrence (pp. 83-107). Springer Berlin Heidelberg. </w:t>
      </w:r>
      <w:hyperlink r:id="rId33" w:history="1">
        <w:r w:rsidRPr="009B6523">
          <w:rPr>
            <w:rStyle w:val="Hyperlink"/>
            <w:rFonts w:ascii="Times New Roman" w:hAnsi="Times New Roman" w:cs="Times New Roman"/>
            <w:sz w:val="24"/>
            <w:szCs w:val="24"/>
          </w:rPr>
          <w:t>https://doi.org/10.1007/698_2011_101</w:t>
        </w:r>
      </w:hyperlink>
      <w:r w:rsidRPr="009B6523">
        <w:rPr>
          <w:rFonts w:ascii="Times New Roman" w:hAnsi="Times New Roman" w:cs="Times New Roman"/>
          <w:sz w:val="24"/>
          <w:szCs w:val="24"/>
        </w:rPr>
        <w:t xml:space="preserve"> .</w:t>
      </w:r>
    </w:p>
    <w:p w14:paraId="363174EF" w14:textId="77777777" w:rsidR="00BB7F1E" w:rsidRPr="009B6523" w:rsidRDefault="00BB7F1E" w:rsidP="00BB7F1E">
      <w:pPr>
        <w:pStyle w:val="ListParagraph"/>
        <w:rPr>
          <w:rFonts w:ascii="Times New Roman" w:eastAsia="inter" w:hAnsi="Times New Roman" w:cs="Times New Roman"/>
          <w:color w:val="000000"/>
          <w:sz w:val="24"/>
          <w:szCs w:val="24"/>
        </w:rPr>
      </w:pPr>
    </w:p>
    <w:p w14:paraId="225FC047" w14:textId="77777777" w:rsidR="00BB7F1E" w:rsidRPr="0020369C" w:rsidRDefault="00BB7F1E" w:rsidP="00BB7F1E">
      <w:pPr>
        <w:pStyle w:val="ListParagraph"/>
        <w:numPr>
          <w:ilvl w:val="0"/>
          <w:numId w:val="16"/>
        </w:numPr>
        <w:spacing w:after="0" w:line="360" w:lineRule="auto"/>
        <w:jc w:val="both"/>
        <w:rPr>
          <w:rFonts w:ascii="Times New Roman" w:hAnsi="Times New Roman" w:cs="Times New Roman"/>
          <w:sz w:val="24"/>
          <w:szCs w:val="24"/>
        </w:rPr>
      </w:pPr>
      <w:r w:rsidRPr="009B6523">
        <w:rPr>
          <w:rFonts w:ascii="Times New Roman" w:eastAsia="inter" w:hAnsi="Times New Roman" w:cs="Times New Roman"/>
          <w:color w:val="000000"/>
          <w:sz w:val="24"/>
          <w:szCs w:val="24"/>
        </w:rPr>
        <w:t xml:space="preserve">Castro, A. M., Nogueira, V., Lopes, I., Rocha-Santos, T., &amp; Pereira, R. (2019). Evaluation of the potential toxicity of effluents from the textile industry before and after treatment. Applied Sciences, 9(18), 3804. </w:t>
      </w:r>
      <w:hyperlink r:id="rId34" w:history="1">
        <w:r w:rsidRPr="009B6523">
          <w:rPr>
            <w:rStyle w:val="Hyperlink"/>
            <w:rFonts w:ascii="Times New Roman" w:eastAsia="inter" w:hAnsi="Times New Roman" w:cs="Times New Roman"/>
            <w:sz w:val="24"/>
            <w:szCs w:val="24"/>
          </w:rPr>
          <w:t>https://doi.org/10.3390/app9183804</w:t>
        </w:r>
      </w:hyperlink>
      <w:r w:rsidRPr="009B6523">
        <w:rPr>
          <w:rFonts w:ascii="Times New Roman" w:eastAsia="inter" w:hAnsi="Times New Roman" w:cs="Times New Roman"/>
          <w:color w:val="000000"/>
          <w:sz w:val="24"/>
          <w:szCs w:val="24"/>
        </w:rPr>
        <w:t xml:space="preserve"> .</w:t>
      </w:r>
    </w:p>
    <w:p w14:paraId="4E603A42" w14:textId="77777777" w:rsidR="00BB7F1E" w:rsidRPr="0020369C" w:rsidRDefault="00BB7F1E" w:rsidP="00BB7F1E">
      <w:pPr>
        <w:pStyle w:val="ListParagraph"/>
        <w:rPr>
          <w:rFonts w:ascii="Times New Roman" w:hAnsi="Times New Roman" w:cs="Times New Roman"/>
          <w:sz w:val="24"/>
          <w:szCs w:val="24"/>
        </w:rPr>
      </w:pPr>
    </w:p>
    <w:p w14:paraId="5CA7E757" w14:textId="77777777" w:rsidR="00BB7F1E" w:rsidRDefault="00BB7F1E" w:rsidP="00BB7F1E">
      <w:pPr>
        <w:pStyle w:val="ListParagraph"/>
        <w:numPr>
          <w:ilvl w:val="0"/>
          <w:numId w:val="16"/>
        </w:numPr>
        <w:spacing w:after="0" w:line="360" w:lineRule="auto"/>
        <w:jc w:val="both"/>
        <w:rPr>
          <w:rFonts w:ascii="Times New Roman" w:eastAsia="inter" w:hAnsi="Times New Roman" w:cs="Times New Roman"/>
          <w:color w:val="000000"/>
          <w:sz w:val="24"/>
          <w:szCs w:val="24"/>
        </w:rPr>
      </w:pPr>
      <w:r w:rsidRPr="0020369C">
        <w:rPr>
          <w:rFonts w:ascii="Times New Roman" w:eastAsia="inter" w:hAnsi="Times New Roman" w:cs="Times New Roman"/>
          <w:color w:val="000000"/>
          <w:sz w:val="24"/>
          <w:szCs w:val="24"/>
        </w:rPr>
        <w:t>Dubey, S.K. and Das, P., 2021. Formaldehyde: Risk assessment, environmental, and health hazard. In Hazardous Gases (pp. 169-182). Academic Press.</w:t>
      </w:r>
      <w:r>
        <w:rPr>
          <w:rFonts w:ascii="Times New Roman" w:eastAsia="inter" w:hAnsi="Times New Roman" w:cs="Times New Roman"/>
          <w:color w:val="000000"/>
          <w:sz w:val="24"/>
          <w:szCs w:val="24"/>
        </w:rPr>
        <w:t xml:space="preserve"> </w:t>
      </w:r>
      <w:hyperlink r:id="rId35" w:history="1">
        <w:r w:rsidRPr="00106F37">
          <w:rPr>
            <w:rStyle w:val="Hyperlink"/>
            <w:rFonts w:ascii="Times New Roman" w:eastAsia="inter" w:hAnsi="Times New Roman" w:cs="Times New Roman"/>
            <w:sz w:val="24"/>
            <w:szCs w:val="24"/>
          </w:rPr>
          <w:t>https://doi.org/10.1016/b978-0-323-89857-7.00026-8</w:t>
        </w:r>
      </w:hyperlink>
      <w:r>
        <w:rPr>
          <w:rFonts w:ascii="Times New Roman" w:eastAsia="inter" w:hAnsi="Times New Roman" w:cs="Times New Roman"/>
          <w:color w:val="000000"/>
          <w:sz w:val="24"/>
          <w:szCs w:val="24"/>
        </w:rPr>
        <w:t xml:space="preserve"> </w:t>
      </w:r>
    </w:p>
    <w:p w14:paraId="3062EDFE" w14:textId="77777777" w:rsidR="00BB7F1E" w:rsidRPr="0020369C" w:rsidRDefault="00BB7F1E" w:rsidP="00BB7F1E">
      <w:pPr>
        <w:pStyle w:val="ListParagraph"/>
        <w:rPr>
          <w:rFonts w:ascii="Times New Roman" w:hAnsi="Times New Roman" w:cs="Times New Roman"/>
          <w:sz w:val="24"/>
          <w:szCs w:val="24"/>
        </w:rPr>
      </w:pPr>
    </w:p>
    <w:p w14:paraId="5E50E6A3" w14:textId="77777777" w:rsidR="00BB7F1E" w:rsidRPr="009B6523" w:rsidRDefault="00BB7F1E" w:rsidP="00BB7F1E">
      <w:pPr>
        <w:pStyle w:val="ListParagraph"/>
        <w:numPr>
          <w:ilvl w:val="0"/>
          <w:numId w:val="16"/>
        </w:numPr>
        <w:spacing w:after="0" w:line="360" w:lineRule="auto"/>
        <w:jc w:val="both"/>
        <w:rPr>
          <w:rFonts w:ascii="Times New Roman" w:hAnsi="Times New Roman" w:cs="Times New Roman"/>
          <w:sz w:val="24"/>
          <w:szCs w:val="24"/>
        </w:rPr>
      </w:pPr>
      <w:r w:rsidRPr="009B6523">
        <w:rPr>
          <w:rFonts w:ascii="Times New Roman" w:hAnsi="Times New Roman" w:cs="Times New Roman"/>
          <w:sz w:val="24"/>
          <w:szCs w:val="24"/>
        </w:rPr>
        <w:lastRenderedPageBreak/>
        <w:t xml:space="preserve">Sarwar, T., &amp; Khan, S. (2022). Textile industry: Pollution health risks and toxicity. In Textile Wastewater Treatment: Sustainable Bio-nano Materials and Macromolecules, Volume 1 (pp. 1-28). Springer Nature Singapore. </w:t>
      </w:r>
      <w:hyperlink r:id="rId36" w:history="1">
        <w:r w:rsidRPr="009B6523">
          <w:rPr>
            <w:rStyle w:val="Hyperlink"/>
            <w:rFonts w:ascii="Times New Roman" w:hAnsi="Times New Roman" w:cs="Times New Roman"/>
            <w:sz w:val="24"/>
            <w:szCs w:val="24"/>
          </w:rPr>
          <w:t>https://doi.org/10.1007/978-981-19-2832-1_1</w:t>
        </w:r>
      </w:hyperlink>
      <w:r w:rsidRPr="009B6523">
        <w:rPr>
          <w:rFonts w:ascii="Times New Roman" w:hAnsi="Times New Roman" w:cs="Times New Roman"/>
          <w:sz w:val="24"/>
          <w:szCs w:val="24"/>
        </w:rPr>
        <w:t xml:space="preserve"> .</w:t>
      </w:r>
    </w:p>
    <w:p w14:paraId="60ACF259" w14:textId="77777777" w:rsidR="00BB7F1E" w:rsidRPr="009B6523" w:rsidRDefault="00BB7F1E" w:rsidP="00BB7F1E">
      <w:pPr>
        <w:pStyle w:val="ListParagraph"/>
        <w:rPr>
          <w:rFonts w:ascii="Times New Roman" w:hAnsi="Times New Roman" w:cs="Times New Roman"/>
          <w:sz w:val="24"/>
          <w:szCs w:val="24"/>
        </w:rPr>
      </w:pPr>
    </w:p>
    <w:p w14:paraId="65DA3930" w14:textId="77777777" w:rsidR="00BB7F1E" w:rsidRDefault="00BB7F1E" w:rsidP="00BB7F1E">
      <w:pPr>
        <w:pStyle w:val="ListParagraph"/>
        <w:numPr>
          <w:ilvl w:val="0"/>
          <w:numId w:val="16"/>
        </w:numPr>
        <w:tabs>
          <w:tab w:val="left" w:pos="1440"/>
        </w:tabs>
        <w:spacing w:after="0" w:line="360" w:lineRule="auto"/>
        <w:jc w:val="both"/>
        <w:rPr>
          <w:rFonts w:ascii="Times New Roman" w:hAnsi="Times New Roman" w:cs="Times New Roman"/>
          <w:sz w:val="24"/>
          <w:szCs w:val="24"/>
        </w:rPr>
      </w:pPr>
      <w:r w:rsidRPr="007972A1">
        <w:rPr>
          <w:rFonts w:ascii="Times New Roman" w:hAnsi="Times New Roman" w:cs="Times New Roman"/>
          <w:sz w:val="24"/>
          <w:szCs w:val="24"/>
        </w:rPr>
        <w:t>Kumar, A. and Dutta, R.K., 2017. Rapid Photoluminescence Quenching Based Detection of Cu</w:t>
      </w:r>
      <w:r w:rsidRPr="007972A1">
        <w:rPr>
          <w:rFonts w:ascii="Times New Roman" w:hAnsi="Times New Roman" w:cs="Times New Roman"/>
          <w:sz w:val="24"/>
          <w:szCs w:val="24"/>
          <w:vertAlign w:val="superscript"/>
        </w:rPr>
        <w:t>2+</w:t>
      </w:r>
      <w:r w:rsidRPr="007972A1">
        <w:rPr>
          <w:rFonts w:ascii="Times New Roman" w:hAnsi="Times New Roman" w:cs="Times New Roman"/>
          <w:sz w:val="24"/>
          <w:szCs w:val="24"/>
        </w:rPr>
        <w:t xml:space="preserve"> in Aqueous Medium by </w:t>
      </w:r>
      <w:proofErr w:type="spellStart"/>
      <w:r w:rsidRPr="007972A1">
        <w:rPr>
          <w:rFonts w:ascii="Times New Roman" w:hAnsi="Times New Roman" w:cs="Times New Roman"/>
          <w:sz w:val="24"/>
          <w:szCs w:val="24"/>
        </w:rPr>
        <w:t>CdS</w:t>
      </w:r>
      <w:proofErr w:type="spellEnd"/>
      <w:r w:rsidRPr="007972A1">
        <w:rPr>
          <w:rFonts w:ascii="Times New Roman" w:hAnsi="Times New Roman" w:cs="Times New Roman"/>
          <w:sz w:val="24"/>
          <w:szCs w:val="24"/>
        </w:rPr>
        <w:t xml:space="preserve"> Quantum Dots Surface Passivated by Thiourea. Analytical Sciences, 33(5), pp.565-571.</w:t>
      </w:r>
      <w:r>
        <w:rPr>
          <w:rFonts w:ascii="Times New Roman" w:hAnsi="Times New Roman" w:cs="Times New Roman"/>
          <w:sz w:val="24"/>
          <w:szCs w:val="24"/>
        </w:rPr>
        <w:t xml:space="preserve"> </w:t>
      </w:r>
      <w:hyperlink r:id="rId37" w:history="1">
        <w:r w:rsidRPr="00106F37">
          <w:rPr>
            <w:rStyle w:val="Hyperlink"/>
            <w:rFonts w:ascii="Times New Roman" w:hAnsi="Times New Roman" w:cs="Times New Roman"/>
            <w:sz w:val="24"/>
            <w:szCs w:val="24"/>
          </w:rPr>
          <w:t>https://doi.org/10.2116/analsci.33.565</w:t>
        </w:r>
      </w:hyperlink>
      <w:r>
        <w:rPr>
          <w:rFonts w:ascii="Times New Roman" w:hAnsi="Times New Roman" w:cs="Times New Roman"/>
          <w:sz w:val="24"/>
          <w:szCs w:val="24"/>
        </w:rPr>
        <w:t xml:space="preserve"> </w:t>
      </w:r>
    </w:p>
    <w:p w14:paraId="7FD0E61D" w14:textId="77777777" w:rsidR="00BB7F1E" w:rsidRPr="007972A1" w:rsidRDefault="00BB7F1E" w:rsidP="00BB7F1E">
      <w:pPr>
        <w:pStyle w:val="ListParagraph"/>
        <w:tabs>
          <w:tab w:val="left" w:pos="1440"/>
        </w:tabs>
        <w:spacing w:after="0" w:line="360" w:lineRule="auto"/>
        <w:ind w:left="810"/>
        <w:jc w:val="both"/>
        <w:rPr>
          <w:rFonts w:ascii="Times New Roman" w:hAnsi="Times New Roman" w:cs="Times New Roman"/>
          <w:sz w:val="24"/>
          <w:szCs w:val="24"/>
        </w:rPr>
      </w:pPr>
    </w:p>
    <w:p w14:paraId="0C18D429" w14:textId="77777777" w:rsidR="00BB7F1E" w:rsidRDefault="00BB7F1E" w:rsidP="00BB7F1E">
      <w:pPr>
        <w:pStyle w:val="ListParagraph"/>
        <w:numPr>
          <w:ilvl w:val="0"/>
          <w:numId w:val="16"/>
        </w:numPr>
        <w:tabs>
          <w:tab w:val="left" w:pos="1440"/>
        </w:tabs>
        <w:spacing w:after="0" w:line="360" w:lineRule="auto"/>
        <w:jc w:val="both"/>
        <w:rPr>
          <w:rFonts w:ascii="Times New Roman" w:hAnsi="Times New Roman" w:cs="Times New Roman"/>
          <w:sz w:val="24"/>
          <w:szCs w:val="24"/>
        </w:rPr>
      </w:pPr>
      <w:r w:rsidRPr="0020369C">
        <w:rPr>
          <w:rFonts w:ascii="Times New Roman" w:hAnsi="Times New Roman" w:cs="Times New Roman"/>
          <w:sz w:val="24"/>
          <w:szCs w:val="24"/>
        </w:rPr>
        <w:t xml:space="preserve">Kumar, A. and Dutta, R.K., 2018. Photoluminescence quenching based visual and spectroscopic method for mercury sensing by surface-modified cadmium </w:t>
      </w:r>
      <w:proofErr w:type="spellStart"/>
      <w:r w:rsidRPr="0020369C">
        <w:rPr>
          <w:rFonts w:ascii="Times New Roman" w:hAnsi="Times New Roman" w:cs="Times New Roman"/>
          <w:sz w:val="24"/>
          <w:szCs w:val="24"/>
        </w:rPr>
        <w:t>sulphide</w:t>
      </w:r>
      <w:proofErr w:type="spellEnd"/>
      <w:r w:rsidRPr="0020369C">
        <w:rPr>
          <w:rFonts w:ascii="Times New Roman" w:hAnsi="Times New Roman" w:cs="Times New Roman"/>
          <w:sz w:val="24"/>
          <w:szCs w:val="24"/>
        </w:rPr>
        <w:t xml:space="preserve"> quantum dots. Journal of Nanoscience and Nanotechnology, 18(4), pp.2686-2694.</w:t>
      </w:r>
      <w:r>
        <w:rPr>
          <w:rFonts w:ascii="Times New Roman" w:hAnsi="Times New Roman" w:cs="Times New Roman"/>
          <w:sz w:val="24"/>
          <w:szCs w:val="24"/>
        </w:rPr>
        <w:t xml:space="preserve"> </w:t>
      </w:r>
      <w:hyperlink r:id="rId38" w:history="1">
        <w:r w:rsidRPr="00106F37">
          <w:rPr>
            <w:rStyle w:val="Hyperlink"/>
            <w:rFonts w:ascii="Times New Roman" w:hAnsi="Times New Roman" w:cs="Times New Roman"/>
            <w:sz w:val="24"/>
            <w:szCs w:val="24"/>
          </w:rPr>
          <w:t>https://doi.org/10.1166/jnn.2018.14313</w:t>
        </w:r>
      </w:hyperlink>
      <w:r>
        <w:rPr>
          <w:rFonts w:ascii="Times New Roman" w:hAnsi="Times New Roman" w:cs="Times New Roman"/>
          <w:sz w:val="24"/>
          <w:szCs w:val="24"/>
        </w:rPr>
        <w:t xml:space="preserve"> </w:t>
      </w:r>
    </w:p>
    <w:p w14:paraId="2F8FD27B" w14:textId="77777777" w:rsidR="00BB7F1E" w:rsidRDefault="00BB7F1E" w:rsidP="00BB7F1E">
      <w:pPr>
        <w:pStyle w:val="ListParagraph"/>
        <w:spacing w:after="0" w:line="360" w:lineRule="auto"/>
        <w:ind w:left="810"/>
        <w:jc w:val="both"/>
        <w:rPr>
          <w:rFonts w:ascii="Times New Roman" w:hAnsi="Times New Roman" w:cs="Times New Roman"/>
          <w:sz w:val="24"/>
          <w:szCs w:val="24"/>
        </w:rPr>
      </w:pPr>
    </w:p>
    <w:p w14:paraId="3B8A8B41" w14:textId="77777777" w:rsidR="00BB7F1E" w:rsidRPr="009B6523" w:rsidRDefault="00BB7F1E" w:rsidP="00BB7F1E">
      <w:pPr>
        <w:pStyle w:val="ListParagraph"/>
        <w:numPr>
          <w:ilvl w:val="0"/>
          <w:numId w:val="16"/>
        </w:numPr>
        <w:spacing w:after="0" w:line="360" w:lineRule="auto"/>
        <w:jc w:val="both"/>
        <w:rPr>
          <w:rFonts w:ascii="Times New Roman" w:hAnsi="Times New Roman" w:cs="Times New Roman"/>
          <w:sz w:val="24"/>
          <w:szCs w:val="24"/>
        </w:rPr>
      </w:pPr>
      <w:r w:rsidRPr="009B6523">
        <w:rPr>
          <w:rFonts w:ascii="Times New Roman" w:hAnsi="Times New Roman" w:cs="Times New Roman"/>
          <w:sz w:val="24"/>
          <w:szCs w:val="24"/>
        </w:rPr>
        <w:t xml:space="preserve">Piaskowski, K., </w:t>
      </w:r>
      <w:proofErr w:type="spellStart"/>
      <w:r w:rsidRPr="009B6523">
        <w:rPr>
          <w:rFonts w:ascii="Times New Roman" w:hAnsi="Times New Roman" w:cs="Times New Roman"/>
          <w:sz w:val="24"/>
          <w:szCs w:val="24"/>
        </w:rPr>
        <w:t>Świderska-Dąbrowska</w:t>
      </w:r>
      <w:proofErr w:type="spellEnd"/>
      <w:r w:rsidRPr="009B6523">
        <w:rPr>
          <w:rFonts w:ascii="Times New Roman" w:hAnsi="Times New Roman" w:cs="Times New Roman"/>
          <w:sz w:val="24"/>
          <w:szCs w:val="24"/>
        </w:rPr>
        <w:t xml:space="preserve">, R., &amp; Zarzycki, P. K. (2018). Dye removal from water and wastewater using various physical, chemical, and biological processes. Journal of AOAC International, 101(5), 1371-1384. </w:t>
      </w:r>
      <w:hyperlink r:id="rId39" w:history="1">
        <w:r w:rsidRPr="009B6523">
          <w:rPr>
            <w:rStyle w:val="Hyperlink"/>
            <w:rFonts w:ascii="Times New Roman" w:hAnsi="Times New Roman" w:cs="Times New Roman"/>
            <w:sz w:val="24"/>
            <w:szCs w:val="24"/>
          </w:rPr>
          <w:t>https://doi.org/10.5740/jaoacint.18-0051</w:t>
        </w:r>
      </w:hyperlink>
      <w:r w:rsidRPr="009B6523">
        <w:rPr>
          <w:rFonts w:ascii="Times New Roman" w:hAnsi="Times New Roman" w:cs="Times New Roman"/>
          <w:sz w:val="24"/>
          <w:szCs w:val="24"/>
        </w:rPr>
        <w:t xml:space="preserve"> .</w:t>
      </w:r>
    </w:p>
    <w:p w14:paraId="4D0D1CE5" w14:textId="77777777" w:rsidR="00BB7F1E" w:rsidRPr="009B6523" w:rsidRDefault="00BB7F1E" w:rsidP="00BB7F1E">
      <w:pPr>
        <w:pStyle w:val="ListParagraph"/>
        <w:rPr>
          <w:rFonts w:ascii="Times New Roman" w:hAnsi="Times New Roman" w:cs="Times New Roman"/>
          <w:sz w:val="24"/>
          <w:szCs w:val="24"/>
        </w:rPr>
      </w:pPr>
    </w:p>
    <w:p w14:paraId="0B1A66B2" w14:textId="77777777" w:rsidR="00BB7F1E" w:rsidRPr="009B6523" w:rsidRDefault="00BB7F1E" w:rsidP="00BB7F1E">
      <w:pPr>
        <w:pStyle w:val="ListParagraph"/>
        <w:numPr>
          <w:ilvl w:val="0"/>
          <w:numId w:val="16"/>
        </w:numPr>
        <w:spacing w:after="0" w:line="360" w:lineRule="auto"/>
        <w:jc w:val="both"/>
        <w:rPr>
          <w:rFonts w:ascii="Times New Roman" w:hAnsi="Times New Roman" w:cs="Times New Roman"/>
          <w:sz w:val="24"/>
          <w:szCs w:val="24"/>
        </w:rPr>
      </w:pPr>
      <w:proofErr w:type="spellStart"/>
      <w:r w:rsidRPr="009B6523">
        <w:rPr>
          <w:rFonts w:ascii="Times New Roman" w:hAnsi="Times New Roman" w:cs="Times New Roman"/>
          <w:sz w:val="24"/>
          <w:szCs w:val="24"/>
        </w:rPr>
        <w:t>Raninga</w:t>
      </w:r>
      <w:proofErr w:type="spellEnd"/>
      <w:r w:rsidRPr="009B6523">
        <w:rPr>
          <w:rFonts w:ascii="Times New Roman" w:hAnsi="Times New Roman" w:cs="Times New Roman"/>
          <w:sz w:val="24"/>
          <w:szCs w:val="24"/>
        </w:rPr>
        <w:t xml:space="preserve">, M., Mudgal, A., Patel, V.K., Patel, </w:t>
      </w:r>
      <w:proofErr w:type="gramStart"/>
      <w:r w:rsidRPr="009B6523">
        <w:rPr>
          <w:rFonts w:ascii="Times New Roman" w:hAnsi="Times New Roman" w:cs="Times New Roman"/>
          <w:sz w:val="24"/>
          <w:szCs w:val="24"/>
        </w:rPr>
        <w:t>J.</w:t>
      </w:r>
      <w:proofErr w:type="gramEnd"/>
      <w:r w:rsidRPr="009B6523">
        <w:rPr>
          <w:rFonts w:ascii="Times New Roman" w:hAnsi="Times New Roman" w:cs="Times New Roman"/>
          <w:sz w:val="24"/>
          <w:szCs w:val="24"/>
        </w:rPr>
        <w:t xml:space="preserve"> and Sinha, M.K., 2023. Modification of activated carbon-based adsorbent for removal of industrial dyes and heavy metals: A review. Materials Today: Proceedings, 77, pp.286-294.</w:t>
      </w:r>
      <w:r>
        <w:rPr>
          <w:rFonts w:ascii="Times New Roman" w:hAnsi="Times New Roman" w:cs="Times New Roman"/>
          <w:sz w:val="24"/>
          <w:szCs w:val="24"/>
        </w:rPr>
        <w:t xml:space="preserve"> </w:t>
      </w:r>
      <w:hyperlink r:id="rId40" w:history="1">
        <w:r w:rsidRPr="00106F37">
          <w:rPr>
            <w:rStyle w:val="Hyperlink"/>
            <w:rFonts w:ascii="Times New Roman" w:hAnsi="Times New Roman" w:cs="Times New Roman"/>
            <w:sz w:val="24"/>
            <w:szCs w:val="24"/>
          </w:rPr>
          <w:t>https://doi.org/10.1016/j.matpr.2022.11.358</w:t>
        </w:r>
      </w:hyperlink>
      <w:r>
        <w:rPr>
          <w:rFonts w:ascii="Times New Roman" w:hAnsi="Times New Roman" w:cs="Times New Roman"/>
          <w:sz w:val="24"/>
          <w:szCs w:val="24"/>
        </w:rPr>
        <w:t xml:space="preserve"> </w:t>
      </w:r>
    </w:p>
    <w:p w14:paraId="0EE2648D" w14:textId="77777777" w:rsidR="00BB7F1E" w:rsidRPr="009B6523" w:rsidRDefault="00BB7F1E" w:rsidP="00BB7F1E">
      <w:pPr>
        <w:pStyle w:val="ListParagraph"/>
        <w:rPr>
          <w:rFonts w:ascii="Times New Roman" w:hAnsi="Times New Roman" w:cs="Times New Roman"/>
          <w:sz w:val="24"/>
          <w:szCs w:val="24"/>
        </w:rPr>
      </w:pPr>
    </w:p>
    <w:p w14:paraId="1E383D4E" w14:textId="77777777" w:rsidR="00BB7F1E" w:rsidRPr="009B6523" w:rsidRDefault="00BB7F1E" w:rsidP="00BB7F1E">
      <w:pPr>
        <w:pStyle w:val="ListParagraph"/>
        <w:numPr>
          <w:ilvl w:val="0"/>
          <w:numId w:val="16"/>
        </w:numPr>
        <w:spacing w:after="0" w:line="360" w:lineRule="auto"/>
        <w:jc w:val="both"/>
        <w:rPr>
          <w:rFonts w:ascii="Times New Roman" w:hAnsi="Times New Roman" w:cs="Times New Roman"/>
          <w:sz w:val="24"/>
          <w:szCs w:val="24"/>
        </w:rPr>
      </w:pPr>
      <w:r w:rsidRPr="009B6523">
        <w:rPr>
          <w:rFonts w:ascii="Times New Roman" w:hAnsi="Times New Roman" w:cs="Times New Roman"/>
          <w:sz w:val="24"/>
          <w:szCs w:val="24"/>
        </w:rPr>
        <w:t xml:space="preserve">Raghu, S., &amp; Basha, C. A. (2007). Chemical or electrochemical techniques, followed by ion exchange, for recycle of textile dye wastewater. Journal of Hazardous Materials, 149(2), 324-330. </w:t>
      </w:r>
      <w:hyperlink r:id="rId41" w:history="1">
        <w:r w:rsidRPr="009B6523">
          <w:rPr>
            <w:rStyle w:val="Hyperlink"/>
            <w:rFonts w:ascii="Times New Roman" w:hAnsi="Times New Roman" w:cs="Times New Roman"/>
            <w:sz w:val="24"/>
            <w:szCs w:val="24"/>
          </w:rPr>
          <w:t>https://doi.org/10.1016/j.jhazmat.2007.03.087</w:t>
        </w:r>
      </w:hyperlink>
      <w:r w:rsidRPr="009B6523">
        <w:rPr>
          <w:rFonts w:ascii="Times New Roman" w:hAnsi="Times New Roman" w:cs="Times New Roman"/>
          <w:sz w:val="24"/>
          <w:szCs w:val="24"/>
        </w:rPr>
        <w:t xml:space="preserve"> .</w:t>
      </w:r>
    </w:p>
    <w:p w14:paraId="6E94A922" w14:textId="77777777" w:rsidR="00BB7F1E" w:rsidRPr="009B6523" w:rsidRDefault="00BB7F1E" w:rsidP="00BB7F1E">
      <w:pPr>
        <w:pStyle w:val="ListParagraph"/>
        <w:rPr>
          <w:rFonts w:ascii="Times New Roman" w:hAnsi="Times New Roman" w:cs="Times New Roman"/>
          <w:sz w:val="24"/>
          <w:szCs w:val="24"/>
        </w:rPr>
      </w:pPr>
    </w:p>
    <w:p w14:paraId="58296859" w14:textId="77777777" w:rsidR="00BB7F1E" w:rsidRPr="009B6523" w:rsidRDefault="00BB7F1E" w:rsidP="00BB7F1E">
      <w:pPr>
        <w:pStyle w:val="ListParagraph"/>
        <w:numPr>
          <w:ilvl w:val="0"/>
          <w:numId w:val="16"/>
        </w:numPr>
        <w:spacing w:after="0" w:line="360" w:lineRule="auto"/>
        <w:jc w:val="both"/>
        <w:rPr>
          <w:rFonts w:ascii="Times New Roman" w:hAnsi="Times New Roman" w:cs="Times New Roman"/>
          <w:sz w:val="24"/>
          <w:szCs w:val="24"/>
        </w:rPr>
      </w:pPr>
      <w:r w:rsidRPr="009B6523">
        <w:rPr>
          <w:rFonts w:ascii="Times New Roman" w:hAnsi="Times New Roman" w:cs="Times New Roman"/>
          <w:sz w:val="24"/>
          <w:szCs w:val="24"/>
        </w:rPr>
        <w:t xml:space="preserve">Sójka-Ledakowicz, J., Koprowski, T., Machnowski, W., &amp; Knudsen, H. H. (1998). Membrane filtration of textile dyehouse wastewater for technological water reuse. Desalination, 119(1-3), 1-9. </w:t>
      </w:r>
      <w:hyperlink r:id="rId42" w:history="1">
        <w:r w:rsidRPr="009B6523">
          <w:rPr>
            <w:rStyle w:val="Hyperlink"/>
            <w:rFonts w:ascii="Times New Roman" w:hAnsi="Times New Roman" w:cs="Times New Roman"/>
            <w:sz w:val="24"/>
            <w:szCs w:val="24"/>
          </w:rPr>
          <w:t>https://doi.org/10.1016/S0011-9164(98)00078-2</w:t>
        </w:r>
      </w:hyperlink>
      <w:r w:rsidRPr="009B6523">
        <w:rPr>
          <w:rFonts w:ascii="Times New Roman" w:hAnsi="Times New Roman" w:cs="Times New Roman"/>
          <w:sz w:val="24"/>
          <w:szCs w:val="24"/>
        </w:rPr>
        <w:t xml:space="preserve"> .</w:t>
      </w:r>
    </w:p>
    <w:p w14:paraId="479506DB" w14:textId="77777777" w:rsidR="00BB7F1E" w:rsidRPr="009B6523" w:rsidRDefault="00BB7F1E" w:rsidP="00BB7F1E">
      <w:pPr>
        <w:pStyle w:val="ListParagraph"/>
        <w:rPr>
          <w:rFonts w:ascii="Times New Roman" w:hAnsi="Times New Roman" w:cs="Times New Roman"/>
          <w:sz w:val="24"/>
          <w:szCs w:val="24"/>
        </w:rPr>
      </w:pPr>
    </w:p>
    <w:p w14:paraId="3B34E84F" w14:textId="77777777" w:rsidR="00BB7F1E" w:rsidRPr="009B6523" w:rsidRDefault="00BB7F1E" w:rsidP="00BB7F1E">
      <w:pPr>
        <w:pStyle w:val="ListParagraph"/>
        <w:numPr>
          <w:ilvl w:val="0"/>
          <w:numId w:val="16"/>
        </w:numPr>
        <w:spacing w:after="0" w:line="360" w:lineRule="auto"/>
        <w:jc w:val="both"/>
        <w:rPr>
          <w:rFonts w:ascii="Times New Roman" w:hAnsi="Times New Roman" w:cs="Times New Roman"/>
          <w:sz w:val="24"/>
          <w:szCs w:val="24"/>
        </w:rPr>
      </w:pPr>
      <w:r w:rsidRPr="009B6523">
        <w:rPr>
          <w:rFonts w:ascii="Times New Roman" w:hAnsi="Times New Roman" w:cs="Times New Roman"/>
          <w:sz w:val="24"/>
          <w:szCs w:val="24"/>
        </w:rPr>
        <w:lastRenderedPageBreak/>
        <w:t xml:space="preserve">Sonal, S., &amp; Mishra, B. K. (2021). Role of coagulation/flocculation technology for the treatment of dye wastewater: trend and future aspects. In Water pollution and management practices (pp. 303-331). Springer Singapore. </w:t>
      </w:r>
      <w:hyperlink r:id="rId43" w:history="1">
        <w:r w:rsidRPr="009B6523">
          <w:rPr>
            <w:rStyle w:val="Hyperlink"/>
            <w:rFonts w:ascii="Times New Roman" w:hAnsi="Times New Roman" w:cs="Times New Roman"/>
            <w:sz w:val="24"/>
            <w:szCs w:val="24"/>
          </w:rPr>
          <w:t>https://doi.org/10.1007/978-981-15-8358-2_13</w:t>
        </w:r>
      </w:hyperlink>
      <w:r w:rsidRPr="009B6523">
        <w:rPr>
          <w:rFonts w:ascii="Times New Roman" w:hAnsi="Times New Roman" w:cs="Times New Roman"/>
          <w:sz w:val="24"/>
          <w:szCs w:val="24"/>
        </w:rPr>
        <w:t xml:space="preserve"> .</w:t>
      </w:r>
    </w:p>
    <w:p w14:paraId="77C0F5FD" w14:textId="77777777" w:rsidR="00BB7F1E" w:rsidRPr="009B6523" w:rsidRDefault="00BB7F1E" w:rsidP="00BB7F1E">
      <w:pPr>
        <w:pStyle w:val="ListParagraph"/>
        <w:rPr>
          <w:rFonts w:ascii="Times New Roman" w:hAnsi="Times New Roman" w:cs="Times New Roman"/>
          <w:sz w:val="24"/>
          <w:szCs w:val="24"/>
        </w:rPr>
      </w:pPr>
    </w:p>
    <w:p w14:paraId="40A9DC34" w14:textId="77777777" w:rsidR="00BB7F1E" w:rsidRPr="009B6523" w:rsidRDefault="00BB7F1E" w:rsidP="00BB7F1E">
      <w:pPr>
        <w:pStyle w:val="ListParagraph"/>
        <w:numPr>
          <w:ilvl w:val="0"/>
          <w:numId w:val="16"/>
        </w:numPr>
        <w:spacing w:after="0" w:line="360" w:lineRule="auto"/>
        <w:jc w:val="both"/>
        <w:rPr>
          <w:rFonts w:ascii="Times New Roman" w:hAnsi="Times New Roman" w:cs="Times New Roman"/>
          <w:sz w:val="24"/>
          <w:szCs w:val="24"/>
        </w:rPr>
      </w:pPr>
      <w:r w:rsidRPr="009B6523">
        <w:rPr>
          <w:rFonts w:ascii="Times New Roman" w:hAnsi="Times New Roman" w:cs="Times New Roman"/>
          <w:sz w:val="24"/>
          <w:szCs w:val="24"/>
        </w:rPr>
        <w:t xml:space="preserve">Ledakowicz, S., &amp; </w:t>
      </w:r>
      <w:proofErr w:type="spellStart"/>
      <w:r w:rsidRPr="009B6523">
        <w:rPr>
          <w:rFonts w:ascii="Times New Roman" w:hAnsi="Times New Roman" w:cs="Times New Roman"/>
          <w:sz w:val="24"/>
          <w:szCs w:val="24"/>
        </w:rPr>
        <w:t>Paździor</w:t>
      </w:r>
      <w:proofErr w:type="spellEnd"/>
      <w:r w:rsidRPr="009B6523">
        <w:rPr>
          <w:rFonts w:ascii="Times New Roman" w:hAnsi="Times New Roman" w:cs="Times New Roman"/>
          <w:sz w:val="24"/>
          <w:szCs w:val="24"/>
        </w:rPr>
        <w:t xml:space="preserve">, K. (2021). Recent achievements in dyes removal focused on advanced oxidation processes integrated with biological methods. Molecules. </w:t>
      </w:r>
      <w:hyperlink r:id="rId44" w:history="1">
        <w:r w:rsidRPr="009B6523">
          <w:rPr>
            <w:rStyle w:val="Hyperlink"/>
            <w:rFonts w:ascii="Times New Roman" w:hAnsi="Times New Roman" w:cs="Times New Roman"/>
            <w:sz w:val="24"/>
            <w:szCs w:val="24"/>
          </w:rPr>
          <w:t>https://doi.org/10.3390/molecules26040870</w:t>
        </w:r>
      </w:hyperlink>
      <w:r w:rsidRPr="009B6523">
        <w:rPr>
          <w:rFonts w:ascii="Times New Roman" w:hAnsi="Times New Roman" w:cs="Times New Roman"/>
          <w:sz w:val="24"/>
          <w:szCs w:val="24"/>
        </w:rPr>
        <w:t xml:space="preserve"> .</w:t>
      </w:r>
    </w:p>
    <w:p w14:paraId="4F7182F1" w14:textId="77777777" w:rsidR="00BB7F1E" w:rsidRPr="009B6523" w:rsidRDefault="00BB7F1E" w:rsidP="00BB7F1E">
      <w:pPr>
        <w:pStyle w:val="ListParagraph"/>
        <w:rPr>
          <w:rFonts w:ascii="Times New Roman" w:hAnsi="Times New Roman" w:cs="Times New Roman"/>
          <w:sz w:val="24"/>
          <w:szCs w:val="24"/>
        </w:rPr>
      </w:pPr>
    </w:p>
    <w:p w14:paraId="50B93F67" w14:textId="77777777" w:rsidR="00BB7F1E" w:rsidRPr="009B6523" w:rsidRDefault="00BB7F1E" w:rsidP="00BB7F1E">
      <w:pPr>
        <w:pStyle w:val="ListParagraph"/>
        <w:numPr>
          <w:ilvl w:val="0"/>
          <w:numId w:val="16"/>
        </w:numPr>
        <w:spacing w:after="0" w:line="360" w:lineRule="auto"/>
        <w:jc w:val="both"/>
        <w:rPr>
          <w:rFonts w:ascii="Times New Roman" w:hAnsi="Times New Roman" w:cs="Times New Roman"/>
          <w:sz w:val="24"/>
          <w:szCs w:val="24"/>
        </w:rPr>
      </w:pPr>
      <w:r w:rsidRPr="009B6523">
        <w:rPr>
          <w:rFonts w:ascii="Times New Roman" w:hAnsi="Times New Roman" w:cs="Times New Roman"/>
          <w:sz w:val="24"/>
          <w:szCs w:val="24"/>
        </w:rPr>
        <w:t xml:space="preserve">Kumar, P. S., &amp; Saravanan, A. (2017). Sustainable wastewater treatments in textile sector. In Sustainable </w:t>
      </w:r>
      <w:proofErr w:type="spellStart"/>
      <w:r w:rsidRPr="009B6523">
        <w:rPr>
          <w:rFonts w:ascii="Times New Roman" w:hAnsi="Times New Roman" w:cs="Times New Roman"/>
          <w:sz w:val="24"/>
          <w:szCs w:val="24"/>
        </w:rPr>
        <w:t>fibres</w:t>
      </w:r>
      <w:proofErr w:type="spellEnd"/>
      <w:r w:rsidRPr="009B6523">
        <w:rPr>
          <w:rFonts w:ascii="Times New Roman" w:hAnsi="Times New Roman" w:cs="Times New Roman"/>
          <w:sz w:val="24"/>
          <w:szCs w:val="24"/>
        </w:rPr>
        <w:t xml:space="preserve"> and textiles (pp. 323-346). Woodhead Publishing. </w:t>
      </w:r>
      <w:hyperlink r:id="rId45" w:history="1">
        <w:r w:rsidRPr="009B6523">
          <w:rPr>
            <w:rStyle w:val="Hyperlink"/>
            <w:rFonts w:ascii="Times New Roman" w:hAnsi="Times New Roman" w:cs="Times New Roman"/>
            <w:sz w:val="24"/>
            <w:szCs w:val="24"/>
          </w:rPr>
          <w:t>https://doi.org/10.1016/B978-0-08-102041-8.00011-1</w:t>
        </w:r>
      </w:hyperlink>
      <w:r w:rsidRPr="009B6523">
        <w:rPr>
          <w:rFonts w:ascii="Times New Roman" w:hAnsi="Times New Roman" w:cs="Times New Roman"/>
          <w:sz w:val="24"/>
          <w:szCs w:val="24"/>
        </w:rPr>
        <w:t xml:space="preserve"> .</w:t>
      </w:r>
    </w:p>
    <w:p w14:paraId="6DC222D0" w14:textId="77777777" w:rsidR="00BB7F1E" w:rsidRPr="009B6523" w:rsidRDefault="00BB7F1E" w:rsidP="00BB7F1E">
      <w:pPr>
        <w:pStyle w:val="ListParagraph"/>
        <w:rPr>
          <w:rFonts w:ascii="Times New Roman" w:hAnsi="Times New Roman" w:cs="Times New Roman"/>
          <w:sz w:val="24"/>
          <w:szCs w:val="24"/>
        </w:rPr>
      </w:pPr>
    </w:p>
    <w:p w14:paraId="4BBE81F1" w14:textId="77777777" w:rsidR="00BB7F1E" w:rsidRPr="009B6523" w:rsidRDefault="00BB7F1E" w:rsidP="00BB7F1E">
      <w:pPr>
        <w:pStyle w:val="ListParagraph"/>
        <w:numPr>
          <w:ilvl w:val="0"/>
          <w:numId w:val="16"/>
        </w:numPr>
        <w:spacing w:after="0" w:line="360" w:lineRule="auto"/>
        <w:jc w:val="both"/>
        <w:rPr>
          <w:rFonts w:ascii="Times New Roman" w:hAnsi="Times New Roman" w:cs="Times New Roman"/>
          <w:sz w:val="24"/>
          <w:szCs w:val="24"/>
        </w:rPr>
      </w:pPr>
      <w:r w:rsidRPr="009B6523">
        <w:rPr>
          <w:rFonts w:ascii="Times New Roman" w:hAnsi="Times New Roman" w:cs="Times New Roman"/>
          <w:sz w:val="24"/>
          <w:szCs w:val="24"/>
        </w:rPr>
        <w:t xml:space="preserve">Marcucci, M., Ciabatti, I., Matteucci, A., &amp; </w:t>
      </w:r>
      <w:proofErr w:type="spellStart"/>
      <w:r w:rsidRPr="009B6523">
        <w:rPr>
          <w:rFonts w:ascii="Times New Roman" w:hAnsi="Times New Roman" w:cs="Times New Roman"/>
          <w:sz w:val="24"/>
          <w:szCs w:val="24"/>
        </w:rPr>
        <w:t>Vernaglione</w:t>
      </w:r>
      <w:proofErr w:type="spellEnd"/>
      <w:r w:rsidRPr="009B6523">
        <w:rPr>
          <w:rFonts w:ascii="Times New Roman" w:hAnsi="Times New Roman" w:cs="Times New Roman"/>
          <w:sz w:val="24"/>
          <w:szCs w:val="24"/>
        </w:rPr>
        <w:t xml:space="preserve">, G. (2003). Membrane technologies applied to textile wastewater treatment. Annals of the New York Academy of Sciences, 984(1), 53-64. </w:t>
      </w:r>
      <w:hyperlink r:id="rId46" w:history="1">
        <w:r w:rsidRPr="00106F37">
          <w:rPr>
            <w:rStyle w:val="Hyperlink"/>
            <w:rFonts w:ascii="Times New Roman" w:hAnsi="Times New Roman" w:cs="Times New Roman"/>
            <w:sz w:val="24"/>
            <w:szCs w:val="24"/>
          </w:rPr>
          <w:t>https://doi.org/10.1111/j.1749-6632.2003.tb05992.x</w:t>
        </w:r>
      </w:hyperlink>
      <w:r w:rsidRPr="009B6523">
        <w:rPr>
          <w:rFonts w:ascii="Times New Roman" w:hAnsi="Times New Roman" w:cs="Times New Roman"/>
          <w:sz w:val="24"/>
          <w:szCs w:val="24"/>
        </w:rPr>
        <w:t>.</w:t>
      </w:r>
      <w:r>
        <w:rPr>
          <w:rFonts w:ascii="Times New Roman" w:hAnsi="Times New Roman" w:cs="Times New Roman"/>
          <w:sz w:val="24"/>
          <w:szCs w:val="24"/>
        </w:rPr>
        <w:t xml:space="preserve"> </w:t>
      </w:r>
    </w:p>
    <w:p w14:paraId="668BE878" w14:textId="77777777" w:rsidR="00BB7F1E" w:rsidRPr="009B6523" w:rsidRDefault="00BB7F1E" w:rsidP="00BB7F1E">
      <w:pPr>
        <w:pStyle w:val="ListParagraph"/>
        <w:rPr>
          <w:rFonts w:ascii="Times New Roman" w:hAnsi="Times New Roman" w:cs="Times New Roman"/>
          <w:sz w:val="24"/>
          <w:szCs w:val="24"/>
        </w:rPr>
      </w:pPr>
    </w:p>
    <w:p w14:paraId="20622F58" w14:textId="77777777" w:rsidR="00BB7F1E" w:rsidRPr="009B6523" w:rsidRDefault="00BB7F1E" w:rsidP="00BB7F1E">
      <w:pPr>
        <w:pStyle w:val="ListParagraph"/>
        <w:numPr>
          <w:ilvl w:val="0"/>
          <w:numId w:val="16"/>
        </w:numPr>
        <w:spacing w:after="0" w:line="360" w:lineRule="auto"/>
        <w:jc w:val="both"/>
        <w:rPr>
          <w:rFonts w:ascii="Times New Roman" w:hAnsi="Times New Roman" w:cs="Times New Roman"/>
          <w:sz w:val="24"/>
          <w:szCs w:val="24"/>
        </w:rPr>
      </w:pPr>
      <w:r w:rsidRPr="009B6523">
        <w:rPr>
          <w:rFonts w:ascii="Times New Roman" w:hAnsi="Times New Roman" w:cs="Times New Roman"/>
          <w:sz w:val="24"/>
          <w:szCs w:val="24"/>
        </w:rPr>
        <w:t xml:space="preserve">Roy Choudhury, A. K. (2013). Green chemistry and the textile industry. Textile Progress, 45(1), 3-143. </w:t>
      </w:r>
      <w:hyperlink r:id="rId47" w:history="1">
        <w:r w:rsidRPr="009B6523">
          <w:rPr>
            <w:rStyle w:val="Hyperlink"/>
            <w:rFonts w:ascii="Times New Roman" w:hAnsi="Times New Roman" w:cs="Times New Roman"/>
            <w:sz w:val="24"/>
            <w:szCs w:val="24"/>
          </w:rPr>
          <w:t>https://doi.org/10.1080/00405167.2013.807601</w:t>
        </w:r>
      </w:hyperlink>
      <w:r w:rsidRPr="009B6523">
        <w:rPr>
          <w:rFonts w:ascii="Times New Roman" w:hAnsi="Times New Roman" w:cs="Times New Roman"/>
          <w:sz w:val="24"/>
          <w:szCs w:val="24"/>
        </w:rPr>
        <w:t xml:space="preserve"> .</w:t>
      </w:r>
    </w:p>
    <w:p w14:paraId="71BEFE16" w14:textId="77777777" w:rsidR="00BB7F1E" w:rsidRPr="009B6523" w:rsidRDefault="00BB7F1E" w:rsidP="00BB7F1E">
      <w:pPr>
        <w:pStyle w:val="ListParagraph"/>
        <w:rPr>
          <w:rFonts w:ascii="Times New Roman" w:hAnsi="Times New Roman" w:cs="Times New Roman"/>
          <w:sz w:val="24"/>
          <w:szCs w:val="24"/>
        </w:rPr>
      </w:pPr>
    </w:p>
    <w:p w14:paraId="472677E5" w14:textId="77777777" w:rsidR="00BB7F1E" w:rsidRPr="009B6523" w:rsidRDefault="00BB7F1E" w:rsidP="00BB7F1E">
      <w:pPr>
        <w:pStyle w:val="ListParagraph"/>
        <w:numPr>
          <w:ilvl w:val="0"/>
          <w:numId w:val="16"/>
        </w:numPr>
        <w:spacing w:after="0" w:line="360" w:lineRule="auto"/>
        <w:jc w:val="both"/>
        <w:rPr>
          <w:rFonts w:ascii="Times New Roman" w:hAnsi="Times New Roman" w:cs="Times New Roman"/>
          <w:sz w:val="24"/>
          <w:szCs w:val="24"/>
        </w:rPr>
      </w:pPr>
      <w:r w:rsidRPr="009B6523">
        <w:rPr>
          <w:rFonts w:ascii="Times New Roman" w:hAnsi="Times New Roman" w:cs="Times New Roman"/>
          <w:sz w:val="24"/>
          <w:szCs w:val="24"/>
        </w:rPr>
        <w:t xml:space="preserve">Khan, R., Bhawana, P., &amp; </w:t>
      </w:r>
      <w:proofErr w:type="spellStart"/>
      <w:r w:rsidRPr="009B6523">
        <w:rPr>
          <w:rFonts w:ascii="Times New Roman" w:hAnsi="Times New Roman" w:cs="Times New Roman"/>
          <w:sz w:val="24"/>
          <w:szCs w:val="24"/>
        </w:rPr>
        <w:t>Fulekar</w:t>
      </w:r>
      <w:proofErr w:type="spellEnd"/>
      <w:r w:rsidRPr="009B6523">
        <w:rPr>
          <w:rFonts w:ascii="Times New Roman" w:hAnsi="Times New Roman" w:cs="Times New Roman"/>
          <w:sz w:val="24"/>
          <w:szCs w:val="24"/>
        </w:rPr>
        <w:t xml:space="preserve">, M. H. (2013). Microbial decolorization and degradation of synthetic dyes: a review. Reviews in Environmental Science and Bio/Technology, 12(1), 75-97. </w:t>
      </w:r>
      <w:hyperlink r:id="rId48" w:history="1">
        <w:r w:rsidRPr="009B6523">
          <w:rPr>
            <w:rStyle w:val="Hyperlink"/>
            <w:rFonts w:ascii="Times New Roman" w:hAnsi="Times New Roman" w:cs="Times New Roman"/>
            <w:sz w:val="24"/>
            <w:szCs w:val="24"/>
          </w:rPr>
          <w:t>https://doi.org/10.1007/s11157-012-9287-6</w:t>
        </w:r>
      </w:hyperlink>
      <w:r w:rsidRPr="009B6523">
        <w:rPr>
          <w:rFonts w:ascii="Times New Roman" w:hAnsi="Times New Roman" w:cs="Times New Roman"/>
          <w:sz w:val="24"/>
          <w:szCs w:val="24"/>
        </w:rPr>
        <w:t xml:space="preserve"> .</w:t>
      </w:r>
    </w:p>
    <w:p w14:paraId="29D2673B" w14:textId="77777777" w:rsidR="00BB7F1E" w:rsidRPr="009B6523" w:rsidRDefault="00BB7F1E" w:rsidP="00BB7F1E">
      <w:pPr>
        <w:pStyle w:val="ListParagraph"/>
        <w:rPr>
          <w:rFonts w:ascii="Times New Roman" w:hAnsi="Times New Roman" w:cs="Times New Roman"/>
          <w:sz w:val="24"/>
          <w:szCs w:val="24"/>
        </w:rPr>
      </w:pPr>
    </w:p>
    <w:p w14:paraId="07CF1083" w14:textId="77777777" w:rsidR="00BB7F1E" w:rsidRPr="009B6523" w:rsidRDefault="00BB7F1E" w:rsidP="00BB7F1E">
      <w:pPr>
        <w:pStyle w:val="ListParagraph"/>
        <w:numPr>
          <w:ilvl w:val="0"/>
          <w:numId w:val="16"/>
        </w:numPr>
        <w:spacing w:after="0" w:line="360" w:lineRule="auto"/>
        <w:jc w:val="both"/>
        <w:rPr>
          <w:rFonts w:ascii="Times New Roman" w:hAnsi="Times New Roman" w:cs="Times New Roman"/>
          <w:sz w:val="24"/>
          <w:szCs w:val="24"/>
        </w:rPr>
      </w:pPr>
      <w:r w:rsidRPr="009B6523">
        <w:rPr>
          <w:rFonts w:ascii="Times New Roman" w:hAnsi="Times New Roman" w:cs="Times New Roman"/>
          <w:sz w:val="24"/>
          <w:szCs w:val="24"/>
        </w:rPr>
        <w:t xml:space="preserve">Pandey, A., Singh, P., &amp; Iyengar, L. (2007). Bacterial decolorization and degradation of azo dyes. International Biodeterioration &amp; Biodegradation, 59(2), 73-84. </w:t>
      </w:r>
      <w:hyperlink r:id="rId49" w:history="1">
        <w:r w:rsidRPr="009B6523">
          <w:rPr>
            <w:rStyle w:val="Hyperlink"/>
            <w:rFonts w:ascii="Times New Roman" w:hAnsi="Times New Roman" w:cs="Times New Roman"/>
            <w:sz w:val="24"/>
            <w:szCs w:val="24"/>
          </w:rPr>
          <w:t>https://doi.org/10.1016/j.ibiod.2006.08.006</w:t>
        </w:r>
      </w:hyperlink>
      <w:r w:rsidRPr="009B6523">
        <w:rPr>
          <w:rFonts w:ascii="Times New Roman" w:hAnsi="Times New Roman" w:cs="Times New Roman"/>
          <w:sz w:val="24"/>
          <w:szCs w:val="24"/>
        </w:rPr>
        <w:t xml:space="preserve"> .</w:t>
      </w:r>
    </w:p>
    <w:p w14:paraId="2DB92F68" w14:textId="77777777" w:rsidR="00BB7F1E" w:rsidRPr="009B6523" w:rsidRDefault="00BB7F1E" w:rsidP="00BB7F1E">
      <w:pPr>
        <w:pStyle w:val="ListParagraph"/>
        <w:rPr>
          <w:rFonts w:ascii="Times New Roman" w:hAnsi="Times New Roman" w:cs="Times New Roman"/>
          <w:sz w:val="24"/>
          <w:szCs w:val="24"/>
        </w:rPr>
      </w:pPr>
    </w:p>
    <w:p w14:paraId="345C7D00" w14:textId="77777777" w:rsidR="00BB7F1E" w:rsidRPr="009B6523" w:rsidRDefault="00BB7F1E" w:rsidP="00BB7F1E">
      <w:pPr>
        <w:pStyle w:val="ListParagraph"/>
        <w:numPr>
          <w:ilvl w:val="0"/>
          <w:numId w:val="16"/>
        </w:numPr>
        <w:spacing w:after="0" w:line="360" w:lineRule="auto"/>
        <w:jc w:val="both"/>
        <w:rPr>
          <w:rFonts w:ascii="Times New Roman" w:hAnsi="Times New Roman" w:cs="Times New Roman"/>
          <w:sz w:val="24"/>
          <w:szCs w:val="24"/>
        </w:rPr>
      </w:pPr>
      <w:r w:rsidRPr="009B6523">
        <w:rPr>
          <w:rFonts w:ascii="Times New Roman" w:hAnsi="Times New Roman" w:cs="Times New Roman"/>
          <w:sz w:val="24"/>
          <w:szCs w:val="24"/>
        </w:rPr>
        <w:t xml:space="preserve">Kumar, V., Pallavi, P., Sen, S. K., &amp; Raut, S. (2024). Harnessing the potential of white rot fungi and ligninolytic enzymes for efficient textile dye degradation: A comprehensive review. Water Environment Research, 96(1), e10959. </w:t>
      </w:r>
      <w:hyperlink r:id="rId50" w:history="1">
        <w:r w:rsidRPr="009B6523">
          <w:rPr>
            <w:rStyle w:val="Hyperlink"/>
            <w:rFonts w:ascii="Times New Roman" w:hAnsi="Times New Roman" w:cs="Times New Roman"/>
            <w:sz w:val="24"/>
            <w:szCs w:val="24"/>
          </w:rPr>
          <w:t>https://doi.org/10.1002/wer.10959</w:t>
        </w:r>
      </w:hyperlink>
      <w:r w:rsidRPr="009B6523">
        <w:rPr>
          <w:rFonts w:ascii="Times New Roman" w:hAnsi="Times New Roman" w:cs="Times New Roman"/>
          <w:sz w:val="24"/>
          <w:szCs w:val="24"/>
        </w:rPr>
        <w:t xml:space="preserve"> .</w:t>
      </w:r>
    </w:p>
    <w:p w14:paraId="5B344922" w14:textId="77777777" w:rsidR="00BB7F1E" w:rsidRPr="009B6523" w:rsidRDefault="00BB7F1E" w:rsidP="00BB7F1E">
      <w:pPr>
        <w:pStyle w:val="ListParagraph"/>
        <w:rPr>
          <w:rFonts w:ascii="Times New Roman" w:hAnsi="Times New Roman" w:cs="Times New Roman"/>
          <w:sz w:val="24"/>
          <w:szCs w:val="24"/>
        </w:rPr>
      </w:pPr>
    </w:p>
    <w:p w14:paraId="7FE678E9" w14:textId="77777777" w:rsidR="00BB7F1E" w:rsidRPr="009B6523" w:rsidRDefault="00BB7F1E" w:rsidP="00BB7F1E">
      <w:pPr>
        <w:pStyle w:val="ListParagraph"/>
        <w:numPr>
          <w:ilvl w:val="0"/>
          <w:numId w:val="16"/>
        </w:numPr>
        <w:spacing w:after="0" w:line="360" w:lineRule="auto"/>
        <w:jc w:val="both"/>
        <w:rPr>
          <w:rFonts w:ascii="Times New Roman" w:hAnsi="Times New Roman" w:cs="Times New Roman"/>
          <w:sz w:val="24"/>
          <w:szCs w:val="24"/>
        </w:rPr>
      </w:pPr>
      <w:r w:rsidRPr="009B6523">
        <w:rPr>
          <w:rFonts w:ascii="Times New Roman" w:hAnsi="Times New Roman" w:cs="Times New Roman"/>
          <w:sz w:val="24"/>
          <w:szCs w:val="24"/>
        </w:rPr>
        <w:lastRenderedPageBreak/>
        <w:t xml:space="preserve">Singh, R. L., Singh, P. K., &amp; Singh, R. P. (2015). Enzymatic decolorization and degradation of azo dyes—A review. International Biodeterioration &amp; Biodegradation, 104, 21-31. </w:t>
      </w:r>
      <w:hyperlink r:id="rId51" w:history="1">
        <w:r w:rsidRPr="009B6523">
          <w:rPr>
            <w:rStyle w:val="Hyperlink"/>
            <w:rFonts w:ascii="Times New Roman" w:hAnsi="Times New Roman" w:cs="Times New Roman"/>
            <w:sz w:val="24"/>
            <w:szCs w:val="24"/>
          </w:rPr>
          <w:t>https://doi.org/10.1016/j.ibiod.2015.04.027</w:t>
        </w:r>
      </w:hyperlink>
      <w:r w:rsidRPr="009B6523">
        <w:rPr>
          <w:rFonts w:ascii="Times New Roman" w:hAnsi="Times New Roman" w:cs="Times New Roman"/>
          <w:sz w:val="24"/>
          <w:szCs w:val="24"/>
        </w:rPr>
        <w:t xml:space="preserve"> .</w:t>
      </w:r>
    </w:p>
    <w:p w14:paraId="47B9817F" w14:textId="77777777" w:rsidR="00BB7F1E" w:rsidRPr="009B6523" w:rsidRDefault="00BB7F1E" w:rsidP="00BB7F1E">
      <w:pPr>
        <w:pStyle w:val="ListParagraph"/>
        <w:rPr>
          <w:rFonts w:ascii="Times New Roman" w:hAnsi="Times New Roman" w:cs="Times New Roman"/>
          <w:sz w:val="24"/>
          <w:szCs w:val="24"/>
        </w:rPr>
      </w:pPr>
    </w:p>
    <w:p w14:paraId="32A9D2E8" w14:textId="77777777" w:rsidR="00BB7F1E" w:rsidRPr="009B6523" w:rsidRDefault="00BB7F1E" w:rsidP="00BB7F1E">
      <w:pPr>
        <w:pStyle w:val="ListParagraph"/>
        <w:numPr>
          <w:ilvl w:val="0"/>
          <w:numId w:val="16"/>
        </w:numPr>
        <w:spacing w:after="0" w:line="360" w:lineRule="auto"/>
        <w:jc w:val="both"/>
        <w:rPr>
          <w:rFonts w:ascii="Times New Roman" w:hAnsi="Times New Roman" w:cs="Times New Roman"/>
          <w:sz w:val="24"/>
          <w:szCs w:val="24"/>
        </w:rPr>
      </w:pPr>
      <w:r w:rsidRPr="009B6523">
        <w:rPr>
          <w:rFonts w:ascii="Times New Roman" w:hAnsi="Times New Roman" w:cs="Times New Roman"/>
          <w:sz w:val="24"/>
          <w:szCs w:val="24"/>
        </w:rPr>
        <w:t xml:space="preserve">Sandhya, S. (2010). Biodegradation of Azo Dyes Under Anaerobic Condition: Role of </w:t>
      </w:r>
      <w:proofErr w:type="spellStart"/>
      <w:r w:rsidRPr="009B6523">
        <w:rPr>
          <w:rFonts w:ascii="Times New Roman" w:hAnsi="Times New Roman" w:cs="Times New Roman"/>
          <w:sz w:val="24"/>
          <w:szCs w:val="24"/>
        </w:rPr>
        <w:t>Azoreductase</w:t>
      </w:r>
      <w:proofErr w:type="spellEnd"/>
      <w:r w:rsidRPr="009B6523">
        <w:rPr>
          <w:rFonts w:ascii="Times New Roman" w:hAnsi="Times New Roman" w:cs="Times New Roman"/>
          <w:sz w:val="24"/>
          <w:szCs w:val="24"/>
        </w:rPr>
        <w:t xml:space="preserve">. In Biodegradation of Azo Dyes (pp. 39-57). </w:t>
      </w:r>
      <w:hyperlink r:id="rId52" w:history="1">
        <w:r w:rsidRPr="009B6523">
          <w:rPr>
            <w:rStyle w:val="Hyperlink"/>
            <w:rFonts w:ascii="Times New Roman" w:hAnsi="Times New Roman" w:cs="Times New Roman"/>
            <w:sz w:val="24"/>
            <w:szCs w:val="24"/>
          </w:rPr>
          <w:t>https://doi.org/10.1007/698_2009_43</w:t>
        </w:r>
      </w:hyperlink>
      <w:r w:rsidRPr="009B6523">
        <w:rPr>
          <w:rFonts w:ascii="Times New Roman" w:hAnsi="Times New Roman" w:cs="Times New Roman"/>
          <w:sz w:val="24"/>
          <w:szCs w:val="24"/>
        </w:rPr>
        <w:t xml:space="preserve"> .</w:t>
      </w:r>
    </w:p>
    <w:p w14:paraId="380CEC18" w14:textId="77777777" w:rsidR="00BB7F1E" w:rsidRPr="009B6523" w:rsidRDefault="00BB7F1E" w:rsidP="00BB7F1E">
      <w:pPr>
        <w:pStyle w:val="ListParagraph"/>
        <w:rPr>
          <w:rFonts w:ascii="Times New Roman" w:hAnsi="Times New Roman" w:cs="Times New Roman"/>
          <w:sz w:val="24"/>
          <w:szCs w:val="24"/>
        </w:rPr>
      </w:pPr>
    </w:p>
    <w:p w14:paraId="62CA1814" w14:textId="77777777" w:rsidR="00BB7F1E" w:rsidRPr="009B6523" w:rsidRDefault="00BB7F1E" w:rsidP="00BB7F1E">
      <w:pPr>
        <w:pStyle w:val="ListParagraph"/>
        <w:numPr>
          <w:ilvl w:val="0"/>
          <w:numId w:val="16"/>
        </w:numPr>
        <w:spacing w:after="0" w:line="360" w:lineRule="auto"/>
        <w:jc w:val="both"/>
        <w:rPr>
          <w:rFonts w:ascii="Times New Roman" w:hAnsi="Times New Roman" w:cs="Times New Roman"/>
          <w:sz w:val="24"/>
          <w:szCs w:val="24"/>
        </w:rPr>
      </w:pPr>
      <w:r w:rsidRPr="009B6523">
        <w:rPr>
          <w:rFonts w:ascii="Times New Roman" w:hAnsi="Times New Roman" w:cs="Times New Roman"/>
          <w:sz w:val="24"/>
          <w:szCs w:val="24"/>
        </w:rPr>
        <w:t xml:space="preserve">Srivastava, A., Rani, R. M., </w:t>
      </w:r>
      <w:proofErr w:type="spellStart"/>
      <w:r w:rsidRPr="009B6523">
        <w:rPr>
          <w:rFonts w:ascii="Times New Roman" w:hAnsi="Times New Roman" w:cs="Times New Roman"/>
          <w:sz w:val="24"/>
          <w:szCs w:val="24"/>
        </w:rPr>
        <w:t>Patle</w:t>
      </w:r>
      <w:proofErr w:type="spellEnd"/>
      <w:r w:rsidRPr="009B6523">
        <w:rPr>
          <w:rFonts w:ascii="Times New Roman" w:hAnsi="Times New Roman" w:cs="Times New Roman"/>
          <w:sz w:val="24"/>
          <w:szCs w:val="24"/>
        </w:rPr>
        <w:t xml:space="preserve">, D. S., &amp; Kumar, S. (2022). Emerging bioremediation technologies for the treatment of textile wastewater containing synthetic dyes: a comprehensive review. Journal of Chemical Technology &amp; Biotechnology, 97(1), 26–41. </w:t>
      </w:r>
      <w:hyperlink r:id="rId53" w:history="1">
        <w:r w:rsidRPr="009B6523">
          <w:rPr>
            <w:rStyle w:val="Hyperlink"/>
            <w:rFonts w:ascii="Times New Roman" w:hAnsi="Times New Roman" w:cs="Times New Roman"/>
            <w:sz w:val="24"/>
            <w:szCs w:val="24"/>
          </w:rPr>
          <w:t>https://doi.org/10.1002/jctb.6891</w:t>
        </w:r>
      </w:hyperlink>
      <w:r w:rsidRPr="009B6523">
        <w:rPr>
          <w:rFonts w:ascii="Times New Roman" w:hAnsi="Times New Roman" w:cs="Times New Roman"/>
          <w:sz w:val="24"/>
          <w:szCs w:val="24"/>
        </w:rPr>
        <w:t xml:space="preserve"> .</w:t>
      </w:r>
    </w:p>
    <w:p w14:paraId="7E0A9C6A" w14:textId="77777777" w:rsidR="00BB7F1E" w:rsidRPr="009B6523" w:rsidRDefault="00BB7F1E" w:rsidP="00BB7F1E">
      <w:pPr>
        <w:pStyle w:val="ListParagraph"/>
        <w:rPr>
          <w:rFonts w:ascii="Times New Roman" w:hAnsi="Times New Roman" w:cs="Times New Roman"/>
          <w:sz w:val="24"/>
          <w:szCs w:val="24"/>
        </w:rPr>
      </w:pPr>
    </w:p>
    <w:p w14:paraId="781F96F3" w14:textId="77777777" w:rsidR="00BB7F1E" w:rsidRPr="009B6523" w:rsidRDefault="00BB7F1E" w:rsidP="00BB7F1E">
      <w:pPr>
        <w:pStyle w:val="ListParagraph"/>
        <w:numPr>
          <w:ilvl w:val="0"/>
          <w:numId w:val="16"/>
        </w:numPr>
        <w:spacing w:after="0" w:line="360" w:lineRule="auto"/>
        <w:jc w:val="both"/>
        <w:rPr>
          <w:rFonts w:ascii="Times New Roman" w:hAnsi="Times New Roman" w:cs="Times New Roman"/>
          <w:sz w:val="24"/>
          <w:szCs w:val="24"/>
        </w:rPr>
      </w:pPr>
      <w:r w:rsidRPr="009B6523">
        <w:rPr>
          <w:rFonts w:ascii="Times New Roman" w:hAnsi="Times New Roman" w:cs="Times New Roman"/>
          <w:sz w:val="24"/>
          <w:szCs w:val="24"/>
        </w:rPr>
        <w:t xml:space="preserve">Sharma, I., 2020. Bioremediation techniques for polluted environment: concept, advantages, limitations, and prospects. In Trace metals in the environment-new approaches and recent advances. </w:t>
      </w:r>
      <w:proofErr w:type="spellStart"/>
      <w:r w:rsidRPr="009B6523">
        <w:rPr>
          <w:rFonts w:ascii="Times New Roman" w:hAnsi="Times New Roman" w:cs="Times New Roman"/>
          <w:sz w:val="24"/>
          <w:szCs w:val="24"/>
        </w:rPr>
        <w:t>IntechOpen</w:t>
      </w:r>
      <w:proofErr w:type="spellEnd"/>
      <w:r w:rsidRPr="009B6523">
        <w:rPr>
          <w:rFonts w:ascii="Times New Roman" w:hAnsi="Times New Roman" w:cs="Times New Roman"/>
          <w:sz w:val="24"/>
          <w:szCs w:val="24"/>
        </w:rPr>
        <w:t xml:space="preserve">. </w:t>
      </w:r>
      <w:hyperlink r:id="rId54" w:tgtFrame="_blank" w:history="1">
        <w:r w:rsidRPr="009B6523">
          <w:rPr>
            <w:rStyle w:val="Hyperlink"/>
            <w:rFonts w:ascii="Times New Roman" w:hAnsi="Times New Roman" w:cs="Times New Roman"/>
            <w:sz w:val="24"/>
            <w:szCs w:val="24"/>
          </w:rPr>
          <w:t>https://doi.org/10.5772/intechopen.90453 </w:t>
        </w:r>
      </w:hyperlink>
      <w:r w:rsidRPr="009B6523">
        <w:rPr>
          <w:rFonts w:ascii="Times New Roman" w:hAnsi="Times New Roman" w:cs="Times New Roman"/>
          <w:sz w:val="24"/>
          <w:szCs w:val="24"/>
        </w:rPr>
        <w:t>.</w:t>
      </w:r>
    </w:p>
    <w:p w14:paraId="6EEEDFA3" w14:textId="77777777" w:rsidR="00BB7F1E" w:rsidRPr="009B6523" w:rsidRDefault="00BB7F1E" w:rsidP="00BB7F1E">
      <w:pPr>
        <w:pStyle w:val="ListParagraph"/>
        <w:rPr>
          <w:rFonts w:ascii="Times New Roman" w:hAnsi="Times New Roman" w:cs="Times New Roman"/>
          <w:sz w:val="24"/>
          <w:szCs w:val="24"/>
        </w:rPr>
      </w:pPr>
    </w:p>
    <w:p w14:paraId="5D0657B0" w14:textId="77777777" w:rsidR="00BB7F1E" w:rsidRPr="009B6523" w:rsidRDefault="00BB7F1E" w:rsidP="00BB7F1E">
      <w:pPr>
        <w:pStyle w:val="ListParagraph"/>
        <w:numPr>
          <w:ilvl w:val="0"/>
          <w:numId w:val="16"/>
        </w:numPr>
        <w:spacing w:after="0" w:line="360" w:lineRule="auto"/>
        <w:jc w:val="both"/>
        <w:rPr>
          <w:rFonts w:ascii="Times New Roman" w:hAnsi="Times New Roman" w:cs="Times New Roman"/>
          <w:sz w:val="24"/>
          <w:szCs w:val="24"/>
        </w:rPr>
      </w:pPr>
      <w:r w:rsidRPr="009B6523">
        <w:rPr>
          <w:rFonts w:ascii="Times New Roman" w:hAnsi="Times New Roman" w:cs="Times New Roman"/>
          <w:sz w:val="24"/>
          <w:szCs w:val="24"/>
        </w:rPr>
        <w:t xml:space="preserve">Khan, R., Bhawana, </w:t>
      </w:r>
      <w:proofErr w:type="gramStart"/>
      <w:r w:rsidRPr="009B6523">
        <w:rPr>
          <w:rFonts w:ascii="Times New Roman" w:hAnsi="Times New Roman" w:cs="Times New Roman"/>
          <w:sz w:val="24"/>
          <w:szCs w:val="24"/>
        </w:rPr>
        <w:t>P.</w:t>
      </w:r>
      <w:proofErr w:type="gramEnd"/>
      <w:r w:rsidRPr="009B6523">
        <w:rPr>
          <w:rFonts w:ascii="Times New Roman" w:hAnsi="Times New Roman" w:cs="Times New Roman"/>
          <w:sz w:val="24"/>
          <w:szCs w:val="24"/>
        </w:rPr>
        <w:t xml:space="preserve"> and </w:t>
      </w:r>
      <w:proofErr w:type="spellStart"/>
      <w:r w:rsidRPr="009B6523">
        <w:rPr>
          <w:rFonts w:ascii="Times New Roman" w:hAnsi="Times New Roman" w:cs="Times New Roman"/>
          <w:sz w:val="24"/>
          <w:szCs w:val="24"/>
        </w:rPr>
        <w:t>Fulekar</w:t>
      </w:r>
      <w:proofErr w:type="spellEnd"/>
      <w:r w:rsidRPr="009B6523">
        <w:rPr>
          <w:rFonts w:ascii="Times New Roman" w:hAnsi="Times New Roman" w:cs="Times New Roman"/>
          <w:sz w:val="24"/>
          <w:szCs w:val="24"/>
        </w:rPr>
        <w:t xml:space="preserve">, M.H., 2013. Microbial decolorization and degradation of synthetic dyes: a review. Reviews in Environmental Science and Bio/Technology, 12(1), pp.75-97. </w:t>
      </w:r>
      <w:hyperlink r:id="rId55" w:history="1">
        <w:r w:rsidRPr="009B6523">
          <w:rPr>
            <w:rStyle w:val="Hyperlink"/>
            <w:rFonts w:ascii="Times New Roman" w:hAnsi="Times New Roman" w:cs="Times New Roman"/>
            <w:sz w:val="24"/>
            <w:szCs w:val="24"/>
          </w:rPr>
          <w:t>https://doi.org/10.1007/s11157-012-9287-6</w:t>
        </w:r>
      </w:hyperlink>
      <w:r w:rsidRPr="009B6523">
        <w:rPr>
          <w:rFonts w:ascii="Times New Roman" w:hAnsi="Times New Roman" w:cs="Times New Roman"/>
          <w:sz w:val="24"/>
          <w:szCs w:val="24"/>
        </w:rPr>
        <w:t xml:space="preserve"> </w:t>
      </w:r>
    </w:p>
    <w:p w14:paraId="575EF54B" w14:textId="77777777" w:rsidR="00BB7F1E" w:rsidRPr="009B6523" w:rsidRDefault="00BB7F1E" w:rsidP="00BB7F1E">
      <w:pPr>
        <w:pStyle w:val="ListParagraph"/>
        <w:rPr>
          <w:rFonts w:ascii="Times New Roman" w:hAnsi="Times New Roman" w:cs="Times New Roman"/>
          <w:sz w:val="24"/>
          <w:szCs w:val="24"/>
        </w:rPr>
      </w:pPr>
    </w:p>
    <w:p w14:paraId="70F52FD6" w14:textId="77777777" w:rsidR="00BB7F1E" w:rsidRPr="009B6523" w:rsidRDefault="00BB7F1E" w:rsidP="00BB7F1E">
      <w:pPr>
        <w:pStyle w:val="ListParagraph"/>
        <w:numPr>
          <w:ilvl w:val="0"/>
          <w:numId w:val="16"/>
        </w:numPr>
        <w:spacing w:after="0" w:line="360" w:lineRule="auto"/>
        <w:jc w:val="both"/>
        <w:rPr>
          <w:rFonts w:ascii="Times New Roman" w:hAnsi="Times New Roman" w:cs="Times New Roman"/>
          <w:sz w:val="24"/>
          <w:szCs w:val="24"/>
        </w:rPr>
      </w:pPr>
      <w:proofErr w:type="spellStart"/>
      <w:r w:rsidRPr="009B6523">
        <w:rPr>
          <w:rFonts w:ascii="Times New Roman" w:hAnsi="Times New Roman" w:cs="Times New Roman"/>
          <w:sz w:val="24"/>
          <w:szCs w:val="24"/>
        </w:rPr>
        <w:t>Ceretta</w:t>
      </w:r>
      <w:proofErr w:type="spellEnd"/>
      <w:r w:rsidRPr="009B6523">
        <w:rPr>
          <w:rFonts w:ascii="Times New Roman" w:hAnsi="Times New Roman" w:cs="Times New Roman"/>
          <w:sz w:val="24"/>
          <w:szCs w:val="24"/>
        </w:rPr>
        <w:t xml:space="preserve">, M. B., Nercessian, D., &amp; Wolski, E. A. (2021). Current trends on role of biological treatment in integrated treatment technologies of textile wastewater. Frontiers in Microbiology, 12, 651025. </w:t>
      </w:r>
      <w:hyperlink r:id="rId56" w:history="1">
        <w:r w:rsidRPr="009B6523">
          <w:rPr>
            <w:rStyle w:val="Hyperlink"/>
            <w:rFonts w:ascii="Times New Roman" w:hAnsi="Times New Roman" w:cs="Times New Roman"/>
            <w:sz w:val="24"/>
            <w:szCs w:val="24"/>
          </w:rPr>
          <w:t>https://doi.org/10.3389/fmicb.2021.651025</w:t>
        </w:r>
      </w:hyperlink>
      <w:r w:rsidRPr="009B6523">
        <w:rPr>
          <w:rFonts w:ascii="Times New Roman" w:hAnsi="Times New Roman" w:cs="Times New Roman"/>
          <w:sz w:val="24"/>
          <w:szCs w:val="24"/>
        </w:rPr>
        <w:t xml:space="preserve"> .</w:t>
      </w:r>
    </w:p>
    <w:p w14:paraId="09390CAC" w14:textId="77777777" w:rsidR="00BB7F1E" w:rsidRPr="009B6523" w:rsidRDefault="00BB7F1E" w:rsidP="00BB7F1E">
      <w:pPr>
        <w:pStyle w:val="ListParagraph"/>
        <w:rPr>
          <w:rFonts w:ascii="Times New Roman" w:hAnsi="Times New Roman" w:cs="Times New Roman"/>
          <w:sz w:val="24"/>
          <w:szCs w:val="24"/>
        </w:rPr>
      </w:pPr>
    </w:p>
    <w:p w14:paraId="6CA7D38F" w14:textId="77777777" w:rsidR="00BB7F1E" w:rsidRPr="009B6523" w:rsidRDefault="00BB7F1E" w:rsidP="00BB7F1E">
      <w:pPr>
        <w:pStyle w:val="ListParagraph"/>
        <w:numPr>
          <w:ilvl w:val="0"/>
          <w:numId w:val="16"/>
        </w:numPr>
        <w:spacing w:after="0" w:line="360" w:lineRule="auto"/>
        <w:jc w:val="both"/>
        <w:rPr>
          <w:rFonts w:ascii="Times New Roman" w:hAnsi="Times New Roman" w:cs="Times New Roman"/>
          <w:sz w:val="24"/>
          <w:szCs w:val="24"/>
        </w:rPr>
      </w:pPr>
      <w:r w:rsidRPr="009B6523">
        <w:rPr>
          <w:rFonts w:ascii="Times New Roman" w:hAnsi="Times New Roman" w:cs="Times New Roman"/>
          <w:sz w:val="24"/>
          <w:szCs w:val="24"/>
        </w:rPr>
        <w:t xml:space="preserve">Molinari, R., Lavorato, C., &amp; Argurio, P. (2020). Application of hybrid membrane processes coupling separation and biological or chemical reaction in advanced wastewater treatment. Membranes. </w:t>
      </w:r>
      <w:hyperlink r:id="rId57" w:history="1">
        <w:r w:rsidRPr="009B6523">
          <w:rPr>
            <w:rStyle w:val="Hyperlink"/>
            <w:rFonts w:ascii="Times New Roman" w:hAnsi="Times New Roman" w:cs="Times New Roman"/>
            <w:sz w:val="24"/>
            <w:szCs w:val="24"/>
          </w:rPr>
          <w:t>https://doi.org/10.3390/membranes10100281</w:t>
        </w:r>
      </w:hyperlink>
      <w:r w:rsidRPr="009B6523">
        <w:rPr>
          <w:rFonts w:ascii="Times New Roman" w:hAnsi="Times New Roman" w:cs="Times New Roman"/>
          <w:sz w:val="24"/>
          <w:szCs w:val="24"/>
        </w:rPr>
        <w:t xml:space="preserve"> .</w:t>
      </w:r>
    </w:p>
    <w:p w14:paraId="7D6C142D" w14:textId="77777777" w:rsidR="00BB7F1E" w:rsidRPr="009B6523" w:rsidRDefault="00BB7F1E" w:rsidP="00BB7F1E">
      <w:pPr>
        <w:pStyle w:val="ListParagraph"/>
        <w:rPr>
          <w:rFonts w:ascii="Times New Roman" w:hAnsi="Times New Roman" w:cs="Times New Roman"/>
          <w:sz w:val="24"/>
          <w:szCs w:val="24"/>
        </w:rPr>
      </w:pPr>
    </w:p>
    <w:p w14:paraId="364EECAC" w14:textId="77777777" w:rsidR="00BB7F1E" w:rsidRPr="009B6523" w:rsidRDefault="00BB7F1E" w:rsidP="00BB7F1E">
      <w:pPr>
        <w:pStyle w:val="ListParagraph"/>
        <w:numPr>
          <w:ilvl w:val="0"/>
          <w:numId w:val="16"/>
        </w:numPr>
        <w:spacing w:after="0" w:line="360" w:lineRule="auto"/>
        <w:jc w:val="both"/>
        <w:rPr>
          <w:rFonts w:ascii="Times New Roman" w:hAnsi="Times New Roman" w:cs="Times New Roman"/>
          <w:sz w:val="24"/>
          <w:szCs w:val="24"/>
        </w:rPr>
      </w:pPr>
      <w:r w:rsidRPr="009B6523">
        <w:rPr>
          <w:rFonts w:ascii="Times New Roman" w:hAnsi="Times New Roman" w:cs="Times New Roman"/>
          <w:sz w:val="24"/>
          <w:szCs w:val="24"/>
        </w:rPr>
        <w:t xml:space="preserve">Khorram, A. G., &amp; Fallah, N. (2018). Treatment of textile dyeing factory wastewater by electrocoagulation with low sludge settling time: Optimization of operating parameters by RSM. Journal of Environmental Chemical Engineering, 6(1), 635-642. </w:t>
      </w:r>
      <w:hyperlink r:id="rId58" w:history="1">
        <w:r w:rsidRPr="009B6523">
          <w:rPr>
            <w:rStyle w:val="Hyperlink"/>
            <w:rFonts w:ascii="Times New Roman" w:hAnsi="Times New Roman" w:cs="Times New Roman"/>
            <w:sz w:val="24"/>
            <w:szCs w:val="24"/>
          </w:rPr>
          <w:t>https://doi.org/10.1016/j.jece.2017.12.054</w:t>
        </w:r>
      </w:hyperlink>
      <w:r w:rsidRPr="009B6523">
        <w:rPr>
          <w:rFonts w:ascii="Times New Roman" w:hAnsi="Times New Roman" w:cs="Times New Roman"/>
          <w:sz w:val="24"/>
          <w:szCs w:val="24"/>
        </w:rPr>
        <w:t xml:space="preserve"> .</w:t>
      </w:r>
    </w:p>
    <w:p w14:paraId="0CDA52BC" w14:textId="77777777" w:rsidR="00BB7F1E" w:rsidRPr="009B6523" w:rsidRDefault="00BB7F1E" w:rsidP="00BB7F1E">
      <w:pPr>
        <w:pStyle w:val="ListParagraph"/>
        <w:rPr>
          <w:rFonts w:ascii="Times New Roman" w:hAnsi="Times New Roman" w:cs="Times New Roman"/>
          <w:sz w:val="24"/>
          <w:szCs w:val="24"/>
        </w:rPr>
      </w:pPr>
    </w:p>
    <w:p w14:paraId="2EA4BE61" w14:textId="77777777" w:rsidR="00BB7F1E" w:rsidRDefault="00BB7F1E" w:rsidP="00BB7F1E">
      <w:pPr>
        <w:pStyle w:val="ListParagraph"/>
        <w:numPr>
          <w:ilvl w:val="0"/>
          <w:numId w:val="16"/>
        </w:numPr>
        <w:tabs>
          <w:tab w:val="left" w:pos="1440"/>
        </w:tabs>
        <w:spacing w:after="0" w:line="360" w:lineRule="auto"/>
        <w:jc w:val="both"/>
        <w:rPr>
          <w:rFonts w:ascii="Times New Roman" w:hAnsi="Times New Roman" w:cs="Times New Roman"/>
          <w:sz w:val="24"/>
          <w:szCs w:val="24"/>
        </w:rPr>
      </w:pPr>
      <w:r w:rsidRPr="008F724A">
        <w:rPr>
          <w:rFonts w:ascii="Times New Roman" w:hAnsi="Times New Roman" w:cs="Times New Roman"/>
          <w:sz w:val="24"/>
          <w:szCs w:val="24"/>
        </w:rPr>
        <w:lastRenderedPageBreak/>
        <w:t xml:space="preserve">Badawi, A.K. and Zaher, K., 2021. Hybrid treatment system for real textile wastewater remediation based on coagulation/flocculation, </w:t>
      </w:r>
      <w:proofErr w:type="gramStart"/>
      <w:r w:rsidRPr="008F724A">
        <w:rPr>
          <w:rFonts w:ascii="Times New Roman" w:hAnsi="Times New Roman" w:cs="Times New Roman"/>
          <w:sz w:val="24"/>
          <w:szCs w:val="24"/>
        </w:rPr>
        <w:t>adsorption</w:t>
      </w:r>
      <w:proofErr w:type="gramEnd"/>
      <w:r w:rsidRPr="008F724A">
        <w:rPr>
          <w:rFonts w:ascii="Times New Roman" w:hAnsi="Times New Roman" w:cs="Times New Roman"/>
          <w:sz w:val="24"/>
          <w:szCs w:val="24"/>
        </w:rPr>
        <w:t xml:space="preserve"> and filtration processes: Performance and economic evaluation. Journal of Water Process Engineering, 40, p.101963.</w:t>
      </w:r>
      <w:r>
        <w:rPr>
          <w:rFonts w:ascii="Times New Roman" w:hAnsi="Times New Roman" w:cs="Times New Roman"/>
          <w:sz w:val="24"/>
          <w:szCs w:val="24"/>
        </w:rPr>
        <w:t xml:space="preserve"> </w:t>
      </w:r>
      <w:hyperlink r:id="rId59" w:history="1">
        <w:r w:rsidRPr="00106F37">
          <w:rPr>
            <w:rStyle w:val="Hyperlink"/>
            <w:rFonts w:ascii="Times New Roman" w:hAnsi="Times New Roman" w:cs="Times New Roman"/>
            <w:sz w:val="24"/>
            <w:szCs w:val="24"/>
          </w:rPr>
          <w:t>https://doi.org/10.1016/j.jwpe.2021.101963</w:t>
        </w:r>
      </w:hyperlink>
      <w:r>
        <w:rPr>
          <w:rFonts w:ascii="Times New Roman" w:hAnsi="Times New Roman" w:cs="Times New Roman"/>
          <w:sz w:val="24"/>
          <w:szCs w:val="24"/>
        </w:rPr>
        <w:t xml:space="preserve"> </w:t>
      </w:r>
    </w:p>
    <w:p w14:paraId="01285F0B" w14:textId="77777777" w:rsidR="00BB7F1E" w:rsidRPr="00A024FF" w:rsidRDefault="00BB7F1E" w:rsidP="00BB7F1E">
      <w:pPr>
        <w:pStyle w:val="ListParagraph"/>
        <w:rPr>
          <w:rFonts w:ascii="Times New Roman" w:hAnsi="Times New Roman" w:cs="Times New Roman"/>
          <w:sz w:val="24"/>
          <w:szCs w:val="24"/>
        </w:rPr>
      </w:pPr>
    </w:p>
    <w:p w14:paraId="04D2C745" w14:textId="77777777" w:rsidR="00BB7F1E" w:rsidRPr="009B6523" w:rsidRDefault="00BB7F1E" w:rsidP="00BB7F1E">
      <w:pPr>
        <w:pStyle w:val="ListParagraph"/>
        <w:numPr>
          <w:ilvl w:val="0"/>
          <w:numId w:val="16"/>
        </w:numPr>
        <w:spacing w:after="0" w:line="360" w:lineRule="auto"/>
        <w:jc w:val="both"/>
        <w:rPr>
          <w:rFonts w:ascii="Times New Roman" w:hAnsi="Times New Roman" w:cs="Times New Roman"/>
          <w:sz w:val="24"/>
          <w:szCs w:val="24"/>
        </w:rPr>
      </w:pPr>
      <w:r w:rsidRPr="009B6523">
        <w:rPr>
          <w:rFonts w:ascii="Times New Roman" w:hAnsi="Times New Roman" w:cs="Times New Roman"/>
          <w:sz w:val="24"/>
          <w:szCs w:val="24"/>
        </w:rPr>
        <w:t xml:space="preserve">Cai, Z., Sun, Y., Liu, W., Pan, F., Sun, P., &amp; Fu, J. (2017). An overview of nanomaterials applied for removing dyes from wastewater. Environmental Science and Pollution Research, 24(19), 15882-15904. </w:t>
      </w:r>
      <w:hyperlink r:id="rId60" w:history="1">
        <w:r w:rsidRPr="009B6523">
          <w:rPr>
            <w:rStyle w:val="Hyperlink"/>
            <w:rFonts w:ascii="Times New Roman" w:hAnsi="Times New Roman" w:cs="Times New Roman"/>
            <w:sz w:val="24"/>
            <w:szCs w:val="24"/>
          </w:rPr>
          <w:t>https://doi.org/10.1007/s11356-017-9003-8</w:t>
        </w:r>
      </w:hyperlink>
      <w:r w:rsidRPr="009B6523">
        <w:rPr>
          <w:rFonts w:ascii="Times New Roman" w:hAnsi="Times New Roman" w:cs="Times New Roman"/>
          <w:sz w:val="24"/>
          <w:szCs w:val="24"/>
        </w:rPr>
        <w:t xml:space="preserve"> .</w:t>
      </w:r>
    </w:p>
    <w:p w14:paraId="2533643B" w14:textId="77777777" w:rsidR="00BB7F1E" w:rsidRPr="009B6523" w:rsidRDefault="00BB7F1E" w:rsidP="00BB7F1E">
      <w:pPr>
        <w:pStyle w:val="ListParagraph"/>
        <w:rPr>
          <w:rFonts w:ascii="Times New Roman" w:hAnsi="Times New Roman" w:cs="Times New Roman"/>
          <w:sz w:val="24"/>
          <w:szCs w:val="24"/>
        </w:rPr>
      </w:pPr>
    </w:p>
    <w:p w14:paraId="3F98F951" w14:textId="77777777" w:rsidR="00BB7F1E" w:rsidRPr="009B6523" w:rsidRDefault="00BB7F1E" w:rsidP="00BB7F1E">
      <w:pPr>
        <w:pStyle w:val="ListParagraph"/>
        <w:numPr>
          <w:ilvl w:val="0"/>
          <w:numId w:val="16"/>
        </w:numPr>
        <w:spacing w:after="0" w:line="360" w:lineRule="auto"/>
        <w:jc w:val="both"/>
        <w:rPr>
          <w:rFonts w:ascii="Times New Roman" w:hAnsi="Times New Roman" w:cs="Times New Roman"/>
          <w:sz w:val="24"/>
          <w:szCs w:val="24"/>
        </w:rPr>
      </w:pPr>
      <w:r w:rsidRPr="009B6523">
        <w:rPr>
          <w:rFonts w:ascii="Times New Roman" w:hAnsi="Times New Roman" w:cs="Times New Roman"/>
          <w:sz w:val="24"/>
          <w:szCs w:val="24"/>
        </w:rPr>
        <w:t>Khan, Q., Sayed, M., &amp; Gul, I. (2023). Titania/reduced graphene oxide nanocomposites (TiO2/</w:t>
      </w:r>
      <w:proofErr w:type="spellStart"/>
      <w:r w:rsidRPr="009B6523">
        <w:rPr>
          <w:rFonts w:ascii="Times New Roman" w:hAnsi="Times New Roman" w:cs="Times New Roman"/>
          <w:sz w:val="24"/>
          <w:szCs w:val="24"/>
        </w:rPr>
        <w:t>rGO</w:t>
      </w:r>
      <w:proofErr w:type="spellEnd"/>
      <w:r w:rsidRPr="009B6523">
        <w:rPr>
          <w:rFonts w:ascii="Times New Roman" w:hAnsi="Times New Roman" w:cs="Times New Roman"/>
          <w:sz w:val="24"/>
          <w:szCs w:val="24"/>
        </w:rPr>
        <w:t xml:space="preserve">) as an efficient photocatalyst for the effective degradation of brilliant green in aqueous media: effect of </w:t>
      </w:r>
      <w:proofErr w:type="spellStart"/>
      <w:r w:rsidRPr="009B6523">
        <w:rPr>
          <w:rFonts w:ascii="Times New Roman" w:hAnsi="Times New Roman" w:cs="Times New Roman"/>
          <w:sz w:val="24"/>
          <w:szCs w:val="24"/>
        </w:rPr>
        <w:t>peroxymonosulfate</w:t>
      </w:r>
      <w:proofErr w:type="spellEnd"/>
      <w:r w:rsidRPr="009B6523">
        <w:rPr>
          <w:rFonts w:ascii="Times New Roman" w:hAnsi="Times New Roman" w:cs="Times New Roman"/>
          <w:sz w:val="24"/>
          <w:szCs w:val="24"/>
        </w:rPr>
        <w:t xml:space="preserve"> and operational parameters. Environmental Science and Pollution Research, 30(27), 71025-71047. </w:t>
      </w:r>
      <w:hyperlink r:id="rId61" w:history="1">
        <w:r w:rsidRPr="009B6523">
          <w:rPr>
            <w:rStyle w:val="Hyperlink"/>
            <w:rFonts w:ascii="Times New Roman" w:hAnsi="Times New Roman" w:cs="Times New Roman"/>
            <w:sz w:val="24"/>
            <w:szCs w:val="24"/>
          </w:rPr>
          <w:t>https://doi.org/10.1007/s11356-023-27316-3</w:t>
        </w:r>
      </w:hyperlink>
      <w:r w:rsidRPr="009B6523">
        <w:rPr>
          <w:rFonts w:ascii="Times New Roman" w:hAnsi="Times New Roman" w:cs="Times New Roman"/>
          <w:sz w:val="24"/>
          <w:szCs w:val="24"/>
        </w:rPr>
        <w:t xml:space="preserve"> .</w:t>
      </w:r>
    </w:p>
    <w:p w14:paraId="6AA176B9" w14:textId="77777777" w:rsidR="00BB7F1E" w:rsidRPr="009B6523" w:rsidRDefault="00BB7F1E" w:rsidP="00BB7F1E">
      <w:pPr>
        <w:pStyle w:val="ListParagraph"/>
        <w:rPr>
          <w:rFonts w:ascii="Times New Roman" w:hAnsi="Times New Roman" w:cs="Times New Roman"/>
          <w:sz w:val="24"/>
          <w:szCs w:val="24"/>
        </w:rPr>
      </w:pPr>
    </w:p>
    <w:p w14:paraId="4F5474B8" w14:textId="77777777" w:rsidR="00BB7F1E" w:rsidRPr="009B6523" w:rsidRDefault="00BB7F1E" w:rsidP="00BB7F1E">
      <w:pPr>
        <w:pStyle w:val="ListParagraph"/>
        <w:numPr>
          <w:ilvl w:val="0"/>
          <w:numId w:val="16"/>
        </w:numPr>
        <w:spacing w:after="0" w:line="360" w:lineRule="auto"/>
        <w:jc w:val="both"/>
        <w:rPr>
          <w:rFonts w:ascii="Times New Roman" w:hAnsi="Times New Roman" w:cs="Times New Roman"/>
          <w:sz w:val="24"/>
          <w:szCs w:val="24"/>
        </w:rPr>
      </w:pPr>
      <w:r w:rsidRPr="009B6523">
        <w:rPr>
          <w:rFonts w:ascii="Times New Roman" w:hAnsi="Times New Roman" w:cs="Times New Roman"/>
          <w:sz w:val="24"/>
          <w:szCs w:val="24"/>
        </w:rPr>
        <w:t xml:space="preserve">Madhu, P., </w:t>
      </w:r>
      <w:proofErr w:type="spellStart"/>
      <w:r w:rsidRPr="009B6523">
        <w:rPr>
          <w:rFonts w:ascii="Times New Roman" w:hAnsi="Times New Roman" w:cs="Times New Roman"/>
          <w:sz w:val="24"/>
          <w:szCs w:val="24"/>
        </w:rPr>
        <w:t>Dasauni</w:t>
      </w:r>
      <w:proofErr w:type="spellEnd"/>
      <w:r w:rsidRPr="009B6523">
        <w:rPr>
          <w:rFonts w:ascii="Times New Roman" w:hAnsi="Times New Roman" w:cs="Times New Roman"/>
          <w:sz w:val="24"/>
          <w:szCs w:val="24"/>
        </w:rPr>
        <w:t xml:space="preserve">, K., Joshi, P., </w:t>
      </w:r>
      <w:proofErr w:type="spellStart"/>
      <w:r w:rsidRPr="009B6523">
        <w:rPr>
          <w:rFonts w:ascii="Times New Roman" w:hAnsi="Times New Roman" w:cs="Times New Roman"/>
          <w:sz w:val="24"/>
          <w:szCs w:val="24"/>
        </w:rPr>
        <w:t>Nailwal</w:t>
      </w:r>
      <w:proofErr w:type="spellEnd"/>
      <w:r w:rsidRPr="009B6523">
        <w:rPr>
          <w:rFonts w:ascii="Times New Roman" w:hAnsi="Times New Roman" w:cs="Times New Roman"/>
          <w:sz w:val="24"/>
          <w:szCs w:val="24"/>
        </w:rPr>
        <w:t xml:space="preserve">, T. K., Nenavathu, B. P. N., &amp; Kumar, A. (2025). Sulfur-doped zinc oxide nanoparticles for enhanced degradation of 2, 4-DCP under natural sunlight. Journal of Nanoparticle Research, 27(2), 46. </w:t>
      </w:r>
      <w:hyperlink r:id="rId62" w:history="1">
        <w:r w:rsidRPr="009B6523">
          <w:rPr>
            <w:rStyle w:val="Hyperlink"/>
            <w:rFonts w:ascii="Times New Roman" w:hAnsi="Times New Roman" w:cs="Times New Roman"/>
            <w:sz w:val="24"/>
            <w:szCs w:val="24"/>
          </w:rPr>
          <w:t>https://doi.org/10.1007/s11051-025-06247-9</w:t>
        </w:r>
      </w:hyperlink>
      <w:r w:rsidRPr="009B6523">
        <w:rPr>
          <w:rFonts w:ascii="Times New Roman" w:hAnsi="Times New Roman" w:cs="Times New Roman"/>
          <w:sz w:val="24"/>
          <w:szCs w:val="24"/>
        </w:rPr>
        <w:t xml:space="preserve"> .</w:t>
      </w:r>
    </w:p>
    <w:p w14:paraId="760E84B1" w14:textId="77777777" w:rsidR="00BB7F1E" w:rsidRPr="009B6523" w:rsidRDefault="00BB7F1E" w:rsidP="00BB7F1E">
      <w:pPr>
        <w:pStyle w:val="ListParagraph"/>
        <w:rPr>
          <w:rFonts w:ascii="Times New Roman" w:hAnsi="Times New Roman" w:cs="Times New Roman"/>
          <w:sz w:val="24"/>
          <w:szCs w:val="24"/>
        </w:rPr>
      </w:pPr>
    </w:p>
    <w:p w14:paraId="26056FF1" w14:textId="77777777" w:rsidR="00BB7F1E" w:rsidRPr="009B6523" w:rsidRDefault="00BB7F1E" w:rsidP="00BB7F1E">
      <w:pPr>
        <w:pStyle w:val="ListParagraph"/>
        <w:numPr>
          <w:ilvl w:val="0"/>
          <w:numId w:val="16"/>
        </w:numPr>
        <w:spacing w:after="0" w:line="360" w:lineRule="auto"/>
        <w:jc w:val="both"/>
        <w:rPr>
          <w:rFonts w:ascii="Times New Roman" w:hAnsi="Times New Roman" w:cs="Times New Roman"/>
          <w:sz w:val="24"/>
          <w:szCs w:val="24"/>
        </w:rPr>
      </w:pPr>
      <w:r w:rsidRPr="009B6523">
        <w:rPr>
          <w:rFonts w:ascii="Times New Roman" w:hAnsi="Times New Roman" w:cs="Times New Roman"/>
          <w:sz w:val="24"/>
          <w:szCs w:val="24"/>
        </w:rPr>
        <w:t xml:space="preserve">Mathew, J., John, N., &amp; Mathew, B. (2023). Graphene oxide-incorporated silver-based photocatalysts for enhanced degradation of organic toxins: a review. Environmental Science and Pollution Research, 30(7), 16817-16851. </w:t>
      </w:r>
      <w:hyperlink r:id="rId63" w:history="1">
        <w:r w:rsidRPr="009B6523">
          <w:rPr>
            <w:rStyle w:val="Hyperlink"/>
            <w:rFonts w:ascii="Times New Roman" w:hAnsi="Times New Roman" w:cs="Times New Roman"/>
            <w:sz w:val="24"/>
            <w:szCs w:val="24"/>
          </w:rPr>
          <w:t>https://doi.org/10.1007/s11356-022-25026-w</w:t>
        </w:r>
      </w:hyperlink>
      <w:r w:rsidRPr="009B6523">
        <w:rPr>
          <w:rFonts w:ascii="Times New Roman" w:hAnsi="Times New Roman" w:cs="Times New Roman"/>
          <w:sz w:val="24"/>
          <w:szCs w:val="24"/>
        </w:rPr>
        <w:t xml:space="preserve"> .</w:t>
      </w:r>
    </w:p>
    <w:p w14:paraId="39A42AEC" w14:textId="77777777" w:rsidR="00BB7F1E" w:rsidRPr="009B6523" w:rsidRDefault="00BB7F1E" w:rsidP="00BB7F1E">
      <w:pPr>
        <w:pStyle w:val="ListParagraph"/>
        <w:rPr>
          <w:rFonts w:ascii="Times New Roman" w:hAnsi="Times New Roman" w:cs="Times New Roman"/>
          <w:sz w:val="24"/>
          <w:szCs w:val="24"/>
        </w:rPr>
      </w:pPr>
    </w:p>
    <w:p w14:paraId="6A0F6651" w14:textId="77777777" w:rsidR="00BB7F1E" w:rsidRDefault="00BB7F1E" w:rsidP="00BB7F1E">
      <w:pPr>
        <w:pStyle w:val="ListParagraph"/>
        <w:numPr>
          <w:ilvl w:val="0"/>
          <w:numId w:val="16"/>
        </w:numPr>
        <w:spacing w:after="0" w:line="360" w:lineRule="auto"/>
        <w:jc w:val="both"/>
        <w:rPr>
          <w:rFonts w:ascii="Times New Roman" w:hAnsi="Times New Roman" w:cs="Times New Roman"/>
          <w:sz w:val="24"/>
          <w:szCs w:val="24"/>
        </w:rPr>
      </w:pPr>
      <w:proofErr w:type="spellStart"/>
      <w:r w:rsidRPr="00072CB6">
        <w:rPr>
          <w:rFonts w:ascii="Times New Roman" w:hAnsi="Times New Roman" w:cs="Times New Roman"/>
          <w:sz w:val="24"/>
          <w:szCs w:val="24"/>
        </w:rPr>
        <w:t>Shafeeyan</w:t>
      </w:r>
      <w:proofErr w:type="spellEnd"/>
      <w:r w:rsidRPr="00072CB6">
        <w:rPr>
          <w:rFonts w:ascii="Times New Roman" w:hAnsi="Times New Roman" w:cs="Times New Roman"/>
          <w:sz w:val="24"/>
          <w:szCs w:val="24"/>
        </w:rPr>
        <w:t>, M.S., 2024. Application of photocatalytic and Fenton processes for the degradation of toxic pollutants from pulp and paper industry effluents. </w:t>
      </w:r>
      <w:r w:rsidRPr="00072CB6">
        <w:rPr>
          <w:rFonts w:ascii="Times New Roman" w:hAnsi="Times New Roman" w:cs="Times New Roman"/>
          <w:i/>
          <w:iCs/>
          <w:sz w:val="24"/>
          <w:szCs w:val="24"/>
        </w:rPr>
        <w:t>Water Resources and Industry</w:t>
      </w:r>
      <w:r w:rsidRPr="00072CB6">
        <w:rPr>
          <w:rFonts w:ascii="Times New Roman" w:hAnsi="Times New Roman" w:cs="Times New Roman"/>
          <w:sz w:val="24"/>
          <w:szCs w:val="24"/>
        </w:rPr>
        <w:t>, </w:t>
      </w:r>
      <w:r w:rsidRPr="00072CB6">
        <w:rPr>
          <w:rFonts w:ascii="Times New Roman" w:hAnsi="Times New Roman" w:cs="Times New Roman"/>
          <w:i/>
          <w:iCs/>
          <w:sz w:val="24"/>
          <w:szCs w:val="24"/>
        </w:rPr>
        <w:t>32</w:t>
      </w:r>
      <w:r w:rsidRPr="00072CB6">
        <w:rPr>
          <w:rFonts w:ascii="Times New Roman" w:hAnsi="Times New Roman" w:cs="Times New Roman"/>
          <w:sz w:val="24"/>
          <w:szCs w:val="24"/>
        </w:rPr>
        <w:t>, p.100260.</w:t>
      </w:r>
      <w:r>
        <w:rPr>
          <w:rFonts w:ascii="Times New Roman" w:hAnsi="Times New Roman" w:cs="Times New Roman"/>
          <w:sz w:val="24"/>
          <w:szCs w:val="24"/>
        </w:rPr>
        <w:t xml:space="preserve"> </w:t>
      </w:r>
      <w:hyperlink r:id="rId64" w:history="1">
        <w:r w:rsidRPr="005156B4">
          <w:rPr>
            <w:rStyle w:val="Hyperlink"/>
            <w:rFonts w:ascii="Times New Roman" w:hAnsi="Times New Roman" w:cs="Times New Roman"/>
            <w:sz w:val="24"/>
            <w:szCs w:val="24"/>
          </w:rPr>
          <w:t>https://doi.org/10.1016/j.wri.2024.100260</w:t>
        </w:r>
      </w:hyperlink>
      <w:r>
        <w:rPr>
          <w:rFonts w:ascii="Times New Roman" w:hAnsi="Times New Roman" w:cs="Times New Roman"/>
          <w:sz w:val="24"/>
          <w:szCs w:val="24"/>
        </w:rPr>
        <w:t xml:space="preserve"> </w:t>
      </w:r>
    </w:p>
    <w:p w14:paraId="6BD50F4F" w14:textId="77777777" w:rsidR="00BB7F1E" w:rsidRPr="00A024FF" w:rsidRDefault="00BB7F1E" w:rsidP="00BB7F1E">
      <w:pPr>
        <w:pStyle w:val="ListParagraph"/>
        <w:rPr>
          <w:rFonts w:ascii="Times New Roman" w:hAnsi="Times New Roman" w:cs="Times New Roman"/>
          <w:sz w:val="24"/>
          <w:szCs w:val="24"/>
        </w:rPr>
      </w:pPr>
    </w:p>
    <w:p w14:paraId="67B93A64" w14:textId="77777777" w:rsidR="00BB7F1E" w:rsidRPr="009B6523" w:rsidRDefault="00BB7F1E" w:rsidP="00BB7F1E">
      <w:pPr>
        <w:pStyle w:val="ListParagraph"/>
        <w:numPr>
          <w:ilvl w:val="0"/>
          <w:numId w:val="16"/>
        </w:numPr>
        <w:spacing w:after="0" w:line="360" w:lineRule="auto"/>
        <w:jc w:val="both"/>
        <w:rPr>
          <w:rFonts w:ascii="Times New Roman" w:hAnsi="Times New Roman" w:cs="Times New Roman"/>
          <w:sz w:val="24"/>
          <w:szCs w:val="24"/>
        </w:rPr>
      </w:pPr>
      <w:proofErr w:type="spellStart"/>
      <w:r w:rsidRPr="009B6523">
        <w:rPr>
          <w:rFonts w:ascii="Times New Roman" w:hAnsi="Times New Roman" w:cs="Times New Roman"/>
          <w:sz w:val="24"/>
          <w:szCs w:val="24"/>
        </w:rPr>
        <w:t>Aragaw</w:t>
      </w:r>
      <w:proofErr w:type="spellEnd"/>
      <w:r w:rsidRPr="009B6523">
        <w:rPr>
          <w:rFonts w:ascii="Times New Roman" w:hAnsi="Times New Roman" w:cs="Times New Roman"/>
          <w:sz w:val="24"/>
          <w:szCs w:val="24"/>
        </w:rPr>
        <w:t xml:space="preserve">, T. A., &amp; Bogale, F. M. (2021). Biomass-Based Adsorbents for Removal of Dyes </w:t>
      </w:r>
      <w:proofErr w:type="gramStart"/>
      <w:r w:rsidRPr="009B6523">
        <w:rPr>
          <w:rFonts w:ascii="Times New Roman" w:hAnsi="Times New Roman" w:cs="Times New Roman"/>
          <w:sz w:val="24"/>
          <w:szCs w:val="24"/>
        </w:rPr>
        <w:t>From</w:t>
      </w:r>
      <w:proofErr w:type="gramEnd"/>
      <w:r w:rsidRPr="009B6523">
        <w:rPr>
          <w:rFonts w:ascii="Times New Roman" w:hAnsi="Times New Roman" w:cs="Times New Roman"/>
          <w:sz w:val="24"/>
          <w:szCs w:val="24"/>
        </w:rPr>
        <w:t xml:space="preserve"> Wastewater: A Review. Frontiers in Environmental Science, 9, 764958. </w:t>
      </w:r>
      <w:hyperlink r:id="rId65" w:history="1">
        <w:r w:rsidRPr="009B6523">
          <w:rPr>
            <w:rStyle w:val="Hyperlink"/>
            <w:rFonts w:ascii="Times New Roman" w:hAnsi="Times New Roman" w:cs="Times New Roman"/>
            <w:sz w:val="24"/>
            <w:szCs w:val="24"/>
          </w:rPr>
          <w:t>https://doi.org/10.3389/fenvs.2021.764958</w:t>
        </w:r>
      </w:hyperlink>
      <w:r w:rsidRPr="009B6523">
        <w:rPr>
          <w:rFonts w:ascii="Times New Roman" w:hAnsi="Times New Roman" w:cs="Times New Roman"/>
          <w:sz w:val="24"/>
          <w:szCs w:val="24"/>
        </w:rPr>
        <w:t xml:space="preserve"> .</w:t>
      </w:r>
    </w:p>
    <w:p w14:paraId="4801EF5C" w14:textId="77777777" w:rsidR="00BB7F1E" w:rsidRPr="009B6523" w:rsidRDefault="00BB7F1E" w:rsidP="00BB7F1E">
      <w:pPr>
        <w:pStyle w:val="ListParagraph"/>
        <w:rPr>
          <w:rFonts w:ascii="Times New Roman" w:hAnsi="Times New Roman" w:cs="Times New Roman"/>
          <w:sz w:val="24"/>
          <w:szCs w:val="24"/>
        </w:rPr>
      </w:pPr>
    </w:p>
    <w:p w14:paraId="0D487EE2" w14:textId="77777777" w:rsidR="00BB7F1E" w:rsidRPr="009B6523" w:rsidRDefault="00BB7F1E" w:rsidP="00BB7F1E">
      <w:pPr>
        <w:pStyle w:val="ListParagraph"/>
        <w:numPr>
          <w:ilvl w:val="0"/>
          <w:numId w:val="16"/>
        </w:numPr>
        <w:spacing w:after="0" w:line="360" w:lineRule="auto"/>
        <w:jc w:val="both"/>
        <w:rPr>
          <w:rFonts w:ascii="Times New Roman" w:hAnsi="Times New Roman" w:cs="Times New Roman"/>
          <w:sz w:val="24"/>
          <w:szCs w:val="24"/>
        </w:rPr>
      </w:pPr>
      <w:r w:rsidRPr="009B6523">
        <w:rPr>
          <w:rFonts w:ascii="Times New Roman" w:hAnsi="Times New Roman" w:cs="Times New Roman"/>
          <w:sz w:val="24"/>
          <w:szCs w:val="24"/>
        </w:rPr>
        <w:lastRenderedPageBreak/>
        <w:t xml:space="preserve">Asghar, A., Abdul Raman, A.A. and Daud, W.M.A.W., 2014. Recent advances, </w:t>
      </w:r>
      <w:proofErr w:type="gramStart"/>
      <w:r w:rsidRPr="009B6523">
        <w:rPr>
          <w:rFonts w:ascii="Times New Roman" w:hAnsi="Times New Roman" w:cs="Times New Roman"/>
          <w:sz w:val="24"/>
          <w:szCs w:val="24"/>
        </w:rPr>
        <w:t>challenges</w:t>
      </w:r>
      <w:proofErr w:type="gramEnd"/>
      <w:r w:rsidRPr="009B6523">
        <w:rPr>
          <w:rFonts w:ascii="Times New Roman" w:hAnsi="Times New Roman" w:cs="Times New Roman"/>
          <w:sz w:val="24"/>
          <w:szCs w:val="24"/>
        </w:rPr>
        <w:t xml:space="preserve"> and prospects of in situ production of hydrogen peroxide for textile wastewater treatment in microbial fuel cells. Journal of Chemical Technology &amp; Biotechnology, 89(10), pp.1466-1480. </w:t>
      </w:r>
      <w:hyperlink r:id="rId66" w:history="1">
        <w:r w:rsidRPr="009B6523">
          <w:rPr>
            <w:rStyle w:val="Hyperlink"/>
            <w:rFonts w:ascii="Times New Roman" w:hAnsi="Times New Roman" w:cs="Times New Roman"/>
            <w:sz w:val="24"/>
            <w:szCs w:val="24"/>
          </w:rPr>
          <w:t>https://doi.org/10.1002/jctb.4460</w:t>
        </w:r>
      </w:hyperlink>
      <w:r w:rsidRPr="009B6523">
        <w:rPr>
          <w:rFonts w:ascii="Times New Roman" w:hAnsi="Times New Roman" w:cs="Times New Roman"/>
          <w:sz w:val="24"/>
          <w:szCs w:val="24"/>
        </w:rPr>
        <w:t xml:space="preserve"> </w:t>
      </w:r>
    </w:p>
    <w:p w14:paraId="31384B24" w14:textId="77777777" w:rsidR="00BB7F1E" w:rsidRPr="009B6523" w:rsidRDefault="00BB7F1E" w:rsidP="00BB7F1E">
      <w:pPr>
        <w:pStyle w:val="ListParagraph"/>
        <w:rPr>
          <w:rFonts w:ascii="Times New Roman" w:hAnsi="Times New Roman" w:cs="Times New Roman"/>
          <w:sz w:val="24"/>
          <w:szCs w:val="24"/>
        </w:rPr>
      </w:pPr>
    </w:p>
    <w:p w14:paraId="57A76FE8" w14:textId="77777777" w:rsidR="00BB7F1E" w:rsidRPr="009B6523" w:rsidRDefault="00BB7F1E" w:rsidP="00BB7F1E">
      <w:pPr>
        <w:pStyle w:val="ListParagraph"/>
        <w:numPr>
          <w:ilvl w:val="0"/>
          <w:numId w:val="16"/>
        </w:numPr>
        <w:spacing w:after="0" w:line="360" w:lineRule="auto"/>
        <w:jc w:val="both"/>
        <w:rPr>
          <w:rFonts w:ascii="Times New Roman" w:hAnsi="Times New Roman" w:cs="Times New Roman"/>
          <w:sz w:val="24"/>
          <w:szCs w:val="24"/>
        </w:rPr>
      </w:pPr>
      <w:r w:rsidRPr="009B6523">
        <w:rPr>
          <w:rFonts w:ascii="Times New Roman" w:hAnsi="Times New Roman" w:cs="Times New Roman"/>
          <w:sz w:val="24"/>
          <w:szCs w:val="24"/>
        </w:rPr>
        <w:t xml:space="preserve">Anandita, Raees, K., Shahadat, M. and Ali, S.W., 2023. Mechanistic interaction of microbe in dye degradation and the role of inherently modified organisms: a review. Water Conservation Science and Engineering, 8(1), p.43. </w:t>
      </w:r>
      <w:hyperlink r:id="rId67" w:history="1">
        <w:r w:rsidRPr="009B6523">
          <w:rPr>
            <w:rStyle w:val="Hyperlink"/>
            <w:rFonts w:ascii="Times New Roman" w:hAnsi="Times New Roman" w:cs="Times New Roman"/>
            <w:sz w:val="24"/>
            <w:szCs w:val="24"/>
          </w:rPr>
          <w:t>https://doi.org/10.1007/s41101-023-00219-7</w:t>
        </w:r>
      </w:hyperlink>
      <w:r w:rsidRPr="009B6523">
        <w:rPr>
          <w:rFonts w:ascii="Times New Roman" w:hAnsi="Times New Roman" w:cs="Times New Roman"/>
          <w:b/>
          <w:bCs/>
          <w:sz w:val="24"/>
          <w:szCs w:val="24"/>
        </w:rPr>
        <w:t xml:space="preserve"> </w:t>
      </w:r>
    </w:p>
    <w:p w14:paraId="4D7CEA3A" w14:textId="77777777" w:rsidR="00BB7F1E" w:rsidRPr="009B6523" w:rsidRDefault="00BB7F1E" w:rsidP="00BB7F1E">
      <w:pPr>
        <w:pStyle w:val="ListParagraph"/>
        <w:rPr>
          <w:rFonts w:ascii="Times New Roman" w:hAnsi="Times New Roman" w:cs="Times New Roman"/>
          <w:sz w:val="24"/>
          <w:szCs w:val="24"/>
        </w:rPr>
      </w:pPr>
    </w:p>
    <w:p w14:paraId="4C328FD5" w14:textId="77777777" w:rsidR="00BB7F1E" w:rsidRPr="009B6523" w:rsidRDefault="00BB7F1E" w:rsidP="00BB7F1E">
      <w:pPr>
        <w:pStyle w:val="ListParagraph"/>
        <w:numPr>
          <w:ilvl w:val="0"/>
          <w:numId w:val="16"/>
        </w:numPr>
        <w:spacing w:after="0" w:line="360" w:lineRule="auto"/>
        <w:jc w:val="both"/>
        <w:rPr>
          <w:rFonts w:ascii="Times New Roman" w:hAnsi="Times New Roman" w:cs="Times New Roman"/>
          <w:sz w:val="24"/>
          <w:szCs w:val="24"/>
        </w:rPr>
      </w:pPr>
      <w:r w:rsidRPr="009B6523">
        <w:rPr>
          <w:rFonts w:ascii="Times New Roman" w:hAnsi="Times New Roman" w:cs="Times New Roman"/>
          <w:sz w:val="24"/>
          <w:szCs w:val="24"/>
        </w:rPr>
        <w:t xml:space="preserve">Gayathiri, E., Prakash, P., Selvam, K., Awasthi, M.K., Gobinath, R., Karri, R.R., Ragunathan, M.G., Jayanthi, J., Mani, V., Poudineh, M.A. and Chang, S.W., 2022. Plant </w:t>
      </w:r>
      <w:proofErr w:type="gramStart"/>
      <w:r w:rsidRPr="009B6523">
        <w:rPr>
          <w:rFonts w:ascii="Times New Roman" w:hAnsi="Times New Roman" w:cs="Times New Roman"/>
          <w:sz w:val="24"/>
          <w:szCs w:val="24"/>
        </w:rPr>
        <w:t>microbe based</w:t>
      </w:r>
      <w:proofErr w:type="gramEnd"/>
      <w:r w:rsidRPr="009B6523">
        <w:rPr>
          <w:rFonts w:ascii="Times New Roman" w:hAnsi="Times New Roman" w:cs="Times New Roman"/>
          <w:sz w:val="24"/>
          <w:szCs w:val="24"/>
        </w:rPr>
        <w:t xml:space="preserve"> remediation approaches in dye removal: a review. Bioengineered, 13(3), pp.7798-7828. </w:t>
      </w:r>
      <w:hyperlink r:id="rId68" w:history="1">
        <w:r w:rsidRPr="009B6523">
          <w:rPr>
            <w:rStyle w:val="Hyperlink"/>
            <w:rFonts w:ascii="Times New Roman" w:hAnsi="Times New Roman" w:cs="Times New Roman"/>
            <w:sz w:val="24"/>
            <w:szCs w:val="24"/>
          </w:rPr>
          <w:t>https://doi.org/10.1080/21655979.2022.2049100</w:t>
        </w:r>
      </w:hyperlink>
      <w:r w:rsidRPr="009B6523">
        <w:rPr>
          <w:rFonts w:ascii="Times New Roman" w:hAnsi="Times New Roman" w:cs="Times New Roman"/>
          <w:sz w:val="24"/>
          <w:szCs w:val="24"/>
        </w:rPr>
        <w:t xml:space="preserve"> </w:t>
      </w:r>
    </w:p>
    <w:p w14:paraId="4AC4B346" w14:textId="77777777" w:rsidR="00BB7F1E" w:rsidRPr="009B6523" w:rsidRDefault="00BB7F1E" w:rsidP="00BB7F1E">
      <w:pPr>
        <w:pStyle w:val="ListParagraph"/>
        <w:rPr>
          <w:rFonts w:ascii="Times New Roman" w:hAnsi="Times New Roman" w:cs="Times New Roman"/>
          <w:sz w:val="24"/>
          <w:szCs w:val="24"/>
        </w:rPr>
      </w:pPr>
    </w:p>
    <w:p w14:paraId="771E568C" w14:textId="77777777" w:rsidR="00BB7F1E" w:rsidRPr="009B6523" w:rsidRDefault="00BB7F1E" w:rsidP="00BB7F1E">
      <w:pPr>
        <w:pStyle w:val="ListParagraph"/>
        <w:numPr>
          <w:ilvl w:val="0"/>
          <w:numId w:val="16"/>
        </w:numPr>
        <w:spacing w:after="0" w:line="360" w:lineRule="auto"/>
        <w:jc w:val="both"/>
        <w:rPr>
          <w:rFonts w:ascii="Times New Roman" w:hAnsi="Times New Roman" w:cs="Times New Roman"/>
          <w:sz w:val="24"/>
          <w:szCs w:val="24"/>
        </w:rPr>
      </w:pPr>
      <w:r w:rsidRPr="009B6523">
        <w:rPr>
          <w:rFonts w:ascii="Times New Roman" w:hAnsi="Times New Roman" w:cs="Times New Roman"/>
          <w:sz w:val="24"/>
          <w:szCs w:val="24"/>
        </w:rPr>
        <w:t xml:space="preserve">Srivastava, J.K., Chandra, H., Kalra, S.J., Mishra, P., Khan, H. and Yadav, P., 2017. Plant–microbe interaction in aquatic system and their role in the management of water quality: a review. Applied Water Science, 7(3), pp.1079-1090. </w:t>
      </w:r>
      <w:hyperlink r:id="rId69" w:history="1">
        <w:r w:rsidRPr="009B6523">
          <w:rPr>
            <w:rStyle w:val="Hyperlink"/>
            <w:rFonts w:ascii="Times New Roman" w:hAnsi="Times New Roman" w:cs="Times New Roman"/>
            <w:sz w:val="24"/>
            <w:szCs w:val="24"/>
          </w:rPr>
          <w:t>https://doi.org/10.1007/s13201-016-0415-2</w:t>
        </w:r>
      </w:hyperlink>
      <w:r w:rsidRPr="009B6523">
        <w:rPr>
          <w:rFonts w:ascii="Times New Roman" w:hAnsi="Times New Roman" w:cs="Times New Roman"/>
          <w:sz w:val="24"/>
          <w:szCs w:val="24"/>
        </w:rPr>
        <w:t xml:space="preserve"> </w:t>
      </w:r>
    </w:p>
    <w:p w14:paraId="61EB3C0F" w14:textId="77777777" w:rsidR="00BB7F1E" w:rsidRPr="009B6523" w:rsidRDefault="00BB7F1E" w:rsidP="00BB7F1E">
      <w:pPr>
        <w:pStyle w:val="ListParagraph"/>
        <w:rPr>
          <w:rFonts w:ascii="Times New Roman" w:hAnsi="Times New Roman" w:cs="Times New Roman"/>
          <w:sz w:val="24"/>
          <w:szCs w:val="24"/>
        </w:rPr>
      </w:pPr>
    </w:p>
    <w:p w14:paraId="186BE764" w14:textId="77777777" w:rsidR="00BB7F1E" w:rsidRPr="009B6523" w:rsidRDefault="00BB7F1E" w:rsidP="00BB7F1E">
      <w:pPr>
        <w:pStyle w:val="ListParagraph"/>
        <w:numPr>
          <w:ilvl w:val="0"/>
          <w:numId w:val="16"/>
        </w:numPr>
        <w:spacing w:after="0" w:line="360" w:lineRule="auto"/>
        <w:jc w:val="both"/>
        <w:rPr>
          <w:rFonts w:ascii="Times New Roman" w:hAnsi="Times New Roman" w:cs="Times New Roman"/>
          <w:sz w:val="24"/>
          <w:szCs w:val="24"/>
        </w:rPr>
      </w:pPr>
      <w:proofErr w:type="spellStart"/>
      <w:r w:rsidRPr="009B6523">
        <w:rPr>
          <w:rFonts w:ascii="Times New Roman" w:hAnsi="Times New Roman" w:cs="Times New Roman"/>
          <w:sz w:val="24"/>
          <w:szCs w:val="24"/>
        </w:rPr>
        <w:t>Alprol</w:t>
      </w:r>
      <w:proofErr w:type="spellEnd"/>
      <w:r w:rsidRPr="009B6523">
        <w:rPr>
          <w:rFonts w:ascii="Times New Roman" w:hAnsi="Times New Roman" w:cs="Times New Roman"/>
          <w:sz w:val="24"/>
          <w:szCs w:val="24"/>
        </w:rPr>
        <w:t xml:space="preserve">, A.E., Mansour, A.T., Ibrahim, M.E.E.D. and Ashour, M., 2024. Artificial intelligence technologies revolutionizing wastewater treatment: Current trends and future prospective. Water, 16(2), p.314. </w:t>
      </w:r>
      <w:hyperlink r:id="rId70" w:history="1">
        <w:r w:rsidRPr="009B6523">
          <w:rPr>
            <w:rStyle w:val="Hyperlink"/>
            <w:rFonts w:ascii="Times New Roman" w:hAnsi="Times New Roman" w:cs="Times New Roman"/>
            <w:sz w:val="24"/>
            <w:szCs w:val="24"/>
          </w:rPr>
          <w:t>https://doi.org/10.3390/w16020314</w:t>
        </w:r>
      </w:hyperlink>
      <w:r w:rsidRPr="009B6523">
        <w:rPr>
          <w:rFonts w:ascii="Times New Roman" w:hAnsi="Times New Roman" w:cs="Times New Roman"/>
          <w:sz w:val="24"/>
          <w:szCs w:val="24"/>
        </w:rPr>
        <w:t xml:space="preserve"> </w:t>
      </w:r>
    </w:p>
    <w:p w14:paraId="7E9895EE" w14:textId="77777777" w:rsidR="00BB7F1E" w:rsidRPr="009B6523" w:rsidRDefault="00BB7F1E" w:rsidP="00BB7F1E">
      <w:pPr>
        <w:pStyle w:val="ListParagraph"/>
        <w:rPr>
          <w:rFonts w:ascii="Times New Roman" w:hAnsi="Times New Roman" w:cs="Times New Roman"/>
          <w:sz w:val="24"/>
          <w:szCs w:val="24"/>
        </w:rPr>
      </w:pPr>
    </w:p>
    <w:p w14:paraId="3EBCCAEA" w14:textId="77777777" w:rsidR="00BB7F1E" w:rsidRPr="009B6523" w:rsidRDefault="00BB7F1E" w:rsidP="00BB7F1E">
      <w:pPr>
        <w:pStyle w:val="ListParagraph"/>
        <w:numPr>
          <w:ilvl w:val="0"/>
          <w:numId w:val="16"/>
        </w:numPr>
        <w:spacing w:after="0" w:line="360" w:lineRule="auto"/>
        <w:jc w:val="both"/>
        <w:rPr>
          <w:rFonts w:ascii="Times New Roman" w:hAnsi="Times New Roman" w:cs="Times New Roman"/>
          <w:sz w:val="24"/>
          <w:szCs w:val="24"/>
        </w:rPr>
      </w:pPr>
      <w:r w:rsidRPr="009B6523">
        <w:rPr>
          <w:rFonts w:ascii="Times New Roman" w:hAnsi="Times New Roman" w:cs="Times New Roman"/>
          <w:sz w:val="24"/>
          <w:szCs w:val="24"/>
        </w:rPr>
        <w:t xml:space="preserve">Zamfir, F.S., </w:t>
      </w:r>
      <w:proofErr w:type="spellStart"/>
      <w:r w:rsidRPr="009B6523">
        <w:rPr>
          <w:rFonts w:ascii="Times New Roman" w:hAnsi="Times New Roman" w:cs="Times New Roman"/>
          <w:sz w:val="24"/>
          <w:szCs w:val="24"/>
        </w:rPr>
        <w:t>Carbureanu</w:t>
      </w:r>
      <w:proofErr w:type="spellEnd"/>
      <w:r w:rsidRPr="009B6523">
        <w:rPr>
          <w:rFonts w:ascii="Times New Roman" w:hAnsi="Times New Roman" w:cs="Times New Roman"/>
          <w:sz w:val="24"/>
          <w:szCs w:val="24"/>
        </w:rPr>
        <w:t xml:space="preserve">, M. and Mihalache, S.F., 2025. Application of machine learning models in optimizing wastewater treatment processes: A review. Applied Sciences, 15(15), p.8360. </w:t>
      </w:r>
      <w:hyperlink r:id="rId71" w:history="1">
        <w:r w:rsidRPr="009B6523">
          <w:rPr>
            <w:rStyle w:val="Hyperlink"/>
            <w:rFonts w:ascii="Times New Roman" w:hAnsi="Times New Roman" w:cs="Times New Roman"/>
            <w:sz w:val="24"/>
            <w:szCs w:val="24"/>
          </w:rPr>
          <w:t>https://doi.org/10.3390/app15158360</w:t>
        </w:r>
      </w:hyperlink>
      <w:r w:rsidRPr="009B6523">
        <w:rPr>
          <w:rFonts w:ascii="Times New Roman" w:hAnsi="Times New Roman" w:cs="Times New Roman"/>
          <w:sz w:val="24"/>
          <w:szCs w:val="24"/>
        </w:rPr>
        <w:t xml:space="preserve"> </w:t>
      </w:r>
    </w:p>
    <w:p w14:paraId="6BC14BCC" w14:textId="77777777" w:rsidR="00BB7F1E" w:rsidRPr="009B6523" w:rsidRDefault="00BB7F1E" w:rsidP="00BB7F1E">
      <w:pPr>
        <w:pStyle w:val="ListParagraph"/>
        <w:rPr>
          <w:rFonts w:ascii="Times New Roman" w:hAnsi="Times New Roman" w:cs="Times New Roman"/>
          <w:sz w:val="24"/>
          <w:szCs w:val="24"/>
        </w:rPr>
      </w:pPr>
    </w:p>
    <w:p w14:paraId="7185B450" w14:textId="77777777" w:rsidR="00BB7F1E" w:rsidRDefault="00BB7F1E" w:rsidP="00BB7F1E">
      <w:pPr>
        <w:pStyle w:val="ListParagraph"/>
        <w:numPr>
          <w:ilvl w:val="0"/>
          <w:numId w:val="16"/>
        </w:numPr>
        <w:tabs>
          <w:tab w:val="left" w:pos="1440"/>
        </w:tabs>
        <w:spacing w:after="0" w:line="360" w:lineRule="auto"/>
        <w:jc w:val="both"/>
        <w:rPr>
          <w:rFonts w:ascii="Times New Roman" w:hAnsi="Times New Roman" w:cs="Times New Roman"/>
          <w:sz w:val="24"/>
          <w:szCs w:val="24"/>
        </w:rPr>
      </w:pPr>
      <w:r w:rsidRPr="009B6523">
        <w:rPr>
          <w:rFonts w:ascii="Times New Roman" w:hAnsi="Times New Roman" w:cs="Times New Roman"/>
          <w:sz w:val="24"/>
          <w:szCs w:val="24"/>
        </w:rPr>
        <w:t xml:space="preserve">Lowe, M., Qin, R. and Mao, X., 2022. A review on machine learning, artificial intelligence, and smart technology in water treatment and monitoring. Water, 14(9), p.1384. </w:t>
      </w:r>
      <w:hyperlink r:id="rId72" w:history="1">
        <w:r w:rsidRPr="009B6523">
          <w:rPr>
            <w:rStyle w:val="Hyperlink"/>
            <w:rFonts w:ascii="Times New Roman" w:hAnsi="Times New Roman" w:cs="Times New Roman"/>
            <w:sz w:val="24"/>
            <w:szCs w:val="24"/>
          </w:rPr>
          <w:t>https://doi.org/10.3390/w14091384</w:t>
        </w:r>
      </w:hyperlink>
      <w:r w:rsidRPr="009B6523">
        <w:rPr>
          <w:rFonts w:ascii="Times New Roman" w:hAnsi="Times New Roman" w:cs="Times New Roman"/>
          <w:sz w:val="24"/>
          <w:szCs w:val="24"/>
        </w:rPr>
        <w:t xml:space="preserve"> </w:t>
      </w:r>
    </w:p>
    <w:p w14:paraId="31634DC9" w14:textId="77777777" w:rsidR="00BB7F1E" w:rsidRPr="007972A1" w:rsidRDefault="00BB7F1E" w:rsidP="00BB7F1E">
      <w:pPr>
        <w:pStyle w:val="ListParagraph"/>
        <w:rPr>
          <w:rFonts w:ascii="Times New Roman" w:hAnsi="Times New Roman" w:cs="Times New Roman"/>
          <w:i/>
          <w:iCs/>
          <w:sz w:val="24"/>
          <w:szCs w:val="24"/>
        </w:rPr>
      </w:pPr>
    </w:p>
    <w:p w14:paraId="49ABE113" w14:textId="77777777" w:rsidR="00BB7F1E" w:rsidRPr="00173758" w:rsidRDefault="00BB7F1E" w:rsidP="00BB7F1E">
      <w:pPr>
        <w:pStyle w:val="ListParagraph"/>
        <w:rPr>
          <w:rFonts w:ascii="Times New Roman" w:hAnsi="Times New Roman" w:cs="Times New Roman"/>
          <w:sz w:val="24"/>
          <w:szCs w:val="24"/>
        </w:rPr>
      </w:pPr>
    </w:p>
    <w:p w14:paraId="61E67390" w14:textId="77777777" w:rsidR="00BB7F1E" w:rsidRPr="00CD5C17" w:rsidRDefault="00BB7F1E" w:rsidP="00BB7F1E">
      <w:pPr>
        <w:pStyle w:val="ListParagraph"/>
        <w:numPr>
          <w:ilvl w:val="0"/>
          <w:numId w:val="16"/>
        </w:numPr>
        <w:tabs>
          <w:tab w:val="left" w:pos="1440"/>
        </w:tabs>
        <w:spacing w:after="210" w:line="360" w:lineRule="auto"/>
        <w:jc w:val="both"/>
        <w:rPr>
          <w:rFonts w:ascii="Times New Roman" w:eastAsia="inter" w:hAnsi="Times New Roman" w:cs="Times New Roman"/>
          <w:color w:val="000000"/>
          <w:sz w:val="24"/>
          <w:szCs w:val="24"/>
          <w:lang w:val="en-IN"/>
        </w:rPr>
      </w:pPr>
      <w:r w:rsidRPr="00CD5C17">
        <w:rPr>
          <w:rFonts w:ascii="Times New Roman" w:hAnsi="Times New Roman" w:cs="Times New Roman"/>
          <w:sz w:val="24"/>
          <w:szCs w:val="24"/>
        </w:rPr>
        <w:lastRenderedPageBreak/>
        <w:t xml:space="preserve">Xu, W.L., Wang, Y.J., Wang, Y.T., Li, J.G., Zeng, Y.N., Guo, H.W., Liu, H., Dong, K.L. and Zhang, L.Y., 2024. Application and innovation of artificial intelligence models in wastewater treatment. Journal of Contaminant Hydrology, 267, p.104426. </w:t>
      </w:r>
      <w:hyperlink r:id="rId73" w:history="1">
        <w:r w:rsidRPr="00CD5C17">
          <w:rPr>
            <w:rStyle w:val="Hyperlink"/>
            <w:rFonts w:ascii="Times New Roman" w:hAnsi="Times New Roman" w:cs="Times New Roman"/>
            <w:sz w:val="24"/>
            <w:szCs w:val="24"/>
          </w:rPr>
          <w:t>https://doi.org/10.1016/j.jconhyd.2024.104426</w:t>
        </w:r>
      </w:hyperlink>
      <w:r w:rsidRPr="00CD5C17">
        <w:rPr>
          <w:rFonts w:ascii="Times New Roman" w:hAnsi="Times New Roman" w:cs="Times New Roman"/>
          <w:sz w:val="24"/>
          <w:szCs w:val="24"/>
        </w:rPr>
        <w:t xml:space="preserve"> </w:t>
      </w:r>
    </w:p>
    <w:p w14:paraId="60EC3719" w14:textId="77777777" w:rsidR="00BB7F1E" w:rsidRPr="009B6523" w:rsidRDefault="00BB7F1E" w:rsidP="00BB7F1E">
      <w:pPr>
        <w:spacing w:after="210" w:line="360" w:lineRule="auto"/>
        <w:jc w:val="both"/>
        <w:rPr>
          <w:rFonts w:ascii="Times New Roman" w:hAnsi="Times New Roman" w:cs="Times New Roman"/>
          <w:sz w:val="24"/>
          <w:szCs w:val="24"/>
        </w:rPr>
      </w:pPr>
    </w:p>
    <w:p w14:paraId="610AA77A" w14:textId="77777777" w:rsidR="00BB7F1E" w:rsidRDefault="00BB7F1E" w:rsidP="00BB7F1E"/>
    <w:p w14:paraId="5EBF13F3" w14:textId="77777777" w:rsidR="007E5BA5" w:rsidRPr="009B6523" w:rsidRDefault="007E5BA5" w:rsidP="00BB7F1E">
      <w:pPr>
        <w:spacing w:after="210" w:line="360" w:lineRule="auto"/>
        <w:jc w:val="both"/>
        <w:rPr>
          <w:rFonts w:ascii="Times New Roman" w:hAnsi="Times New Roman" w:cs="Times New Roman"/>
          <w:sz w:val="24"/>
          <w:szCs w:val="24"/>
        </w:rPr>
      </w:pPr>
    </w:p>
    <w:sectPr w:rsidR="007E5BA5" w:rsidRPr="009B6523">
      <w:headerReference w:type="even" r:id="rId74"/>
      <w:headerReference w:type="default" r:id="rId75"/>
      <w:footerReference w:type="even" r:id="rId76"/>
      <w:footerReference w:type="default" r:id="rId77"/>
      <w:headerReference w:type="first" r:id="rId78"/>
      <w:footerReference w:type="first" r:id="rId79"/>
      <w:pgSz w:w="12240" w:h="15840"/>
      <w:pgMar w:top="1365" w:right="1365" w:bottom="1365" w:left="136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A78889" w14:textId="77777777" w:rsidR="002062E8" w:rsidRDefault="002062E8" w:rsidP="00D106D6">
      <w:pPr>
        <w:spacing w:after="0" w:line="240" w:lineRule="auto"/>
      </w:pPr>
      <w:r>
        <w:separator/>
      </w:r>
    </w:p>
  </w:endnote>
  <w:endnote w:type="continuationSeparator" w:id="0">
    <w:p w14:paraId="07AFD3FD" w14:textId="77777777" w:rsidR="002062E8" w:rsidRDefault="002062E8" w:rsidP="00D106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inter">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3F92E" w14:textId="77777777" w:rsidR="00592CD0" w:rsidRDefault="00592C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E4F6B" w14:textId="77777777" w:rsidR="00592CD0" w:rsidRDefault="00592C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765F7" w14:textId="77777777" w:rsidR="00592CD0" w:rsidRDefault="00592C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254140" w14:textId="77777777" w:rsidR="002062E8" w:rsidRDefault="002062E8" w:rsidP="00D106D6">
      <w:pPr>
        <w:spacing w:after="0" w:line="240" w:lineRule="auto"/>
      </w:pPr>
      <w:r>
        <w:separator/>
      </w:r>
    </w:p>
  </w:footnote>
  <w:footnote w:type="continuationSeparator" w:id="0">
    <w:p w14:paraId="49B6CE04" w14:textId="77777777" w:rsidR="002062E8" w:rsidRDefault="002062E8" w:rsidP="00D106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845BA" w14:textId="1A5FA7AD" w:rsidR="00592CD0" w:rsidRDefault="00000000">
    <w:pPr>
      <w:pStyle w:val="Header"/>
    </w:pPr>
    <w:r>
      <w:rPr>
        <w:noProof/>
      </w:rPr>
      <w:pict w14:anchorId="37E655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429235" o:spid="_x0000_s1026" type="#_x0000_t136" style="position:absolute;margin-left:0;margin-top:0;width:605.5pt;height:64.8pt;rotation:315;z-index:-251655168;mso-position-horizontal:center;mso-position-horizontal-relative:margin;mso-position-vertical:center;mso-position-vertical-relative:margin" o:allowincell="f" fillcolor="silver" stroked="f">
          <v:fill opacity=".5"/>
          <v:textpath style="font-family:&quot;Georg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481DE" w14:textId="4AA29335" w:rsidR="00592CD0" w:rsidRDefault="00000000">
    <w:pPr>
      <w:pStyle w:val="Header"/>
    </w:pPr>
    <w:r>
      <w:rPr>
        <w:noProof/>
      </w:rPr>
      <w:pict w14:anchorId="214AB8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429236" o:spid="_x0000_s1027" type="#_x0000_t136" style="position:absolute;margin-left:0;margin-top:0;width:605.5pt;height:64.8pt;rotation:315;z-index:-251653120;mso-position-horizontal:center;mso-position-horizontal-relative:margin;mso-position-vertical:center;mso-position-vertical-relative:margin" o:allowincell="f" fillcolor="silver" stroked="f">
          <v:fill opacity=".5"/>
          <v:textpath style="font-family:&quot;Georg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7C5C7" w14:textId="77D1DE12" w:rsidR="00592CD0" w:rsidRDefault="00000000">
    <w:pPr>
      <w:pStyle w:val="Header"/>
    </w:pPr>
    <w:r>
      <w:rPr>
        <w:noProof/>
      </w:rPr>
      <w:pict w14:anchorId="219F50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429234" o:spid="_x0000_s1025" type="#_x0000_t136" style="position:absolute;margin-left:0;margin-top:0;width:605.5pt;height:64.8pt;rotation:315;z-index:-251657216;mso-position-horizontal:center;mso-position-horizontal-relative:margin;mso-position-vertical:center;mso-position-vertical-relative:margin" o:allowincell="f" fillcolor="silver" stroked="f">
          <v:fill opacity=".5"/>
          <v:textpath style="font-family:&quot;Georg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242EC"/>
    <w:multiLevelType w:val="hybridMultilevel"/>
    <w:tmpl w:val="522E27A8"/>
    <w:lvl w:ilvl="0" w:tplc="AA4A513A">
      <w:start w:val="1"/>
      <w:numFmt w:val="bullet"/>
      <w:lvlText w:val=""/>
      <w:lvlJc w:val="left"/>
      <w:pPr>
        <w:tabs>
          <w:tab w:val="num" w:pos="900"/>
        </w:tabs>
        <w:ind w:left="540" w:hanging="360"/>
      </w:pPr>
      <w:rPr>
        <w:rFonts w:ascii="Symbol" w:hAnsi="Symbol" w:hint="default"/>
      </w:rPr>
    </w:lvl>
    <w:lvl w:ilvl="1" w:tplc="8E84D430">
      <w:numFmt w:val="decimal"/>
      <w:lvlText w:val=""/>
      <w:lvlJc w:val="left"/>
    </w:lvl>
    <w:lvl w:ilvl="2" w:tplc="D030765A">
      <w:numFmt w:val="decimal"/>
      <w:lvlText w:val=""/>
      <w:lvlJc w:val="left"/>
    </w:lvl>
    <w:lvl w:ilvl="3" w:tplc="FB3A91E2">
      <w:numFmt w:val="decimal"/>
      <w:lvlText w:val=""/>
      <w:lvlJc w:val="left"/>
    </w:lvl>
    <w:lvl w:ilvl="4" w:tplc="0BAC12C2">
      <w:numFmt w:val="decimal"/>
      <w:lvlText w:val=""/>
      <w:lvlJc w:val="left"/>
    </w:lvl>
    <w:lvl w:ilvl="5" w:tplc="17F2F1CC">
      <w:numFmt w:val="decimal"/>
      <w:lvlText w:val=""/>
      <w:lvlJc w:val="left"/>
    </w:lvl>
    <w:lvl w:ilvl="6" w:tplc="D02CDD0A">
      <w:numFmt w:val="decimal"/>
      <w:lvlText w:val=""/>
      <w:lvlJc w:val="left"/>
    </w:lvl>
    <w:lvl w:ilvl="7" w:tplc="8A1E27D0">
      <w:numFmt w:val="decimal"/>
      <w:lvlText w:val=""/>
      <w:lvlJc w:val="left"/>
    </w:lvl>
    <w:lvl w:ilvl="8" w:tplc="D49E717A">
      <w:numFmt w:val="decimal"/>
      <w:lvlText w:val=""/>
      <w:lvlJc w:val="left"/>
    </w:lvl>
  </w:abstractNum>
  <w:abstractNum w:abstractNumId="1" w15:restartNumberingAfterBreak="0">
    <w:nsid w:val="035458F1"/>
    <w:multiLevelType w:val="hybridMultilevel"/>
    <w:tmpl w:val="DB6E837C"/>
    <w:lvl w:ilvl="0" w:tplc="D61ED9F6">
      <w:start w:val="1"/>
      <w:numFmt w:val="bullet"/>
      <w:lvlText w:val=""/>
      <w:lvlJc w:val="left"/>
      <w:pPr>
        <w:tabs>
          <w:tab w:val="num" w:pos="900"/>
        </w:tabs>
        <w:ind w:left="540" w:hanging="360"/>
      </w:pPr>
      <w:rPr>
        <w:rFonts w:ascii="Symbol" w:hAnsi="Symbol" w:hint="default"/>
      </w:rPr>
    </w:lvl>
    <w:lvl w:ilvl="1" w:tplc="2B608BA0">
      <w:numFmt w:val="decimal"/>
      <w:lvlText w:val=""/>
      <w:lvlJc w:val="left"/>
    </w:lvl>
    <w:lvl w:ilvl="2" w:tplc="1388AE6A">
      <w:numFmt w:val="decimal"/>
      <w:lvlText w:val=""/>
      <w:lvlJc w:val="left"/>
    </w:lvl>
    <w:lvl w:ilvl="3" w:tplc="C9D462E6">
      <w:numFmt w:val="decimal"/>
      <w:lvlText w:val=""/>
      <w:lvlJc w:val="left"/>
    </w:lvl>
    <w:lvl w:ilvl="4" w:tplc="8A36A01C">
      <w:numFmt w:val="decimal"/>
      <w:lvlText w:val=""/>
      <w:lvlJc w:val="left"/>
    </w:lvl>
    <w:lvl w:ilvl="5" w:tplc="F34C3830">
      <w:numFmt w:val="decimal"/>
      <w:lvlText w:val=""/>
      <w:lvlJc w:val="left"/>
    </w:lvl>
    <w:lvl w:ilvl="6" w:tplc="EE582FBE">
      <w:numFmt w:val="decimal"/>
      <w:lvlText w:val=""/>
      <w:lvlJc w:val="left"/>
    </w:lvl>
    <w:lvl w:ilvl="7" w:tplc="D892F4AE">
      <w:numFmt w:val="decimal"/>
      <w:lvlText w:val=""/>
      <w:lvlJc w:val="left"/>
    </w:lvl>
    <w:lvl w:ilvl="8" w:tplc="3D684F10">
      <w:numFmt w:val="decimal"/>
      <w:lvlText w:val=""/>
      <w:lvlJc w:val="left"/>
    </w:lvl>
  </w:abstractNum>
  <w:abstractNum w:abstractNumId="2" w15:restartNumberingAfterBreak="0">
    <w:nsid w:val="0F670268"/>
    <w:multiLevelType w:val="multilevel"/>
    <w:tmpl w:val="F0E4EE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A005C9"/>
    <w:multiLevelType w:val="multilevel"/>
    <w:tmpl w:val="4D08BA50"/>
    <w:lvl w:ilvl="0">
      <w:start w:val="1"/>
      <w:numFmt w:val="decimal"/>
      <w:lvlText w:val="%1."/>
      <w:lvlJc w:val="left"/>
      <w:pPr>
        <w:ind w:left="330" w:hanging="360"/>
      </w:pPr>
      <w:rPr>
        <w:rFonts w:eastAsia="inter" w:hint="default"/>
        <w:b/>
        <w:color w:val="000000"/>
      </w:rPr>
    </w:lvl>
    <w:lvl w:ilvl="1">
      <w:start w:val="1"/>
      <w:numFmt w:val="decimal"/>
      <w:isLgl/>
      <w:lvlText w:val="%1.%2."/>
      <w:lvlJc w:val="left"/>
      <w:pPr>
        <w:ind w:left="330" w:hanging="360"/>
      </w:pPr>
      <w:rPr>
        <w:rFonts w:hint="default"/>
        <w:b/>
        <w:bCs/>
      </w:rPr>
    </w:lvl>
    <w:lvl w:ilvl="2">
      <w:start w:val="1"/>
      <w:numFmt w:val="decimal"/>
      <w:isLgl/>
      <w:lvlText w:val="%1.%2.%3."/>
      <w:lvlJc w:val="left"/>
      <w:pPr>
        <w:ind w:left="690" w:hanging="720"/>
      </w:pPr>
      <w:rPr>
        <w:rFonts w:hint="default"/>
      </w:rPr>
    </w:lvl>
    <w:lvl w:ilvl="3">
      <w:start w:val="1"/>
      <w:numFmt w:val="decimal"/>
      <w:isLgl/>
      <w:lvlText w:val="%1.%2.%3.%4."/>
      <w:lvlJc w:val="left"/>
      <w:pPr>
        <w:ind w:left="690" w:hanging="720"/>
      </w:pPr>
      <w:rPr>
        <w:rFonts w:hint="default"/>
      </w:rPr>
    </w:lvl>
    <w:lvl w:ilvl="4">
      <w:start w:val="1"/>
      <w:numFmt w:val="decimal"/>
      <w:isLgl/>
      <w:lvlText w:val="%1.%2.%3.%4.%5."/>
      <w:lvlJc w:val="left"/>
      <w:pPr>
        <w:ind w:left="1050" w:hanging="1080"/>
      </w:pPr>
      <w:rPr>
        <w:rFonts w:hint="default"/>
      </w:rPr>
    </w:lvl>
    <w:lvl w:ilvl="5">
      <w:start w:val="1"/>
      <w:numFmt w:val="decimal"/>
      <w:isLgl/>
      <w:lvlText w:val="%1.%2.%3.%4.%5.%6."/>
      <w:lvlJc w:val="left"/>
      <w:pPr>
        <w:ind w:left="1050" w:hanging="1080"/>
      </w:pPr>
      <w:rPr>
        <w:rFonts w:hint="default"/>
      </w:rPr>
    </w:lvl>
    <w:lvl w:ilvl="6">
      <w:start w:val="1"/>
      <w:numFmt w:val="decimal"/>
      <w:isLgl/>
      <w:lvlText w:val="%1.%2.%3.%4.%5.%6.%7."/>
      <w:lvlJc w:val="left"/>
      <w:pPr>
        <w:ind w:left="1410" w:hanging="1440"/>
      </w:pPr>
      <w:rPr>
        <w:rFonts w:hint="default"/>
      </w:rPr>
    </w:lvl>
    <w:lvl w:ilvl="7">
      <w:start w:val="1"/>
      <w:numFmt w:val="decimal"/>
      <w:isLgl/>
      <w:lvlText w:val="%1.%2.%3.%4.%5.%6.%7.%8."/>
      <w:lvlJc w:val="left"/>
      <w:pPr>
        <w:ind w:left="1410" w:hanging="1440"/>
      </w:pPr>
      <w:rPr>
        <w:rFonts w:hint="default"/>
      </w:rPr>
    </w:lvl>
    <w:lvl w:ilvl="8">
      <w:start w:val="1"/>
      <w:numFmt w:val="decimal"/>
      <w:isLgl/>
      <w:lvlText w:val="%1.%2.%3.%4.%5.%6.%7.%8.%9."/>
      <w:lvlJc w:val="left"/>
      <w:pPr>
        <w:ind w:left="1770" w:hanging="1800"/>
      </w:pPr>
      <w:rPr>
        <w:rFonts w:hint="default"/>
      </w:rPr>
    </w:lvl>
  </w:abstractNum>
  <w:abstractNum w:abstractNumId="4" w15:restartNumberingAfterBreak="0">
    <w:nsid w:val="1C5E7769"/>
    <w:multiLevelType w:val="multilevel"/>
    <w:tmpl w:val="9B3CB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C312F4"/>
    <w:multiLevelType w:val="hybridMultilevel"/>
    <w:tmpl w:val="810AE048"/>
    <w:lvl w:ilvl="0" w:tplc="AF9A447E">
      <w:numFmt w:val="decimal"/>
      <w:lvlText w:val=""/>
      <w:lvlJc w:val="left"/>
    </w:lvl>
    <w:lvl w:ilvl="1" w:tplc="EE92FAB6">
      <w:numFmt w:val="decimal"/>
      <w:lvlText w:val=""/>
      <w:lvlJc w:val="left"/>
    </w:lvl>
    <w:lvl w:ilvl="2" w:tplc="A4BC3646">
      <w:numFmt w:val="decimal"/>
      <w:lvlText w:val=""/>
      <w:lvlJc w:val="left"/>
    </w:lvl>
    <w:lvl w:ilvl="3" w:tplc="650601F4">
      <w:numFmt w:val="decimal"/>
      <w:lvlText w:val=""/>
      <w:lvlJc w:val="left"/>
    </w:lvl>
    <w:lvl w:ilvl="4" w:tplc="6C34A26E">
      <w:numFmt w:val="decimal"/>
      <w:lvlText w:val=""/>
      <w:lvlJc w:val="left"/>
    </w:lvl>
    <w:lvl w:ilvl="5" w:tplc="F392E4D8">
      <w:numFmt w:val="decimal"/>
      <w:lvlText w:val=""/>
      <w:lvlJc w:val="left"/>
    </w:lvl>
    <w:lvl w:ilvl="6" w:tplc="BE8A328C">
      <w:numFmt w:val="decimal"/>
      <w:lvlText w:val=""/>
      <w:lvlJc w:val="left"/>
    </w:lvl>
    <w:lvl w:ilvl="7" w:tplc="B1F22E14">
      <w:numFmt w:val="decimal"/>
      <w:lvlText w:val=""/>
      <w:lvlJc w:val="left"/>
    </w:lvl>
    <w:lvl w:ilvl="8" w:tplc="F9C0CD9A">
      <w:numFmt w:val="decimal"/>
      <w:lvlText w:val=""/>
      <w:lvlJc w:val="left"/>
    </w:lvl>
  </w:abstractNum>
  <w:abstractNum w:abstractNumId="6" w15:restartNumberingAfterBreak="0">
    <w:nsid w:val="214634EA"/>
    <w:multiLevelType w:val="multilevel"/>
    <w:tmpl w:val="4664F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ED4658"/>
    <w:multiLevelType w:val="hybridMultilevel"/>
    <w:tmpl w:val="CE6A2E8A"/>
    <w:lvl w:ilvl="0" w:tplc="F10016D2">
      <w:start w:val="1"/>
      <w:numFmt w:val="bullet"/>
      <w:lvlText w:val=""/>
      <w:lvlJc w:val="left"/>
      <w:pPr>
        <w:tabs>
          <w:tab w:val="num" w:pos="900"/>
        </w:tabs>
        <w:ind w:left="540" w:hanging="360"/>
      </w:pPr>
      <w:rPr>
        <w:rFonts w:ascii="Symbol" w:hAnsi="Symbol" w:hint="default"/>
      </w:rPr>
    </w:lvl>
    <w:lvl w:ilvl="1" w:tplc="E220996C">
      <w:numFmt w:val="decimal"/>
      <w:lvlText w:val=""/>
      <w:lvlJc w:val="left"/>
    </w:lvl>
    <w:lvl w:ilvl="2" w:tplc="3E92D022">
      <w:numFmt w:val="decimal"/>
      <w:lvlText w:val=""/>
      <w:lvlJc w:val="left"/>
    </w:lvl>
    <w:lvl w:ilvl="3" w:tplc="5AEED502">
      <w:numFmt w:val="decimal"/>
      <w:lvlText w:val=""/>
      <w:lvlJc w:val="left"/>
    </w:lvl>
    <w:lvl w:ilvl="4" w:tplc="5D667B02">
      <w:numFmt w:val="decimal"/>
      <w:lvlText w:val=""/>
      <w:lvlJc w:val="left"/>
    </w:lvl>
    <w:lvl w:ilvl="5" w:tplc="6BCE3B4A">
      <w:numFmt w:val="decimal"/>
      <w:lvlText w:val=""/>
      <w:lvlJc w:val="left"/>
    </w:lvl>
    <w:lvl w:ilvl="6" w:tplc="ED92BE9A">
      <w:numFmt w:val="decimal"/>
      <w:lvlText w:val=""/>
      <w:lvlJc w:val="left"/>
    </w:lvl>
    <w:lvl w:ilvl="7" w:tplc="C45454DA">
      <w:numFmt w:val="decimal"/>
      <w:lvlText w:val=""/>
      <w:lvlJc w:val="left"/>
    </w:lvl>
    <w:lvl w:ilvl="8" w:tplc="8BEEBAA4">
      <w:numFmt w:val="decimal"/>
      <w:lvlText w:val=""/>
      <w:lvlJc w:val="left"/>
    </w:lvl>
  </w:abstractNum>
  <w:abstractNum w:abstractNumId="8" w15:restartNumberingAfterBreak="0">
    <w:nsid w:val="2BF64017"/>
    <w:multiLevelType w:val="hybridMultilevel"/>
    <w:tmpl w:val="FA040D90"/>
    <w:lvl w:ilvl="0" w:tplc="C3064398">
      <w:start w:val="1"/>
      <w:numFmt w:val="bullet"/>
      <w:lvlText w:val=""/>
      <w:lvlJc w:val="left"/>
      <w:pPr>
        <w:tabs>
          <w:tab w:val="num" w:pos="900"/>
        </w:tabs>
        <w:ind w:left="540" w:hanging="360"/>
      </w:pPr>
      <w:rPr>
        <w:rFonts w:ascii="Symbol" w:hAnsi="Symbol" w:hint="default"/>
      </w:rPr>
    </w:lvl>
    <w:lvl w:ilvl="1" w:tplc="A134F316">
      <w:numFmt w:val="decimal"/>
      <w:lvlText w:val=""/>
      <w:lvlJc w:val="left"/>
    </w:lvl>
    <w:lvl w:ilvl="2" w:tplc="39025E60">
      <w:numFmt w:val="decimal"/>
      <w:lvlText w:val=""/>
      <w:lvlJc w:val="left"/>
    </w:lvl>
    <w:lvl w:ilvl="3" w:tplc="EE0031E6">
      <w:numFmt w:val="decimal"/>
      <w:lvlText w:val=""/>
      <w:lvlJc w:val="left"/>
    </w:lvl>
    <w:lvl w:ilvl="4" w:tplc="B14AE5CC">
      <w:numFmt w:val="decimal"/>
      <w:lvlText w:val=""/>
      <w:lvlJc w:val="left"/>
    </w:lvl>
    <w:lvl w:ilvl="5" w:tplc="6DFA96AA">
      <w:numFmt w:val="decimal"/>
      <w:lvlText w:val=""/>
      <w:lvlJc w:val="left"/>
    </w:lvl>
    <w:lvl w:ilvl="6" w:tplc="932EC88A">
      <w:numFmt w:val="decimal"/>
      <w:lvlText w:val=""/>
      <w:lvlJc w:val="left"/>
    </w:lvl>
    <w:lvl w:ilvl="7" w:tplc="D626F3BA">
      <w:numFmt w:val="decimal"/>
      <w:lvlText w:val=""/>
      <w:lvlJc w:val="left"/>
    </w:lvl>
    <w:lvl w:ilvl="8" w:tplc="C3E47D1C">
      <w:numFmt w:val="decimal"/>
      <w:lvlText w:val=""/>
      <w:lvlJc w:val="left"/>
    </w:lvl>
  </w:abstractNum>
  <w:abstractNum w:abstractNumId="9" w15:restartNumberingAfterBreak="0">
    <w:nsid w:val="333F2A4B"/>
    <w:multiLevelType w:val="hybridMultilevel"/>
    <w:tmpl w:val="99ACC09C"/>
    <w:lvl w:ilvl="0" w:tplc="07ACC2AA">
      <w:start w:val="1"/>
      <w:numFmt w:val="decimal"/>
      <w:lvlText w:val="[%1]."/>
      <w:lvlJc w:val="left"/>
      <w:pPr>
        <w:ind w:left="810" w:hanging="360"/>
      </w:pPr>
      <w:rPr>
        <w:rFonts w:hint="default"/>
      </w:rPr>
    </w:lvl>
    <w:lvl w:ilvl="1" w:tplc="40090019" w:tentative="1">
      <w:start w:val="1"/>
      <w:numFmt w:val="lowerLetter"/>
      <w:lvlText w:val="%2."/>
      <w:lvlJc w:val="left"/>
      <w:pPr>
        <w:ind w:left="1530" w:hanging="360"/>
      </w:pPr>
    </w:lvl>
    <w:lvl w:ilvl="2" w:tplc="4009001B" w:tentative="1">
      <w:start w:val="1"/>
      <w:numFmt w:val="lowerRoman"/>
      <w:lvlText w:val="%3."/>
      <w:lvlJc w:val="right"/>
      <w:pPr>
        <w:ind w:left="2250" w:hanging="180"/>
      </w:pPr>
    </w:lvl>
    <w:lvl w:ilvl="3" w:tplc="4009000F" w:tentative="1">
      <w:start w:val="1"/>
      <w:numFmt w:val="decimal"/>
      <w:lvlText w:val="%4."/>
      <w:lvlJc w:val="left"/>
      <w:pPr>
        <w:ind w:left="2970" w:hanging="360"/>
      </w:pPr>
    </w:lvl>
    <w:lvl w:ilvl="4" w:tplc="40090019" w:tentative="1">
      <w:start w:val="1"/>
      <w:numFmt w:val="lowerLetter"/>
      <w:lvlText w:val="%5."/>
      <w:lvlJc w:val="left"/>
      <w:pPr>
        <w:ind w:left="3690" w:hanging="360"/>
      </w:pPr>
    </w:lvl>
    <w:lvl w:ilvl="5" w:tplc="4009001B" w:tentative="1">
      <w:start w:val="1"/>
      <w:numFmt w:val="lowerRoman"/>
      <w:lvlText w:val="%6."/>
      <w:lvlJc w:val="right"/>
      <w:pPr>
        <w:ind w:left="4410" w:hanging="180"/>
      </w:pPr>
    </w:lvl>
    <w:lvl w:ilvl="6" w:tplc="4009000F" w:tentative="1">
      <w:start w:val="1"/>
      <w:numFmt w:val="decimal"/>
      <w:lvlText w:val="%7."/>
      <w:lvlJc w:val="left"/>
      <w:pPr>
        <w:ind w:left="5130" w:hanging="360"/>
      </w:pPr>
    </w:lvl>
    <w:lvl w:ilvl="7" w:tplc="40090019" w:tentative="1">
      <w:start w:val="1"/>
      <w:numFmt w:val="lowerLetter"/>
      <w:lvlText w:val="%8."/>
      <w:lvlJc w:val="left"/>
      <w:pPr>
        <w:ind w:left="5850" w:hanging="360"/>
      </w:pPr>
    </w:lvl>
    <w:lvl w:ilvl="8" w:tplc="4009001B" w:tentative="1">
      <w:start w:val="1"/>
      <w:numFmt w:val="lowerRoman"/>
      <w:lvlText w:val="%9."/>
      <w:lvlJc w:val="right"/>
      <w:pPr>
        <w:ind w:left="6570" w:hanging="180"/>
      </w:pPr>
    </w:lvl>
  </w:abstractNum>
  <w:abstractNum w:abstractNumId="10" w15:restartNumberingAfterBreak="0">
    <w:nsid w:val="43B0089E"/>
    <w:multiLevelType w:val="hybridMultilevel"/>
    <w:tmpl w:val="66424A6E"/>
    <w:lvl w:ilvl="0" w:tplc="B538C808">
      <w:start w:val="1"/>
      <w:numFmt w:val="bullet"/>
      <w:lvlText w:val=""/>
      <w:lvlJc w:val="left"/>
      <w:pPr>
        <w:tabs>
          <w:tab w:val="num" w:pos="900"/>
        </w:tabs>
        <w:ind w:left="540" w:hanging="360"/>
      </w:pPr>
      <w:rPr>
        <w:rFonts w:ascii="Symbol" w:hAnsi="Symbol" w:hint="default"/>
      </w:rPr>
    </w:lvl>
    <w:lvl w:ilvl="1" w:tplc="7E04E63C">
      <w:numFmt w:val="decimal"/>
      <w:lvlText w:val=""/>
      <w:lvlJc w:val="left"/>
    </w:lvl>
    <w:lvl w:ilvl="2" w:tplc="17127126">
      <w:numFmt w:val="decimal"/>
      <w:lvlText w:val=""/>
      <w:lvlJc w:val="left"/>
    </w:lvl>
    <w:lvl w:ilvl="3" w:tplc="27C8839E">
      <w:numFmt w:val="decimal"/>
      <w:lvlText w:val=""/>
      <w:lvlJc w:val="left"/>
    </w:lvl>
    <w:lvl w:ilvl="4" w:tplc="A9A6E848">
      <w:numFmt w:val="decimal"/>
      <w:lvlText w:val=""/>
      <w:lvlJc w:val="left"/>
    </w:lvl>
    <w:lvl w:ilvl="5" w:tplc="A102315C">
      <w:numFmt w:val="decimal"/>
      <w:lvlText w:val=""/>
      <w:lvlJc w:val="left"/>
    </w:lvl>
    <w:lvl w:ilvl="6" w:tplc="E4DEAF04">
      <w:numFmt w:val="decimal"/>
      <w:lvlText w:val=""/>
      <w:lvlJc w:val="left"/>
    </w:lvl>
    <w:lvl w:ilvl="7" w:tplc="A55C4870">
      <w:numFmt w:val="decimal"/>
      <w:lvlText w:val=""/>
      <w:lvlJc w:val="left"/>
    </w:lvl>
    <w:lvl w:ilvl="8" w:tplc="6BC4D8DC">
      <w:numFmt w:val="decimal"/>
      <w:lvlText w:val=""/>
      <w:lvlJc w:val="left"/>
    </w:lvl>
  </w:abstractNum>
  <w:abstractNum w:abstractNumId="11" w15:restartNumberingAfterBreak="0">
    <w:nsid w:val="446C18D9"/>
    <w:multiLevelType w:val="hybridMultilevel"/>
    <w:tmpl w:val="C4A6A0B2"/>
    <w:lvl w:ilvl="0" w:tplc="72DCE2A8">
      <w:start w:val="1"/>
      <w:numFmt w:val="bullet"/>
      <w:lvlText w:val=""/>
      <w:lvlJc w:val="left"/>
      <w:pPr>
        <w:tabs>
          <w:tab w:val="num" w:pos="900"/>
        </w:tabs>
        <w:ind w:left="540" w:hanging="360"/>
      </w:pPr>
      <w:rPr>
        <w:rFonts w:ascii="Symbol" w:hAnsi="Symbol" w:hint="default"/>
      </w:rPr>
    </w:lvl>
    <w:lvl w:ilvl="1" w:tplc="EE840432">
      <w:numFmt w:val="decimal"/>
      <w:lvlText w:val=""/>
      <w:lvlJc w:val="left"/>
    </w:lvl>
    <w:lvl w:ilvl="2" w:tplc="6B6A1D20">
      <w:numFmt w:val="decimal"/>
      <w:lvlText w:val=""/>
      <w:lvlJc w:val="left"/>
    </w:lvl>
    <w:lvl w:ilvl="3" w:tplc="A4BE90D4">
      <w:numFmt w:val="decimal"/>
      <w:lvlText w:val=""/>
      <w:lvlJc w:val="left"/>
    </w:lvl>
    <w:lvl w:ilvl="4" w:tplc="A54A7E08">
      <w:numFmt w:val="decimal"/>
      <w:lvlText w:val=""/>
      <w:lvlJc w:val="left"/>
    </w:lvl>
    <w:lvl w:ilvl="5" w:tplc="9744A622">
      <w:numFmt w:val="decimal"/>
      <w:lvlText w:val=""/>
      <w:lvlJc w:val="left"/>
    </w:lvl>
    <w:lvl w:ilvl="6" w:tplc="01FA37BC">
      <w:numFmt w:val="decimal"/>
      <w:lvlText w:val=""/>
      <w:lvlJc w:val="left"/>
    </w:lvl>
    <w:lvl w:ilvl="7" w:tplc="7BF02458">
      <w:numFmt w:val="decimal"/>
      <w:lvlText w:val=""/>
      <w:lvlJc w:val="left"/>
    </w:lvl>
    <w:lvl w:ilvl="8" w:tplc="C67C20D8">
      <w:numFmt w:val="decimal"/>
      <w:lvlText w:val=""/>
      <w:lvlJc w:val="left"/>
    </w:lvl>
  </w:abstractNum>
  <w:abstractNum w:abstractNumId="12" w15:restartNumberingAfterBreak="0">
    <w:nsid w:val="569B4E32"/>
    <w:multiLevelType w:val="hybridMultilevel"/>
    <w:tmpl w:val="22EC3164"/>
    <w:lvl w:ilvl="0" w:tplc="329E22F8">
      <w:start w:val="1"/>
      <w:numFmt w:val="bullet"/>
      <w:lvlText w:val=""/>
      <w:lvlJc w:val="left"/>
      <w:pPr>
        <w:tabs>
          <w:tab w:val="num" w:pos="900"/>
        </w:tabs>
        <w:ind w:left="540" w:hanging="360"/>
      </w:pPr>
      <w:rPr>
        <w:rFonts w:ascii="Symbol" w:hAnsi="Symbol" w:hint="default"/>
      </w:rPr>
    </w:lvl>
    <w:lvl w:ilvl="1" w:tplc="E320BE4C">
      <w:numFmt w:val="decimal"/>
      <w:lvlText w:val=""/>
      <w:lvlJc w:val="left"/>
    </w:lvl>
    <w:lvl w:ilvl="2" w:tplc="0DACC12E">
      <w:numFmt w:val="decimal"/>
      <w:lvlText w:val=""/>
      <w:lvlJc w:val="left"/>
    </w:lvl>
    <w:lvl w:ilvl="3" w:tplc="A86CACD2">
      <w:numFmt w:val="decimal"/>
      <w:lvlText w:val=""/>
      <w:lvlJc w:val="left"/>
    </w:lvl>
    <w:lvl w:ilvl="4" w:tplc="725CD74A">
      <w:numFmt w:val="decimal"/>
      <w:lvlText w:val=""/>
      <w:lvlJc w:val="left"/>
    </w:lvl>
    <w:lvl w:ilvl="5" w:tplc="C9C624B2">
      <w:numFmt w:val="decimal"/>
      <w:lvlText w:val=""/>
      <w:lvlJc w:val="left"/>
    </w:lvl>
    <w:lvl w:ilvl="6" w:tplc="2BE66A4E">
      <w:numFmt w:val="decimal"/>
      <w:lvlText w:val=""/>
      <w:lvlJc w:val="left"/>
    </w:lvl>
    <w:lvl w:ilvl="7" w:tplc="CE367D90">
      <w:numFmt w:val="decimal"/>
      <w:lvlText w:val=""/>
      <w:lvlJc w:val="left"/>
    </w:lvl>
    <w:lvl w:ilvl="8" w:tplc="6740984A">
      <w:numFmt w:val="decimal"/>
      <w:lvlText w:val=""/>
      <w:lvlJc w:val="left"/>
    </w:lvl>
  </w:abstractNum>
  <w:abstractNum w:abstractNumId="13" w15:restartNumberingAfterBreak="0">
    <w:nsid w:val="628E3C83"/>
    <w:multiLevelType w:val="hybridMultilevel"/>
    <w:tmpl w:val="6EE4AFA8"/>
    <w:lvl w:ilvl="0" w:tplc="42286068">
      <w:start w:val="1"/>
      <w:numFmt w:val="bullet"/>
      <w:lvlText w:val=""/>
      <w:lvlJc w:val="left"/>
      <w:pPr>
        <w:tabs>
          <w:tab w:val="num" w:pos="900"/>
        </w:tabs>
        <w:ind w:left="540" w:hanging="360"/>
      </w:pPr>
      <w:rPr>
        <w:rFonts w:ascii="Symbol" w:hAnsi="Symbol" w:hint="default"/>
      </w:rPr>
    </w:lvl>
    <w:lvl w:ilvl="1" w:tplc="EBC2197A">
      <w:numFmt w:val="decimal"/>
      <w:lvlText w:val=""/>
      <w:lvlJc w:val="left"/>
    </w:lvl>
    <w:lvl w:ilvl="2" w:tplc="E4F42A0C">
      <w:numFmt w:val="decimal"/>
      <w:lvlText w:val=""/>
      <w:lvlJc w:val="left"/>
    </w:lvl>
    <w:lvl w:ilvl="3" w:tplc="634CE610">
      <w:numFmt w:val="decimal"/>
      <w:lvlText w:val=""/>
      <w:lvlJc w:val="left"/>
    </w:lvl>
    <w:lvl w:ilvl="4" w:tplc="85266D94">
      <w:numFmt w:val="decimal"/>
      <w:lvlText w:val=""/>
      <w:lvlJc w:val="left"/>
    </w:lvl>
    <w:lvl w:ilvl="5" w:tplc="49F6BC60">
      <w:numFmt w:val="decimal"/>
      <w:lvlText w:val=""/>
      <w:lvlJc w:val="left"/>
    </w:lvl>
    <w:lvl w:ilvl="6" w:tplc="5C84C9E2">
      <w:numFmt w:val="decimal"/>
      <w:lvlText w:val=""/>
      <w:lvlJc w:val="left"/>
    </w:lvl>
    <w:lvl w:ilvl="7" w:tplc="9612D958">
      <w:numFmt w:val="decimal"/>
      <w:lvlText w:val=""/>
      <w:lvlJc w:val="left"/>
    </w:lvl>
    <w:lvl w:ilvl="8" w:tplc="C706AC6C">
      <w:numFmt w:val="decimal"/>
      <w:lvlText w:val=""/>
      <w:lvlJc w:val="left"/>
    </w:lvl>
  </w:abstractNum>
  <w:abstractNum w:abstractNumId="14" w15:restartNumberingAfterBreak="0">
    <w:nsid w:val="6B3A55D9"/>
    <w:multiLevelType w:val="hybridMultilevel"/>
    <w:tmpl w:val="3C062BE0"/>
    <w:lvl w:ilvl="0" w:tplc="8B829AD2">
      <w:start w:val="1"/>
      <w:numFmt w:val="bullet"/>
      <w:lvlText w:val=""/>
      <w:lvlJc w:val="left"/>
      <w:pPr>
        <w:tabs>
          <w:tab w:val="num" w:pos="900"/>
        </w:tabs>
        <w:ind w:left="540" w:hanging="360"/>
      </w:pPr>
      <w:rPr>
        <w:rFonts w:ascii="Symbol" w:hAnsi="Symbol" w:hint="default"/>
      </w:rPr>
    </w:lvl>
    <w:lvl w:ilvl="1" w:tplc="05088644">
      <w:numFmt w:val="decimal"/>
      <w:lvlText w:val=""/>
      <w:lvlJc w:val="left"/>
    </w:lvl>
    <w:lvl w:ilvl="2" w:tplc="4E64DEE4">
      <w:numFmt w:val="decimal"/>
      <w:lvlText w:val=""/>
      <w:lvlJc w:val="left"/>
    </w:lvl>
    <w:lvl w:ilvl="3" w:tplc="6C48A52E">
      <w:numFmt w:val="decimal"/>
      <w:lvlText w:val=""/>
      <w:lvlJc w:val="left"/>
    </w:lvl>
    <w:lvl w:ilvl="4" w:tplc="3EE07B46">
      <w:numFmt w:val="decimal"/>
      <w:lvlText w:val=""/>
      <w:lvlJc w:val="left"/>
    </w:lvl>
    <w:lvl w:ilvl="5" w:tplc="CA42EEC0">
      <w:numFmt w:val="decimal"/>
      <w:lvlText w:val=""/>
      <w:lvlJc w:val="left"/>
    </w:lvl>
    <w:lvl w:ilvl="6" w:tplc="EE001854">
      <w:numFmt w:val="decimal"/>
      <w:lvlText w:val=""/>
      <w:lvlJc w:val="left"/>
    </w:lvl>
    <w:lvl w:ilvl="7" w:tplc="BF0A9262">
      <w:numFmt w:val="decimal"/>
      <w:lvlText w:val=""/>
      <w:lvlJc w:val="left"/>
    </w:lvl>
    <w:lvl w:ilvl="8" w:tplc="3378CB20">
      <w:numFmt w:val="decimal"/>
      <w:lvlText w:val=""/>
      <w:lvlJc w:val="left"/>
    </w:lvl>
  </w:abstractNum>
  <w:abstractNum w:abstractNumId="15" w15:restartNumberingAfterBreak="0">
    <w:nsid w:val="7BC169F3"/>
    <w:multiLevelType w:val="hybridMultilevel"/>
    <w:tmpl w:val="CCD6A818"/>
    <w:lvl w:ilvl="0" w:tplc="2A8E10F0">
      <w:start w:val="1"/>
      <w:numFmt w:val="decimal"/>
      <w:lvlText w:val="%1."/>
      <w:lvlJc w:val="left"/>
      <w:pPr>
        <w:tabs>
          <w:tab w:val="num" w:pos="900"/>
        </w:tabs>
        <w:ind w:left="540" w:hanging="360"/>
      </w:pPr>
    </w:lvl>
    <w:lvl w:ilvl="1" w:tplc="15A224C6">
      <w:numFmt w:val="decimal"/>
      <w:lvlText w:val=""/>
      <w:lvlJc w:val="left"/>
    </w:lvl>
    <w:lvl w:ilvl="2" w:tplc="302EBB96">
      <w:numFmt w:val="decimal"/>
      <w:lvlText w:val=""/>
      <w:lvlJc w:val="left"/>
    </w:lvl>
    <w:lvl w:ilvl="3" w:tplc="FA4E09A4">
      <w:numFmt w:val="decimal"/>
      <w:lvlText w:val=""/>
      <w:lvlJc w:val="left"/>
    </w:lvl>
    <w:lvl w:ilvl="4" w:tplc="223498A8">
      <w:numFmt w:val="decimal"/>
      <w:lvlText w:val=""/>
      <w:lvlJc w:val="left"/>
    </w:lvl>
    <w:lvl w:ilvl="5" w:tplc="0B6478E2">
      <w:numFmt w:val="decimal"/>
      <w:lvlText w:val=""/>
      <w:lvlJc w:val="left"/>
    </w:lvl>
    <w:lvl w:ilvl="6" w:tplc="19CE7BF4">
      <w:numFmt w:val="decimal"/>
      <w:lvlText w:val=""/>
      <w:lvlJc w:val="left"/>
    </w:lvl>
    <w:lvl w:ilvl="7" w:tplc="B18A9C28">
      <w:numFmt w:val="decimal"/>
      <w:lvlText w:val=""/>
      <w:lvlJc w:val="left"/>
    </w:lvl>
    <w:lvl w:ilvl="8" w:tplc="3BE08062">
      <w:numFmt w:val="decimal"/>
      <w:lvlText w:val=""/>
      <w:lvlJc w:val="left"/>
    </w:lvl>
  </w:abstractNum>
  <w:num w:numId="1" w16cid:durableId="36901501">
    <w:abstractNumId w:val="14"/>
  </w:num>
  <w:num w:numId="2" w16cid:durableId="1836991732">
    <w:abstractNumId w:val="0"/>
  </w:num>
  <w:num w:numId="3" w16cid:durableId="1015420598">
    <w:abstractNumId w:val="13"/>
  </w:num>
  <w:num w:numId="4" w16cid:durableId="1609704297">
    <w:abstractNumId w:val="7"/>
  </w:num>
  <w:num w:numId="5" w16cid:durableId="904073007">
    <w:abstractNumId w:val="1"/>
  </w:num>
  <w:num w:numId="6" w16cid:durableId="1003972406">
    <w:abstractNumId w:val="10"/>
  </w:num>
  <w:num w:numId="7" w16cid:durableId="731737552">
    <w:abstractNumId w:val="8"/>
  </w:num>
  <w:num w:numId="8" w16cid:durableId="1786074969">
    <w:abstractNumId w:val="11"/>
  </w:num>
  <w:num w:numId="9" w16cid:durableId="1375273072">
    <w:abstractNumId w:val="12"/>
  </w:num>
  <w:num w:numId="10" w16cid:durableId="1666519241">
    <w:abstractNumId w:val="5"/>
  </w:num>
  <w:num w:numId="11" w16cid:durableId="649293191">
    <w:abstractNumId w:val="15"/>
  </w:num>
  <w:num w:numId="12" w16cid:durableId="992877069">
    <w:abstractNumId w:val="6"/>
  </w:num>
  <w:num w:numId="13" w16cid:durableId="106045801">
    <w:abstractNumId w:val="2"/>
  </w:num>
  <w:num w:numId="14" w16cid:durableId="778597858">
    <w:abstractNumId w:val="4"/>
  </w:num>
  <w:num w:numId="15" w16cid:durableId="855458368">
    <w:abstractNumId w:val="3"/>
  </w:num>
  <w:num w:numId="16" w16cid:durableId="83121556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735A"/>
    <w:rsid w:val="000276CE"/>
    <w:rsid w:val="0003762B"/>
    <w:rsid w:val="00045E87"/>
    <w:rsid w:val="00051A60"/>
    <w:rsid w:val="00052836"/>
    <w:rsid w:val="000921CE"/>
    <w:rsid w:val="000B4C52"/>
    <w:rsid w:val="000B70DE"/>
    <w:rsid w:val="000C5F0C"/>
    <w:rsid w:val="000D0672"/>
    <w:rsid w:val="00107CB3"/>
    <w:rsid w:val="00116FC8"/>
    <w:rsid w:val="00143C35"/>
    <w:rsid w:val="00144762"/>
    <w:rsid w:val="00173758"/>
    <w:rsid w:val="0018513E"/>
    <w:rsid w:val="0020369C"/>
    <w:rsid w:val="002062E8"/>
    <w:rsid w:val="00234BEB"/>
    <w:rsid w:val="00283057"/>
    <w:rsid w:val="00290008"/>
    <w:rsid w:val="002A02F5"/>
    <w:rsid w:val="002C2AC9"/>
    <w:rsid w:val="002C6B6B"/>
    <w:rsid w:val="00314507"/>
    <w:rsid w:val="0032350B"/>
    <w:rsid w:val="00331507"/>
    <w:rsid w:val="003409DA"/>
    <w:rsid w:val="003473CB"/>
    <w:rsid w:val="00383140"/>
    <w:rsid w:val="003F5E81"/>
    <w:rsid w:val="003F613F"/>
    <w:rsid w:val="00403060"/>
    <w:rsid w:val="00404E04"/>
    <w:rsid w:val="00435140"/>
    <w:rsid w:val="004669D9"/>
    <w:rsid w:val="00487ADE"/>
    <w:rsid w:val="00494760"/>
    <w:rsid w:val="004C65F0"/>
    <w:rsid w:val="004D3E86"/>
    <w:rsid w:val="00554057"/>
    <w:rsid w:val="0055664E"/>
    <w:rsid w:val="00561B8E"/>
    <w:rsid w:val="00592CD0"/>
    <w:rsid w:val="005C0D02"/>
    <w:rsid w:val="005F362B"/>
    <w:rsid w:val="00610BCD"/>
    <w:rsid w:val="00614984"/>
    <w:rsid w:val="006609E0"/>
    <w:rsid w:val="00682DD1"/>
    <w:rsid w:val="00695CDF"/>
    <w:rsid w:val="006A2625"/>
    <w:rsid w:val="006A331A"/>
    <w:rsid w:val="006B3F26"/>
    <w:rsid w:val="006D055C"/>
    <w:rsid w:val="006F15DC"/>
    <w:rsid w:val="006F2E6E"/>
    <w:rsid w:val="006F3DE2"/>
    <w:rsid w:val="0072453A"/>
    <w:rsid w:val="00772989"/>
    <w:rsid w:val="007972A1"/>
    <w:rsid w:val="007A1807"/>
    <w:rsid w:val="007A18CA"/>
    <w:rsid w:val="007E5BA5"/>
    <w:rsid w:val="007E5E46"/>
    <w:rsid w:val="00802831"/>
    <w:rsid w:val="008474F8"/>
    <w:rsid w:val="008738D6"/>
    <w:rsid w:val="008B6D8F"/>
    <w:rsid w:val="008D1243"/>
    <w:rsid w:val="008F11FC"/>
    <w:rsid w:val="008F724A"/>
    <w:rsid w:val="009047DA"/>
    <w:rsid w:val="00972A0F"/>
    <w:rsid w:val="00993154"/>
    <w:rsid w:val="009B6523"/>
    <w:rsid w:val="009C20F2"/>
    <w:rsid w:val="009C2558"/>
    <w:rsid w:val="009E70C4"/>
    <w:rsid w:val="00A11D83"/>
    <w:rsid w:val="00A12858"/>
    <w:rsid w:val="00A211C5"/>
    <w:rsid w:val="00A21A0A"/>
    <w:rsid w:val="00A45AC7"/>
    <w:rsid w:val="00AA6410"/>
    <w:rsid w:val="00AA6B46"/>
    <w:rsid w:val="00AB625A"/>
    <w:rsid w:val="00AC5953"/>
    <w:rsid w:val="00AC7F94"/>
    <w:rsid w:val="00B06517"/>
    <w:rsid w:val="00B06E41"/>
    <w:rsid w:val="00B135C9"/>
    <w:rsid w:val="00B13899"/>
    <w:rsid w:val="00B20564"/>
    <w:rsid w:val="00B25C8B"/>
    <w:rsid w:val="00B54309"/>
    <w:rsid w:val="00B715E1"/>
    <w:rsid w:val="00B83C10"/>
    <w:rsid w:val="00B97A99"/>
    <w:rsid w:val="00BA162D"/>
    <w:rsid w:val="00BB7F1E"/>
    <w:rsid w:val="00C101EF"/>
    <w:rsid w:val="00C56156"/>
    <w:rsid w:val="00C722A5"/>
    <w:rsid w:val="00C75E49"/>
    <w:rsid w:val="00C94A98"/>
    <w:rsid w:val="00C95E87"/>
    <w:rsid w:val="00CB6A03"/>
    <w:rsid w:val="00CD5C17"/>
    <w:rsid w:val="00D02CA5"/>
    <w:rsid w:val="00D106D6"/>
    <w:rsid w:val="00D6735A"/>
    <w:rsid w:val="00DA31AE"/>
    <w:rsid w:val="00E11E6B"/>
    <w:rsid w:val="00E124D4"/>
    <w:rsid w:val="00E2147D"/>
    <w:rsid w:val="00E27F4D"/>
    <w:rsid w:val="00E7034A"/>
    <w:rsid w:val="00EA5C1A"/>
    <w:rsid w:val="00EB7E8C"/>
    <w:rsid w:val="00EC1B10"/>
    <w:rsid w:val="00EC5226"/>
    <w:rsid w:val="00F010C0"/>
    <w:rsid w:val="00F0397F"/>
    <w:rsid w:val="00F77022"/>
    <w:rsid w:val="00F9607B"/>
    <w:rsid w:val="00FA104C"/>
    <w:rsid w:val="00FB6887"/>
    <w:rsid w:val="00FF4F2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D85FF4"/>
  <w15:docId w15:val="{E0CDD82B-32B1-4D8C-BFF7-98A03D364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Theme="minorHAnsi" w:hAnsiTheme="minorHAnsi" w:cstheme="minorBidi"/>
        <w:sz w:val="21"/>
        <w:szCs w:val="22"/>
        <w:lang w:val="en-US" w:eastAsia="en-US" w:bidi="ar-SA"/>
      </w:rPr>
    </w:rPrDefault>
    <w:pPrDefault>
      <w:pPr>
        <w:spacing w:after="120"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character" w:styleId="Hyperlink">
    <w:name w:val="Hyperlink"/>
    <w:basedOn w:val="DefaultParagraphFont"/>
    <w:uiPriority w:val="99"/>
    <w:unhideWhenUsed/>
    <w:rsid w:val="00E11E6B"/>
    <w:rPr>
      <w:color w:val="0563C1" w:themeColor="hyperlink"/>
      <w:u w:val="single"/>
    </w:rPr>
  </w:style>
  <w:style w:type="character" w:styleId="UnresolvedMention">
    <w:name w:val="Unresolved Mention"/>
    <w:basedOn w:val="DefaultParagraphFont"/>
    <w:uiPriority w:val="99"/>
    <w:semiHidden/>
    <w:unhideWhenUsed/>
    <w:rsid w:val="00E11E6B"/>
    <w:rPr>
      <w:color w:val="605E5C"/>
      <w:shd w:val="clear" w:color="auto" w:fill="E1DFDD"/>
    </w:rPr>
  </w:style>
  <w:style w:type="table" w:styleId="TableGrid">
    <w:name w:val="Table Grid"/>
    <w:basedOn w:val="TableNormal"/>
    <w:uiPriority w:val="39"/>
    <w:rsid w:val="00E11E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C5226"/>
    <w:pPr>
      <w:ind w:left="720"/>
      <w:contextualSpacing/>
    </w:pPr>
  </w:style>
  <w:style w:type="paragraph" w:styleId="NormalWeb">
    <w:name w:val="Normal (Web)"/>
    <w:basedOn w:val="Normal"/>
    <w:uiPriority w:val="99"/>
    <w:semiHidden/>
    <w:unhideWhenUsed/>
    <w:rsid w:val="00802831"/>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C101EF"/>
    <w:rPr>
      <w:color w:val="954F72" w:themeColor="followedHyperlink"/>
      <w:u w:val="single"/>
    </w:rPr>
  </w:style>
  <w:style w:type="paragraph" w:styleId="Header">
    <w:name w:val="header"/>
    <w:basedOn w:val="Normal"/>
    <w:link w:val="HeaderChar"/>
    <w:uiPriority w:val="99"/>
    <w:unhideWhenUsed/>
    <w:rsid w:val="00D106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06D6"/>
  </w:style>
  <w:style w:type="paragraph" w:styleId="Footer">
    <w:name w:val="footer"/>
    <w:basedOn w:val="Normal"/>
    <w:link w:val="FooterChar"/>
    <w:uiPriority w:val="99"/>
    <w:unhideWhenUsed/>
    <w:rsid w:val="00D106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06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nc-nd/4.0/).%20" TargetMode="External"/><Relationship Id="rId18" Type="http://schemas.openxmlformats.org/officeDocument/2006/relationships/hyperlink" Target="https://doi.org/10.3390/app11146255" TargetMode="External"/><Relationship Id="rId26" Type="http://schemas.openxmlformats.org/officeDocument/2006/relationships/hyperlink" Target="https://doi.org/10.1108/PRT-10-2020-0106" TargetMode="External"/><Relationship Id="rId39" Type="http://schemas.openxmlformats.org/officeDocument/2006/relationships/hyperlink" Target="https://doi.org/10.5740/jaoacint.18-0051" TargetMode="External"/><Relationship Id="rId21" Type="http://schemas.openxmlformats.org/officeDocument/2006/relationships/hyperlink" Target="https://doi.org/10.1007/978-981-10-8669-4_1" TargetMode="External"/><Relationship Id="rId34" Type="http://schemas.openxmlformats.org/officeDocument/2006/relationships/hyperlink" Target="https://doi.org/10.3390/app9183804" TargetMode="External"/><Relationship Id="rId42" Type="http://schemas.openxmlformats.org/officeDocument/2006/relationships/hyperlink" Target="https://doi.org/10.1016/S0011-9164(98)00078-2" TargetMode="External"/><Relationship Id="rId47" Type="http://schemas.openxmlformats.org/officeDocument/2006/relationships/hyperlink" Target="https://doi.org/10.1080/00405167.2013.807601" TargetMode="External"/><Relationship Id="rId50" Type="http://schemas.openxmlformats.org/officeDocument/2006/relationships/hyperlink" Target="https://doi.org/10.1002/wer.10959" TargetMode="External"/><Relationship Id="rId55" Type="http://schemas.openxmlformats.org/officeDocument/2006/relationships/hyperlink" Target="https://doi.org/10.1007/s11157-012-9287-6" TargetMode="External"/><Relationship Id="rId63" Type="http://schemas.openxmlformats.org/officeDocument/2006/relationships/hyperlink" Target="https://doi.org/10.1007/s11356-022-25026-w" TargetMode="External"/><Relationship Id="rId68" Type="http://schemas.openxmlformats.org/officeDocument/2006/relationships/hyperlink" Target="https://doi.org/10.1080/21655979.2022.2049100" TargetMode="External"/><Relationship Id="rId76" Type="http://schemas.openxmlformats.org/officeDocument/2006/relationships/footer" Target="footer1.xml"/><Relationship Id="rId7" Type="http://schemas.openxmlformats.org/officeDocument/2006/relationships/image" Target="media/image1.jpeg"/><Relationship Id="rId71" Type="http://schemas.openxmlformats.org/officeDocument/2006/relationships/hyperlink" Target="https://doi.org/10.3390/app15158360" TargetMode="External"/><Relationship Id="rId2" Type="http://schemas.openxmlformats.org/officeDocument/2006/relationships/styles" Target="styles.xml"/><Relationship Id="rId16" Type="http://schemas.openxmlformats.org/officeDocument/2006/relationships/hyperlink" Target="https://doi.org/10.1016/B978-0-08-102633-5.00009-9" TargetMode="External"/><Relationship Id="rId29" Type="http://schemas.openxmlformats.org/officeDocument/2006/relationships/hyperlink" Target="https://doi.org/10.5772/22670" TargetMode="External"/><Relationship Id="rId11" Type="http://schemas.openxmlformats.org/officeDocument/2006/relationships/hyperlink" Target="http://creativecommons.org/licenses/by-nc-nd/4.0/" TargetMode="External"/><Relationship Id="rId24" Type="http://schemas.openxmlformats.org/officeDocument/2006/relationships/hyperlink" Target="https://doi.org/10.1016/j.jwpe.2021.101963" TargetMode="External"/><Relationship Id="rId32" Type="http://schemas.openxmlformats.org/officeDocument/2006/relationships/hyperlink" Target="https://doi.org/10.33150/JITDETS-7.2.3" TargetMode="External"/><Relationship Id="rId37" Type="http://schemas.openxmlformats.org/officeDocument/2006/relationships/hyperlink" Target="https://doi.org/10.2116/analsci.33.565" TargetMode="External"/><Relationship Id="rId40" Type="http://schemas.openxmlformats.org/officeDocument/2006/relationships/hyperlink" Target="https://doi.org/10.1016/j.matpr.2022.11.358" TargetMode="External"/><Relationship Id="rId45" Type="http://schemas.openxmlformats.org/officeDocument/2006/relationships/hyperlink" Target="https://doi.org/10.1016/B978-0-08-102041-8.00011-1" TargetMode="External"/><Relationship Id="rId53" Type="http://schemas.openxmlformats.org/officeDocument/2006/relationships/hyperlink" Target="https://doi.org/10.1002/jctb.6891" TargetMode="External"/><Relationship Id="rId58" Type="http://schemas.openxmlformats.org/officeDocument/2006/relationships/hyperlink" Target="https://doi.org/10.1016/j.jece.2017.12.054" TargetMode="External"/><Relationship Id="rId66" Type="http://schemas.openxmlformats.org/officeDocument/2006/relationships/hyperlink" Target="https://doi.org/10.1002/jctb.4460" TargetMode="External"/><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hyperlink" Target="https://doi.org/10.1007/s11356-023-27316-3" TargetMode="External"/><Relationship Id="rId10" Type="http://schemas.openxmlformats.org/officeDocument/2006/relationships/image" Target="media/image3.jpeg"/><Relationship Id="rId19" Type="http://schemas.openxmlformats.org/officeDocument/2006/relationships/hyperlink" Target="https://doi.org/10.1016/j.heliyon.2020.e03271" TargetMode="External"/><Relationship Id="rId31" Type="http://schemas.openxmlformats.org/officeDocument/2006/relationships/hyperlink" Target="https://doi.org/10.1016/j.jhazmat.2021.125721" TargetMode="External"/><Relationship Id="rId44" Type="http://schemas.openxmlformats.org/officeDocument/2006/relationships/hyperlink" Target="https://doi.org/10.3390/molecules26040870" TargetMode="External"/><Relationship Id="rId52" Type="http://schemas.openxmlformats.org/officeDocument/2006/relationships/hyperlink" Target="https://doi.org/10.1007/698_2009_43" TargetMode="External"/><Relationship Id="rId60" Type="http://schemas.openxmlformats.org/officeDocument/2006/relationships/hyperlink" Target="https://doi.org/10.1007/s11356-017-9003-8" TargetMode="External"/><Relationship Id="rId65" Type="http://schemas.openxmlformats.org/officeDocument/2006/relationships/hyperlink" Target="https://doi.org/10.3389/fenvs.2021.764958" TargetMode="External"/><Relationship Id="rId73" Type="http://schemas.openxmlformats.org/officeDocument/2006/relationships/hyperlink" Target="https://doi.org/10.1016/j.jconhyd.2024.104426" TargetMode="External"/><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creativecommons.org/licenses/by-nc-nd/4.0/)." TargetMode="External"/><Relationship Id="rId14" Type="http://schemas.openxmlformats.org/officeDocument/2006/relationships/hyperlink" Target="https://doi.org/10.1007/s11356-019-07137-z" TargetMode="External"/><Relationship Id="rId22" Type="http://schemas.openxmlformats.org/officeDocument/2006/relationships/hyperlink" Target="https://doi.org/10.1007/s11356-023-31175-3" TargetMode="External"/><Relationship Id="rId27" Type="http://schemas.openxmlformats.org/officeDocument/2006/relationships/hyperlink" Target="https://doi.org/10.2166/wst.2022.088" TargetMode="External"/><Relationship Id="rId30" Type="http://schemas.openxmlformats.org/officeDocument/2006/relationships/hyperlink" Target="https://doi.org/10.1080/10590501.2016.1236602" TargetMode="External"/><Relationship Id="rId35" Type="http://schemas.openxmlformats.org/officeDocument/2006/relationships/hyperlink" Target="https://doi.org/10.1016/b978-0-323-89857-7.00026-8" TargetMode="External"/><Relationship Id="rId43" Type="http://schemas.openxmlformats.org/officeDocument/2006/relationships/hyperlink" Target="https://doi.org/10.1007/978-981-15-8358-2_13" TargetMode="External"/><Relationship Id="rId48" Type="http://schemas.openxmlformats.org/officeDocument/2006/relationships/hyperlink" Target="https://doi.org/10.1007/s11157-012-9287-6" TargetMode="External"/><Relationship Id="rId56" Type="http://schemas.openxmlformats.org/officeDocument/2006/relationships/hyperlink" Target="https://doi.org/10.3389/fmicb.2021.651025" TargetMode="External"/><Relationship Id="rId64" Type="http://schemas.openxmlformats.org/officeDocument/2006/relationships/hyperlink" Target="https://doi.org/10.1016/j.wri.2024.100260" TargetMode="External"/><Relationship Id="rId69" Type="http://schemas.openxmlformats.org/officeDocument/2006/relationships/hyperlink" Target="https://doi.org/10.1007/s13201-016-0415-2" TargetMode="External"/><Relationship Id="rId77" Type="http://schemas.openxmlformats.org/officeDocument/2006/relationships/footer" Target="footer2.xml"/><Relationship Id="rId8" Type="http://schemas.openxmlformats.org/officeDocument/2006/relationships/image" Target="media/image2.jpeg"/><Relationship Id="rId51" Type="http://schemas.openxmlformats.org/officeDocument/2006/relationships/hyperlink" Target="https://doi.org/10.1016/j.ibiod.2015.04.027" TargetMode="External"/><Relationship Id="rId72" Type="http://schemas.openxmlformats.org/officeDocument/2006/relationships/hyperlink" Target="https://doi.org/10.3390/w14091384" TargetMode="External"/><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doi.org/10.1007/978-981-99-3901-5_17" TargetMode="External"/><Relationship Id="rId25" Type="http://schemas.openxmlformats.org/officeDocument/2006/relationships/hyperlink" Target="https://doi.org/10.1007/s13762-018-2130-z" TargetMode="External"/><Relationship Id="rId33" Type="http://schemas.openxmlformats.org/officeDocument/2006/relationships/hyperlink" Target="https://doi.org/10.1007/698_2011_101" TargetMode="External"/><Relationship Id="rId38" Type="http://schemas.openxmlformats.org/officeDocument/2006/relationships/hyperlink" Target="https://doi.org/10.1166/jnn.2018.14313" TargetMode="External"/><Relationship Id="rId46" Type="http://schemas.openxmlformats.org/officeDocument/2006/relationships/hyperlink" Target="https://doi.org/10.1111/j.1749-6632.2003.tb05992.x" TargetMode="External"/><Relationship Id="rId59" Type="http://schemas.openxmlformats.org/officeDocument/2006/relationships/hyperlink" Target="https://doi.org/10.1016/j.jwpe.2021.101963" TargetMode="External"/><Relationship Id="rId67" Type="http://schemas.openxmlformats.org/officeDocument/2006/relationships/hyperlink" Target="https://doi.org/10.1007/s41101-023-00219-7" TargetMode="External"/><Relationship Id="rId20" Type="http://schemas.openxmlformats.org/officeDocument/2006/relationships/hyperlink" Target="https://doi.org/10.1016/j.ecoenv.2021.113160" TargetMode="External"/><Relationship Id="rId41" Type="http://schemas.openxmlformats.org/officeDocument/2006/relationships/hyperlink" Target="https://doi.org/10.1016/j.jhazmat.2007.03.087" TargetMode="External"/><Relationship Id="rId54" Type="http://schemas.openxmlformats.org/officeDocument/2006/relationships/hyperlink" Target="https://doi.org/10.5772/intechopen.90453" TargetMode="External"/><Relationship Id="rId62" Type="http://schemas.openxmlformats.org/officeDocument/2006/relationships/hyperlink" Target="https://doi.org/10.1007/s11051-025-06247-9" TargetMode="External"/><Relationship Id="rId70" Type="http://schemas.openxmlformats.org/officeDocument/2006/relationships/hyperlink" Target="https://doi.org/10.3390/w16020314" TargetMode="External"/><Relationship Id="rId75"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07/s11356-022-24398-3" TargetMode="External"/><Relationship Id="rId23" Type="http://schemas.openxmlformats.org/officeDocument/2006/relationships/hyperlink" Target="https://doi.org/10.70389/pjs.100074" TargetMode="External"/><Relationship Id="rId28" Type="http://schemas.openxmlformats.org/officeDocument/2006/relationships/hyperlink" Target="https://doi.org/10.1016/c2014-0-02395-7" TargetMode="External"/><Relationship Id="rId36" Type="http://schemas.openxmlformats.org/officeDocument/2006/relationships/hyperlink" Target="https://doi.org/10.1007/978-981-19-2832-1_1" TargetMode="External"/><Relationship Id="rId49" Type="http://schemas.openxmlformats.org/officeDocument/2006/relationships/hyperlink" Target="https://doi.org/10.1016/j.ibiod.2006.08.006" TargetMode="External"/><Relationship Id="rId57" Type="http://schemas.openxmlformats.org/officeDocument/2006/relationships/hyperlink" Target="https://doi.org/10.3390/membranes101002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27</Pages>
  <Words>7635</Words>
  <Characters>43525</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Dr. Ambika Kumar</cp:lastModifiedBy>
  <cp:revision>3</cp:revision>
  <dcterms:created xsi:type="dcterms:W3CDTF">2025-12-13T10:21:00Z</dcterms:created>
  <dcterms:modified xsi:type="dcterms:W3CDTF">2025-12-13T10:31:00Z</dcterms:modified>
</cp:coreProperties>
</file>