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5D2" w:rsidRPr="001E6D24" w:rsidRDefault="002175D2" w:rsidP="001E6D24">
      <w:pPr>
        <w:spacing w:after="0" w:line="240" w:lineRule="auto"/>
        <w:jc w:val="center"/>
        <w:rPr>
          <w:rFonts w:ascii="Arial" w:eastAsia="Times New Roman" w:hAnsi="Arial" w:cs="Arial"/>
          <w:b/>
          <w:bCs/>
          <w:sz w:val="24"/>
          <w:szCs w:val="24"/>
        </w:rPr>
      </w:pPr>
      <w:r w:rsidRPr="001E6D24">
        <w:rPr>
          <w:rFonts w:ascii="Arial" w:eastAsia="Times New Roman" w:hAnsi="Arial" w:cs="Arial"/>
          <w:b/>
          <w:bCs/>
          <w:sz w:val="24"/>
          <w:szCs w:val="24"/>
        </w:rPr>
        <w:t>Tahsil-wise Assessment of Broiler and Layer Poultry Production in Ahmednagar District, Maharashtra</w:t>
      </w:r>
    </w:p>
    <w:p w:rsidR="00B177AA" w:rsidRDefault="00B177AA" w:rsidP="00D1656A">
      <w:pPr>
        <w:spacing w:after="0" w:line="360" w:lineRule="auto"/>
        <w:jc w:val="right"/>
        <w:rPr>
          <w:rFonts w:ascii="Arial" w:hAnsi="Arial" w:cs="Arial"/>
          <w:b/>
          <w:bCs/>
          <w:sz w:val="20"/>
          <w:lang w:val="fr-FR"/>
        </w:rPr>
      </w:pPr>
    </w:p>
    <w:p w:rsidR="00817BA3" w:rsidRPr="00F51C7D" w:rsidRDefault="00817BA3" w:rsidP="00D1656A">
      <w:pPr>
        <w:spacing w:after="0" w:line="360" w:lineRule="auto"/>
        <w:jc w:val="right"/>
        <w:rPr>
          <w:rFonts w:ascii="Arial" w:hAnsi="Arial" w:cs="Arial"/>
          <w:b/>
          <w:bCs/>
          <w:sz w:val="20"/>
          <w:lang w:val="fr-FR"/>
        </w:rPr>
      </w:pPr>
      <w:bookmarkStart w:id="0" w:name="_GoBack"/>
      <w:bookmarkEnd w:id="0"/>
    </w:p>
    <w:p w:rsidR="006637FA" w:rsidRPr="00F51C7D" w:rsidRDefault="006637FA" w:rsidP="00EF4649">
      <w:pPr>
        <w:spacing w:after="0" w:line="360" w:lineRule="auto"/>
        <w:rPr>
          <w:rFonts w:ascii="Arial" w:eastAsia="Times New Roman" w:hAnsi="Arial" w:cs="Arial"/>
          <w:sz w:val="2"/>
          <w:szCs w:val="2"/>
          <w:lang w:val="fr-FR"/>
        </w:rPr>
      </w:pPr>
    </w:p>
    <w:p w:rsidR="002175D2" w:rsidRPr="001E6D24" w:rsidRDefault="001E6D24"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Abstract</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 xml:space="preserve">Poultry farming is one of the fastest-growing livestock sectors in India and plays a vital role in food security, employment, and rural development. The present study investigates tahsil-wise broiler and layer poultry distribution in Ahmednagar district using cross-sectional data from 14 tahsils. The dataset includes information on the number of farms and bird populations for both broiler and layer categories. Descriptive statistical methods were used to </w:t>
      </w:r>
      <w:r w:rsidR="00251D47" w:rsidRPr="001E6D24">
        <w:rPr>
          <w:rFonts w:ascii="Arial" w:eastAsia="Times New Roman" w:hAnsi="Arial" w:cs="Arial"/>
          <w:sz w:val="20"/>
        </w:rPr>
        <w:t>analyze</w:t>
      </w:r>
      <w:r w:rsidRPr="001E6D24">
        <w:rPr>
          <w:rFonts w:ascii="Arial" w:eastAsia="Times New Roman" w:hAnsi="Arial" w:cs="Arial"/>
          <w:sz w:val="20"/>
        </w:rPr>
        <w:t xml:space="preserve"> geographical variations, production intensity, and total poultry population across the district. Results showed that broiler farming constitutes approximately 79% of the district’s total poultry birds, while layer production accounts for 21%. Sangamner, Parner, and Nagar emerged as the leading poultry-producing tahsils, whereas Jamkhed and Shevgaon displayed minimal production activity. The study concludes that poultry production in Ahmednagar is highly concentrated geographically, indicating the need for targeted interventions to improve production in underperforming regions.</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Aims</w:t>
      </w:r>
    </w:p>
    <w:p w:rsidR="002175D2" w:rsidRPr="001E6D24" w:rsidRDefault="002175D2" w:rsidP="006637FA">
      <w:pPr>
        <w:numPr>
          <w:ilvl w:val="0"/>
          <w:numId w:val="1"/>
        </w:numPr>
        <w:spacing w:after="0" w:line="360" w:lineRule="auto"/>
        <w:jc w:val="both"/>
        <w:rPr>
          <w:rFonts w:ascii="Arial" w:eastAsia="Times New Roman" w:hAnsi="Arial" w:cs="Arial"/>
          <w:sz w:val="20"/>
        </w:rPr>
      </w:pPr>
      <w:r w:rsidRPr="001E6D24">
        <w:rPr>
          <w:rFonts w:ascii="Arial" w:eastAsia="Times New Roman" w:hAnsi="Arial" w:cs="Arial"/>
          <w:sz w:val="20"/>
        </w:rPr>
        <w:t xml:space="preserve">To </w:t>
      </w:r>
      <w:r w:rsidR="00251D47" w:rsidRPr="001E6D24">
        <w:rPr>
          <w:rFonts w:ascii="Arial" w:eastAsia="Times New Roman" w:hAnsi="Arial" w:cs="Arial"/>
          <w:sz w:val="20"/>
        </w:rPr>
        <w:t>analyze</w:t>
      </w:r>
      <w:r w:rsidRPr="001E6D24">
        <w:rPr>
          <w:rFonts w:ascii="Arial" w:eastAsia="Times New Roman" w:hAnsi="Arial" w:cs="Arial"/>
          <w:sz w:val="20"/>
        </w:rPr>
        <w:t xml:space="preserve"> tahsil-wise distribution of broiler and layer poultry farms.</w:t>
      </w:r>
    </w:p>
    <w:p w:rsidR="002175D2" w:rsidRPr="001E6D24" w:rsidRDefault="002175D2" w:rsidP="006637FA">
      <w:pPr>
        <w:numPr>
          <w:ilvl w:val="0"/>
          <w:numId w:val="1"/>
        </w:numPr>
        <w:spacing w:after="0" w:line="360" w:lineRule="auto"/>
        <w:jc w:val="both"/>
        <w:rPr>
          <w:rFonts w:ascii="Arial" w:eastAsia="Times New Roman" w:hAnsi="Arial" w:cs="Arial"/>
          <w:sz w:val="20"/>
        </w:rPr>
      </w:pPr>
      <w:r w:rsidRPr="001E6D24">
        <w:rPr>
          <w:rFonts w:ascii="Arial" w:eastAsia="Times New Roman" w:hAnsi="Arial" w:cs="Arial"/>
          <w:sz w:val="20"/>
        </w:rPr>
        <w:t>To identify high- and low-production zones within Ahmednagar district.</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Study Design</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A descriptive, cross-sectional, quantitative analysis based on secondary data from 14 tahsils.</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Place and Duration of Study</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study covers Ahmednagar district, Maharashtra, using the latest available poultry dataset. Data corresponds to a single reference period (cross-sectional).</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Methodology</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 xml:space="preserve">Data on the number of broiler and layer farms and total bird populations were statistically </w:t>
      </w:r>
      <w:r w:rsidR="00251D47" w:rsidRPr="001E6D24">
        <w:rPr>
          <w:rFonts w:ascii="Arial" w:eastAsia="Times New Roman" w:hAnsi="Arial" w:cs="Arial"/>
          <w:sz w:val="20"/>
        </w:rPr>
        <w:t>analyzed</w:t>
      </w:r>
      <w:r w:rsidRPr="001E6D24">
        <w:rPr>
          <w:rFonts w:ascii="Arial" w:eastAsia="Times New Roman" w:hAnsi="Arial" w:cs="Arial"/>
          <w:sz w:val="20"/>
        </w:rPr>
        <w:t xml:space="preserve"> using descriptive measures, including totals, ratios, percentages, and comparative tahsil-level evaluation. Birds-per-farm ratio was used to estimate production intensity.</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Results</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district has a total of 4,282 poultry farms with 14.35 million birds. Broilers dominate production with 11.32 million birds. Sangamner tahsil ranks highest with over 3.04 million birds, followed by Parner and Nagar. Jamkhed has the lowest poultry activity. Layer farming is heavily concentrated in Sangamner and Kopargaon.</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Conclusion</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Poultry production in Ahmednagar district is unevenly distributed, with certain tahsils emerging as strong commercial hubs while others remain underdeveloped. Interventions focusing on infrastructure, credit access, and extension services can support equitable poultry development.</w:t>
      </w:r>
    </w:p>
    <w:p w:rsidR="002175D2" w:rsidRPr="001E6D24" w:rsidRDefault="002175D2" w:rsidP="006637FA">
      <w:pPr>
        <w:spacing w:after="0" w:line="360" w:lineRule="auto"/>
        <w:jc w:val="both"/>
        <w:outlineLvl w:val="2"/>
        <w:rPr>
          <w:rFonts w:ascii="Arial" w:eastAsia="Times New Roman" w:hAnsi="Arial" w:cs="Arial"/>
          <w:b/>
          <w:bCs/>
          <w:sz w:val="20"/>
        </w:rPr>
      </w:pPr>
      <w:r w:rsidRPr="001E6D24">
        <w:rPr>
          <w:rFonts w:ascii="Arial" w:eastAsia="Times New Roman" w:hAnsi="Arial" w:cs="Arial"/>
          <w:b/>
          <w:bCs/>
          <w:sz w:val="20"/>
        </w:rPr>
        <w:t>Keywords</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lastRenderedPageBreak/>
        <w:t>Poultry production, broiler farming, layer farming, Ahmednagar district, livestock statistics, tahsil-wise analysis.</w:t>
      </w:r>
    </w:p>
    <w:p w:rsidR="006637FA" w:rsidRPr="001E6D24" w:rsidRDefault="006637FA" w:rsidP="006637FA">
      <w:pPr>
        <w:spacing w:after="0" w:line="360" w:lineRule="auto"/>
        <w:jc w:val="both"/>
        <w:outlineLvl w:val="0"/>
        <w:rPr>
          <w:rFonts w:ascii="Arial" w:eastAsia="Times New Roman" w:hAnsi="Arial" w:cs="Arial"/>
          <w:b/>
          <w:bCs/>
          <w:kern w:val="36"/>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1. INTRODUCTION</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Poultry farming is a key component of the Indian livestock economy, contributing significantly to nutritional security, rural employment, and farmer income. India has witnessed rapid growth in poultry production due to improvements in commercial broiler and layer systems, technological upgrades, and growing market demand (Kumar &amp; Singh, 2021; Chatterjee et al., 2020). Ahmednagar district in Maharashtra has historically been one of the major poultry-producing regions due to its favorable agro-climatic conditions, market connectivity, and feed availability.</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Understanding spatial variations in poultry distribution is essential for policy formulation, disease management, infrastructure planning, and identifying opportunities for investment (Patel &amp; Singh, 2020; Rao &amp; Raju, 2019). Previous studies have emphasized significant regional disparities in poultry production across India (Singh &amp; Kumar, 2020; Deshmukh &amp; Jagtap, 2021). However, tahsil-wise analysis of poultry distribution in Ahmednagar remains limited.</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This study bridges this gap by providing a detailed statistical assessment of broiler and layer poultry distribution across the 14 tahsils of Ahmednagar district, aligned with national poultry growth patterns (Niranjan et al., 2022; FAO, 2021).</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2. MATERIAL AND METHODS</w:t>
      </w: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2.1 Data Source</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study is based on the following tahsil-wise dataset consisting of:</w:t>
      </w:r>
    </w:p>
    <w:p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Number of broiler farms and birds</w:t>
      </w:r>
    </w:p>
    <w:p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Number of layer farms and birds</w:t>
      </w:r>
    </w:p>
    <w:p w:rsidR="002175D2" w:rsidRPr="001E6D24" w:rsidRDefault="002175D2" w:rsidP="006637FA">
      <w:pPr>
        <w:numPr>
          <w:ilvl w:val="0"/>
          <w:numId w:val="2"/>
        </w:numPr>
        <w:spacing w:after="0" w:line="360" w:lineRule="auto"/>
        <w:jc w:val="both"/>
        <w:rPr>
          <w:rFonts w:ascii="Arial" w:eastAsia="Times New Roman" w:hAnsi="Arial" w:cs="Arial"/>
          <w:sz w:val="20"/>
        </w:rPr>
      </w:pPr>
      <w:r w:rsidRPr="001E6D24">
        <w:rPr>
          <w:rFonts w:ascii="Arial" w:eastAsia="Times New Roman" w:hAnsi="Arial" w:cs="Arial"/>
          <w:sz w:val="20"/>
        </w:rPr>
        <w:t>Total farms and bird population</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Data includes 14 tahsils: Nagar, Rahuri, Shrirampur, Parner, Rahata, Kopargaon, Akole, Shrigonda, Karjat, Jamkhed, Pathardi, Shevgaon, Newasa, and Sangamner.</w:t>
      </w: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2.2 Methodology</w:t>
      </w:r>
    </w:p>
    <w:p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Descriptive statistics:</w:t>
      </w:r>
      <w:r w:rsidRPr="001E6D24">
        <w:rPr>
          <w:rFonts w:ascii="Arial" w:eastAsia="Times New Roman" w:hAnsi="Arial" w:cs="Arial"/>
          <w:sz w:val="20"/>
        </w:rPr>
        <w:t xml:space="preserve"> totals, ratios, percentages</w:t>
      </w:r>
    </w:p>
    <w:p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Comparative analysis:</w:t>
      </w:r>
      <w:r w:rsidRPr="001E6D24">
        <w:rPr>
          <w:rFonts w:ascii="Arial" w:eastAsia="Times New Roman" w:hAnsi="Arial" w:cs="Arial"/>
          <w:sz w:val="20"/>
        </w:rPr>
        <w:t xml:space="preserve"> tahsil-wise ranking of broiler, layer, and total birds</w:t>
      </w:r>
    </w:p>
    <w:p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Birds-per-farm ratio:</w:t>
      </w:r>
      <w:r w:rsidRPr="001E6D24">
        <w:rPr>
          <w:rFonts w:ascii="Arial" w:eastAsia="Times New Roman" w:hAnsi="Arial" w:cs="Arial"/>
          <w:sz w:val="20"/>
        </w:rPr>
        <w:t xml:space="preserve"> a measure of commercial production intensity</w:t>
      </w:r>
    </w:p>
    <w:p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Identification of high and low poultry zones</w:t>
      </w:r>
    </w:p>
    <w:p w:rsidR="002175D2" w:rsidRPr="001E6D24" w:rsidRDefault="002175D2" w:rsidP="006637FA">
      <w:pPr>
        <w:numPr>
          <w:ilvl w:val="0"/>
          <w:numId w:val="3"/>
        </w:numPr>
        <w:spacing w:after="0" w:line="360" w:lineRule="auto"/>
        <w:jc w:val="both"/>
        <w:rPr>
          <w:rFonts w:ascii="Arial" w:eastAsia="Times New Roman" w:hAnsi="Arial" w:cs="Arial"/>
          <w:sz w:val="20"/>
        </w:rPr>
      </w:pPr>
      <w:r w:rsidRPr="001E6D24">
        <w:rPr>
          <w:rFonts w:ascii="Arial" w:eastAsia="Times New Roman" w:hAnsi="Arial" w:cs="Arial"/>
          <w:b/>
          <w:bCs/>
          <w:sz w:val="20"/>
        </w:rPr>
        <w:t>Interpretation based on spatial and economic factors</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Birds-per-farm ratio = Total Birds ÷ Total Farms.</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3. RESULTS AND DISCUSSION</w:t>
      </w:r>
    </w:p>
    <w:p w:rsidR="002175D2" w:rsidRPr="001E6D24" w:rsidRDefault="002175D2" w:rsidP="006637FA">
      <w:pPr>
        <w:spacing w:after="0" w:line="360" w:lineRule="auto"/>
        <w:jc w:val="both"/>
        <w:outlineLvl w:val="1"/>
        <w:rPr>
          <w:rFonts w:ascii="Arial" w:eastAsia="Times New Roman" w:hAnsi="Arial" w:cs="Arial"/>
          <w:b/>
          <w:bCs/>
          <w:szCs w:val="22"/>
        </w:rPr>
      </w:pPr>
      <w:r w:rsidRPr="001E6D24">
        <w:rPr>
          <w:rFonts w:ascii="Arial" w:eastAsia="Times New Roman" w:hAnsi="Arial" w:cs="Arial"/>
          <w:b/>
          <w:bCs/>
          <w:szCs w:val="22"/>
        </w:rPr>
        <w:t>3.1 Overall Poultry Production</w:t>
      </w:r>
    </w:p>
    <w:p w:rsidR="00855A5A" w:rsidRPr="001E6D24" w:rsidRDefault="00D36BC6" w:rsidP="00D36BC6">
      <w:pPr>
        <w:jc w:val="both"/>
        <w:rPr>
          <w:rFonts w:ascii="Arial" w:hAnsi="Arial" w:cs="Arial"/>
          <w:sz w:val="20"/>
        </w:rPr>
      </w:pPr>
      <w:r w:rsidRPr="001E6D24">
        <w:rPr>
          <w:rFonts w:ascii="Arial" w:hAnsi="Arial" w:cs="Arial"/>
        </w:rPr>
        <w:lastRenderedPageBreak/>
        <w:t xml:space="preserve">The analysis of overall poultry production in Ahmednagar district reveals a robust and commercially significant sector, with a total of </w:t>
      </w:r>
      <w:r w:rsidRPr="001E6D24">
        <w:rPr>
          <w:rStyle w:val="Strong"/>
          <w:rFonts w:ascii="Arial" w:hAnsi="Arial" w:cs="Arial"/>
        </w:rPr>
        <w:t>4,282 poultry farms</w:t>
      </w:r>
      <w:r w:rsidRPr="001E6D24">
        <w:rPr>
          <w:rFonts w:ascii="Arial" w:hAnsi="Arial" w:cs="Arial"/>
        </w:rPr>
        <w:t xml:space="preserve"> supporting </w:t>
      </w:r>
      <w:r w:rsidRPr="001E6D24">
        <w:rPr>
          <w:rStyle w:val="Strong"/>
          <w:rFonts w:ascii="Arial" w:hAnsi="Arial" w:cs="Arial"/>
        </w:rPr>
        <w:t>14,352,090 birds</w:t>
      </w:r>
      <w:r w:rsidRPr="001E6D24">
        <w:rPr>
          <w:rFonts w:ascii="Arial" w:hAnsi="Arial" w:cs="Arial"/>
        </w:rPr>
        <w:t xml:space="preserve"> across 14 tahsils. The integration of broiler and layer data allows for a comprehensive understanding of the district’s poultry profile, demonstrating both the structural composition of the sector and its geographical distribution.</w:t>
      </w:r>
    </w:p>
    <w:tbl>
      <w:tblPr>
        <w:tblW w:w="2878" w:type="pct"/>
        <w:jc w:val="center"/>
        <w:tblLook w:val="04A0" w:firstRow="1" w:lastRow="0" w:firstColumn="1" w:lastColumn="0" w:noHBand="0" w:noVBand="1"/>
      </w:tblPr>
      <w:tblGrid>
        <w:gridCol w:w="846"/>
        <w:gridCol w:w="1843"/>
        <w:gridCol w:w="1415"/>
        <w:gridCol w:w="1278"/>
      </w:tblGrid>
      <w:tr w:rsidR="00412848" w:rsidRPr="001E6D24" w:rsidTr="002211D3">
        <w:trPr>
          <w:trHeight w:val="315"/>
          <w:jc w:val="center"/>
        </w:trPr>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712" w:type="pct"/>
            <w:vMerge w:val="restart"/>
            <w:tcBorders>
              <w:top w:val="single" w:sz="4" w:space="0" w:color="auto"/>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502" w:type="pct"/>
            <w:gridSpan w:val="2"/>
            <w:tcBorders>
              <w:top w:val="single" w:sz="4" w:space="0" w:color="auto"/>
              <w:left w:val="nil"/>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r>
      <w:tr w:rsidR="00412848" w:rsidRPr="001E6D24" w:rsidTr="002211D3">
        <w:trPr>
          <w:trHeight w:val="315"/>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p>
        </w:tc>
        <w:tc>
          <w:tcPr>
            <w:tcW w:w="1315"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187"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375</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1629938</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169</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748185</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175</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756641</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639</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2204123</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295</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674355</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454</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1231714</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7</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224</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566766</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239</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929385</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190</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533438</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57</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172390</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11</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114</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952186</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169</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342270</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147</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564303</w:t>
            </w:r>
          </w:p>
        </w:tc>
      </w:tr>
      <w:tr w:rsidR="00412848" w:rsidRPr="001E6D24" w:rsidTr="002211D3">
        <w:trPr>
          <w:trHeight w:val="315"/>
          <w:jc w:val="center"/>
        </w:trPr>
        <w:tc>
          <w:tcPr>
            <w:tcW w:w="786" w:type="pct"/>
            <w:tcBorders>
              <w:top w:val="nil"/>
              <w:left w:val="single" w:sz="4" w:space="0" w:color="auto"/>
              <w:bottom w:val="single" w:sz="4" w:space="0" w:color="auto"/>
              <w:right w:val="single" w:sz="4" w:space="0" w:color="auto"/>
            </w:tcBorders>
            <w:vAlign w:val="center"/>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712" w:type="pct"/>
            <w:tcBorders>
              <w:top w:val="nil"/>
              <w:left w:val="nil"/>
              <w:bottom w:val="single" w:sz="4" w:space="0" w:color="auto"/>
              <w:right w:val="single" w:sz="4" w:space="0" w:color="auto"/>
            </w:tcBorders>
            <w:vAlign w:val="center"/>
            <w:hideMark/>
          </w:tcPr>
          <w:p w:rsidR="00412848" w:rsidRPr="001E6D24" w:rsidRDefault="00412848"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1035</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3046396</w:t>
            </w:r>
          </w:p>
        </w:tc>
      </w:tr>
      <w:tr w:rsidR="00412848" w:rsidRPr="001E6D24" w:rsidTr="002211D3">
        <w:trPr>
          <w:trHeight w:val="315"/>
          <w:jc w:val="center"/>
        </w:trPr>
        <w:tc>
          <w:tcPr>
            <w:tcW w:w="2498" w:type="pct"/>
            <w:gridSpan w:val="2"/>
            <w:tcBorders>
              <w:top w:val="single" w:sz="4" w:space="0" w:color="auto"/>
              <w:left w:val="single" w:sz="4" w:space="0" w:color="auto"/>
              <w:bottom w:val="single" w:sz="4" w:space="0" w:color="auto"/>
              <w:right w:val="single" w:sz="4" w:space="0" w:color="auto"/>
            </w:tcBorders>
            <w:noWrap/>
            <w:vAlign w:val="bottom"/>
            <w:hideMark/>
          </w:tcPr>
          <w:p w:rsidR="00412848" w:rsidRPr="001E6D24" w:rsidRDefault="00412848"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315"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4282</w:t>
            </w:r>
          </w:p>
        </w:tc>
        <w:tc>
          <w:tcPr>
            <w:tcW w:w="1187" w:type="pct"/>
            <w:tcBorders>
              <w:top w:val="nil"/>
              <w:left w:val="nil"/>
              <w:bottom w:val="single" w:sz="4" w:space="0" w:color="auto"/>
              <w:right w:val="single" w:sz="4" w:space="0" w:color="auto"/>
            </w:tcBorders>
            <w:noWrap/>
            <w:vAlign w:val="bottom"/>
            <w:hideMark/>
          </w:tcPr>
          <w:p w:rsidR="00412848" w:rsidRPr="001E6D24" w:rsidRDefault="00412848" w:rsidP="00D36BC6">
            <w:pPr>
              <w:spacing w:after="0" w:line="240" w:lineRule="auto"/>
              <w:jc w:val="right"/>
              <w:rPr>
                <w:rFonts w:ascii="Arial" w:eastAsia="Times New Roman" w:hAnsi="Arial" w:cs="Arial"/>
                <w:sz w:val="20"/>
              </w:rPr>
            </w:pPr>
            <w:r w:rsidRPr="001E6D24">
              <w:rPr>
                <w:rFonts w:ascii="Arial" w:eastAsia="Times New Roman" w:hAnsi="Arial" w:cs="Arial"/>
                <w:sz w:val="20"/>
              </w:rPr>
              <w:t>14352090</w:t>
            </w:r>
          </w:p>
        </w:tc>
      </w:tr>
    </w:tbl>
    <w:p w:rsidR="00D1656A" w:rsidRPr="003E0B6D" w:rsidRDefault="003E0B6D" w:rsidP="003E0B6D">
      <w:pPr>
        <w:spacing w:after="0" w:line="360" w:lineRule="auto"/>
        <w:jc w:val="center"/>
        <w:outlineLvl w:val="1"/>
        <w:rPr>
          <w:rFonts w:ascii="Arial" w:eastAsia="Times New Roman" w:hAnsi="Arial" w:cs="Arial"/>
          <w:b/>
          <w:bCs/>
          <w:sz w:val="20"/>
        </w:rPr>
      </w:pPr>
      <w:r w:rsidRPr="003E0B6D">
        <w:rPr>
          <w:rFonts w:ascii="Arial" w:eastAsia="Times New Roman" w:hAnsi="Arial" w:cs="Arial"/>
          <w:b/>
          <w:bCs/>
          <w:sz w:val="20"/>
        </w:rPr>
        <w:t xml:space="preserve">Table No. 1: </w:t>
      </w:r>
      <w:r w:rsidRPr="003E0B6D">
        <w:rPr>
          <w:rFonts w:ascii="Arial" w:hAnsi="Arial" w:cs="Arial"/>
          <w:b/>
          <w:bCs/>
          <w:sz w:val="20"/>
        </w:rPr>
        <w:t>District-level Poultry Composition</w:t>
      </w:r>
    </w:p>
    <w:p w:rsidR="008C0DB1" w:rsidRPr="001E6D24"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drawing>
          <wp:inline distT="0" distB="0" distL="0" distR="0" wp14:anchorId="7241DE93" wp14:editId="6404AFA0">
            <wp:extent cx="4572000" cy="2743200"/>
            <wp:effectExtent l="0" t="0" r="0" b="0"/>
            <wp:docPr id="1" name="Chart 1">
              <a:extLst xmlns:a="http://schemas.openxmlformats.org/drawingml/2006/main">
                <a:ext uri="{FF2B5EF4-FFF2-40B4-BE49-F238E27FC236}">
                  <a16:creationId xmlns:a16="http://schemas.microsoft.com/office/drawing/2014/main" id="{41E9778C-5A55-49F6-9701-E48BF0CB33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0DB1"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1. Total No. of Farms and Birds</w:t>
      </w:r>
    </w:p>
    <w:p w:rsidR="003E0B6D" w:rsidRPr="001E6D24" w:rsidRDefault="003E0B6D" w:rsidP="008C0DB1">
      <w:pPr>
        <w:spacing w:after="0" w:line="360" w:lineRule="auto"/>
        <w:jc w:val="center"/>
        <w:outlineLvl w:val="1"/>
        <w:rPr>
          <w:rFonts w:ascii="Arial" w:eastAsia="Times New Roman" w:hAnsi="Arial" w:cs="Arial"/>
          <w:b/>
          <w:bCs/>
          <w:sz w:val="20"/>
        </w:rPr>
      </w:pPr>
    </w:p>
    <w:p w:rsidR="002175D2" w:rsidRPr="001E6D24" w:rsidRDefault="00D36BC6" w:rsidP="006637FA">
      <w:pPr>
        <w:spacing w:after="0" w:line="360" w:lineRule="auto"/>
        <w:jc w:val="both"/>
        <w:rPr>
          <w:rFonts w:ascii="Arial" w:eastAsia="Times New Roman" w:hAnsi="Arial" w:cs="Arial"/>
          <w:sz w:val="20"/>
        </w:rPr>
      </w:pPr>
      <w:r w:rsidRPr="001E6D24">
        <w:rPr>
          <w:rFonts w:ascii="Arial" w:eastAsia="Times New Roman" w:hAnsi="Arial" w:cs="Arial"/>
          <w:sz w:val="20"/>
        </w:rPr>
        <w:lastRenderedPageBreak/>
        <w:tab/>
      </w:r>
      <w:r w:rsidR="002175D2" w:rsidRPr="001E6D24">
        <w:rPr>
          <w:rFonts w:ascii="Arial" w:eastAsia="Times New Roman" w:hAnsi="Arial" w:cs="Arial"/>
          <w:sz w:val="20"/>
        </w:rPr>
        <w:t xml:space="preserve">Broilers constitute </w:t>
      </w:r>
      <w:r w:rsidR="002175D2" w:rsidRPr="001E6D24">
        <w:rPr>
          <w:rFonts w:ascii="Arial" w:eastAsia="Times New Roman" w:hAnsi="Arial" w:cs="Arial"/>
          <w:b/>
          <w:bCs/>
          <w:sz w:val="20"/>
        </w:rPr>
        <w:t>78.9%</w:t>
      </w:r>
      <w:r w:rsidR="002175D2" w:rsidRPr="001E6D24">
        <w:rPr>
          <w:rFonts w:ascii="Arial" w:eastAsia="Times New Roman" w:hAnsi="Arial" w:cs="Arial"/>
          <w:sz w:val="20"/>
        </w:rPr>
        <w:t xml:space="preserve"> of total birds, indicating Ahmednagar’s strong orientation towards commercial meat production.</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High-Production Zones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Sangamner (3,046,396 birds; 1,035 farms)</w:t>
      </w:r>
    </w:p>
    <w:p w:rsidR="00D36BC6" w:rsidRPr="001E6D24" w:rsidRDefault="00D36BC6" w:rsidP="00D36BC6">
      <w:pPr>
        <w:numPr>
          <w:ilvl w:val="0"/>
          <w:numId w:val="8"/>
        </w:numPr>
        <w:spacing w:after="0" w:line="360" w:lineRule="auto"/>
        <w:jc w:val="both"/>
        <w:rPr>
          <w:rFonts w:ascii="Arial" w:eastAsia="Times New Roman" w:hAnsi="Arial" w:cs="Arial"/>
          <w:sz w:val="20"/>
        </w:rPr>
      </w:pPr>
      <w:r w:rsidRPr="001E6D24">
        <w:rPr>
          <w:rFonts w:ascii="Arial" w:eastAsia="Times New Roman" w:hAnsi="Arial" w:cs="Arial"/>
          <w:sz w:val="20"/>
        </w:rPr>
        <w:t xml:space="preserve">Sangamner emerges as the </w:t>
      </w:r>
      <w:r w:rsidRPr="001E6D24">
        <w:rPr>
          <w:rFonts w:ascii="Arial" w:eastAsia="Times New Roman" w:hAnsi="Arial" w:cs="Arial"/>
          <w:b/>
          <w:bCs/>
          <w:sz w:val="20"/>
        </w:rPr>
        <w:t>leading poultry-producing tahsil</w:t>
      </w:r>
      <w:r w:rsidRPr="001E6D24">
        <w:rPr>
          <w:rFonts w:ascii="Arial" w:eastAsia="Times New Roman" w:hAnsi="Arial" w:cs="Arial"/>
          <w:sz w:val="20"/>
        </w:rPr>
        <w:t xml:space="preserve">, contributing more than </w:t>
      </w:r>
      <w:r w:rsidRPr="001E6D24">
        <w:rPr>
          <w:rFonts w:ascii="Arial" w:eastAsia="Times New Roman" w:hAnsi="Arial" w:cs="Arial"/>
          <w:b/>
          <w:bCs/>
          <w:sz w:val="20"/>
        </w:rPr>
        <w:t>21% of total birds in the district</w:t>
      </w:r>
      <w:r w:rsidRPr="001E6D24">
        <w:rPr>
          <w:rFonts w:ascii="Arial" w:eastAsia="Times New Roman" w:hAnsi="Arial" w:cs="Arial"/>
          <w:sz w:val="20"/>
        </w:rPr>
        <w:t>.</w:t>
      </w:r>
    </w:p>
    <w:p w:rsidR="00D36BC6" w:rsidRPr="001E6D24" w:rsidRDefault="00D36BC6" w:rsidP="00D36BC6">
      <w:pPr>
        <w:numPr>
          <w:ilvl w:val="0"/>
          <w:numId w:val="8"/>
        </w:numPr>
        <w:spacing w:after="0" w:line="360" w:lineRule="auto"/>
        <w:jc w:val="both"/>
        <w:rPr>
          <w:rFonts w:ascii="Arial" w:eastAsia="Times New Roman" w:hAnsi="Arial" w:cs="Arial"/>
          <w:sz w:val="20"/>
        </w:rPr>
      </w:pPr>
      <w:r w:rsidRPr="001E6D24">
        <w:rPr>
          <w:rFonts w:ascii="Arial" w:eastAsia="Times New Roman" w:hAnsi="Arial" w:cs="Arial"/>
          <w:sz w:val="20"/>
        </w:rPr>
        <w:t xml:space="preserve">The exceptionally high number of farms and birds suggests the presence of well-developed </w:t>
      </w:r>
      <w:r w:rsidRPr="001E6D24">
        <w:rPr>
          <w:rFonts w:ascii="Arial" w:eastAsia="Times New Roman" w:hAnsi="Arial" w:cs="Arial"/>
          <w:b/>
          <w:bCs/>
          <w:sz w:val="20"/>
        </w:rPr>
        <w:t>commercial poultry clusters</w:t>
      </w:r>
      <w:r w:rsidRPr="001E6D24">
        <w:rPr>
          <w:rFonts w:ascii="Arial" w:eastAsia="Times New Roman" w:hAnsi="Arial" w:cs="Arial"/>
          <w:sz w:val="20"/>
        </w:rPr>
        <w:t>, efficient supply chains, and strong market linkages.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Parner (2,204,123 birds; 639 farms)</w:t>
      </w:r>
    </w:p>
    <w:p w:rsidR="00D36BC6" w:rsidRPr="001E6D24" w:rsidRDefault="00D36BC6" w:rsidP="00D36BC6">
      <w:pPr>
        <w:numPr>
          <w:ilvl w:val="0"/>
          <w:numId w:val="9"/>
        </w:numPr>
        <w:spacing w:after="0" w:line="360" w:lineRule="auto"/>
        <w:jc w:val="both"/>
        <w:rPr>
          <w:rFonts w:ascii="Arial" w:eastAsia="Times New Roman" w:hAnsi="Arial" w:cs="Arial"/>
          <w:sz w:val="20"/>
        </w:rPr>
      </w:pPr>
      <w:r w:rsidRPr="001E6D24">
        <w:rPr>
          <w:rFonts w:ascii="Arial" w:eastAsia="Times New Roman" w:hAnsi="Arial" w:cs="Arial"/>
          <w:sz w:val="20"/>
        </w:rPr>
        <w:t xml:space="preserve">The second-largest producer, accounting for </w:t>
      </w:r>
      <w:r w:rsidRPr="001E6D24">
        <w:rPr>
          <w:rFonts w:ascii="Arial" w:eastAsia="Times New Roman" w:hAnsi="Arial" w:cs="Arial"/>
          <w:b/>
          <w:bCs/>
          <w:sz w:val="20"/>
        </w:rPr>
        <w:t>15.3% of district poultry population</w:t>
      </w:r>
      <w:r w:rsidRPr="001E6D24">
        <w:rPr>
          <w:rFonts w:ascii="Arial" w:eastAsia="Times New Roman" w:hAnsi="Arial" w:cs="Arial"/>
          <w:sz w:val="20"/>
        </w:rPr>
        <w:t>.</w:t>
      </w:r>
    </w:p>
    <w:p w:rsidR="00D36BC6" w:rsidRPr="001E6D24" w:rsidRDefault="00D36BC6" w:rsidP="00D36BC6">
      <w:pPr>
        <w:numPr>
          <w:ilvl w:val="0"/>
          <w:numId w:val="9"/>
        </w:numPr>
        <w:spacing w:after="0" w:line="360" w:lineRule="auto"/>
        <w:jc w:val="both"/>
        <w:rPr>
          <w:rFonts w:ascii="Arial" w:eastAsia="Times New Roman" w:hAnsi="Arial" w:cs="Arial"/>
          <w:sz w:val="20"/>
        </w:rPr>
      </w:pPr>
      <w:r w:rsidRPr="001E6D24">
        <w:rPr>
          <w:rFonts w:ascii="Arial" w:eastAsia="Times New Roman" w:hAnsi="Arial" w:cs="Arial"/>
          <w:sz w:val="20"/>
        </w:rPr>
        <w:t xml:space="preserve">Parner hosts a large network of broiler farms, reflecting high-scale </w:t>
      </w:r>
      <w:r w:rsidR="00A04DA8" w:rsidRPr="001E6D24">
        <w:rPr>
          <w:rFonts w:ascii="Arial" w:eastAsia="Times New Roman" w:hAnsi="Arial" w:cs="Arial"/>
          <w:sz w:val="20"/>
        </w:rPr>
        <w:t>commercialization</w:t>
      </w:r>
      <w:r w:rsidRPr="001E6D24">
        <w:rPr>
          <w:rFonts w:ascii="Arial" w:eastAsia="Times New Roman" w:hAnsi="Arial" w:cs="Arial"/>
          <w:sz w:val="20"/>
        </w:rPr>
        <w:t>.</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Nagar (1,629,938 birds; 375 farms)</w:t>
      </w:r>
    </w:p>
    <w:p w:rsidR="00D36BC6" w:rsidRPr="001E6D24" w:rsidRDefault="00D36BC6" w:rsidP="00D36BC6">
      <w:pPr>
        <w:numPr>
          <w:ilvl w:val="0"/>
          <w:numId w:val="10"/>
        </w:numPr>
        <w:spacing w:after="0" w:line="360" w:lineRule="auto"/>
        <w:jc w:val="both"/>
        <w:rPr>
          <w:rFonts w:ascii="Arial" w:eastAsia="Times New Roman" w:hAnsi="Arial" w:cs="Arial"/>
          <w:sz w:val="20"/>
        </w:rPr>
      </w:pPr>
      <w:r w:rsidRPr="001E6D24">
        <w:rPr>
          <w:rFonts w:ascii="Arial" w:eastAsia="Times New Roman" w:hAnsi="Arial" w:cs="Arial"/>
          <w:sz w:val="20"/>
        </w:rPr>
        <w:t>Contributes significantly due to its infrastructural advantages and central location.</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 xml:space="preserve">Together, these three tahsils account for more than </w:t>
      </w:r>
      <w:r w:rsidRPr="001E6D24">
        <w:rPr>
          <w:rFonts w:ascii="Arial" w:eastAsia="Times New Roman" w:hAnsi="Arial" w:cs="Arial"/>
          <w:b/>
          <w:bCs/>
          <w:sz w:val="20"/>
        </w:rPr>
        <w:t>40% of all birds</w:t>
      </w:r>
      <w:r w:rsidRPr="001E6D24">
        <w:rPr>
          <w:rFonts w:ascii="Arial" w:eastAsia="Times New Roman" w:hAnsi="Arial" w:cs="Arial"/>
          <w:sz w:val="20"/>
        </w:rPr>
        <w:t>, reflecting clear regional clustering.</w:t>
      </w:r>
    </w:p>
    <w:p w:rsidR="00D36BC6" w:rsidRPr="001E6D24" w:rsidRDefault="00D36BC6" w:rsidP="00D36BC6">
      <w:pPr>
        <w:spacing w:after="0" w:line="360" w:lineRule="auto"/>
        <w:jc w:val="both"/>
        <w:rPr>
          <w:rFonts w:ascii="Arial" w:eastAsia="Times New Roman" w:hAnsi="Arial" w:cs="Arial"/>
          <w:sz w:val="20"/>
        </w:rPr>
      </w:pP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Medium-Production Zones</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Moderate production is recorded in:</w:t>
      </w:r>
    </w:p>
    <w:p w:rsidR="00D36BC6" w:rsidRPr="001E6D24" w:rsidRDefault="00D36BC6" w:rsidP="00D36BC6">
      <w:pPr>
        <w:numPr>
          <w:ilvl w:val="0"/>
          <w:numId w:val="11"/>
        </w:numPr>
        <w:spacing w:after="0" w:line="360" w:lineRule="auto"/>
        <w:jc w:val="both"/>
        <w:rPr>
          <w:rFonts w:ascii="Arial" w:eastAsia="Times New Roman" w:hAnsi="Arial" w:cs="Arial"/>
          <w:sz w:val="20"/>
        </w:rPr>
      </w:pPr>
      <w:r w:rsidRPr="001E6D24">
        <w:rPr>
          <w:rFonts w:ascii="Arial" w:eastAsia="Times New Roman" w:hAnsi="Arial" w:cs="Arial"/>
          <w:b/>
          <w:bCs/>
          <w:sz w:val="20"/>
        </w:rPr>
        <w:t>Kopargaon (1,231,714 birds)</w:t>
      </w:r>
    </w:p>
    <w:p w:rsidR="00D36BC6" w:rsidRPr="001E6D24" w:rsidRDefault="00D36BC6" w:rsidP="00D36BC6">
      <w:pPr>
        <w:numPr>
          <w:ilvl w:val="0"/>
          <w:numId w:val="11"/>
        </w:numPr>
        <w:spacing w:after="0" w:line="360" w:lineRule="auto"/>
        <w:jc w:val="both"/>
        <w:rPr>
          <w:rFonts w:ascii="Arial" w:eastAsia="Times New Roman" w:hAnsi="Arial" w:cs="Arial"/>
          <w:sz w:val="20"/>
        </w:rPr>
      </w:pPr>
      <w:r w:rsidRPr="001E6D24">
        <w:rPr>
          <w:rFonts w:ascii="Arial" w:eastAsia="Times New Roman" w:hAnsi="Arial" w:cs="Arial"/>
          <w:b/>
          <w:bCs/>
          <w:sz w:val="20"/>
        </w:rPr>
        <w:t>Shrigonda (929,385 birds)</w:t>
      </w:r>
    </w:p>
    <w:p w:rsidR="00D36BC6" w:rsidRPr="001E6D24" w:rsidRDefault="00D36BC6" w:rsidP="00D36BC6">
      <w:pPr>
        <w:numPr>
          <w:ilvl w:val="0"/>
          <w:numId w:val="11"/>
        </w:numPr>
        <w:spacing w:after="0" w:line="360" w:lineRule="auto"/>
        <w:jc w:val="both"/>
        <w:rPr>
          <w:rFonts w:ascii="Arial" w:eastAsia="Times New Roman" w:hAnsi="Arial" w:cs="Arial"/>
          <w:sz w:val="20"/>
        </w:rPr>
      </w:pPr>
      <w:r w:rsidRPr="001E6D24">
        <w:rPr>
          <w:rFonts w:ascii="Arial" w:eastAsia="Times New Roman" w:hAnsi="Arial" w:cs="Arial"/>
          <w:b/>
          <w:bCs/>
          <w:sz w:val="20"/>
        </w:rPr>
        <w:t>Pathardi (952,186 birds)</w:t>
      </w:r>
    </w:p>
    <w:p w:rsidR="00D36BC6" w:rsidRPr="001E6D24" w:rsidRDefault="00D36BC6" w:rsidP="00D36BC6">
      <w:pPr>
        <w:numPr>
          <w:ilvl w:val="0"/>
          <w:numId w:val="11"/>
        </w:numPr>
        <w:spacing w:after="0" w:line="360" w:lineRule="auto"/>
        <w:jc w:val="both"/>
        <w:rPr>
          <w:rFonts w:ascii="Arial" w:eastAsia="Times New Roman" w:hAnsi="Arial" w:cs="Arial"/>
          <w:sz w:val="20"/>
        </w:rPr>
      </w:pPr>
      <w:r w:rsidRPr="001E6D24">
        <w:rPr>
          <w:rFonts w:ascii="Arial" w:eastAsia="Times New Roman" w:hAnsi="Arial" w:cs="Arial"/>
          <w:b/>
          <w:bCs/>
          <w:sz w:val="20"/>
        </w:rPr>
        <w:t>Shrirampur (756,641 birds)</w:t>
      </w:r>
    </w:p>
    <w:p w:rsidR="00D36BC6" w:rsidRPr="001E6D24" w:rsidRDefault="00D36BC6" w:rsidP="00D36BC6">
      <w:pPr>
        <w:numPr>
          <w:ilvl w:val="0"/>
          <w:numId w:val="11"/>
        </w:numPr>
        <w:spacing w:after="0" w:line="360" w:lineRule="auto"/>
        <w:jc w:val="both"/>
        <w:rPr>
          <w:rFonts w:ascii="Arial" w:eastAsia="Times New Roman" w:hAnsi="Arial" w:cs="Arial"/>
          <w:sz w:val="20"/>
        </w:rPr>
      </w:pPr>
      <w:r w:rsidRPr="001E6D24">
        <w:rPr>
          <w:rFonts w:ascii="Arial" w:eastAsia="Times New Roman" w:hAnsi="Arial" w:cs="Arial"/>
          <w:b/>
          <w:bCs/>
          <w:sz w:val="20"/>
        </w:rPr>
        <w:t>Rahuri (748,185 birds)</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 xml:space="preserve">These tahsils show balanced participation in both broiler and layer farming, supported by market accessibility and </w:t>
      </w:r>
      <w:r w:rsidR="00A04DA8" w:rsidRPr="001E6D24">
        <w:rPr>
          <w:rFonts w:ascii="Arial" w:eastAsia="Times New Roman" w:hAnsi="Arial" w:cs="Arial"/>
          <w:sz w:val="20"/>
        </w:rPr>
        <w:t>favorable</w:t>
      </w:r>
      <w:r w:rsidRPr="001E6D24">
        <w:rPr>
          <w:rFonts w:ascii="Arial" w:eastAsia="Times New Roman" w:hAnsi="Arial" w:cs="Arial"/>
          <w:sz w:val="20"/>
        </w:rPr>
        <w:t xml:space="preserve"> agro-economic conditions.</w:t>
      </w:r>
    </w:p>
    <w:p w:rsidR="00D36BC6" w:rsidRPr="001E6D24" w:rsidRDefault="00D36BC6" w:rsidP="00D36BC6">
      <w:pPr>
        <w:spacing w:after="0" w:line="360" w:lineRule="auto"/>
        <w:jc w:val="both"/>
        <w:rPr>
          <w:rFonts w:ascii="Arial" w:eastAsia="Times New Roman" w:hAnsi="Arial" w:cs="Arial"/>
          <w:sz w:val="20"/>
        </w:rPr>
      </w:pP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Low-Production Zones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Jamkhed (172,390 birds; 57 farms)</w:t>
      </w:r>
    </w:p>
    <w:p w:rsidR="00D36BC6" w:rsidRPr="001E6D24" w:rsidRDefault="00D36BC6" w:rsidP="00D36BC6">
      <w:pPr>
        <w:numPr>
          <w:ilvl w:val="0"/>
          <w:numId w:val="12"/>
        </w:numPr>
        <w:spacing w:after="0" w:line="360" w:lineRule="auto"/>
        <w:jc w:val="both"/>
        <w:rPr>
          <w:rFonts w:ascii="Arial" w:eastAsia="Times New Roman" w:hAnsi="Arial" w:cs="Arial"/>
          <w:sz w:val="20"/>
        </w:rPr>
      </w:pPr>
      <w:r w:rsidRPr="001E6D24">
        <w:rPr>
          <w:rFonts w:ascii="Arial" w:eastAsia="Times New Roman" w:hAnsi="Arial" w:cs="Arial"/>
          <w:sz w:val="20"/>
        </w:rPr>
        <w:t xml:space="preserve">Represents the </w:t>
      </w:r>
      <w:r w:rsidRPr="001E6D24">
        <w:rPr>
          <w:rFonts w:ascii="Arial" w:eastAsia="Times New Roman" w:hAnsi="Arial" w:cs="Arial"/>
          <w:b/>
          <w:bCs/>
          <w:sz w:val="20"/>
        </w:rPr>
        <w:t>lowest poultry population</w:t>
      </w:r>
      <w:r w:rsidRPr="001E6D24">
        <w:rPr>
          <w:rFonts w:ascii="Arial" w:eastAsia="Times New Roman" w:hAnsi="Arial" w:cs="Arial"/>
          <w:sz w:val="20"/>
        </w:rPr>
        <w:t xml:space="preserve"> in the district.</w:t>
      </w:r>
    </w:p>
    <w:p w:rsidR="00D36BC6" w:rsidRPr="001E6D24" w:rsidRDefault="00D36BC6" w:rsidP="00D36BC6">
      <w:pPr>
        <w:numPr>
          <w:ilvl w:val="0"/>
          <w:numId w:val="12"/>
        </w:numPr>
        <w:spacing w:after="0" w:line="360" w:lineRule="auto"/>
        <w:jc w:val="both"/>
        <w:rPr>
          <w:rFonts w:ascii="Arial" w:eastAsia="Times New Roman" w:hAnsi="Arial" w:cs="Arial"/>
          <w:sz w:val="20"/>
        </w:rPr>
      </w:pPr>
      <w:r w:rsidRPr="001E6D24">
        <w:rPr>
          <w:rFonts w:ascii="Arial" w:eastAsia="Times New Roman" w:hAnsi="Arial" w:cs="Arial"/>
          <w:sz w:val="20"/>
        </w:rPr>
        <w:t>Possible contributing factors include semi-arid conditions, low investment, and limited market infrastructure.</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Shevgaon (342,270 birds)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Karjat (533,438 birds)</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These tahsils show limited commercial activity, indicating potential for targeted interventions to expand poultry farming.</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Interpretation of Broiler Dominance</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 xml:space="preserve">The broiler sector accounts for nearly </w:t>
      </w:r>
      <w:r w:rsidRPr="001E6D24">
        <w:rPr>
          <w:rFonts w:ascii="Arial" w:eastAsia="Times New Roman" w:hAnsi="Arial" w:cs="Arial"/>
          <w:b/>
          <w:bCs/>
          <w:sz w:val="20"/>
        </w:rPr>
        <w:t>four out of every five birds</w:t>
      </w:r>
      <w:r w:rsidRPr="001E6D24">
        <w:rPr>
          <w:rFonts w:ascii="Arial" w:eastAsia="Times New Roman" w:hAnsi="Arial" w:cs="Arial"/>
          <w:sz w:val="20"/>
        </w:rPr>
        <w:t xml:space="preserve"> in the district (78.9%). This dominance reflects:</w:t>
      </w:r>
    </w:p>
    <w:p w:rsidR="00D36BC6" w:rsidRPr="001E6D24" w:rsidRDefault="00D36BC6" w:rsidP="00D36BC6">
      <w:pPr>
        <w:numPr>
          <w:ilvl w:val="0"/>
          <w:numId w:val="13"/>
        </w:numPr>
        <w:spacing w:after="0" w:line="360" w:lineRule="auto"/>
        <w:jc w:val="both"/>
        <w:rPr>
          <w:rFonts w:ascii="Arial" w:eastAsia="Times New Roman" w:hAnsi="Arial" w:cs="Arial"/>
          <w:sz w:val="20"/>
        </w:rPr>
      </w:pPr>
      <w:r w:rsidRPr="001E6D24">
        <w:rPr>
          <w:rFonts w:ascii="Arial" w:eastAsia="Times New Roman" w:hAnsi="Arial" w:cs="Arial"/>
          <w:b/>
          <w:bCs/>
          <w:sz w:val="20"/>
        </w:rPr>
        <w:lastRenderedPageBreak/>
        <w:t>High market demand</w:t>
      </w:r>
      <w:r w:rsidRPr="001E6D24">
        <w:rPr>
          <w:rFonts w:ascii="Arial" w:eastAsia="Times New Roman" w:hAnsi="Arial" w:cs="Arial"/>
          <w:sz w:val="20"/>
        </w:rPr>
        <w:t xml:space="preserve"> for chicken meat in Maharashtra and surrounding regions.</w:t>
      </w:r>
    </w:p>
    <w:p w:rsidR="00D36BC6" w:rsidRPr="001E6D24" w:rsidRDefault="00D36BC6" w:rsidP="00D36BC6">
      <w:pPr>
        <w:numPr>
          <w:ilvl w:val="0"/>
          <w:numId w:val="13"/>
        </w:numPr>
        <w:spacing w:after="0" w:line="360" w:lineRule="auto"/>
        <w:jc w:val="both"/>
        <w:rPr>
          <w:rFonts w:ascii="Arial" w:eastAsia="Times New Roman" w:hAnsi="Arial" w:cs="Arial"/>
          <w:sz w:val="20"/>
        </w:rPr>
      </w:pPr>
      <w:r w:rsidRPr="001E6D24">
        <w:rPr>
          <w:rFonts w:ascii="Arial" w:eastAsia="Times New Roman" w:hAnsi="Arial" w:cs="Arial"/>
          <w:b/>
          <w:bCs/>
          <w:sz w:val="20"/>
        </w:rPr>
        <w:t>Short production cycles</w:t>
      </w:r>
      <w:r w:rsidRPr="001E6D24">
        <w:rPr>
          <w:rFonts w:ascii="Arial" w:eastAsia="Times New Roman" w:hAnsi="Arial" w:cs="Arial"/>
          <w:sz w:val="20"/>
        </w:rPr>
        <w:t>, enabling faster turnover and consistent income.</w:t>
      </w:r>
    </w:p>
    <w:p w:rsidR="00D36BC6" w:rsidRPr="001E6D24" w:rsidRDefault="00D36BC6" w:rsidP="00D36BC6">
      <w:pPr>
        <w:numPr>
          <w:ilvl w:val="0"/>
          <w:numId w:val="13"/>
        </w:numPr>
        <w:spacing w:after="0" w:line="360" w:lineRule="auto"/>
        <w:jc w:val="both"/>
        <w:rPr>
          <w:rFonts w:ascii="Arial" w:eastAsia="Times New Roman" w:hAnsi="Arial" w:cs="Arial"/>
          <w:sz w:val="20"/>
        </w:rPr>
      </w:pPr>
      <w:r w:rsidRPr="001E6D24">
        <w:rPr>
          <w:rFonts w:ascii="Arial" w:eastAsia="Times New Roman" w:hAnsi="Arial" w:cs="Arial"/>
          <w:b/>
          <w:bCs/>
          <w:sz w:val="20"/>
        </w:rPr>
        <w:t>Strong private-sector involvement</w:t>
      </w:r>
      <w:r w:rsidRPr="001E6D24">
        <w:rPr>
          <w:rFonts w:ascii="Arial" w:eastAsia="Times New Roman" w:hAnsi="Arial" w:cs="Arial"/>
          <w:sz w:val="20"/>
        </w:rPr>
        <w:t xml:space="preserve"> through contract farming models.</w:t>
      </w:r>
    </w:p>
    <w:p w:rsidR="00D36BC6" w:rsidRPr="001E6D24" w:rsidRDefault="00D36BC6" w:rsidP="00D36BC6">
      <w:pPr>
        <w:numPr>
          <w:ilvl w:val="0"/>
          <w:numId w:val="13"/>
        </w:numPr>
        <w:spacing w:after="0" w:line="360" w:lineRule="auto"/>
        <w:jc w:val="both"/>
        <w:rPr>
          <w:rFonts w:ascii="Arial" w:eastAsia="Times New Roman" w:hAnsi="Arial" w:cs="Arial"/>
          <w:sz w:val="20"/>
        </w:rPr>
      </w:pPr>
      <w:r w:rsidRPr="001E6D24">
        <w:rPr>
          <w:rFonts w:ascii="Arial" w:eastAsia="Times New Roman" w:hAnsi="Arial" w:cs="Arial"/>
          <w:b/>
          <w:bCs/>
          <w:sz w:val="20"/>
        </w:rPr>
        <w:t>Lower capital requirement</w:t>
      </w:r>
      <w:r w:rsidRPr="001E6D24">
        <w:rPr>
          <w:rFonts w:ascii="Arial" w:eastAsia="Times New Roman" w:hAnsi="Arial" w:cs="Arial"/>
          <w:sz w:val="20"/>
        </w:rPr>
        <w:t xml:space="preserve"> per unit compared to layer farming.</w:t>
      </w:r>
    </w:p>
    <w:p w:rsidR="00D36BC6" w:rsidRPr="001E6D24" w:rsidRDefault="00D36BC6" w:rsidP="00D36BC6">
      <w:pPr>
        <w:numPr>
          <w:ilvl w:val="0"/>
          <w:numId w:val="13"/>
        </w:numPr>
        <w:spacing w:after="0" w:line="360" w:lineRule="auto"/>
        <w:jc w:val="both"/>
        <w:rPr>
          <w:rFonts w:ascii="Arial" w:eastAsia="Times New Roman" w:hAnsi="Arial" w:cs="Arial"/>
          <w:sz w:val="20"/>
        </w:rPr>
      </w:pPr>
      <w:r w:rsidRPr="001E6D24">
        <w:rPr>
          <w:rFonts w:ascii="Arial" w:eastAsia="Times New Roman" w:hAnsi="Arial" w:cs="Arial"/>
          <w:b/>
          <w:bCs/>
          <w:sz w:val="20"/>
        </w:rPr>
        <w:t>Economies of scale</w:t>
      </w:r>
      <w:r w:rsidRPr="001E6D24">
        <w:rPr>
          <w:rFonts w:ascii="Arial" w:eastAsia="Times New Roman" w:hAnsi="Arial" w:cs="Arial"/>
          <w:sz w:val="20"/>
        </w:rPr>
        <w:t>, particularly in Sangamner, Parner, and Nagar.</w:t>
      </w:r>
    </w:p>
    <w:p w:rsidR="00D36BC6"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 xml:space="preserve">In contrast, layer farming—requiring higher investment, longer production cycles, and </w:t>
      </w:r>
      <w:r w:rsidR="00A04DA8" w:rsidRPr="001E6D24">
        <w:rPr>
          <w:rFonts w:ascii="Arial" w:eastAsia="Times New Roman" w:hAnsi="Arial" w:cs="Arial"/>
          <w:sz w:val="20"/>
        </w:rPr>
        <w:t>specialized</w:t>
      </w:r>
      <w:r w:rsidRPr="001E6D24">
        <w:rPr>
          <w:rFonts w:ascii="Arial" w:eastAsia="Times New Roman" w:hAnsi="Arial" w:cs="Arial"/>
          <w:sz w:val="20"/>
        </w:rPr>
        <w:t xml:space="preserve"> management—has remained restricted to fewer tahsils such as Sangamner and Kopargaon.</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Structural Implications for the District</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The overall structure of poultry distribution suggests: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1. Spatial Concentration</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Production is heavily clustered in a few tahsils, especially Sangamner and Parner.</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2. Commercial Orientation</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High broiler shares indicate market-led growth rather than subsistence poultry farming.</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3. Regional Disparities</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Low-production areas such as Jamkhed and Shevgaon may require targeted developmental strategies.</w:t>
      </w:r>
    </w:p>
    <w:p w:rsidR="00D36BC6" w:rsidRPr="001E6D24" w:rsidRDefault="00D36BC6" w:rsidP="00D36BC6">
      <w:pPr>
        <w:spacing w:after="0" w:line="360" w:lineRule="auto"/>
        <w:jc w:val="both"/>
        <w:rPr>
          <w:rFonts w:ascii="Arial" w:eastAsia="Times New Roman" w:hAnsi="Arial" w:cs="Arial"/>
          <w:b/>
          <w:bCs/>
          <w:sz w:val="20"/>
        </w:rPr>
      </w:pPr>
      <w:r w:rsidRPr="001E6D24">
        <w:rPr>
          <w:rFonts w:ascii="Arial" w:eastAsia="Times New Roman" w:hAnsi="Arial" w:cs="Arial"/>
          <w:b/>
          <w:bCs/>
          <w:sz w:val="20"/>
        </w:rPr>
        <w:t>4. Economic Significance</w:t>
      </w:r>
    </w:p>
    <w:p w:rsidR="00D36BC6" w:rsidRPr="001E6D24" w:rsidRDefault="00D36BC6" w:rsidP="00D36BC6">
      <w:pPr>
        <w:spacing w:after="0" w:line="360" w:lineRule="auto"/>
        <w:jc w:val="both"/>
        <w:rPr>
          <w:rFonts w:ascii="Arial" w:eastAsia="Times New Roman" w:hAnsi="Arial" w:cs="Arial"/>
          <w:sz w:val="20"/>
        </w:rPr>
      </w:pPr>
      <w:r w:rsidRPr="001E6D24">
        <w:rPr>
          <w:rFonts w:ascii="Arial" w:eastAsia="Times New Roman" w:hAnsi="Arial" w:cs="Arial"/>
          <w:sz w:val="20"/>
        </w:rPr>
        <w:t xml:space="preserve">With over 14 million birds, poultry farming is a </w:t>
      </w:r>
      <w:r w:rsidRPr="001E6D24">
        <w:rPr>
          <w:rFonts w:ascii="Arial" w:eastAsia="Times New Roman" w:hAnsi="Arial" w:cs="Arial"/>
          <w:b/>
          <w:bCs/>
          <w:sz w:val="20"/>
        </w:rPr>
        <w:t>major economic activity</w:t>
      </w:r>
      <w:r w:rsidRPr="001E6D24">
        <w:rPr>
          <w:rFonts w:ascii="Arial" w:eastAsia="Times New Roman" w:hAnsi="Arial" w:cs="Arial"/>
          <w:sz w:val="20"/>
        </w:rPr>
        <w:t xml:space="preserve"> capable of contributing significantly to rural employment and income diversification.</w:t>
      </w:r>
    </w:p>
    <w:p w:rsidR="00D36BC6" w:rsidRPr="001E6D24" w:rsidRDefault="001E6D24" w:rsidP="00D36BC6">
      <w:pPr>
        <w:spacing w:after="0" w:line="360" w:lineRule="auto"/>
        <w:jc w:val="both"/>
        <w:rPr>
          <w:rFonts w:ascii="Arial" w:eastAsia="Times New Roman" w:hAnsi="Arial" w:cs="Arial"/>
          <w:sz w:val="20"/>
        </w:rPr>
      </w:pPr>
      <w:r>
        <w:rPr>
          <w:rFonts w:ascii="Arial" w:eastAsia="Times New Roman" w:hAnsi="Arial" w:cs="Arial"/>
          <w:sz w:val="20"/>
        </w:rPr>
        <w:tab/>
      </w:r>
      <w:r w:rsidR="00D36BC6" w:rsidRPr="001E6D24">
        <w:rPr>
          <w:rFonts w:ascii="Arial" w:eastAsia="Times New Roman" w:hAnsi="Arial" w:cs="Arial"/>
          <w:sz w:val="20"/>
        </w:rPr>
        <w:t xml:space="preserve">The overall poultry production landscape in Ahmednagar district demonstrates a </w:t>
      </w:r>
      <w:r w:rsidR="00D36BC6" w:rsidRPr="001E6D24">
        <w:rPr>
          <w:rFonts w:ascii="Arial" w:eastAsia="Times New Roman" w:hAnsi="Arial" w:cs="Arial"/>
          <w:b/>
          <w:bCs/>
          <w:sz w:val="20"/>
        </w:rPr>
        <w:t>highly uneven distribution</w:t>
      </w:r>
      <w:r w:rsidR="00D36BC6" w:rsidRPr="001E6D24">
        <w:rPr>
          <w:rFonts w:ascii="Arial" w:eastAsia="Times New Roman" w:hAnsi="Arial" w:cs="Arial"/>
          <w:sz w:val="20"/>
        </w:rPr>
        <w:t xml:space="preserve"> of farms and bird populations, dominated largely by broiler poultry. Sangamner, Parner, and Nagar function as major production hubs, whereas several tahsils exhibit limited poultry activity. The strong commercial orientation of the district’s poultry sector is evident from the predominance of broiler birds, making poultry farming a vital component of the region’s livestock economy.</w:t>
      </w:r>
    </w:p>
    <w:p w:rsidR="00D36BC6" w:rsidRPr="001E6D24" w:rsidRDefault="00D36BC6" w:rsidP="006637FA">
      <w:pPr>
        <w:spacing w:after="0" w:line="360" w:lineRule="auto"/>
        <w:jc w:val="both"/>
        <w:rPr>
          <w:rFonts w:ascii="Arial" w:eastAsia="Times New Roman" w:hAnsi="Arial" w:cs="Arial"/>
          <w:sz w:val="20"/>
        </w:rPr>
      </w:pPr>
    </w:p>
    <w:p w:rsidR="006637FA" w:rsidRPr="001E6D24" w:rsidRDefault="006637FA" w:rsidP="006637FA">
      <w:pPr>
        <w:spacing w:after="0" w:line="360" w:lineRule="auto"/>
        <w:jc w:val="both"/>
        <w:outlineLvl w:val="1"/>
        <w:rPr>
          <w:rFonts w:ascii="Arial" w:eastAsia="Times New Roman" w:hAnsi="Arial" w:cs="Arial"/>
          <w:sz w:val="20"/>
        </w:rPr>
      </w:pP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3.2 Tahsil-wise Broiler Production</w:t>
      </w:r>
    </w:p>
    <w:p w:rsidR="00D36BC6" w:rsidRPr="001E6D24" w:rsidRDefault="00D36BC6" w:rsidP="00D36BC6">
      <w:pPr>
        <w:jc w:val="both"/>
        <w:rPr>
          <w:rFonts w:ascii="Arial" w:hAnsi="Arial" w:cs="Arial"/>
          <w:sz w:val="20"/>
        </w:rPr>
      </w:pPr>
      <w:r w:rsidRPr="001E6D24">
        <w:rPr>
          <w:rFonts w:ascii="Arial" w:hAnsi="Arial" w:cs="Arial"/>
          <w:sz w:val="20"/>
        </w:rPr>
        <w:t xml:space="preserve">The broiler poultry sector forms the backbone of the poultry industry in Ahmednagar district, both in terms of the number of operational farms and total bird population. The district hosts </w:t>
      </w:r>
      <w:r w:rsidRPr="001E6D24">
        <w:rPr>
          <w:rFonts w:ascii="Arial" w:hAnsi="Arial" w:cs="Arial"/>
          <w:b/>
          <w:bCs/>
          <w:sz w:val="20"/>
        </w:rPr>
        <w:t>3,578 broiler farms</w:t>
      </w:r>
      <w:r w:rsidRPr="001E6D24">
        <w:rPr>
          <w:rFonts w:ascii="Arial" w:hAnsi="Arial" w:cs="Arial"/>
          <w:sz w:val="20"/>
        </w:rPr>
        <w:t xml:space="preserve"> that collectively rear </w:t>
      </w:r>
      <w:r w:rsidRPr="001E6D24">
        <w:rPr>
          <w:rFonts w:ascii="Arial" w:hAnsi="Arial" w:cs="Arial"/>
          <w:b/>
          <w:bCs/>
          <w:sz w:val="20"/>
        </w:rPr>
        <w:t>11,320,153 broiler birds</w:t>
      </w:r>
      <w:r w:rsidRPr="001E6D24">
        <w:rPr>
          <w:rFonts w:ascii="Arial" w:hAnsi="Arial" w:cs="Arial"/>
          <w:sz w:val="20"/>
        </w:rPr>
        <w:t>. This large-scale production highlights the district’s strong commercial focus on broiler meat supply, reflecting both local demand and regional market linkages.</w:t>
      </w:r>
    </w:p>
    <w:tbl>
      <w:tblPr>
        <w:tblW w:w="2651" w:type="pct"/>
        <w:jc w:val="center"/>
        <w:tblLook w:val="04A0" w:firstRow="1" w:lastRow="0" w:firstColumn="1" w:lastColumn="0" w:noHBand="0" w:noVBand="1"/>
      </w:tblPr>
      <w:tblGrid>
        <w:gridCol w:w="950"/>
        <w:gridCol w:w="1250"/>
        <w:gridCol w:w="1481"/>
        <w:gridCol w:w="1276"/>
      </w:tblGrid>
      <w:tr w:rsidR="00D1656A" w:rsidRPr="001E6D24" w:rsidTr="002211D3">
        <w:trPr>
          <w:trHeight w:val="315"/>
          <w:jc w:val="center"/>
        </w:trPr>
        <w:tc>
          <w:tcPr>
            <w:tcW w:w="958" w:type="pct"/>
            <w:vMerge w:val="restart"/>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261" w:type="pct"/>
            <w:vMerge w:val="restart"/>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781" w:type="pct"/>
            <w:gridSpan w:val="2"/>
            <w:tcBorders>
              <w:top w:val="single" w:sz="4" w:space="0" w:color="auto"/>
              <w:left w:val="nil"/>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Broiler</w:t>
            </w:r>
          </w:p>
        </w:tc>
      </w:tr>
      <w:tr w:rsidR="00D1656A" w:rsidRPr="001E6D24" w:rsidTr="002211D3">
        <w:trPr>
          <w:trHeight w:val="315"/>
          <w:jc w:val="center"/>
        </w:trPr>
        <w:tc>
          <w:tcPr>
            <w:tcW w:w="958" w:type="pct"/>
            <w:vMerge/>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287"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345</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1402488</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162</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721435</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140</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704903</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563</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2006980</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253</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543605</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309</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592975</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lastRenderedPageBreak/>
              <w:t>7</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207</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530056</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226</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854435</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165</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424588</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57</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172390</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11</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108</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859386</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155</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313820</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115</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348993</w:t>
            </w:r>
          </w:p>
        </w:tc>
      </w:tr>
      <w:tr w:rsidR="00D1656A" w:rsidRPr="001E6D24" w:rsidTr="002211D3">
        <w:trPr>
          <w:trHeight w:val="315"/>
          <w:jc w:val="center"/>
        </w:trPr>
        <w:tc>
          <w:tcPr>
            <w:tcW w:w="958"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26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49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773</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1844099</w:t>
            </w:r>
          </w:p>
        </w:tc>
      </w:tr>
      <w:tr w:rsidR="00D1656A" w:rsidRPr="001E6D24" w:rsidTr="002211D3">
        <w:trPr>
          <w:trHeight w:val="315"/>
          <w:jc w:val="center"/>
        </w:trPr>
        <w:tc>
          <w:tcPr>
            <w:tcW w:w="2219" w:type="pct"/>
            <w:gridSpan w:val="2"/>
            <w:tcBorders>
              <w:top w:val="single" w:sz="4" w:space="0" w:color="auto"/>
              <w:left w:val="single" w:sz="4" w:space="0" w:color="auto"/>
              <w:bottom w:val="single" w:sz="4" w:space="0" w:color="auto"/>
              <w:right w:val="single" w:sz="4" w:space="0" w:color="auto"/>
            </w:tcBorders>
            <w:noWrap/>
            <w:vAlign w:val="bottom"/>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49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3578</w:t>
            </w:r>
          </w:p>
        </w:tc>
        <w:tc>
          <w:tcPr>
            <w:tcW w:w="1287"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11320153</w:t>
            </w:r>
          </w:p>
        </w:tc>
      </w:tr>
    </w:tbl>
    <w:p w:rsidR="00D1656A" w:rsidRPr="001E6D24" w:rsidRDefault="003E0B6D" w:rsidP="003E0B6D">
      <w:pPr>
        <w:spacing w:after="0" w:line="360" w:lineRule="auto"/>
        <w:jc w:val="center"/>
        <w:outlineLvl w:val="1"/>
        <w:rPr>
          <w:rFonts w:ascii="Arial" w:eastAsia="Times New Roman" w:hAnsi="Arial" w:cs="Arial"/>
          <w:b/>
          <w:bCs/>
          <w:sz w:val="20"/>
        </w:rPr>
      </w:pPr>
      <w:r>
        <w:rPr>
          <w:rFonts w:ascii="Arial" w:eastAsia="Times New Roman" w:hAnsi="Arial" w:cs="Arial"/>
          <w:b/>
          <w:bCs/>
          <w:sz w:val="20"/>
        </w:rPr>
        <w:t xml:space="preserve">Table No. 2: </w:t>
      </w:r>
      <w:r w:rsidRPr="001E6D24">
        <w:rPr>
          <w:rFonts w:ascii="Arial" w:hAnsi="Arial" w:cs="Arial"/>
          <w:b/>
          <w:bCs/>
          <w:sz w:val="20"/>
        </w:rPr>
        <w:t>Information about Broiler- Poultry Production in Ahmednagar District</w:t>
      </w:r>
    </w:p>
    <w:p w:rsidR="008C0DB1"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drawing>
          <wp:inline distT="0" distB="0" distL="0" distR="0" wp14:anchorId="04DF319C" wp14:editId="017EE1C0">
            <wp:extent cx="4590415" cy="27254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2725420"/>
                    </a:xfrm>
                    <a:prstGeom prst="rect">
                      <a:avLst/>
                    </a:prstGeom>
                    <a:noFill/>
                  </pic:spPr>
                </pic:pic>
              </a:graphicData>
            </a:graphic>
          </wp:inline>
        </w:drawing>
      </w:r>
    </w:p>
    <w:p w:rsidR="003E0B6D" w:rsidRPr="001E6D24"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2. Broiler- No. of Farms and Birds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Broiler Production Across Tahsils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 distribution of broiler farms and broiler bird population varies widely across the 14 tahsils of Ahmednagar district. The data demonstrates a highly uneven geographical pattern in both farm density and flock size. Some tahsils exhibit intense commercial activity with large-scale broiler operations, while others maintain only small or moderate production levels.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This disparity suggests differences in infrastructural development, private-sector participation, feed availability, credit access, and farmer adoption levels of commercial broiler farming.</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High Broiler-Producing Tahsils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Parner (2,006,980 birds; 563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Parner emerges as the </w:t>
      </w:r>
      <w:r w:rsidRPr="001E6D24">
        <w:rPr>
          <w:rFonts w:ascii="Arial" w:eastAsia="Times New Roman" w:hAnsi="Arial" w:cs="Arial"/>
          <w:b/>
          <w:bCs/>
          <w:sz w:val="20"/>
        </w:rPr>
        <w:t>highest broiler-producing tahsil</w:t>
      </w:r>
      <w:r w:rsidRPr="001E6D24">
        <w:rPr>
          <w:rFonts w:ascii="Arial" w:eastAsia="Times New Roman" w:hAnsi="Arial" w:cs="Arial"/>
          <w:sz w:val="20"/>
        </w:rPr>
        <w:t xml:space="preserve">, contributing </w:t>
      </w:r>
      <w:r w:rsidRPr="001E6D24">
        <w:rPr>
          <w:rFonts w:ascii="Arial" w:eastAsia="Times New Roman" w:hAnsi="Arial" w:cs="Arial"/>
          <w:b/>
          <w:bCs/>
          <w:sz w:val="20"/>
        </w:rPr>
        <w:t>approximately 17.7%</w:t>
      </w:r>
      <w:r w:rsidRPr="001E6D24">
        <w:rPr>
          <w:rFonts w:ascii="Arial" w:eastAsia="Times New Roman" w:hAnsi="Arial" w:cs="Arial"/>
          <w:sz w:val="20"/>
        </w:rPr>
        <w:t xml:space="preserve"> of the total broiler bird population in the district.</w:t>
      </w:r>
    </w:p>
    <w:p w:rsidR="00D36BC6" w:rsidRPr="001E6D24" w:rsidRDefault="00D36BC6" w:rsidP="00D36BC6">
      <w:pPr>
        <w:numPr>
          <w:ilvl w:val="0"/>
          <w:numId w:val="1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The large number of farms indicates widespread adoption of broiler farming.</w:t>
      </w:r>
    </w:p>
    <w:p w:rsidR="00D36BC6" w:rsidRPr="001E6D24" w:rsidRDefault="00D36BC6" w:rsidP="00D36BC6">
      <w:pPr>
        <w:numPr>
          <w:ilvl w:val="0"/>
          <w:numId w:val="1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High cumulative bird population suggests the presence of medium to large-scale commercial broiler units.</w:t>
      </w:r>
    </w:p>
    <w:p w:rsidR="00D36BC6" w:rsidRPr="001E6D24" w:rsidRDefault="00D36BC6" w:rsidP="00D36BC6">
      <w:pPr>
        <w:numPr>
          <w:ilvl w:val="0"/>
          <w:numId w:val="1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 xml:space="preserve">Proximity to major markets such as Ahmednagar and Pune further </w:t>
      </w:r>
      <w:r w:rsidR="00A04DA8" w:rsidRPr="001E6D24">
        <w:rPr>
          <w:rFonts w:ascii="Arial" w:eastAsia="Times New Roman" w:hAnsi="Arial" w:cs="Arial"/>
          <w:sz w:val="20"/>
        </w:rPr>
        <w:t>strengthen</w:t>
      </w:r>
      <w:r w:rsidRPr="001E6D24">
        <w:rPr>
          <w:rFonts w:ascii="Arial" w:eastAsia="Times New Roman" w:hAnsi="Arial" w:cs="Arial"/>
          <w:sz w:val="20"/>
        </w:rPr>
        <w:t xml:space="preserve"> its production advantage.</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 Sangamner (1,844,099 birds; 773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Sangamner ranks second and represents the </w:t>
      </w:r>
      <w:r w:rsidRPr="001E6D24">
        <w:rPr>
          <w:rFonts w:ascii="Arial" w:eastAsia="Times New Roman" w:hAnsi="Arial" w:cs="Arial"/>
          <w:b/>
          <w:bCs/>
          <w:sz w:val="20"/>
        </w:rPr>
        <w:t>largest cluster of broiler farms</w:t>
      </w:r>
      <w:r w:rsidRPr="001E6D24">
        <w:rPr>
          <w:rFonts w:ascii="Arial" w:eastAsia="Times New Roman" w:hAnsi="Arial" w:cs="Arial"/>
          <w:sz w:val="20"/>
        </w:rPr>
        <w:t xml:space="preserve"> in Ahmednagar district.</w:t>
      </w:r>
    </w:p>
    <w:p w:rsidR="00D36BC6" w:rsidRPr="001E6D24" w:rsidRDefault="00D36BC6" w:rsidP="00D36BC6">
      <w:pPr>
        <w:numPr>
          <w:ilvl w:val="0"/>
          <w:numId w:val="1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The tahsil alone accounts for </w:t>
      </w:r>
      <w:r w:rsidRPr="001E6D24">
        <w:rPr>
          <w:rFonts w:ascii="Arial" w:eastAsia="Times New Roman" w:hAnsi="Arial" w:cs="Arial"/>
          <w:b/>
          <w:bCs/>
          <w:sz w:val="20"/>
        </w:rPr>
        <w:t>around 16.3%</w:t>
      </w:r>
      <w:r w:rsidRPr="001E6D24">
        <w:rPr>
          <w:rFonts w:ascii="Arial" w:eastAsia="Times New Roman" w:hAnsi="Arial" w:cs="Arial"/>
          <w:sz w:val="20"/>
        </w:rPr>
        <w:t xml:space="preserve"> of broiler birds.</w:t>
      </w:r>
    </w:p>
    <w:p w:rsidR="00D36BC6" w:rsidRPr="001E6D24" w:rsidRDefault="00D36BC6" w:rsidP="00D36BC6">
      <w:pPr>
        <w:numPr>
          <w:ilvl w:val="0"/>
          <w:numId w:val="1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A high number of farms (773) reflects strong contract farming networks and integrated poultry operations.</w:t>
      </w:r>
    </w:p>
    <w:p w:rsidR="00D36BC6" w:rsidRPr="001E6D24" w:rsidRDefault="00D36BC6" w:rsidP="00D36BC6">
      <w:pPr>
        <w:numPr>
          <w:ilvl w:val="0"/>
          <w:numId w:val="1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Greater market connectivity, strong feed distribution channels, and cold-chain availability contribute to its status as a poultry production hub.</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Nagar (1,402,488 birds; 345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Nagar tahsil is the third-largest broiler-producing region.</w:t>
      </w:r>
    </w:p>
    <w:p w:rsidR="00D36BC6" w:rsidRPr="001E6D24" w:rsidRDefault="00D36BC6" w:rsidP="00D36BC6">
      <w:pPr>
        <w:numPr>
          <w:ilvl w:val="0"/>
          <w:numId w:val="1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Its share constitutes </w:t>
      </w:r>
      <w:r w:rsidRPr="001E6D24">
        <w:rPr>
          <w:rFonts w:ascii="Arial" w:eastAsia="Times New Roman" w:hAnsi="Arial" w:cs="Arial"/>
          <w:b/>
          <w:bCs/>
          <w:sz w:val="20"/>
        </w:rPr>
        <w:t>12.4%</w:t>
      </w:r>
      <w:r w:rsidRPr="001E6D24">
        <w:rPr>
          <w:rFonts w:ascii="Arial" w:eastAsia="Times New Roman" w:hAnsi="Arial" w:cs="Arial"/>
          <w:sz w:val="20"/>
        </w:rPr>
        <w:t xml:space="preserve"> of the district’s broiler bird population.</w:t>
      </w:r>
    </w:p>
    <w:p w:rsidR="00D36BC6" w:rsidRPr="001E6D24" w:rsidRDefault="00D36BC6" w:rsidP="00D36BC6">
      <w:pPr>
        <w:numPr>
          <w:ilvl w:val="0"/>
          <w:numId w:val="1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Nagar benefits from its central location, well-established transport routes, and proximity to urban markets.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Combined Contribution of the Top Three Tahsils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Together, </w:t>
      </w:r>
      <w:r w:rsidRPr="001E6D24">
        <w:rPr>
          <w:rFonts w:ascii="Arial" w:eastAsia="Times New Roman" w:hAnsi="Arial" w:cs="Arial"/>
          <w:b/>
          <w:bCs/>
          <w:sz w:val="20"/>
        </w:rPr>
        <w:t>Parner, Sangamner, and Nagar</w:t>
      </w:r>
      <w:r w:rsidRPr="001E6D24">
        <w:rPr>
          <w:rFonts w:ascii="Arial" w:eastAsia="Times New Roman" w:hAnsi="Arial" w:cs="Arial"/>
          <w:sz w:val="20"/>
        </w:rPr>
        <w:t xml:space="preserve"> contribute </w:t>
      </w:r>
      <w:r w:rsidRPr="001E6D24">
        <w:rPr>
          <w:rFonts w:ascii="Arial" w:eastAsia="Times New Roman" w:hAnsi="Arial" w:cs="Arial"/>
          <w:b/>
          <w:bCs/>
          <w:sz w:val="20"/>
        </w:rPr>
        <w:t>45.3%</w:t>
      </w:r>
      <w:r w:rsidRPr="001E6D24">
        <w:rPr>
          <w:rFonts w:ascii="Arial" w:eastAsia="Times New Roman" w:hAnsi="Arial" w:cs="Arial"/>
          <w:sz w:val="20"/>
        </w:rPr>
        <w:t xml:space="preserve"> of the entire broiler production in Ahmednagar district.</w:t>
      </w:r>
      <w:r w:rsidRPr="001E6D24">
        <w:rPr>
          <w:rFonts w:ascii="Arial" w:eastAsia="Times New Roman" w:hAnsi="Arial" w:cs="Arial"/>
          <w:sz w:val="20"/>
        </w:rPr>
        <w:br/>
        <w:t>This concentrated production pattern indicates:</w:t>
      </w:r>
    </w:p>
    <w:p w:rsidR="00D36BC6" w:rsidRPr="001E6D24" w:rsidRDefault="00D36BC6" w:rsidP="00D36BC6">
      <w:pPr>
        <w:numPr>
          <w:ilvl w:val="0"/>
          <w:numId w:val="1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spatial clustering of commercial poultry units</w:t>
      </w:r>
    </w:p>
    <w:p w:rsidR="00D36BC6" w:rsidRPr="001E6D24" w:rsidRDefault="00D36BC6" w:rsidP="00D36BC6">
      <w:pPr>
        <w:numPr>
          <w:ilvl w:val="0"/>
          <w:numId w:val="1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better access to resources</w:t>
      </w:r>
    </w:p>
    <w:p w:rsidR="00D36BC6" w:rsidRPr="001E6D24" w:rsidRDefault="00D36BC6" w:rsidP="00D36BC6">
      <w:pPr>
        <w:numPr>
          <w:ilvl w:val="0"/>
          <w:numId w:val="1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higher investment levels</w:t>
      </w:r>
    </w:p>
    <w:p w:rsidR="00D36BC6" w:rsidRPr="001E6D24" w:rsidRDefault="00D36BC6" w:rsidP="00D36BC6">
      <w:pPr>
        <w:numPr>
          <w:ilvl w:val="0"/>
          <w:numId w:val="1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strong market-driven growth</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Such clusters are often characteristic of regions familiar with intensive poultry management practices and private-sector collaboration.</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Moderate Broiler-Producing Tahsils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Several tahsils demonstrate moderate broiler production, including:</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Rahuri (721,435 birds)</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Shrirampur (704,903 birds)</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Shrigonda (854,435 birds)</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Kopargaon (592,975 birds)</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Akole (530,056 birds)</w:t>
      </w:r>
    </w:p>
    <w:p w:rsidR="00D36BC6" w:rsidRPr="001E6D24" w:rsidRDefault="00D36BC6" w:rsidP="00D36BC6">
      <w:pPr>
        <w:numPr>
          <w:ilvl w:val="0"/>
          <w:numId w:val="1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Rahata (543,605 birds)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tahsils contribute significantly to the district’s production but lack the large-scale clustering seen in Parner and Sangamner. Their production may rely on:</w:t>
      </w:r>
    </w:p>
    <w:p w:rsidR="00D36BC6" w:rsidRPr="001E6D24" w:rsidRDefault="00D36BC6" w:rsidP="00D36BC6">
      <w:pPr>
        <w:numPr>
          <w:ilvl w:val="0"/>
          <w:numId w:val="19"/>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small-to-medium commercial units</w:t>
      </w:r>
    </w:p>
    <w:p w:rsidR="00D36BC6" w:rsidRPr="001E6D24" w:rsidRDefault="00A04DA8" w:rsidP="00D36BC6">
      <w:pPr>
        <w:numPr>
          <w:ilvl w:val="0"/>
          <w:numId w:val="19"/>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localized</w:t>
      </w:r>
      <w:r w:rsidR="00D36BC6" w:rsidRPr="001E6D24">
        <w:rPr>
          <w:rFonts w:ascii="Arial" w:eastAsia="Times New Roman" w:hAnsi="Arial" w:cs="Arial"/>
          <w:sz w:val="20"/>
        </w:rPr>
        <w:t xml:space="preserve"> markets</w:t>
      </w:r>
    </w:p>
    <w:p w:rsidR="00D36BC6" w:rsidRPr="001E6D24" w:rsidRDefault="00D36BC6" w:rsidP="00D36BC6">
      <w:pPr>
        <w:numPr>
          <w:ilvl w:val="0"/>
          <w:numId w:val="19"/>
        </w:num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farmer-inclusive broiler operations</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Low Broiler-Producing Tahsils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Jamkhed (172,390 birds; 57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Jamkhed is the lowest broiler-producing tahsil, contributing only </w:t>
      </w:r>
      <w:r w:rsidRPr="001E6D24">
        <w:rPr>
          <w:rFonts w:ascii="Arial" w:eastAsia="Times New Roman" w:hAnsi="Arial" w:cs="Arial"/>
          <w:b/>
          <w:bCs/>
          <w:sz w:val="20"/>
        </w:rPr>
        <w:t>1.5%</w:t>
      </w:r>
      <w:r w:rsidRPr="001E6D24">
        <w:rPr>
          <w:rFonts w:ascii="Arial" w:eastAsia="Times New Roman" w:hAnsi="Arial" w:cs="Arial"/>
          <w:sz w:val="20"/>
        </w:rPr>
        <w:t xml:space="preserve"> of the total broiler population.</w:t>
      </w:r>
      <w:r w:rsidRPr="001E6D24">
        <w:rPr>
          <w:rFonts w:ascii="Arial" w:eastAsia="Times New Roman" w:hAnsi="Arial" w:cs="Arial"/>
          <w:sz w:val="20"/>
        </w:rPr>
        <w:br/>
        <w:t>Factors possibly influencing low production:</w:t>
      </w:r>
    </w:p>
    <w:p w:rsidR="00D36BC6" w:rsidRPr="001E6D24" w:rsidRDefault="00D36BC6" w:rsidP="00D36BC6">
      <w:pPr>
        <w:numPr>
          <w:ilvl w:val="0"/>
          <w:numId w:val="20"/>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semi-arid climate</w:t>
      </w:r>
    </w:p>
    <w:p w:rsidR="00D36BC6" w:rsidRPr="001E6D24" w:rsidRDefault="00D36BC6" w:rsidP="00D36BC6">
      <w:pPr>
        <w:numPr>
          <w:ilvl w:val="0"/>
          <w:numId w:val="20"/>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limited water availability</w:t>
      </w:r>
    </w:p>
    <w:p w:rsidR="00D36BC6" w:rsidRPr="001E6D24" w:rsidRDefault="00D36BC6" w:rsidP="00D36BC6">
      <w:pPr>
        <w:numPr>
          <w:ilvl w:val="0"/>
          <w:numId w:val="20"/>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weak infrastructural base</w:t>
      </w:r>
    </w:p>
    <w:p w:rsidR="00D36BC6" w:rsidRPr="001E6D24" w:rsidRDefault="00D36BC6" w:rsidP="00D36BC6">
      <w:pPr>
        <w:numPr>
          <w:ilvl w:val="0"/>
          <w:numId w:val="20"/>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lower investment in commercial farming</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 Shevgaon (313,820 birds; 155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Though Shevgaon hosts 155 farms, total production remains low, indicating:</w:t>
      </w:r>
    </w:p>
    <w:p w:rsidR="00D36BC6" w:rsidRPr="001E6D24" w:rsidRDefault="00D36BC6" w:rsidP="00D36BC6">
      <w:pPr>
        <w:numPr>
          <w:ilvl w:val="0"/>
          <w:numId w:val="21"/>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small flock sizes</w:t>
      </w:r>
    </w:p>
    <w:p w:rsidR="00D36BC6" w:rsidRPr="001E6D24" w:rsidRDefault="00D36BC6" w:rsidP="00D36BC6">
      <w:pPr>
        <w:numPr>
          <w:ilvl w:val="0"/>
          <w:numId w:val="21"/>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backyard or semi-commercial farming practices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Newasa (348,993 birds; 115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Newasa also ranks low in broiler output.</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Low production may reflect:</w:t>
      </w:r>
    </w:p>
    <w:p w:rsidR="00D36BC6" w:rsidRPr="001E6D24" w:rsidRDefault="00D36BC6" w:rsidP="00D36BC6">
      <w:pPr>
        <w:numPr>
          <w:ilvl w:val="0"/>
          <w:numId w:val="22"/>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insufficient market linkage</w:t>
      </w:r>
    </w:p>
    <w:p w:rsidR="00D36BC6" w:rsidRPr="001E6D24" w:rsidRDefault="00D36BC6" w:rsidP="00D36BC6">
      <w:pPr>
        <w:numPr>
          <w:ilvl w:val="0"/>
          <w:numId w:val="22"/>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limited feed availability</w:t>
      </w:r>
    </w:p>
    <w:p w:rsidR="00D36BC6" w:rsidRPr="001E6D24" w:rsidRDefault="00D36BC6" w:rsidP="00D36BC6">
      <w:pPr>
        <w:numPr>
          <w:ilvl w:val="0"/>
          <w:numId w:val="22"/>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lack of large-scale integration</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three tahsils represent the most underdeveloped poultry zones, showing high potential for targeted development interventions.</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Comparative Production Intensity</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Broiler bird populations differ not only in total numbers but also in </w:t>
      </w:r>
      <w:r w:rsidRPr="001E6D24">
        <w:rPr>
          <w:rFonts w:ascii="Arial" w:eastAsia="Times New Roman" w:hAnsi="Arial" w:cs="Arial"/>
          <w:b/>
          <w:bCs/>
          <w:sz w:val="20"/>
        </w:rPr>
        <w:t>production intensity</w:t>
      </w:r>
      <w:r w:rsidRPr="001E6D24">
        <w:rPr>
          <w:rFonts w:ascii="Arial" w:eastAsia="Times New Roman" w:hAnsi="Arial" w:cs="Arial"/>
          <w:sz w:val="20"/>
        </w:rPr>
        <w:t xml:space="preserve">, often measured by </w:t>
      </w:r>
      <w:r w:rsidRPr="001E6D24">
        <w:rPr>
          <w:rFonts w:ascii="Arial" w:eastAsia="Times New Roman" w:hAnsi="Arial" w:cs="Arial"/>
          <w:b/>
          <w:bCs/>
          <w:sz w:val="20"/>
        </w:rPr>
        <w:t>birds per farm</w:t>
      </w:r>
      <w:r w:rsidRPr="001E6D24">
        <w:rPr>
          <w:rFonts w:ascii="Arial" w:eastAsia="Times New Roman" w:hAnsi="Arial" w:cs="Arial"/>
          <w:sz w:val="20"/>
        </w:rPr>
        <w:t>:</w:t>
      </w:r>
    </w:p>
    <w:tbl>
      <w:tblPr>
        <w:tblStyle w:val="TableGrid"/>
        <w:tblW w:w="0" w:type="auto"/>
        <w:jc w:val="center"/>
        <w:tblLook w:val="04A0" w:firstRow="1" w:lastRow="0" w:firstColumn="1" w:lastColumn="0" w:noHBand="0" w:noVBand="1"/>
      </w:tblPr>
      <w:tblGrid>
        <w:gridCol w:w="1128"/>
        <w:gridCol w:w="1661"/>
        <w:gridCol w:w="3196"/>
      </w:tblGrid>
      <w:tr w:rsidR="003E0B6D" w:rsidRPr="001E6D24" w:rsidTr="003E0B6D">
        <w:trPr>
          <w:jc w:val="center"/>
        </w:trPr>
        <w:tc>
          <w:tcPr>
            <w:tcW w:w="0" w:type="auto"/>
            <w:hideMark/>
          </w:tcPr>
          <w:p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Tahsil</w:t>
            </w:r>
          </w:p>
        </w:tc>
        <w:tc>
          <w:tcPr>
            <w:tcW w:w="0" w:type="auto"/>
            <w:hideMark/>
          </w:tcPr>
          <w:p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Birds-per-Farm</w:t>
            </w:r>
          </w:p>
        </w:tc>
        <w:tc>
          <w:tcPr>
            <w:tcW w:w="0" w:type="auto"/>
            <w:hideMark/>
          </w:tcPr>
          <w:p w:rsidR="00D36BC6" w:rsidRPr="001E6D24" w:rsidRDefault="00D36BC6" w:rsidP="00D36BC6">
            <w:pPr>
              <w:spacing w:line="360" w:lineRule="auto"/>
              <w:jc w:val="both"/>
              <w:outlineLvl w:val="1"/>
              <w:rPr>
                <w:rFonts w:ascii="Arial" w:eastAsia="Times New Roman" w:hAnsi="Arial" w:cs="Arial"/>
                <w:b/>
                <w:bCs/>
                <w:sz w:val="20"/>
              </w:rPr>
            </w:pPr>
            <w:r w:rsidRPr="001E6D24">
              <w:rPr>
                <w:rFonts w:ascii="Arial" w:eastAsia="Times New Roman" w:hAnsi="Arial" w:cs="Arial"/>
                <w:b/>
                <w:bCs/>
                <w:sz w:val="20"/>
              </w:rPr>
              <w:t>Interpretation</w:t>
            </w:r>
          </w:p>
        </w:tc>
      </w:tr>
      <w:tr w:rsidR="003E0B6D" w:rsidRPr="001E6D24" w:rsidTr="003E0B6D">
        <w:trPr>
          <w:jc w:val="center"/>
        </w:trPr>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Pathardi</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~7,958</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Very high-intensity broiler farming</w:t>
            </w:r>
          </w:p>
        </w:tc>
      </w:tr>
      <w:tr w:rsidR="003E0B6D" w:rsidRPr="001E6D24" w:rsidTr="003E0B6D">
        <w:trPr>
          <w:jc w:val="center"/>
        </w:trPr>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Nagar</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~4,065</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High commercial concentration</w:t>
            </w:r>
          </w:p>
        </w:tc>
      </w:tr>
      <w:tr w:rsidR="003E0B6D" w:rsidRPr="001E6D24" w:rsidTr="003E0B6D">
        <w:trPr>
          <w:jc w:val="center"/>
        </w:trPr>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Parner</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~3,563</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Strong production base</w:t>
            </w:r>
          </w:p>
        </w:tc>
      </w:tr>
      <w:tr w:rsidR="003E0B6D" w:rsidRPr="001E6D24" w:rsidTr="003E0B6D">
        <w:trPr>
          <w:jc w:val="center"/>
        </w:trPr>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Shrigonda</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~3,780</w:t>
            </w:r>
          </w:p>
        </w:tc>
        <w:tc>
          <w:tcPr>
            <w:tcW w:w="0" w:type="auto"/>
            <w:hideMark/>
          </w:tcPr>
          <w:p w:rsidR="00D36BC6" w:rsidRPr="001E6D24" w:rsidRDefault="00D36BC6" w:rsidP="00D36BC6">
            <w:pPr>
              <w:spacing w:line="360" w:lineRule="auto"/>
              <w:jc w:val="both"/>
              <w:outlineLvl w:val="1"/>
              <w:rPr>
                <w:rFonts w:ascii="Arial" w:eastAsia="Times New Roman" w:hAnsi="Arial" w:cs="Arial"/>
                <w:sz w:val="20"/>
              </w:rPr>
            </w:pPr>
            <w:r w:rsidRPr="001E6D24">
              <w:rPr>
                <w:rFonts w:ascii="Arial" w:eastAsia="Times New Roman" w:hAnsi="Arial" w:cs="Arial"/>
                <w:sz w:val="20"/>
              </w:rPr>
              <w:t>Medium-to-large scale operations</w:t>
            </w:r>
          </w:p>
        </w:tc>
      </w:tr>
    </w:tbl>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In contrast, low-intensity tahsils like Jamkhed and Shevgaon operate smaller farm units with reduced commercial integration.</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Spatial Implications of Broiler Production</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 spatial distribution of broiler production across Ahmednagar district has several implications: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Economic Clustering</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High-production tahsils serve as economic hubs that:</w:t>
      </w:r>
    </w:p>
    <w:p w:rsidR="00D36BC6" w:rsidRPr="001E6D24" w:rsidRDefault="00D36BC6" w:rsidP="00D36BC6">
      <w:pPr>
        <w:numPr>
          <w:ilvl w:val="0"/>
          <w:numId w:val="2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create employment</w:t>
      </w:r>
    </w:p>
    <w:p w:rsidR="00D36BC6" w:rsidRPr="001E6D24" w:rsidRDefault="00D36BC6" w:rsidP="00D36BC6">
      <w:pPr>
        <w:numPr>
          <w:ilvl w:val="0"/>
          <w:numId w:val="2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attract transport and feed industries</w:t>
      </w:r>
    </w:p>
    <w:p w:rsidR="00D36BC6" w:rsidRPr="001E6D24" w:rsidRDefault="00D36BC6" w:rsidP="00D36BC6">
      <w:pPr>
        <w:numPr>
          <w:ilvl w:val="0"/>
          <w:numId w:val="2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promote contract farming</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 Opportunities for Expansion</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Low-production tahsils display untapped potential due to:</w:t>
      </w:r>
    </w:p>
    <w:p w:rsidR="00D36BC6" w:rsidRPr="001E6D24" w:rsidRDefault="00D36BC6" w:rsidP="00D36BC6">
      <w:pPr>
        <w:numPr>
          <w:ilvl w:val="0"/>
          <w:numId w:val="2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land availability</w:t>
      </w:r>
    </w:p>
    <w:p w:rsidR="00D36BC6" w:rsidRPr="001E6D24" w:rsidRDefault="00D36BC6" w:rsidP="00D36BC6">
      <w:pPr>
        <w:numPr>
          <w:ilvl w:val="0"/>
          <w:numId w:val="2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workforce presence</w:t>
      </w:r>
    </w:p>
    <w:p w:rsidR="00D36BC6" w:rsidRPr="001E6D24" w:rsidRDefault="00D36BC6" w:rsidP="00D36BC6">
      <w:pPr>
        <w:numPr>
          <w:ilvl w:val="0"/>
          <w:numId w:val="2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possible extension of existing supply chains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Policy Relevance</w:t>
      </w:r>
    </w:p>
    <w:p w:rsidR="00D36BC6" w:rsidRPr="001E6D24" w:rsidRDefault="00D36BC6" w:rsidP="00D36BC6">
      <w:pPr>
        <w:numPr>
          <w:ilvl w:val="0"/>
          <w:numId w:val="2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Veterinary services, biosecurity programmes, and feed subsidies can be strategically directed to low-performing zones.</w:t>
      </w:r>
    </w:p>
    <w:p w:rsidR="00D36BC6" w:rsidRPr="001E6D24" w:rsidRDefault="00D36BC6" w:rsidP="00D36BC6">
      <w:pPr>
        <w:numPr>
          <w:ilvl w:val="0"/>
          <w:numId w:val="2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Infrastructure development (roads, cold-chain, electricity) can help balance regional disparities.</w:t>
      </w:r>
    </w:p>
    <w:p w:rsidR="00D36BC6" w:rsidRPr="001E6D24" w:rsidRDefault="00D36BC6" w:rsidP="00D36BC6">
      <w:pPr>
        <w:spacing w:after="0" w:line="360" w:lineRule="auto"/>
        <w:jc w:val="both"/>
        <w:outlineLvl w:val="1"/>
        <w:rPr>
          <w:rFonts w:ascii="Arial" w:eastAsia="Times New Roman" w:hAnsi="Arial" w:cs="Arial"/>
          <w:sz w:val="20"/>
        </w:rPr>
      </w:pP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ab/>
        <w:t xml:space="preserve">Broiler production in Ahmednagar district is </w:t>
      </w:r>
      <w:r w:rsidRPr="001E6D24">
        <w:rPr>
          <w:rFonts w:ascii="Arial" w:eastAsia="Times New Roman" w:hAnsi="Arial" w:cs="Arial"/>
          <w:b/>
          <w:bCs/>
          <w:sz w:val="20"/>
        </w:rPr>
        <w:t>highly concentrated</w:t>
      </w:r>
      <w:r w:rsidRPr="001E6D24">
        <w:rPr>
          <w:rFonts w:ascii="Arial" w:eastAsia="Times New Roman" w:hAnsi="Arial" w:cs="Arial"/>
          <w:sz w:val="20"/>
        </w:rPr>
        <w:t xml:space="preserve"> in a few tahsils, especially Parner, Sangamner, and Nagar. These tahsils collectively produce </w:t>
      </w:r>
      <w:r w:rsidRPr="001E6D24">
        <w:rPr>
          <w:rFonts w:ascii="Arial" w:eastAsia="Times New Roman" w:hAnsi="Arial" w:cs="Arial"/>
          <w:b/>
          <w:bCs/>
          <w:sz w:val="20"/>
        </w:rPr>
        <w:t>nearly half</w:t>
      </w:r>
      <w:r w:rsidRPr="001E6D24">
        <w:rPr>
          <w:rFonts w:ascii="Arial" w:eastAsia="Times New Roman" w:hAnsi="Arial" w:cs="Arial"/>
          <w:sz w:val="20"/>
        </w:rPr>
        <w:t xml:space="preserve"> of the district’s broiler birds. Low production is evident in Jamkhed, Shevgaon, and Newasa, indicating substantial gaps in commercial participation. Production intensity varies markedly, reflecting different levels of technological adoption, economic investment, and integration with poultry markets.</w:t>
      </w:r>
    </w:p>
    <w:p w:rsidR="006637FA" w:rsidRPr="001E6D24" w:rsidRDefault="006637FA" w:rsidP="006637FA">
      <w:pPr>
        <w:spacing w:after="0" w:line="360" w:lineRule="auto"/>
        <w:jc w:val="both"/>
        <w:outlineLvl w:val="1"/>
        <w:rPr>
          <w:rFonts w:ascii="Arial" w:eastAsia="Times New Roman" w:hAnsi="Arial" w:cs="Arial"/>
          <w:sz w:val="20"/>
        </w:rPr>
      </w:pP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3.3 Tahsil-wise Layer Production</w:t>
      </w:r>
    </w:p>
    <w:p w:rsidR="00D36BC6" w:rsidRPr="001E6D24" w:rsidRDefault="00D36BC6" w:rsidP="00D36BC6">
      <w:pPr>
        <w:jc w:val="both"/>
        <w:rPr>
          <w:rFonts w:ascii="Arial" w:hAnsi="Arial" w:cs="Arial"/>
          <w:sz w:val="20"/>
        </w:rPr>
      </w:pPr>
      <w:r w:rsidRPr="001E6D24">
        <w:rPr>
          <w:rFonts w:ascii="Arial" w:hAnsi="Arial" w:cs="Arial"/>
          <w:sz w:val="20"/>
        </w:rPr>
        <w:t xml:space="preserve">Layer poultry production, which plays a critical role in ensuring the availability of eggs for nutritional and commercial purposes, exhibits significant spatial variation across the tahsils of Ahmednagar district. The district hosts </w:t>
      </w:r>
      <w:r w:rsidR="00A04DA8" w:rsidRPr="001E6D24">
        <w:rPr>
          <w:rFonts w:ascii="Arial" w:hAnsi="Arial" w:cs="Arial"/>
          <w:b/>
          <w:bCs/>
          <w:sz w:val="20"/>
        </w:rPr>
        <w:t>704-layer</w:t>
      </w:r>
      <w:r w:rsidRPr="001E6D24">
        <w:rPr>
          <w:rFonts w:ascii="Arial" w:hAnsi="Arial" w:cs="Arial"/>
          <w:b/>
          <w:bCs/>
          <w:sz w:val="20"/>
        </w:rPr>
        <w:t xml:space="preserve"> farms</w:t>
      </w:r>
      <w:r w:rsidRPr="001E6D24">
        <w:rPr>
          <w:rFonts w:ascii="Arial" w:hAnsi="Arial" w:cs="Arial"/>
          <w:sz w:val="20"/>
        </w:rPr>
        <w:t xml:space="preserve"> with a total of </w:t>
      </w:r>
      <w:r w:rsidR="00A04DA8" w:rsidRPr="001E6D24">
        <w:rPr>
          <w:rFonts w:ascii="Arial" w:hAnsi="Arial" w:cs="Arial"/>
          <w:b/>
          <w:bCs/>
          <w:sz w:val="20"/>
        </w:rPr>
        <w:t>3,031,937-layer</w:t>
      </w:r>
      <w:r w:rsidRPr="001E6D24">
        <w:rPr>
          <w:rFonts w:ascii="Arial" w:hAnsi="Arial" w:cs="Arial"/>
          <w:b/>
          <w:bCs/>
          <w:sz w:val="20"/>
        </w:rPr>
        <w:t xml:space="preserve"> birds</w:t>
      </w:r>
      <w:r w:rsidRPr="001E6D24">
        <w:rPr>
          <w:rFonts w:ascii="Arial" w:hAnsi="Arial" w:cs="Arial"/>
          <w:sz w:val="20"/>
        </w:rPr>
        <w:t>, demonstrating the sector’s economic significance. However, compared with broiler farming, layer production is more concentrated and geographically restricted, reflecting differences in investment capacity, management requirements, and market linkages associated with egg production.</w:t>
      </w:r>
    </w:p>
    <w:tbl>
      <w:tblPr>
        <w:tblW w:w="2575" w:type="pct"/>
        <w:jc w:val="center"/>
        <w:tblLook w:val="04A0" w:firstRow="1" w:lastRow="0" w:firstColumn="1" w:lastColumn="0" w:noHBand="0" w:noVBand="1"/>
      </w:tblPr>
      <w:tblGrid>
        <w:gridCol w:w="846"/>
        <w:gridCol w:w="1277"/>
        <w:gridCol w:w="1417"/>
        <w:gridCol w:w="1275"/>
      </w:tblGrid>
      <w:tr w:rsidR="00D1656A" w:rsidRPr="001E6D24" w:rsidTr="002211D3">
        <w:trPr>
          <w:trHeight w:val="315"/>
          <w:jc w:val="center"/>
        </w:trPr>
        <w:tc>
          <w:tcPr>
            <w:tcW w:w="879" w:type="pct"/>
            <w:vMerge w:val="restart"/>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Sr. No.</w:t>
            </w:r>
          </w:p>
        </w:tc>
        <w:tc>
          <w:tcPr>
            <w:tcW w:w="1326" w:type="pct"/>
            <w:vMerge w:val="restart"/>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Tahsil</w:t>
            </w:r>
          </w:p>
        </w:tc>
        <w:tc>
          <w:tcPr>
            <w:tcW w:w="2795" w:type="pct"/>
            <w:gridSpan w:val="2"/>
            <w:tcBorders>
              <w:top w:val="single" w:sz="4" w:space="0" w:color="auto"/>
              <w:left w:val="nil"/>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Layer</w:t>
            </w:r>
          </w:p>
        </w:tc>
      </w:tr>
      <w:tr w:rsidR="00D1656A" w:rsidRPr="001E6D24" w:rsidTr="002211D3">
        <w:trPr>
          <w:trHeight w:val="315"/>
          <w:jc w:val="center"/>
        </w:trPr>
        <w:tc>
          <w:tcPr>
            <w:tcW w:w="879" w:type="pct"/>
            <w:vMerge/>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p>
        </w:tc>
        <w:tc>
          <w:tcPr>
            <w:tcW w:w="1471"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Farms</w:t>
            </w:r>
          </w:p>
        </w:tc>
        <w:tc>
          <w:tcPr>
            <w:tcW w:w="1324"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No. of Birds</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Nagar</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227450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2</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Rahuri</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26750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3</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Shrirampur</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35</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51738</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4</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Parner</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76</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197143</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5</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Rahata</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42</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130750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6</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Kopargaon</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145</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638739</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7</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Akole</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17</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36710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8</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Shrigonda</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13</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74950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9</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Karjat</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25</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108850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10</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Jamkhed</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0</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lastRenderedPageBreak/>
              <w:t>11</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Pathardi</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6</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92800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12</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Shevgaon</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14</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28450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13</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Newasa</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32</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215310</w:t>
            </w:r>
          </w:p>
        </w:tc>
      </w:tr>
      <w:tr w:rsidR="00D1656A" w:rsidRPr="001E6D24" w:rsidTr="002211D3">
        <w:trPr>
          <w:trHeight w:val="315"/>
          <w:jc w:val="center"/>
        </w:trPr>
        <w:tc>
          <w:tcPr>
            <w:tcW w:w="879" w:type="pct"/>
            <w:tcBorders>
              <w:top w:val="nil"/>
              <w:left w:val="single" w:sz="4" w:space="0" w:color="auto"/>
              <w:bottom w:val="single" w:sz="4" w:space="0" w:color="auto"/>
              <w:right w:val="single" w:sz="4" w:space="0" w:color="auto"/>
            </w:tcBorders>
            <w:vAlign w:val="center"/>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14</w:t>
            </w:r>
          </w:p>
        </w:tc>
        <w:tc>
          <w:tcPr>
            <w:tcW w:w="1326" w:type="pct"/>
            <w:tcBorders>
              <w:top w:val="nil"/>
              <w:left w:val="nil"/>
              <w:bottom w:val="single" w:sz="4" w:space="0" w:color="auto"/>
              <w:right w:val="single" w:sz="4" w:space="0" w:color="auto"/>
            </w:tcBorders>
            <w:vAlign w:val="center"/>
            <w:hideMark/>
          </w:tcPr>
          <w:p w:rsidR="00D1656A" w:rsidRPr="001E6D24" w:rsidRDefault="00D1656A" w:rsidP="00D36BC6">
            <w:pPr>
              <w:spacing w:after="0" w:line="240" w:lineRule="auto"/>
              <w:rPr>
                <w:rFonts w:ascii="Arial" w:eastAsia="Times New Roman" w:hAnsi="Arial" w:cs="Arial"/>
                <w:sz w:val="20"/>
              </w:rPr>
            </w:pPr>
            <w:r w:rsidRPr="001E6D24">
              <w:rPr>
                <w:rFonts w:ascii="Arial" w:eastAsia="Times New Roman" w:hAnsi="Arial" w:cs="Arial"/>
                <w:sz w:val="20"/>
              </w:rPr>
              <w:t>Sangamner</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262</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1202297</w:t>
            </w:r>
          </w:p>
        </w:tc>
      </w:tr>
      <w:tr w:rsidR="00D1656A" w:rsidRPr="001E6D24" w:rsidTr="002211D3">
        <w:trPr>
          <w:trHeight w:val="315"/>
          <w:jc w:val="center"/>
        </w:trPr>
        <w:tc>
          <w:tcPr>
            <w:tcW w:w="2205" w:type="pct"/>
            <w:gridSpan w:val="2"/>
            <w:tcBorders>
              <w:top w:val="single" w:sz="4" w:space="0" w:color="auto"/>
              <w:left w:val="single" w:sz="4" w:space="0" w:color="auto"/>
              <w:bottom w:val="single" w:sz="4" w:space="0" w:color="auto"/>
              <w:right w:val="single" w:sz="4" w:space="0" w:color="auto"/>
            </w:tcBorders>
            <w:noWrap/>
            <w:vAlign w:val="bottom"/>
            <w:hideMark/>
          </w:tcPr>
          <w:p w:rsidR="00D1656A" w:rsidRPr="001E6D24" w:rsidRDefault="00D1656A" w:rsidP="00D36BC6">
            <w:pPr>
              <w:spacing w:after="0" w:line="240" w:lineRule="auto"/>
              <w:jc w:val="center"/>
              <w:rPr>
                <w:rFonts w:ascii="Arial" w:eastAsia="Times New Roman" w:hAnsi="Arial" w:cs="Arial"/>
                <w:sz w:val="20"/>
              </w:rPr>
            </w:pPr>
            <w:r w:rsidRPr="001E6D24">
              <w:rPr>
                <w:rFonts w:ascii="Arial" w:eastAsia="Times New Roman" w:hAnsi="Arial" w:cs="Arial"/>
                <w:sz w:val="20"/>
              </w:rPr>
              <w:t>Total</w:t>
            </w:r>
          </w:p>
        </w:tc>
        <w:tc>
          <w:tcPr>
            <w:tcW w:w="1471"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704</w:t>
            </w:r>
          </w:p>
        </w:tc>
        <w:tc>
          <w:tcPr>
            <w:tcW w:w="1324" w:type="pct"/>
            <w:tcBorders>
              <w:top w:val="nil"/>
              <w:left w:val="nil"/>
              <w:bottom w:val="single" w:sz="4" w:space="0" w:color="auto"/>
              <w:right w:val="single" w:sz="4" w:space="0" w:color="auto"/>
            </w:tcBorders>
            <w:noWrap/>
            <w:vAlign w:val="bottom"/>
            <w:hideMark/>
          </w:tcPr>
          <w:p w:rsidR="00D1656A" w:rsidRPr="001E6D24" w:rsidRDefault="00D1656A" w:rsidP="00D36BC6">
            <w:pPr>
              <w:spacing w:after="0" w:line="240" w:lineRule="auto"/>
              <w:jc w:val="right"/>
              <w:rPr>
                <w:rFonts w:ascii="Arial" w:eastAsia="Times New Roman" w:hAnsi="Arial" w:cs="Arial"/>
                <w:sz w:val="20"/>
              </w:rPr>
            </w:pPr>
            <w:r w:rsidRPr="001E6D24">
              <w:rPr>
                <w:rFonts w:ascii="Arial" w:eastAsia="Times New Roman" w:hAnsi="Arial" w:cs="Arial"/>
                <w:sz w:val="20"/>
              </w:rPr>
              <w:t>3031937</w:t>
            </w:r>
          </w:p>
        </w:tc>
      </w:tr>
    </w:tbl>
    <w:p w:rsidR="00D1656A" w:rsidRPr="001E6D24" w:rsidRDefault="003E0B6D" w:rsidP="003E0B6D">
      <w:pPr>
        <w:spacing w:after="0" w:line="360" w:lineRule="auto"/>
        <w:jc w:val="center"/>
        <w:outlineLvl w:val="1"/>
        <w:rPr>
          <w:rFonts w:ascii="Arial" w:eastAsia="Times New Roman" w:hAnsi="Arial" w:cs="Arial"/>
          <w:b/>
          <w:bCs/>
          <w:sz w:val="20"/>
        </w:rPr>
      </w:pPr>
      <w:r>
        <w:rPr>
          <w:rFonts w:ascii="Arial" w:eastAsia="Times New Roman" w:hAnsi="Arial" w:cs="Arial"/>
          <w:b/>
          <w:bCs/>
          <w:sz w:val="20"/>
        </w:rPr>
        <w:t xml:space="preserve">Table No. 3: </w:t>
      </w:r>
      <w:r w:rsidRPr="001E6D24">
        <w:rPr>
          <w:rFonts w:ascii="Arial" w:hAnsi="Arial" w:cs="Arial"/>
          <w:b/>
          <w:bCs/>
          <w:sz w:val="20"/>
        </w:rPr>
        <w:t>Information about Layer- Poultry Production in Ahmednagar District</w:t>
      </w:r>
    </w:p>
    <w:p w:rsidR="008C0DB1" w:rsidRDefault="008C0DB1" w:rsidP="008C0DB1">
      <w:pPr>
        <w:spacing w:after="0" w:line="360" w:lineRule="auto"/>
        <w:jc w:val="center"/>
        <w:outlineLvl w:val="1"/>
        <w:rPr>
          <w:rFonts w:ascii="Arial" w:eastAsia="Times New Roman" w:hAnsi="Arial" w:cs="Arial"/>
          <w:b/>
          <w:bCs/>
          <w:sz w:val="20"/>
        </w:rPr>
      </w:pPr>
      <w:r w:rsidRPr="001E6D24">
        <w:rPr>
          <w:rFonts w:ascii="Arial" w:hAnsi="Arial" w:cs="Arial"/>
          <w:noProof/>
        </w:rPr>
        <w:drawing>
          <wp:inline distT="0" distB="0" distL="0" distR="0" wp14:anchorId="6F934A36" wp14:editId="0092DB8D">
            <wp:extent cx="4566285" cy="278003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6285" cy="2780030"/>
                    </a:xfrm>
                    <a:prstGeom prst="rect">
                      <a:avLst/>
                    </a:prstGeom>
                    <a:noFill/>
                  </pic:spPr>
                </pic:pic>
              </a:graphicData>
            </a:graphic>
          </wp:inline>
        </w:drawing>
      </w:r>
    </w:p>
    <w:p w:rsidR="003E0B6D" w:rsidRDefault="003E0B6D" w:rsidP="008C0DB1">
      <w:pPr>
        <w:spacing w:after="0" w:line="360" w:lineRule="auto"/>
        <w:jc w:val="center"/>
        <w:outlineLvl w:val="1"/>
        <w:rPr>
          <w:rFonts w:ascii="Arial" w:eastAsia="Times New Roman" w:hAnsi="Arial" w:cs="Arial"/>
          <w:b/>
          <w:bCs/>
          <w:sz w:val="20"/>
        </w:rPr>
      </w:pPr>
      <w:r>
        <w:rPr>
          <w:rFonts w:ascii="Arial" w:eastAsia="Times New Roman" w:hAnsi="Arial" w:cs="Arial"/>
          <w:b/>
          <w:bCs/>
          <w:sz w:val="20"/>
        </w:rPr>
        <w:t>Fig. 3. Layer- No. of Farms and Birds</w:t>
      </w:r>
    </w:p>
    <w:p w:rsidR="003E0B6D" w:rsidRPr="001E6D24" w:rsidRDefault="003E0B6D" w:rsidP="008C0DB1">
      <w:pPr>
        <w:spacing w:after="0" w:line="360" w:lineRule="auto"/>
        <w:jc w:val="center"/>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Layer Production Across Tahsils: General Overview</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The tahsil-wise distribution of layer farms and bird populations reveals substantial disparities. Some regions have well-developed layer farming clusters, whereas several others participate only marginally. This indicates that layer farming—owing to its higher capital requirement, longer production cycle, and need for </w:t>
      </w:r>
      <w:r w:rsidR="00A04DA8" w:rsidRPr="001E6D24">
        <w:rPr>
          <w:rFonts w:ascii="Arial" w:eastAsia="Times New Roman" w:hAnsi="Arial" w:cs="Arial"/>
          <w:sz w:val="20"/>
        </w:rPr>
        <w:t>specialized</w:t>
      </w:r>
      <w:r w:rsidRPr="001E6D24">
        <w:rPr>
          <w:rFonts w:ascii="Arial" w:eastAsia="Times New Roman" w:hAnsi="Arial" w:cs="Arial"/>
          <w:sz w:val="20"/>
        </w:rPr>
        <w:t xml:space="preserve"> management—is undertaken primarily in areas with greater infrastructure and commercial poultry integration.</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Leading Layer-Producing Tahsils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Sangamner (1,202,297 birds; 262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Sangamner is the dominant layer poultry hub of Ahmednagar district, accounting for </w:t>
      </w:r>
      <w:r w:rsidRPr="001E6D24">
        <w:rPr>
          <w:rFonts w:ascii="Arial" w:eastAsia="Times New Roman" w:hAnsi="Arial" w:cs="Arial"/>
          <w:b/>
          <w:bCs/>
          <w:sz w:val="20"/>
        </w:rPr>
        <w:t>39.7%</w:t>
      </w:r>
      <w:r w:rsidRPr="001E6D24">
        <w:rPr>
          <w:rFonts w:ascii="Arial" w:eastAsia="Times New Roman" w:hAnsi="Arial" w:cs="Arial"/>
          <w:sz w:val="20"/>
        </w:rPr>
        <w:t xml:space="preserve"> of all layer birds. This large concentration reflects the presence of:</w:t>
      </w:r>
    </w:p>
    <w:p w:rsidR="00D36BC6" w:rsidRPr="001E6D24" w:rsidRDefault="00D36BC6" w:rsidP="00D36BC6">
      <w:pPr>
        <w:numPr>
          <w:ilvl w:val="0"/>
          <w:numId w:val="2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long-established commercial layer farms</w:t>
      </w:r>
    </w:p>
    <w:p w:rsidR="00D36BC6" w:rsidRPr="001E6D24" w:rsidRDefault="00D36BC6" w:rsidP="00D36BC6">
      <w:pPr>
        <w:numPr>
          <w:ilvl w:val="0"/>
          <w:numId w:val="2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strong egg-marketing networks</w:t>
      </w:r>
    </w:p>
    <w:p w:rsidR="00D36BC6" w:rsidRPr="001E6D24" w:rsidRDefault="00D36BC6" w:rsidP="00D36BC6">
      <w:pPr>
        <w:numPr>
          <w:ilvl w:val="0"/>
          <w:numId w:val="2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feed mills, veterinary services, and cold chain infrastructure</w:t>
      </w:r>
    </w:p>
    <w:p w:rsidR="00D36BC6" w:rsidRPr="001E6D24" w:rsidRDefault="00D36BC6" w:rsidP="00D36BC6">
      <w:pPr>
        <w:numPr>
          <w:ilvl w:val="0"/>
          <w:numId w:val="2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proximity to major markets such as Nashik, Pune, and Mumbai</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The exceptionally high number of farms and birds indicates </w:t>
      </w:r>
      <w:r w:rsidR="00A04DA8" w:rsidRPr="001E6D24">
        <w:rPr>
          <w:rFonts w:ascii="Arial" w:eastAsia="Times New Roman" w:hAnsi="Arial" w:cs="Arial"/>
          <w:sz w:val="20"/>
        </w:rPr>
        <w:t>Sangamner</w:t>
      </w:r>
      <w:r w:rsidRPr="001E6D24">
        <w:rPr>
          <w:rFonts w:ascii="Arial" w:eastAsia="Times New Roman" w:hAnsi="Arial" w:cs="Arial"/>
          <w:sz w:val="20"/>
        </w:rPr>
        <w:t xml:space="preserve"> role as a regional </w:t>
      </w:r>
      <w:r w:rsidR="00A04DA8" w:rsidRPr="001E6D24">
        <w:rPr>
          <w:rFonts w:ascii="Arial" w:eastAsia="Times New Roman" w:hAnsi="Arial" w:cs="Arial"/>
          <w:sz w:val="20"/>
        </w:rPr>
        <w:t>Centre</w:t>
      </w:r>
      <w:r w:rsidRPr="001E6D24">
        <w:rPr>
          <w:rFonts w:ascii="Arial" w:eastAsia="Times New Roman" w:hAnsi="Arial" w:cs="Arial"/>
          <w:sz w:val="20"/>
        </w:rPr>
        <w:t xml:space="preserve"> for egg production.</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lastRenderedPageBreak/>
        <w:t>(2) Kopargaon (638,739 birds; 145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Kopargaon ranks second, contributing </w:t>
      </w:r>
      <w:r w:rsidRPr="001E6D24">
        <w:rPr>
          <w:rFonts w:ascii="Arial" w:eastAsia="Times New Roman" w:hAnsi="Arial" w:cs="Arial"/>
          <w:b/>
          <w:bCs/>
          <w:sz w:val="20"/>
        </w:rPr>
        <w:t>21.1%</w:t>
      </w:r>
      <w:r w:rsidRPr="001E6D24">
        <w:rPr>
          <w:rFonts w:ascii="Arial" w:eastAsia="Times New Roman" w:hAnsi="Arial" w:cs="Arial"/>
          <w:sz w:val="20"/>
        </w:rPr>
        <w:t xml:space="preserve"> of the district's layer bird population.</w:t>
      </w:r>
      <w:r w:rsidRPr="001E6D24">
        <w:rPr>
          <w:rFonts w:ascii="Arial" w:eastAsia="Times New Roman" w:hAnsi="Arial" w:cs="Arial"/>
          <w:sz w:val="20"/>
        </w:rPr>
        <w:br/>
        <w:t>Its production strength likely stems from:</w:t>
      </w:r>
    </w:p>
    <w:p w:rsidR="00D36BC6" w:rsidRPr="001E6D24" w:rsidRDefault="00D36BC6" w:rsidP="00D36BC6">
      <w:pPr>
        <w:numPr>
          <w:ilvl w:val="0"/>
          <w:numId w:val="2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well-developed agro-commercial economy</w:t>
      </w:r>
    </w:p>
    <w:p w:rsidR="00D36BC6" w:rsidRPr="001E6D24" w:rsidRDefault="00D36BC6" w:rsidP="00D36BC6">
      <w:pPr>
        <w:numPr>
          <w:ilvl w:val="0"/>
          <w:numId w:val="2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contract farming models</w:t>
      </w:r>
    </w:p>
    <w:p w:rsidR="00D36BC6" w:rsidRPr="001E6D24" w:rsidRDefault="00A04DA8" w:rsidP="00D36BC6">
      <w:pPr>
        <w:numPr>
          <w:ilvl w:val="0"/>
          <w:numId w:val="2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favorable</w:t>
      </w:r>
      <w:r w:rsidR="00D36BC6" w:rsidRPr="001E6D24">
        <w:rPr>
          <w:rFonts w:ascii="Arial" w:eastAsia="Times New Roman" w:hAnsi="Arial" w:cs="Arial"/>
          <w:sz w:val="20"/>
        </w:rPr>
        <w:t xml:space="preserve"> access to transportation routes connecting to larger markets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Nagar (227,450 birds; 30 farms)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Nagar ranks third in layer production, although the number of farms is relatively small.</w:t>
      </w:r>
      <w:r w:rsidRPr="001E6D24">
        <w:rPr>
          <w:rFonts w:ascii="Arial" w:eastAsia="Times New Roman" w:hAnsi="Arial" w:cs="Arial"/>
          <w:sz w:val="20"/>
        </w:rPr>
        <w:br/>
        <w:t>This suggests:</w:t>
      </w:r>
    </w:p>
    <w:p w:rsidR="00D36BC6" w:rsidRPr="001E6D24" w:rsidRDefault="00D36BC6" w:rsidP="00D36BC6">
      <w:pPr>
        <w:numPr>
          <w:ilvl w:val="0"/>
          <w:numId w:val="29"/>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large-scale commercial units with high flock sizes</w:t>
      </w:r>
    </w:p>
    <w:p w:rsidR="00D36BC6" w:rsidRPr="001E6D24" w:rsidRDefault="00D36BC6" w:rsidP="00D36BC6">
      <w:pPr>
        <w:numPr>
          <w:ilvl w:val="0"/>
          <w:numId w:val="29"/>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strategic location advantage as a central trade and distribution point</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Together, </w:t>
      </w:r>
      <w:r w:rsidRPr="001E6D24">
        <w:rPr>
          <w:rFonts w:ascii="Arial" w:eastAsia="Times New Roman" w:hAnsi="Arial" w:cs="Arial"/>
          <w:b/>
          <w:bCs/>
          <w:sz w:val="20"/>
        </w:rPr>
        <w:t>Sangamner, Kopargaon, and Nagar</w:t>
      </w:r>
      <w:r w:rsidRPr="001E6D24">
        <w:rPr>
          <w:rFonts w:ascii="Arial" w:eastAsia="Times New Roman" w:hAnsi="Arial" w:cs="Arial"/>
          <w:sz w:val="20"/>
        </w:rPr>
        <w:t xml:space="preserve"> account for </w:t>
      </w:r>
      <w:r w:rsidRPr="001E6D24">
        <w:rPr>
          <w:rFonts w:ascii="Arial" w:eastAsia="Times New Roman" w:hAnsi="Arial" w:cs="Arial"/>
          <w:b/>
          <w:bCs/>
          <w:sz w:val="20"/>
        </w:rPr>
        <w:t>nearly 60% of all layer birds in the district</w:t>
      </w:r>
      <w:r w:rsidRPr="001E6D24">
        <w:rPr>
          <w:rFonts w:ascii="Arial" w:eastAsia="Times New Roman" w:hAnsi="Arial" w:cs="Arial"/>
          <w:sz w:val="20"/>
        </w:rPr>
        <w:t>, highlighting strong spatial clustering of egg production.</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Moderate Layer-Producing Tahsils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Moderate levels of layer production are found in:</w:t>
      </w:r>
    </w:p>
    <w:p w:rsidR="00D36BC6" w:rsidRPr="001E6D24" w:rsidRDefault="00D36BC6" w:rsidP="00D36BC6">
      <w:pPr>
        <w:numPr>
          <w:ilvl w:val="0"/>
          <w:numId w:val="30"/>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Parner (197,143 birds)</w:t>
      </w:r>
    </w:p>
    <w:p w:rsidR="00D36BC6" w:rsidRPr="001E6D24" w:rsidRDefault="00D36BC6" w:rsidP="00D36BC6">
      <w:pPr>
        <w:numPr>
          <w:ilvl w:val="0"/>
          <w:numId w:val="30"/>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Newasa (215,310 birds)</w:t>
      </w:r>
    </w:p>
    <w:p w:rsidR="00D36BC6" w:rsidRPr="001E6D24" w:rsidRDefault="00D36BC6" w:rsidP="00D36BC6">
      <w:pPr>
        <w:numPr>
          <w:ilvl w:val="0"/>
          <w:numId w:val="30"/>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Rahata (130,750 birds)</w:t>
      </w:r>
    </w:p>
    <w:p w:rsidR="00D36BC6" w:rsidRPr="001E6D24" w:rsidRDefault="00D36BC6" w:rsidP="00D36BC6">
      <w:pPr>
        <w:numPr>
          <w:ilvl w:val="0"/>
          <w:numId w:val="30"/>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Karjat (108,850 birds)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tahsils show noticeable engagement in layer farming, likely due to:</w:t>
      </w:r>
    </w:p>
    <w:p w:rsidR="00D36BC6" w:rsidRPr="001E6D24" w:rsidRDefault="00D36BC6" w:rsidP="00D36BC6">
      <w:pPr>
        <w:numPr>
          <w:ilvl w:val="0"/>
          <w:numId w:val="31"/>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semi-commercial operations</w:t>
      </w:r>
    </w:p>
    <w:p w:rsidR="00D36BC6" w:rsidRPr="001E6D24" w:rsidRDefault="00D36BC6" w:rsidP="00D36BC6">
      <w:pPr>
        <w:numPr>
          <w:ilvl w:val="0"/>
          <w:numId w:val="31"/>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access to feed and </w:t>
      </w:r>
      <w:r w:rsidR="00A04DA8" w:rsidRPr="001E6D24">
        <w:rPr>
          <w:rFonts w:ascii="Arial" w:eastAsia="Times New Roman" w:hAnsi="Arial" w:cs="Arial"/>
          <w:sz w:val="20"/>
        </w:rPr>
        <w:t>labor</w:t>
      </w:r>
    </w:p>
    <w:p w:rsidR="00D36BC6" w:rsidRPr="001E6D24" w:rsidRDefault="00D36BC6" w:rsidP="00D36BC6">
      <w:pPr>
        <w:numPr>
          <w:ilvl w:val="0"/>
          <w:numId w:val="31"/>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moderate linkages to egg-distribution networks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However, their production remains significantly lower than that of Sangamner and Kopargaon.</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Low Layer-Producing Tahsils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Low levels of layer production are recorded in:</w:t>
      </w:r>
    </w:p>
    <w:p w:rsidR="00D36BC6" w:rsidRPr="001E6D24" w:rsidRDefault="00D36BC6" w:rsidP="00D36BC6">
      <w:pPr>
        <w:numPr>
          <w:ilvl w:val="0"/>
          <w:numId w:val="32"/>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Rahuri (26,750 birds)</w:t>
      </w:r>
    </w:p>
    <w:p w:rsidR="00D36BC6" w:rsidRPr="001E6D24" w:rsidRDefault="00D36BC6" w:rsidP="00D36BC6">
      <w:pPr>
        <w:numPr>
          <w:ilvl w:val="0"/>
          <w:numId w:val="32"/>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Akole (36,710 birds)</w:t>
      </w:r>
    </w:p>
    <w:p w:rsidR="00D36BC6" w:rsidRPr="001E6D24" w:rsidRDefault="00D36BC6" w:rsidP="00D36BC6">
      <w:pPr>
        <w:numPr>
          <w:ilvl w:val="0"/>
          <w:numId w:val="32"/>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Shevgaon (28,450 birds)</w:t>
      </w:r>
    </w:p>
    <w:p w:rsidR="00D36BC6" w:rsidRPr="001E6D24" w:rsidRDefault="00D36BC6" w:rsidP="00D36BC6">
      <w:pPr>
        <w:numPr>
          <w:ilvl w:val="0"/>
          <w:numId w:val="32"/>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Shrigonda (74,950 birds)</w:t>
      </w:r>
    </w:p>
    <w:p w:rsidR="00D36BC6" w:rsidRPr="001E6D24" w:rsidRDefault="00D36BC6" w:rsidP="00D36BC6">
      <w:pPr>
        <w:numPr>
          <w:ilvl w:val="0"/>
          <w:numId w:val="32"/>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Pathardi (92,800 birds)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areas likely face limitations such as:</w:t>
      </w:r>
    </w:p>
    <w:p w:rsidR="00D36BC6" w:rsidRPr="001E6D24" w:rsidRDefault="00D36BC6" w:rsidP="00D36BC6">
      <w:pPr>
        <w:numPr>
          <w:ilvl w:val="0"/>
          <w:numId w:val="3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inadequate capital for layer enterprise</w:t>
      </w:r>
    </w:p>
    <w:p w:rsidR="00D36BC6" w:rsidRPr="001E6D24" w:rsidRDefault="00D36BC6" w:rsidP="00D36BC6">
      <w:pPr>
        <w:numPr>
          <w:ilvl w:val="0"/>
          <w:numId w:val="3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insufficient technical expertise</w:t>
      </w:r>
    </w:p>
    <w:p w:rsidR="00D36BC6" w:rsidRPr="001E6D24" w:rsidRDefault="00D36BC6" w:rsidP="00D36BC6">
      <w:pPr>
        <w:numPr>
          <w:ilvl w:val="0"/>
          <w:numId w:val="3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weaker market access</w:t>
      </w:r>
    </w:p>
    <w:p w:rsidR="00D36BC6" w:rsidRPr="001E6D24" w:rsidRDefault="00D36BC6" w:rsidP="00D36BC6">
      <w:pPr>
        <w:numPr>
          <w:ilvl w:val="0"/>
          <w:numId w:val="33"/>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preference for broiler farming due to easier turnover</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Tahsils with Minimal or No Layer Production</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Jamkhed (0 farms; 0 birds)</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Jamkhed is the only tahsil with </w:t>
      </w:r>
      <w:r w:rsidRPr="001E6D24">
        <w:rPr>
          <w:rFonts w:ascii="Arial" w:eastAsia="Times New Roman" w:hAnsi="Arial" w:cs="Arial"/>
          <w:b/>
          <w:bCs/>
          <w:sz w:val="20"/>
        </w:rPr>
        <w:t>no layer farming activity</w:t>
      </w:r>
      <w:r w:rsidRPr="001E6D24">
        <w:rPr>
          <w:rFonts w:ascii="Arial" w:eastAsia="Times New Roman" w:hAnsi="Arial" w:cs="Arial"/>
          <w:sz w:val="20"/>
        </w:rPr>
        <w:t>, indicating:</w:t>
      </w:r>
    </w:p>
    <w:p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structural constraints</w:t>
      </w:r>
    </w:p>
    <w:p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lack of commercial infrastructure</w:t>
      </w:r>
    </w:p>
    <w:p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possibly low egg-market access</w:t>
      </w:r>
    </w:p>
    <w:p w:rsidR="00D36BC6" w:rsidRPr="001E6D24" w:rsidRDefault="00D36BC6" w:rsidP="00D36BC6">
      <w:pPr>
        <w:numPr>
          <w:ilvl w:val="0"/>
          <w:numId w:val="34"/>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limited investment in poultry diversification</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This absence is a critical indicator of regional imbalance and highlights the need for targeted interventions.</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Spatial Concentration and Sectoral Interpretation</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 xml:space="preserve">Layer poultry production in Ahmednagar district is </w:t>
      </w:r>
      <w:r w:rsidRPr="001E6D24">
        <w:rPr>
          <w:rFonts w:ascii="Arial" w:eastAsia="Times New Roman" w:hAnsi="Arial" w:cs="Arial"/>
          <w:b/>
          <w:bCs/>
          <w:sz w:val="20"/>
        </w:rPr>
        <w:t>highly concentrated</w:t>
      </w:r>
      <w:r w:rsidRPr="001E6D24">
        <w:rPr>
          <w:rFonts w:ascii="Arial" w:eastAsia="Times New Roman" w:hAnsi="Arial" w:cs="Arial"/>
          <w:sz w:val="20"/>
        </w:rPr>
        <w:t>, unlike broiler farming which is more widely distributed.</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Key characteristics of layer production pattern:</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1. High capital requirement</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farming demands:</w:t>
      </w:r>
    </w:p>
    <w:p w:rsidR="00D36BC6" w:rsidRPr="001E6D24" w:rsidRDefault="00D36BC6"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larger infrastructure</w:t>
      </w:r>
    </w:p>
    <w:p w:rsidR="00D36BC6" w:rsidRPr="001E6D24" w:rsidRDefault="00A04DA8"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specialized</w:t>
      </w:r>
      <w:r w:rsidR="00D36BC6" w:rsidRPr="001E6D24">
        <w:rPr>
          <w:rFonts w:ascii="Arial" w:eastAsia="Times New Roman" w:hAnsi="Arial" w:cs="Arial"/>
          <w:sz w:val="20"/>
        </w:rPr>
        <w:t xml:space="preserve"> cages or deep-litter systems</w:t>
      </w:r>
    </w:p>
    <w:p w:rsidR="001E6D24" w:rsidRDefault="00D36BC6" w:rsidP="00D36BC6">
      <w:pPr>
        <w:numPr>
          <w:ilvl w:val="0"/>
          <w:numId w:val="35"/>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long-duration feed investment</w:t>
      </w:r>
    </w:p>
    <w:p w:rsidR="00D36BC6" w:rsidRPr="001E6D24" w:rsidRDefault="00D36BC6" w:rsidP="001E6D24">
      <w:pPr>
        <w:spacing w:after="0" w:line="360" w:lineRule="auto"/>
        <w:ind w:left="720"/>
        <w:jc w:val="both"/>
        <w:outlineLvl w:val="1"/>
        <w:rPr>
          <w:rFonts w:ascii="Arial" w:eastAsia="Times New Roman" w:hAnsi="Arial" w:cs="Arial"/>
          <w:sz w:val="20"/>
        </w:rPr>
      </w:pPr>
      <w:r w:rsidRPr="001E6D24">
        <w:rPr>
          <w:rFonts w:ascii="Arial" w:eastAsia="Times New Roman" w:hAnsi="Arial" w:cs="Arial"/>
          <w:sz w:val="20"/>
        </w:rPr>
        <w:t>This restricts participation to economically stronger tahsils.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2. Market dependence</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farms need stable egg markets. Sangamner and Kopargaon benefit from:</w:t>
      </w:r>
    </w:p>
    <w:p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regional transportation hubs</w:t>
      </w:r>
    </w:p>
    <w:p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established egg traders</w:t>
      </w:r>
    </w:p>
    <w:p w:rsidR="00D36BC6" w:rsidRPr="001E6D24" w:rsidRDefault="00D36BC6" w:rsidP="00D36BC6">
      <w:pPr>
        <w:numPr>
          <w:ilvl w:val="0"/>
          <w:numId w:val="36"/>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long-term buyer networks</w:t>
      </w: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 Technical expertise</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Successful layer farming requires knowledge of:</w:t>
      </w:r>
    </w:p>
    <w:p w:rsidR="00D36BC6" w:rsidRP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feed formulation</w:t>
      </w:r>
    </w:p>
    <w:p w:rsidR="00D36BC6" w:rsidRP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vaccination schedules</w:t>
      </w:r>
    </w:p>
    <w:p w:rsidR="001E6D24" w:rsidRDefault="00D36BC6" w:rsidP="00D36BC6">
      <w:pPr>
        <w:numPr>
          <w:ilvl w:val="0"/>
          <w:numId w:val="37"/>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lighting regimens</w:t>
      </w:r>
    </w:p>
    <w:p w:rsidR="00D36BC6" w:rsidRPr="001E6D24" w:rsidRDefault="00D36BC6" w:rsidP="001E6D24">
      <w:pPr>
        <w:spacing w:after="0" w:line="360" w:lineRule="auto"/>
        <w:ind w:left="720"/>
        <w:jc w:val="both"/>
        <w:outlineLvl w:val="1"/>
        <w:rPr>
          <w:rFonts w:ascii="Arial" w:eastAsia="Times New Roman" w:hAnsi="Arial" w:cs="Arial"/>
          <w:sz w:val="20"/>
        </w:rPr>
      </w:pPr>
      <w:r w:rsidRPr="001E6D24">
        <w:rPr>
          <w:rFonts w:ascii="Arial" w:eastAsia="Times New Roman" w:hAnsi="Arial" w:cs="Arial"/>
          <w:sz w:val="20"/>
        </w:rPr>
        <w:t xml:space="preserve">These </w:t>
      </w:r>
      <w:r w:rsidR="00A04DA8" w:rsidRPr="001E6D24">
        <w:rPr>
          <w:rFonts w:ascii="Arial" w:eastAsia="Times New Roman" w:hAnsi="Arial" w:cs="Arial"/>
          <w:sz w:val="20"/>
        </w:rPr>
        <w:t>specialized</w:t>
      </w:r>
      <w:r w:rsidRPr="001E6D24">
        <w:rPr>
          <w:rFonts w:ascii="Arial" w:eastAsia="Times New Roman" w:hAnsi="Arial" w:cs="Arial"/>
          <w:sz w:val="20"/>
        </w:rPr>
        <w:t xml:space="preserve"> inputs are more available in leading tahsils.</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Birds-Per-Farm Ratio: Commercial Intensity</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Layer birds per farm (mean ≈ 4,309) vary widely:</w:t>
      </w:r>
    </w:p>
    <w:p w:rsidR="00D36BC6" w:rsidRPr="001E6D24" w:rsidRDefault="00D36BC6" w:rsidP="00D36BC6">
      <w:pPr>
        <w:numPr>
          <w:ilvl w:val="0"/>
          <w:numId w:val="3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High commercial intensity:</w:t>
      </w:r>
    </w:p>
    <w:p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lastRenderedPageBreak/>
        <w:t>Sangamner (~4,589 birds/farm)</w:t>
      </w:r>
    </w:p>
    <w:p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Kopargaon (~4,404 birds/farm)</w:t>
      </w:r>
    </w:p>
    <w:p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Nagar (~7,582 birds/farm — highest among all tahsils)</w:t>
      </w:r>
    </w:p>
    <w:p w:rsidR="00D36BC6" w:rsidRPr="001E6D24" w:rsidRDefault="00D36BC6" w:rsidP="00D36BC6">
      <w:pPr>
        <w:numPr>
          <w:ilvl w:val="0"/>
          <w:numId w:val="38"/>
        </w:numPr>
        <w:spacing w:after="0" w:line="360" w:lineRule="auto"/>
        <w:jc w:val="both"/>
        <w:outlineLvl w:val="1"/>
        <w:rPr>
          <w:rFonts w:ascii="Arial" w:eastAsia="Times New Roman" w:hAnsi="Arial" w:cs="Arial"/>
          <w:sz w:val="20"/>
        </w:rPr>
      </w:pPr>
      <w:r w:rsidRPr="001E6D24">
        <w:rPr>
          <w:rFonts w:ascii="Arial" w:eastAsia="Times New Roman" w:hAnsi="Arial" w:cs="Arial"/>
          <w:b/>
          <w:bCs/>
          <w:sz w:val="20"/>
        </w:rPr>
        <w:t>Low commercial intensity:</w:t>
      </w:r>
    </w:p>
    <w:p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Rahuri (~3,821 birds/farm, despite very few farms)</w:t>
      </w:r>
    </w:p>
    <w:p w:rsidR="00D36BC6" w:rsidRPr="001E6D24" w:rsidRDefault="00D36BC6" w:rsidP="00D36BC6">
      <w:pPr>
        <w:numPr>
          <w:ilvl w:val="1"/>
          <w:numId w:val="38"/>
        </w:numPr>
        <w:spacing w:after="0" w:line="360" w:lineRule="auto"/>
        <w:jc w:val="both"/>
        <w:outlineLvl w:val="1"/>
        <w:rPr>
          <w:rFonts w:ascii="Arial" w:eastAsia="Times New Roman" w:hAnsi="Arial" w:cs="Arial"/>
          <w:sz w:val="20"/>
        </w:rPr>
      </w:pPr>
      <w:r w:rsidRPr="001E6D24">
        <w:rPr>
          <w:rFonts w:ascii="Arial" w:eastAsia="Times New Roman" w:hAnsi="Arial" w:cs="Arial"/>
          <w:sz w:val="20"/>
        </w:rPr>
        <w:t>Akole, Shevgaon (~2,000 birds/farm range)</w:t>
      </w: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These ratios highlight differences in flock sizes and operation scales.</w:t>
      </w:r>
    </w:p>
    <w:p w:rsidR="00D36BC6" w:rsidRPr="001E6D24" w:rsidRDefault="00D36BC6" w:rsidP="00D36BC6">
      <w:pPr>
        <w:spacing w:after="0" w:line="360" w:lineRule="auto"/>
        <w:jc w:val="both"/>
        <w:outlineLvl w:val="1"/>
        <w:rPr>
          <w:rFonts w:ascii="Arial" w:eastAsia="Times New Roman" w:hAnsi="Arial" w:cs="Arial"/>
          <w:b/>
          <w:bCs/>
          <w:sz w:val="20"/>
        </w:rPr>
      </w:pPr>
    </w:p>
    <w:p w:rsidR="00D36BC6" w:rsidRPr="001E6D24" w:rsidRDefault="00D36BC6" w:rsidP="00D36BC6">
      <w:pPr>
        <w:spacing w:after="0" w:line="360" w:lineRule="auto"/>
        <w:jc w:val="both"/>
        <w:outlineLvl w:val="1"/>
        <w:rPr>
          <w:rFonts w:ascii="Arial" w:eastAsia="Times New Roman" w:hAnsi="Arial" w:cs="Arial"/>
          <w:sz w:val="20"/>
        </w:rPr>
      </w:pPr>
      <w:r w:rsidRPr="001E6D24">
        <w:rPr>
          <w:rFonts w:ascii="Arial" w:eastAsia="Times New Roman" w:hAnsi="Arial" w:cs="Arial"/>
          <w:sz w:val="20"/>
        </w:rPr>
        <w:tab/>
        <w:t xml:space="preserve">The analysis of layer poultry production in Ahmednagar district reveals a </w:t>
      </w:r>
      <w:r w:rsidRPr="001E6D24">
        <w:rPr>
          <w:rFonts w:ascii="Arial" w:eastAsia="Times New Roman" w:hAnsi="Arial" w:cs="Arial"/>
          <w:b/>
          <w:bCs/>
          <w:sz w:val="20"/>
        </w:rPr>
        <w:t xml:space="preserve">strongly </w:t>
      </w:r>
      <w:r w:rsidR="00A04DA8" w:rsidRPr="001E6D24">
        <w:rPr>
          <w:rFonts w:ascii="Arial" w:eastAsia="Times New Roman" w:hAnsi="Arial" w:cs="Arial"/>
          <w:b/>
          <w:bCs/>
          <w:sz w:val="20"/>
        </w:rPr>
        <w:t>polarized</w:t>
      </w:r>
      <w:r w:rsidRPr="001E6D24">
        <w:rPr>
          <w:rFonts w:ascii="Arial" w:eastAsia="Times New Roman" w:hAnsi="Arial" w:cs="Arial"/>
          <w:b/>
          <w:bCs/>
          <w:sz w:val="20"/>
        </w:rPr>
        <w:t xml:space="preserve"> distribution</w:t>
      </w:r>
      <w:r w:rsidRPr="001E6D24">
        <w:rPr>
          <w:rFonts w:ascii="Arial" w:eastAsia="Times New Roman" w:hAnsi="Arial" w:cs="Arial"/>
          <w:sz w:val="20"/>
        </w:rPr>
        <w:t>, where a few tahsils—particularly Sangamner and Kopargaon—dominate the sector. Layer farming is capital-intensive, management-sensitive, and market-dependent, contributing to its geographic concentration. The stark contrast between high-production and low-production tahsils underscores the importance of targeted development efforts to broaden participation in layer farming and strengthen district-wide egg production capacity.</w:t>
      </w:r>
    </w:p>
    <w:p w:rsidR="00D36BC6" w:rsidRPr="001E6D24" w:rsidRDefault="00D36BC6" w:rsidP="006637FA">
      <w:pPr>
        <w:spacing w:after="0" w:line="360" w:lineRule="auto"/>
        <w:jc w:val="both"/>
        <w:outlineLvl w:val="1"/>
        <w:rPr>
          <w:rFonts w:ascii="Arial" w:eastAsia="Times New Roman" w:hAnsi="Arial" w:cs="Arial"/>
          <w:sz w:val="20"/>
        </w:rPr>
      </w:pPr>
    </w:p>
    <w:p w:rsidR="00D36BC6" w:rsidRPr="001E6D24" w:rsidRDefault="00D36BC6" w:rsidP="006637FA">
      <w:pPr>
        <w:spacing w:after="0" w:line="360" w:lineRule="auto"/>
        <w:jc w:val="both"/>
        <w:outlineLvl w:val="1"/>
        <w:rPr>
          <w:rFonts w:ascii="Arial" w:eastAsia="Times New Roman" w:hAnsi="Arial" w:cs="Arial"/>
          <w:sz w:val="20"/>
        </w:rPr>
      </w:pP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3.4 Combined Poultry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4"/>
        <w:gridCol w:w="1120"/>
      </w:tblGrid>
      <w:tr w:rsidR="002175D2" w:rsidRPr="001E6D24" w:rsidTr="002175D2">
        <w:trPr>
          <w:tblHeade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Total Birds</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Sangamner</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3,046,396</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Parner</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2,204,123</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Nagar</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1,629,938</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Lowest: Jamkhed</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172,390</w:t>
            </w:r>
          </w:p>
        </w:tc>
      </w:tr>
    </w:tbl>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Sangamner emerges as the largest poultry hub in the district.</w:t>
      </w:r>
    </w:p>
    <w:p w:rsidR="006637FA" w:rsidRPr="001E6D24" w:rsidRDefault="006637FA" w:rsidP="006637FA">
      <w:pPr>
        <w:spacing w:after="0" w:line="360" w:lineRule="auto"/>
        <w:jc w:val="both"/>
        <w:outlineLvl w:val="1"/>
        <w:rPr>
          <w:rFonts w:ascii="Arial" w:eastAsia="Times New Roman" w:hAnsi="Arial" w:cs="Arial"/>
          <w:sz w:val="20"/>
        </w:rPr>
      </w:pPr>
    </w:p>
    <w:p w:rsidR="002175D2" w:rsidRPr="001E6D24" w:rsidRDefault="002175D2" w:rsidP="006637FA">
      <w:pPr>
        <w:spacing w:after="0" w:line="360" w:lineRule="auto"/>
        <w:jc w:val="both"/>
        <w:outlineLvl w:val="1"/>
        <w:rPr>
          <w:rFonts w:ascii="Arial" w:eastAsia="Times New Roman" w:hAnsi="Arial" w:cs="Arial"/>
          <w:b/>
          <w:bCs/>
          <w:sz w:val="20"/>
        </w:rPr>
      </w:pPr>
      <w:r w:rsidRPr="001E6D24">
        <w:rPr>
          <w:rFonts w:ascii="Arial" w:eastAsia="Times New Roman" w:hAnsi="Arial" w:cs="Arial"/>
          <w:b/>
          <w:bCs/>
          <w:sz w:val="20"/>
        </w:rPr>
        <w:t>3.5 Birds-per-Farm Ratio (Production Intensity)</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High-intensity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
        <w:gridCol w:w="1483"/>
        <w:gridCol w:w="2354"/>
      </w:tblGrid>
      <w:tr w:rsidR="002175D2" w:rsidRPr="001E6D24" w:rsidTr="002175D2">
        <w:trPr>
          <w:tblHeade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Birds per Farm</w:t>
            </w:r>
          </w:p>
        </w:tc>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Interpretation</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Pathardi</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~8,349</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Large-scale broiler units</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Nagar</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~4,346</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High commercial intensity</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b/>
                <w:bCs/>
                <w:sz w:val="20"/>
              </w:rPr>
              <w:t>Parner</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~3,450</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Strong production belt</w:t>
            </w:r>
          </w:p>
        </w:tc>
      </w:tr>
    </w:tbl>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Low-intensity zones: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498"/>
      </w:tblGrid>
      <w:tr w:rsidR="002175D2" w:rsidRPr="001E6D24" w:rsidTr="002175D2">
        <w:trPr>
          <w:tblHeade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Tahsil</w:t>
            </w:r>
          </w:p>
        </w:tc>
        <w:tc>
          <w:tcPr>
            <w:tcW w:w="0" w:type="auto"/>
            <w:vAlign w:val="center"/>
            <w:hideMark/>
          </w:tcPr>
          <w:p w:rsidR="002175D2" w:rsidRPr="001E6D24" w:rsidRDefault="002175D2" w:rsidP="006637FA">
            <w:pPr>
              <w:spacing w:after="0" w:line="360" w:lineRule="auto"/>
              <w:jc w:val="both"/>
              <w:rPr>
                <w:rFonts w:ascii="Arial" w:eastAsia="Times New Roman" w:hAnsi="Arial" w:cs="Arial"/>
                <w:b/>
                <w:bCs/>
                <w:sz w:val="20"/>
              </w:rPr>
            </w:pPr>
            <w:r w:rsidRPr="001E6D24">
              <w:rPr>
                <w:rFonts w:ascii="Arial" w:eastAsia="Times New Roman" w:hAnsi="Arial" w:cs="Arial"/>
                <w:b/>
                <w:bCs/>
                <w:sz w:val="20"/>
              </w:rPr>
              <w:t>Birds per Farm</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Shevgaon</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~2,024</w:t>
            </w:r>
          </w:p>
        </w:tc>
      </w:tr>
      <w:tr w:rsidR="002175D2" w:rsidRPr="001E6D24" w:rsidTr="002175D2">
        <w:trPr>
          <w:tblCellSpacing w:w="15" w:type="dxa"/>
        </w:trPr>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Karjat</w:t>
            </w:r>
          </w:p>
        </w:tc>
        <w:tc>
          <w:tcPr>
            <w:tcW w:w="0" w:type="auto"/>
            <w:vAlign w:val="center"/>
            <w:hideMark/>
          </w:tcPr>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~2,807</w:t>
            </w:r>
          </w:p>
        </w:tc>
      </w:tr>
    </w:tbl>
    <w:p w:rsidR="006637FA" w:rsidRPr="001E6D24" w:rsidRDefault="006637FA" w:rsidP="006637FA">
      <w:pPr>
        <w:spacing w:after="0" w:line="360" w:lineRule="auto"/>
        <w:jc w:val="both"/>
        <w:outlineLvl w:val="1"/>
        <w:rPr>
          <w:rFonts w:ascii="Arial" w:eastAsia="Times New Roman" w:hAnsi="Arial" w:cs="Arial"/>
          <w:sz w:val="20"/>
        </w:rPr>
      </w:pPr>
    </w:p>
    <w:p w:rsidR="002175D2" w:rsidRPr="001E6D24" w:rsidRDefault="002175D2" w:rsidP="006637FA">
      <w:pPr>
        <w:spacing w:after="0" w:line="360" w:lineRule="auto"/>
        <w:jc w:val="both"/>
        <w:outlineLvl w:val="1"/>
        <w:rPr>
          <w:rFonts w:ascii="Arial" w:eastAsia="Times New Roman" w:hAnsi="Arial" w:cs="Arial"/>
          <w:b/>
          <w:bCs/>
          <w:szCs w:val="22"/>
        </w:rPr>
      </w:pPr>
      <w:r w:rsidRPr="001E6D24">
        <w:rPr>
          <w:rFonts w:ascii="Arial" w:eastAsia="Times New Roman" w:hAnsi="Arial" w:cs="Arial"/>
          <w:b/>
          <w:bCs/>
          <w:szCs w:val="22"/>
        </w:rPr>
        <w:lastRenderedPageBreak/>
        <w:t>3.6 Discussion</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The analysis reveals strong spatial clustering in poultry distribution, a pattern also observed in major poultry-producing belts across India (Deshmukh &amp; Jagtap, 2021; Patel &amp; Singh, 2020). Broiler birds constitute approximately 79% of all poultry in Ahmednagar, reflecting the wider national trend where broiler farming dominates due to short production cycles, high market demand, and growing private-sector integration (Kumar &amp; Singh, 2021; FAO, 2021).</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The dominance of Sangamner, Parner, and Nagar mirrors findings from other regions where poultry clusters emerge in landscapes with strong infrastructure, reliable transport networks, and private-sector involvement (Rao &amp; Raju, 2019; Singh &amp; Kumar, 2020). These tahsils demonstrate high commercial orientation, consistent with patterns of intensive production described in recent sectoral studies (Niranjan et al., 2022).</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 xml:space="preserve">Layer farming is far more concentrated than broiler farming, a trend attributed to higher capital requirements, longer production cycles, and structural dependence on established egg markets (Chatterjee et al., 2020; Rao &amp; Raju, 2019). Sangamner and </w:t>
      </w:r>
      <w:r w:rsidR="00582D80" w:rsidRPr="002B2C5B">
        <w:rPr>
          <w:rFonts w:ascii="Arial" w:eastAsia="Times New Roman" w:hAnsi="Arial" w:cs="Arial"/>
          <w:sz w:val="20"/>
        </w:rPr>
        <w:t>Kopargaon</w:t>
      </w:r>
      <w:r w:rsidRPr="002B2C5B">
        <w:rPr>
          <w:rFonts w:ascii="Arial" w:eastAsia="Times New Roman" w:hAnsi="Arial" w:cs="Arial"/>
          <w:sz w:val="20"/>
        </w:rPr>
        <w:t xml:space="preserve"> dominance is therefore consistent with national-level observations of layer enterprise localization.</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Tahsil-wise disparities are also significant. Low-production areas such as Jamkhed and Shevgaon resemble other semi-arid regions of Maharashtra where limited water availability and infrastructure constraints restrict poultry expansion (Deshmukh &amp; Jagtap, 2021; Government of Maharashtra, 2019).</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Overall, the district’s production landscape reflects well-known drivers of poultry growth: infrastructure, market linkage, input access, and capital investment—aligning with both international (FAO, 2021) and Indian research findings (Patel &amp; Singh, 2020; Niranjan et al., 2022).</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1E6D24"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4. CONCLUSION</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The tahsil-wise assessment clearly shows that poultry production in Ahmednagar district is geographically concentrated, commercially oriented, and shaped by infrastructural and economic factors. Sangamner, Parner, and Nagar function as major poultry hubs, similar to cluster patterns noted in national studies (Kumar &amp; Singh, 2021; Singh &amp; Kumar, 2020). Low-performing tahsils require policy support, extension services, and infrastructure improvement to participate effectively in the poultry economy, aligning with recommendations from previous livestock research (Rao &amp; Raju, 2019; FAO, 2021).</w:t>
      </w:r>
    </w:p>
    <w:p w:rsidR="002B2C5B" w:rsidRPr="002B2C5B" w:rsidRDefault="002B2C5B" w:rsidP="002B2C5B">
      <w:pPr>
        <w:spacing w:after="0" w:line="360" w:lineRule="auto"/>
        <w:jc w:val="both"/>
        <w:outlineLvl w:val="0"/>
        <w:rPr>
          <w:rFonts w:ascii="Arial" w:eastAsia="Times New Roman" w:hAnsi="Arial" w:cs="Arial"/>
          <w:sz w:val="20"/>
        </w:rPr>
      </w:pPr>
      <w:r w:rsidRPr="002B2C5B">
        <w:rPr>
          <w:rFonts w:ascii="Arial" w:eastAsia="Times New Roman" w:hAnsi="Arial" w:cs="Arial"/>
          <w:sz w:val="20"/>
        </w:rPr>
        <w:t>A region-specific, evidence-based strategy is essential to achieve balanced poultry development in the district.</w:t>
      </w:r>
    </w:p>
    <w:p w:rsidR="00EA36EA" w:rsidRPr="001E6D24" w:rsidRDefault="00EA36E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 w:val="20"/>
        </w:rPr>
      </w:pPr>
      <w:r w:rsidRPr="001E6D24">
        <w:rPr>
          <w:rFonts w:ascii="Arial" w:eastAsia="Times New Roman" w:hAnsi="Arial" w:cs="Arial"/>
          <w:b/>
          <w:bCs/>
          <w:kern w:val="36"/>
          <w:sz w:val="20"/>
        </w:rPr>
        <w:t>COMPETING INTERESTS</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The authors declare no competing interests related to this study.</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CONSENT</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Not applicable. This study uses secondary data.</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lastRenderedPageBreak/>
        <w:t>ETHICAL APPROVAL</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Not required, as the study does not involve human or animal experimentation.</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Disclaimer (Artificial Intelligence)</w:t>
      </w:r>
    </w:p>
    <w:p w:rsidR="002175D2" w:rsidRPr="001E6D24" w:rsidRDefault="002175D2" w:rsidP="006637FA">
      <w:pPr>
        <w:spacing w:after="0" w:line="360" w:lineRule="auto"/>
        <w:jc w:val="both"/>
        <w:rPr>
          <w:rFonts w:ascii="Arial" w:eastAsia="Times New Roman" w:hAnsi="Arial" w:cs="Arial"/>
          <w:sz w:val="20"/>
        </w:rPr>
      </w:pPr>
      <w:r w:rsidRPr="001E6D24">
        <w:rPr>
          <w:rFonts w:ascii="Arial" w:eastAsia="Times New Roman" w:hAnsi="Arial" w:cs="Arial"/>
          <w:sz w:val="20"/>
        </w:rPr>
        <w:t>This document was prepared with assistance from artificial intelligence for drafting and structuring text. All interpretations, conclusions, and recommendations should be independently verified by the researcher before publication.</w:t>
      </w:r>
    </w:p>
    <w:p w:rsidR="006637FA" w:rsidRPr="001E6D24" w:rsidRDefault="006637FA" w:rsidP="006637FA">
      <w:pPr>
        <w:spacing w:after="0" w:line="360" w:lineRule="auto"/>
        <w:jc w:val="both"/>
        <w:outlineLvl w:val="0"/>
        <w:rPr>
          <w:rFonts w:ascii="Arial" w:eastAsia="Times New Roman" w:hAnsi="Arial" w:cs="Arial"/>
          <w:sz w:val="20"/>
        </w:rPr>
      </w:pPr>
    </w:p>
    <w:p w:rsidR="002175D2" w:rsidRPr="001E6D24" w:rsidRDefault="002175D2" w:rsidP="006637FA">
      <w:pPr>
        <w:spacing w:after="0" w:line="360" w:lineRule="auto"/>
        <w:jc w:val="both"/>
        <w:outlineLvl w:val="0"/>
        <w:rPr>
          <w:rFonts w:ascii="Arial" w:eastAsia="Times New Roman" w:hAnsi="Arial" w:cs="Arial"/>
          <w:b/>
          <w:bCs/>
          <w:kern w:val="36"/>
          <w:szCs w:val="22"/>
        </w:rPr>
      </w:pPr>
      <w:r w:rsidRPr="001E6D24">
        <w:rPr>
          <w:rFonts w:ascii="Arial" w:eastAsia="Times New Roman" w:hAnsi="Arial" w:cs="Arial"/>
          <w:b/>
          <w:bCs/>
          <w:kern w:val="36"/>
          <w:szCs w:val="22"/>
        </w:rPr>
        <w:t>REFERENCES</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FAO. (2021). Poultry sector analysis and global livestock development trends. Food and Agriculture Organization.</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Singh, R., &amp; Kumar, A. (2020). Regional disparities in poultry production in India. Journal of Livestock Research, 12(3), 45–53.</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Kumar, P., &amp; Singh, D. (2021). Growth dynamics and spatial distribution of poultry industry in India. Indian Journal of Animal Sciences, 91(8), 657–664.</w:t>
      </w:r>
    </w:p>
    <w:p w:rsidR="002B2C5B" w:rsidRPr="002B2C5B" w:rsidRDefault="002B2C5B" w:rsidP="002B2C5B">
      <w:pPr>
        <w:numPr>
          <w:ilvl w:val="0"/>
          <w:numId w:val="7"/>
        </w:numPr>
        <w:spacing w:after="0" w:line="360" w:lineRule="auto"/>
        <w:jc w:val="both"/>
        <w:rPr>
          <w:rFonts w:ascii="Arial" w:eastAsia="Times New Roman" w:hAnsi="Arial" w:cs="Arial"/>
          <w:sz w:val="20"/>
        </w:rPr>
      </w:pPr>
      <w:proofErr w:type="spellStart"/>
      <w:r w:rsidRPr="00F51C7D">
        <w:rPr>
          <w:rFonts w:ascii="Arial" w:eastAsia="Times New Roman" w:hAnsi="Arial" w:cs="Arial"/>
          <w:sz w:val="20"/>
          <w:lang w:val="fr-FR"/>
        </w:rPr>
        <w:t>Chatterjee</w:t>
      </w:r>
      <w:proofErr w:type="spellEnd"/>
      <w:r w:rsidRPr="00F51C7D">
        <w:rPr>
          <w:rFonts w:ascii="Arial" w:eastAsia="Times New Roman" w:hAnsi="Arial" w:cs="Arial"/>
          <w:sz w:val="20"/>
          <w:lang w:val="fr-FR"/>
        </w:rPr>
        <w:t xml:space="preserve">, R. N., et al. </w:t>
      </w:r>
      <w:r w:rsidRPr="002B2C5B">
        <w:rPr>
          <w:rFonts w:ascii="Arial" w:eastAsia="Times New Roman" w:hAnsi="Arial" w:cs="Arial"/>
          <w:sz w:val="20"/>
        </w:rPr>
        <w:t>(2020). Poultry production systems and their role in livelihood security of rural households. Poultry Science Journal, 8(1), 1–12.</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F51C7D">
        <w:rPr>
          <w:rFonts w:ascii="Arial" w:eastAsia="Times New Roman" w:hAnsi="Arial" w:cs="Arial"/>
          <w:sz w:val="20"/>
          <w:lang w:val="pt-BR"/>
        </w:rPr>
        <w:t xml:space="preserve">Rao, S. V. R., &amp; Raju, M. V. L. N. (2019). </w:t>
      </w:r>
      <w:r w:rsidR="00582D80" w:rsidRPr="002B2C5B">
        <w:rPr>
          <w:rFonts w:ascii="Arial" w:eastAsia="Times New Roman" w:hAnsi="Arial" w:cs="Arial"/>
          <w:sz w:val="20"/>
        </w:rPr>
        <w:t>Modernization</w:t>
      </w:r>
      <w:r w:rsidRPr="002B2C5B">
        <w:rPr>
          <w:rFonts w:ascii="Arial" w:eastAsia="Times New Roman" w:hAnsi="Arial" w:cs="Arial"/>
          <w:sz w:val="20"/>
        </w:rPr>
        <w:t xml:space="preserve"> in Indian poultry production. World’s Poultry Science Journal, 75(4), 621–632.</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Patil, S. S., &amp; Ghodke, A. A. (2022). Economic analysis of broiler farming in Maharashtra. International Journal of Agricultural Economics, 7(2), 45–52.</w:t>
      </w:r>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Deshmukh, A., &amp; Jagtap, S. (2021). Spatial variability in livestock and poultry distribution in Western Maharashtra. Journal of Rural Development, 40(1), 98–112.</w:t>
      </w:r>
    </w:p>
    <w:p w:rsidR="00F51C7D" w:rsidRDefault="00F51C7D" w:rsidP="002B2C5B">
      <w:pPr>
        <w:numPr>
          <w:ilvl w:val="0"/>
          <w:numId w:val="7"/>
        </w:numPr>
        <w:spacing w:after="0" w:line="360" w:lineRule="auto"/>
        <w:jc w:val="both"/>
        <w:rPr>
          <w:rFonts w:ascii="Arial" w:eastAsia="Times New Roman" w:hAnsi="Arial" w:cs="Arial"/>
          <w:sz w:val="20"/>
        </w:rPr>
      </w:pPr>
      <w:r w:rsidRPr="00F51C7D">
        <w:rPr>
          <w:rFonts w:ascii="Arial" w:eastAsia="Times New Roman" w:hAnsi="Arial" w:cs="Arial"/>
          <w:sz w:val="20"/>
        </w:rPr>
        <w:t xml:space="preserve">Government of Maharashtra. (2019). 20th Livestock Census 2019 Part I State Level Report. Commissionerate of Animal Husbandry, Maharashtra Animal Husbandry, Dairy Development and Fisheries Department. </w:t>
      </w:r>
      <w:hyperlink r:id="rId10" w:history="1">
        <w:r w:rsidRPr="00400511">
          <w:rPr>
            <w:rStyle w:val="Hyperlink"/>
            <w:rFonts w:ascii="Arial" w:eastAsia="Times New Roman" w:hAnsi="Arial" w:cs="Arial"/>
            <w:sz w:val="20"/>
          </w:rPr>
          <w:t>https://ahd.maharashtra.gov.in/sites/default/files/20th%20Livestock%20Census%202019%20Part%20I%20State%20Level%20Report.pdf</w:t>
        </w:r>
      </w:hyperlink>
    </w:p>
    <w:p w:rsidR="002B2C5B" w:rsidRPr="002B2C5B"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Niranjan, M., et al. (2022). Performance trends in commercial poultry sectors. Veterinary World, 15(7), 1823–1830.</w:t>
      </w:r>
    </w:p>
    <w:p w:rsidR="002B2C5B" w:rsidRPr="001E6D24" w:rsidRDefault="002B2C5B" w:rsidP="002B2C5B">
      <w:pPr>
        <w:numPr>
          <w:ilvl w:val="0"/>
          <w:numId w:val="7"/>
        </w:numPr>
        <w:spacing w:after="0" w:line="360" w:lineRule="auto"/>
        <w:jc w:val="both"/>
        <w:rPr>
          <w:rFonts w:ascii="Arial" w:eastAsia="Times New Roman" w:hAnsi="Arial" w:cs="Arial"/>
          <w:sz w:val="20"/>
        </w:rPr>
      </w:pPr>
      <w:r w:rsidRPr="002B2C5B">
        <w:rPr>
          <w:rFonts w:ascii="Arial" w:eastAsia="Times New Roman" w:hAnsi="Arial" w:cs="Arial"/>
          <w:sz w:val="20"/>
        </w:rPr>
        <w:t>Patel, J., &amp; Singh, Y. (2020). Infrastructure and market linkages as determinants of poultry productivity. Agricultural Economics Research Review, 33(2), 249–260.</w:t>
      </w:r>
    </w:p>
    <w:sectPr w:rsidR="002B2C5B" w:rsidRPr="001E6D2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5A1" w:rsidRDefault="000B25A1" w:rsidP="00817BA3">
      <w:pPr>
        <w:spacing w:after="0" w:line="240" w:lineRule="auto"/>
      </w:pPr>
      <w:r>
        <w:separator/>
      </w:r>
    </w:p>
  </w:endnote>
  <w:endnote w:type="continuationSeparator" w:id="0">
    <w:p w:rsidR="000B25A1" w:rsidRDefault="000B25A1" w:rsidP="0081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5A1" w:rsidRDefault="000B25A1" w:rsidP="00817BA3">
      <w:pPr>
        <w:spacing w:after="0" w:line="240" w:lineRule="auto"/>
      </w:pPr>
      <w:r>
        <w:separator/>
      </w:r>
    </w:p>
  </w:footnote>
  <w:footnote w:type="continuationSeparator" w:id="0">
    <w:p w:rsidR="000B25A1" w:rsidRDefault="000B25A1" w:rsidP="0081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BA3" w:rsidRDefault="00817B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48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6134"/>
    <w:multiLevelType w:val="multilevel"/>
    <w:tmpl w:val="B64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6C83"/>
    <w:multiLevelType w:val="multilevel"/>
    <w:tmpl w:val="36F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56"/>
    <w:multiLevelType w:val="multilevel"/>
    <w:tmpl w:val="A08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F3E78"/>
    <w:multiLevelType w:val="multilevel"/>
    <w:tmpl w:val="8BDC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A55"/>
    <w:multiLevelType w:val="multilevel"/>
    <w:tmpl w:val="7C7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C3D6F"/>
    <w:multiLevelType w:val="multilevel"/>
    <w:tmpl w:val="273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909E3"/>
    <w:multiLevelType w:val="multilevel"/>
    <w:tmpl w:val="DE9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570DA"/>
    <w:multiLevelType w:val="multilevel"/>
    <w:tmpl w:val="46A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900B8"/>
    <w:multiLevelType w:val="multilevel"/>
    <w:tmpl w:val="8D9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420D5"/>
    <w:multiLevelType w:val="multilevel"/>
    <w:tmpl w:val="8A3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A061F"/>
    <w:multiLevelType w:val="multilevel"/>
    <w:tmpl w:val="091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B4BFD"/>
    <w:multiLevelType w:val="multilevel"/>
    <w:tmpl w:val="B86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2364"/>
    <w:multiLevelType w:val="multilevel"/>
    <w:tmpl w:val="B796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32583"/>
    <w:multiLevelType w:val="multilevel"/>
    <w:tmpl w:val="89A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D5F40"/>
    <w:multiLevelType w:val="multilevel"/>
    <w:tmpl w:val="D81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52280"/>
    <w:multiLevelType w:val="multilevel"/>
    <w:tmpl w:val="6C3E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C450A"/>
    <w:multiLevelType w:val="multilevel"/>
    <w:tmpl w:val="AB2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34BF2"/>
    <w:multiLevelType w:val="multilevel"/>
    <w:tmpl w:val="822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81C69"/>
    <w:multiLevelType w:val="multilevel"/>
    <w:tmpl w:val="3130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AD03B1"/>
    <w:multiLevelType w:val="multilevel"/>
    <w:tmpl w:val="A41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C5A23"/>
    <w:multiLevelType w:val="multilevel"/>
    <w:tmpl w:val="7570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B1789"/>
    <w:multiLevelType w:val="multilevel"/>
    <w:tmpl w:val="229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E26F5"/>
    <w:multiLevelType w:val="multilevel"/>
    <w:tmpl w:val="63C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65898"/>
    <w:multiLevelType w:val="multilevel"/>
    <w:tmpl w:val="1DD6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842B2"/>
    <w:multiLevelType w:val="multilevel"/>
    <w:tmpl w:val="D2E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F19FF"/>
    <w:multiLevelType w:val="multilevel"/>
    <w:tmpl w:val="E61A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E4465"/>
    <w:multiLevelType w:val="multilevel"/>
    <w:tmpl w:val="2A1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83058"/>
    <w:multiLevelType w:val="multilevel"/>
    <w:tmpl w:val="C55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84649"/>
    <w:multiLevelType w:val="multilevel"/>
    <w:tmpl w:val="2EC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E5215"/>
    <w:multiLevelType w:val="multilevel"/>
    <w:tmpl w:val="475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955D1"/>
    <w:multiLevelType w:val="multilevel"/>
    <w:tmpl w:val="1A68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65028"/>
    <w:multiLevelType w:val="multilevel"/>
    <w:tmpl w:val="9D6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251EE"/>
    <w:multiLevelType w:val="multilevel"/>
    <w:tmpl w:val="C108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743608"/>
    <w:multiLevelType w:val="multilevel"/>
    <w:tmpl w:val="1D7EC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14F1C"/>
    <w:multiLevelType w:val="multilevel"/>
    <w:tmpl w:val="4144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6557E8"/>
    <w:multiLevelType w:val="multilevel"/>
    <w:tmpl w:val="320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922B4"/>
    <w:multiLevelType w:val="multilevel"/>
    <w:tmpl w:val="F54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F0DDC"/>
    <w:multiLevelType w:val="multilevel"/>
    <w:tmpl w:val="A67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5"/>
  </w:num>
  <w:num w:numId="3">
    <w:abstractNumId w:val="36"/>
  </w:num>
  <w:num w:numId="4">
    <w:abstractNumId w:val="18"/>
  </w:num>
  <w:num w:numId="5">
    <w:abstractNumId w:val="35"/>
  </w:num>
  <w:num w:numId="6">
    <w:abstractNumId w:val="34"/>
  </w:num>
  <w:num w:numId="7">
    <w:abstractNumId w:val="27"/>
  </w:num>
  <w:num w:numId="8">
    <w:abstractNumId w:val="32"/>
  </w:num>
  <w:num w:numId="9">
    <w:abstractNumId w:val="29"/>
  </w:num>
  <w:num w:numId="10">
    <w:abstractNumId w:val="4"/>
  </w:num>
  <w:num w:numId="11">
    <w:abstractNumId w:val="16"/>
  </w:num>
  <w:num w:numId="12">
    <w:abstractNumId w:val="2"/>
  </w:num>
  <w:num w:numId="13">
    <w:abstractNumId w:val="30"/>
  </w:num>
  <w:num w:numId="14">
    <w:abstractNumId w:val="3"/>
  </w:num>
  <w:num w:numId="15">
    <w:abstractNumId w:val="5"/>
  </w:num>
  <w:num w:numId="16">
    <w:abstractNumId w:val="23"/>
  </w:num>
  <w:num w:numId="17">
    <w:abstractNumId w:val="12"/>
  </w:num>
  <w:num w:numId="18">
    <w:abstractNumId w:val="13"/>
  </w:num>
  <w:num w:numId="19">
    <w:abstractNumId w:val="24"/>
  </w:num>
  <w:num w:numId="20">
    <w:abstractNumId w:val="14"/>
  </w:num>
  <w:num w:numId="21">
    <w:abstractNumId w:val="26"/>
  </w:num>
  <w:num w:numId="22">
    <w:abstractNumId w:val="11"/>
  </w:num>
  <w:num w:numId="23">
    <w:abstractNumId w:val="17"/>
  </w:num>
  <w:num w:numId="24">
    <w:abstractNumId w:val="37"/>
  </w:num>
  <w:num w:numId="25">
    <w:abstractNumId w:val="0"/>
  </w:num>
  <w:num w:numId="26">
    <w:abstractNumId w:val="10"/>
  </w:num>
  <w:num w:numId="27">
    <w:abstractNumId w:val="6"/>
  </w:num>
  <w:num w:numId="28">
    <w:abstractNumId w:val="7"/>
  </w:num>
  <w:num w:numId="29">
    <w:abstractNumId w:val="19"/>
  </w:num>
  <w:num w:numId="30">
    <w:abstractNumId w:val="21"/>
  </w:num>
  <w:num w:numId="31">
    <w:abstractNumId w:val="28"/>
  </w:num>
  <w:num w:numId="32">
    <w:abstractNumId w:val="8"/>
  </w:num>
  <w:num w:numId="33">
    <w:abstractNumId w:val="31"/>
  </w:num>
  <w:num w:numId="34">
    <w:abstractNumId w:val="20"/>
  </w:num>
  <w:num w:numId="35">
    <w:abstractNumId w:val="1"/>
  </w:num>
  <w:num w:numId="36">
    <w:abstractNumId w:val="9"/>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2"/>
    <w:rsid w:val="000B25A1"/>
    <w:rsid w:val="0017444D"/>
    <w:rsid w:val="001E6D24"/>
    <w:rsid w:val="002175D2"/>
    <w:rsid w:val="002211D3"/>
    <w:rsid w:val="00251D47"/>
    <w:rsid w:val="002B2C5B"/>
    <w:rsid w:val="003E0B6D"/>
    <w:rsid w:val="00412848"/>
    <w:rsid w:val="00582D80"/>
    <w:rsid w:val="006465D6"/>
    <w:rsid w:val="006637FA"/>
    <w:rsid w:val="0074415F"/>
    <w:rsid w:val="00817BA3"/>
    <w:rsid w:val="00855A5A"/>
    <w:rsid w:val="008C0DB1"/>
    <w:rsid w:val="00A04DA8"/>
    <w:rsid w:val="00A81347"/>
    <w:rsid w:val="00B177AA"/>
    <w:rsid w:val="00B74934"/>
    <w:rsid w:val="00B80FBA"/>
    <w:rsid w:val="00C84AC1"/>
    <w:rsid w:val="00D1656A"/>
    <w:rsid w:val="00D36BC6"/>
    <w:rsid w:val="00E4121C"/>
    <w:rsid w:val="00EA36EA"/>
    <w:rsid w:val="00EF4649"/>
    <w:rsid w:val="00F51C7D"/>
    <w:rsid w:val="00FD42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C1B31"/>
  <w15:chartTrackingRefBased/>
  <w15:docId w15:val="{0F77BA03-0583-4C0B-B520-98DB2B58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2175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7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75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36B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75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75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75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5D2"/>
    <w:rPr>
      <w:b/>
      <w:bCs/>
    </w:rPr>
  </w:style>
  <w:style w:type="character" w:styleId="Emphasis">
    <w:name w:val="Emphasis"/>
    <w:basedOn w:val="DefaultParagraphFont"/>
    <w:uiPriority w:val="20"/>
    <w:qFormat/>
    <w:rsid w:val="002175D2"/>
    <w:rPr>
      <w:i/>
      <w:iCs/>
    </w:rPr>
  </w:style>
  <w:style w:type="table" w:styleId="TableGrid">
    <w:name w:val="Table Grid"/>
    <w:basedOn w:val="TableNormal"/>
    <w:uiPriority w:val="39"/>
    <w:rsid w:val="0066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36BC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465D6"/>
    <w:rPr>
      <w:color w:val="0563C1" w:themeColor="hyperlink"/>
      <w:u w:val="single"/>
    </w:rPr>
  </w:style>
  <w:style w:type="character" w:styleId="UnresolvedMention">
    <w:name w:val="Unresolved Mention"/>
    <w:basedOn w:val="DefaultParagraphFont"/>
    <w:uiPriority w:val="99"/>
    <w:semiHidden/>
    <w:unhideWhenUsed/>
    <w:rsid w:val="006465D6"/>
    <w:rPr>
      <w:color w:val="605E5C"/>
      <w:shd w:val="clear" w:color="auto" w:fill="E1DFDD"/>
    </w:rPr>
  </w:style>
  <w:style w:type="paragraph" w:styleId="Header">
    <w:name w:val="header"/>
    <w:basedOn w:val="Normal"/>
    <w:link w:val="HeaderChar"/>
    <w:uiPriority w:val="99"/>
    <w:unhideWhenUsed/>
    <w:rsid w:val="0081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BA3"/>
    <w:rPr>
      <w:rFonts w:cs="Mangal"/>
    </w:rPr>
  </w:style>
  <w:style w:type="paragraph" w:styleId="Footer">
    <w:name w:val="footer"/>
    <w:basedOn w:val="Normal"/>
    <w:link w:val="FooterChar"/>
    <w:uiPriority w:val="99"/>
    <w:unhideWhenUsed/>
    <w:rsid w:val="0081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BA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8302">
      <w:bodyDiv w:val="1"/>
      <w:marLeft w:val="0"/>
      <w:marRight w:val="0"/>
      <w:marTop w:val="0"/>
      <w:marBottom w:val="0"/>
      <w:divBdr>
        <w:top w:val="none" w:sz="0" w:space="0" w:color="auto"/>
        <w:left w:val="none" w:sz="0" w:space="0" w:color="auto"/>
        <w:bottom w:val="none" w:sz="0" w:space="0" w:color="auto"/>
        <w:right w:val="none" w:sz="0" w:space="0" w:color="auto"/>
      </w:divBdr>
    </w:div>
    <w:div w:id="144397372">
      <w:bodyDiv w:val="1"/>
      <w:marLeft w:val="0"/>
      <w:marRight w:val="0"/>
      <w:marTop w:val="0"/>
      <w:marBottom w:val="0"/>
      <w:divBdr>
        <w:top w:val="none" w:sz="0" w:space="0" w:color="auto"/>
        <w:left w:val="none" w:sz="0" w:space="0" w:color="auto"/>
        <w:bottom w:val="none" w:sz="0" w:space="0" w:color="auto"/>
        <w:right w:val="none" w:sz="0" w:space="0" w:color="auto"/>
      </w:divBdr>
    </w:div>
    <w:div w:id="357972256">
      <w:bodyDiv w:val="1"/>
      <w:marLeft w:val="0"/>
      <w:marRight w:val="0"/>
      <w:marTop w:val="0"/>
      <w:marBottom w:val="0"/>
      <w:divBdr>
        <w:top w:val="none" w:sz="0" w:space="0" w:color="auto"/>
        <w:left w:val="none" w:sz="0" w:space="0" w:color="auto"/>
        <w:bottom w:val="none" w:sz="0" w:space="0" w:color="auto"/>
        <w:right w:val="none" w:sz="0" w:space="0" w:color="auto"/>
      </w:divBdr>
    </w:div>
    <w:div w:id="407963863">
      <w:bodyDiv w:val="1"/>
      <w:marLeft w:val="0"/>
      <w:marRight w:val="0"/>
      <w:marTop w:val="0"/>
      <w:marBottom w:val="0"/>
      <w:divBdr>
        <w:top w:val="none" w:sz="0" w:space="0" w:color="auto"/>
        <w:left w:val="none" w:sz="0" w:space="0" w:color="auto"/>
        <w:bottom w:val="none" w:sz="0" w:space="0" w:color="auto"/>
        <w:right w:val="none" w:sz="0" w:space="0" w:color="auto"/>
      </w:divBdr>
    </w:div>
    <w:div w:id="535001810">
      <w:bodyDiv w:val="1"/>
      <w:marLeft w:val="0"/>
      <w:marRight w:val="0"/>
      <w:marTop w:val="0"/>
      <w:marBottom w:val="0"/>
      <w:divBdr>
        <w:top w:val="none" w:sz="0" w:space="0" w:color="auto"/>
        <w:left w:val="none" w:sz="0" w:space="0" w:color="auto"/>
        <w:bottom w:val="none" w:sz="0" w:space="0" w:color="auto"/>
        <w:right w:val="none" w:sz="0" w:space="0" w:color="auto"/>
      </w:divBdr>
    </w:div>
    <w:div w:id="588462661">
      <w:bodyDiv w:val="1"/>
      <w:marLeft w:val="0"/>
      <w:marRight w:val="0"/>
      <w:marTop w:val="0"/>
      <w:marBottom w:val="0"/>
      <w:divBdr>
        <w:top w:val="none" w:sz="0" w:space="0" w:color="auto"/>
        <w:left w:val="none" w:sz="0" w:space="0" w:color="auto"/>
        <w:bottom w:val="none" w:sz="0" w:space="0" w:color="auto"/>
        <w:right w:val="none" w:sz="0" w:space="0" w:color="auto"/>
      </w:divBdr>
    </w:div>
    <w:div w:id="608394354">
      <w:bodyDiv w:val="1"/>
      <w:marLeft w:val="0"/>
      <w:marRight w:val="0"/>
      <w:marTop w:val="0"/>
      <w:marBottom w:val="0"/>
      <w:divBdr>
        <w:top w:val="none" w:sz="0" w:space="0" w:color="auto"/>
        <w:left w:val="none" w:sz="0" w:space="0" w:color="auto"/>
        <w:bottom w:val="none" w:sz="0" w:space="0" w:color="auto"/>
        <w:right w:val="none" w:sz="0" w:space="0" w:color="auto"/>
      </w:divBdr>
      <w:divsChild>
        <w:div w:id="2113040975">
          <w:marLeft w:val="0"/>
          <w:marRight w:val="0"/>
          <w:marTop w:val="0"/>
          <w:marBottom w:val="0"/>
          <w:divBdr>
            <w:top w:val="none" w:sz="0" w:space="0" w:color="auto"/>
            <w:left w:val="none" w:sz="0" w:space="0" w:color="auto"/>
            <w:bottom w:val="none" w:sz="0" w:space="0" w:color="auto"/>
            <w:right w:val="none" w:sz="0" w:space="0" w:color="auto"/>
          </w:divBdr>
          <w:divsChild>
            <w:div w:id="21272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5400">
      <w:bodyDiv w:val="1"/>
      <w:marLeft w:val="0"/>
      <w:marRight w:val="0"/>
      <w:marTop w:val="0"/>
      <w:marBottom w:val="0"/>
      <w:divBdr>
        <w:top w:val="none" w:sz="0" w:space="0" w:color="auto"/>
        <w:left w:val="none" w:sz="0" w:space="0" w:color="auto"/>
        <w:bottom w:val="none" w:sz="0" w:space="0" w:color="auto"/>
        <w:right w:val="none" w:sz="0" w:space="0" w:color="auto"/>
      </w:divBdr>
    </w:div>
    <w:div w:id="1018117060">
      <w:bodyDiv w:val="1"/>
      <w:marLeft w:val="0"/>
      <w:marRight w:val="0"/>
      <w:marTop w:val="0"/>
      <w:marBottom w:val="0"/>
      <w:divBdr>
        <w:top w:val="none" w:sz="0" w:space="0" w:color="auto"/>
        <w:left w:val="none" w:sz="0" w:space="0" w:color="auto"/>
        <w:bottom w:val="none" w:sz="0" w:space="0" w:color="auto"/>
        <w:right w:val="none" w:sz="0" w:space="0" w:color="auto"/>
      </w:divBdr>
    </w:div>
    <w:div w:id="1131827309">
      <w:bodyDiv w:val="1"/>
      <w:marLeft w:val="0"/>
      <w:marRight w:val="0"/>
      <w:marTop w:val="0"/>
      <w:marBottom w:val="0"/>
      <w:divBdr>
        <w:top w:val="none" w:sz="0" w:space="0" w:color="auto"/>
        <w:left w:val="none" w:sz="0" w:space="0" w:color="auto"/>
        <w:bottom w:val="none" w:sz="0" w:space="0" w:color="auto"/>
        <w:right w:val="none" w:sz="0" w:space="0" w:color="auto"/>
      </w:divBdr>
      <w:divsChild>
        <w:div w:id="1163666393">
          <w:marLeft w:val="0"/>
          <w:marRight w:val="0"/>
          <w:marTop w:val="0"/>
          <w:marBottom w:val="0"/>
          <w:divBdr>
            <w:top w:val="none" w:sz="0" w:space="0" w:color="auto"/>
            <w:left w:val="none" w:sz="0" w:space="0" w:color="auto"/>
            <w:bottom w:val="none" w:sz="0" w:space="0" w:color="auto"/>
            <w:right w:val="none" w:sz="0" w:space="0" w:color="auto"/>
          </w:divBdr>
          <w:divsChild>
            <w:div w:id="13966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3105">
      <w:bodyDiv w:val="1"/>
      <w:marLeft w:val="0"/>
      <w:marRight w:val="0"/>
      <w:marTop w:val="0"/>
      <w:marBottom w:val="0"/>
      <w:divBdr>
        <w:top w:val="none" w:sz="0" w:space="0" w:color="auto"/>
        <w:left w:val="none" w:sz="0" w:space="0" w:color="auto"/>
        <w:bottom w:val="none" w:sz="0" w:space="0" w:color="auto"/>
        <w:right w:val="none" w:sz="0" w:space="0" w:color="auto"/>
      </w:divBdr>
    </w:div>
    <w:div w:id="1283461608">
      <w:bodyDiv w:val="1"/>
      <w:marLeft w:val="0"/>
      <w:marRight w:val="0"/>
      <w:marTop w:val="0"/>
      <w:marBottom w:val="0"/>
      <w:divBdr>
        <w:top w:val="none" w:sz="0" w:space="0" w:color="auto"/>
        <w:left w:val="none" w:sz="0" w:space="0" w:color="auto"/>
        <w:bottom w:val="none" w:sz="0" w:space="0" w:color="auto"/>
        <w:right w:val="none" w:sz="0" w:space="0" w:color="auto"/>
      </w:divBdr>
    </w:div>
    <w:div w:id="1337997953">
      <w:bodyDiv w:val="1"/>
      <w:marLeft w:val="0"/>
      <w:marRight w:val="0"/>
      <w:marTop w:val="0"/>
      <w:marBottom w:val="0"/>
      <w:divBdr>
        <w:top w:val="none" w:sz="0" w:space="0" w:color="auto"/>
        <w:left w:val="none" w:sz="0" w:space="0" w:color="auto"/>
        <w:bottom w:val="none" w:sz="0" w:space="0" w:color="auto"/>
        <w:right w:val="none" w:sz="0" w:space="0" w:color="auto"/>
      </w:divBdr>
    </w:div>
    <w:div w:id="1708528895">
      <w:bodyDiv w:val="1"/>
      <w:marLeft w:val="0"/>
      <w:marRight w:val="0"/>
      <w:marTop w:val="0"/>
      <w:marBottom w:val="0"/>
      <w:divBdr>
        <w:top w:val="none" w:sz="0" w:space="0" w:color="auto"/>
        <w:left w:val="none" w:sz="0" w:space="0" w:color="auto"/>
        <w:bottom w:val="none" w:sz="0" w:space="0" w:color="auto"/>
        <w:right w:val="none" w:sz="0" w:space="0" w:color="auto"/>
      </w:divBdr>
    </w:div>
    <w:div w:id="1756394840">
      <w:bodyDiv w:val="1"/>
      <w:marLeft w:val="0"/>
      <w:marRight w:val="0"/>
      <w:marTop w:val="0"/>
      <w:marBottom w:val="0"/>
      <w:divBdr>
        <w:top w:val="none" w:sz="0" w:space="0" w:color="auto"/>
        <w:left w:val="none" w:sz="0" w:space="0" w:color="auto"/>
        <w:bottom w:val="none" w:sz="0" w:space="0" w:color="auto"/>
        <w:right w:val="none" w:sz="0" w:space="0" w:color="auto"/>
      </w:divBdr>
    </w:div>
    <w:div w:id="2030063787">
      <w:bodyDiv w:val="1"/>
      <w:marLeft w:val="0"/>
      <w:marRight w:val="0"/>
      <w:marTop w:val="0"/>
      <w:marBottom w:val="0"/>
      <w:divBdr>
        <w:top w:val="none" w:sz="0" w:space="0" w:color="auto"/>
        <w:left w:val="none" w:sz="0" w:space="0" w:color="auto"/>
        <w:bottom w:val="none" w:sz="0" w:space="0" w:color="auto"/>
        <w:right w:val="none" w:sz="0" w:space="0" w:color="auto"/>
      </w:divBdr>
    </w:div>
    <w:div w:id="2126922261">
      <w:bodyDiv w:val="1"/>
      <w:marLeft w:val="0"/>
      <w:marRight w:val="0"/>
      <w:marTop w:val="0"/>
      <w:marBottom w:val="0"/>
      <w:divBdr>
        <w:top w:val="none" w:sz="0" w:space="0" w:color="auto"/>
        <w:left w:val="none" w:sz="0" w:space="0" w:color="auto"/>
        <w:bottom w:val="none" w:sz="0" w:space="0" w:color="auto"/>
        <w:right w:val="none" w:sz="0" w:space="0" w:color="auto"/>
      </w:divBdr>
    </w:div>
    <w:div w:id="21355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hd.maharashtra.gov.in/sites/default/files/20th%20Livestock%20Census%202019%20Part%20I%20State%20Level%20Report.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F:\Waghmae%20D%20R,%20Akole\Data\Poultry%20Ahmednag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Total No. of Farms and Birds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Sheet3!$B$1:$B$2</c:f>
              <c:strCache>
                <c:ptCount val="2"/>
                <c:pt idx="0">
                  <c:v>Total</c:v>
                </c:pt>
                <c:pt idx="1">
                  <c:v>No. of Farms</c:v>
                </c:pt>
              </c:strCache>
            </c:strRef>
          </c:tx>
          <c:spPr>
            <a:solidFill>
              <a:schemeClr val="accent1"/>
            </a:solidFill>
            <a:ln>
              <a:noFill/>
            </a:ln>
            <a:effectLst/>
            <a:sp3d/>
          </c:spPr>
          <c:invertIfNegative val="0"/>
          <c:cat>
            <c:strRef>
              <c:f>Sheet3!$A$3:$A$16</c:f>
              <c:strCache>
                <c:ptCount val="14"/>
                <c:pt idx="0">
                  <c:v>Nagar</c:v>
                </c:pt>
                <c:pt idx="1">
                  <c:v>Rahuri</c:v>
                </c:pt>
                <c:pt idx="2">
                  <c:v>Shrirampur</c:v>
                </c:pt>
                <c:pt idx="3">
                  <c:v>Parner</c:v>
                </c:pt>
                <c:pt idx="4">
                  <c:v>Rahata</c:v>
                </c:pt>
                <c:pt idx="5">
                  <c:v>Kopargaon</c:v>
                </c:pt>
                <c:pt idx="6">
                  <c:v>Akole</c:v>
                </c:pt>
                <c:pt idx="7">
                  <c:v>Shrigonda</c:v>
                </c:pt>
                <c:pt idx="8">
                  <c:v>Karjat</c:v>
                </c:pt>
                <c:pt idx="9">
                  <c:v>Jamkhed</c:v>
                </c:pt>
                <c:pt idx="10">
                  <c:v>Pathardi</c:v>
                </c:pt>
                <c:pt idx="11">
                  <c:v>Shevgaon</c:v>
                </c:pt>
                <c:pt idx="12">
                  <c:v>Newasa</c:v>
                </c:pt>
                <c:pt idx="13">
                  <c:v>Sangamner</c:v>
                </c:pt>
              </c:strCache>
            </c:strRef>
          </c:cat>
          <c:val>
            <c:numRef>
              <c:f>Sheet3!$B$3:$B$16</c:f>
              <c:numCache>
                <c:formatCode>General</c:formatCode>
                <c:ptCount val="14"/>
                <c:pt idx="0">
                  <c:v>375</c:v>
                </c:pt>
                <c:pt idx="1">
                  <c:v>169</c:v>
                </c:pt>
                <c:pt idx="2">
                  <c:v>175</c:v>
                </c:pt>
                <c:pt idx="3">
                  <c:v>639</c:v>
                </c:pt>
                <c:pt idx="4">
                  <c:v>295</c:v>
                </c:pt>
                <c:pt idx="5">
                  <c:v>454</c:v>
                </c:pt>
                <c:pt idx="6">
                  <c:v>224</c:v>
                </c:pt>
                <c:pt idx="7">
                  <c:v>239</c:v>
                </c:pt>
                <c:pt idx="8">
                  <c:v>190</c:v>
                </c:pt>
                <c:pt idx="9">
                  <c:v>57</c:v>
                </c:pt>
                <c:pt idx="10">
                  <c:v>114</c:v>
                </c:pt>
                <c:pt idx="11">
                  <c:v>169</c:v>
                </c:pt>
                <c:pt idx="12">
                  <c:v>147</c:v>
                </c:pt>
                <c:pt idx="13">
                  <c:v>1035</c:v>
                </c:pt>
              </c:numCache>
            </c:numRef>
          </c:val>
          <c:extLst>
            <c:ext xmlns:c16="http://schemas.microsoft.com/office/drawing/2014/chart" uri="{C3380CC4-5D6E-409C-BE32-E72D297353CC}">
              <c16:uniqueId val="{00000000-FD4B-42AC-8499-169209C45FCD}"/>
            </c:ext>
          </c:extLst>
        </c:ser>
        <c:ser>
          <c:idx val="1"/>
          <c:order val="1"/>
          <c:tx>
            <c:strRef>
              <c:f>Sheet3!$C$1:$C$2</c:f>
              <c:strCache>
                <c:ptCount val="2"/>
                <c:pt idx="0">
                  <c:v>Total</c:v>
                </c:pt>
                <c:pt idx="1">
                  <c:v>No. of Birds</c:v>
                </c:pt>
              </c:strCache>
            </c:strRef>
          </c:tx>
          <c:spPr>
            <a:solidFill>
              <a:schemeClr val="accent2"/>
            </a:solidFill>
            <a:ln>
              <a:noFill/>
            </a:ln>
            <a:effectLst/>
            <a:sp3d/>
          </c:spPr>
          <c:invertIfNegative val="0"/>
          <c:cat>
            <c:strRef>
              <c:f>Sheet3!$A$3:$A$16</c:f>
              <c:strCache>
                <c:ptCount val="14"/>
                <c:pt idx="0">
                  <c:v>Nagar</c:v>
                </c:pt>
                <c:pt idx="1">
                  <c:v>Rahuri</c:v>
                </c:pt>
                <c:pt idx="2">
                  <c:v>Shrirampur</c:v>
                </c:pt>
                <c:pt idx="3">
                  <c:v>Parner</c:v>
                </c:pt>
                <c:pt idx="4">
                  <c:v>Rahata</c:v>
                </c:pt>
                <c:pt idx="5">
                  <c:v>Kopargaon</c:v>
                </c:pt>
                <c:pt idx="6">
                  <c:v>Akole</c:v>
                </c:pt>
                <c:pt idx="7">
                  <c:v>Shrigonda</c:v>
                </c:pt>
                <c:pt idx="8">
                  <c:v>Karjat</c:v>
                </c:pt>
                <c:pt idx="9">
                  <c:v>Jamkhed</c:v>
                </c:pt>
                <c:pt idx="10">
                  <c:v>Pathardi</c:v>
                </c:pt>
                <c:pt idx="11">
                  <c:v>Shevgaon</c:v>
                </c:pt>
                <c:pt idx="12">
                  <c:v>Newasa</c:v>
                </c:pt>
                <c:pt idx="13">
                  <c:v>Sangamner</c:v>
                </c:pt>
              </c:strCache>
            </c:strRef>
          </c:cat>
          <c:val>
            <c:numRef>
              <c:f>Sheet3!$C$3:$C$16</c:f>
              <c:numCache>
                <c:formatCode>General</c:formatCode>
                <c:ptCount val="14"/>
                <c:pt idx="0">
                  <c:v>1629938</c:v>
                </c:pt>
                <c:pt idx="1">
                  <c:v>748185</c:v>
                </c:pt>
                <c:pt idx="2">
                  <c:v>756641</c:v>
                </c:pt>
                <c:pt idx="3">
                  <c:v>2204123</c:v>
                </c:pt>
                <c:pt idx="4">
                  <c:v>674355</c:v>
                </c:pt>
                <c:pt idx="5">
                  <c:v>1231714</c:v>
                </c:pt>
                <c:pt idx="6">
                  <c:v>566766</c:v>
                </c:pt>
                <c:pt idx="7">
                  <c:v>929385</c:v>
                </c:pt>
                <c:pt idx="8">
                  <c:v>533438</c:v>
                </c:pt>
                <c:pt idx="9">
                  <c:v>172390</c:v>
                </c:pt>
                <c:pt idx="10">
                  <c:v>952186</c:v>
                </c:pt>
                <c:pt idx="11">
                  <c:v>342270</c:v>
                </c:pt>
                <c:pt idx="12">
                  <c:v>564303</c:v>
                </c:pt>
                <c:pt idx="13">
                  <c:v>3046396</c:v>
                </c:pt>
              </c:numCache>
            </c:numRef>
          </c:val>
          <c:extLst>
            <c:ext xmlns:c16="http://schemas.microsoft.com/office/drawing/2014/chart" uri="{C3380CC4-5D6E-409C-BE32-E72D297353CC}">
              <c16:uniqueId val="{00000001-FD4B-42AC-8499-169209C45FCD}"/>
            </c:ext>
          </c:extLst>
        </c:ser>
        <c:dLbls>
          <c:showLegendKey val="0"/>
          <c:showVal val="0"/>
          <c:showCatName val="0"/>
          <c:showSerName val="0"/>
          <c:showPercent val="0"/>
          <c:showBubbleSize val="0"/>
        </c:dLbls>
        <c:gapWidth val="150"/>
        <c:shape val="box"/>
        <c:axId val="278800607"/>
        <c:axId val="278849023"/>
        <c:axId val="0"/>
      </c:bar3DChart>
      <c:catAx>
        <c:axId val="278800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849023"/>
        <c:crosses val="autoZero"/>
        <c:auto val="1"/>
        <c:lblAlgn val="ctr"/>
        <c:lblOffset val="100"/>
        <c:noMultiLvlLbl val="0"/>
      </c:catAx>
      <c:valAx>
        <c:axId val="27884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800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15</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21</cp:revision>
  <dcterms:created xsi:type="dcterms:W3CDTF">2025-12-04T07:59:00Z</dcterms:created>
  <dcterms:modified xsi:type="dcterms:W3CDTF">2025-12-06T08:38:00Z</dcterms:modified>
</cp:coreProperties>
</file>