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22FEC" w:rsidRDefault="00822FEC">
      <w:pPr>
        <w:spacing w:line="240" w:lineRule="auto"/>
        <w:jc w:val="both"/>
        <w:rPr>
          <w:rFonts w:ascii="Times New Roman" w:eastAsia="Times New Roman" w:hAnsi="Times New Roman" w:cs="Times New Roman"/>
          <w:b/>
        </w:rPr>
      </w:pPr>
    </w:p>
    <w:p w14:paraId="00000002" w14:textId="77777777" w:rsidR="00822FEC" w:rsidRDefault="0051075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Captivating the Senses: An In-Depth Exploration of the Role and Impact of Imagery in Andrew Marvell's “To His Coy Mistress’’</w:t>
      </w:r>
    </w:p>
    <w:p w14:paraId="00000003" w14:textId="77777777" w:rsidR="00822FEC" w:rsidRDefault="00822FEC">
      <w:pPr>
        <w:spacing w:line="240" w:lineRule="auto"/>
        <w:jc w:val="both"/>
        <w:rPr>
          <w:rFonts w:ascii="Times New Roman" w:eastAsia="Times New Roman" w:hAnsi="Times New Roman" w:cs="Times New Roman"/>
          <w:b/>
          <w:sz w:val="24"/>
          <w:szCs w:val="24"/>
        </w:rPr>
      </w:pPr>
    </w:p>
    <w:p w14:paraId="00000004" w14:textId="77777777" w:rsidR="00822FEC" w:rsidRDefault="00822FEC">
      <w:pPr>
        <w:spacing w:line="240" w:lineRule="auto"/>
        <w:jc w:val="both"/>
        <w:rPr>
          <w:rFonts w:ascii="Times New Roman" w:eastAsia="Times New Roman" w:hAnsi="Times New Roman" w:cs="Times New Roman"/>
          <w:sz w:val="28"/>
          <w:szCs w:val="28"/>
        </w:rPr>
      </w:pPr>
    </w:p>
    <w:p w14:paraId="00000008" w14:textId="77777777" w:rsidR="00822FEC" w:rsidRDefault="00822FEC">
      <w:pPr>
        <w:spacing w:line="240" w:lineRule="auto"/>
        <w:jc w:val="center"/>
        <w:rPr>
          <w:rFonts w:ascii="Times New Roman" w:eastAsia="Times New Roman" w:hAnsi="Times New Roman" w:cs="Times New Roman"/>
        </w:rPr>
      </w:pPr>
      <w:bookmarkStart w:id="0" w:name="_GoBack"/>
      <w:bookmarkEnd w:id="0"/>
    </w:p>
    <w:p w14:paraId="00000009"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Abstract</w:t>
      </w:r>
    </w:p>
    <w:p w14:paraId="0000000A" w14:textId="77777777" w:rsidR="00822FEC" w:rsidRDefault="00822FEC">
      <w:pPr>
        <w:spacing w:line="240" w:lineRule="auto"/>
        <w:jc w:val="both"/>
        <w:rPr>
          <w:rFonts w:ascii="Times New Roman" w:eastAsia="Times New Roman" w:hAnsi="Times New Roman" w:cs="Times New Roman"/>
          <w:b/>
        </w:rPr>
      </w:pPr>
    </w:p>
    <w:p w14:paraId="0000000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paper examines the role and impact of imagery in Andrew Marvell’s </w:t>
      </w:r>
      <w:r>
        <w:rPr>
          <w:rFonts w:ascii="Times New Roman" w:eastAsia="Times New Roman" w:hAnsi="Times New Roman" w:cs="Times New Roman"/>
          <w:i/>
        </w:rPr>
        <w:t>“To His Coy Mistress,”</w:t>
      </w:r>
      <w:r>
        <w:rPr>
          <w:rFonts w:ascii="Times New Roman" w:eastAsia="Times New Roman" w:hAnsi="Times New Roman" w:cs="Times New Roman"/>
        </w:rPr>
        <w:t xml:space="preserve"> focusing on how sensory expression enhances the poem’s emotional and persuasi</w:t>
      </w:r>
      <w:r>
        <w:rPr>
          <w:rFonts w:ascii="Times New Roman" w:eastAsia="Times New Roman" w:hAnsi="Times New Roman" w:cs="Times New Roman"/>
        </w:rPr>
        <w:t>ve dimensions. Through a qualitative textual analysis, the study explores Marvell’s use of vivid visual, tactile, and temporal imagery to convey the urgency of time, the intensity of desire, and the inevitability of mortality. The research reveals that ima</w:t>
      </w:r>
      <w:r>
        <w:rPr>
          <w:rFonts w:ascii="Times New Roman" w:eastAsia="Times New Roman" w:hAnsi="Times New Roman" w:cs="Times New Roman"/>
        </w:rPr>
        <w:t>gery functions not merely as ornamentation but as a central rhetorical and aesthetic device that bridges intellect and emotion, embodying the tension between physical passion and metaphysical reflection. By situating the poem within the carpe diem and meta</w:t>
      </w:r>
      <w:r>
        <w:rPr>
          <w:rFonts w:ascii="Times New Roman" w:eastAsia="Times New Roman" w:hAnsi="Times New Roman" w:cs="Times New Roman"/>
        </w:rPr>
        <w:t>physical traditions, the study highlights how Marvell’s sensory language captivates readers’ senses while reinforcing his philosophical argument about love and transience. The paper will conclude that the imagery in 'To His Coy Mistress' is crucial for mak</w:t>
      </w:r>
      <w:r>
        <w:rPr>
          <w:rFonts w:ascii="Times New Roman" w:eastAsia="Times New Roman" w:hAnsi="Times New Roman" w:cs="Times New Roman"/>
        </w:rPr>
        <w:t>ing abstract thought tangible and human, ensuring the poem's long-lasting impact in English literature.</w:t>
      </w:r>
    </w:p>
    <w:p w14:paraId="0000000C" w14:textId="77777777" w:rsidR="00822FEC" w:rsidRDefault="00822FEC">
      <w:pPr>
        <w:spacing w:line="240" w:lineRule="auto"/>
        <w:jc w:val="both"/>
        <w:rPr>
          <w:rFonts w:ascii="Times New Roman" w:eastAsia="Times New Roman" w:hAnsi="Times New Roman" w:cs="Times New Roman"/>
        </w:rPr>
      </w:pPr>
    </w:p>
    <w:p w14:paraId="0000000D"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Key words: Carpe Diem, sensual </w:t>
      </w:r>
      <w:proofErr w:type="gramStart"/>
      <w:r>
        <w:rPr>
          <w:rFonts w:ascii="Times New Roman" w:eastAsia="Times New Roman" w:hAnsi="Times New Roman" w:cs="Times New Roman"/>
          <w:b/>
        </w:rPr>
        <w:t>imagery ,</w:t>
      </w:r>
      <w:proofErr w:type="gramEnd"/>
      <w:r>
        <w:rPr>
          <w:rFonts w:ascii="Times New Roman" w:eastAsia="Times New Roman" w:hAnsi="Times New Roman" w:cs="Times New Roman"/>
          <w:b/>
        </w:rPr>
        <w:t xml:space="preserve"> love, mortality</w:t>
      </w:r>
    </w:p>
    <w:p w14:paraId="0000000E" w14:textId="77777777" w:rsidR="00822FEC" w:rsidRDefault="00822FEC">
      <w:pPr>
        <w:spacing w:line="240" w:lineRule="auto"/>
        <w:jc w:val="both"/>
        <w:rPr>
          <w:rFonts w:ascii="Times New Roman" w:eastAsia="Times New Roman" w:hAnsi="Times New Roman" w:cs="Times New Roman"/>
        </w:rPr>
      </w:pPr>
    </w:p>
    <w:p w14:paraId="0000000F"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Introduction</w:t>
      </w:r>
    </w:p>
    <w:p w14:paraId="00000010" w14:textId="77777777" w:rsidR="00822FEC" w:rsidRDefault="00822FEC">
      <w:pPr>
        <w:spacing w:line="240" w:lineRule="auto"/>
        <w:jc w:val="both"/>
        <w:rPr>
          <w:rFonts w:ascii="Times New Roman" w:eastAsia="Times New Roman" w:hAnsi="Times New Roman" w:cs="Times New Roman"/>
        </w:rPr>
      </w:pPr>
    </w:p>
    <w:p w14:paraId="00000011" w14:textId="55ABA540"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Andrew Marvell's 'To His Coy Mistress' is considered one of the most compelling</w:t>
      </w:r>
      <w:r>
        <w:rPr>
          <w:rFonts w:ascii="Times New Roman" w:eastAsia="Times New Roman" w:hAnsi="Times New Roman" w:cs="Times New Roman"/>
        </w:rPr>
        <w:t xml:space="preserve"> examples of metaphysical poetry, due to its complex combination of intellect, emotion, and </w:t>
      </w:r>
      <w:proofErr w:type="gramStart"/>
      <w:r>
        <w:rPr>
          <w:rFonts w:ascii="Times New Roman" w:eastAsia="Times New Roman" w:hAnsi="Times New Roman" w:cs="Times New Roman"/>
        </w:rPr>
        <w:t>sensuality</w:t>
      </w:r>
      <w:r w:rsidR="00B26094" w:rsidRPr="00B26094">
        <w:rPr>
          <w:rFonts w:ascii="Times New Roman" w:eastAsia="Times New Roman" w:hAnsi="Times New Roman" w:cs="Times New Roman"/>
        </w:rPr>
        <w:t>(</w:t>
      </w:r>
      <w:proofErr w:type="gramEnd"/>
      <w:r w:rsidR="00B26094" w:rsidRPr="00B26094">
        <w:rPr>
          <w:rFonts w:ascii="Times New Roman" w:eastAsia="Times New Roman" w:hAnsi="Times New Roman" w:cs="Times New Roman"/>
        </w:rPr>
        <w:t>Kumar, 2023</w:t>
      </w:r>
      <w:r w:rsidR="00B26094">
        <w:rPr>
          <w:rFonts w:ascii="Times New Roman" w:eastAsia="Times New Roman" w:hAnsi="Times New Roman" w:cs="Times New Roman"/>
        </w:rPr>
        <w:t xml:space="preserve">; </w:t>
      </w:r>
      <w:proofErr w:type="spellStart"/>
      <w:r w:rsidR="00B26094" w:rsidRPr="00B26094">
        <w:rPr>
          <w:rFonts w:ascii="Times New Roman" w:eastAsia="Times New Roman" w:hAnsi="Times New Roman" w:cs="Times New Roman"/>
        </w:rPr>
        <w:t>Garganigo</w:t>
      </w:r>
      <w:proofErr w:type="spellEnd"/>
      <w:r w:rsidR="00B26094" w:rsidRPr="00B26094">
        <w:rPr>
          <w:rFonts w:ascii="Times New Roman" w:eastAsia="Times New Roman" w:hAnsi="Times New Roman" w:cs="Times New Roman"/>
        </w:rPr>
        <w:t>, 2021</w:t>
      </w:r>
      <w:r w:rsidR="00B26094">
        <w:rPr>
          <w:rFonts w:ascii="Times New Roman" w:eastAsia="Times New Roman" w:hAnsi="Times New Roman" w:cs="Times New Roman"/>
        </w:rPr>
        <w:t xml:space="preserve">; </w:t>
      </w:r>
      <w:r w:rsidR="00B26094" w:rsidRPr="00B26094">
        <w:rPr>
          <w:rFonts w:ascii="Times New Roman" w:eastAsia="Times New Roman" w:hAnsi="Times New Roman" w:cs="Times New Roman"/>
        </w:rPr>
        <w:t>Simon, 2022)</w:t>
      </w:r>
      <w:r>
        <w:rPr>
          <w:rFonts w:ascii="Times New Roman" w:eastAsia="Times New Roman" w:hAnsi="Times New Roman" w:cs="Times New Roman"/>
        </w:rPr>
        <w:t>. Written in the 17th century, the poem captures the urgency of love and the fleeting nature of time through its persuasive carpe diem argument. Central to Marvell’s artistic achievement is his masterful use of imagery, which transforms abstract ideas abou</w:t>
      </w:r>
      <w:r>
        <w:rPr>
          <w:rFonts w:ascii="Times New Roman" w:eastAsia="Times New Roman" w:hAnsi="Times New Roman" w:cs="Times New Roman"/>
        </w:rPr>
        <w:t>t mortality and desire into vivid sensory experiences that both engage the reader’s imagination and strengthen the poem’s rhetorical force. Imagery serves as the poem’s emotional and philosophical bridge, intertwining physical passion with metaphysical con</w:t>
      </w:r>
      <w:r>
        <w:rPr>
          <w:rFonts w:ascii="Times New Roman" w:eastAsia="Times New Roman" w:hAnsi="Times New Roman" w:cs="Times New Roman"/>
        </w:rPr>
        <w:t>templation. Previous research has focused on Marvell's wit, structure, and argumentation, but little has been done to examine how sensory imagery influences the reader's emotional and intellectual response. This study therefore seeks to examine the role an</w:t>
      </w:r>
      <w:r>
        <w:rPr>
          <w:rFonts w:ascii="Times New Roman" w:eastAsia="Times New Roman" w:hAnsi="Times New Roman" w:cs="Times New Roman"/>
        </w:rPr>
        <w:t xml:space="preserve">d impact of imagery in </w:t>
      </w:r>
      <w:r>
        <w:rPr>
          <w:rFonts w:ascii="Times New Roman" w:eastAsia="Times New Roman" w:hAnsi="Times New Roman" w:cs="Times New Roman"/>
          <w:i/>
        </w:rPr>
        <w:t>“To His Coy Mistress,”</w:t>
      </w:r>
      <w:r>
        <w:rPr>
          <w:rFonts w:ascii="Times New Roman" w:eastAsia="Times New Roman" w:hAnsi="Times New Roman" w:cs="Times New Roman"/>
        </w:rPr>
        <w:t xml:space="preserve"> exploring how Marvell’s sensory language captivates the senses, reinforces thematic depth, and illuminates the delicate interplay between time, love, and mortality within the metaphysical tradition.</w:t>
      </w:r>
    </w:p>
    <w:p w14:paraId="00000012" w14:textId="77777777" w:rsidR="00822FEC" w:rsidRDefault="00822FEC">
      <w:pPr>
        <w:spacing w:line="240" w:lineRule="auto"/>
        <w:jc w:val="both"/>
        <w:rPr>
          <w:rFonts w:ascii="Times New Roman" w:eastAsia="Times New Roman" w:hAnsi="Times New Roman" w:cs="Times New Roman"/>
        </w:rPr>
      </w:pPr>
    </w:p>
    <w:p w14:paraId="00000013" w14:textId="77777777" w:rsidR="00822FEC" w:rsidRDefault="00822FEC">
      <w:pPr>
        <w:spacing w:line="240" w:lineRule="auto"/>
        <w:jc w:val="both"/>
        <w:rPr>
          <w:rFonts w:ascii="Times New Roman" w:eastAsia="Times New Roman" w:hAnsi="Times New Roman" w:cs="Times New Roman"/>
        </w:rPr>
      </w:pPr>
    </w:p>
    <w:p w14:paraId="00000014"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Literatur</w:t>
      </w:r>
      <w:r>
        <w:rPr>
          <w:rFonts w:ascii="Times New Roman" w:eastAsia="Times New Roman" w:hAnsi="Times New Roman" w:cs="Times New Roman"/>
          <w:b/>
        </w:rPr>
        <w:t>e Review</w:t>
      </w:r>
    </w:p>
    <w:p w14:paraId="00000015" w14:textId="77777777" w:rsidR="00822FEC" w:rsidRDefault="00822FEC">
      <w:pPr>
        <w:spacing w:line="240" w:lineRule="auto"/>
        <w:jc w:val="both"/>
        <w:rPr>
          <w:rFonts w:ascii="Times New Roman" w:eastAsia="Times New Roman" w:hAnsi="Times New Roman" w:cs="Times New Roman"/>
          <w:b/>
        </w:rPr>
      </w:pPr>
    </w:p>
    <w:p w14:paraId="00000016"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Scholarly engagement with Andrew Marvell’s </w:t>
      </w:r>
      <w:r>
        <w:rPr>
          <w:rFonts w:ascii="Times New Roman" w:eastAsia="Times New Roman" w:hAnsi="Times New Roman" w:cs="Times New Roman"/>
          <w:i/>
        </w:rPr>
        <w:t>“To His Coy Mistress”</w:t>
      </w:r>
      <w:r>
        <w:rPr>
          <w:rFonts w:ascii="Times New Roman" w:eastAsia="Times New Roman" w:hAnsi="Times New Roman" w:cs="Times New Roman"/>
        </w:rPr>
        <w:t xml:space="preserve"> has been extensive, addressing the poem’s wit, structure, and metaphysical conceits, yet its imagery remains one of the most compelling aspects of critical inquiry. Early critics su</w:t>
      </w:r>
      <w:r>
        <w:rPr>
          <w:rFonts w:ascii="Times New Roman" w:eastAsia="Times New Roman" w:hAnsi="Times New Roman" w:cs="Times New Roman"/>
        </w:rPr>
        <w:t xml:space="preserve">ch as </w:t>
      </w:r>
      <w:proofErr w:type="spellStart"/>
      <w:r>
        <w:rPr>
          <w:rFonts w:ascii="Times New Roman" w:eastAsia="Times New Roman" w:hAnsi="Times New Roman" w:cs="Times New Roman"/>
        </w:rPr>
        <w:t>Tillyard</w:t>
      </w:r>
      <w:proofErr w:type="spellEnd"/>
      <w:r>
        <w:rPr>
          <w:rFonts w:ascii="Times New Roman" w:eastAsia="Times New Roman" w:hAnsi="Times New Roman" w:cs="Times New Roman"/>
        </w:rPr>
        <w:t xml:space="preserve"> (1947) and Gardner (1957) placed Marvell firmly within the metaphysical tradition, emphasizing his intellectual precision and the harmonious balance between reason and passion. They argued that the poem’s rhetorical strength lies in its abil</w:t>
      </w:r>
      <w:r>
        <w:rPr>
          <w:rFonts w:ascii="Times New Roman" w:eastAsia="Times New Roman" w:hAnsi="Times New Roman" w:cs="Times New Roman"/>
        </w:rPr>
        <w:t xml:space="preserve">ity to fuse sensuality with contemplation, an effect largely achieved through the vividness of its imagery. Later scholars, including </w:t>
      </w:r>
      <w:proofErr w:type="spellStart"/>
      <w:r>
        <w:rPr>
          <w:rFonts w:ascii="Times New Roman" w:eastAsia="Times New Roman" w:hAnsi="Times New Roman" w:cs="Times New Roman"/>
        </w:rPr>
        <w:t>Donno</w:t>
      </w:r>
      <w:proofErr w:type="spellEnd"/>
      <w:r>
        <w:rPr>
          <w:rFonts w:ascii="Times New Roman" w:eastAsia="Times New Roman" w:hAnsi="Times New Roman" w:cs="Times New Roman"/>
        </w:rPr>
        <w:t xml:space="preserve"> (1980) and Smith (2007), explored how Marvell’s sensory descriptions—particularly his use of visual and temporal ima</w:t>
      </w:r>
      <w:r>
        <w:rPr>
          <w:rFonts w:ascii="Times New Roman" w:eastAsia="Times New Roman" w:hAnsi="Times New Roman" w:cs="Times New Roman"/>
        </w:rPr>
        <w:t xml:space="preserve">gery—animate abstract ideas of time, love, and mortality, transforming them into immediate and tangible experiences. Leishman (1967) highlighted the poet’s capacity to “make thought visible,” asserting that imagery in Marvell’s verse serves both aesthetic </w:t>
      </w:r>
      <w:r>
        <w:rPr>
          <w:rFonts w:ascii="Times New Roman" w:eastAsia="Times New Roman" w:hAnsi="Times New Roman" w:cs="Times New Roman"/>
        </w:rPr>
        <w:t xml:space="preserve">and </w:t>
      </w:r>
      <w:r>
        <w:rPr>
          <w:rFonts w:ascii="Times New Roman" w:eastAsia="Times New Roman" w:hAnsi="Times New Roman" w:cs="Times New Roman"/>
        </w:rPr>
        <w:lastRenderedPageBreak/>
        <w:t>argumentative purposes. From a stylistic and reader-response perspective, critics such as Fish (1980) and Widdowson (1992) have further suggested that imagery functions as an interpretive bridge between poet and reader, enabling an empathetic engagemen</w:t>
      </w:r>
      <w:r>
        <w:rPr>
          <w:rFonts w:ascii="Times New Roman" w:eastAsia="Times New Roman" w:hAnsi="Times New Roman" w:cs="Times New Roman"/>
        </w:rPr>
        <w:t xml:space="preserve">t that deepens the poem’s persuasive power. Collectively, these studies underscore that imagery in </w:t>
      </w:r>
      <w:r>
        <w:rPr>
          <w:rFonts w:ascii="Times New Roman" w:eastAsia="Times New Roman" w:hAnsi="Times New Roman" w:cs="Times New Roman"/>
          <w:i/>
        </w:rPr>
        <w:t>“To His Coy Mistress”</w:t>
      </w:r>
      <w:r>
        <w:rPr>
          <w:rFonts w:ascii="Times New Roman" w:eastAsia="Times New Roman" w:hAnsi="Times New Roman" w:cs="Times New Roman"/>
        </w:rPr>
        <w:t xml:space="preserve"> is not mere poetic ornamentation but an essential rhetorical and philosophical tool that embodies the metaphysical tension between sens</w:t>
      </w:r>
      <w:r>
        <w:rPr>
          <w:rFonts w:ascii="Times New Roman" w:eastAsia="Times New Roman" w:hAnsi="Times New Roman" w:cs="Times New Roman"/>
        </w:rPr>
        <w:t>ual immediacy and intellectual reflection.</w:t>
      </w:r>
    </w:p>
    <w:p w14:paraId="00000017" w14:textId="77777777" w:rsidR="00822FEC" w:rsidRDefault="00510756">
      <w:pPr>
        <w:pStyle w:val="Heading3"/>
        <w:keepNext w:val="0"/>
        <w:keepLines w:val="0"/>
        <w:spacing w:before="280" w:line="240" w:lineRule="auto"/>
        <w:jc w:val="both"/>
        <w:rPr>
          <w:rFonts w:ascii="Times New Roman" w:eastAsia="Times New Roman" w:hAnsi="Times New Roman" w:cs="Times New Roman"/>
          <w:b/>
          <w:color w:val="000000"/>
          <w:sz w:val="22"/>
          <w:szCs w:val="22"/>
        </w:rPr>
      </w:pPr>
      <w:bookmarkStart w:id="1" w:name="_heading=h.89mysfc24xqe" w:colFirst="0" w:colLast="0"/>
      <w:bookmarkEnd w:id="1"/>
      <w:r>
        <w:rPr>
          <w:rFonts w:ascii="Times New Roman" w:eastAsia="Times New Roman" w:hAnsi="Times New Roman" w:cs="Times New Roman"/>
          <w:b/>
          <w:color w:val="000000"/>
          <w:sz w:val="22"/>
          <w:szCs w:val="22"/>
        </w:rPr>
        <w:t>Methodology</w:t>
      </w:r>
    </w:p>
    <w:p w14:paraId="00000018"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study adopts a qualitative, descriptive-analytical approach to investigate the role and impact of imagery in Andrew Marvell’s </w:t>
      </w:r>
      <w:r>
        <w:rPr>
          <w:rFonts w:ascii="Times New Roman" w:eastAsia="Times New Roman" w:hAnsi="Times New Roman" w:cs="Times New Roman"/>
          <w:i/>
        </w:rPr>
        <w:t>“To His Coy Mistress.”</w:t>
      </w:r>
      <w:r>
        <w:rPr>
          <w:rFonts w:ascii="Times New Roman" w:eastAsia="Times New Roman" w:hAnsi="Times New Roman" w:cs="Times New Roman"/>
        </w:rPr>
        <w:t xml:space="preserve"> The research focuses on close textual analysis to identify and examine the poem’s use of sensory imagery, including visual, auditory, tactile, and temporal elements, and to assess how these images enhance its thematic, emotional, and persuasive effects. T</w:t>
      </w:r>
      <w:r>
        <w:rPr>
          <w:rFonts w:ascii="Times New Roman" w:eastAsia="Times New Roman" w:hAnsi="Times New Roman" w:cs="Times New Roman"/>
        </w:rPr>
        <w:t>he methodology involves three key stages: first, identifying and categorizing instances of imagery within the text; second, interpreting these images in the context of the poem’s metaphysical style and carpe diem theme; and third, analyzing the aesthetic a</w:t>
      </w:r>
      <w:r>
        <w:rPr>
          <w:rFonts w:ascii="Times New Roman" w:eastAsia="Times New Roman" w:hAnsi="Times New Roman" w:cs="Times New Roman"/>
        </w:rPr>
        <w:t>nd emotional impact of imagery on readers, exploring how sensory language bridges intellectual argument and emotional engagement. Data analysis is conducted through careful reading and annotation, allowing for a systematic understanding of how imagery func</w:t>
      </w:r>
      <w:r>
        <w:rPr>
          <w:rFonts w:ascii="Times New Roman" w:eastAsia="Times New Roman" w:hAnsi="Times New Roman" w:cs="Times New Roman"/>
        </w:rPr>
        <w:t xml:space="preserve">tions as a central rhetorical and artistic device in the poem. The study emphasizes interpretive rigor by cross-checking observations against multiple perspectives within literary criticism to ensure analytical coherence and </w:t>
      </w:r>
      <w:proofErr w:type="gramStart"/>
      <w:r>
        <w:rPr>
          <w:rFonts w:ascii="Times New Roman" w:eastAsia="Times New Roman" w:hAnsi="Times New Roman" w:cs="Times New Roman"/>
        </w:rPr>
        <w:t>depth..</w:t>
      </w:r>
      <w:proofErr w:type="gramEnd"/>
    </w:p>
    <w:p w14:paraId="00000019"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Objective</w:t>
      </w:r>
    </w:p>
    <w:p w14:paraId="0000001A" w14:textId="77777777" w:rsidR="00822FEC" w:rsidRDefault="00822FEC">
      <w:pPr>
        <w:spacing w:line="240" w:lineRule="auto"/>
        <w:jc w:val="both"/>
        <w:rPr>
          <w:rFonts w:ascii="Times New Roman" w:eastAsia="Times New Roman" w:hAnsi="Times New Roman" w:cs="Times New Roman"/>
          <w:b/>
        </w:rPr>
      </w:pPr>
    </w:p>
    <w:p w14:paraId="0000001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In exploring</w:t>
      </w:r>
      <w:r>
        <w:rPr>
          <w:rFonts w:ascii="Times New Roman" w:eastAsia="Times New Roman" w:hAnsi="Times New Roman" w:cs="Times New Roman"/>
        </w:rPr>
        <w:t xml:space="preserve"> the imagery in Andrew Marvell’s “To His Coy Mistress,” we aim to delve into the vivid descriptions and symbolic representations used by the poet. By analyzing the various images painted by Marvell, we can gain a deeper understanding of the themes and emot</w:t>
      </w:r>
      <w:r>
        <w:rPr>
          <w:rFonts w:ascii="Times New Roman" w:eastAsia="Times New Roman" w:hAnsi="Times New Roman" w:cs="Times New Roman"/>
        </w:rPr>
        <w:t>ions conveyed in the poem. Our objective is to dissect the metaphors, similes, and personifications employed by the poet to create a rich tapestry of visual elements that enhance the reader's experience. By closely examining the imagery, we can unravel the</w:t>
      </w:r>
      <w:r>
        <w:rPr>
          <w:rFonts w:ascii="Times New Roman" w:eastAsia="Times New Roman" w:hAnsi="Times New Roman" w:cs="Times New Roman"/>
        </w:rPr>
        <w:t xml:space="preserve"> layers of meaning embedded within the text and appreciate the artistry of Marvell’s words. Through this analysis, we hope to unearth the deeper implications of the imagery used in the poem and shed light on its significance in conveying the message of car</w:t>
      </w:r>
      <w:r>
        <w:rPr>
          <w:rFonts w:ascii="Times New Roman" w:eastAsia="Times New Roman" w:hAnsi="Times New Roman" w:cs="Times New Roman"/>
        </w:rPr>
        <w:t>pe diem and the fleeting nature of time. By scrutinizing the visual cues provided by Marvell, we can decipher the complexities of human experience and the urgency to seize the moment. The objective is to uncover the profound impact of imagery in “To His Co</w:t>
      </w:r>
      <w:r>
        <w:rPr>
          <w:rFonts w:ascii="Times New Roman" w:eastAsia="Times New Roman" w:hAnsi="Times New Roman" w:cs="Times New Roman"/>
        </w:rPr>
        <w:t>y Mistress” and its role in captivating the reader's imagination while effectively communicating the poet’s sentiments.</w:t>
      </w:r>
    </w:p>
    <w:p w14:paraId="0000001C" w14:textId="77777777" w:rsidR="00822FEC" w:rsidRDefault="00822FEC">
      <w:pPr>
        <w:spacing w:line="240" w:lineRule="auto"/>
        <w:jc w:val="both"/>
        <w:rPr>
          <w:rFonts w:ascii="Times New Roman" w:eastAsia="Times New Roman" w:hAnsi="Times New Roman" w:cs="Times New Roman"/>
        </w:rPr>
      </w:pPr>
    </w:p>
    <w:p w14:paraId="0000001D"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Analysis</w:t>
      </w:r>
    </w:p>
    <w:p w14:paraId="0000001E" w14:textId="77777777" w:rsidR="00822FEC" w:rsidRDefault="00822FEC">
      <w:pPr>
        <w:spacing w:line="240" w:lineRule="auto"/>
        <w:jc w:val="both"/>
        <w:rPr>
          <w:rFonts w:ascii="Times New Roman" w:eastAsia="Times New Roman" w:hAnsi="Times New Roman" w:cs="Times New Roman"/>
          <w:sz w:val="18"/>
          <w:szCs w:val="18"/>
        </w:rPr>
      </w:pPr>
    </w:p>
    <w:p w14:paraId="0000001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The use of figurative language is the first thing that catches readers' attention in 'To His Coy Mistress', which closely re</w:t>
      </w:r>
      <w:r>
        <w:rPr>
          <w:rFonts w:ascii="Times New Roman" w:eastAsia="Times New Roman" w:hAnsi="Times New Roman" w:cs="Times New Roman"/>
        </w:rPr>
        <w:t xml:space="preserve">sembles the symbolism used throughout the </w:t>
      </w:r>
      <w:proofErr w:type="gramStart"/>
      <w:r>
        <w:rPr>
          <w:rFonts w:ascii="Times New Roman" w:eastAsia="Times New Roman" w:hAnsi="Times New Roman" w:cs="Times New Roman"/>
        </w:rPr>
        <w:t>poem..</w:t>
      </w:r>
      <w:proofErr w:type="gramEnd"/>
      <w:r>
        <w:rPr>
          <w:rFonts w:ascii="Times New Roman" w:eastAsia="Times New Roman" w:hAnsi="Times New Roman" w:cs="Times New Roman"/>
        </w:rPr>
        <w:t xml:space="preserve"> However, before delving into the imagery, it is helpful to first examine the poem's structure and subject matter. This includes understanding the argument presented by Marvell's speaker, and analyzing how th</w:t>
      </w:r>
      <w:r>
        <w:rPr>
          <w:rFonts w:ascii="Times New Roman" w:eastAsia="Times New Roman" w:hAnsi="Times New Roman" w:cs="Times New Roman"/>
        </w:rPr>
        <w:t xml:space="preserve">is male speaker constructs, develops, and concludes his argument. </w:t>
      </w:r>
      <w:r>
        <w:rPr>
          <w:rFonts w:ascii="Times New Roman" w:eastAsia="Times New Roman" w:hAnsi="Times New Roman" w:cs="Times New Roman"/>
          <w:i/>
        </w:rPr>
        <w:t>"To His Coy Mistress"</w:t>
      </w:r>
      <w:r>
        <w:rPr>
          <w:rFonts w:ascii="Times New Roman" w:eastAsia="Times New Roman" w:hAnsi="Times New Roman" w:cs="Times New Roman"/>
        </w:rPr>
        <w:t xml:space="preserve"> is written in the form of a logical argument, where two statements lead to a concluding assertion. The poem is divided into three stanzas: the speaker begins his argume</w:t>
      </w:r>
      <w:r>
        <w:rPr>
          <w:rFonts w:ascii="Times New Roman" w:eastAsia="Times New Roman" w:hAnsi="Times New Roman" w:cs="Times New Roman"/>
        </w:rPr>
        <w:t xml:space="preserve">nt in the first stanza, develops it in the second, and concludes it in the third. Thus, the poem can be seen as comprising three parts, "held together by the binding force of statements or premises leading to a conclusion" (Hancock, 1972:97). Each part of </w:t>
      </w:r>
      <w:r>
        <w:rPr>
          <w:rFonts w:ascii="Times New Roman" w:eastAsia="Times New Roman" w:hAnsi="Times New Roman" w:cs="Times New Roman"/>
        </w:rPr>
        <w:t>the poem marks a stage in the progression of the speaker's argument. Although it may be helpful to include the text of each stanza to remind readers of the lines, 'To His Coy Mistress' is widely known. An analysis of the first stanza is what follows.</w:t>
      </w:r>
    </w:p>
    <w:p w14:paraId="00000020"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Had w</w:t>
      </w:r>
      <w:r>
        <w:rPr>
          <w:rFonts w:ascii="Times New Roman" w:eastAsia="Times New Roman" w:hAnsi="Times New Roman" w:cs="Times New Roman"/>
        </w:rPr>
        <w:t>e but world enough, and time,</w:t>
      </w:r>
    </w:p>
    <w:p w14:paraId="0000002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This coyness, lady would no crime.</w:t>
      </w:r>
    </w:p>
    <w:p w14:paraId="00000022"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We would sit down, and think which way</w:t>
      </w:r>
    </w:p>
    <w:p w14:paraId="00000023"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To walk, and pass our long love’s day.</w:t>
      </w:r>
    </w:p>
    <w:p w14:paraId="00000024"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Thou by the Indian Ganges’ side</w:t>
      </w:r>
    </w:p>
    <w:p w14:paraId="00000025" w14:textId="77777777" w:rsidR="00822FEC" w:rsidRDefault="00510756">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Shouldst</w:t>
      </w:r>
      <w:proofErr w:type="spellEnd"/>
      <w:r>
        <w:rPr>
          <w:rFonts w:ascii="Times New Roman" w:eastAsia="Times New Roman" w:hAnsi="Times New Roman" w:cs="Times New Roman"/>
        </w:rPr>
        <w:t xml:space="preserve"> rubies find; I by the tide</w:t>
      </w:r>
    </w:p>
    <w:p w14:paraId="00000026"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Of Humber would complain. I would</w:t>
      </w:r>
    </w:p>
    <w:p w14:paraId="00000027"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Love you </w:t>
      </w:r>
      <w:r>
        <w:rPr>
          <w:rFonts w:ascii="Times New Roman" w:eastAsia="Times New Roman" w:hAnsi="Times New Roman" w:cs="Times New Roman"/>
        </w:rPr>
        <w:t>ten years before the Flood,</w:t>
      </w:r>
    </w:p>
    <w:p w14:paraId="00000028"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you should, if you please, refuse</w:t>
      </w:r>
    </w:p>
    <w:p w14:paraId="00000029"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Till the conversion of the Jews.</w:t>
      </w:r>
    </w:p>
    <w:p w14:paraId="0000002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My vegetable love should grow</w:t>
      </w:r>
    </w:p>
    <w:p w14:paraId="0000002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Vaster than empires, and </w:t>
      </w:r>
      <w:proofErr w:type="gramStart"/>
      <w:r>
        <w:rPr>
          <w:rFonts w:ascii="Times New Roman" w:eastAsia="Times New Roman" w:hAnsi="Times New Roman" w:cs="Times New Roman"/>
        </w:rPr>
        <w:t>more slow</w:t>
      </w:r>
      <w:proofErr w:type="gramEnd"/>
      <w:r>
        <w:rPr>
          <w:rFonts w:ascii="Times New Roman" w:eastAsia="Times New Roman" w:hAnsi="Times New Roman" w:cs="Times New Roman"/>
        </w:rPr>
        <w:t>;</w:t>
      </w:r>
    </w:p>
    <w:p w14:paraId="0000002C" w14:textId="77777777" w:rsidR="00822FEC" w:rsidRDefault="00510756">
      <w:pPr>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An</w:t>
      </w:r>
      <w:proofErr w:type="gramEnd"/>
      <w:r>
        <w:rPr>
          <w:rFonts w:ascii="Times New Roman" w:eastAsia="Times New Roman" w:hAnsi="Times New Roman" w:cs="Times New Roman"/>
        </w:rPr>
        <w:t xml:space="preserve"> hundred years should go to praise</w:t>
      </w:r>
    </w:p>
    <w:p w14:paraId="0000002D"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Thine eyes, and on thy forehead gaze;</w:t>
      </w:r>
    </w:p>
    <w:p w14:paraId="0000002E"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Two hundred to a</w:t>
      </w:r>
      <w:r>
        <w:rPr>
          <w:rFonts w:ascii="Times New Roman" w:eastAsia="Times New Roman" w:hAnsi="Times New Roman" w:cs="Times New Roman"/>
        </w:rPr>
        <w:t>dore each breast,</w:t>
      </w:r>
    </w:p>
    <w:p w14:paraId="0000002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But thirty thousand to the rest;</w:t>
      </w:r>
    </w:p>
    <w:p w14:paraId="00000030"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 age at least to every part,</w:t>
      </w:r>
    </w:p>
    <w:p w14:paraId="0000003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the last age should show your heart.</w:t>
      </w:r>
    </w:p>
    <w:p w14:paraId="00000032"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For, lady, you deserve this state,</w:t>
      </w:r>
    </w:p>
    <w:p w14:paraId="00000033"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Nor would I love you at lower rate.</w:t>
      </w:r>
    </w:p>
    <w:p w14:paraId="00000034"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opening two lines of the poem effectively initiate the </w:t>
      </w:r>
      <w:r>
        <w:rPr>
          <w:rFonts w:ascii="Times New Roman" w:eastAsia="Times New Roman" w:hAnsi="Times New Roman" w:cs="Times New Roman"/>
        </w:rPr>
        <w:t>speaker's argument by presenting a paradoxical and startling condition: if the world were vast enough and time limitless, the modesty of the speaker's beloved would not be a problem. As Hancock notes, "The lover then provides numerous details to demonstrat</w:t>
      </w:r>
      <w:r>
        <w:rPr>
          <w:rFonts w:ascii="Times New Roman" w:eastAsia="Times New Roman" w:hAnsi="Times New Roman" w:cs="Times New Roman"/>
        </w:rPr>
        <w:t>e how he would woo the lady if there were enough time and space to match the depth or extent of his love" (Hancock, 1972:97). In this section of the poem, the speaker imagines what could happen if he and his lover had unlimited time in an endless world. He</w:t>
      </w:r>
      <w:r>
        <w:rPr>
          <w:rFonts w:ascii="Times New Roman" w:eastAsia="Times New Roman" w:hAnsi="Times New Roman" w:cs="Times New Roman"/>
        </w:rPr>
        <w:t xml:space="preserve"> envisions a long courtship, which is unattainable in reality. They could sit and discuss how to spend their "long love's day" and which direction they would go. She could search for rubies by the Ganges River in India, while he would sit and complain by t</w:t>
      </w:r>
      <w:r>
        <w:rPr>
          <w:rFonts w:ascii="Times New Roman" w:eastAsia="Times New Roman" w:hAnsi="Times New Roman" w:cs="Times New Roman"/>
        </w:rPr>
        <w:t>he Humber River. He imagines loving her since the time before the biblical Flood (Noah's Ark), and she could continue to reject him until the conversion of the Jews to Christianity, an event that, according to the Bible, is expected to occur just before th</w:t>
      </w:r>
      <w:r>
        <w:rPr>
          <w:rFonts w:ascii="Times New Roman" w:eastAsia="Times New Roman" w:hAnsi="Times New Roman" w:cs="Times New Roman"/>
        </w:rPr>
        <w:t>e end of the world.</w:t>
      </w:r>
    </w:p>
    <w:p w14:paraId="00000035"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speaker further suggests that his love would grow slowly, like vegetables, expanding even more gradually than empires. He could spend a hundred years praising her eyes and admiring her forehead, two hundred years adoring her breasts</w:t>
      </w:r>
      <w:r>
        <w:rPr>
          <w:rFonts w:ascii="Times New Roman" w:eastAsia="Times New Roman" w:hAnsi="Times New Roman" w:cs="Times New Roman"/>
        </w:rPr>
        <w:t>, and thirty thousand years devoted to the rest of her body. An entire age could be dedicated to each part of her, and only at the end of time would she reveal her heart to him, as this is the honor she deserves. He assures her that he would love her no le</w:t>
      </w:r>
      <w:r>
        <w:rPr>
          <w:rFonts w:ascii="Times New Roman" w:eastAsia="Times New Roman" w:hAnsi="Times New Roman" w:cs="Times New Roman"/>
        </w:rPr>
        <w:t>ss nobly for it. In the second stanza of the poem, the speaker moves away from a fantasy-like vision of endless time to the reality of the current moment. Marvell's lines in the subsequent stanza:</w:t>
      </w:r>
    </w:p>
    <w:p w14:paraId="00000036"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But at my back I always hear</w:t>
      </w:r>
    </w:p>
    <w:p w14:paraId="00000037"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Time’s winged chariot hurrying</w:t>
      </w:r>
      <w:r>
        <w:rPr>
          <w:rFonts w:ascii="Times New Roman" w:eastAsia="Times New Roman" w:hAnsi="Times New Roman" w:cs="Times New Roman"/>
        </w:rPr>
        <w:t xml:space="preserve"> near;</w:t>
      </w:r>
    </w:p>
    <w:p w14:paraId="00000038"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yonder all before us lie</w:t>
      </w:r>
    </w:p>
    <w:p w14:paraId="00000039"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Deserts of vast eternity.</w:t>
      </w:r>
    </w:p>
    <w:p w14:paraId="0000003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Thy beauty shall no more be found,</w:t>
      </w:r>
    </w:p>
    <w:p w14:paraId="0000003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Nor, in thy marble vault, shall sound</w:t>
      </w:r>
    </w:p>
    <w:p w14:paraId="0000003C"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My echoing song; then worms shall try</w:t>
      </w:r>
    </w:p>
    <w:p w14:paraId="0000003D"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That long-preserved virginity,</w:t>
      </w:r>
    </w:p>
    <w:p w14:paraId="0000003E"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And your quaint </w:t>
      </w:r>
      <w:proofErr w:type="spellStart"/>
      <w:r>
        <w:rPr>
          <w:rFonts w:ascii="Times New Roman" w:eastAsia="Times New Roman" w:hAnsi="Times New Roman" w:cs="Times New Roman"/>
        </w:rPr>
        <w:t>honour</w:t>
      </w:r>
      <w:proofErr w:type="spellEnd"/>
      <w:r>
        <w:rPr>
          <w:rFonts w:ascii="Times New Roman" w:eastAsia="Times New Roman" w:hAnsi="Times New Roman" w:cs="Times New Roman"/>
        </w:rPr>
        <w:t xml:space="preserve"> turn to dust,</w:t>
      </w:r>
    </w:p>
    <w:p w14:paraId="0000003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And into ashes </w:t>
      </w:r>
      <w:r>
        <w:rPr>
          <w:rFonts w:ascii="Times New Roman" w:eastAsia="Times New Roman" w:hAnsi="Times New Roman" w:cs="Times New Roman"/>
        </w:rPr>
        <w:t>all my lust:</w:t>
      </w:r>
    </w:p>
    <w:p w14:paraId="00000040"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The grave’s a fine and private place,</w:t>
      </w:r>
    </w:p>
    <w:p w14:paraId="0000004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But none, I think, do there embrace</w:t>
      </w:r>
    </w:p>
    <w:p w14:paraId="00000042"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first two couplets of the poem argue that there is not, in fact, "world enough and time." The speaker then details what will happen if they do not act. Unlike the im</w:t>
      </w:r>
      <w:r>
        <w:rPr>
          <w:rFonts w:ascii="Times New Roman" w:eastAsia="Times New Roman" w:hAnsi="Times New Roman" w:cs="Times New Roman"/>
        </w:rPr>
        <w:t>probable conditions presented in the first twenty lines, the second section shifts away from this fantasy. The use of the word "But" at the beginning of the second stanza signals a transition, indicating that the speaker will now counter the ideas from the</w:t>
      </w:r>
      <w:r>
        <w:rPr>
          <w:rFonts w:ascii="Times New Roman" w:eastAsia="Times New Roman" w:hAnsi="Times New Roman" w:cs="Times New Roman"/>
        </w:rPr>
        <w:t xml:space="preserve"> first part. From this point on, the speaker, adopting a more realistic perspective, acknowledges the fleeting nature of time. He becomes acutely aware of how quickly time is passing, and in reality, there is only the vast emptiness of eternity awaiting </w:t>
      </w:r>
      <w:proofErr w:type="spellStart"/>
      <w:proofErr w:type="gramStart"/>
      <w:r>
        <w:rPr>
          <w:rFonts w:ascii="Times New Roman" w:eastAsia="Times New Roman" w:hAnsi="Times New Roman" w:cs="Times New Roman"/>
        </w:rPr>
        <w:t>th</w:t>
      </w:r>
      <w:r>
        <w:rPr>
          <w:rFonts w:ascii="Times New Roman" w:eastAsia="Times New Roman" w:hAnsi="Times New Roman" w:cs="Times New Roman"/>
        </w:rPr>
        <w:t>em.The</w:t>
      </w:r>
      <w:proofErr w:type="spellEnd"/>
      <w:proofErr w:type="gramEnd"/>
      <w:r>
        <w:rPr>
          <w:rFonts w:ascii="Times New Roman" w:eastAsia="Times New Roman" w:hAnsi="Times New Roman" w:cs="Times New Roman"/>
        </w:rPr>
        <w:t xml:space="preserve"> speaker warns that in the future, her beauty will no longer exist, and neither will his songs echo in the tomb where her body rests. He grimly suggests that only worms will consume the virgin body she has preserved for so long, with her cherished pu</w:t>
      </w:r>
      <w:r>
        <w:rPr>
          <w:rFonts w:ascii="Times New Roman" w:eastAsia="Times New Roman" w:hAnsi="Times New Roman" w:cs="Times New Roman"/>
        </w:rPr>
        <w:t xml:space="preserve">rity reduced to dust—just as his desire for her will be extinguished. While the grave may offer a solemn and private setting, there will be no one to embrace her </w:t>
      </w:r>
      <w:proofErr w:type="spellStart"/>
      <w:proofErr w:type="gramStart"/>
      <w:r>
        <w:rPr>
          <w:rFonts w:ascii="Times New Roman" w:eastAsia="Times New Roman" w:hAnsi="Times New Roman" w:cs="Times New Roman"/>
        </w:rPr>
        <w:t>there.Through</w:t>
      </w:r>
      <w:proofErr w:type="spellEnd"/>
      <w:proofErr w:type="gramEnd"/>
      <w:r>
        <w:rPr>
          <w:rFonts w:ascii="Times New Roman" w:eastAsia="Times New Roman" w:hAnsi="Times New Roman" w:cs="Times New Roman"/>
        </w:rPr>
        <w:t xml:space="preserve"> the poem the speaker portrays the  classic representation of the </w:t>
      </w:r>
      <w:r>
        <w:rPr>
          <w:rFonts w:ascii="Times New Roman" w:eastAsia="Times New Roman" w:hAnsi="Times New Roman" w:cs="Times New Roman"/>
          <w:i/>
        </w:rPr>
        <w:t>carpe diem</w:t>
      </w:r>
      <w:r>
        <w:rPr>
          <w:rFonts w:ascii="Times New Roman" w:eastAsia="Times New Roman" w:hAnsi="Times New Roman" w:cs="Times New Roman"/>
        </w:rPr>
        <w:t xml:space="preserve"> them</w:t>
      </w:r>
      <w:r>
        <w:rPr>
          <w:rFonts w:ascii="Times New Roman" w:eastAsia="Times New Roman" w:hAnsi="Times New Roman" w:cs="Times New Roman"/>
        </w:rPr>
        <w:t>e, which translates to "seize the day." This theme, prevalent in metaphysical poetry, emphasizes the importance of embracing the present moment and pursuing immediate pleasures, especially in the face of life's brevity and the inevitability of death. Marve</w:t>
      </w:r>
      <w:r>
        <w:rPr>
          <w:rFonts w:ascii="Times New Roman" w:eastAsia="Times New Roman" w:hAnsi="Times New Roman" w:cs="Times New Roman"/>
        </w:rPr>
        <w:t xml:space="preserve">ll’s exploration of </w:t>
      </w:r>
      <w:r>
        <w:rPr>
          <w:rFonts w:ascii="Times New Roman" w:eastAsia="Times New Roman" w:hAnsi="Times New Roman" w:cs="Times New Roman"/>
          <w:i/>
        </w:rPr>
        <w:t>carpe diem</w:t>
      </w:r>
      <w:r>
        <w:rPr>
          <w:rFonts w:ascii="Times New Roman" w:eastAsia="Times New Roman" w:hAnsi="Times New Roman" w:cs="Times New Roman"/>
        </w:rPr>
        <w:t xml:space="preserve"> is deeply woven into the structure and content of the poem, presented through a combination of persuasive argument, vivid imagery, and contrasting ideas. The final proof of the poem’s argument emerges in the third stanza, whi</w:t>
      </w:r>
      <w:r>
        <w:rPr>
          <w:rFonts w:ascii="Times New Roman" w:eastAsia="Times New Roman" w:hAnsi="Times New Roman" w:cs="Times New Roman"/>
        </w:rPr>
        <w:t>ch begins with "Now therefore." At this point, the speaker makes a logical conclusion. As Hancock explains, the speaker sums up his argument, asserting that "under the present conditions of life, there is not enough world and time" (Hancock, 1972:98). He u</w:t>
      </w:r>
      <w:r>
        <w:rPr>
          <w:rFonts w:ascii="Times New Roman" w:eastAsia="Times New Roman" w:hAnsi="Times New Roman" w:cs="Times New Roman"/>
        </w:rPr>
        <w:t xml:space="preserve">rges the woman to abandon her coyness and embrace his love, as they don't have the unlimited time that's in the first stanza; instead, their time is </w:t>
      </w:r>
      <w:proofErr w:type="spellStart"/>
      <w:proofErr w:type="gramStart"/>
      <w:r>
        <w:rPr>
          <w:rFonts w:ascii="Times New Roman" w:eastAsia="Times New Roman" w:hAnsi="Times New Roman" w:cs="Times New Roman"/>
        </w:rPr>
        <w:t>limited.The</w:t>
      </w:r>
      <w:proofErr w:type="spellEnd"/>
      <w:proofErr w:type="gramEnd"/>
      <w:r>
        <w:rPr>
          <w:rFonts w:ascii="Times New Roman" w:eastAsia="Times New Roman" w:hAnsi="Times New Roman" w:cs="Times New Roman"/>
        </w:rPr>
        <w:t xml:space="preserve"> speaker happens in the third part as such:</w:t>
      </w:r>
    </w:p>
    <w:p w14:paraId="00000043"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Now therefore, while the youthful hue</w:t>
      </w:r>
    </w:p>
    <w:p w14:paraId="00000044"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Sits on thy sk</w:t>
      </w:r>
      <w:r>
        <w:rPr>
          <w:rFonts w:ascii="Times New Roman" w:eastAsia="Times New Roman" w:hAnsi="Times New Roman" w:cs="Times New Roman"/>
        </w:rPr>
        <w:t>in like morning dew,</w:t>
      </w:r>
    </w:p>
    <w:p w14:paraId="00000045"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while thy willing soul transpires</w:t>
      </w:r>
    </w:p>
    <w:p w14:paraId="00000046"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At every pore with instant fires,</w:t>
      </w:r>
    </w:p>
    <w:p w14:paraId="00000047"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now, like the amorous birds of prey,</w:t>
      </w:r>
    </w:p>
    <w:p w14:paraId="00000048"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Rather at once our time devour</w:t>
      </w:r>
    </w:p>
    <w:p w14:paraId="00000049"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Than languish in his slow-chapped power.</w:t>
      </w:r>
    </w:p>
    <w:p w14:paraId="0000004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Let us roll all our strength and all</w:t>
      </w:r>
    </w:p>
    <w:p w14:paraId="0000004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Our sweetness</w:t>
      </w:r>
      <w:r>
        <w:rPr>
          <w:rFonts w:ascii="Times New Roman" w:eastAsia="Times New Roman" w:hAnsi="Times New Roman" w:cs="Times New Roman"/>
        </w:rPr>
        <w:t xml:space="preserve"> up into one ball,</w:t>
      </w:r>
    </w:p>
    <w:p w14:paraId="0000004C"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tear our pleasures with rough strife</w:t>
      </w:r>
    </w:p>
    <w:p w14:paraId="0000004D"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Through the iron gates of life:</w:t>
      </w:r>
    </w:p>
    <w:p w14:paraId="0000004E"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Thus, though we cannot make our sun</w:t>
      </w:r>
    </w:p>
    <w:p w14:paraId="0000004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Stand still, yet we will make him run.</w:t>
      </w:r>
    </w:p>
    <w:p w14:paraId="00000050" w14:textId="77777777" w:rsidR="00822FEC" w:rsidRDefault="00822FEC">
      <w:pPr>
        <w:spacing w:line="240" w:lineRule="auto"/>
        <w:jc w:val="both"/>
        <w:rPr>
          <w:rFonts w:ascii="Times New Roman" w:eastAsia="Times New Roman" w:hAnsi="Times New Roman" w:cs="Times New Roman"/>
        </w:rPr>
      </w:pPr>
    </w:p>
    <w:p w14:paraId="0000005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So, while you’re still young and your skin glows like morning dew, and your passionate spirit is evident in every pore, let’s make the most of our time together now. Just as the intense, predatory birds act swiftly, let’s seize our moments quickly rather t</w:t>
      </w:r>
      <w:r>
        <w:rPr>
          <w:rFonts w:ascii="Times New Roman" w:eastAsia="Times New Roman" w:hAnsi="Times New Roman" w:cs="Times New Roman"/>
        </w:rPr>
        <w:t>han wasting time in its slow, relentless march. Let’s combine all our energy and joy into one powerful, passionate experience, and fiercely pursue our pleasures despite life’s challenges. Even though we can’t stop time, we can make it fly by in our enjoyme</w:t>
      </w:r>
      <w:r>
        <w:rPr>
          <w:rFonts w:ascii="Times New Roman" w:eastAsia="Times New Roman" w:hAnsi="Times New Roman" w:cs="Times New Roman"/>
        </w:rPr>
        <w:t>nt. All things considered, we don't know anything about any future life also, have hands down the grimmest perceptions of the impacts of death (Guerin, 1979:33-34). Marvel explores the themes of love and mortality through a dynamic interplay of idealism an</w:t>
      </w:r>
      <w:r>
        <w:rPr>
          <w:rFonts w:ascii="Times New Roman" w:eastAsia="Times New Roman" w:hAnsi="Times New Roman" w:cs="Times New Roman"/>
        </w:rPr>
        <w:t>d realism. The poem contrasts the timeless ideal of love with the inevitable reality of human mortality, using vivid imagery and persuasive rhetoric to emphasize the urgency of seizing the present moment. By combining romantic idealism with a stark reminde</w:t>
      </w:r>
      <w:r>
        <w:rPr>
          <w:rFonts w:ascii="Times New Roman" w:eastAsia="Times New Roman" w:hAnsi="Times New Roman" w:cs="Times New Roman"/>
        </w:rPr>
        <w:t>r of life's brevity, Marvell crafts a compelling argument for living fully and passionately in the face of the inescapable constraints of time and death.</w:t>
      </w:r>
    </w:p>
    <w:p w14:paraId="00000052" w14:textId="77777777" w:rsidR="00822FEC" w:rsidRDefault="00822FEC">
      <w:pPr>
        <w:spacing w:line="240" w:lineRule="auto"/>
        <w:jc w:val="both"/>
        <w:rPr>
          <w:rFonts w:ascii="Times New Roman" w:eastAsia="Times New Roman" w:hAnsi="Times New Roman" w:cs="Times New Roman"/>
        </w:rPr>
      </w:pPr>
    </w:p>
    <w:p w14:paraId="00000053"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 xml:space="preserve"> Background image</w:t>
      </w:r>
    </w:p>
    <w:p w14:paraId="00000054" w14:textId="77777777" w:rsidR="00822FEC" w:rsidRDefault="00822FEC">
      <w:pPr>
        <w:spacing w:line="240" w:lineRule="auto"/>
        <w:jc w:val="both"/>
        <w:rPr>
          <w:rFonts w:ascii="Times New Roman" w:eastAsia="Times New Roman" w:hAnsi="Times New Roman" w:cs="Times New Roman"/>
          <w:b/>
        </w:rPr>
      </w:pPr>
    </w:p>
    <w:p w14:paraId="00000055"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Our focus in this review section is to examine the sonnet's imagery to uncover it</w:t>
      </w:r>
      <w:r>
        <w:rPr>
          <w:rFonts w:ascii="Times New Roman" w:eastAsia="Times New Roman" w:hAnsi="Times New Roman" w:cs="Times New Roman"/>
        </w:rPr>
        <w:t>s deeper, often less apparent themes. The use of language to represent various objects, actions, emotions, thoughts, concepts, and both sensory and abstract experiences is a broad implication of Symbolism (</w:t>
      </w:r>
      <w:proofErr w:type="spellStart"/>
      <w:r>
        <w:rPr>
          <w:rFonts w:ascii="Times New Roman" w:eastAsia="Times New Roman" w:hAnsi="Times New Roman" w:cs="Times New Roman"/>
        </w:rPr>
        <w:t>Cuddon</w:t>
      </w:r>
      <w:proofErr w:type="spellEnd"/>
      <w:r>
        <w:rPr>
          <w:rFonts w:ascii="Times New Roman" w:eastAsia="Times New Roman" w:hAnsi="Times New Roman" w:cs="Times New Roman"/>
        </w:rPr>
        <w:t>, 1999:413). The sonnet is abundant with ima</w:t>
      </w:r>
      <w:r>
        <w:rPr>
          <w:rFonts w:ascii="Times New Roman" w:eastAsia="Times New Roman" w:hAnsi="Times New Roman" w:cs="Times New Roman"/>
        </w:rPr>
        <w:t>gery, symbolism, metaphors, meanings, and puns, all of which enhance its overall structure and intricate significance. The speaker’s argument begins with a hypothetical scenario: if he and the woman he addresses had "world enough and time," they would sure</w:t>
      </w:r>
      <w:r>
        <w:rPr>
          <w:rFonts w:ascii="Times New Roman" w:eastAsia="Times New Roman" w:hAnsi="Times New Roman" w:cs="Times New Roman"/>
        </w:rPr>
        <w:t>ly love each other forever. This notion, however, is based on a fallacy, as life is inherently finite. Brackett notes that the speaker continues to indulge in this fantasy by situating both himself and his beloved in specific places and times (2008:399). M</w:t>
      </w:r>
      <w:r>
        <w:rPr>
          <w:rFonts w:ascii="Times New Roman" w:eastAsia="Times New Roman" w:hAnsi="Times New Roman" w:cs="Times New Roman"/>
        </w:rPr>
        <w:t xml:space="preserve">arvell then constructs a mental image where the speaker and his lover "sit and think which way / To walk and pass" their "long love's day." The first stanza includes various images signifying extensive time periods: "long love's day," "a decade before the </w:t>
      </w:r>
      <w:r>
        <w:rPr>
          <w:rFonts w:ascii="Times New Roman" w:eastAsia="Times New Roman" w:hAnsi="Times New Roman" w:cs="Times New Roman"/>
        </w:rPr>
        <w:t>Flood," "Till the conversion of the Jews," "a hundred years," "200 years," "30,000 years," "an age," and "the last age." These expressions represent extreme durations, serving as poetic exaggerations. The speaker implies that if he had unlimited time, he w</w:t>
      </w:r>
      <w:r>
        <w:rPr>
          <w:rFonts w:ascii="Times New Roman" w:eastAsia="Times New Roman" w:hAnsi="Times New Roman" w:cs="Times New Roman"/>
        </w:rPr>
        <w:t>ould celebrate his love endlessly. John Larson argues that Marvell’s allusions to past and future events are designed to slow the passage of time within the poem. The abstract imagery engages the imagination, highlighting the speaker’s yearning for a "quie</w:t>
      </w:r>
      <w:r>
        <w:rPr>
          <w:rFonts w:ascii="Times New Roman" w:eastAsia="Times New Roman" w:hAnsi="Times New Roman" w:cs="Times New Roman"/>
        </w:rPr>
        <w:t>t and long" love, as described by Larson.</w:t>
      </w:r>
    </w:p>
    <w:p w14:paraId="00000056"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Two specific images in the poem, "a decade before the Flood" and "till the conversion of the Jews," draw on biblical references to denote vast periods of time. Marvell employs these references to shift attention fr</w:t>
      </w:r>
      <w:r>
        <w:rPr>
          <w:rFonts w:ascii="Times New Roman" w:eastAsia="Times New Roman" w:hAnsi="Times New Roman" w:cs="Times New Roman"/>
        </w:rPr>
        <w:t>om the idea of imminent death to an idealized world free from it (Larson, 1). In the opening section, Marvell uses imagery to set a grand scene. He envisions his lover in India by the Ganges River, surrounded by rubies, while he remains by the Humber River</w:t>
      </w:r>
      <w:r>
        <w:rPr>
          <w:rFonts w:ascii="Times New Roman" w:eastAsia="Times New Roman" w:hAnsi="Times New Roman" w:cs="Times New Roman"/>
        </w:rPr>
        <w:t xml:space="preserve"> in England, enduring their separation. This imagined setting contrasts the opulence of her location with the plainness of his own, reinforcing the speaker’s argument about the separation. After discussing vast space, the speaker introduces the concept of </w:t>
      </w:r>
      <w:r>
        <w:rPr>
          <w:rFonts w:ascii="Times New Roman" w:eastAsia="Times New Roman" w:hAnsi="Times New Roman" w:cs="Times New Roman"/>
        </w:rPr>
        <w:t xml:space="preserve">"vegetable love." Although interpretations vary, the line "My vegetable love should grow / Vaster than empires, and </w:t>
      </w:r>
      <w:proofErr w:type="gramStart"/>
      <w:r>
        <w:rPr>
          <w:rFonts w:ascii="Times New Roman" w:eastAsia="Times New Roman" w:hAnsi="Times New Roman" w:cs="Times New Roman"/>
        </w:rPr>
        <w:t>more slow</w:t>
      </w:r>
      <w:proofErr w:type="gramEnd"/>
      <w:r>
        <w:rPr>
          <w:rFonts w:ascii="Times New Roman" w:eastAsia="Times New Roman" w:hAnsi="Times New Roman" w:cs="Times New Roman"/>
        </w:rPr>
        <w:t>" most commonly suggests that a vegetable’s slow growth represents how time nurtures his love. The term "vegetable love" is paradox</w:t>
      </w:r>
      <w:r>
        <w:rPr>
          <w:rFonts w:ascii="Times New Roman" w:eastAsia="Times New Roman" w:hAnsi="Times New Roman" w:cs="Times New Roman"/>
        </w:rPr>
        <w:t>ical, contrasting with the typical view of love as active and dynamic, instead likening it to a plant that grows with minimal care, indicating that the lover is crucial for sustaining this "vegetable" affection. Additionally, "vegetable love" might evoke a</w:t>
      </w:r>
      <w:r>
        <w:rPr>
          <w:rFonts w:ascii="Times New Roman" w:eastAsia="Times New Roman" w:hAnsi="Times New Roman" w:cs="Times New Roman"/>
        </w:rPr>
        <w:t>n image of a dominant, invasive plant, implying that time is irrelevant to this love.</w:t>
      </w:r>
    </w:p>
    <w:p w14:paraId="00000057"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Brackett also proposes that "vegetable love" could symbolize an erect penis (2008:400), introducing a sexual undertone to the depiction of love that aligns with the poem’</w:t>
      </w:r>
      <w:r>
        <w:rPr>
          <w:rFonts w:ascii="Times New Roman" w:eastAsia="Times New Roman" w:hAnsi="Times New Roman" w:cs="Times New Roman"/>
        </w:rPr>
        <w:t>s erotic themes. References to the woman's "breast" and other charms further emphasize this aspect. The mention of "heart" in "And the last age should show your heart" might imply that the woman would reveal her love if they had sufficient time, potentiall</w:t>
      </w:r>
      <w:r>
        <w:rPr>
          <w:rFonts w:ascii="Times New Roman" w:eastAsia="Times New Roman" w:hAnsi="Times New Roman" w:cs="Times New Roman"/>
        </w:rPr>
        <w:t>y alluding to her sexual organs given the preceding sensual imagery. Marvell’s admiration of the woman’s body, reducing her to an object of desire, is set against the backdrop of vast time and space, underscoring her value. He concludes this section by aff</w:t>
      </w:r>
      <w:r>
        <w:rPr>
          <w:rFonts w:ascii="Times New Roman" w:eastAsia="Times New Roman" w:hAnsi="Times New Roman" w:cs="Times New Roman"/>
        </w:rPr>
        <w:t>irming that she deserves such love and that he will provide only what she merits.</w:t>
      </w:r>
    </w:p>
    <w:p w14:paraId="00000058"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 contrast, the second stanza uses imagery to highlight the fleeting nature of time. Marvell depicts time as "Time's winged chariot hurrying near," evoking the sun god Phoeb</w:t>
      </w:r>
      <w:r>
        <w:rPr>
          <w:rFonts w:ascii="Times New Roman" w:eastAsia="Times New Roman" w:hAnsi="Times New Roman" w:cs="Times New Roman"/>
        </w:rPr>
        <w:t>us Apollo's chariot to represent time’s swift passage (Hamilton, 1969:30). The "winged" aspect suggests rapid movement, indicating that time is running out. The sun symbolizes the continuous cycle of time, from dawn to dusk. Guerin notes that "Time's winge</w:t>
      </w:r>
      <w:r>
        <w:rPr>
          <w:rFonts w:ascii="Times New Roman" w:eastAsia="Times New Roman" w:hAnsi="Times New Roman" w:cs="Times New Roman"/>
        </w:rPr>
        <w:t xml:space="preserve">d chariot" is a traditional metaphor for the sun, moon, night, and the relentless march of time (1979:35). Marvell portrays time and death as unavoidable forces relentlessly pursuing the speaker. As time rushes and death nears, the speaker faces an empty, </w:t>
      </w:r>
      <w:r>
        <w:rPr>
          <w:rFonts w:ascii="Times New Roman" w:eastAsia="Times New Roman" w:hAnsi="Times New Roman" w:cs="Times New Roman"/>
        </w:rPr>
        <w:t>desolate future, depicted as "deserts of vast eternity" (Emden, 1986:79). The "marble vault" where the speaker’s "repeating song" will never be heard underscores the coldness of death. Christine Rees interprets this imagery as highlighting two related fear</w:t>
      </w:r>
      <w:r>
        <w:rPr>
          <w:rFonts w:ascii="Times New Roman" w:eastAsia="Times New Roman" w:hAnsi="Times New Roman" w:cs="Times New Roman"/>
        </w:rPr>
        <w:t xml:space="preserve">s: </w:t>
      </w:r>
      <w:r>
        <w:rPr>
          <w:rFonts w:ascii="Times New Roman" w:eastAsia="Times New Roman" w:hAnsi="Times New Roman" w:cs="Times New Roman"/>
        </w:rPr>
        <w:lastRenderedPageBreak/>
        <w:t>the fear of expansive, open spaces and the fear of confined spaces, both where human activity and joy cease (1993:97). The speaker stresses the terrifying aspects of solitude and mortality, urging his mistress to act. The urgency of the poem increases a</w:t>
      </w:r>
      <w:r>
        <w:rPr>
          <w:rFonts w:ascii="Times New Roman" w:eastAsia="Times New Roman" w:hAnsi="Times New Roman" w:cs="Times New Roman"/>
        </w:rPr>
        <w:t>s the speaker warns that if the woman does not engage with him, her body will be consumed by worms, symbolizing decay and death. These "worms" might also be phallic symbols, and "curious honor" suggests modesty as well as female sexual organs (Emden, 1986:</w:t>
      </w:r>
      <w:r>
        <w:rPr>
          <w:rFonts w:ascii="Times New Roman" w:eastAsia="Times New Roman" w:hAnsi="Times New Roman" w:cs="Times New Roman"/>
        </w:rPr>
        <w:t>80). The speaker is firm in their belief that if the woman chooses not to experience love with him, she will only encounter it with worms during her final moments.</w:t>
      </w:r>
    </w:p>
    <w:p w14:paraId="00000059"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 the third stanza, the speaker switches from celebrating his lover to urging immediate act</w:t>
      </w:r>
      <w:r>
        <w:rPr>
          <w:rFonts w:ascii="Times New Roman" w:eastAsia="Times New Roman" w:hAnsi="Times New Roman" w:cs="Times New Roman"/>
        </w:rPr>
        <w:t>ion. He contrasts her youthful vitality with the "morning dew" and envisions her "willing soul" as filled with passionate energy. The tone shifts from romantic to carnal, comparing their desire to "passionate flying predators" and suggesting that their sex</w:t>
      </w:r>
      <w:r>
        <w:rPr>
          <w:rFonts w:ascii="Times New Roman" w:eastAsia="Times New Roman" w:hAnsi="Times New Roman" w:cs="Times New Roman"/>
        </w:rPr>
        <w:t>ual desire should be intense. The speaker urges them to "consume" time before it overtakes them, implying a desire for uninhibited sex. Marvell portrays time as something to be devoured, with physical love represented by "rolling all our strength and all /</w:t>
      </w:r>
      <w:r>
        <w:rPr>
          <w:rFonts w:ascii="Times New Roman" w:eastAsia="Times New Roman" w:hAnsi="Times New Roman" w:cs="Times New Roman"/>
        </w:rPr>
        <w:t xml:space="preserve"> Our sweetness up into one ball." This image of "one ball" might symbolize completeness and unity (Guerin, 1979:175-176). The "iron doors of life" may refer to a narrow path in life, contrasting with the broader, destructive path of eternity (</w:t>
      </w:r>
      <w:proofErr w:type="spellStart"/>
      <w:r>
        <w:rPr>
          <w:rFonts w:ascii="Times New Roman" w:eastAsia="Times New Roman" w:hAnsi="Times New Roman" w:cs="Times New Roman"/>
        </w:rPr>
        <w:t>D'Avanzo</w:t>
      </w:r>
      <w:proofErr w:type="spellEnd"/>
      <w:r>
        <w:rPr>
          <w:rFonts w:ascii="Times New Roman" w:eastAsia="Times New Roman" w:hAnsi="Times New Roman" w:cs="Times New Roman"/>
        </w:rPr>
        <w:t>, 197</w:t>
      </w:r>
      <w:r>
        <w:rPr>
          <w:rFonts w:ascii="Times New Roman" w:eastAsia="Times New Roman" w:hAnsi="Times New Roman" w:cs="Times New Roman"/>
        </w:rPr>
        <w:t>8:18). Marvell concludes by suggesting that, although they cannot stop time, they can make it "run" to their advantage. According to the final lines, lovers can overcome time and death by seizing their moments together and celebrating love and life.</w:t>
      </w:r>
    </w:p>
    <w:p w14:paraId="0000005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b/>
        </w:rPr>
        <w:t>Conclu</w:t>
      </w:r>
      <w:r>
        <w:rPr>
          <w:rFonts w:ascii="Times New Roman" w:eastAsia="Times New Roman" w:hAnsi="Times New Roman" w:cs="Times New Roman"/>
          <w:b/>
        </w:rPr>
        <w:t>sion</w:t>
      </w:r>
    </w:p>
    <w:p w14:paraId="0000005B"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study concludes that Andrew Marvell’s </w:t>
      </w:r>
      <w:r>
        <w:rPr>
          <w:rFonts w:ascii="Times New Roman" w:eastAsia="Times New Roman" w:hAnsi="Times New Roman" w:cs="Times New Roman"/>
          <w:i/>
        </w:rPr>
        <w:t>“To His Coy Mistress”</w:t>
      </w:r>
      <w:r>
        <w:rPr>
          <w:rFonts w:ascii="Times New Roman" w:eastAsia="Times New Roman" w:hAnsi="Times New Roman" w:cs="Times New Roman"/>
        </w:rPr>
        <w:t xml:space="preserve"> masterfully employs vivid sensory imagery to intensify the poem’s persuasive power and emotional depth, transforming abstract concepts of time, desire, and mortality into palpable experi</w:t>
      </w:r>
      <w:r>
        <w:rPr>
          <w:rFonts w:ascii="Times New Roman" w:eastAsia="Times New Roman" w:hAnsi="Times New Roman" w:cs="Times New Roman"/>
        </w:rPr>
        <w:t>ences. Through the fusion of visual, tactile, and temporal imagery, Marvell aligns the intellectual wit of metaphysical poetry with the urgency of the carpe diem tradition, inviting readers to feel rather than merely comprehend the fleeting nature of human</w:t>
      </w:r>
      <w:r>
        <w:rPr>
          <w:rFonts w:ascii="Times New Roman" w:eastAsia="Times New Roman" w:hAnsi="Times New Roman" w:cs="Times New Roman"/>
        </w:rPr>
        <w:t xml:space="preserve"> existence. The analysis reveals that imagery functions not only as a decorative device but as a central rhetorical strategy that bridges reason and passion, thereby captivating the senses and reinforcing the poem’s argument. In doing so, Marvell exemplifi</w:t>
      </w:r>
      <w:r>
        <w:rPr>
          <w:rFonts w:ascii="Times New Roman" w:eastAsia="Times New Roman" w:hAnsi="Times New Roman" w:cs="Times New Roman"/>
        </w:rPr>
        <w:t xml:space="preserve">es how metaphysical poets used sensory detail to negotiate the tension between physical love and spiritual transcendence (Gardner, 1957; Smith, 2007; </w:t>
      </w:r>
      <w:proofErr w:type="spellStart"/>
      <w:r>
        <w:rPr>
          <w:rFonts w:ascii="Times New Roman" w:eastAsia="Times New Roman" w:hAnsi="Times New Roman" w:cs="Times New Roman"/>
        </w:rPr>
        <w:t>Donno</w:t>
      </w:r>
      <w:proofErr w:type="spellEnd"/>
      <w:r>
        <w:rPr>
          <w:rFonts w:ascii="Times New Roman" w:eastAsia="Times New Roman" w:hAnsi="Times New Roman" w:cs="Times New Roman"/>
        </w:rPr>
        <w:t>, 1980). Ultimately, the analysis shows how imagery has an enduring aesthetic and philosophical power</w:t>
      </w:r>
      <w:r>
        <w:rPr>
          <w:rFonts w:ascii="Times New Roman" w:eastAsia="Times New Roman" w:hAnsi="Times New Roman" w:cs="Times New Roman"/>
        </w:rPr>
        <w:t xml:space="preserve"> to shape both reader engagement and interpretive meaning in metaphysical poetry.</w:t>
      </w:r>
    </w:p>
    <w:p w14:paraId="0000005C" w14:textId="77777777" w:rsidR="00822FEC" w:rsidRDefault="00822FEC">
      <w:pPr>
        <w:spacing w:line="240" w:lineRule="auto"/>
        <w:jc w:val="both"/>
        <w:rPr>
          <w:rFonts w:ascii="Times New Roman" w:eastAsia="Times New Roman" w:hAnsi="Times New Roman" w:cs="Times New Roman"/>
        </w:rPr>
      </w:pPr>
    </w:p>
    <w:p w14:paraId="0000005D"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0000005E" w14:textId="77777777" w:rsidR="00822FEC" w:rsidRDefault="00822FEC">
      <w:pPr>
        <w:spacing w:line="240" w:lineRule="auto"/>
        <w:jc w:val="both"/>
        <w:rPr>
          <w:rFonts w:ascii="Times New Roman" w:eastAsia="Times New Roman" w:hAnsi="Times New Roman" w:cs="Times New Roman"/>
        </w:rPr>
      </w:pPr>
    </w:p>
    <w:p w14:paraId="0000005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Belsey</w:t>
      </w:r>
      <w:proofErr w:type="spellEnd"/>
      <w:r>
        <w:rPr>
          <w:rFonts w:ascii="Times New Roman" w:eastAsia="Times New Roman" w:hAnsi="Times New Roman" w:cs="Times New Roman"/>
        </w:rPr>
        <w:t xml:space="preserve">, C., (1987). “Love and Death in ‘To His Coy </w:t>
      </w:r>
      <w:proofErr w:type="spellStart"/>
      <w:r>
        <w:rPr>
          <w:rFonts w:ascii="Times New Roman" w:eastAsia="Times New Roman" w:hAnsi="Times New Roman" w:cs="Times New Roman"/>
        </w:rPr>
        <w:t>Mistress’</w:t>
      </w:r>
      <w:proofErr w:type="gramStart"/>
      <w:r>
        <w:rPr>
          <w:rFonts w:ascii="Times New Roman" w:eastAsia="Times New Roman" w:hAnsi="Times New Roman" w:cs="Times New Roman"/>
        </w:rPr>
        <w:t>”.Post</w:t>
      </w:r>
      <w:proofErr w:type="spellEnd"/>
      <w:proofErr w:type="gramEnd"/>
      <w:r>
        <w:rPr>
          <w:rFonts w:ascii="Times New Roman" w:eastAsia="Times New Roman" w:hAnsi="Times New Roman" w:cs="Times New Roman"/>
        </w:rPr>
        <w:t>-Structuralist Readings of English Poetry. R. Machin and C. Norris (ed.), pp. 105-121. Cambr</w:t>
      </w:r>
      <w:r>
        <w:rPr>
          <w:rFonts w:ascii="Times New Roman" w:eastAsia="Times New Roman" w:hAnsi="Times New Roman" w:cs="Times New Roman"/>
        </w:rPr>
        <w:t>idge: Cambridge University Press.</w:t>
      </w:r>
    </w:p>
    <w:p w14:paraId="00000060"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2.Brackett, V. (ed.), (2008). The Facts on File Companion to British Poetry: 17th and 18th Centuries. New York: Facts on File, Inc.</w:t>
      </w:r>
    </w:p>
    <w:p w14:paraId="0000006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Cuddon</w:t>
      </w:r>
      <w:proofErr w:type="spellEnd"/>
      <w:r>
        <w:rPr>
          <w:rFonts w:ascii="Times New Roman" w:eastAsia="Times New Roman" w:hAnsi="Times New Roman" w:cs="Times New Roman"/>
        </w:rPr>
        <w:t xml:space="preserve">, J.A., (1999). The Penguin Dictionary of Literary </w:t>
      </w:r>
      <w:proofErr w:type="spellStart"/>
      <w:r>
        <w:rPr>
          <w:rFonts w:ascii="Times New Roman" w:eastAsia="Times New Roman" w:hAnsi="Times New Roman" w:cs="Times New Roman"/>
        </w:rPr>
        <w:t>Terms.England</w:t>
      </w:r>
      <w:proofErr w:type="spellEnd"/>
      <w:r>
        <w:rPr>
          <w:rFonts w:ascii="Times New Roman" w:eastAsia="Times New Roman" w:hAnsi="Times New Roman" w:cs="Times New Roman"/>
        </w:rPr>
        <w:t>: Penguin Books L</w:t>
      </w:r>
      <w:r>
        <w:rPr>
          <w:rFonts w:ascii="Times New Roman" w:eastAsia="Times New Roman" w:hAnsi="Times New Roman" w:cs="Times New Roman"/>
        </w:rPr>
        <w:t>td.</w:t>
      </w:r>
    </w:p>
    <w:p w14:paraId="00000062"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D’Avanzo</w:t>
      </w:r>
      <w:proofErr w:type="spellEnd"/>
      <w:r>
        <w:rPr>
          <w:rFonts w:ascii="Times New Roman" w:eastAsia="Times New Roman" w:hAnsi="Times New Roman" w:cs="Times New Roman"/>
        </w:rPr>
        <w:t>, M., (1978). “Marvell’s To His Coy Mistress”. Vol. 36. pp. 18-20. The Explicator.</w:t>
      </w:r>
    </w:p>
    <w:p w14:paraId="00000063"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5.Donno, E. S. (1980). </w:t>
      </w:r>
      <w:r>
        <w:rPr>
          <w:rFonts w:ascii="Times New Roman" w:eastAsia="Times New Roman" w:hAnsi="Times New Roman" w:cs="Times New Roman"/>
          <w:i/>
        </w:rPr>
        <w:t>Andrew Marvell: The Complete Poems.</w:t>
      </w:r>
      <w:r>
        <w:rPr>
          <w:rFonts w:ascii="Times New Roman" w:eastAsia="Times New Roman" w:hAnsi="Times New Roman" w:cs="Times New Roman"/>
        </w:rPr>
        <w:t xml:space="preserve"> Penguin Classics</w:t>
      </w:r>
    </w:p>
    <w:p w14:paraId="00000064"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6. Emden, J.V., (1986). The Metaphysical Poetry. London: Palgrave Macmillan.</w:t>
      </w:r>
    </w:p>
    <w:p w14:paraId="00000065"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7.Fis</w:t>
      </w:r>
      <w:r>
        <w:rPr>
          <w:rFonts w:ascii="Times New Roman" w:eastAsia="Times New Roman" w:hAnsi="Times New Roman" w:cs="Times New Roman"/>
        </w:rPr>
        <w:t xml:space="preserve">h, S. (1980). </w:t>
      </w:r>
      <w:r>
        <w:rPr>
          <w:rFonts w:ascii="Times New Roman" w:eastAsia="Times New Roman" w:hAnsi="Times New Roman" w:cs="Times New Roman"/>
          <w:i/>
        </w:rPr>
        <w:t>Is There a Text in This Class? The Authority of Interpretive Communities.</w:t>
      </w:r>
      <w:r>
        <w:rPr>
          <w:rFonts w:ascii="Times New Roman" w:eastAsia="Times New Roman" w:hAnsi="Times New Roman" w:cs="Times New Roman"/>
        </w:rPr>
        <w:t xml:space="preserve"> Harvard University Press.</w:t>
      </w:r>
    </w:p>
    <w:p w14:paraId="00000066"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8.Gardner, H. (1957). </w:t>
      </w:r>
      <w:r>
        <w:rPr>
          <w:rFonts w:ascii="Times New Roman" w:eastAsia="Times New Roman" w:hAnsi="Times New Roman" w:cs="Times New Roman"/>
          <w:i/>
        </w:rPr>
        <w:t>The Metaphysical Poets.</w:t>
      </w:r>
      <w:r>
        <w:rPr>
          <w:rFonts w:ascii="Times New Roman" w:eastAsia="Times New Roman" w:hAnsi="Times New Roman" w:cs="Times New Roman"/>
        </w:rPr>
        <w:t xml:space="preserve"> Oxford University Press.</w:t>
      </w:r>
    </w:p>
    <w:p w14:paraId="00000067"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9. Guerin, W.L., (1979). A Handbook of Critical Approaches to Literatur</w:t>
      </w:r>
      <w:r>
        <w:rPr>
          <w:rFonts w:ascii="Times New Roman" w:eastAsia="Times New Roman" w:hAnsi="Times New Roman" w:cs="Times New Roman"/>
        </w:rPr>
        <w:t>e. New York and London: A. Harper &amp; Row, Publishers.</w:t>
      </w:r>
    </w:p>
    <w:p w14:paraId="00000068"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10. Hamilton, E., (1969). Mythology. U.S.A.: Mentor.</w:t>
      </w:r>
    </w:p>
    <w:p w14:paraId="00000069"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11. Hancock, E.L., (1972). Techniques for Understanding </w:t>
      </w:r>
      <w:proofErr w:type="spellStart"/>
      <w:r>
        <w:rPr>
          <w:rFonts w:ascii="Times New Roman" w:eastAsia="Times New Roman" w:hAnsi="Times New Roman" w:cs="Times New Roman"/>
        </w:rPr>
        <w:t>Literature.Belmont</w:t>
      </w:r>
      <w:proofErr w:type="spellEnd"/>
      <w:r>
        <w:rPr>
          <w:rFonts w:ascii="Times New Roman" w:eastAsia="Times New Roman" w:hAnsi="Times New Roman" w:cs="Times New Roman"/>
        </w:rPr>
        <w:t>, California: Wadsworth Publishing Company, Inc.</w:t>
      </w:r>
    </w:p>
    <w:p w14:paraId="0000006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12.Leishman, J. B. (1967). </w:t>
      </w:r>
      <w:r>
        <w:rPr>
          <w:rFonts w:ascii="Times New Roman" w:eastAsia="Times New Roman" w:hAnsi="Times New Roman" w:cs="Times New Roman"/>
          <w:i/>
        </w:rPr>
        <w:t>The Metaphysical Poets.</w:t>
      </w:r>
      <w:r>
        <w:rPr>
          <w:rFonts w:ascii="Times New Roman" w:eastAsia="Times New Roman" w:hAnsi="Times New Roman" w:cs="Times New Roman"/>
        </w:rPr>
        <w:t xml:space="preserve"> Hutchinson University Library.</w:t>
      </w:r>
    </w:p>
    <w:p w14:paraId="0000006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13. Rees, C., (1993). The Judgement of Marvell. London: Pinter Pub Ltd.</w:t>
      </w:r>
    </w:p>
    <w:p w14:paraId="0000006C"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14.Smith, N. (2007). </w:t>
      </w:r>
      <w:r>
        <w:rPr>
          <w:rFonts w:ascii="Times New Roman" w:eastAsia="Times New Roman" w:hAnsi="Times New Roman" w:cs="Times New Roman"/>
          <w:i/>
        </w:rPr>
        <w:t>The Poems of Andrew Marvell.</w:t>
      </w:r>
      <w:r>
        <w:rPr>
          <w:rFonts w:ascii="Times New Roman" w:eastAsia="Times New Roman" w:hAnsi="Times New Roman" w:cs="Times New Roman"/>
        </w:rPr>
        <w:t xml:space="preserve"> Routledge.</w:t>
      </w:r>
    </w:p>
    <w:p w14:paraId="0000006D"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15.The New Testament. (1996). İstanbul: </w:t>
      </w:r>
      <w:proofErr w:type="spellStart"/>
      <w:r>
        <w:rPr>
          <w:rFonts w:ascii="Times New Roman" w:eastAsia="Times New Roman" w:hAnsi="Times New Roman" w:cs="Times New Roman"/>
        </w:rPr>
        <w:t>Yeni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Yaşam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Yayınları</w:t>
      </w:r>
      <w:proofErr w:type="spellEnd"/>
    </w:p>
    <w:p w14:paraId="0000006E"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16.Till</w:t>
      </w:r>
      <w:r>
        <w:rPr>
          <w:rFonts w:ascii="Times New Roman" w:eastAsia="Times New Roman" w:hAnsi="Times New Roman" w:cs="Times New Roman"/>
        </w:rPr>
        <w:t xml:space="preserve">yard, E. M. W. (1947). </w:t>
      </w:r>
      <w:r>
        <w:rPr>
          <w:rFonts w:ascii="Times New Roman" w:eastAsia="Times New Roman" w:hAnsi="Times New Roman" w:cs="Times New Roman"/>
          <w:i/>
        </w:rPr>
        <w:t>The Metaphysical Poets.</w:t>
      </w:r>
      <w:r>
        <w:rPr>
          <w:rFonts w:ascii="Times New Roman" w:eastAsia="Times New Roman" w:hAnsi="Times New Roman" w:cs="Times New Roman"/>
        </w:rPr>
        <w:t xml:space="preserve"> </w:t>
      </w:r>
      <w:proofErr w:type="spellStart"/>
      <w:r>
        <w:rPr>
          <w:rFonts w:ascii="Times New Roman" w:eastAsia="Times New Roman" w:hAnsi="Times New Roman" w:cs="Times New Roman"/>
        </w:rPr>
        <w:t>Chatto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Windus</w:t>
      </w:r>
      <w:proofErr w:type="spellEnd"/>
      <w:r>
        <w:rPr>
          <w:rFonts w:ascii="Times New Roman" w:eastAsia="Times New Roman" w:hAnsi="Times New Roman" w:cs="Times New Roman"/>
        </w:rPr>
        <w:t>.</w:t>
      </w:r>
    </w:p>
    <w:p w14:paraId="0000006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17.Widdowson, H. G. (1992). </w:t>
      </w:r>
      <w:r>
        <w:rPr>
          <w:rFonts w:ascii="Times New Roman" w:eastAsia="Times New Roman" w:hAnsi="Times New Roman" w:cs="Times New Roman"/>
          <w:i/>
        </w:rPr>
        <w:t>Practical Stylistics: An Approach to Poetry.</w:t>
      </w:r>
      <w:r>
        <w:rPr>
          <w:rFonts w:ascii="Times New Roman" w:eastAsia="Times New Roman" w:hAnsi="Times New Roman" w:cs="Times New Roman"/>
        </w:rPr>
        <w:t xml:space="preserve"> Oxford University Press</w:t>
      </w:r>
    </w:p>
    <w:p w14:paraId="00000070" w14:textId="31A13173" w:rsidR="00822FEC" w:rsidRDefault="00B2609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18. </w:t>
      </w:r>
      <w:r w:rsidRPr="00B26094">
        <w:rPr>
          <w:rFonts w:ascii="Times New Roman" w:eastAsia="Times New Roman" w:hAnsi="Times New Roman" w:cs="Times New Roman"/>
        </w:rPr>
        <w:t>Kumar, D. T. (2023). Gender Disparity and Social Disintegration: A Critical Study of Andrew Marvell’s Selected Poems.</w:t>
      </w:r>
      <w:r>
        <w:rPr>
          <w:rFonts w:ascii="Times New Roman" w:eastAsia="Times New Roman" w:hAnsi="Times New Roman" w:cs="Times New Roman"/>
        </w:rPr>
        <w:t xml:space="preserve">   </w:t>
      </w:r>
    </w:p>
    <w:p w14:paraId="6BFFE7A4" w14:textId="508CC3E6" w:rsidR="00B26094" w:rsidRDefault="00B2609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19. </w:t>
      </w:r>
      <w:proofErr w:type="spellStart"/>
      <w:r w:rsidRPr="00B26094">
        <w:rPr>
          <w:rFonts w:ascii="Times New Roman" w:eastAsia="Times New Roman" w:hAnsi="Times New Roman" w:cs="Times New Roman"/>
        </w:rPr>
        <w:t>Garganigo</w:t>
      </w:r>
      <w:proofErr w:type="spellEnd"/>
      <w:r w:rsidRPr="00B26094">
        <w:rPr>
          <w:rFonts w:ascii="Times New Roman" w:eastAsia="Times New Roman" w:hAnsi="Times New Roman" w:cs="Times New Roman"/>
        </w:rPr>
        <w:t>, A. (2021). Worlds Enough and Time: The Fantastic Afterlives of" To His Coy Mistress". Marvell Studies, 6(1).</w:t>
      </w:r>
      <w:r>
        <w:rPr>
          <w:rFonts w:ascii="Times New Roman" w:eastAsia="Times New Roman" w:hAnsi="Times New Roman" w:cs="Times New Roman"/>
        </w:rPr>
        <w:t xml:space="preserve">   </w:t>
      </w:r>
    </w:p>
    <w:p w14:paraId="64469AD1" w14:textId="73EF46E7" w:rsidR="00B26094" w:rsidRDefault="00B2609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20. </w:t>
      </w:r>
      <w:r w:rsidRPr="00B26094">
        <w:rPr>
          <w:rFonts w:ascii="Times New Roman" w:eastAsia="Times New Roman" w:hAnsi="Times New Roman" w:cs="Times New Roman"/>
        </w:rPr>
        <w:t>Simon, D. C. (2022). Lyric Misogyny and the Comedy of Interpretation: Rereading “To His Coy Mistress”. Representations, 160(1), 1-30.</w:t>
      </w:r>
      <w:r>
        <w:rPr>
          <w:rFonts w:ascii="Times New Roman" w:eastAsia="Times New Roman" w:hAnsi="Times New Roman" w:cs="Times New Roman"/>
        </w:rPr>
        <w:t xml:space="preserve">  </w:t>
      </w:r>
    </w:p>
    <w:p w14:paraId="0000007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br/>
      </w:r>
    </w:p>
    <w:p w14:paraId="00000072"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p>
    <w:p w14:paraId="00000073" w14:textId="77777777" w:rsidR="00822FEC" w:rsidRDefault="00822FEC">
      <w:pPr>
        <w:spacing w:line="240" w:lineRule="auto"/>
        <w:jc w:val="both"/>
        <w:rPr>
          <w:rFonts w:ascii="Times New Roman" w:eastAsia="Times New Roman" w:hAnsi="Times New Roman" w:cs="Times New Roman"/>
        </w:rPr>
      </w:pPr>
    </w:p>
    <w:sectPr w:rsidR="00822FE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A6DC0" w14:textId="77777777" w:rsidR="00510756" w:rsidRDefault="00510756">
      <w:pPr>
        <w:spacing w:line="240" w:lineRule="auto"/>
      </w:pPr>
      <w:r>
        <w:separator/>
      </w:r>
    </w:p>
  </w:endnote>
  <w:endnote w:type="continuationSeparator" w:id="0">
    <w:p w14:paraId="24B2B3A8" w14:textId="77777777" w:rsidR="00510756" w:rsidRDefault="00510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5DBEAC-B2DE-4374-B746-C4F522E5C82D}"/>
  </w:font>
  <w:font w:name="Cambria">
    <w:panose1 w:val="02040503050406030204"/>
    <w:charset w:val="00"/>
    <w:family w:val="roman"/>
    <w:pitch w:val="variable"/>
    <w:sig w:usb0="E00006FF" w:usb1="420024FF" w:usb2="02000000" w:usb3="00000000" w:csb0="0000019F" w:csb1="00000000"/>
    <w:embedRegular r:id="rId2" w:fontKey="{B29146A3-105C-4F49-A32C-A2195F6E3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C77F" w14:textId="77777777" w:rsidR="00564D05" w:rsidRDefault="00564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5" w14:textId="77777777" w:rsidR="00822FEC" w:rsidRDefault="00822F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36D8" w14:textId="77777777" w:rsidR="00564D05" w:rsidRDefault="00564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2303E" w14:textId="77777777" w:rsidR="00510756" w:rsidRDefault="00510756">
      <w:pPr>
        <w:spacing w:line="240" w:lineRule="auto"/>
      </w:pPr>
      <w:r>
        <w:separator/>
      </w:r>
    </w:p>
  </w:footnote>
  <w:footnote w:type="continuationSeparator" w:id="0">
    <w:p w14:paraId="5D7F2A21" w14:textId="77777777" w:rsidR="00510756" w:rsidRDefault="00510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20E3" w14:textId="1367BA72" w:rsidR="00564D05" w:rsidRDefault="00564D05">
    <w:pPr>
      <w:pStyle w:val="Header"/>
    </w:pPr>
    <w:r>
      <w:rPr>
        <w:noProof/>
      </w:rPr>
      <w:pict w14:anchorId="5E739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4" w14:textId="3EE2055C" w:rsidR="00822FEC" w:rsidRDefault="00564D05">
    <w:r>
      <w:rPr>
        <w:noProof/>
      </w:rPr>
      <w:pict w14:anchorId="32032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AE3F0" w14:textId="619A4746" w:rsidR="00564D05" w:rsidRDefault="00564D05">
    <w:pPr>
      <w:pStyle w:val="Header"/>
    </w:pPr>
    <w:r>
      <w:rPr>
        <w:noProof/>
      </w:rPr>
      <w:pict w14:anchorId="46631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2NjIyNzY0MjcxNDFW0lEKTi0uzszPAykwrAUA0IEd0ywAAAA="/>
  </w:docVars>
  <w:rsids>
    <w:rsidRoot w:val="00822FEC"/>
    <w:rsid w:val="000366BD"/>
    <w:rsid w:val="001A4123"/>
    <w:rsid w:val="00202691"/>
    <w:rsid w:val="00510756"/>
    <w:rsid w:val="00564D05"/>
    <w:rsid w:val="0071540C"/>
    <w:rsid w:val="007338A4"/>
    <w:rsid w:val="00822FEC"/>
    <w:rsid w:val="00B26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59FFC7"/>
  <w15:docId w15:val="{94F79427-7646-4315-A080-8568C1C1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02691"/>
    <w:rPr>
      <w:color w:val="0000FF" w:themeColor="hyperlink"/>
      <w:u w:val="single"/>
    </w:rPr>
  </w:style>
  <w:style w:type="character" w:styleId="UnresolvedMention">
    <w:name w:val="Unresolved Mention"/>
    <w:basedOn w:val="DefaultParagraphFont"/>
    <w:uiPriority w:val="99"/>
    <w:semiHidden/>
    <w:unhideWhenUsed/>
    <w:rsid w:val="00202691"/>
    <w:rPr>
      <w:color w:val="605E5C"/>
      <w:shd w:val="clear" w:color="auto" w:fill="E1DFDD"/>
    </w:rPr>
  </w:style>
  <w:style w:type="paragraph" w:styleId="Header">
    <w:name w:val="header"/>
    <w:basedOn w:val="Normal"/>
    <w:link w:val="HeaderChar"/>
    <w:uiPriority w:val="99"/>
    <w:unhideWhenUsed/>
    <w:rsid w:val="00564D05"/>
    <w:pPr>
      <w:tabs>
        <w:tab w:val="center" w:pos="4680"/>
        <w:tab w:val="right" w:pos="9360"/>
      </w:tabs>
      <w:spacing w:line="240" w:lineRule="auto"/>
    </w:pPr>
  </w:style>
  <w:style w:type="character" w:customStyle="1" w:styleId="HeaderChar">
    <w:name w:val="Header Char"/>
    <w:basedOn w:val="DefaultParagraphFont"/>
    <w:link w:val="Header"/>
    <w:uiPriority w:val="99"/>
    <w:rsid w:val="00564D05"/>
  </w:style>
  <w:style w:type="paragraph" w:styleId="Footer">
    <w:name w:val="footer"/>
    <w:basedOn w:val="Normal"/>
    <w:link w:val="FooterChar"/>
    <w:uiPriority w:val="99"/>
    <w:unhideWhenUsed/>
    <w:rsid w:val="00564D05"/>
    <w:pPr>
      <w:tabs>
        <w:tab w:val="center" w:pos="4680"/>
        <w:tab w:val="right" w:pos="9360"/>
      </w:tabs>
      <w:spacing w:line="240" w:lineRule="auto"/>
    </w:pPr>
  </w:style>
  <w:style w:type="character" w:customStyle="1" w:styleId="FooterChar">
    <w:name w:val="Footer Char"/>
    <w:basedOn w:val="DefaultParagraphFont"/>
    <w:link w:val="Footer"/>
    <w:uiPriority w:val="99"/>
    <w:rsid w:val="00564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RdBB2TAd96oENCr+UlKegQiwMg==">CgMxLjAyDmguODlteXNmYzI0eHFlOAByITE1a2Rwc3JncDRpaDVScEhhNUNRSWM5WFRKYW94MTgwQQ==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3568</Words>
  <Characters>20344</Characters>
  <Application>Microsoft Office Word</Application>
  <DocSecurity>0</DocSecurity>
  <Lines>169</Lines>
  <Paragraphs>47</Paragraphs>
  <ScaleCrop>false</ScaleCrop>
  <Company/>
  <LinksUpToDate>false</LinksUpToDate>
  <CharactersWithSpaces>23865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2025-11-10T10:03:00Z</dcterms:created>
  <dcterms:modified xsi:type="dcterms:W3CDTF">2025-11-12T10:42:00Z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ca223987-f133-404e-8f0f-d7cfb263876f</vt:lpwstr>
  </property>
</Properties>
</file>