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0BB" w:rsidRPr="0022042D" w:rsidRDefault="00DF20BB" w:rsidP="0022042D">
      <w:pPr>
        <w:pStyle w:val="Heading1"/>
      </w:pPr>
      <w:bookmarkStart w:id="0" w:name="_Toc215528237"/>
      <w:bookmarkStart w:id="1" w:name="_GoBack"/>
      <w:bookmarkEnd w:id="1"/>
      <w:r w:rsidRPr="0022042D">
        <w:rPr>
          <w:rStyle w:val="Strong"/>
          <w:b/>
          <w:bCs/>
        </w:rPr>
        <w:t>Integrated Crop Management Strategies for Climate-Smart Groundnut Production: A Review</w:t>
      </w:r>
      <w:bookmarkEnd w:id="0"/>
    </w:p>
    <w:p w:rsidR="00DF20BB" w:rsidRDefault="00DF20BB" w:rsidP="00DF20BB"/>
    <w:p w:rsidR="00DF20BB" w:rsidRDefault="00DF20BB" w:rsidP="003664CE">
      <w:pPr>
        <w:pStyle w:val="Heading2"/>
      </w:pPr>
      <w:bookmarkStart w:id="2" w:name="_Toc215528238"/>
      <w:r>
        <w:t>Abstract</w:t>
      </w:r>
      <w:bookmarkEnd w:id="2"/>
    </w:p>
    <w:p w:rsidR="00DF20BB" w:rsidRDefault="00DF20BB" w:rsidP="00DF20BB">
      <w:pPr>
        <w:pStyle w:val="NormalWeb"/>
      </w:pPr>
      <w:r>
        <w:t>Groundnut (</w:t>
      </w:r>
      <w:proofErr w:type="spellStart"/>
      <w:r>
        <w:t>Arachis</w:t>
      </w:r>
      <w:proofErr w:type="spellEnd"/>
      <w:r>
        <w:t xml:space="preserve"> </w:t>
      </w:r>
      <w:proofErr w:type="spellStart"/>
      <w:r>
        <w:t>hypogaea</w:t>
      </w:r>
      <w:proofErr w:type="spellEnd"/>
      <w:r>
        <w:t xml:space="preserve"> L.) is a key oilseed and food legume in semi-arid tropics, where climate change is already disrupting yield stability, grain quality and farm incomes. Climate-smart agriculture (CSA) seeks to deliver three co-benefits—productivity, resilience and lower emissions—yet operational frameworks tailored specifically to groundnut systems remain fragmented. This review synthesizes recent evidence on integrated crop management (ICM) options that can make groundnut production more climate-smart. It examines how climate-resilient varieties, integrated nutrient management, conservation- and precision-based soil and water management, diversified groundnut-based cropping systems, and integrated pest, disease and aflatoxin management interact to enhance system performance. Long-term experiments and multi-location trials show that combining balanced mineral fertilization with organic inputs, residue retention, reduced tillage and legume-based diversification can raise pod yield and biomass while increasing soil organic carbon and nutrient availability, thereby buffering climate risks. Integrated disease and aflatoxin management packages that combine host resistance, biological control, cultural practices and improved storage substantially lower aflatoxin contamination and associated market losses. Digital decision-support tools and climate information services are beginning to support site-specific ICM decisions, though adoption remains constrained by input access, advisory quality and institutional support. The review highlights critical trade-offs, including </w:t>
      </w:r>
      <w:proofErr w:type="spellStart"/>
      <w:r>
        <w:t>labour</w:t>
      </w:r>
      <w:proofErr w:type="spellEnd"/>
      <w:r>
        <w:t xml:space="preserve"> and knowledge requirements, short-term input costs, and the risk of maladaptation if practices are poorly targeted. It concludes that climate-smart groundnut production requires a portfolio approach that aligns breeding, agronomy, post-harvest management and policy incentives at field and landscape scales.</w:t>
      </w:r>
    </w:p>
    <w:p w:rsidR="00DF20BB" w:rsidRDefault="00DF20BB" w:rsidP="00DF20BB">
      <w:pPr>
        <w:pStyle w:val="NormalWeb"/>
      </w:pPr>
      <w:r>
        <w:rPr>
          <w:rStyle w:val="Strong"/>
        </w:rPr>
        <w:t>Keywords:</w:t>
      </w:r>
      <w:r>
        <w:t xml:space="preserve"> climate-smart agriculture; groundnut; integrated crop management; conservation agriculture; integrated nutrient management; aflatoxin management</w:t>
      </w:r>
    </w:p>
    <w:p w:rsidR="00DF20BB" w:rsidRDefault="00DF20BB" w:rsidP="00DF20BB"/>
    <w:p w:rsidR="00131E50" w:rsidRDefault="00131E50">
      <w:pPr>
        <w:rPr>
          <w:rFonts w:ascii="Times New Roman" w:eastAsia="Times New Roman" w:hAnsi="Times New Roman" w:cs="Times New Roman"/>
          <w:b/>
          <w:bCs/>
          <w:sz w:val="36"/>
          <w:szCs w:val="36"/>
          <w:lang w:val="en-US"/>
        </w:rPr>
      </w:pPr>
      <w:bookmarkStart w:id="3" w:name="_Toc215528239"/>
      <w:r>
        <w:br w:type="page"/>
      </w:r>
    </w:p>
    <w:p w:rsidR="00DF20BB" w:rsidRDefault="00DF20BB" w:rsidP="003664CE">
      <w:pPr>
        <w:pStyle w:val="Heading2"/>
      </w:pPr>
      <w:r>
        <w:lastRenderedPageBreak/>
        <w:t>1. Introduction</w:t>
      </w:r>
      <w:bookmarkEnd w:id="3"/>
    </w:p>
    <w:p w:rsidR="00C6694F" w:rsidRDefault="00C6694F" w:rsidP="00C6694F">
      <w:pPr>
        <w:pStyle w:val="NormalWeb"/>
      </w:pPr>
      <w:r>
        <w:t>Groundnut (</w:t>
      </w:r>
      <w:proofErr w:type="spellStart"/>
      <w:r>
        <w:rPr>
          <w:rStyle w:val="Emphasis"/>
        </w:rPr>
        <w:t>Arachis</w:t>
      </w:r>
      <w:proofErr w:type="spellEnd"/>
      <w:r>
        <w:rPr>
          <w:rStyle w:val="Emphasis"/>
        </w:rPr>
        <w:t xml:space="preserve"> </w:t>
      </w:r>
      <w:proofErr w:type="spellStart"/>
      <w:r>
        <w:rPr>
          <w:rStyle w:val="Emphasis"/>
        </w:rPr>
        <w:t>hypogaea</w:t>
      </w:r>
      <w:proofErr w:type="spellEnd"/>
      <w:r>
        <w:t xml:space="preserve"> L.) is simultaneously a major oilseed and a nitrogen-fixing food legume, making it central to both household nutrition and soil fertility in the semi-arid tropics. Long-term experiments in India and Africa have demonstrated that groundnut-based systems can build soil organic carbon (SOC), improve soil structure and sustain pod yields when combined with balanced fertilization and organic amendments (</w:t>
      </w:r>
      <w:proofErr w:type="spellStart"/>
      <w:r>
        <w:t>Srinivasarao</w:t>
      </w:r>
      <w:proofErr w:type="spellEnd"/>
      <w:r>
        <w:t xml:space="preserve"> et al., 2012; Jain et al., 2018; Datta et al., 2015). More recent work on diversified, high-value groundnut-based cropping systems shows substantial gains in system productivity, profitability and soil bio-fertility when integrated nutrient management and residue recycling are applied consistently over time (Bana et al., 2024). These agronomic and ecological advantages position groundnut as a strategic crop for climate-smart intensification in smallholder agriculture.</w:t>
      </w:r>
    </w:p>
    <w:p w:rsidR="00C6694F" w:rsidRDefault="00C6694F" w:rsidP="00C6694F">
      <w:pPr>
        <w:pStyle w:val="NormalWeb"/>
      </w:pPr>
      <w:r>
        <w:t>Yet groundnut farmers in many semi-arid regions face increasing exposure to heat waves, erratic rainfall and emerging pests and diseases, all superimposed on long-term soil degradation. Household- and village-level studies across Sub-Saharan Africa and South Asia show that climate shocks, particularly droughts and dry spells, translate into yield losses, income instability and heightened vulnerability among groundnut-growing households (</w:t>
      </w:r>
      <w:proofErr w:type="spellStart"/>
      <w:r>
        <w:t>Tabe-Ojong</w:t>
      </w:r>
      <w:proofErr w:type="spellEnd"/>
      <w:r>
        <w:t xml:space="preserve"> et al., 2023; </w:t>
      </w:r>
      <w:proofErr w:type="spellStart"/>
      <w:r>
        <w:t>Chilwal</w:t>
      </w:r>
      <w:proofErr w:type="spellEnd"/>
      <w:r>
        <w:t xml:space="preserve"> et al., 2025). At the same time, persistent yield gaps in smallholder systems are linked to low adoption of improved varieties, imbalanced fertilization, inefficient water management and sub-optimal pest control, often compounded by limited access to extension and credit (</w:t>
      </w:r>
      <w:r w:rsidR="00C93A8A">
        <w:t>Gupta Choudhury et al., 2018</w:t>
      </w:r>
      <w:r>
        <w:t>; Datta et al., 2015).</w:t>
      </w:r>
      <w:r w:rsidR="003664CE">
        <w:t xml:space="preserve"> </w:t>
      </w:r>
    </w:p>
    <w:p w:rsidR="00C6694F" w:rsidRDefault="00C6694F" w:rsidP="00C6694F">
      <w:pPr>
        <w:pStyle w:val="NormalWeb"/>
      </w:pPr>
      <w:r>
        <w:t>Climate-smart agriculture (CSA) has been promoted as an overarching framework to simultaneously increase productivity, strengthen resilience and reduce greenhouse gas emissions from agriculture (Lipper et al., 2014). Within this paradigm, integrated crop management (ICM) represents a field-level operational strategy in which a portfolio of practices—site-specific nutrient and water management, conservation tillage, residue retention, crop diversification, precision planting, and integrated pest and disease management—is bundled around locally adapted varieties. A comprehensive review of ICM in legumes shows that such packages can enhance resource-use efficiency, factor productivity and soil health while moderating production risk under increasing climate variability (Choudhary et al., 2020). Long-term CSA trials in cereal systems of the Indo-Gangetic plains further demonstrate that portfolios combining zero or reduced tillage, residue retention, diversified rotations and precise input management can raise SOC pools, improve soil biological properties and sustain yields under water- and heat-stress conditions (</w:t>
      </w:r>
      <w:proofErr w:type="spellStart"/>
      <w:r>
        <w:t>Jat</w:t>
      </w:r>
      <w:proofErr w:type="spellEnd"/>
      <w:r>
        <w:t xml:space="preserve"> et al., 2018, 2019; Datta et al., 2022; </w:t>
      </w:r>
      <w:r w:rsidR="00C93A8A">
        <w:t>Gupta Choudhury et al., 2018</w:t>
      </w:r>
      <w:r>
        <w:t>). Although these studies are not groundnut-specific, they provide a strong mechanistic basis for designing climate-smart integrated management strategies for groundnut-based systems.</w:t>
      </w:r>
    </w:p>
    <w:p w:rsidR="00C6694F" w:rsidRDefault="00C6694F" w:rsidP="00C6694F">
      <w:pPr>
        <w:pStyle w:val="NormalWeb"/>
      </w:pPr>
      <w:r>
        <w:t>Recent evidence indicates that such integrated approaches can be productively adapted to groundnut. Long-term experiments on groundnut-based monocropping and rotations under semi-arid conditions have shown that combined use of mineral fertilizers and organic amendments, as well as careful residue management, substantially increases SOC sequestration, pod yields and yield stability compared to fertilizer-only or unfertilized controls (</w:t>
      </w:r>
      <w:proofErr w:type="spellStart"/>
      <w:r>
        <w:t>Srinivasarao</w:t>
      </w:r>
      <w:proofErr w:type="spellEnd"/>
      <w:r>
        <w:t xml:space="preserve"> et al., 2012; Jain et al., 2018). Diversified groundnut-based systems that embed high-value crops and system-mode integrated nutrient management have achieved higher system productivity, greater net returns and improved soil microbial biomass and nutrient status, while reducing vulnerability to intra-seasonal moisture stress (Bana et al., </w:t>
      </w:r>
      <w:r>
        <w:lastRenderedPageBreak/>
        <w:t>2024). In parallel, adoption studies on climate-resilient groundnut varieties document significant welfare gains and reduced vulnerability for smallholders, but also highlight that varietal change alone is insufficient without supportive management and institutional innovations (</w:t>
      </w:r>
      <w:proofErr w:type="spellStart"/>
      <w:r>
        <w:t>Tabe-Ojong</w:t>
      </w:r>
      <w:proofErr w:type="spellEnd"/>
      <w:r>
        <w:t xml:space="preserve"> et al., 2023; </w:t>
      </w:r>
      <w:proofErr w:type="spellStart"/>
      <w:r>
        <w:t>Chilwal</w:t>
      </w:r>
      <w:proofErr w:type="spellEnd"/>
      <w:r>
        <w:t xml:space="preserve"> et al., 2025). Taken together, this emerging body of work suggests that crop-specific ICM strategies tailored to groundnut could deliver significant co-benefits for climate adaptation, mitigation and livelihood resilience.</w:t>
      </w:r>
    </w:p>
    <w:p w:rsidR="00C6694F" w:rsidRDefault="00C6694F" w:rsidP="003664CE">
      <w:pPr>
        <w:pStyle w:val="Heading3"/>
      </w:pPr>
      <w:bookmarkStart w:id="4" w:name="_Toc215528240"/>
      <w:r>
        <w:t>1.1 Groundnut production under a changing climate</w:t>
      </w:r>
      <w:bookmarkEnd w:id="4"/>
    </w:p>
    <w:p w:rsidR="00C6694F" w:rsidRDefault="00C6694F" w:rsidP="00C6694F">
      <w:pPr>
        <w:pStyle w:val="NormalWeb"/>
      </w:pPr>
      <w:r>
        <w:t>Groundnut is predominantly grown by smallholders in rainfed environments where production is tightly coupled to monsoonal or unimodal rainfall patterns. These environments are already experiencing higher temperatures, more frequent dry spells and shifts in intra-seasonal rainfall distribution, with projections suggesting further intensification of climate risks. Empirical analyses using household panel data and climate shock indicators show that extreme rainfall and temperature anomalies significantly depress groundnut yields and household consumption in vulnerable regions, and that climate-resilient varieties and better agronomy partly buffer these impacts (</w:t>
      </w:r>
      <w:proofErr w:type="spellStart"/>
      <w:r>
        <w:t>Tabe-Ojong</w:t>
      </w:r>
      <w:proofErr w:type="spellEnd"/>
      <w:r>
        <w:t xml:space="preserve"> et al., 2023). At a broader systems level, scenario analyses and expert assessments point to increased production risks and potential contraction of suitable areas for groundnut in some dryland ecologies, unless management practices evolve towards water- and nutrient-efficient, climate-resilient systems (</w:t>
      </w:r>
      <w:proofErr w:type="spellStart"/>
      <w:r>
        <w:t>Chilwal</w:t>
      </w:r>
      <w:proofErr w:type="spellEnd"/>
      <w:r>
        <w:t xml:space="preserve"> et al., 2025).</w:t>
      </w:r>
    </w:p>
    <w:p w:rsidR="00C6694F" w:rsidRDefault="00C6694F" w:rsidP="00C6694F">
      <w:pPr>
        <w:pStyle w:val="NormalWeb"/>
      </w:pPr>
      <w:r>
        <w:t xml:space="preserve">At the same time, soils under long-term groundnut cultivation often exhibit low organic carbon, poor aggregate stability and nutrient imbalances, which reduce their buffering capacity against climate stress. Studies on reclaimed sodic and degraded soils in northern India have shown that improved nutrient management, including balanced fertilization and organic amendments, can rebuild SOC stocks, enhance nutrient availability and raise crop productivity even under harsh edaphic conditions (Datta et al., 2015; </w:t>
      </w:r>
      <w:r w:rsidR="00C93A8A">
        <w:t>Gupta Choudhury et al., 2018</w:t>
      </w:r>
      <w:r>
        <w:t>). In this context, groundnut’s capacity to fix atmospheric nitrogen and contribute biologically derived residues to the soil provides an underexploited entry point for designing climate-smart management strategies that simultaneously rehabilitate degraded soils and support stable yields (</w:t>
      </w:r>
      <w:proofErr w:type="spellStart"/>
      <w:r>
        <w:t>Srinivasarao</w:t>
      </w:r>
      <w:proofErr w:type="spellEnd"/>
      <w:r>
        <w:t xml:space="preserve"> et al., 2012; Jain et al., 2018).</w:t>
      </w:r>
    </w:p>
    <w:p w:rsidR="00C6694F" w:rsidRDefault="00C6694F" w:rsidP="003664CE">
      <w:pPr>
        <w:pStyle w:val="Heading3"/>
      </w:pPr>
      <w:bookmarkStart w:id="5" w:name="_Toc215528241"/>
      <w:r>
        <w:t>1.2 Integrated crop management within the climate-smart agriculture agenda</w:t>
      </w:r>
      <w:bookmarkEnd w:id="5"/>
    </w:p>
    <w:p w:rsidR="00C6694F" w:rsidRDefault="00C6694F" w:rsidP="00C6694F">
      <w:pPr>
        <w:pStyle w:val="NormalWeb"/>
      </w:pPr>
      <w:r>
        <w:t xml:space="preserve">Within the CSA framework, ICM emphasizes the synergistic design of management practices around specific crops and production systems, guided by local constraints and opportunities rather than single-factor interventions (Lipper et al., 2014; Choudhary et al., 2020). For legumes and diversified cropping systems, ICM typically integrates improved, stress-tolerant varieties, fine-tuned nutrient and water management, conservation tillage, residue retention, pest and disease management, and attention to energy and </w:t>
      </w:r>
      <w:proofErr w:type="spellStart"/>
      <w:r>
        <w:t>labour</w:t>
      </w:r>
      <w:proofErr w:type="spellEnd"/>
      <w:r>
        <w:t xml:space="preserve"> efficiency. Evidence from legumes and cereal-based systems indicates that such integrated packages frequently outperform “business-as-usual” practices along agronomic, economic and environmental dimensions, especially under increasing climate variability (Choudhary et al., 2020; </w:t>
      </w:r>
      <w:proofErr w:type="spellStart"/>
      <w:r>
        <w:t>Jat</w:t>
      </w:r>
      <w:proofErr w:type="spellEnd"/>
      <w:r>
        <w:t xml:space="preserve"> et al., 2018, 2019; Datta et al., 2022).</w:t>
      </w:r>
    </w:p>
    <w:p w:rsidR="00C6694F" w:rsidRDefault="00C6694F" w:rsidP="00C6694F">
      <w:pPr>
        <w:pStyle w:val="NormalWeb"/>
      </w:pPr>
      <w:r>
        <w:t>Long-term CSA experiments in the western Indo-Gangetic plains, for example, show that portfolios combining zero tillage, diversified rotations, surface residue retention and precise fertilizer management significantly increase SOC pools, microbial biomass, enzyme activities and nutrient availability relative to conventional tillage with residue removal (</w:t>
      </w:r>
      <w:proofErr w:type="spellStart"/>
      <w:r>
        <w:t>Jat</w:t>
      </w:r>
      <w:proofErr w:type="spellEnd"/>
      <w:r>
        <w:t xml:space="preserve"> et al., 2019; </w:t>
      </w:r>
      <w:r>
        <w:lastRenderedPageBreak/>
        <w:t>Datta et al., 2022). Similar portfolios in semi-arid cereal systems have improved aggregate stability, reduced input requirements and enhanced profitability, while lowering the climatic and environmental footprint of production (</w:t>
      </w:r>
      <w:proofErr w:type="spellStart"/>
      <w:r>
        <w:t>Jat</w:t>
      </w:r>
      <w:proofErr w:type="spellEnd"/>
      <w:r>
        <w:t xml:space="preserve"> et al., 2018; </w:t>
      </w:r>
      <w:r w:rsidR="00C93A8A">
        <w:t>Gupta Choudhury et al., 2018</w:t>
      </w:r>
      <w:r>
        <w:t>). The recent work of Bana et al. (2024) extends these principles to groundnut-based systems, demonstrating that high-value crop diversification combined with system-mode integrated nutrient management can deliver climate-resilient productivity gains and improvements in soil bio-fertility. Together, these findings underscore the potential of ICM as a climate-smart pathway for groundnut, provided that crop-specific evidence is synthesized and translated into practical, context-sensitive recommendations.</w:t>
      </w:r>
    </w:p>
    <w:p w:rsidR="00C6694F" w:rsidRDefault="00C6694F" w:rsidP="003664CE">
      <w:pPr>
        <w:pStyle w:val="Heading3"/>
      </w:pPr>
      <w:bookmarkStart w:id="6" w:name="_Toc215528242"/>
      <w:r>
        <w:t>1.3 Scope and objectives of the review</w:t>
      </w:r>
      <w:bookmarkEnd w:id="6"/>
    </w:p>
    <w:p w:rsidR="00C6694F" w:rsidRDefault="00C6694F" w:rsidP="00C6694F">
      <w:pPr>
        <w:pStyle w:val="NormalWeb"/>
      </w:pPr>
      <w:r>
        <w:t xml:space="preserve">Despite the growing literature on CSA portfolios in cereal systems and on ICM in legumes more broadly, a consolidated, crop-specific synthesis of integrated management strategies for climate-smart groundnut production remains lacking. Existing reviews on legumes tend to treat groundnut alongside other pulses without exploring its unique physiological traits, market roles and management requirements (Choudhary et al., 2020). Likewise, recent groundnut-focused studies emphasize either varietal improvement or system diversification and nutrient management, but rarely integrate these dimensions into a coherent management framework (Bana et al., 2024; </w:t>
      </w:r>
      <w:proofErr w:type="spellStart"/>
      <w:r>
        <w:t>Srinivasarao</w:t>
      </w:r>
      <w:proofErr w:type="spellEnd"/>
      <w:r>
        <w:t xml:space="preserve"> et al., 2012; Jain et al., 2018; </w:t>
      </w:r>
      <w:proofErr w:type="spellStart"/>
      <w:r>
        <w:t>Chilwal</w:t>
      </w:r>
      <w:proofErr w:type="spellEnd"/>
      <w:r>
        <w:t xml:space="preserve"> et al., 2025).</w:t>
      </w:r>
    </w:p>
    <w:p w:rsidR="00C6694F" w:rsidRDefault="00C6694F" w:rsidP="00C6694F">
      <w:pPr>
        <w:pStyle w:val="NormalWeb"/>
      </w:pPr>
      <w:r>
        <w:t>This review therefore aims to synthesize and critically evaluate the evidence on integrated crop management strategies that enhance productivity, resource-use efficiency, climate resilience and environmental performance of groundnut-based systems. It focuses on management domains including cultivar choice and seed systems, soil fertility and nutrient management, water and residue management, cropping system design and diversification, and integrated pest and disease management. Across these domains, the review emphasizes interventions that generate multiple co-benefits—such as improved soil health, reduced yield variability and lower emissions intensity—and examines their performance across agro-ecological zones and socio-economic contexts.</w:t>
      </w:r>
    </w:p>
    <w:p w:rsidR="00C6694F" w:rsidRDefault="00C6694F" w:rsidP="00C6694F">
      <w:pPr>
        <w:pStyle w:val="Heading3"/>
      </w:pPr>
      <w:bookmarkStart w:id="7" w:name="_Toc215528243"/>
      <w:r>
        <w:t>1.4 Methods for literature selection</w:t>
      </w:r>
      <w:bookmarkEnd w:id="7"/>
    </w:p>
    <w:p w:rsidR="00C6694F" w:rsidRDefault="00C6694F" w:rsidP="00C6694F">
      <w:pPr>
        <w:pStyle w:val="NormalWeb"/>
      </w:pPr>
      <w:r>
        <w:t>This review is based on a structured, narrative synthesis of peer-reviewed journal articles published between January 2005 and October 2025. Searches were conducted in Web of Science Core Collection, Scopus, CAB Abstracts and Google Scholar using combinations of keywords such as “groundnut” OR “peanut” AND “integrated crop management”, “climate-smart agriculture”, “conservation agriculture”, “nutrient management”, “water management”, “drought tolerance”, “cropping system”, and “pest management”. The search was restricted to English-language articles published in journals indexed in Web of Science or Scopus to ensure basic quality and peer-review standards.</w:t>
      </w:r>
    </w:p>
    <w:p w:rsidR="00C6694F" w:rsidRDefault="00C6694F" w:rsidP="00C6694F">
      <w:pPr>
        <w:pStyle w:val="NormalWeb"/>
      </w:pPr>
      <w:r>
        <w:t>Studies were included when they met the following criteria: (</w:t>
      </w:r>
      <w:proofErr w:type="spellStart"/>
      <w:r>
        <w:t>i</w:t>
      </w:r>
      <w:proofErr w:type="spellEnd"/>
      <w:r>
        <w:t xml:space="preserve">) groundnut was a primary or component crop in field or on-farm experiments, modelling studies or socio-economic adoption analyses; (ii) the intervention involved one or more management domains relevant to ICM (varietal improvement, nutrient, water, residue, pest or system management); and (iii) at least one agronomic, economic or environmental outcome (for example, yield, profitability, SOC, input-use efficiency or risk indicators) was reported. Particular emphasis was placed on long-term experiments, multi-location trials and well-documented adoption </w:t>
      </w:r>
      <w:r>
        <w:lastRenderedPageBreak/>
        <w:t>studies, including benchmark examples such as long-term groundnut-based SOC sequestration experiments and diversified, high-value groundnut-based systems (</w:t>
      </w:r>
      <w:proofErr w:type="spellStart"/>
      <w:r>
        <w:t>Srinivasarao</w:t>
      </w:r>
      <w:proofErr w:type="spellEnd"/>
      <w:r>
        <w:t xml:space="preserve"> et al., 2012; Bana et al., 2024; Jain et al., 2018; </w:t>
      </w:r>
      <w:proofErr w:type="spellStart"/>
      <w:r>
        <w:t>Jat</w:t>
      </w:r>
      <w:proofErr w:type="spellEnd"/>
      <w:r>
        <w:t xml:space="preserve"> et al., 2019; </w:t>
      </w:r>
      <w:proofErr w:type="spellStart"/>
      <w:r>
        <w:t>Tabe-Ojong</w:t>
      </w:r>
      <w:proofErr w:type="spellEnd"/>
      <w:r>
        <w:t xml:space="preserve"> et al., 2023). Reference lists of key articles and review papers on ICM and CSA were screened to identify additional relevant studies (Choudhary et al., 2020; Lipper et al., 2014; Datta et al., 2022). Grey literature, conference abstracts, theses, non-indexed journals and articles lacking adequate methodological detail were excluded. This approach ensures that the subsequent sections of the review rest on a body of empirically robust and methodologically transparent evidence.</w:t>
      </w:r>
    </w:p>
    <w:p w:rsidR="00C6694F" w:rsidRDefault="00C6694F" w:rsidP="003664CE">
      <w:pPr>
        <w:pStyle w:val="Heading2"/>
      </w:pPr>
      <w:bookmarkStart w:id="8" w:name="_Toc215528244"/>
      <w:r>
        <w:t>2. Climate Risks and Vulnerabilities in Groundnut Production</w:t>
      </w:r>
      <w:bookmarkEnd w:id="8"/>
    </w:p>
    <w:p w:rsidR="00C6694F" w:rsidRDefault="00C6694F" w:rsidP="00C6694F">
      <w:pPr>
        <w:pStyle w:val="NormalWeb"/>
      </w:pPr>
      <w:r>
        <w:t>Groundnut is predominantly cultivated in semi-arid and sub-humid agro-ecologies that are already experiencing rising temperatures, erratic rainfall, and increasing frequency of climate extremes. These changes intersect with the crop’s intrinsic sensitivity to heat and moisture stress, making groundnut production particularly vulnerable to climate change–induced yield and quality losses (</w:t>
      </w:r>
      <w:proofErr w:type="spellStart"/>
      <w:r>
        <w:t>Akram</w:t>
      </w:r>
      <w:proofErr w:type="spellEnd"/>
      <w:r>
        <w:t xml:space="preserve"> et al., 2018; </w:t>
      </w:r>
      <w:proofErr w:type="spellStart"/>
      <w:r>
        <w:t>Puppala</w:t>
      </w:r>
      <w:proofErr w:type="spellEnd"/>
      <w:r>
        <w:t xml:space="preserve"> et al., 2023). Climate risks are not only biophysical; they are also tightly coupled to socio-economic constraints, limited access to climate-smart technologies, and pervasive aflatoxin contamination, all of which jointly shape the risk profile faced by smallholder groundnut producers (</w:t>
      </w:r>
      <w:proofErr w:type="spellStart"/>
      <w:r>
        <w:t>Chilwal</w:t>
      </w:r>
      <w:proofErr w:type="spellEnd"/>
      <w:r>
        <w:t xml:space="preserve"> et al., 2025; </w:t>
      </w:r>
      <w:proofErr w:type="spellStart"/>
      <w:r>
        <w:t>Kadiyala</w:t>
      </w:r>
      <w:proofErr w:type="spellEnd"/>
      <w:r>
        <w:t xml:space="preserve"> et al., 2021).</w:t>
      </w:r>
    </w:p>
    <w:p w:rsidR="00C6694F" w:rsidRDefault="00C6694F" w:rsidP="003664CE">
      <w:pPr>
        <w:pStyle w:val="Heading3"/>
      </w:pPr>
      <w:bookmarkStart w:id="9" w:name="_Toc215528245"/>
      <w:r>
        <w:t>2.1. Biophysical climate risks across groundnut-growing regions</w:t>
      </w:r>
      <w:bookmarkEnd w:id="9"/>
    </w:p>
    <w:p w:rsidR="00C6694F" w:rsidRDefault="00C6694F" w:rsidP="00C6694F">
      <w:pPr>
        <w:pStyle w:val="NormalWeb"/>
      </w:pPr>
      <w:r>
        <w:t>This subsection synthesizes evidence on the major biophysical climate risks that threaten the yield stability and resilience of groundnut production systems.</w:t>
      </w:r>
    </w:p>
    <w:p w:rsidR="00C6694F" w:rsidRDefault="00C6694F" w:rsidP="00C6694F">
      <w:pPr>
        <w:pStyle w:val="NormalWeb"/>
      </w:pPr>
      <w:r>
        <w:t>Groundnut is optimally grown in a narrow temperature window of about 25–30 °C; temperatures above 32 °C during flowering and pegging reduce pod set, accelerate senescence, and depress both yield and oil quality (</w:t>
      </w:r>
      <w:proofErr w:type="spellStart"/>
      <w:r>
        <w:t>Akram</w:t>
      </w:r>
      <w:proofErr w:type="spellEnd"/>
      <w:r>
        <w:t xml:space="preserve"> et al., 2018; </w:t>
      </w:r>
      <w:proofErr w:type="spellStart"/>
      <w:r>
        <w:t>Puppala</w:t>
      </w:r>
      <w:proofErr w:type="spellEnd"/>
      <w:r>
        <w:t xml:space="preserve"> et al., 2023). Multi-environment physiological studies show that combined drought and heat stress, particularly around flowering and pod filling, leads to large reductions in harvest index and kernel size, with impacts that are more severe than either stress alone (</w:t>
      </w:r>
      <w:proofErr w:type="spellStart"/>
      <w:r>
        <w:t>Puppala</w:t>
      </w:r>
      <w:proofErr w:type="spellEnd"/>
      <w:r>
        <w:t xml:space="preserve"> et al., 2023). These compound stresses are projected to intensify as the frequency of heatwaves and late-season dry spells increases in many groundnut belts in India and sub-Saharan Africa (</w:t>
      </w:r>
      <w:proofErr w:type="spellStart"/>
      <w:r>
        <w:t>Chilwal</w:t>
      </w:r>
      <w:proofErr w:type="spellEnd"/>
      <w:r>
        <w:t xml:space="preserve"> et al., 2025).</w:t>
      </w:r>
    </w:p>
    <w:p w:rsidR="00C6694F" w:rsidRDefault="00C6694F" w:rsidP="00C6694F">
      <w:pPr>
        <w:pStyle w:val="NormalWeb"/>
      </w:pPr>
      <w:r>
        <w:t xml:space="preserve">Process-based modelling for India illustrates the magnitude and spatial variability of future climate impacts. Using coupled crop–economy models, </w:t>
      </w:r>
      <w:proofErr w:type="spellStart"/>
      <w:r>
        <w:t>Kadiyala</w:t>
      </w:r>
      <w:proofErr w:type="spellEnd"/>
      <w:r>
        <w:t xml:space="preserve"> et al. (2021) estimated that mid-century climate change could alter groundnut yields by approximately −33.7% to +43.2% across regions when only climate drivers are considered, with more moderate but still substantial yield changes once demographic and market feedbacks are included. These results underscore both the sensitivity of groundnut to changing temperature and rainfall regimes and the importance of socio-economic context for realized impacts (</w:t>
      </w:r>
      <w:proofErr w:type="spellStart"/>
      <w:r>
        <w:t>Kadiyala</w:t>
      </w:r>
      <w:proofErr w:type="spellEnd"/>
      <w:r>
        <w:t xml:space="preserve"> et al., 2021).</w:t>
      </w:r>
    </w:p>
    <w:p w:rsidR="00C6694F" w:rsidRDefault="00C6694F" w:rsidP="00C6694F">
      <w:pPr>
        <w:pStyle w:val="NormalWeb"/>
      </w:pPr>
      <w:r>
        <w:t xml:space="preserve">Outside South Asia, remote-sensing and climate scenario analyses similarly indicate that groundnut production zones in Australia and parts of Africa may shift in response to altered </w:t>
      </w:r>
      <w:r>
        <w:lastRenderedPageBreak/>
        <w:t xml:space="preserve">rainfall patterns and higher </w:t>
      </w:r>
      <w:proofErr w:type="spellStart"/>
      <w:r>
        <w:t>vapour</w:t>
      </w:r>
      <w:proofErr w:type="spellEnd"/>
      <w:r>
        <w:t xml:space="preserve"> pressure deficits (</w:t>
      </w:r>
      <w:proofErr w:type="spellStart"/>
      <w:r>
        <w:t>Haerani</w:t>
      </w:r>
      <w:proofErr w:type="spellEnd"/>
      <w:r>
        <w:t xml:space="preserve"> et al., 2020; </w:t>
      </w:r>
      <w:proofErr w:type="spellStart"/>
      <w:r>
        <w:t>Puppala</w:t>
      </w:r>
      <w:proofErr w:type="spellEnd"/>
      <w:r>
        <w:t xml:space="preserve"> et al., 2023). Such shifts can expose currently marginal areas to new production opportunities but may also render existing groundnut heartlands less suitable unless adaptive management—such as heat-tolerant varieties, soil moisture conservation, and adjusted sowing windows—is widely adopted (</w:t>
      </w:r>
      <w:proofErr w:type="spellStart"/>
      <w:r>
        <w:t>Chilwal</w:t>
      </w:r>
      <w:proofErr w:type="spellEnd"/>
      <w:r>
        <w:t xml:space="preserve"> et al., 2025; </w:t>
      </w:r>
      <w:proofErr w:type="spellStart"/>
      <w:r>
        <w:t>Puppala</w:t>
      </w:r>
      <w:proofErr w:type="spellEnd"/>
      <w:r>
        <w:t xml:space="preserve"> et al., 2023).</w:t>
      </w:r>
    </w:p>
    <w:p w:rsidR="00C6694F" w:rsidRDefault="00C6694F" w:rsidP="00C6694F">
      <w:pPr>
        <w:pStyle w:val="NormalWeb"/>
      </w:pPr>
      <w:r>
        <w:t>Sea-level rise and salinity intrusion, although more localized, add another layer of risk in coastal groundnut systems. Elevated salinity interacts with drought and heat stress by impairing osmotic adjustment and nutrient uptake, thereby compounding yield losses and narrowing the margin of error for farmers operating on degraded soils (</w:t>
      </w:r>
      <w:proofErr w:type="spellStart"/>
      <w:r>
        <w:t>Akram</w:t>
      </w:r>
      <w:proofErr w:type="spellEnd"/>
      <w:r>
        <w:t xml:space="preserve"> et al., 2018). Collectively, these biophysical risks highlight the need for integrated breeding and agronomic strategies tailored to location-specific climate trajectories.</w:t>
      </w:r>
    </w:p>
    <w:p w:rsidR="00C6694F" w:rsidRDefault="00C6694F" w:rsidP="003664CE">
      <w:pPr>
        <w:pStyle w:val="Heading3"/>
      </w:pPr>
      <w:bookmarkStart w:id="10" w:name="_Toc215528246"/>
      <w:r>
        <w:t>2.2. Climate-sensitive pests, diseases and aflatoxin contamination</w:t>
      </w:r>
      <w:bookmarkEnd w:id="10"/>
    </w:p>
    <w:p w:rsidR="00C6694F" w:rsidRDefault="00C6694F" w:rsidP="00C6694F">
      <w:pPr>
        <w:pStyle w:val="NormalWeb"/>
      </w:pPr>
      <w:r>
        <w:t>This subsection examines how climate variability and change modify pest, disease, and aflatoxin risks in groundnut value chains and why these constitute critical vulnerabilities for climate-smart production.</w:t>
      </w:r>
    </w:p>
    <w:p w:rsidR="00C6694F" w:rsidRDefault="00C6694F" w:rsidP="00C6694F">
      <w:pPr>
        <w:pStyle w:val="NormalWeb"/>
      </w:pPr>
      <w:r>
        <w:t xml:space="preserve">Warmer temperatures and altered humidity regimes are reshaping the epidemiology of fungal pathogens and insect pests associated with groundnut. A growing body of evidence links drought and heat stress at late reproductive stages with higher incidence of Aspergillus flavus infection and aflatoxin contamination, as stressed plants and cracked pods provide </w:t>
      </w:r>
      <w:proofErr w:type="spellStart"/>
      <w:r>
        <w:t>favourable</w:t>
      </w:r>
      <w:proofErr w:type="spellEnd"/>
      <w:r>
        <w:t xml:space="preserve"> microclimates for fungal growth (</w:t>
      </w:r>
      <w:proofErr w:type="spellStart"/>
      <w:r>
        <w:t>Puppala</w:t>
      </w:r>
      <w:proofErr w:type="spellEnd"/>
      <w:r>
        <w:t xml:space="preserve"> et al., 2023; Sultana et al., 2024). Global reviews show that aflatoxin violations in peanut commodities remain prevalent in many tropical and subtropical markets, with climate stress identified as a key upstream driver (Bunny et al., 2024; Sultana et al., 2024).</w:t>
      </w:r>
    </w:p>
    <w:p w:rsidR="00C6694F" w:rsidRDefault="00C6694F" w:rsidP="00C6694F">
      <w:pPr>
        <w:pStyle w:val="NormalWeb"/>
      </w:pPr>
      <w:r>
        <w:t xml:space="preserve">Spatially explicit modelling further demonstrates that climate change is likely to expand and shift aflatoxin risk zones. Using the CLIMEX model for Australia, </w:t>
      </w:r>
      <w:proofErr w:type="spellStart"/>
      <w:r>
        <w:t>Haerani</w:t>
      </w:r>
      <w:proofErr w:type="spellEnd"/>
      <w:r>
        <w:t xml:space="preserve"> et al. (2020) predicted that aflatoxin-</w:t>
      </w:r>
      <w:proofErr w:type="spellStart"/>
      <w:r>
        <w:t>favourable</w:t>
      </w:r>
      <w:proofErr w:type="spellEnd"/>
      <w:r>
        <w:t xml:space="preserve"> climates in peanut could move from current tropical and subtropical regions towards more temperate zones by 2100, implying emerging risks in areas not historically affected. Because the underlying climate response functions for aflatoxin are generalizable, similar shifts may occur in other groundnut-producing regions where warming and altered rainfall patterns coincide (</w:t>
      </w:r>
      <w:proofErr w:type="spellStart"/>
      <w:r>
        <w:t>Haerani</w:t>
      </w:r>
      <w:proofErr w:type="spellEnd"/>
      <w:r>
        <w:t xml:space="preserve"> et al., 2020; Bunny et al., 2024).</w:t>
      </w:r>
    </w:p>
    <w:p w:rsidR="00C6694F" w:rsidRDefault="00C6694F" w:rsidP="00C6694F">
      <w:pPr>
        <w:pStyle w:val="NormalWeb"/>
      </w:pPr>
      <w:r>
        <w:t>These climate-driven changes interact with existing weaknesses in pre- and post-harvest management. Inadequate drying infrastructure, reliance on traditional storage, and limited access to hermetic technologies allow Aspergillus infection initiated in the field to progress through storage, particularly under elevated temperatures and intermittent high humidity (Pandey et al., 2019; Sultana et al., 2024). Thus, climate change can simultaneously intensify fungal pressure, extend the seasonal window suitable for aflatoxin production, and magnify the consequences of small failures in harvest timing, drying, and storage practices. Together, these dynamics transform aflatoxin from a quality issue into a systemic climate-sensitive food-safety risk for groundnut-based livelihoods.</w:t>
      </w:r>
    </w:p>
    <w:p w:rsidR="00C6694F" w:rsidRDefault="00C6694F" w:rsidP="003664CE">
      <w:pPr>
        <w:pStyle w:val="Heading3"/>
      </w:pPr>
      <w:bookmarkStart w:id="11" w:name="_Toc215528247"/>
      <w:r>
        <w:t>2.3. Socio-economic vulnerability and adaptive capacity of groundnut farmers</w:t>
      </w:r>
      <w:bookmarkEnd w:id="11"/>
    </w:p>
    <w:p w:rsidR="00C6694F" w:rsidRDefault="00C6694F" w:rsidP="00C6694F">
      <w:pPr>
        <w:pStyle w:val="NormalWeb"/>
      </w:pPr>
      <w:r>
        <w:lastRenderedPageBreak/>
        <w:t>This subsection analyzes the socio-economic dimensions of climate risk in groundnut systems, focusing on differential exposure, sensitivity, and adaptive capacity among smallholder producers.</w:t>
      </w:r>
    </w:p>
    <w:p w:rsidR="00C6694F" w:rsidRDefault="00C6694F" w:rsidP="00C6694F">
      <w:pPr>
        <w:pStyle w:val="NormalWeb"/>
      </w:pPr>
      <w:r>
        <w:t>Groundnut in Asia and Africa is largely grown by smallholders with limited access to irrigation, credit, extension, and insurance, making their production highly exposed to seasonal climate anomalies (</w:t>
      </w:r>
      <w:proofErr w:type="spellStart"/>
      <w:r>
        <w:t>Akram</w:t>
      </w:r>
      <w:proofErr w:type="spellEnd"/>
      <w:r>
        <w:t xml:space="preserve"> et al., 2018; </w:t>
      </w:r>
      <w:proofErr w:type="spellStart"/>
      <w:r>
        <w:t>Chilwal</w:t>
      </w:r>
      <w:proofErr w:type="spellEnd"/>
      <w:r>
        <w:t xml:space="preserve"> et al., 2025). The ability of these farmers to buffer climate shocks depends on their uptake of climate-smart agriculture (CSA) practices such as drought-tolerant varieties, soil and water conservation, integrated pest management, and improved post-harvest handling. Meta-analysis across African farming systems shows that CSA practices can raise yields and soil carbon while often improving nitrogen retention, but benefits are heterogeneous and context-dependent (</w:t>
      </w:r>
      <w:proofErr w:type="spellStart"/>
      <w:r>
        <w:t>Kichamu</w:t>
      </w:r>
      <w:proofErr w:type="spellEnd"/>
      <w:r>
        <w:t>-Wachira et al., 2021).</w:t>
      </w:r>
    </w:p>
    <w:p w:rsidR="00C6694F" w:rsidRDefault="00C6694F" w:rsidP="00C6694F">
      <w:pPr>
        <w:pStyle w:val="NormalWeb"/>
      </w:pPr>
      <w:proofErr w:type="spellStart"/>
      <w:r>
        <w:t>Behavioural</w:t>
      </w:r>
      <w:proofErr w:type="spellEnd"/>
      <w:r>
        <w:t xml:space="preserve"> and institutional factors strongly influence which CSA options are adopted and by whom. Evidence from South Asia and East Africa indicates that farmers prioritize CSA technologies perceived as low-risk, compatible with existing </w:t>
      </w:r>
      <w:proofErr w:type="spellStart"/>
      <w:r>
        <w:t>labour</w:t>
      </w:r>
      <w:proofErr w:type="spellEnd"/>
      <w:r>
        <w:t xml:space="preserve"> and land constraints, and offering clear co-benefits for productivity and risk management (Khatri-Chhetri et al., 2017; </w:t>
      </w:r>
      <w:proofErr w:type="spellStart"/>
      <w:r>
        <w:t>Hebsale</w:t>
      </w:r>
      <w:proofErr w:type="spellEnd"/>
      <w:r>
        <w:t xml:space="preserve"> </w:t>
      </w:r>
      <w:proofErr w:type="spellStart"/>
      <w:r>
        <w:t>Mallappa</w:t>
      </w:r>
      <w:proofErr w:type="spellEnd"/>
      <w:r>
        <w:t xml:space="preserve"> &amp; Pathak, 2023). In the specific case of groundnut, a recent gender-disaggregated study in Kenya documented moderate adoption of water harvesting, drought-tolerant varieties, soil conservation, intercropping, and organic fertilizer, but also highlighted substantial gender gaps in access to credit, training, and technology, which constrain women’s adaptive capacity (Awoke et al., 2025</w:t>
      </w:r>
      <w:r w:rsidR="009F0120">
        <w:t>a</w:t>
      </w:r>
      <w:r>
        <w:t>). These findings imply that climate risks are socially differentiated: women and resource-poor farmers often face higher climate exposure and lower capacity to adopt risk-reducing innovations.</w:t>
      </w:r>
    </w:p>
    <w:p w:rsidR="00C6694F" w:rsidRDefault="00C6694F" w:rsidP="00C6694F">
      <w:pPr>
        <w:pStyle w:val="NormalWeb"/>
      </w:pPr>
      <w:r>
        <w:t xml:space="preserve">Moreover, many CSA interventions implicitly assume stable markets and enabling institutions. Yet price volatility, thin value chains, and lack of quality-linked premiums for aflatoxin-safe groundnuts undermine incentives to invest in climate-smart practices that are </w:t>
      </w:r>
      <w:proofErr w:type="spellStart"/>
      <w:r>
        <w:t>labour</w:t>
      </w:r>
      <w:proofErr w:type="spellEnd"/>
      <w:r>
        <w:t xml:space="preserve">- or capital-intensive (Pandey et al., 2019; </w:t>
      </w:r>
      <w:proofErr w:type="spellStart"/>
      <w:r>
        <w:t>Chilwal</w:t>
      </w:r>
      <w:proofErr w:type="spellEnd"/>
      <w:r>
        <w:t xml:space="preserve"> et al., 2025). Without stronger integration of climate-risk management into extension, credit, and market arrangements, groundnut farmers remain locked in low-input, high-risk production systems. In sum, climate risks in groundnut production are not only a function of changing biophysical hazards; they are amplified by structural socio-economic vulnerabilities and uneven access to climate-smart technologies, underscoring the need for integrated crop- and system-level management strategies.</w:t>
      </w:r>
    </w:p>
    <w:p w:rsidR="006618F5" w:rsidRDefault="006618F5" w:rsidP="00C6694F">
      <w:pPr>
        <w:pStyle w:val="NormalWeb"/>
      </w:pPr>
    </w:p>
    <w:p w:rsidR="006618F5" w:rsidRDefault="006618F5" w:rsidP="00C6694F">
      <w:pPr>
        <w:pStyle w:val="NormalWeb"/>
      </w:pPr>
    </w:p>
    <w:p w:rsidR="006618F5" w:rsidRDefault="006618F5" w:rsidP="00C6694F">
      <w:pPr>
        <w:pStyle w:val="NormalWeb"/>
      </w:pPr>
    </w:p>
    <w:p w:rsidR="006618F5" w:rsidRDefault="006618F5" w:rsidP="00C6694F">
      <w:pPr>
        <w:pStyle w:val="NormalWeb"/>
      </w:pPr>
    </w:p>
    <w:p w:rsidR="009F0120" w:rsidRDefault="009F0120">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C6694F" w:rsidRPr="00C6694F" w:rsidRDefault="00C6694F" w:rsidP="003664CE">
      <w:pPr>
        <w:pStyle w:val="Heading3"/>
      </w:pPr>
      <w:bookmarkStart w:id="12" w:name="_Toc215528248"/>
      <w:r w:rsidRPr="00C6694F">
        <w:lastRenderedPageBreak/>
        <w:t>Table 1. Summary of climate risks and vulnerabilities in groundnut</w:t>
      </w:r>
      <w:bookmarkEnd w:id="12"/>
      <w:r w:rsidRPr="00C6694F">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6"/>
        <w:gridCol w:w="2460"/>
        <w:gridCol w:w="2927"/>
        <w:gridCol w:w="2173"/>
      </w:tblGrid>
      <w:tr w:rsidR="006618F5" w:rsidRPr="003664CE" w:rsidTr="006618F5">
        <w:trPr>
          <w:tblHeader/>
          <w:tblCellSpacing w:w="15" w:type="dxa"/>
        </w:trPr>
        <w:tc>
          <w:tcPr>
            <w:tcW w:w="0" w:type="auto"/>
            <w:vAlign w:val="center"/>
            <w:hideMark/>
          </w:tcPr>
          <w:p w:rsidR="006618F5" w:rsidRPr="00C6694F" w:rsidRDefault="006618F5" w:rsidP="00C6694F">
            <w:pPr>
              <w:spacing w:after="0" w:line="240" w:lineRule="auto"/>
              <w:jc w:val="center"/>
              <w:rPr>
                <w:rFonts w:ascii="Times New Roman" w:eastAsia="Times New Roman" w:hAnsi="Times New Roman" w:cs="Times New Roman"/>
                <w:b/>
                <w:bCs/>
                <w:sz w:val="18"/>
                <w:szCs w:val="24"/>
                <w:lang w:val="en-US"/>
              </w:rPr>
            </w:pPr>
            <w:r w:rsidRPr="00C6694F">
              <w:rPr>
                <w:rFonts w:ascii="Times New Roman" w:eastAsia="Times New Roman" w:hAnsi="Times New Roman" w:cs="Times New Roman"/>
                <w:b/>
                <w:bCs/>
                <w:sz w:val="18"/>
                <w:szCs w:val="24"/>
                <w:lang w:val="en-US"/>
              </w:rPr>
              <w:t>Climate risk / vulnerability category</w:t>
            </w:r>
          </w:p>
        </w:tc>
        <w:tc>
          <w:tcPr>
            <w:tcW w:w="0" w:type="auto"/>
            <w:vAlign w:val="center"/>
            <w:hideMark/>
          </w:tcPr>
          <w:p w:rsidR="006618F5" w:rsidRPr="00C6694F" w:rsidRDefault="006618F5" w:rsidP="00C6694F">
            <w:pPr>
              <w:spacing w:after="0" w:line="240" w:lineRule="auto"/>
              <w:jc w:val="center"/>
              <w:rPr>
                <w:rFonts w:ascii="Times New Roman" w:eastAsia="Times New Roman" w:hAnsi="Times New Roman" w:cs="Times New Roman"/>
                <w:b/>
                <w:bCs/>
                <w:sz w:val="18"/>
                <w:szCs w:val="24"/>
                <w:lang w:val="en-US"/>
              </w:rPr>
            </w:pPr>
            <w:r w:rsidRPr="00C6694F">
              <w:rPr>
                <w:rFonts w:ascii="Times New Roman" w:eastAsia="Times New Roman" w:hAnsi="Times New Roman" w:cs="Times New Roman"/>
                <w:b/>
                <w:bCs/>
                <w:sz w:val="18"/>
                <w:szCs w:val="24"/>
                <w:lang w:val="en-US"/>
              </w:rPr>
              <w:t>Specific process or driver</w:t>
            </w:r>
          </w:p>
        </w:tc>
        <w:tc>
          <w:tcPr>
            <w:tcW w:w="0" w:type="auto"/>
            <w:vAlign w:val="center"/>
            <w:hideMark/>
          </w:tcPr>
          <w:p w:rsidR="006618F5" w:rsidRPr="00C6694F" w:rsidRDefault="006618F5" w:rsidP="00C6694F">
            <w:pPr>
              <w:spacing w:after="0" w:line="240" w:lineRule="auto"/>
              <w:jc w:val="center"/>
              <w:rPr>
                <w:rFonts w:ascii="Times New Roman" w:eastAsia="Times New Roman" w:hAnsi="Times New Roman" w:cs="Times New Roman"/>
                <w:b/>
                <w:bCs/>
                <w:sz w:val="18"/>
                <w:szCs w:val="24"/>
                <w:lang w:val="en-US"/>
              </w:rPr>
            </w:pPr>
            <w:r w:rsidRPr="00C6694F">
              <w:rPr>
                <w:rFonts w:ascii="Times New Roman" w:eastAsia="Times New Roman" w:hAnsi="Times New Roman" w:cs="Times New Roman"/>
                <w:b/>
                <w:bCs/>
                <w:sz w:val="18"/>
                <w:szCs w:val="24"/>
                <w:lang w:val="en-US"/>
              </w:rPr>
              <w:t>Main implications for groundnut production</w:t>
            </w:r>
          </w:p>
        </w:tc>
        <w:tc>
          <w:tcPr>
            <w:tcW w:w="0" w:type="auto"/>
            <w:vAlign w:val="center"/>
            <w:hideMark/>
          </w:tcPr>
          <w:p w:rsidR="006618F5" w:rsidRPr="00C6694F" w:rsidRDefault="006618F5" w:rsidP="00C6694F">
            <w:pPr>
              <w:spacing w:after="0" w:line="240" w:lineRule="auto"/>
              <w:jc w:val="center"/>
              <w:rPr>
                <w:rFonts w:ascii="Times New Roman" w:eastAsia="Times New Roman" w:hAnsi="Times New Roman" w:cs="Times New Roman"/>
                <w:b/>
                <w:bCs/>
                <w:sz w:val="18"/>
                <w:szCs w:val="24"/>
                <w:lang w:val="en-US"/>
              </w:rPr>
            </w:pPr>
            <w:r w:rsidRPr="00C6694F">
              <w:rPr>
                <w:rFonts w:ascii="Times New Roman" w:eastAsia="Times New Roman" w:hAnsi="Times New Roman" w:cs="Times New Roman"/>
                <w:b/>
                <w:bCs/>
                <w:sz w:val="18"/>
                <w:szCs w:val="24"/>
                <w:lang w:val="en-US"/>
              </w:rPr>
              <w:t>Representative references*</w:t>
            </w:r>
          </w:p>
        </w:tc>
      </w:tr>
      <w:tr w:rsidR="006618F5" w:rsidRPr="003664CE" w:rsidTr="006618F5">
        <w:trPr>
          <w:tblCellSpacing w:w="15" w:type="dxa"/>
        </w:trPr>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Heat and drought stress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Higher mean temperatures, more frequent heatwaves; intra-seasonal dry spells, especially around flowering and pod filling</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Reduced pod set, smaller kernels, lower harvest index and oil quality; greater yield variability and crop failure risk under combined heat–drought stress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proofErr w:type="spellStart"/>
            <w:r w:rsidRPr="00C6694F">
              <w:rPr>
                <w:rFonts w:ascii="Times New Roman" w:eastAsia="Times New Roman" w:hAnsi="Times New Roman" w:cs="Times New Roman"/>
                <w:sz w:val="18"/>
                <w:szCs w:val="24"/>
                <w:lang w:val="en-US"/>
              </w:rPr>
              <w:t>Akram</w:t>
            </w:r>
            <w:proofErr w:type="spellEnd"/>
            <w:r w:rsidRPr="00C6694F">
              <w:rPr>
                <w:rFonts w:ascii="Times New Roman" w:eastAsia="Times New Roman" w:hAnsi="Times New Roman" w:cs="Times New Roman"/>
                <w:sz w:val="18"/>
                <w:szCs w:val="24"/>
                <w:lang w:val="en-US"/>
              </w:rPr>
              <w:t xml:space="preserve"> et al., 2018; </w:t>
            </w:r>
            <w:proofErr w:type="spellStart"/>
            <w:r w:rsidRPr="00C6694F">
              <w:rPr>
                <w:rFonts w:ascii="Times New Roman" w:eastAsia="Times New Roman" w:hAnsi="Times New Roman" w:cs="Times New Roman"/>
                <w:sz w:val="18"/>
                <w:szCs w:val="24"/>
                <w:lang w:val="en-US"/>
              </w:rPr>
              <w:t>Puppala</w:t>
            </w:r>
            <w:proofErr w:type="spellEnd"/>
            <w:r w:rsidRPr="00C6694F">
              <w:rPr>
                <w:rFonts w:ascii="Times New Roman" w:eastAsia="Times New Roman" w:hAnsi="Times New Roman" w:cs="Times New Roman"/>
                <w:sz w:val="18"/>
                <w:szCs w:val="24"/>
                <w:lang w:val="en-US"/>
              </w:rPr>
              <w:t xml:space="preserve"> et al., 2023; </w:t>
            </w:r>
            <w:proofErr w:type="spellStart"/>
            <w:r w:rsidRPr="00C6694F">
              <w:rPr>
                <w:rFonts w:ascii="Times New Roman" w:eastAsia="Times New Roman" w:hAnsi="Times New Roman" w:cs="Times New Roman"/>
                <w:sz w:val="18"/>
                <w:szCs w:val="24"/>
                <w:lang w:val="en-US"/>
              </w:rPr>
              <w:t>Chilwal</w:t>
            </w:r>
            <w:proofErr w:type="spellEnd"/>
            <w:r w:rsidRPr="00C6694F">
              <w:rPr>
                <w:rFonts w:ascii="Times New Roman" w:eastAsia="Times New Roman" w:hAnsi="Times New Roman" w:cs="Times New Roman"/>
                <w:sz w:val="18"/>
                <w:szCs w:val="24"/>
                <w:lang w:val="en-US"/>
              </w:rPr>
              <w:t xml:space="preserve"> et al., 2025</w:t>
            </w:r>
          </w:p>
        </w:tc>
      </w:tr>
      <w:tr w:rsidR="006618F5" w:rsidRPr="003664CE" w:rsidTr="006618F5">
        <w:trPr>
          <w:tblCellSpacing w:w="15" w:type="dxa"/>
        </w:trPr>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Rainfall variability and extremes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Erratic onset and withdrawal of rains; extreme rainfall events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Sowing delays, poor establishment, waterlogging or erosion in heavy storms; heightened year-to-year production risk and unstable farm income</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proofErr w:type="spellStart"/>
            <w:r w:rsidRPr="00C6694F">
              <w:rPr>
                <w:rFonts w:ascii="Times New Roman" w:eastAsia="Times New Roman" w:hAnsi="Times New Roman" w:cs="Times New Roman"/>
                <w:sz w:val="18"/>
                <w:szCs w:val="24"/>
                <w:lang w:val="en-US"/>
              </w:rPr>
              <w:t>Chilwal</w:t>
            </w:r>
            <w:proofErr w:type="spellEnd"/>
            <w:r w:rsidRPr="00C6694F">
              <w:rPr>
                <w:rFonts w:ascii="Times New Roman" w:eastAsia="Times New Roman" w:hAnsi="Times New Roman" w:cs="Times New Roman"/>
                <w:sz w:val="18"/>
                <w:szCs w:val="24"/>
                <w:lang w:val="en-US"/>
              </w:rPr>
              <w:t xml:space="preserve"> et al., 2025; </w:t>
            </w:r>
            <w:proofErr w:type="spellStart"/>
            <w:r w:rsidRPr="00C6694F">
              <w:rPr>
                <w:rFonts w:ascii="Times New Roman" w:eastAsia="Times New Roman" w:hAnsi="Times New Roman" w:cs="Times New Roman"/>
                <w:sz w:val="18"/>
                <w:szCs w:val="24"/>
                <w:lang w:val="en-US"/>
              </w:rPr>
              <w:t>Kadiyala</w:t>
            </w:r>
            <w:proofErr w:type="spellEnd"/>
            <w:r w:rsidRPr="00C6694F">
              <w:rPr>
                <w:rFonts w:ascii="Times New Roman" w:eastAsia="Times New Roman" w:hAnsi="Times New Roman" w:cs="Times New Roman"/>
                <w:sz w:val="18"/>
                <w:szCs w:val="24"/>
                <w:lang w:val="en-US"/>
              </w:rPr>
              <w:t xml:space="preserve"> et al., 2021</w:t>
            </w:r>
          </w:p>
        </w:tc>
      </w:tr>
      <w:tr w:rsidR="006618F5" w:rsidRPr="003664CE" w:rsidTr="006618F5">
        <w:trPr>
          <w:tblCellSpacing w:w="15" w:type="dxa"/>
        </w:trPr>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Shifts in climatic suitability</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Long-term changes in temperature and rainfall regimes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Contraction of suitable areas in some traditional groundnut zones; emergence of new marginal areas; need to adjust sowing windows and variety choice</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proofErr w:type="spellStart"/>
            <w:r w:rsidRPr="00C6694F">
              <w:rPr>
                <w:rFonts w:ascii="Times New Roman" w:eastAsia="Times New Roman" w:hAnsi="Times New Roman" w:cs="Times New Roman"/>
                <w:sz w:val="18"/>
                <w:szCs w:val="24"/>
                <w:lang w:val="en-US"/>
              </w:rPr>
              <w:t>Haerani</w:t>
            </w:r>
            <w:proofErr w:type="spellEnd"/>
            <w:r w:rsidRPr="00C6694F">
              <w:rPr>
                <w:rFonts w:ascii="Times New Roman" w:eastAsia="Times New Roman" w:hAnsi="Times New Roman" w:cs="Times New Roman"/>
                <w:sz w:val="18"/>
                <w:szCs w:val="24"/>
                <w:lang w:val="en-US"/>
              </w:rPr>
              <w:t xml:space="preserve"> et al., 2020; </w:t>
            </w:r>
            <w:proofErr w:type="spellStart"/>
            <w:r w:rsidRPr="00C6694F">
              <w:rPr>
                <w:rFonts w:ascii="Times New Roman" w:eastAsia="Times New Roman" w:hAnsi="Times New Roman" w:cs="Times New Roman"/>
                <w:sz w:val="18"/>
                <w:szCs w:val="24"/>
                <w:lang w:val="en-US"/>
              </w:rPr>
              <w:t>Kadiyala</w:t>
            </w:r>
            <w:proofErr w:type="spellEnd"/>
            <w:r w:rsidRPr="00C6694F">
              <w:rPr>
                <w:rFonts w:ascii="Times New Roman" w:eastAsia="Times New Roman" w:hAnsi="Times New Roman" w:cs="Times New Roman"/>
                <w:sz w:val="18"/>
                <w:szCs w:val="24"/>
                <w:lang w:val="en-US"/>
              </w:rPr>
              <w:t xml:space="preserve"> et al., 2021; </w:t>
            </w:r>
            <w:proofErr w:type="spellStart"/>
            <w:r w:rsidRPr="00C6694F">
              <w:rPr>
                <w:rFonts w:ascii="Times New Roman" w:eastAsia="Times New Roman" w:hAnsi="Times New Roman" w:cs="Times New Roman"/>
                <w:sz w:val="18"/>
                <w:szCs w:val="24"/>
                <w:lang w:val="en-US"/>
              </w:rPr>
              <w:t>Chilwal</w:t>
            </w:r>
            <w:proofErr w:type="spellEnd"/>
            <w:r w:rsidRPr="00C6694F">
              <w:rPr>
                <w:rFonts w:ascii="Times New Roman" w:eastAsia="Times New Roman" w:hAnsi="Times New Roman" w:cs="Times New Roman"/>
                <w:sz w:val="18"/>
                <w:szCs w:val="24"/>
                <w:lang w:val="en-US"/>
              </w:rPr>
              <w:t xml:space="preserve"> et al., 2025</w:t>
            </w:r>
          </w:p>
        </w:tc>
      </w:tr>
      <w:tr w:rsidR="006618F5" w:rsidRPr="003664CE" w:rsidTr="006618F5">
        <w:trPr>
          <w:tblCellSpacing w:w="15" w:type="dxa"/>
        </w:trPr>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Salinity and soil-related stresses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Sea-level rise and salinity intrusion in coastal areas; degraded soils with low organic carbon</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Impaired osmotic adjustment and nutrient uptake; compounding of drought and heat effects; lower yield stability on marginal lands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proofErr w:type="spellStart"/>
            <w:r w:rsidRPr="00C6694F">
              <w:rPr>
                <w:rFonts w:ascii="Times New Roman" w:eastAsia="Times New Roman" w:hAnsi="Times New Roman" w:cs="Times New Roman"/>
                <w:sz w:val="18"/>
                <w:szCs w:val="24"/>
                <w:lang w:val="en-US"/>
              </w:rPr>
              <w:t>Akram</w:t>
            </w:r>
            <w:proofErr w:type="spellEnd"/>
            <w:r w:rsidRPr="00C6694F">
              <w:rPr>
                <w:rFonts w:ascii="Times New Roman" w:eastAsia="Times New Roman" w:hAnsi="Times New Roman" w:cs="Times New Roman"/>
                <w:sz w:val="18"/>
                <w:szCs w:val="24"/>
                <w:lang w:val="en-US"/>
              </w:rPr>
              <w:t xml:space="preserve"> et al., 2018; </w:t>
            </w:r>
            <w:proofErr w:type="spellStart"/>
            <w:r w:rsidRPr="00C6694F">
              <w:rPr>
                <w:rFonts w:ascii="Times New Roman" w:eastAsia="Times New Roman" w:hAnsi="Times New Roman" w:cs="Times New Roman"/>
                <w:sz w:val="18"/>
                <w:szCs w:val="24"/>
                <w:lang w:val="en-US"/>
              </w:rPr>
              <w:t>Chilwal</w:t>
            </w:r>
            <w:proofErr w:type="spellEnd"/>
            <w:r w:rsidRPr="00C6694F">
              <w:rPr>
                <w:rFonts w:ascii="Times New Roman" w:eastAsia="Times New Roman" w:hAnsi="Times New Roman" w:cs="Times New Roman"/>
                <w:sz w:val="18"/>
                <w:szCs w:val="24"/>
                <w:lang w:val="en-US"/>
              </w:rPr>
              <w:t xml:space="preserve"> et al., 2025</w:t>
            </w:r>
          </w:p>
        </w:tc>
      </w:tr>
      <w:tr w:rsidR="006618F5" w:rsidRPr="003664CE" w:rsidTr="006618F5">
        <w:trPr>
          <w:tblCellSpacing w:w="15" w:type="dxa"/>
        </w:trPr>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Climate-sensitive fungal pathogens and pests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Warmer temperatures and altered humidity regimes affecting pathogen and pest life cycles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Increased incidence and severity of foliar diseases and soil-borne pathogens; higher pest pressure requiring more intensive management</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proofErr w:type="spellStart"/>
            <w:r w:rsidRPr="00C6694F">
              <w:rPr>
                <w:rFonts w:ascii="Times New Roman" w:eastAsia="Times New Roman" w:hAnsi="Times New Roman" w:cs="Times New Roman"/>
                <w:sz w:val="18"/>
                <w:szCs w:val="24"/>
                <w:lang w:val="en-US"/>
              </w:rPr>
              <w:t>Puppala</w:t>
            </w:r>
            <w:proofErr w:type="spellEnd"/>
            <w:r w:rsidRPr="00C6694F">
              <w:rPr>
                <w:rFonts w:ascii="Times New Roman" w:eastAsia="Times New Roman" w:hAnsi="Times New Roman" w:cs="Times New Roman"/>
                <w:sz w:val="18"/>
                <w:szCs w:val="24"/>
                <w:lang w:val="en-US"/>
              </w:rPr>
              <w:t xml:space="preserve"> et al., 2023; Bunny et al., 2024; Sultana et al., 2024</w:t>
            </w:r>
          </w:p>
        </w:tc>
      </w:tr>
      <w:tr w:rsidR="006618F5" w:rsidRPr="003664CE" w:rsidTr="006618F5">
        <w:trPr>
          <w:tblCellSpacing w:w="15" w:type="dxa"/>
        </w:trPr>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Aflatoxin contamination risk</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Drought and heat stress at late reproductive stages; poor drying and storage under elevated temperatures and intermittent humidity</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Greater Aspergillus infection and aflatoxin accumulation; frequent regulatory violations; food safety and trade constraints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 xml:space="preserve">Pandey et al., 2019; </w:t>
            </w:r>
            <w:proofErr w:type="spellStart"/>
            <w:r w:rsidRPr="00C6694F">
              <w:rPr>
                <w:rFonts w:ascii="Times New Roman" w:eastAsia="Times New Roman" w:hAnsi="Times New Roman" w:cs="Times New Roman"/>
                <w:sz w:val="18"/>
                <w:szCs w:val="24"/>
                <w:lang w:val="en-US"/>
              </w:rPr>
              <w:t>Haerani</w:t>
            </w:r>
            <w:proofErr w:type="spellEnd"/>
            <w:r w:rsidRPr="00C6694F">
              <w:rPr>
                <w:rFonts w:ascii="Times New Roman" w:eastAsia="Times New Roman" w:hAnsi="Times New Roman" w:cs="Times New Roman"/>
                <w:sz w:val="18"/>
                <w:szCs w:val="24"/>
                <w:lang w:val="en-US"/>
              </w:rPr>
              <w:t xml:space="preserve"> et al., 2020; Bunny et al., 2024; Sultana et al., 2024</w:t>
            </w:r>
          </w:p>
        </w:tc>
      </w:tr>
      <w:tr w:rsidR="006618F5" w:rsidRPr="003664CE" w:rsidTr="006618F5">
        <w:trPr>
          <w:tblCellSpacing w:w="15" w:type="dxa"/>
        </w:trPr>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Unequal access to climate-smart technologies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Limited access to irrigation, improved seed, credit, training and CSA information</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Low adoption of drought-tolerant varieties, soil and water conservation and improved post-harvest practices; persistence of low-input, high-risk systems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Awoke et al., 2025</w:t>
            </w:r>
            <w:r w:rsidR="009F0120" w:rsidRPr="003664CE">
              <w:rPr>
                <w:rFonts w:ascii="Times New Roman" w:eastAsia="Times New Roman" w:hAnsi="Times New Roman" w:cs="Times New Roman"/>
                <w:sz w:val="18"/>
                <w:szCs w:val="24"/>
                <w:lang w:val="en-US"/>
              </w:rPr>
              <w:t>a</w:t>
            </w:r>
            <w:r w:rsidRPr="00C6694F">
              <w:rPr>
                <w:rFonts w:ascii="Times New Roman" w:eastAsia="Times New Roman" w:hAnsi="Times New Roman" w:cs="Times New Roman"/>
                <w:sz w:val="18"/>
                <w:szCs w:val="24"/>
                <w:lang w:val="en-US"/>
              </w:rPr>
              <w:t xml:space="preserve">; </w:t>
            </w:r>
            <w:proofErr w:type="spellStart"/>
            <w:r w:rsidRPr="00C6694F">
              <w:rPr>
                <w:rFonts w:ascii="Times New Roman" w:eastAsia="Times New Roman" w:hAnsi="Times New Roman" w:cs="Times New Roman"/>
                <w:sz w:val="18"/>
                <w:szCs w:val="24"/>
                <w:lang w:val="en-US"/>
              </w:rPr>
              <w:t>Hebsale</w:t>
            </w:r>
            <w:proofErr w:type="spellEnd"/>
            <w:r w:rsidRPr="00C6694F">
              <w:rPr>
                <w:rFonts w:ascii="Times New Roman" w:eastAsia="Times New Roman" w:hAnsi="Times New Roman" w:cs="Times New Roman"/>
                <w:sz w:val="18"/>
                <w:szCs w:val="24"/>
                <w:lang w:val="en-US"/>
              </w:rPr>
              <w:t xml:space="preserve"> </w:t>
            </w:r>
            <w:proofErr w:type="spellStart"/>
            <w:r w:rsidRPr="00C6694F">
              <w:rPr>
                <w:rFonts w:ascii="Times New Roman" w:eastAsia="Times New Roman" w:hAnsi="Times New Roman" w:cs="Times New Roman"/>
                <w:sz w:val="18"/>
                <w:szCs w:val="24"/>
                <w:lang w:val="en-US"/>
              </w:rPr>
              <w:t>Mallappa</w:t>
            </w:r>
            <w:proofErr w:type="spellEnd"/>
            <w:r w:rsidRPr="00C6694F">
              <w:rPr>
                <w:rFonts w:ascii="Times New Roman" w:eastAsia="Times New Roman" w:hAnsi="Times New Roman" w:cs="Times New Roman"/>
                <w:sz w:val="18"/>
                <w:szCs w:val="24"/>
                <w:lang w:val="en-US"/>
              </w:rPr>
              <w:t xml:space="preserve"> &amp; Pathak, 2023; Khatri-Chhetri et al., 2017</w:t>
            </w:r>
          </w:p>
        </w:tc>
      </w:tr>
      <w:tr w:rsidR="006618F5" w:rsidRPr="003664CE" w:rsidTr="006618F5">
        <w:trPr>
          <w:tblCellSpacing w:w="15" w:type="dxa"/>
        </w:trPr>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Gendered and socio-economic vulnerability</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Gender gaps in access to land, credit, extension and technology; poverty and small farm sizes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Lower adaptive capacity for women and resource-poor farmers; higher exposure to climate shocks and slower recovery after crop failures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Awoke et al., 2025</w:t>
            </w:r>
            <w:r w:rsidR="009F0120" w:rsidRPr="003664CE">
              <w:rPr>
                <w:rFonts w:ascii="Times New Roman" w:eastAsia="Times New Roman" w:hAnsi="Times New Roman" w:cs="Times New Roman"/>
                <w:sz w:val="18"/>
                <w:szCs w:val="24"/>
                <w:lang w:val="en-US"/>
              </w:rPr>
              <w:t>b</w:t>
            </w:r>
            <w:r w:rsidRPr="00C6694F">
              <w:rPr>
                <w:rFonts w:ascii="Times New Roman" w:eastAsia="Times New Roman" w:hAnsi="Times New Roman" w:cs="Times New Roman"/>
                <w:sz w:val="18"/>
                <w:szCs w:val="24"/>
                <w:lang w:val="en-US"/>
              </w:rPr>
              <w:t>; Khatri-Chhetri et al., 2017</w:t>
            </w:r>
          </w:p>
        </w:tc>
      </w:tr>
      <w:tr w:rsidR="006618F5" w:rsidRPr="003664CE" w:rsidTr="006618F5">
        <w:trPr>
          <w:tblCellSpacing w:w="15" w:type="dxa"/>
        </w:trPr>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Mixed performance and targeting of CSA practices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Context-specific benefits of climate-smart agriculture (CSA) and integrated practices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CSA can raise yields and soil carbon, but benefits are heterogeneous; poorly targeted interventions risk maladaptation or increased inequality</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proofErr w:type="spellStart"/>
            <w:r w:rsidRPr="00C6694F">
              <w:rPr>
                <w:rFonts w:ascii="Times New Roman" w:eastAsia="Times New Roman" w:hAnsi="Times New Roman" w:cs="Times New Roman"/>
                <w:sz w:val="18"/>
                <w:szCs w:val="24"/>
                <w:lang w:val="en-US"/>
              </w:rPr>
              <w:t>Kichamu</w:t>
            </w:r>
            <w:proofErr w:type="spellEnd"/>
            <w:r w:rsidRPr="00C6694F">
              <w:rPr>
                <w:rFonts w:ascii="Times New Roman" w:eastAsia="Times New Roman" w:hAnsi="Times New Roman" w:cs="Times New Roman"/>
                <w:sz w:val="18"/>
                <w:szCs w:val="24"/>
                <w:lang w:val="en-US"/>
              </w:rPr>
              <w:t xml:space="preserve">-Wachira et al., 2021; Khatri-Chhetri et al., 2017; </w:t>
            </w:r>
            <w:proofErr w:type="spellStart"/>
            <w:r w:rsidRPr="00C6694F">
              <w:rPr>
                <w:rFonts w:ascii="Times New Roman" w:eastAsia="Times New Roman" w:hAnsi="Times New Roman" w:cs="Times New Roman"/>
                <w:sz w:val="18"/>
                <w:szCs w:val="24"/>
                <w:lang w:val="en-US"/>
              </w:rPr>
              <w:t>Hebsale</w:t>
            </w:r>
            <w:proofErr w:type="spellEnd"/>
            <w:r w:rsidRPr="00C6694F">
              <w:rPr>
                <w:rFonts w:ascii="Times New Roman" w:eastAsia="Times New Roman" w:hAnsi="Times New Roman" w:cs="Times New Roman"/>
                <w:sz w:val="18"/>
                <w:szCs w:val="24"/>
                <w:lang w:val="en-US"/>
              </w:rPr>
              <w:t xml:space="preserve"> </w:t>
            </w:r>
            <w:proofErr w:type="spellStart"/>
            <w:r w:rsidRPr="00C6694F">
              <w:rPr>
                <w:rFonts w:ascii="Times New Roman" w:eastAsia="Times New Roman" w:hAnsi="Times New Roman" w:cs="Times New Roman"/>
                <w:sz w:val="18"/>
                <w:szCs w:val="24"/>
                <w:lang w:val="en-US"/>
              </w:rPr>
              <w:t>Mallappa</w:t>
            </w:r>
            <w:proofErr w:type="spellEnd"/>
            <w:r w:rsidRPr="00C6694F">
              <w:rPr>
                <w:rFonts w:ascii="Times New Roman" w:eastAsia="Times New Roman" w:hAnsi="Times New Roman" w:cs="Times New Roman"/>
                <w:sz w:val="18"/>
                <w:szCs w:val="24"/>
                <w:lang w:val="en-US"/>
              </w:rPr>
              <w:t xml:space="preserve"> &amp; Pathak, 2023</w:t>
            </w:r>
          </w:p>
        </w:tc>
      </w:tr>
      <w:tr w:rsidR="006618F5" w:rsidRPr="003664CE" w:rsidTr="006618F5">
        <w:trPr>
          <w:tblCellSpacing w:w="15" w:type="dxa"/>
        </w:trPr>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Market and institutional risks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Price volatility, thin value chains, weak enforcement of aflatoxin standards, absence of incentives for quality</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 xml:space="preserve">Weak economic signals to invest in </w:t>
            </w:r>
            <w:proofErr w:type="spellStart"/>
            <w:r w:rsidRPr="00C6694F">
              <w:rPr>
                <w:rFonts w:ascii="Times New Roman" w:eastAsia="Times New Roman" w:hAnsi="Times New Roman" w:cs="Times New Roman"/>
                <w:sz w:val="18"/>
                <w:szCs w:val="24"/>
                <w:lang w:val="en-US"/>
              </w:rPr>
              <w:t>labour</w:t>
            </w:r>
            <w:proofErr w:type="spellEnd"/>
            <w:r w:rsidRPr="00C6694F">
              <w:rPr>
                <w:rFonts w:ascii="Times New Roman" w:eastAsia="Times New Roman" w:hAnsi="Times New Roman" w:cs="Times New Roman"/>
                <w:sz w:val="18"/>
                <w:szCs w:val="24"/>
                <w:lang w:val="en-US"/>
              </w:rPr>
              <w:t>- or capital-intensive climate-smart and aflatoxin-safe practices; continued exposure to climate and food-safety shocks</w:t>
            </w:r>
          </w:p>
        </w:tc>
        <w:tc>
          <w:tcPr>
            <w:tcW w:w="0" w:type="auto"/>
            <w:vAlign w:val="center"/>
            <w:hideMark/>
          </w:tcPr>
          <w:p w:rsidR="006618F5" w:rsidRPr="00C6694F" w:rsidRDefault="006618F5" w:rsidP="00C6694F">
            <w:pPr>
              <w:spacing w:after="0" w:line="240" w:lineRule="auto"/>
              <w:rPr>
                <w:rFonts w:ascii="Times New Roman" w:eastAsia="Times New Roman" w:hAnsi="Times New Roman" w:cs="Times New Roman"/>
                <w:sz w:val="18"/>
                <w:szCs w:val="24"/>
                <w:lang w:val="en-US"/>
              </w:rPr>
            </w:pPr>
            <w:r w:rsidRPr="00C6694F">
              <w:rPr>
                <w:rFonts w:ascii="Times New Roman" w:eastAsia="Times New Roman" w:hAnsi="Times New Roman" w:cs="Times New Roman"/>
                <w:sz w:val="18"/>
                <w:szCs w:val="24"/>
                <w:lang w:val="en-US"/>
              </w:rPr>
              <w:t xml:space="preserve">Pandey et al., 2019; </w:t>
            </w:r>
            <w:proofErr w:type="spellStart"/>
            <w:r w:rsidRPr="00C6694F">
              <w:rPr>
                <w:rFonts w:ascii="Times New Roman" w:eastAsia="Times New Roman" w:hAnsi="Times New Roman" w:cs="Times New Roman"/>
                <w:sz w:val="18"/>
                <w:szCs w:val="24"/>
                <w:lang w:val="en-US"/>
              </w:rPr>
              <w:t>Chilwal</w:t>
            </w:r>
            <w:proofErr w:type="spellEnd"/>
            <w:r w:rsidRPr="00C6694F">
              <w:rPr>
                <w:rFonts w:ascii="Times New Roman" w:eastAsia="Times New Roman" w:hAnsi="Times New Roman" w:cs="Times New Roman"/>
                <w:sz w:val="18"/>
                <w:szCs w:val="24"/>
                <w:lang w:val="en-US"/>
              </w:rPr>
              <w:t xml:space="preserve"> et al., 2025; </w:t>
            </w:r>
            <w:r w:rsidRPr="003664CE">
              <w:rPr>
                <w:rFonts w:ascii="Times New Roman" w:eastAsia="Times New Roman" w:hAnsi="Times New Roman" w:cs="Times New Roman"/>
                <w:sz w:val="18"/>
                <w:szCs w:val="24"/>
                <w:lang w:val="en-US"/>
              </w:rPr>
              <w:t>Bunny et al., 2024</w:t>
            </w:r>
          </w:p>
        </w:tc>
      </w:tr>
    </w:tbl>
    <w:p w:rsidR="00DF20BB" w:rsidRDefault="00DF20BB" w:rsidP="00DF20BB"/>
    <w:p w:rsidR="00F754E8" w:rsidRDefault="00F754E8" w:rsidP="003664CE">
      <w:pPr>
        <w:pStyle w:val="Heading2"/>
      </w:pPr>
      <w:bookmarkStart w:id="13" w:name="_Toc215528249"/>
      <w:r>
        <w:t>3. Integrated Crop Management Components for Climate-Smart Groundnut</w:t>
      </w:r>
      <w:bookmarkEnd w:id="13"/>
    </w:p>
    <w:p w:rsidR="00F754E8" w:rsidRDefault="00F754E8" w:rsidP="00F754E8">
      <w:pPr>
        <w:pStyle w:val="NormalWeb"/>
      </w:pPr>
      <w:r>
        <w:t xml:space="preserve">Climate-smart groundnut production requires an integrated crop management (ICM) approach that simultaneously enhances productivity, stabilizes yields under climatic stress, and reduces environmental footprints. Rather than relying on single “silver bullet” </w:t>
      </w:r>
      <w:r>
        <w:lastRenderedPageBreak/>
        <w:t xml:space="preserve">technologies, ICM bundles complementary practices across genetics, soil fertility, water management, cropping systems, pest and disease control, and information services. Evidence from groundnut-based systems shows that when such components are co-designed with farmers and adapted to local constraints, they can raise yields, increase carbon sequestration, and reduce vulnerability to climate shocks while remaining economically attractive (Jain et al., 2018; </w:t>
      </w:r>
      <w:proofErr w:type="spellStart"/>
      <w:r>
        <w:t>Srinivasarao</w:t>
      </w:r>
      <w:proofErr w:type="spellEnd"/>
      <w:r>
        <w:t xml:space="preserve"> et al., 2012; </w:t>
      </w:r>
      <w:proofErr w:type="spellStart"/>
      <w:r>
        <w:t>Tabe-Ojong</w:t>
      </w:r>
      <w:proofErr w:type="spellEnd"/>
      <w:r>
        <w:t xml:space="preserve"> et al., 2023).</w:t>
      </w:r>
    </w:p>
    <w:p w:rsidR="00F754E8" w:rsidRDefault="00F754E8" w:rsidP="003664CE">
      <w:pPr>
        <w:pStyle w:val="Heading3"/>
      </w:pPr>
      <w:bookmarkStart w:id="14" w:name="_Toc215528250"/>
      <w:r>
        <w:t>3.1. Climate-resilient varieties and seed systems</w:t>
      </w:r>
      <w:bookmarkEnd w:id="14"/>
    </w:p>
    <w:p w:rsidR="00F754E8" w:rsidRDefault="00F754E8" w:rsidP="00F754E8">
      <w:pPr>
        <w:pStyle w:val="NormalWeb"/>
      </w:pPr>
      <w:r>
        <w:t>Climate-resilient varieties form the foundation of climate-smart groundnut management. Breeding programs have released cultivars combining drought and heat tolerance with resistance to major foliar diseases and improved oil quality. Adoption studies from sub-Saharan Africa show that farmers using climate-resilient groundnut varieties experience significantly higher welfare, reduced downside yield risk, and lower vulnerability to rainfall shocks compared with users of older, stress-susceptible lines (</w:t>
      </w:r>
      <w:proofErr w:type="spellStart"/>
      <w:r>
        <w:t>Tabe-Ojong</w:t>
      </w:r>
      <w:proofErr w:type="spellEnd"/>
      <w:r>
        <w:t xml:space="preserve"> et al., 2023). These varieties often possess drought-escape traits (shorter duration, deeper rooting) and improved pod filling under intermittent water stress, helping stabilize yields in erratic monsoon environments.</w:t>
      </w:r>
    </w:p>
    <w:p w:rsidR="00F754E8" w:rsidRDefault="00F754E8" w:rsidP="00F754E8">
      <w:pPr>
        <w:pStyle w:val="NormalWeb"/>
      </w:pPr>
      <w:r>
        <w:t xml:space="preserve">However, varietal development alone is insufficient; resilient genetics must be embedded in functional seed systems. Farmer access depends on timely seed multiplication, quality control, and last-mile delivery through cooperatives, agro-dealers, and community seed banks. Experience from climate-smart agriculture interventions indicates that co-packaging new varieties with agronomic advisories and credit or input vouchers accelerates adoption and enhances impact (Khatri-Chhetri et al., 2017; </w:t>
      </w:r>
      <w:proofErr w:type="spellStart"/>
      <w:r>
        <w:t>Kichamu</w:t>
      </w:r>
      <w:proofErr w:type="spellEnd"/>
      <w:r>
        <w:t>-Wachira et al., 2021). Strengthening local seed enterprises and integrating weather-index insurance or buy-back contracts can further de-risk adoption for resource-poor farmers facing increasing climate variability.</w:t>
      </w:r>
    </w:p>
    <w:p w:rsidR="00F754E8" w:rsidRDefault="00F754E8" w:rsidP="003664CE">
      <w:pPr>
        <w:pStyle w:val="Heading3"/>
      </w:pPr>
      <w:bookmarkStart w:id="15" w:name="_Toc215528251"/>
      <w:r>
        <w:t>3.2. Soil fertility and integrated nutrient management</w:t>
      </w:r>
      <w:bookmarkEnd w:id="15"/>
    </w:p>
    <w:p w:rsidR="00F754E8" w:rsidRDefault="00F754E8" w:rsidP="00F754E8">
      <w:pPr>
        <w:pStyle w:val="NormalWeb"/>
      </w:pPr>
      <w:r>
        <w:t xml:space="preserve">Groundnut is highly sensitive to soil fertility constraints, especially imbalances in phosphorus, calcium, </w:t>
      </w:r>
      <w:proofErr w:type="spellStart"/>
      <w:r>
        <w:t>sulphur</w:t>
      </w:r>
      <w:proofErr w:type="spellEnd"/>
      <w:r>
        <w:t>, and micronutrients. Integrated nutrient management (INM) that combines organic manures, crop residues, biofertilizers and judicious mineral fertilizers has repeatedly been shown to improve growth, yield and kernel quality while sustaining soil health. In acidic uplands of Odisha, application of 125% recommended dose of fertilizers along with farmyard manure, gypsum and biological inoculants significantly increased pod yield, protein content and oil quality compared with fertilizer-only treatments, while also improving soil organic carbon and nutrient status (Mohanty et al., 2022). Similarly, in groundnut–finger millet sequences, organic nutrient sources such as vermicompost and farmyard manure enhanced yields and kernel quality without sacrificing profitability (Santhosh et al., 2024).</w:t>
      </w:r>
    </w:p>
    <w:p w:rsidR="00F754E8" w:rsidRDefault="00F754E8" w:rsidP="00F754E8">
      <w:pPr>
        <w:pStyle w:val="NormalWeb"/>
      </w:pPr>
      <w:r>
        <w:t>System-level INM approaches in peanut–wheat rotations confirm these benefits at cropping-system scale. In light black soils, system-based INM increased peanut–wheat productivity, energy use efficiency and soil quality indices, while reducing dependence on mineral fertilizers (</w:t>
      </w:r>
      <w:proofErr w:type="spellStart"/>
      <w:r>
        <w:t>Jat</w:t>
      </w:r>
      <w:proofErr w:type="spellEnd"/>
      <w:r>
        <w:t xml:space="preserve"> et al., 2023). These gains arise from improved synchrony between nutrient release and crop demand, enhanced biological nitrogen fixation, and stimulation of soil microbial activity. Climate-smart nutrient management thus emphasizes diversified organic inputs, site-specific fertilizer recommendations and use of inoculants such as Rhizobium or </w:t>
      </w:r>
      <w:r>
        <w:lastRenderedPageBreak/>
        <w:t xml:space="preserve">phosphate-solubilizing bacteria to buffer crops against climate-induced stress while minimizing emissions and nutrient losses (Datta et al., 2022; </w:t>
      </w:r>
      <w:proofErr w:type="spellStart"/>
      <w:r>
        <w:t>Kichamu</w:t>
      </w:r>
      <w:proofErr w:type="spellEnd"/>
      <w:r>
        <w:t>-Wachira et al., 2021).</w:t>
      </w:r>
    </w:p>
    <w:p w:rsidR="00F754E8" w:rsidRDefault="00F754E8" w:rsidP="003664CE">
      <w:pPr>
        <w:pStyle w:val="Heading3"/>
      </w:pPr>
      <w:bookmarkStart w:id="16" w:name="_Toc215528252"/>
      <w:r>
        <w:t>3.3. Soil and water management for moisture resilience</w:t>
      </w:r>
      <w:bookmarkEnd w:id="16"/>
    </w:p>
    <w:p w:rsidR="00F754E8" w:rsidRDefault="00F754E8" w:rsidP="00F754E8">
      <w:pPr>
        <w:pStyle w:val="NormalWeb"/>
      </w:pPr>
      <w:r>
        <w:t xml:space="preserve">Inter-annual variability and intra-seasonal dry spells during flowering and pod filling make water management central to climate-smart groundnut. Conservation agriculture (CA) principles—reduced tillage, residue retention and diversified rotations—have improved soil structure, infiltration and water-holding capacity in both groundnut-based and analogous legume systems. Long-term experiments on </w:t>
      </w:r>
      <w:proofErr w:type="spellStart"/>
      <w:r>
        <w:t>Alfisols</w:t>
      </w:r>
      <w:proofErr w:type="spellEnd"/>
      <w:r>
        <w:t xml:space="preserve"> under rainfed groundnut show that CA and organic amendments increase soil organic carbon and aggregate stability while sustaining yields, thereby enhancing resilience to erratic rainfall (</w:t>
      </w:r>
      <w:proofErr w:type="spellStart"/>
      <w:r>
        <w:t>Srinivasarao</w:t>
      </w:r>
      <w:proofErr w:type="spellEnd"/>
      <w:r>
        <w:t xml:space="preserve"> et al., 2012). In peanut-based systems in Rajasthan, conservation-oriented management raised biomass production and soil carbon stocks, demonstrating that groundnut can be a meaningful carbon sequestering crop when managed appropriately (Jain et al., 2018).</w:t>
      </w:r>
    </w:p>
    <w:p w:rsidR="00F754E8" w:rsidRDefault="00F754E8" w:rsidP="00F754E8">
      <w:pPr>
        <w:pStyle w:val="NormalWeb"/>
      </w:pPr>
      <w:r>
        <w:t xml:space="preserve">Evidence from cereal-based systems in the Indo-Gangetic Plains further illustrates relevant mechanisms: climate-smart practices such as zero tillage, residue retention and precise water management increased soil organic carbon pools, microbial biomass and enzymatic activity, and improved crop yields and water productivity under variable climate (Datta et al., 2022; </w:t>
      </w:r>
      <w:proofErr w:type="spellStart"/>
      <w:r>
        <w:t>Jat</w:t>
      </w:r>
      <w:proofErr w:type="spellEnd"/>
      <w:r>
        <w:t xml:space="preserve"> et al., 2019). Translating these insights to groundnut systems implies greater emphasis on surface mulching, tied ridges, contour farming, and small-scale water harvesting to conserve in-situ moisture, coupled with limited supplemental irrigation where feasible. Such practices reduce the frequency with which soil water falls below critical thresholds during sensitive stages, thereby stabilizing yields, reducing heat stress at the canopy level and moderating soil temperature extremes.</w:t>
      </w:r>
    </w:p>
    <w:p w:rsidR="00F754E8" w:rsidRDefault="00F754E8" w:rsidP="003664CE">
      <w:pPr>
        <w:pStyle w:val="Heading3"/>
      </w:pPr>
      <w:bookmarkStart w:id="17" w:name="_Toc215528253"/>
      <w:r>
        <w:t>3.4. Cropping system diversification and integration</w:t>
      </w:r>
      <w:bookmarkEnd w:id="17"/>
    </w:p>
    <w:p w:rsidR="00F754E8" w:rsidRDefault="00F754E8" w:rsidP="00F754E8">
      <w:pPr>
        <w:pStyle w:val="NormalWeb"/>
      </w:pPr>
      <w:r>
        <w:t xml:space="preserve">Cropping system design strongly influences both the climate footprint and resilience of groundnut production. Comparative analyses of peanut-based rotations show that inclusion of cereals or other legumes can increase system-level biomass, carbon sequestration and profitability relative to </w:t>
      </w:r>
      <w:proofErr w:type="spellStart"/>
      <w:r>
        <w:t>monocropped</w:t>
      </w:r>
      <w:proofErr w:type="spellEnd"/>
      <w:r>
        <w:t xml:space="preserve"> groundnut, while improving soil carbon dynamics (Jain et al., 2018). Diversified rotations break pest and disease cycles, moderate weed pressure and distribute climate risk across crops with differing sensitivities to rainfall and temperature anomalies. In conservation-oriented cereal systems, climate-smart rotations and intercrops have been linked with higher soil carbon and nitrogen pools and more stable yields (Datta et al., 2022; </w:t>
      </w:r>
      <w:proofErr w:type="spellStart"/>
      <w:r>
        <w:t>Jat</w:t>
      </w:r>
      <w:proofErr w:type="spellEnd"/>
      <w:r>
        <w:t xml:space="preserve"> et al., 2019), and similar patterns are increasingly observed in legume-based sequences.</w:t>
      </w:r>
    </w:p>
    <w:p w:rsidR="00F754E8" w:rsidRDefault="00F754E8" w:rsidP="00F754E8">
      <w:pPr>
        <w:pStyle w:val="NormalWeb"/>
      </w:pPr>
      <w:r>
        <w:t xml:space="preserve">For groundnut, promising diversification strategies include integrating short-duration varieties into rice–groundnut or maize–groundnut rotations, relay cropping with pulses, and intercropping with millets or fodder legumes. These arrangements can exploit complementary rooting depths and </w:t>
      </w:r>
      <w:proofErr w:type="spellStart"/>
      <w:r>
        <w:t>phenologies</w:t>
      </w:r>
      <w:proofErr w:type="spellEnd"/>
      <w:r>
        <w:t>, improving water and nutrient capture under variable rainfall. From a climate-smart perspective, diversified systems also enhance dietary diversity and income stability, thereby strengthening household adaptive capacity. Meta-analyses of climate-smart agricultural practices highlight that diversified, legume-rich systems deliver higher yield benefits and resilience gains than input-intensive monocultures, especially for smallholders managing high climate risk (</w:t>
      </w:r>
      <w:proofErr w:type="spellStart"/>
      <w:r>
        <w:t>Kichamu</w:t>
      </w:r>
      <w:proofErr w:type="spellEnd"/>
      <w:r>
        <w:t>-Wachira et al., 2021; Khatri-Chhetri et al., 2017).</w:t>
      </w:r>
    </w:p>
    <w:p w:rsidR="00F754E8" w:rsidRDefault="00F754E8" w:rsidP="003664CE">
      <w:pPr>
        <w:pStyle w:val="Heading3"/>
      </w:pPr>
      <w:bookmarkStart w:id="18" w:name="_Toc215528254"/>
      <w:r>
        <w:lastRenderedPageBreak/>
        <w:t>3.5. Integrated pest, disease and aflatoxin management</w:t>
      </w:r>
      <w:bookmarkEnd w:id="18"/>
    </w:p>
    <w:p w:rsidR="00F754E8" w:rsidRDefault="00F754E8" w:rsidP="00F754E8">
      <w:pPr>
        <w:pStyle w:val="NormalWeb"/>
      </w:pPr>
      <w:r>
        <w:t>Climate change is altering the epidemiology of major groundnut pests and diseases, and increasing the risk of aflatoxin contamination. Warmer and more variable conditions can favor foliar fungal diseases and Aspergillus infection of pods, threatening both yield and food safety. A recent review of groundnut disease management in Africa emphasizes that integrated strategies—combining resistant cultivars, crop rotation, timely planting, sanitation, and judicious fungicide use—are more effective and sustainable than chemical control alone (Awoke et al., 2025</w:t>
      </w:r>
      <w:r w:rsidR="009F0120">
        <w:t>b</w:t>
      </w:r>
      <w:r>
        <w:t>).</w:t>
      </w:r>
    </w:p>
    <w:p w:rsidR="00F754E8" w:rsidRDefault="00F754E8" w:rsidP="00F754E8">
      <w:pPr>
        <w:pStyle w:val="NormalWeb"/>
      </w:pPr>
      <w:r>
        <w:t>Aflatoxin risk requires particular attention because contamination can be exacerbated by both drought stress and high humidity events. Genetic resistance, improved agronomy, and post-harvest management (including rapid drying and hermetic storage) jointly contribute to aflatoxin mitigation (Pandey et al., 2019). System-level risk evaluation shows that bundling pre-harvest practices (stress-tolerant varieties, balanced fertilization, irrigation or moisture conservation, and biocontrol agents) with post-harvest interventions can substantially reduce aflatoxin contamination in peanuts and maize in tropical environments (Karthikeyan et al., 2025). For climate-smart groundnut, integrated pest and disease management must therefore be explicitly “climate-aware,” anticipating shifts in pathogen and vector pressure and supporting farmers with dynamic decision rules linked to seasonal forecasts and real-time weather.</w:t>
      </w:r>
    </w:p>
    <w:p w:rsidR="00F754E8" w:rsidRDefault="00F754E8" w:rsidP="003664CE">
      <w:pPr>
        <w:pStyle w:val="Heading3"/>
      </w:pPr>
      <w:bookmarkStart w:id="19" w:name="_Toc215528255"/>
      <w:r>
        <w:t>3.6. Digital tools, advisory services and climate information</w:t>
      </w:r>
      <w:bookmarkEnd w:id="19"/>
    </w:p>
    <w:p w:rsidR="00F754E8" w:rsidRDefault="00F754E8" w:rsidP="00F754E8">
      <w:pPr>
        <w:pStyle w:val="NormalWeb"/>
      </w:pPr>
      <w:r>
        <w:t xml:space="preserve">Information and decision support are the connective tissue that allows ICM components to function as a coherent climate-smart strategy rather than a list of isolated practices. Analyses of climate-smart agriculture adoption show that farmers prioritize technologies that reliably improve income, reduce risk, and fit within their labor and capital constraints, and that these trade-offs are strongly mediated by access to extension and climate information (Khatri-Chhetri et al., 2017; </w:t>
      </w:r>
      <w:proofErr w:type="spellStart"/>
      <w:r>
        <w:t>Kichamu</w:t>
      </w:r>
      <w:proofErr w:type="spellEnd"/>
      <w:r>
        <w:t>-Wachira et al., 2021). In the case of groundnut, digital advisory platforms linked to weather forecasts, soil test information and market prices can help farmers adjust planting dates, select appropriate varieties, optimize fertilizer and irrigation schedules, and time pest and disease control operations.</w:t>
      </w:r>
    </w:p>
    <w:p w:rsidR="00F754E8" w:rsidRDefault="00F754E8" w:rsidP="00F754E8">
      <w:pPr>
        <w:pStyle w:val="NormalWeb"/>
      </w:pPr>
      <w:r>
        <w:t>Empirical work on climate-resilient groundnut varieties in sub-Saharan Africa indicates that participation in farmer groups and exposure to extension campaigns significantly increase adoption probabilities, especially when combined with demonstrations and seed fairs (</w:t>
      </w:r>
      <w:proofErr w:type="spellStart"/>
      <w:r>
        <w:t>Tabe-Ojong</w:t>
      </w:r>
      <w:proofErr w:type="spellEnd"/>
      <w:r>
        <w:t xml:space="preserve"> et al., 2023). Integrating such social learning mechanisms with mobile-based decision support tools and localized agro-advisories can enhance the effectiveness of ICM packages by tailoring recommendations to farm-specific conditions and evolving climate risks. In this sense, digital tools and climate services are not stand-alone technologies but enablers that coordinate the multiple components of integrated crop management for climate-smart groundnut production.</w:t>
      </w:r>
    </w:p>
    <w:p w:rsidR="003664CE" w:rsidRDefault="003664CE">
      <w:pPr>
        <w:rPr>
          <w:rFonts w:ascii="Times New Roman" w:eastAsia="Times New Roman" w:hAnsi="Times New Roman" w:cs="Times New Roman"/>
          <w:b/>
          <w:bCs/>
          <w:sz w:val="27"/>
          <w:szCs w:val="27"/>
          <w:lang w:val="en-US"/>
        </w:rPr>
      </w:pPr>
      <w:r>
        <w:br w:type="page"/>
      </w:r>
    </w:p>
    <w:p w:rsidR="00F754E8" w:rsidRPr="003664CE" w:rsidRDefault="0022042D" w:rsidP="003664CE">
      <w:pPr>
        <w:pStyle w:val="Heading3"/>
      </w:pPr>
      <w:bookmarkStart w:id="20" w:name="_Toc215528256"/>
      <w:r w:rsidRPr="003664CE">
        <w:lastRenderedPageBreak/>
        <w:t xml:space="preserve">Table 2; </w:t>
      </w:r>
      <w:r w:rsidR="00F754E8" w:rsidRPr="003664CE">
        <w:t xml:space="preserve">Summary </w:t>
      </w:r>
      <w:r w:rsidRPr="003664CE">
        <w:t>IMC Components for Climate-Smart Groundnut</w:t>
      </w:r>
      <w:bookmarkEnd w:id="2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0"/>
        <w:gridCol w:w="2005"/>
        <w:gridCol w:w="2026"/>
        <w:gridCol w:w="3715"/>
      </w:tblGrid>
      <w:tr w:rsidR="00F754E8" w:rsidRPr="006D455D" w:rsidTr="00F754E8">
        <w:trPr>
          <w:tblHeader/>
          <w:tblCellSpacing w:w="15" w:type="dxa"/>
        </w:trPr>
        <w:tc>
          <w:tcPr>
            <w:tcW w:w="0" w:type="auto"/>
            <w:vAlign w:val="center"/>
            <w:hideMark/>
          </w:tcPr>
          <w:p w:rsidR="00F754E8" w:rsidRPr="006D455D" w:rsidRDefault="00F754E8">
            <w:pPr>
              <w:jc w:val="center"/>
              <w:rPr>
                <w:b/>
                <w:bCs/>
                <w:sz w:val="18"/>
                <w:szCs w:val="24"/>
              </w:rPr>
            </w:pPr>
            <w:r w:rsidRPr="006D455D">
              <w:rPr>
                <w:b/>
                <w:bCs/>
                <w:sz w:val="18"/>
              </w:rPr>
              <w:t>ICM component</w:t>
            </w:r>
          </w:p>
        </w:tc>
        <w:tc>
          <w:tcPr>
            <w:tcW w:w="0" w:type="auto"/>
            <w:vAlign w:val="center"/>
            <w:hideMark/>
          </w:tcPr>
          <w:p w:rsidR="00F754E8" w:rsidRPr="006D455D" w:rsidRDefault="00F754E8">
            <w:pPr>
              <w:jc w:val="center"/>
              <w:rPr>
                <w:b/>
                <w:bCs/>
                <w:sz w:val="18"/>
                <w:szCs w:val="24"/>
              </w:rPr>
            </w:pPr>
            <w:r w:rsidRPr="006D455D">
              <w:rPr>
                <w:b/>
                <w:bCs/>
                <w:sz w:val="18"/>
              </w:rPr>
              <w:t>Key practices for groundnut</w:t>
            </w:r>
          </w:p>
        </w:tc>
        <w:tc>
          <w:tcPr>
            <w:tcW w:w="0" w:type="auto"/>
            <w:vAlign w:val="center"/>
            <w:hideMark/>
          </w:tcPr>
          <w:p w:rsidR="00F754E8" w:rsidRPr="006D455D" w:rsidRDefault="00F754E8">
            <w:pPr>
              <w:jc w:val="center"/>
              <w:rPr>
                <w:b/>
                <w:bCs/>
                <w:sz w:val="18"/>
                <w:szCs w:val="24"/>
              </w:rPr>
            </w:pPr>
            <w:r w:rsidRPr="006D455D">
              <w:rPr>
                <w:b/>
                <w:bCs/>
                <w:sz w:val="18"/>
              </w:rPr>
              <w:t>Climate-smart function</w:t>
            </w:r>
          </w:p>
        </w:tc>
        <w:tc>
          <w:tcPr>
            <w:tcW w:w="0" w:type="auto"/>
            <w:vAlign w:val="center"/>
            <w:hideMark/>
          </w:tcPr>
          <w:p w:rsidR="00F754E8" w:rsidRPr="006D455D" w:rsidRDefault="00F754E8">
            <w:pPr>
              <w:jc w:val="center"/>
              <w:rPr>
                <w:b/>
                <w:bCs/>
                <w:sz w:val="18"/>
                <w:szCs w:val="24"/>
              </w:rPr>
            </w:pPr>
            <w:r w:rsidRPr="006D455D">
              <w:rPr>
                <w:b/>
                <w:bCs/>
                <w:sz w:val="18"/>
              </w:rPr>
              <w:t>Representative evidence</w:t>
            </w:r>
          </w:p>
        </w:tc>
      </w:tr>
      <w:tr w:rsidR="00F754E8" w:rsidRPr="006D455D" w:rsidTr="00F754E8">
        <w:trPr>
          <w:tblCellSpacing w:w="15" w:type="dxa"/>
        </w:trPr>
        <w:tc>
          <w:tcPr>
            <w:tcW w:w="0" w:type="auto"/>
            <w:vAlign w:val="center"/>
            <w:hideMark/>
          </w:tcPr>
          <w:p w:rsidR="00F754E8" w:rsidRPr="006D455D" w:rsidRDefault="00F754E8">
            <w:pPr>
              <w:rPr>
                <w:sz w:val="18"/>
                <w:szCs w:val="24"/>
              </w:rPr>
            </w:pPr>
            <w:r w:rsidRPr="006D455D">
              <w:rPr>
                <w:sz w:val="18"/>
              </w:rPr>
              <w:t>Climate-resilient varieties and seed systems</w:t>
            </w:r>
          </w:p>
        </w:tc>
        <w:tc>
          <w:tcPr>
            <w:tcW w:w="0" w:type="auto"/>
            <w:vAlign w:val="center"/>
            <w:hideMark/>
          </w:tcPr>
          <w:p w:rsidR="00F754E8" w:rsidRPr="006D455D" w:rsidRDefault="00F754E8">
            <w:pPr>
              <w:rPr>
                <w:sz w:val="18"/>
                <w:szCs w:val="24"/>
              </w:rPr>
            </w:pPr>
            <w:r w:rsidRPr="006D455D">
              <w:rPr>
                <w:sz w:val="18"/>
              </w:rPr>
              <w:t>Adoption of drought/heat-tolerant, disease-resistant groundnut varieties; strengthened local seed multiplication and distribution</w:t>
            </w:r>
          </w:p>
        </w:tc>
        <w:tc>
          <w:tcPr>
            <w:tcW w:w="0" w:type="auto"/>
            <w:vAlign w:val="center"/>
            <w:hideMark/>
          </w:tcPr>
          <w:p w:rsidR="00F754E8" w:rsidRPr="006D455D" w:rsidRDefault="00F754E8">
            <w:pPr>
              <w:rPr>
                <w:sz w:val="18"/>
                <w:szCs w:val="24"/>
              </w:rPr>
            </w:pPr>
            <w:r w:rsidRPr="006D455D">
              <w:rPr>
                <w:sz w:val="18"/>
              </w:rPr>
              <w:t>Stabilizes yields under rainfall and temperature stress; reduces downside risk and vulnerability</w:t>
            </w:r>
          </w:p>
        </w:tc>
        <w:tc>
          <w:tcPr>
            <w:tcW w:w="0" w:type="auto"/>
            <w:vAlign w:val="center"/>
            <w:hideMark/>
          </w:tcPr>
          <w:p w:rsidR="00F754E8" w:rsidRPr="006D455D" w:rsidRDefault="00F754E8">
            <w:pPr>
              <w:rPr>
                <w:sz w:val="18"/>
                <w:szCs w:val="24"/>
              </w:rPr>
            </w:pPr>
            <w:r w:rsidRPr="006D455D">
              <w:rPr>
                <w:sz w:val="18"/>
              </w:rPr>
              <w:t>Adoption of climate-resilient groundnut varieties in sub-Saharan Africa increased welfare and reduced vulnerability to climate shocks (</w:t>
            </w:r>
            <w:proofErr w:type="spellStart"/>
            <w:r w:rsidRPr="006D455D">
              <w:rPr>
                <w:sz w:val="18"/>
              </w:rPr>
              <w:t>Tabe-Ojong</w:t>
            </w:r>
            <w:proofErr w:type="spellEnd"/>
            <w:r w:rsidRPr="006D455D">
              <w:rPr>
                <w:sz w:val="18"/>
              </w:rPr>
              <w:t xml:space="preserve"> et al., 2023).</w:t>
            </w:r>
          </w:p>
        </w:tc>
      </w:tr>
      <w:tr w:rsidR="00F754E8" w:rsidRPr="006D455D" w:rsidTr="00F754E8">
        <w:trPr>
          <w:tblCellSpacing w:w="15" w:type="dxa"/>
        </w:trPr>
        <w:tc>
          <w:tcPr>
            <w:tcW w:w="0" w:type="auto"/>
            <w:vAlign w:val="center"/>
            <w:hideMark/>
          </w:tcPr>
          <w:p w:rsidR="00F754E8" w:rsidRPr="006D455D" w:rsidRDefault="00F754E8">
            <w:pPr>
              <w:rPr>
                <w:sz w:val="18"/>
                <w:szCs w:val="24"/>
              </w:rPr>
            </w:pPr>
            <w:r w:rsidRPr="006D455D">
              <w:rPr>
                <w:sz w:val="18"/>
              </w:rPr>
              <w:t>Soil fertility and integrated nutrient management</w:t>
            </w:r>
          </w:p>
        </w:tc>
        <w:tc>
          <w:tcPr>
            <w:tcW w:w="0" w:type="auto"/>
            <w:vAlign w:val="center"/>
            <w:hideMark/>
          </w:tcPr>
          <w:p w:rsidR="00F754E8" w:rsidRPr="006D455D" w:rsidRDefault="00F754E8">
            <w:pPr>
              <w:rPr>
                <w:sz w:val="18"/>
                <w:szCs w:val="24"/>
              </w:rPr>
            </w:pPr>
            <w:r w:rsidRPr="006D455D">
              <w:rPr>
                <w:sz w:val="18"/>
              </w:rPr>
              <w:t>Combined use of organic manures, crop residues, biofertilizers and mineral fertilizers; system-based INM in peanut-based rotations</w:t>
            </w:r>
          </w:p>
        </w:tc>
        <w:tc>
          <w:tcPr>
            <w:tcW w:w="0" w:type="auto"/>
            <w:vAlign w:val="center"/>
            <w:hideMark/>
          </w:tcPr>
          <w:p w:rsidR="00F754E8" w:rsidRPr="006D455D" w:rsidRDefault="00F754E8">
            <w:pPr>
              <w:rPr>
                <w:sz w:val="18"/>
                <w:szCs w:val="24"/>
              </w:rPr>
            </w:pPr>
            <w:r w:rsidRPr="006D455D">
              <w:rPr>
                <w:sz w:val="18"/>
              </w:rPr>
              <w:t>Enhances yield and kernel quality; builds soil organic carbon and nutrient stocks; improves energy use efficiency</w:t>
            </w:r>
          </w:p>
        </w:tc>
        <w:tc>
          <w:tcPr>
            <w:tcW w:w="0" w:type="auto"/>
            <w:vAlign w:val="center"/>
            <w:hideMark/>
          </w:tcPr>
          <w:p w:rsidR="00F754E8" w:rsidRPr="006D455D" w:rsidRDefault="00F754E8">
            <w:pPr>
              <w:rPr>
                <w:sz w:val="18"/>
                <w:szCs w:val="24"/>
              </w:rPr>
            </w:pPr>
            <w:r w:rsidRPr="006D455D">
              <w:rPr>
                <w:sz w:val="18"/>
              </w:rPr>
              <w:t>INM in acidic uplands of Odisha increased groundnut yield, quality and soil fertility (Mohanty et al., 2022); system-level INM in peanut–wheat systems improved productivity, profitability and soil quality (</w:t>
            </w:r>
            <w:proofErr w:type="spellStart"/>
            <w:r w:rsidRPr="006D455D">
              <w:rPr>
                <w:sz w:val="18"/>
              </w:rPr>
              <w:t>Jat</w:t>
            </w:r>
            <w:proofErr w:type="spellEnd"/>
            <w:r w:rsidRPr="006D455D">
              <w:rPr>
                <w:sz w:val="18"/>
              </w:rPr>
              <w:t xml:space="preserve"> et al., 2023); organic nutrient sources enhanced yield and quality in groundnut–finger millet sequence (Santhosh et al., 2024).</w:t>
            </w:r>
          </w:p>
        </w:tc>
      </w:tr>
      <w:tr w:rsidR="00F754E8" w:rsidRPr="006D455D" w:rsidTr="00F754E8">
        <w:trPr>
          <w:tblCellSpacing w:w="15" w:type="dxa"/>
        </w:trPr>
        <w:tc>
          <w:tcPr>
            <w:tcW w:w="0" w:type="auto"/>
            <w:vAlign w:val="center"/>
            <w:hideMark/>
          </w:tcPr>
          <w:p w:rsidR="00F754E8" w:rsidRPr="006D455D" w:rsidRDefault="00F754E8">
            <w:pPr>
              <w:rPr>
                <w:sz w:val="18"/>
                <w:szCs w:val="24"/>
              </w:rPr>
            </w:pPr>
            <w:r w:rsidRPr="006D455D">
              <w:rPr>
                <w:sz w:val="18"/>
              </w:rPr>
              <w:t>Soil and water management for moisture resilience</w:t>
            </w:r>
          </w:p>
        </w:tc>
        <w:tc>
          <w:tcPr>
            <w:tcW w:w="0" w:type="auto"/>
            <w:vAlign w:val="center"/>
            <w:hideMark/>
          </w:tcPr>
          <w:p w:rsidR="00F754E8" w:rsidRPr="006D455D" w:rsidRDefault="00F754E8">
            <w:pPr>
              <w:rPr>
                <w:sz w:val="18"/>
                <w:szCs w:val="24"/>
              </w:rPr>
            </w:pPr>
            <w:r w:rsidRPr="006D455D">
              <w:rPr>
                <w:sz w:val="18"/>
              </w:rPr>
              <w:t>Conservation tillage, residue retention, mulching, contour farming, tied ridges, small-scale water harvesting; limited supplemental irrigation</w:t>
            </w:r>
          </w:p>
        </w:tc>
        <w:tc>
          <w:tcPr>
            <w:tcW w:w="0" w:type="auto"/>
            <w:vAlign w:val="center"/>
            <w:hideMark/>
          </w:tcPr>
          <w:p w:rsidR="00F754E8" w:rsidRPr="006D455D" w:rsidRDefault="00F754E8">
            <w:pPr>
              <w:rPr>
                <w:sz w:val="18"/>
                <w:szCs w:val="24"/>
              </w:rPr>
            </w:pPr>
            <w:r w:rsidRPr="006D455D">
              <w:rPr>
                <w:sz w:val="18"/>
              </w:rPr>
              <w:t>Increases soil organic carbon, infiltration and water-holding capacity; buffers crops against intra-seasonal dry spells and temperature extremes</w:t>
            </w:r>
          </w:p>
        </w:tc>
        <w:tc>
          <w:tcPr>
            <w:tcW w:w="0" w:type="auto"/>
            <w:vAlign w:val="center"/>
            <w:hideMark/>
          </w:tcPr>
          <w:p w:rsidR="00F754E8" w:rsidRPr="006D455D" w:rsidRDefault="00F754E8">
            <w:pPr>
              <w:rPr>
                <w:sz w:val="18"/>
                <w:szCs w:val="24"/>
              </w:rPr>
            </w:pPr>
            <w:r w:rsidRPr="006D455D">
              <w:rPr>
                <w:sz w:val="18"/>
              </w:rPr>
              <w:t xml:space="preserve">Groundnut-based systems under conservation-oriented management showed higher soil carbon and stable yields in </w:t>
            </w:r>
            <w:proofErr w:type="spellStart"/>
            <w:r w:rsidRPr="006D455D">
              <w:rPr>
                <w:sz w:val="18"/>
              </w:rPr>
              <w:t>Alfisols</w:t>
            </w:r>
            <w:proofErr w:type="spellEnd"/>
            <w:r w:rsidRPr="006D455D">
              <w:rPr>
                <w:sz w:val="18"/>
              </w:rPr>
              <w:t xml:space="preserve"> (</w:t>
            </w:r>
            <w:proofErr w:type="spellStart"/>
            <w:r w:rsidRPr="006D455D">
              <w:rPr>
                <w:sz w:val="18"/>
              </w:rPr>
              <w:t>Srinivasarao</w:t>
            </w:r>
            <w:proofErr w:type="spellEnd"/>
            <w:r w:rsidRPr="006D455D">
              <w:rPr>
                <w:sz w:val="18"/>
              </w:rPr>
              <w:t xml:space="preserve"> et al., 2012); peanut-based systems registered greater biomass and carbon sequestration (Jain et al., 2018); climate-smart practices improved soil quality and water productivity in cereal-based systems (Datta et al., 2022; </w:t>
            </w:r>
            <w:proofErr w:type="spellStart"/>
            <w:r w:rsidRPr="006D455D">
              <w:rPr>
                <w:sz w:val="18"/>
              </w:rPr>
              <w:t>Jat</w:t>
            </w:r>
            <w:proofErr w:type="spellEnd"/>
            <w:r w:rsidRPr="006D455D">
              <w:rPr>
                <w:sz w:val="18"/>
              </w:rPr>
              <w:t xml:space="preserve"> et al., 2019).</w:t>
            </w:r>
          </w:p>
        </w:tc>
      </w:tr>
      <w:tr w:rsidR="00F754E8" w:rsidRPr="006D455D" w:rsidTr="00F754E8">
        <w:trPr>
          <w:tblCellSpacing w:w="15" w:type="dxa"/>
        </w:trPr>
        <w:tc>
          <w:tcPr>
            <w:tcW w:w="0" w:type="auto"/>
            <w:vAlign w:val="center"/>
            <w:hideMark/>
          </w:tcPr>
          <w:p w:rsidR="00F754E8" w:rsidRPr="006D455D" w:rsidRDefault="00F754E8">
            <w:pPr>
              <w:rPr>
                <w:sz w:val="18"/>
                <w:szCs w:val="24"/>
              </w:rPr>
            </w:pPr>
            <w:r w:rsidRPr="006D455D">
              <w:rPr>
                <w:sz w:val="18"/>
              </w:rPr>
              <w:t>Cropping system diversification and integration</w:t>
            </w:r>
          </w:p>
        </w:tc>
        <w:tc>
          <w:tcPr>
            <w:tcW w:w="0" w:type="auto"/>
            <w:vAlign w:val="center"/>
            <w:hideMark/>
          </w:tcPr>
          <w:p w:rsidR="00F754E8" w:rsidRPr="006D455D" w:rsidRDefault="00F754E8">
            <w:pPr>
              <w:rPr>
                <w:sz w:val="18"/>
                <w:szCs w:val="24"/>
              </w:rPr>
            </w:pPr>
            <w:r w:rsidRPr="006D455D">
              <w:rPr>
                <w:sz w:val="18"/>
              </w:rPr>
              <w:t>Groundnut in rotation with cereals and other legumes; intercropping with millets or pulses; relay cropping</w:t>
            </w:r>
          </w:p>
        </w:tc>
        <w:tc>
          <w:tcPr>
            <w:tcW w:w="0" w:type="auto"/>
            <w:vAlign w:val="center"/>
            <w:hideMark/>
          </w:tcPr>
          <w:p w:rsidR="00F754E8" w:rsidRPr="006D455D" w:rsidRDefault="00F754E8">
            <w:pPr>
              <w:rPr>
                <w:sz w:val="18"/>
                <w:szCs w:val="24"/>
              </w:rPr>
            </w:pPr>
            <w:r w:rsidRPr="006D455D">
              <w:rPr>
                <w:sz w:val="18"/>
              </w:rPr>
              <w:t>Breaks pest and disease cycles; enhances resource use efficiency; increases system-level carbon sequestration and income stability</w:t>
            </w:r>
          </w:p>
        </w:tc>
        <w:tc>
          <w:tcPr>
            <w:tcW w:w="0" w:type="auto"/>
            <w:vAlign w:val="center"/>
            <w:hideMark/>
          </w:tcPr>
          <w:p w:rsidR="00F754E8" w:rsidRPr="006D455D" w:rsidRDefault="00F754E8">
            <w:pPr>
              <w:rPr>
                <w:sz w:val="18"/>
                <w:szCs w:val="24"/>
              </w:rPr>
            </w:pPr>
            <w:r w:rsidRPr="006D455D">
              <w:rPr>
                <w:sz w:val="18"/>
              </w:rPr>
              <w:t xml:space="preserve">Peanut-based diversified cropping systems increased biomass production, soil carbon and profitability (Jain et al., 2018); diversified climate-smart rotations improved soil carbon and nitrogen pools and yield stability in cereal systems (Datta et al., 2022; </w:t>
            </w:r>
            <w:proofErr w:type="spellStart"/>
            <w:r w:rsidRPr="006D455D">
              <w:rPr>
                <w:sz w:val="18"/>
              </w:rPr>
              <w:t>Jat</w:t>
            </w:r>
            <w:proofErr w:type="spellEnd"/>
            <w:r w:rsidRPr="006D455D">
              <w:rPr>
                <w:sz w:val="18"/>
              </w:rPr>
              <w:t xml:space="preserve"> et al., 2019); CSA packages with diversification were highly prioritized by smallholders (</w:t>
            </w:r>
            <w:proofErr w:type="spellStart"/>
            <w:r w:rsidRPr="006D455D">
              <w:rPr>
                <w:sz w:val="18"/>
              </w:rPr>
              <w:t>Kichamu</w:t>
            </w:r>
            <w:proofErr w:type="spellEnd"/>
            <w:r w:rsidRPr="006D455D">
              <w:rPr>
                <w:sz w:val="18"/>
              </w:rPr>
              <w:t>-Wachira et al., 2021; Khatri-Chhetri et al., 2017).</w:t>
            </w:r>
          </w:p>
        </w:tc>
      </w:tr>
      <w:tr w:rsidR="00F754E8" w:rsidRPr="006D455D" w:rsidTr="00F754E8">
        <w:trPr>
          <w:tblCellSpacing w:w="15" w:type="dxa"/>
        </w:trPr>
        <w:tc>
          <w:tcPr>
            <w:tcW w:w="0" w:type="auto"/>
            <w:vAlign w:val="center"/>
            <w:hideMark/>
          </w:tcPr>
          <w:p w:rsidR="00F754E8" w:rsidRPr="006D455D" w:rsidRDefault="00F754E8">
            <w:pPr>
              <w:rPr>
                <w:sz w:val="18"/>
                <w:szCs w:val="24"/>
              </w:rPr>
            </w:pPr>
            <w:r w:rsidRPr="006D455D">
              <w:rPr>
                <w:sz w:val="18"/>
              </w:rPr>
              <w:t>Integrated pest, disease and aflatoxin management</w:t>
            </w:r>
          </w:p>
        </w:tc>
        <w:tc>
          <w:tcPr>
            <w:tcW w:w="0" w:type="auto"/>
            <w:vAlign w:val="center"/>
            <w:hideMark/>
          </w:tcPr>
          <w:p w:rsidR="00F754E8" w:rsidRPr="006D455D" w:rsidRDefault="00F754E8">
            <w:pPr>
              <w:rPr>
                <w:sz w:val="18"/>
                <w:szCs w:val="24"/>
              </w:rPr>
            </w:pPr>
            <w:r w:rsidRPr="006D455D">
              <w:rPr>
                <w:sz w:val="18"/>
              </w:rPr>
              <w:t>Resistant cultivars; crop rotation and sanitation; optimized planting time; integrated fungicide and biocontrol use; improved drying and hermetic storage</w:t>
            </w:r>
          </w:p>
        </w:tc>
        <w:tc>
          <w:tcPr>
            <w:tcW w:w="0" w:type="auto"/>
            <w:vAlign w:val="center"/>
            <w:hideMark/>
          </w:tcPr>
          <w:p w:rsidR="00F754E8" w:rsidRPr="006D455D" w:rsidRDefault="00F754E8">
            <w:pPr>
              <w:rPr>
                <w:sz w:val="18"/>
                <w:szCs w:val="24"/>
              </w:rPr>
            </w:pPr>
            <w:r w:rsidRPr="006D455D">
              <w:rPr>
                <w:sz w:val="18"/>
              </w:rPr>
              <w:t>Reduces yield losses under changing pest and disease pressure; lowers aflatoxin risk under climate variability; protects human and animal health</w:t>
            </w:r>
          </w:p>
        </w:tc>
        <w:tc>
          <w:tcPr>
            <w:tcW w:w="0" w:type="auto"/>
            <w:vAlign w:val="center"/>
            <w:hideMark/>
          </w:tcPr>
          <w:p w:rsidR="00F754E8" w:rsidRPr="006D455D" w:rsidRDefault="00F754E8">
            <w:pPr>
              <w:rPr>
                <w:sz w:val="18"/>
                <w:szCs w:val="24"/>
              </w:rPr>
            </w:pPr>
            <w:r w:rsidRPr="006D455D">
              <w:rPr>
                <w:sz w:val="18"/>
              </w:rPr>
              <w:t>Review of groundnut disease management in Africa highlights the superiority of integrated strategies over chemical control alone (Awoke et al., 2025</w:t>
            </w:r>
            <w:r w:rsidR="009F0120">
              <w:rPr>
                <w:sz w:val="18"/>
              </w:rPr>
              <w:t>a</w:t>
            </w:r>
            <w:r w:rsidRPr="006D455D">
              <w:rPr>
                <w:sz w:val="18"/>
              </w:rPr>
              <w:t>); combined genetic, agronomic and post-harvest measures reduce aflatoxin contamination in peanuts and maize (Karthikeyan et al., 2025; Pandey et al., 2019).</w:t>
            </w:r>
          </w:p>
        </w:tc>
      </w:tr>
      <w:tr w:rsidR="00F754E8" w:rsidRPr="006D455D" w:rsidTr="00F754E8">
        <w:trPr>
          <w:tblCellSpacing w:w="15" w:type="dxa"/>
        </w:trPr>
        <w:tc>
          <w:tcPr>
            <w:tcW w:w="0" w:type="auto"/>
            <w:vAlign w:val="center"/>
            <w:hideMark/>
          </w:tcPr>
          <w:p w:rsidR="00F754E8" w:rsidRPr="006D455D" w:rsidRDefault="00F754E8">
            <w:pPr>
              <w:rPr>
                <w:sz w:val="18"/>
                <w:szCs w:val="24"/>
              </w:rPr>
            </w:pPr>
            <w:r w:rsidRPr="006D455D">
              <w:rPr>
                <w:sz w:val="18"/>
              </w:rPr>
              <w:t>Digital tools, advisory services and climate information</w:t>
            </w:r>
          </w:p>
        </w:tc>
        <w:tc>
          <w:tcPr>
            <w:tcW w:w="0" w:type="auto"/>
            <w:vAlign w:val="center"/>
            <w:hideMark/>
          </w:tcPr>
          <w:p w:rsidR="00F754E8" w:rsidRPr="006D455D" w:rsidRDefault="00F754E8">
            <w:pPr>
              <w:rPr>
                <w:sz w:val="18"/>
                <w:szCs w:val="24"/>
              </w:rPr>
            </w:pPr>
            <w:r w:rsidRPr="006D455D">
              <w:rPr>
                <w:sz w:val="18"/>
              </w:rPr>
              <w:t>Mobile-based agro-advisories, seasonal forecast services, market information platforms, participatory extension and farmer groups</w:t>
            </w:r>
          </w:p>
        </w:tc>
        <w:tc>
          <w:tcPr>
            <w:tcW w:w="0" w:type="auto"/>
            <w:vAlign w:val="center"/>
            <w:hideMark/>
          </w:tcPr>
          <w:p w:rsidR="00F754E8" w:rsidRPr="006D455D" w:rsidRDefault="00F754E8">
            <w:pPr>
              <w:rPr>
                <w:sz w:val="18"/>
                <w:szCs w:val="24"/>
              </w:rPr>
            </w:pPr>
            <w:r w:rsidRPr="006D455D">
              <w:rPr>
                <w:sz w:val="18"/>
              </w:rPr>
              <w:t>Tailors ICM packages to local climate and soil; improves adoption of climate-resilient varieties and practices; supports timely decisions under climate uncertainty</w:t>
            </w:r>
          </w:p>
        </w:tc>
        <w:tc>
          <w:tcPr>
            <w:tcW w:w="0" w:type="auto"/>
            <w:vAlign w:val="center"/>
            <w:hideMark/>
          </w:tcPr>
          <w:p w:rsidR="00F754E8" w:rsidRPr="006D455D" w:rsidRDefault="00F754E8">
            <w:pPr>
              <w:rPr>
                <w:sz w:val="18"/>
                <w:szCs w:val="24"/>
              </w:rPr>
            </w:pPr>
            <w:r w:rsidRPr="006D455D">
              <w:rPr>
                <w:sz w:val="18"/>
              </w:rPr>
              <w:t>Farmer exposure to extension and social learning substantially increased adoption of climate-resilient groundnut varieties (</w:t>
            </w:r>
            <w:proofErr w:type="spellStart"/>
            <w:r w:rsidRPr="006D455D">
              <w:rPr>
                <w:sz w:val="18"/>
              </w:rPr>
              <w:t>Tabe-Ojong</w:t>
            </w:r>
            <w:proofErr w:type="spellEnd"/>
            <w:r w:rsidRPr="006D455D">
              <w:rPr>
                <w:sz w:val="18"/>
              </w:rPr>
              <w:t xml:space="preserve"> et al., 2023); adoption of CSA technologies is strongly shaped by information access and perceived risk–return trade-offs (Khatri-Chhetri et al., 2017; </w:t>
            </w:r>
            <w:proofErr w:type="spellStart"/>
            <w:r w:rsidRPr="006D455D">
              <w:rPr>
                <w:sz w:val="18"/>
              </w:rPr>
              <w:t>Kichamu</w:t>
            </w:r>
            <w:proofErr w:type="spellEnd"/>
            <w:r w:rsidRPr="006D455D">
              <w:rPr>
                <w:sz w:val="18"/>
              </w:rPr>
              <w:t>-Wachira et al., 2021).</w:t>
            </w:r>
          </w:p>
        </w:tc>
      </w:tr>
    </w:tbl>
    <w:p w:rsidR="00F754E8" w:rsidRDefault="00F754E8" w:rsidP="00F754E8"/>
    <w:p w:rsidR="0022042D" w:rsidRDefault="0022042D" w:rsidP="003664CE">
      <w:pPr>
        <w:pStyle w:val="Heading2"/>
      </w:pPr>
      <w:bookmarkStart w:id="21" w:name="_Toc215528257"/>
      <w:r>
        <w:lastRenderedPageBreak/>
        <w:t>4. System-Level Benefits, Trade-Offs and Co-Benefits</w:t>
      </w:r>
      <w:bookmarkEnd w:id="21"/>
    </w:p>
    <w:p w:rsidR="0022042D" w:rsidRDefault="0022042D" w:rsidP="0022042D">
      <w:pPr>
        <w:pStyle w:val="NormalWeb"/>
      </w:pPr>
      <w:r>
        <w:t>Integrated crop management (ICM) for climate-smart groundnut is best understood as a system-level portfolio rather than a sum of isolated practices. When climate-resilient varieties are combined with integrated nutrient management, conservation-oriented soil and water management, diversified rotations and integrated pest and aflatoxin control, they generate cascading effects on soil health, yield stability and livelihood resilience that extend beyond single seasons (</w:t>
      </w:r>
      <w:proofErr w:type="spellStart"/>
      <w:r>
        <w:t>Srinivasarao</w:t>
      </w:r>
      <w:proofErr w:type="spellEnd"/>
      <w:r>
        <w:t xml:space="preserve"> et al., 2012; Jain et al., 2018). Within the broader climate-smart agriculture (CSA) agenda, such portfolios contribute simultaneously to productivity, adaptation and mitigation, although the balance of these outcomes is strongly context dependent (Lipper et al., 2014; </w:t>
      </w:r>
      <w:proofErr w:type="spellStart"/>
      <w:r>
        <w:t>Kichamu</w:t>
      </w:r>
      <w:proofErr w:type="spellEnd"/>
      <w:r>
        <w:t>-Wachira et al., 2021).</w:t>
      </w:r>
    </w:p>
    <w:p w:rsidR="0022042D" w:rsidRDefault="0022042D" w:rsidP="003664CE">
      <w:pPr>
        <w:pStyle w:val="Heading3"/>
      </w:pPr>
      <w:bookmarkStart w:id="22" w:name="_Toc215528258"/>
      <w:r>
        <w:t>4.1. Productivity, resilience and soil health co-benefits</w:t>
      </w:r>
      <w:bookmarkEnd w:id="22"/>
    </w:p>
    <w:p w:rsidR="0022042D" w:rsidRDefault="0022042D" w:rsidP="0022042D">
      <w:pPr>
        <w:pStyle w:val="NormalWeb"/>
      </w:pPr>
      <w:r>
        <w:t xml:space="preserve">Long-term experiments in semi-arid </w:t>
      </w:r>
      <w:proofErr w:type="spellStart"/>
      <w:r>
        <w:t>Alfisols</w:t>
      </w:r>
      <w:proofErr w:type="spellEnd"/>
      <w:r>
        <w:t xml:space="preserve"> demonstrate that groundnut-based systems managed with integrated nutrient inputs and residue recycling accumulate more soil organic carbon (SOC), exhibit greater aggregate stability and sustain higher pod yields than fertilizer-only or low-input controls (</w:t>
      </w:r>
      <w:proofErr w:type="spellStart"/>
      <w:r>
        <w:t>Srinivasarao</w:t>
      </w:r>
      <w:proofErr w:type="spellEnd"/>
      <w:r>
        <w:t xml:space="preserve"> et al., 2012). Peanut-based diversified rotations similarly show higher biomass production, carbon sequestration potential and sustainable yield indices relative to groundnut monoculture, largely due to improved root biomass, residue inputs and more </w:t>
      </w:r>
      <w:proofErr w:type="spellStart"/>
      <w:r>
        <w:t>favourable</w:t>
      </w:r>
      <w:proofErr w:type="spellEnd"/>
      <w:r>
        <w:t xml:space="preserve"> microclimates in the soil profile (Jain et al., 2018). In cereal-based CSA experiments, portfolios combining reduced tillage, residue retention and site-specific nutrient management increased SOC pools, microbial biomass and enzyme activities, while also enhancing yield and water productivity under variable rainfall (Datta et al., 2015; Datta et al., 2022; </w:t>
      </w:r>
      <w:proofErr w:type="spellStart"/>
      <w:r>
        <w:t>Jat</w:t>
      </w:r>
      <w:proofErr w:type="spellEnd"/>
      <w:r>
        <w:t xml:space="preserve"> et al., 2019). Although these trials are not all groundnut-specific, they provide mechanistic evidence that the same principles—building SOC and biological function—can buffer groundnut against climate extremes by improving water-holding capacity, nutrient cycling and root growth.</w:t>
      </w:r>
    </w:p>
    <w:p w:rsidR="0022042D" w:rsidRDefault="0022042D" w:rsidP="0022042D">
      <w:pPr>
        <w:pStyle w:val="NormalWeb"/>
      </w:pPr>
      <w:r>
        <w:t>At the household level, adoption of climate-resilient groundnut varieties has been associated with higher welfare indicators and reduced vulnerability to climate shocks, demonstrating how system-level portfolios translate into social benefits when genetics are combined with supportive management and institutions (</w:t>
      </w:r>
      <w:proofErr w:type="spellStart"/>
      <w:r>
        <w:t>Tabe-Ojong</w:t>
      </w:r>
      <w:proofErr w:type="spellEnd"/>
      <w:r>
        <w:t xml:space="preserve"> et al., 2023). Meta-analyses of CSA practices in Africa further suggest that integrated technologies typically deliver larger yield and soil carbon benefits than single practices, confirming that co-design and integration are central to achieving climate-smart outcomes (</w:t>
      </w:r>
      <w:proofErr w:type="spellStart"/>
      <w:r>
        <w:t>Kichamu</w:t>
      </w:r>
      <w:proofErr w:type="spellEnd"/>
      <w:r>
        <w:t>-Wachira et al., 2021).</w:t>
      </w:r>
    </w:p>
    <w:p w:rsidR="0022042D" w:rsidRDefault="0022042D" w:rsidP="003664CE">
      <w:pPr>
        <w:pStyle w:val="Heading3"/>
      </w:pPr>
      <w:bookmarkStart w:id="23" w:name="_Toc215528259"/>
      <w:r>
        <w:t>4.2. Trade-offs, labour and risk</w:t>
      </w:r>
      <w:bookmarkEnd w:id="23"/>
    </w:p>
    <w:p w:rsidR="0022042D" w:rsidRDefault="0022042D" w:rsidP="0022042D">
      <w:pPr>
        <w:pStyle w:val="NormalWeb"/>
      </w:pPr>
      <w:r>
        <w:t xml:space="preserve">Despite these co-benefits, ICM portfolios also entail trade-offs related to </w:t>
      </w:r>
      <w:proofErr w:type="spellStart"/>
      <w:r>
        <w:t>labour</w:t>
      </w:r>
      <w:proofErr w:type="spellEnd"/>
      <w:r>
        <w:t xml:space="preserve">, knowledge, short-term costs and risk. Conservation agriculture and residue retention, for instance, can increase early-season weed and pest pressure if not accompanied by robust integrated pest management, potentially raising </w:t>
      </w:r>
      <w:proofErr w:type="spellStart"/>
      <w:r>
        <w:t>labour</w:t>
      </w:r>
      <w:proofErr w:type="spellEnd"/>
      <w:r>
        <w:t xml:space="preserve"> or herbicide requirements (</w:t>
      </w:r>
      <w:proofErr w:type="spellStart"/>
      <w:r>
        <w:t>Jat</w:t>
      </w:r>
      <w:proofErr w:type="spellEnd"/>
      <w:r>
        <w:t xml:space="preserve"> et al., 2019). Integrated nutrient management demands more complex decisions about sourcing, storing and applying organic inputs; where </w:t>
      </w:r>
      <w:proofErr w:type="spellStart"/>
      <w:r>
        <w:t>labour</w:t>
      </w:r>
      <w:proofErr w:type="spellEnd"/>
      <w:r>
        <w:t xml:space="preserve"> is scarce or off-farm opportunities are attractive, farmers may perceive such practices as burdensome despite their long-term benefits (Datta et al., 2015). Similarly, diversification through intercropping or rotations can complicate management and marketing, especially where input and output markets are geared towards single dominant crops.</w:t>
      </w:r>
    </w:p>
    <w:p w:rsidR="0022042D" w:rsidRDefault="0022042D" w:rsidP="0022042D">
      <w:pPr>
        <w:pStyle w:val="NormalWeb"/>
      </w:pPr>
      <w:r>
        <w:lastRenderedPageBreak/>
        <w:t>From a risk perspective, CSA meta-analyses point out that benefits of integrated practices are unevenly distributed across environments and farmer types, and that poorly targeted interventions can lead to maladaptation, such as yield penalties under certain stress combinations or increased inequality when only better-resourced farmers can adopt (</w:t>
      </w:r>
      <w:proofErr w:type="spellStart"/>
      <w:r>
        <w:t>Kichamu</w:t>
      </w:r>
      <w:proofErr w:type="spellEnd"/>
      <w:r>
        <w:t xml:space="preserve">-Wachira et al., 2021). Smallholders may remain reluctant to invest in improved seed, soil amendments or storage for aflatoxin-safe groundnut if price premiums are uncertain or quality standards are weakly enforced, blunting the risk-reduction potential of ICM packages (Lipper et al., 2014; </w:t>
      </w:r>
      <w:proofErr w:type="spellStart"/>
      <w:r>
        <w:t>Tabe-Ojong</w:t>
      </w:r>
      <w:proofErr w:type="spellEnd"/>
      <w:r>
        <w:t xml:space="preserve"> et al., 2023).</w:t>
      </w:r>
    </w:p>
    <w:p w:rsidR="0022042D" w:rsidRDefault="0022042D" w:rsidP="003664CE">
      <w:pPr>
        <w:pStyle w:val="Heading3"/>
      </w:pPr>
      <w:bookmarkStart w:id="24" w:name="_Toc215528260"/>
      <w:r>
        <w:t>4.3. Equity, scaling and policy co-benefits</w:t>
      </w:r>
      <w:bookmarkEnd w:id="24"/>
    </w:p>
    <w:p w:rsidR="0022042D" w:rsidRDefault="0022042D" w:rsidP="0022042D">
      <w:pPr>
        <w:pStyle w:val="NormalWeb"/>
      </w:pPr>
      <w:r>
        <w:t xml:space="preserve">System-level climate-smart benefits are highly sensitive to who adopts integrated management and under what institutional conditions. Evidence from CSA adoption studies underscores that access to information, credit, secure land tenure and collective action </w:t>
      </w:r>
      <w:proofErr w:type="spellStart"/>
      <w:r>
        <w:t>organisations</w:t>
      </w:r>
      <w:proofErr w:type="spellEnd"/>
      <w:r>
        <w:t xml:space="preserve"> strongly shapes uptake and the distribution of benefits (Khatri-Chhetri et al., 2017; </w:t>
      </w:r>
      <w:proofErr w:type="spellStart"/>
      <w:r>
        <w:t>Kichamu</w:t>
      </w:r>
      <w:proofErr w:type="spellEnd"/>
      <w:r>
        <w:t>-Wachira et al., 2021). When climate-resilient groundnut varieties and associated ICM practices are delivered through farmer groups, participatory trials and targeted extension, they can enhance learning, reduce transaction costs and enable more equitable diffusion among women and poorer farmers (</w:t>
      </w:r>
      <w:proofErr w:type="spellStart"/>
      <w:r>
        <w:t>Tabe-Ojong</w:t>
      </w:r>
      <w:proofErr w:type="spellEnd"/>
      <w:r>
        <w:t xml:space="preserve"> et al., 2023).</w:t>
      </w:r>
    </w:p>
    <w:p w:rsidR="0022042D" w:rsidRDefault="0022042D" w:rsidP="0022042D">
      <w:pPr>
        <w:pStyle w:val="NormalWeb"/>
      </w:pPr>
      <w:r>
        <w:t xml:space="preserve">At policy level, integrated groundnut ICM portfolios can generate co-benefits that align with national goals on food security, climate mitigation and land restoration. Increased SOC and improved nutrient-use efficiency contribute to national mitigation and land-degradation neutrality targets, while reduced aflatoxin contamination supports public health and export competitiveness (Lipper et al., 2014; Jain et al., 2018). However, capturing these co-benefits requires policies that reward ecosystem services and quality attributes—through carbon schemes, payment for ecosystem services or quality-linked pricing—so that farmers see clear incentives to sustain </w:t>
      </w:r>
      <w:proofErr w:type="spellStart"/>
      <w:r>
        <w:t>labour</w:t>
      </w:r>
      <w:proofErr w:type="spellEnd"/>
      <w:r>
        <w:t>- and knowledge-intensive integrated practices. In this sense, system-level benefits and trade-offs of climate-smart groundnut ICM are ultimately co-produced by technology, management and institutions, and must be assessed jointly when designing scaling strategies.</w:t>
      </w:r>
    </w:p>
    <w:p w:rsidR="0022042D" w:rsidRDefault="0022042D" w:rsidP="003664CE">
      <w:pPr>
        <w:pStyle w:val="Heading2"/>
      </w:pPr>
      <w:bookmarkStart w:id="25" w:name="_Toc215528261"/>
      <w:r>
        <w:t>5. Research and Policy Priorities</w:t>
      </w:r>
      <w:bookmarkEnd w:id="25"/>
    </w:p>
    <w:p w:rsidR="0022042D" w:rsidRDefault="0022042D" w:rsidP="0022042D">
      <w:pPr>
        <w:pStyle w:val="NormalWeb"/>
      </w:pPr>
      <w:r>
        <w:t>Advancing integrated crop management (ICM) for climate-smart groundnut requires research that moves beyond single-factor experiments and policy that recognizes co-benefits across productivity, resilience, food safety and mitigation. Existing evidence demonstrates clear potential, but also reveals gaps in long-term, groundnut-specific data, social and gender analysis, and enabling institutional arrangements (</w:t>
      </w:r>
      <w:proofErr w:type="spellStart"/>
      <w:r>
        <w:t>Chilwal</w:t>
      </w:r>
      <w:proofErr w:type="spellEnd"/>
      <w:r>
        <w:t xml:space="preserve"> et al., 2025; </w:t>
      </w:r>
      <w:proofErr w:type="spellStart"/>
      <w:r>
        <w:t>Kichamu</w:t>
      </w:r>
      <w:proofErr w:type="spellEnd"/>
      <w:r>
        <w:t xml:space="preserve">-Wachira et al., 2021; </w:t>
      </w:r>
      <w:proofErr w:type="spellStart"/>
      <w:r>
        <w:t>Tabe-Ojong</w:t>
      </w:r>
      <w:proofErr w:type="spellEnd"/>
      <w:r>
        <w:t xml:space="preserve"> et al., 2023).</w:t>
      </w:r>
    </w:p>
    <w:p w:rsidR="0022042D" w:rsidRDefault="0022042D" w:rsidP="003664CE">
      <w:pPr>
        <w:pStyle w:val="Heading3"/>
      </w:pPr>
      <w:bookmarkStart w:id="26" w:name="_Toc215528262"/>
      <w:r>
        <w:t>5.1. Groundnut-focused long-term and systems research</w:t>
      </w:r>
      <w:bookmarkEnd w:id="26"/>
    </w:p>
    <w:p w:rsidR="0022042D" w:rsidRDefault="0022042D" w:rsidP="0022042D">
      <w:pPr>
        <w:pStyle w:val="NormalWeb"/>
      </w:pPr>
      <w:r>
        <w:t>A first priority is to establish multi-location, long-term trials that explicitly evaluate ICM portfolios for groundnut under real-world variability. Compared with cereals, there are relatively few experiments that simultaneously manipulate climate-resilient varieties, integrated nutrient management, conservation agriculture practices, diversification and integrated pest–aflatoxin management in groundnut systems (</w:t>
      </w:r>
      <w:proofErr w:type="spellStart"/>
      <w:r>
        <w:t>Srinivasarao</w:t>
      </w:r>
      <w:proofErr w:type="spellEnd"/>
      <w:r>
        <w:t xml:space="preserve"> et al., 2012; Jain et al., 2018). Such trials should measure not only pod yield but also yield stability, soil organic </w:t>
      </w:r>
      <w:r>
        <w:lastRenderedPageBreak/>
        <w:t xml:space="preserve">carbon fractions, biological indicators, aflatoxin levels, and economic risk–return profiles. Lessons from climate-smart cereal systems show that portfolios combining reduced tillage, residue retention and precise nutrient–water management can significantly enhance soil quality and water productivity (Datta et al., 2022; </w:t>
      </w:r>
      <w:proofErr w:type="spellStart"/>
      <w:r>
        <w:t>Jat</w:t>
      </w:r>
      <w:proofErr w:type="spellEnd"/>
      <w:r>
        <w:t xml:space="preserve"> et al., 2019); analogous integrated studies tailored to groundnut ecologies are needed to refine practice bundles, quantify trade-offs and avoid maladaptation.</w:t>
      </w:r>
    </w:p>
    <w:p w:rsidR="0022042D" w:rsidRDefault="0022042D" w:rsidP="0022042D">
      <w:pPr>
        <w:pStyle w:val="NormalWeb"/>
      </w:pPr>
      <w:r>
        <w:t>Breeding research must also be better integrated with systems agronomy. Recent advances in understanding the physiological and molecular basis of drought and heat tolerance in peanut, including traits related to reproductive resilience and stay-green, offer entry points for stacking stress tolerances with disease and aflatoxin resistance (</w:t>
      </w:r>
      <w:proofErr w:type="spellStart"/>
      <w:r>
        <w:t>Puppala</w:t>
      </w:r>
      <w:proofErr w:type="spellEnd"/>
      <w:r>
        <w:t xml:space="preserve"> et al., 2023; Pandey et al., 2019). Future work should embed these traits within agronomic packages tested under managed-stress and farmer conditions, linking genomic tools, participatory selection and on-farm experimentation to ensure that “climate-ready” varieties perform under the complex stress combinations projected by climate models (</w:t>
      </w:r>
      <w:proofErr w:type="spellStart"/>
      <w:r>
        <w:t>Kadiyala</w:t>
      </w:r>
      <w:proofErr w:type="spellEnd"/>
      <w:r>
        <w:t xml:space="preserve"> et al., 2021; </w:t>
      </w:r>
      <w:proofErr w:type="spellStart"/>
      <w:r>
        <w:t>Chilwal</w:t>
      </w:r>
      <w:proofErr w:type="spellEnd"/>
      <w:r>
        <w:t xml:space="preserve"> et al., 2025).</w:t>
      </w:r>
    </w:p>
    <w:p w:rsidR="0022042D" w:rsidRDefault="0022042D" w:rsidP="003664CE">
      <w:pPr>
        <w:pStyle w:val="Heading3"/>
      </w:pPr>
      <w:bookmarkStart w:id="27" w:name="_Toc215528263"/>
      <w:r>
        <w:t>5.2. Socio-economic, gender and value-chain research</w:t>
      </w:r>
      <w:bookmarkEnd w:id="27"/>
    </w:p>
    <w:p w:rsidR="0022042D" w:rsidRDefault="0022042D" w:rsidP="0022042D">
      <w:pPr>
        <w:pStyle w:val="NormalWeb"/>
      </w:pPr>
      <w:r>
        <w:t>A second priority is socio-economic and gender-responsive research that explains who adopts climate-smart groundnut ICM, under what conditions and with what distributional consequences. Studies on climate-resilient varieties show substantial welfare gains but also heterogeneity in adoption driven by access to information, credit, collective action and risk preferences (</w:t>
      </w:r>
      <w:proofErr w:type="spellStart"/>
      <w:r>
        <w:t>Tabe-Ojong</w:t>
      </w:r>
      <w:proofErr w:type="spellEnd"/>
      <w:r>
        <w:t xml:space="preserve"> et al., 2023; Khatri-Chhetri et al., 2017). Gender-disaggregated analyses in groundnut systems reveal that women often face constraints in accessing climate-smart technologies, extension and finance, which limits their adaptive capacity (Awoke et al., 2025</w:t>
      </w:r>
      <w:r w:rsidR="009F0120">
        <w:t>a</w:t>
      </w:r>
      <w:r>
        <w:t xml:space="preserve">). Future research should therefore combine experimental and survey methods to </w:t>
      </w:r>
      <w:proofErr w:type="spellStart"/>
      <w:r>
        <w:t>analyse</w:t>
      </w:r>
      <w:proofErr w:type="spellEnd"/>
      <w:r>
        <w:t xml:space="preserve"> </w:t>
      </w:r>
      <w:proofErr w:type="spellStart"/>
      <w:r>
        <w:t>labour</w:t>
      </w:r>
      <w:proofErr w:type="spellEnd"/>
      <w:r>
        <w:t xml:space="preserve"> burdens, decision-making power and intra-household benefit sharing under different ICM portfolios, and co-design interventions that are explicitly gender- and poverty-sensitive.</w:t>
      </w:r>
    </w:p>
    <w:p w:rsidR="0022042D" w:rsidRDefault="0022042D" w:rsidP="0022042D">
      <w:pPr>
        <w:pStyle w:val="NormalWeb"/>
      </w:pPr>
      <w:r>
        <w:t>Along the value chain, more work is needed to link field-level ICM to post-harvest handling, storage and markets, particularly around aflatoxin. Reviews and field studies demonstrate that integrated genetic, agronomic and post-harvest measures can sharply reduce aflatoxin contamination (Pandey et al., 2019; Karthikeyan et al., 2025), yet adoption remains limited where buyers do not pay for quality or testing infrastructure is weak. Applied research should therefore explore business models, certification schemes and contractual arrangements that make aflatoxin-safe, climate-smart groundnut financially attractive for farmers, traders and processors, including the role of digital traceability and bundled credit–advisory products.</w:t>
      </w:r>
    </w:p>
    <w:p w:rsidR="0022042D" w:rsidRDefault="0022042D" w:rsidP="003664CE">
      <w:pPr>
        <w:pStyle w:val="Heading3"/>
      </w:pPr>
      <w:bookmarkStart w:id="28" w:name="_Toc215528264"/>
      <w:r>
        <w:t>5.3. Enabling policy, digital innovation and scaling strategies</w:t>
      </w:r>
      <w:bookmarkEnd w:id="28"/>
    </w:p>
    <w:p w:rsidR="0022042D" w:rsidRDefault="0022042D" w:rsidP="0022042D">
      <w:pPr>
        <w:pStyle w:val="NormalWeb"/>
      </w:pPr>
      <w:r>
        <w:t xml:space="preserve">A third priority concerns enabling policies and institutional innovations that can scale climate-smart groundnut ICM. Evidence from climate-smart agriculture adoption studies indicates that farmers prioritize technologies that reliably increase income and reduce risk, and that targeted extension, climate information and social learning platforms are critical to uptake (Khatri-Chhetri et al., 2017; </w:t>
      </w:r>
      <w:proofErr w:type="spellStart"/>
      <w:r>
        <w:t>Kichamu</w:t>
      </w:r>
      <w:proofErr w:type="spellEnd"/>
      <w:r>
        <w:t xml:space="preserve">-Wachira et al., 2021). For groundnut, this implies investment in climate-resilient seed systems, climate-informed advisory services, and farmer organizations that can aggregate demand for inputs and negotiate better market terms. Digital decision-support tools that integrate seasonal forecasts, soil data and market signals can help farmers tailor ICM portfolios to their specific conditions; research should focus on </w:t>
      </w:r>
      <w:r>
        <w:lastRenderedPageBreak/>
        <w:t>co-designing such tools with users, evaluating their impacts and ensuring they are accessible to women and poorer farmers (</w:t>
      </w:r>
      <w:proofErr w:type="spellStart"/>
      <w:r>
        <w:t>Hebsale</w:t>
      </w:r>
      <w:proofErr w:type="spellEnd"/>
      <w:r>
        <w:t xml:space="preserve"> </w:t>
      </w:r>
      <w:proofErr w:type="spellStart"/>
      <w:r>
        <w:t>Mallappa</w:t>
      </w:r>
      <w:proofErr w:type="spellEnd"/>
      <w:r>
        <w:t xml:space="preserve"> &amp; Pathak, 2023).</w:t>
      </w:r>
    </w:p>
    <w:p w:rsidR="0022042D" w:rsidRDefault="0022042D" w:rsidP="0022042D">
      <w:pPr>
        <w:pStyle w:val="NormalWeb"/>
      </w:pPr>
      <w:r>
        <w:t>At policy level, integrating climate-smart groundnut ICM into national climate, food safety and land restoration strategies can unlock public and climate finance. Increased soil organic carbon and reduced aflatoxin contamination contribute to mitigation, land-degradation neutrality and public health objectives simultaneously (Lipper et al., 2014; Jain et al., 2018). Priority policy research questions include how to design carbon and ecosystem-service schemes that reward smallholders for adopting ICM, how to strengthen and enforce aflatoxin standards without excluding small producers, and how to align input subsidies, insurance and credit with climate-smart objectives rather than short-term yield maximization. Addressing these questions will determine whether climate-smart groundnut ICM remains a niche innovation or becomes a core pillar of resilient, low-emission oilseed systems in climate-vulnerable regions.</w:t>
      </w:r>
    </w:p>
    <w:p w:rsidR="0022042D" w:rsidRPr="0022042D" w:rsidRDefault="0022042D" w:rsidP="003664CE">
      <w:pPr>
        <w:pStyle w:val="Heading2"/>
      </w:pPr>
      <w:bookmarkStart w:id="29" w:name="_Toc215528265"/>
      <w:r w:rsidRPr="0022042D">
        <w:t>6. Conclusions</w:t>
      </w:r>
      <w:bookmarkEnd w:id="29"/>
    </w:p>
    <w:p w:rsidR="0022042D" w:rsidRPr="0022042D" w:rsidRDefault="0022042D" w:rsidP="0022042D">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Climate-smart groundnut production cannot rely on single interventions; it depends on integrated crop management portfolios that combine genetics, agronomy, soil and water conservation, pest and disease management, and post-harvest improvements in a coherent way.</w:t>
      </w:r>
    </w:p>
    <w:p w:rsidR="0022042D" w:rsidRPr="0022042D" w:rsidRDefault="0022042D" w:rsidP="0022042D">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 xml:space="preserve">Climate-resilient groundnut varieties provide the first line of </w:t>
      </w:r>
      <w:proofErr w:type="spellStart"/>
      <w:r w:rsidRPr="0022042D">
        <w:rPr>
          <w:rFonts w:ascii="Times New Roman" w:eastAsia="Times New Roman" w:hAnsi="Times New Roman" w:cs="Times New Roman"/>
          <w:sz w:val="24"/>
          <w:szCs w:val="24"/>
          <w:lang w:val="en-US"/>
        </w:rPr>
        <w:t>defence</w:t>
      </w:r>
      <w:proofErr w:type="spellEnd"/>
      <w:r w:rsidRPr="0022042D">
        <w:rPr>
          <w:rFonts w:ascii="Times New Roman" w:eastAsia="Times New Roman" w:hAnsi="Times New Roman" w:cs="Times New Roman"/>
          <w:sz w:val="24"/>
          <w:szCs w:val="24"/>
          <w:lang w:val="en-US"/>
        </w:rPr>
        <w:t xml:space="preserve"> against rising temperatures, erratic rainfall and emerging pest–disease complexes, but their full potential is realized only when they are embedded in functional, inclusive seed systems and supported by appropriate field management.</w:t>
      </w:r>
    </w:p>
    <w:p w:rsidR="0022042D" w:rsidRPr="0022042D" w:rsidRDefault="0022042D" w:rsidP="0022042D">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Integrated nutrient management that blends organic inputs with balanced mineral fertilizers is central to sustaining yields, enhancing kernel quality and rebuilding soil organic carbon, thereby improving both productivity and resilience to climate shocks.</w:t>
      </w:r>
    </w:p>
    <w:p w:rsidR="0022042D" w:rsidRPr="0022042D" w:rsidRDefault="0022042D" w:rsidP="0022042D">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Conservation-oriented soil and water management, including reduced tillage, residue retention, mulching and small-scale water harvesting, strengthens the capacity of groundnut fields to capture and store water, buffer dry spells and regulate soil temperature, which is critical under intensifying climate variability.</w:t>
      </w:r>
    </w:p>
    <w:p w:rsidR="0022042D" w:rsidRPr="0022042D" w:rsidRDefault="0022042D" w:rsidP="0022042D">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Diversified groundnut-based cropping systems, through rotations, intercrops and relay crops, spread climatic and market risks, improve resource-use efficiency, enhance soil biological activity and contribute to long-term carbon sequestration, making them a cornerstone of climate-smart design.</w:t>
      </w:r>
    </w:p>
    <w:p w:rsidR="0022042D" w:rsidRPr="0022042D" w:rsidRDefault="0022042D" w:rsidP="0022042D">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Integrated management of pests, diseases and aflatoxin risk is essential not only for securing yields but also for safeguarding food safety and market access; climate-smart strategies must therefore pair field-level stress management with improved drying, storage and quality control along the value chain.</w:t>
      </w:r>
    </w:p>
    <w:p w:rsidR="0022042D" w:rsidRPr="0022042D" w:rsidRDefault="0022042D" w:rsidP="0022042D">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Digital tools, climate information services and responsive advisory systems act as critical enablers that translate complex integrated management options into timely, farm-specific decisions, but they must be designed to be accessible, user-friendly and sensitive to local languages and capacities.</w:t>
      </w:r>
    </w:p>
    <w:p w:rsidR="0022042D" w:rsidRPr="0022042D" w:rsidRDefault="0022042D" w:rsidP="0022042D">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 xml:space="preserve">Trade-offs in </w:t>
      </w:r>
      <w:proofErr w:type="spellStart"/>
      <w:r w:rsidRPr="0022042D">
        <w:rPr>
          <w:rFonts w:ascii="Times New Roman" w:eastAsia="Times New Roman" w:hAnsi="Times New Roman" w:cs="Times New Roman"/>
          <w:sz w:val="24"/>
          <w:szCs w:val="24"/>
          <w:lang w:val="en-US"/>
        </w:rPr>
        <w:t>labour</w:t>
      </w:r>
      <w:proofErr w:type="spellEnd"/>
      <w:r w:rsidRPr="0022042D">
        <w:rPr>
          <w:rFonts w:ascii="Times New Roman" w:eastAsia="Times New Roman" w:hAnsi="Times New Roman" w:cs="Times New Roman"/>
          <w:sz w:val="24"/>
          <w:szCs w:val="24"/>
          <w:lang w:val="en-US"/>
        </w:rPr>
        <w:t>, knowledge demands and short-term costs are unavoidable; successful climate-smart groundnut strategies explicitly recognize these trade-offs and seek to minimize them through better targeting, collective action, risk-sharing mechanisms and supportive financial products.</w:t>
      </w:r>
    </w:p>
    <w:p w:rsidR="0022042D" w:rsidRPr="0022042D" w:rsidRDefault="0022042D" w:rsidP="0022042D">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 xml:space="preserve">Equity considerations are fundamental: without deliberate efforts to reach women, tenant farmers and other marginalized groups, the benefits of climate-smart integrated </w:t>
      </w:r>
      <w:r w:rsidRPr="0022042D">
        <w:rPr>
          <w:rFonts w:ascii="Times New Roman" w:eastAsia="Times New Roman" w:hAnsi="Times New Roman" w:cs="Times New Roman"/>
          <w:sz w:val="24"/>
          <w:szCs w:val="24"/>
          <w:lang w:val="en-US"/>
        </w:rPr>
        <w:lastRenderedPageBreak/>
        <w:t>groundnut management will remain unevenly distributed and may inadvertently deepen existing inequalities.</w:t>
      </w:r>
    </w:p>
    <w:p w:rsidR="0022042D" w:rsidRPr="0022042D" w:rsidRDefault="0022042D" w:rsidP="0022042D">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Ultimately, scaling climate-smart groundnut production requires alignment between research, extension, markets and policy, so that integrated crop management becomes the default mode of production, delivering reliable yields, resilient livelihoods and healthier agroecosystems in an increasingly uncertain climate.</w:t>
      </w:r>
    </w:p>
    <w:p w:rsidR="00DF20BB" w:rsidRDefault="00DF20BB" w:rsidP="00DF20BB"/>
    <w:p w:rsidR="0022042D" w:rsidRPr="0022042D" w:rsidRDefault="0022042D" w:rsidP="003664CE">
      <w:pPr>
        <w:pStyle w:val="Heading2"/>
      </w:pPr>
      <w:bookmarkStart w:id="30" w:name="_Toc215528266"/>
      <w:r w:rsidRPr="0022042D">
        <w:t>7. Limitations</w:t>
      </w:r>
      <w:bookmarkEnd w:id="30"/>
    </w:p>
    <w:p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This review is narrative and integrative rather than a fully systematic review, which means that despite an explicit search strategy, some relevant studies or data sources may have been missed, especially those published in regional or less widely indexed journals.</w:t>
      </w:r>
    </w:p>
    <w:p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The evidence base synthesized here is heavily weighted toward South Asian and sub-Saharan African production environments, where groundnut is most extensively studied, so the conclusions may not fully capture conditions, constraints and opportunities in Latin American, East Asian or small-island production systems.</w:t>
      </w:r>
    </w:p>
    <w:p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Many of the studies discussed rely on short- to medium-term field trials, often spanning only a few seasons, which limits the ability to draw firm conclusions about very long-term impacts of integrated crop management on soil carbon, system resilience and greenhouse-gas outcomes.</w:t>
      </w:r>
    </w:p>
    <w:p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Several of the agronomic and soil-health inferences are extrapolated from cereal- or mixed cropping systems under conservation or climate-smart agriculture, rather than from groundnut-specific experiments, introducing uncertainty when transferring quantitative effects to pure groundnut systems.</w:t>
      </w:r>
    </w:p>
    <w:p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There is substantial heterogeneity in experimental design, management intensity, baseline soil conditions and climate across the reviewed studies, which complicates direct comparison of results and may obscure context-specific thresholds or failure points of particular practices.</w:t>
      </w:r>
    </w:p>
    <w:p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 xml:space="preserve">Socio-economic dimensions of adoption, including gender relations, intra-household decision-making, </w:t>
      </w:r>
      <w:proofErr w:type="spellStart"/>
      <w:r w:rsidRPr="0022042D">
        <w:rPr>
          <w:rFonts w:ascii="Times New Roman" w:eastAsia="Times New Roman" w:hAnsi="Times New Roman" w:cs="Times New Roman"/>
          <w:sz w:val="24"/>
          <w:szCs w:val="24"/>
          <w:lang w:val="en-US"/>
        </w:rPr>
        <w:t>labour</w:t>
      </w:r>
      <w:proofErr w:type="spellEnd"/>
      <w:r w:rsidRPr="0022042D">
        <w:rPr>
          <w:rFonts w:ascii="Times New Roman" w:eastAsia="Times New Roman" w:hAnsi="Times New Roman" w:cs="Times New Roman"/>
          <w:sz w:val="24"/>
          <w:szCs w:val="24"/>
          <w:lang w:val="en-US"/>
        </w:rPr>
        <w:t xml:space="preserve"> allocation and risk preferences, are only partially represented, because relatively few groundnut-focused studies explicitly measure these aspects alongside biophysical performance.</w:t>
      </w:r>
    </w:p>
    <w:p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Post-harvest and value-chain interventions, particularly those relating to aflatoxin control, storage technologies and quality-based market incentives, are unevenly documented, limiting the depth of analysis on how field-level integrated management interacts with storage, processing and trade.</w:t>
      </w:r>
    </w:p>
    <w:p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 xml:space="preserve">Potential negative externalities and trade-offs—such as increased </w:t>
      </w:r>
      <w:proofErr w:type="spellStart"/>
      <w:r w:rsidRPr="0022042D">
        <w:rPr>
          <w:rFonts w:ascii="Times New Roman" w:eastAsia="Times New Roman" w:hAnsi="Times New Roman" w:cs="Times New Roman"/>
          <w:sz w:val="24"/>
          <w:szCs w:val="24"/>
          <w:lang w:val="en-US"/>
        </w:rPr>
        <w:t>labour</w:t>
      </w:r>
      <w:proofErr w:type="spellEnd"/>
      <w:r w:rsidRPr="0022042D">
        <w:rPr>
          <w:rFonts w:ascii="Times New Roman" w:eastAsia="Times New Roman" w:hAnsi="Times New Roman" w:cs="Times New Roman"/>
          <w:sz w:val="24"/>
          <w:szCs w:val="24"/>
          <w:lang w:val="en-US"/>
        </w:rPr>
        <w:t xml:space="preserve"> burdens, shifts in weed and pest dynamics under residue retention, or exclusion of poorer farmers from capital-intensive innovations—are acknowledged conceptually but are not quantified in a consistent way across studies.</w:t>
      </w:r>
    </w:p>
    <w:p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The review draws predominantly on peer-reviewed English-language literature, which may introduce language and publication biases, especially where important local knowledge or successful innovations are documented in national reports, extension bulletins or other grey literature.</w:t>
      </w:r>
    </w:p>
    <w:p w:rsidR="0022042D" w:rsidRPr="0022042D" w:rsidRDefault="0022042D" w:rsidP="0022042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22042D">
        <w:rPr>
          <w:rFonts w:ascii="Times New Roman" w:eastAsia="Times New Roman" w:hAnsi="Times New Roman" w:cs="Times New Roman"/>
          <w:sz w:val="24"/>
          <w:szCs w:val="24"/>
          <w:lang w:val="en-US"/>
        </w:rPr>
        <w:t xml:space="preserve">Finally, the rapidly evolving nature of climate science, breeding technologies, digital advisory tools and policy frameworks means that some emerging practices and </w:t>
      </w:r>
      <w:r w:rsidRPr="0022042D">
        <w:rPr>
          <w:rFonts w:ascii="Times New Roman" w:eastAsia="Times New Roman" w:hAnsi="Times New Roman" w:cs="Times New Roman"/>
          <w:sz w:val="24"/>
          <w:szCs w:val="24"/>
          <w:lang w:val="en-US"/>
        </w:rPr>
        <w:lastRenderedPageBreak/>
        <w:t>institutional innovations may not yet be reflected, and the recommendations will require periodic updating as new evidence becomes available.</w:t>
      </w:r>
    </w:p>
    <w:p w:rsidR="00DF20BB" w:rsidRDefault="00DF20BB" w:rsidP="00DF20BB"/>
    <w:p w:rsidR="003664CE" w:rsidRDefault="00DF20BB" w:rsidP="003664CE">
      <w:pPr>
        <w:pStyle w:val="Heading2"/>
      </w:pPr>
      <w:bookmarkStart w:id="31" w:name="_Toc215528267"/>
      <w:r>
        <w:t>References</w:t>
      </w:r>
      <w:bookmarkEnd w:id="31"/>
    </w:p>
    <w:p w:rsidR="003664CE" w:rsidRPr="00CB2D22" w:rsidRDefault="003664CE" w:rsidP="003664CE">
      <w:pPr>
        <w:pStyle w:val="NormalWeb"/>
      </w:pPr>
      <w:proofErr w:type="spellStart"/>
      <w:r w:rsidRPr="00CB2D22">
        <w:rPr>
          <w:color w:val="212121"/>
          <w:shd w:val="clear" w:color="auto" w:fill="FFFFFF"/>
        </w:rPr>
        <w:t>Akram</w:t>
      </w:r>
      <w:proofErr w:type="spellEnd"/>
      <w:r w:rsidRPr="00CB2D22">
        <w:rPr>
          <w:color w:val="212121"/>
          <w:shd w:val="clear" w:color="auto" w:fill="FFFFFF"/>
        </w:rPr>
        <w:t>, N. A., Shafiq, F., &amp; Ashraf, M. (2018). Peanut (</w:t>
      </w:r>
      <w:proofErr w:type="spellStart"/>
      <w:r w:rsidRPr="00CB2D22">
        <w:rPr>
          <w:color w:val="212121"/>
          <w:shd w:val="clear" w:color="auto" w:fill="FFFFFF"/>
        </w:rPr>
        <w:t>Arachis</w:t>
      </w:r>
      <w:proofErr w:type="spellEnd"/>
      <w:r w:rsidRPr="00CB2D22">
        <w:rPr>
          <w:color w:val="212121"/>
          <w:shd w:val="clear" w:color="auto" w:fill="FFFFFF"/>
        </w:rPr>
        <w:t xml:space="preserve"> </w:t>
      </w:r>
      <w:proofErr w:type="spellStart"/>
      <w:r w:rsidRPr="00CB2D22">
        <w:rPr>
          <w:color w:val="212121"/>
          <w:shd w:val="clear" w:color="auto" w:fill="FFFFFF"/>
        </w:rPr>
        <w:t>hypogaea</w:t>
      </w:r>
      <w:proofErr w:type="spellEnd"/>
      <w:r w:rsidRPr="00CB2D22">
        <w:rPr>
          <w:color w:val="212121"/>
          <w:shd w:val="clear" w:color="auto" w:fill="FFFFFF"/>
        </w:rPr>
        <w:t xml:space="preserve"> L.): A Prospective Legume Crop to Offer Multiple Health Benefits Under Changing Climate. </w:t>
      </w:r>
      <w:r w:rsidRPr="00CB2D22">
        <w:rPr>
          <w:i/>
          <w:iCs/>
          <w:color w:val="212121"/>
          <w:shd w:val="clear" w:color="auto" w:fill="FFFFFF"/>
        </w:rPr>
        <w:t>Comprehensive reviews in food science and food safety</w:t>
      </w:r>
      <w:r w:rsidRPr="00CB2D22">
        <w:rPr>
          <w:color w:val="212121"/>
          <w:shd w:val="clear" w:color="auto" w:fill="FFFFFF"/>
        </w:rPr>
        <w:t>, </w:t>
      </w:r>
      <w:r w:rsidRPr="00CB2D22">
        <w:rPr>
          <w:i/>
          <w:iCs/>
          <w:color w:val="212121"/>
          <w:shd w:val="clear" w:color="auto" w:fill="FFFFFF"/>
        </w:rPr>
        <w:t>17</w:t>
      </w:r>
      <w:r w:rsidRPr="00CB2D22">
        <w:rPr>
          <w:color w:val="212121"/>
          <w:shd w:val="clear" w:color="auto" w:fill="FFFFFF"/>
        </w:rPr>
        <w:t xml:space="preserve">(5), 1325–1338. </w:t>
      </w:r>
      <w:hyperlink r:id="rId8" w:history="1">
        <w:r w:rsidRPr="00CB2D22">
          <w:rPr>
            <w:rStyle w:val="Hyperlink"/>
            <w:shd w:val="clear" w:color="auto" w:fill="FFFFFF"/>
          </w:rPr>
          <w:t>https://doi.org/10.1111/1541-4337.12383</w:t>
        </w:r>
      </w:hyperlink>
      <w:r w:rsidRPr="00CB2D22">
        <w:rPr>
          <w:color w:val="212121"/>
          <w:shd w:val="clear" w:color="auto" w:fill="FFFFFF"/>
        </w:rPr>
        <w:t xml:space="preserve"> </w:t>
      </w:r>
    </w:p>
    <w:p w:rsidR="003664CE" w:rsidRPr="00CB2D22" w:rsidRDefault="003664CE" w:rsidP="003664CE">
      <w:pPr>
        <w:pStyle w:val="NormalWeb"/>
        <w:rPr>
          <w:color w:val="222222"/>
          <w:shd w:val="clear" w:color="auto" w:fill="FFFFFF"/>
        </w:rPr>
      </w:pPr>
      <w:r w:rsidRPr="00CB2D22">
        <w:t xml:space="preserve">Awoke, R. W., </w:t>
      </w:r>
      <w:proofErr w:type="spellStart"/>
      <w:r w:rsidRPr="00CB2D22">
        <w:t>Kimurto</w:t>
      </w:r>
      <w:proofErr w:type="spellEnd"/>
      <w:r w:rsidRPr="00CB2D22">
        <w:t xml:space="preserve">, P., &amp; Okello, D. (2025a). Determinants of adoption of climate-smart agricultural technologies and practices in groundnut production: a gender-disaggregated analysis in arid and semi-arid lands of Kenya. Discover Agriculture, 3(1), 238. </w:t>
      </w:r>
      <w:hyperlink r:id="rId9" w:history="1">
        <w:r w:rsidRPr="00CB2D22">
          <w:rPr>
            <w:rStyle w:val="Hyperlink"/>
            <w:shd w:val="clear" w:color="auto" w:fill="FFFFFF"/>
          </w:rPr>
          <w:t>https://doi.org/10.1007/s44279-025-00406-1</w:t>
        </w:r>
      </w:hyperlink>
      <w:r w:rsidRPr="00CB2D22">
        <w:rPr>
          <w:color w:val="222222"/>
          <w:shd w:val="clear" w:color="auto" w:fill="FFFFFF"/>
        </w:rPr>
        <w:t xml:space="preserve"> </w:t>
      </w:r>
    </w:p>
    <w:p w:rsidR="003664CE" w:rsidRPr="00CB2D22" w:rsidRDefault="003664CE" w:rsidP="003664CE">
      <w:pPr>
        <w:pStyle w:val="NormalWeb"/>
        <w:rPr>
          <w:color w:val="222222"/>
          <w:shd w:val="clear" w:color="auto" w:fill="FFFFFF"/>
        </w:rPr>
      </w:pPr>
      <w:r w:rsidRPr="00CB2D22">
        <w:t xml:space="preserve">Awoke, R. W., Okello, D., </w:t>
      </w:r>
      <w:proofErr w:type="spellStart"/>
      <w:r w:rsidRPr="00CB2D22">
        <w:t>Mafurah</w:t>
      </w:r>
      <w:proofErr w:type="spellEnd"/>
      <w:r w:rsidRPr="00CB2D22">
        <w:t xml:space="preserve">, J., &amp; </w:t>
      </w:r>
      <w:proofErr w:type="spellStart"/>
      <w:r w:rsidRPr="00CB2D22">
        <w:t>Kimurto</w:t>
      </w:r>
      <w:proofErr w:type="spellEnd"/>
      <w:r w:rsidRPr="00CB2D22">
        <w:t xml:space="preserve">, P. (2025). Agricultural technologies and practices for groundnut diseases management in Africa: a review. Discover Agriculture, 3(1), 1-23. </w:t>
      </w:r>
      <w:hyperlink r:id="rId10" w:history="1">
        <w:r w:rsidRPr="00CB2D22">
          <w:rPr>
            <w:rStyle w:val="Hyperlink"/>
            <w:shd w:val="clear" w:color="auto" w:fill="FFFFFF"/>
          </w:rPr>
          <w:t>https://doi.org/10.1007/s44279-025-00377-3</w:t>
        </w:r>
      </w:hyperlink>
      <w:r w:rsidRPr="00CB2D22">
        <w:rPr>
          <w:color w:val="222222"/>
          <w:shd w:val="clear" w:color="auto" w:fill="FFFFFF"/>
        </w:rPr>
        <w:t xml:space="preserve"> </w:t>
      </w:r>
    </w:p>
    <w:p w:rsidR="003664CE" w:rsidRPr="00CB2D22" w:rsidRDefault="003664CE" w:rsidP="003664CE">
      <w:pPr>
        <w:pStyle w:val="NormalWeb"/>
        <w:rPr>
          <w:color w:val="212121"/>
          <w:shd w:val="clear" w:color="auto" w:fill="FFFFFF"/>
        </w:rPr>
      </w:pPr>
      <w:r w:rsidRPr="00CB2D22">
        <w:rPr>
          <w:color w:val="212121"/>
          <w:shd w:val="clear" w:color="auto" w:fill="FFFFFF"/>
        </w:rPr>
        <w:t xml:space="preserve">Bana, R. S., Choudhary, A. K., Nirmal, R. C., </w:t>
      </w:r>
      <w:proofErr w:type="spellStart"/>
      <w:r w:rsidRPr="00CB2D22">
        <w:rPr>
          <w:color w:val="212121"/>
          <w:shd w:val="clear" w:color="auto" w:fill="FFFFFF"/>
        </w:rPr>
        <w:t>Kuri</w:t>
      </w:r>
      <w:proofErr w:type="spellEnd"/>
      <w:r w:rsidRPr="00CB2D22">
        <w:rPr>
          <w:color w:val="212121"/>
          <w:shd w:val="clear" w:color="auto" w:fill="FFFFFF"/>
        </w:rPr>
        <w:t xml:space="preserve">, B. R., </w:t>
      </w:r>
      <w:proofErr w:type="spellStart"/>
      <w:r w:rsidRPr="00CB2D22">
        <w:rPr>
          <w:color w:val="212121"/>
          <w:shd w:val="clear" w:color="auto" w:fill="FFFFFF"/>
        </w:rPr>
        <w:t>Sangwan</w:t>
      </w:r>
      <w:proofErr w:type="spellEnd"/>
      <w:r w:rsidRPr="00CB2D22">
        <w:rPr>
          <w:color w:val="212121"/>
          <w:shd w:val="clear" w:color="auto" w:fill="FFFFFF"/>
        </w:rPr>
        <w:t xml:space="preserve">, S., </w:t>
      </w:r>
      <w:proofErr w:type="spellStart"/>
      <w:r w:rsidRPr="00CB2D22">
        <w:rPr>
          <w:color w:val="212121"/>
          <w:shd w:val="clear" w:color="auto" w:fill="FFFFFF"/>
        </w:rPr>
        <w:t>Godara</w:t>
      </w:r>
      <w:proofErr w:type="spellEnd"/>
      <w:r w:rsidRPr="00CB2D22">
        <w:rPr>
          <w:color w:val="212121"/>
          <w:shd w:val="clear" w:color="auto" w:fill="FFFFFF"/>
        </w:rPr>
        <w:t>, S., Bansal, R., Singh, D., &amp; Rana, D. S. (2024). High-value crops' embedded groundnut-based production systems vis-à-vis system-mode integrated nutrient management: long-term impacts on system productivity, system profitability, and soil bio-fertility indicators in semi-arid climate. </w:t>
      </w:r>
      <w:r w:rsidRPr="00CB2D22">
        <w:rPr>
          <w:i/>
          <w:iCs/>
          <w:color w:val="212121"/>
          <w:shd w:val="clear" w:color="auto" w:fill="FFFFFF"/>
        </w:rPr>
        <w:t>Frontiers in plant science</w:t>
      </w:r>
      <w:r w:rsidRPr="00CB2D22">
        <w:rPr>
          <w:color w:val="212121"/>
          <w:shd w:val="clear" w:color="auto" w:fill="FFFFFF"/>
        </w:rPr>
        <w:t>, </w:t>
      </w:r>
      <w:r w:rsidRPr="00CB2D22">
        <w:rPr>
          <w:i/>
          <w:iCs/>
          <w:color w:val="212121"/>
          <w:shd w:val="clear" w:color="auto" w:fill="FFFFFF"/>
        </w:rPr>
        <w:t>14</w:t>
      </w:r>
      <w:r w:rsidRPr="00CB2D22">
        <w:rPr>
          <w:color w:val="212121"/>
          <w:shd w:val="clear" w:color="auto" w:fill="FFFFFF"/>
        </w:rPr>
        <w:t xml:space="preserve">, 1298946. </w:t>
      </w:r>
      <w:hyperlink r:id="rId11" w:history="1">
        <w:r w:rsidRPr="00CB2D22">
          <w:rPr>
            <w:rStyle w:val="Hyperlink"/>
            <w:shd w:val="clear" w:color="auto" w:fill="FFFFFF"/>
          </w:rPr>
          <w:t>https://doi.org/10.3389/fpls.2023.1298946</w:t>
        </w:r>
      </w:hyperlink>
      <w:r w:rsidRPr="00CB2D22">
        <w:rPr>
          <w:color w:val="212121"/>
          <w:shd w:val="clear" w:color="auto" w:fill="FFFFFF"/>
        </w:rPr>
        <w:t xml:space="preserve"> </w:t>
      </w:r>
    </w:p>
    <w:p w:rsidR="003664CE" w:rsidRPr="00CB2D22" w:rsidRDefault="003664CE" w:rsidP="003664CE">
      <w:pPr>
        <w:pStyle w:val="NormalWeb"/>
      </w:pPr>
      <w:r w:rsidRPr="00CB2D22">
        <w:t xml:space="preserve">Bunny, S. M., Umar, A., Bhatti, H. S., &amp; Honey, S. F. (2024). Aflatoxin risk in the era of climatic change-a comprehensive review. CABI Agriculture and Bioscience, 5(1), 105. </w:t>
      </w:r>
      <w:hyperlink r:id="rId12" w:history="1">
        <w:r w:rsidRPr="00CB2D22">
          <w:rPr>
            <w:rStyle w:val="Hyperlink"/>
            <w:shd w:val="clear" w:color="auto" w:fill="FFFFFF"/>
          </w:rPr>
          <w:t>https://doi.org/10.1186/s43170-024-00305-3</w:t>
        </w:r>
      </w:hyperlink>
      <w:r w:rsidRPr="00CB2D22">
        <w:rPr>
          <w:color w:val="222222"/>
          <w:shd w:val="clear" w:color="auto" w:fill="FFFFFF"/>
        </w:rPr>
        <w:t xml:space="preserve"> </w:t>
      </w:r>
    </w:p>
    <w:p w:rsidR="003664CE" w:rsidRPr="00CB2D22" w:rsidRDefault="003664CE" w:rsidP="003664CE">
      <w:pPr>
        <w:pStyle w:val="NormalWeb"/>
      </w:pPr>
      <w:proofErr w:type="spellStart"/>
      <w:r w:rsidRPr="00CB2D22">
        <w:t>Chilwal</w:t>
      </w:r>
      <w:proofErr w:type="spellEnd"/>
      <w:r w:rsidRPr="00CB2D22">
        <w:t xml:space="preserve">, A., </w:t>
      </w:r>
      <w:proofErr w:type="spellStart"/>
      <w:r w:rsidRPr="00CB2D22">
        <w:t>Kothiyal</w:t>
      </w:r>
      <w:proofErr w:type="spellEnd"/>
      <w:r w:rsidRPr="00CB2D22">
        <w:t xml:space="preserve">, S., </w:t>
      </w:r>
      <w:proofErr w:type="spellStart"/>
      <w:r w:rsidRPr="00CB2D22">
        <w:t>Praharaj</w:t>
      </w:r>
      <w:proofErr w:type="spellEnd"/>
      <w:r w:rsidRPr="00CB2D22">
        <w:t xml:space="preserve">, C. S., Reddy, K. K., </w:t>
      </w:r>
      <w:proofErr w:type="spellStart"/>
      <w:r w:rsidRPr="00CB2D22">
        <w:t>Detroja</w:t>
      </w:r>
      <w:proofErr w:type="spellEnd"/>
      <w:r w:rsidRPr="00CB2D22">
        <w:t xml:space="preserve">, H., &amp; </w:t>
      </w:r>
      <w:proofErr w:type="spellStart"/>
      <w:r w:rsidRPr="00CB2D22">
        <w:t>Bera</w:t>
      </w:r>
      <w:proofErr w:type="spellEnd"/>
      <w:r w:rsidRPr="00CB2D22">
        <w:t xml:space="preserve">, S. K. (2025). Navigating Climate Change Challenges for a Resilient Future in Groundnut Production: A Review. Journal of Agronomy and Crop Science, 211(5), e70111. </w:t>
      </w:r>
      <w:hyperlink r:id="rId13" w:history="1">
        <w:r w:rsidRPr="00CB2D22">
          <w:rPr>
            <w:rStyle w:val="Hyperlink"/>
          </w:rPr>
          <w:t>https://doi.org/10.1111/jac.70111</w:t>
        </w:r>
      </w:hyperlink>
      <w:r w:rsidRPr="00CB2D22">
        <w:t xml:space="preserve"> </w:t>
      </w:r>
    </w:p>
    <w:p w:rsidR="003664CE" w:rsidRPr="00CB2D22" w:rsidRDefault="003664CE" w:rsidP="003664CE">
      <w:pPr>
        <w:pStyle w:val="NormalWeb"/>
      </w:pPr>
      <w:r w:rsidRPr="00CB2D22">
        <w:t xml:space="preserve">Choudhary, A. K., </w:t>
      </w:r>
      <w:proofErr w:type="spellStart"/>
      <w:r w:rsidRPr="00CB2D22">
        <w:t>Varatharajan</w:t>
      </w:r>
      <w:proofErr w:type="spellEnd"/>
      <w:r w:rsidRPr="00CB2D22">
        <w:t xml:space="preserve">, T., </w:t>
      </w:r>
      <w:proofErr w:type="spellStart"/>
      <w:r w:rsidRPr="00CB2D22">
        <w:t>Rohullah</w:t>
      </w:r>
      <w:proofErr w:type="spellEnd"/>
      <w:r w:rsidRPr="00CB2D22">
        <w:t xml:space="preserve">, R., Bana, R. S., </w:t>
      </w:r>
      <w:proofErr w:type="spellStart"/>
      <w:r w:rsidRPr="00CB2D22">
        <w:t>Pooniya</w:t>
      </w:r>
      <w:proofErr w:type="spellEnd"/>
      <w:r w:rsidRPr="00CB2D22">
        <w:t xml:space="preserve">, V., </w:t>
      </w:r>
      <w:proofErr w:type="spellStart"/>
      <w:r w:rsidRPr="00CB2D22">
        <w:t>Dass</w:t>
      </w:r>
      <w:proofErr w:type="spellEnd"/>
      <w:r w:rsidRPr="00CB2D22">
        <w:t xml:space="preserve">, A., Kumar, A., &amp; Harish, M. N. (2020). Integrated crop management technology for enhanced productivity, resource-use efficiency and soil health in legumes – A review. </w:t>
      </w:r>
      <w:r w:rsidRPr="00CB2D22">
        <w:rPr>
          <w:rStyle w:val="Emphasis"/>
        </w:rPr>
        <w:t>The Indian Journal of Agricultural Sciences, 90</w:t>
      </w:r>
      <w:r w:rsidRPr="00CB2D22">
        <w:t xml:space="preserve">(10), 1839–1849. </w:t>
      </w:r>
      <w:hyperlink r:id="rId14" w:history="1">
        <w:r w:rsidRPr="00CB2D22">
          <w:rPr>
            <w:rStyle w:val="Hyperlink"/>
          </w:rPr>
          <w:t>https://doi.org/10.56093/ijas.v90i10.107882</w:t>
        </w:r>
      </w:hyperlink>
    </w:p>
    <w:p w:rsidR="003664CE" w:rsidRPr="00CB2D22" w:rsidRDefault="003664CE" w:rsidP="003664CE">
      <w:pPr>
        <w:pStyle w:val="NormalWeb"/>
      </w:pPr>
      <w:r w:rsidRPr="00CB2D22">
        <w:t xml:space="preserve">Datta, A., </w:t>
      </w:r>
      <w:proofErr w:type="spellStart"/>
      <w:r w:rsidRPr="00CB2D22">
        <w:t>Basak</w:t>
      </w:r>
      <w:proofErr w:type="spellEnd"/>
      <w:r w:rsidRPr="00CB2D22">
        <w:t xml:space="preserve">, N., Chaudhari, S. K., &amp; Sharma, D. K. (2015). Soil properties and organic carbon distribution under different land uses in reclaimed sodic soils of North-West India. </w:t>
      </w:r>
      <w:proofErr w:type="spellStart"/>
      <w:r w:rsidRPr="00CB2D22">
        <w:t>Geoderma</w:t>
      </w:r>
      <w:proofErr w:type="spellEnd"/>
      <w:r w:rsidRPr="00CB2D22">
        <w:t xml:space="preserve"> Regional, 4, 134-146. </w:t>
      </w:r>
      <w:hyperlink r:id="rId15" w:history="1">
        <w:r w:rsidRPr="00CB2D22">
          <w:rPr>
            <w:rStyle w:val="Hyperlink"/>
          </w:rPr>
          <w:t>https://doi.org/10.1016/j.geodrs.2015.01.006</w:t>
        </w:r>
      </w:hyperlink>
      <w:r w:rsidRPr="00CB2D22">
        <w:t xml:space="preserve"> </w:t>
      </w:r>
    </w:p>
    <w:p w:rsidR="003664CE" w:rsidRPr="00CB2D22" w:rsidRDefault="003664CE" w:rsidP="003664CE">
      <w:pPr>
        <w:pStyle w:val="NormalWeb"/>
      </w:pPr>
      <w:r w:rsidRPr="00CB2D22">
        <w:rPr>
          <w:color w:val="1A1A1A"/>
          <w:shd w:val="clear" w:color="auto" w:fill="FFFFFF"/>
        </w:rPr>
        <w:t>Datta A</w:t>
      </w:r>
      <w:r w:rsidRPr="00CB2D22">
        <w:rPr>
          <w:rStyle w:val="al-author-delim"/>
          <w:color w:val="1A1A1A"/>
          <w:bdr w:val="none" w:sz="0" w:space="0" w:color="auto" w:frame="1"/>
          <w:shd w:val="clear" w:color="auto" w:fill="FFFFFF"/>
        </w:rPr>
        <w:t>, </w:t>
      </w:r>
      <w:r w:rsidRPr="00CB2D22">
        <w:rPr>
          <w:color w:val="1A1A1A"/>
          <w:shd w:val="clear" w:color="auto" w:fill="FFFFFF"/>
        </w:rPr>
        <w:t>Nayak D</w:t>
      </w:r>
      <w:r w:rsidRPr="00CB2D22">
        <w:rPr>
          <w:rStyle w:val="al-author-delim"/>
          <w:color w:val="1A1A1A"/>
          <w:bdr w:val="none" w:sz="0" w:space="0" w:color="auto" w:frame="1"/>
          <w:shd w:val="clear" w:color="auto" w:fill="FFFFFF"/>
        </w:rPr>
        <w:t>, </w:t>
      </w:r>
      <w:r w:rsidRPr="00CB2D22">
        <w:rPr>
          <w:color w:val="1A1A1A"/>
          <w:shd w:val="clear" w:color="auto" w:fill="FFFFFF"/>
        </w:rPr>
        <w:t>Smith JU</w:t>
      </w:r>
      <w:r w:rsidRPr="00CB2D22">
        <w:rPr>
          <w:rStyle w:val="al-author-delim"/>
          <w:color w:val="1A1A1A"/>
          <w:bdr w:val="none" w:sz="0" w:space="0" w:color="auto" w:frame="1"/>
          <w:shd w:val="clear" w:color="auto" w:fill="FFFFFF"/>
        </w:rPr>
        <w:t>, </w:t>
      </w:r>
      <w:r w:rsidRPr="00CB2D22">
        <w:rPr>
          <w:color w:val="1A1A1A"/>
          <w:shd w:val="clear" w:color="auto" w:fill="FFFFFF"/>
        </w:rPr>
        <w:t>Sharma PC</w:t>
      </w:r>
      <w:r w:rsidRPr="00CB2D22">
        <w:rPr>
          <w:rStyle w:val="al-author-delim"/>
          <w:color w:val="1A1A1A"/>
          <w:bdr w:val="none" w:sz="0" w:space="0" w:color="auto" w:frame="1"/>
          <w:shd w:val="clear" w:color="auto" w:fill="FFFFFF"/>
        </w:rPr>
        <w:t>, </w:t>
      </w:r>
      <w:proofErr w:type="spellStart"/>
      <w:r w:rsidRPr="00CB2D22">
        <w:rPr>
          <w:color w:val="1A1A1A"/>
          <w:shd w:val="clear" w:color="auto" w:fill="FFFFFF"/>
        </w:rPr>
        <w:t>Jat</w:t>
      </w:r>
      <w:proofErr w:type="spellEnd"/>
      <w:r w:rsidRPr="00CB2D22">
        <w:rPr>
          <w:color w:val="1A1A1A"/>
          <w:shd w:val="clear" w:color="auto" w:fill="FFFFFF"/>
        </w:rPr>
        <w:t xml:space="preserve"> HS</w:t>
      </w:r>
      <w:r w:rsidRPr="00CB2D22">
        <w:rPr>
          <w:rStyle w:val="al-author-delim"/>
          <w:color w:val="1A1A1A"/>
          <w:bdr w:val="none" w:sz="0" w:space="0" w:color="auto" w:frame="1"/>
          <w:shd w:val="clear" w:color="auto" w:fill="FFFFFF"/>
        </w:rPr>
        <w:t>, </w:t>
      </w:r>
      <w:r w:rsidRPr="00CB2D22">
        <w:rPr>
          <w:color w:val="1A1A1A"/>
          <w:shd w:val="clear" w:color="auto" w:fill="FFFFFF"/>
        </w:rPr>
        <w:t>Yadav AK</w:t>
      </w:r>
      <w:r w:rsidRPr="00CB2D22">
        <w:rPr>
          <w:rStyle w:val="al-author-delim"/>
          <w:color w:val="1A1A1A"/>
          <w:bdr w:val="none" w:sz="0" w:space="0" w:color="auto" w:frame="1"/>
          <w:shd w:val="clear" w:color="auto" w:fill="FFFFFF"/>
        </w:rPr>
        <w:t>, </w:t>
      </w:r>
      <w:proofErr w:type="spellStart"/>
      <w:r w:rsidRPr="00CB2D22">
        <w:rPr>
          <w:color w:val="1A1A1A"/>
          <w:shd w:val="clear" w:color="auto" w:fill="FFFFFF"/>
        </w:rPr>
        <w:t>Jat</w:t>
      </w:r>
      <w:proofErr w:type="spellEnd"/>
      <w:r w:rsidRPr="00CB2D22">
        <w:rPr>
          <w:color w:val="1A1A1A"/>
          <w:shd w:val="clear" w:color="auto" w:fill="FFFFFF"/>
        </w:rPr>
        <w:t xml:space="preserve"> ML. (2022) Climate smart agricultural practices improve soil quality through organic carbon enrichment and lower </w:t>
      </w:r>
      <w:r w:rsidRPr="00CB2D22">
        <w:rPr>
          <w:color w:val="1A1A1A"/>
          <w:shd w:val="clear" w:color="auto" w:fill="FFFFFF"/>
        </w:rPr>
        <w:lastRenderedPageBreak/>
        <w:t>greenhouse gas emissions in farms of bread bowl of India. </w:t>
      </w:r>
      <w:r w:rsidRPr="00CB2D22">
        <w:rPr>
          <w:rStyle w:val="Emphasis"/>
          <w:color w:val="1A1A1A"/>
          <w:bdr w:val="none" w:sz="0" w:space="0" w:color="auto" w:frame="1"/>
          <w:shd w:val="clear" w:color="auto" w:fill="FFFFFF"/>
        </w:rPr>
        <w:t>Soil Research</w:t>
      </w:r>
      <w:r w:rsidRPr="00CB2D22">
        <w:rPr>
          <w:color w:val="1A1A1A"/>
          <w:shd w:val="clear" w:color="auto" w:fill="FFFFFF"/>
        </w:rPr>
        <w:t> 60, 455–469. </w:t>
      </w:r>
      <w:hyperlink r:id="rId16" w:tgtFrame="_blank" w:history="1">
        <w:r w:rsidRPr="003664CE">
          <w:rPr>
            <w:rStyle w:val="Hyperlink"/>
            <w:shd w:val="clear" w:color="auto" w:fill="FFFFFF"/>
          </w:rPr>
          <w:t>https://doi.org/10.1071/SR21031</w:t>
        </w:r>
      </w:hyperlink>
      <w:r>
        <w:t xml:space="preserve"> </w:t>
      </w:r>
      <w:r w:rsidRPr="00CB2D22">
        <w:t xml:space="preserve"> </w:t>
      </w:r>
    </w:p>
    <w:p w:rsidR="003664CE" w:rsidRPr="00CB2D22" w:rsidRDefault="003664CE" w:rsidP="003664CE">
      <w:pPr>
        <w:pStyle w:val="NormalWeb"/>
        <w:rPr>
          <w:color w:val="222222"/>
          <w:shd w:val="clear" w:color="auto" w:fill="FFFFFF"/>
        </w:rPr>
      </w:pPr>
      <w:proofErr w:type="spellStart"/>
      <w:r w:rsidRPr="00CB2D22">
        <w:t>Haerani</w:t>
      </w:r>
      <w:proofErr w:type="spellEnd"/>
      <w:r w:rsidRPr="00CB2D22">
        <w:t xml:space="preserve">, H., </w:t>
      </w:r>
      <w:proofErr w:type="spellStart"/>
      <w:r w:rsidRPr="00CB2D22">
        <w:t>Apan</w:t>
      </w:r>
      <w:proofErr w:type="spellEnd"/>
      <w:r w:rsidRPr="00CB2D22">
        <w:t xml:space="preserve">, A., &amp; Basnet, B. (2020). The climate-induced alteration of future geographic distribution of aflatoxin in peanut crops and its adaptation options. Mitigation and Adaptation Strategies for Global Change, 25(6), 1149-1175. </w:t>
      </w:r>
      <w:hyperlink r:id="rId17" w:history="1">
        <w:r w:rsidRPr="00CB2D22">
          <w:rPr>
            <w:rStyle w:val="Hyperlink"/>
            <w:shd w:val="clear" w:color="auto" w:fill="FFFFFF"/>
          </w:rPr>
          <w:t>https://doi.org/10.1007/s11027-020-09927-0</w:t>
        </w:r>
      </w:hyperlink>
      <w:r w:rsidRPr="00CB2D22">
        <w:rPr>
          <w:color w:val="222222"/>
          <w:shd w:val="clear" w:color="auto" w:fill="FFFFFF"/>
        </w:rPr>
        <w:t xml:space="preserve"> </w:t>
      </w:r>
    </w:p>
    <w:p w:rsidR="003664CE" w:rsidRPr="00CB2D22" w:rsidRDefault="003664CE" w:rsidP="003664CE">
      <w:pPr>
        <w:pStyle w:val="NormalWeb"/>
      </w:pPr>
      <w:proofErr w:type="spellStart"/>
      <w:r w:rsidRPr="00CB2D22">
        <w:t>Hebsale</w:t>
      </w:r>
      <w:proofErr w:type="spellEnd"/>
      <w:r w:rsidRPr="00CB2D22">
        <w:t xml:space="preserve"> </w:t>
      </w:r>
      <w:proofErr w:type="spellStart"/>
      <w:r w:rsidRPr="00CB2D22">
        <w:t>Mallappa</w:t>
      </w:r>
      <w:proofErr w:type="spellEnd"/>
      <w:r w:rsidRPr="00CB2D22">
        <w:t xml:space="preserve">, V. K., &amp; Pathak, T. B. (2023). Climate smart agriculture technologies adoption among small-scale farmers: a case study from Gujarat, India. Frontiers in Sustainable Food Systems, 7, 1202485. </w:t>
      </w:r>
      <w:hyperlink r:id="rId18" w:history="1">
        <w:r w:rsidRPr="00CB2D22">
          <w:rPr>
            <w:rStyle w:val="Hyperlink"/>
          </w:rPr>
          <w:t>https://doi.org/10.3389/fsufs.2023.1202485</w:t>
        </w:r>
      </w:hyperlink>
      <w:r w:rsidRPr="00CB2D22">
        <w:t xml:space="preserve"> </w:t>
      </w:r>
    </w:p>
    <w:p w:rsidR="003664CE" w:rsidRPr="00CB2D22" w:rsidRDefault="003664CE" w:rsidP="003664CE">
      <w:pPr>
        <w:pStyle w:val="NormalWeb"/>
      </w:pPr>
      <w:r w:rsidRPr="00CB2D22">
        <w:rPr>
          <w:shd w:val="clear" w:color="auto" w:fill="FFFFFF"/>
        </w:rPr>
        <w:t>JAIN, N. K., MEENA, H. N., YADAV, R. S., &amp; JAT, R. S. (2018). Biomass production, carbon sequestration potential and productivity of different peanut (</w:t>
      </w:r>
      <w:proofErr w:type="spellStart"/>
      <w:r w:rsidRPr="00CB2D22">
        <w:rPr>
          <w:shd w:val="clear" w:color="auto" w:fill="FFFFFF"/>
        </w:rPr>
        <w:t>Arachis</w:t>
      </w:r>
      <w:proofErr w:type="spellEnd"/>
      <w:r w:rsidRPr="00CB2D22">
        <w:rPr>
          <w:shd w:val="clear" w:color="auto" w:fill="FFFFFF"/>
        </w:rPr>
        <w:t xml:space="preserve"> </w:t>
      </w:r>
      <w:proofErr w:type="spellStart"/>
      <w:r w:rsidRPr="00CB2D22">
        <w:rPr>
          <w:shd w:val="clear" w:color="auto" w:fill="FFFFFF"/>
        </w:rPr>
        <w:t>hypogaea</w:t>
      </w:r>
      <w:proofErr w:type="spellEnd"/>
      <w:r w:rsidRPr="00CB2D22">
        <w:rPr>
          <w:shd w:val="clear" w:color="auto" w:fill="FFFFFF"/>
        </w:rPr>
        <w:t>)-based cropping systems and their effect on soil carbon dynamics. </w:t>
      </w:r>
      <w:r w:rsidRPr="00CB2D22">
        <w:rPr>
          <w:i/>
          <w:iCs/>
          <w:shd w:val="clear" w:color="auto" w:fill="FFFFFF"/>
        </w:rPr>
        <w:t>The Indian Journal of Agricultural Sciences</w:t>
      </w:r>
      <w:r w:rsidRPr="00CB2D22">
        <w:rPr>
          <w:shd w:val="clear" w:color="auto" w:fill="FFFFFF"/>
        </w:rPr>
        <w:t>, </w:t>
      </w:r>
      <w:r w:rsidRPr="00CB2D22">
        <w:rPr>
          <w:i/>
          <w:iCs/>
          <w:shd w:val="clear" w:color="auto" w:fill="FFFFFF"/>
        </w:rPr>
        <w:t>88</w:t>
      </w:r>
      <w:r w:rsidRPr="00CB2D22">
        <w:rPr>
          <w:shd w:val="clear" w:color="auto" w:fill="FFFFFF"/>
        </w:rPr>
        <w:t>(7), 1044-1053. </w:t>
      </w:r>
      <w:hyperlink r:id="rId19" w:history="1">
        <w:r w:rsidRPr="00CB2D22">
          <w:rPr>
            <w:rStyle w:val="Hyperlink"/>
            <w:color w:val="006798"/>
            <w:shd w:val="clear" w:color="auto" w:fill="FFFFFF"/>
          </w:rPr>
          <w:t>https://doi.org/10.56093/ijas.v88i7.81548</w:t>
        </w:r>
      </w:hyperlink>
      <w:r w:rsidRPr="00CB2D22">
        <w:t xml:space="preserve"> </w:t>
      </w:r>
    </w:p>
    <w:p w:rsidR="003664CE" w:rsidRPr="00CB2D22" w:rsidRDefault="003664CE" w:rsidP="003664CE">
      <w:pPr>
        <w:pStyle w:val="NormalWeb"/>
      </w:pPr>
      <w:proofErr w:type="spellStart"/>
      <w:r w:rsidRPr="00CB2D22">
        <w:t>Jat</w:t>
      </w:r>
      <w:proofErr w:type="spellEnd"/>
      <w:r w:rsidRPr="00CB2D22">
        <w:t xml:space="preserve">, H. S., Datta, A., Choudhary, M., Sharma, P. C., Yadav, A. K., Choudhary, V., ... &amp; McDonald, A. (2019). Climate Smart Agriculture practices improve soil organic carbon pools, biological properties and crop productivity in cereal-based systems of North-West India. Catena, 181, 104059. </w:t>
      </w:r>
      <w:hyperlink r:id="rId20" w:history="1">
        <w:r w:rsidRPr="00CB2D22">
          <w:rPr>
            <w:rStyle w:val="Hyperlink"/>
          </w:rPr>
          <w:t>https://doi.org/10.1016/j.catena.2019.05.005</w:t>
        </w:r>
      </w:hyperlink>
      <w:r w:rsidRPr="00CB2D22">
        <w:t xml:space="preserve"> </w:t>
      </w:r>
    </w:p>
    <w:p w:rsidR="003664CE" w:rsidRPr="00CB2D22" w:rsidRDefault="003664CE" w:rsidP="003664CE">
      <w:pPr>
        <w:pStyle w:val="NormalWeb"/>
        <w:rPr>
          <w:color w:val="212121"/>
          <w:shd w:val="clear" w:color="auto" w:fill="FFFFFF"/>
        </w:rPr>
      </w:pPr>
      <w:proofErr w:type="spellStart"/>
      <w:r w:rsidRPr="00CB2D22">
        <w:rPr>
          <w:color w:val="212121"/>
          <w:shd w:val="clear" w:color="auto" w:fill="FFFFFF"/>
        </w:rPr>
        <w:t>Jat</w:t>
      </w:r>
      <w:proofErr w:type="spellEnd"/>
      <w:r w:rsidRPr="00CB2D22">
        <w:rPr>
          <w:color w:val="212121"/>
          <w:shd w:val="clear" w:color="auto" w:fill="FFFFFF"/>
        </w:rPr>
        <w:t xml:space="preserve">, H. S., Datta, A., Sharma, P. C., Kumar, V., Yadav, A. K., Choudhary, M., Choudhary, V., </w:t>
      </w:r>
      <w:proofErr w:type="spellStart"/>
      <w:r w:rsidRPr="00CB2D22">
        <w:rPr>
          <w:color w:val="212121"/>
          <w:shd w:val="clear" w:color="auto" w:fill="FFFFFF"/>
        </w:rPr>
        <w:t>Gathala</w:t>
      </w:r>
      <w:proofErr w:type="spellEnd"/>
      <w:r w:rsidRPr="00CB2D22">
        <w:rPr>
          <w:color w:val="212121"/>
          <w:shd w:val="clear" w:color="auto" w:fill="FFFFFF"/>
        </w:rPr>
        <w:t xml:space="preserve">, M. K., Sharma, D. K., </w:t>
      </w:r>
      <w:proofErr w:type="spellStart"/>
      <w:r w:rsidRPr="00CB2D22">
        <w:rPr>
          <w:color w:val="212121"/>
          <w:shd w:val="clear" w:color="auto" w:fill="FFFFFF"/>
        </w:rPr>
        <w:t>Jat</w:t>
      </w:r>
      <w:proofErr w:type="spellEnd"/>
      <w:r w:rsidRPr="00CB2D22">
        <w:rPr>
          <w:color w:val="212121"/>
          <w:shd w:val="clear" w:color="auto" w:fill="FFFFFF"/>
        </w:rPr>
        <w:t xml:space="preserve">, M. L., </w:t>
      </w:r>
      <w:proofErr w:type="spellStart"/>
      <w:r w:rsidRPr="00CB2D22">
        <w:rPr>
          <w:color w:val="212121"/>
          <w:shd w:val="clear" w:color="auto" w:fill="FFFFFF"/>
        </w:rPr>
        <w:t>Yaduvanshi</w:t>
      </w:r>
      <w:proofErr w:type="spellEnd"/>
      <w:r w:rsidRPr="00CB2D22">
        <w:rPr>
          <w:color w:val="212121"/>
          <w:shd w:val="clear" w:color="auto" w:fill="FFFFFF"/>
        </w:rPr>
        <w:t>, N. P. S., Singh, G., &amp; McDonald, A. (2017). Assessing soil properties and nutrient availability under conservation agriculture practices in a reclaimed sodic soil in cereal-based systems of North-West India. </w:t>
      </w:r>
      <w:proofErr w:type="spellStart"/>
      <w:r w:rsidRPr="00CB2D22">
        <w:rPr>
          <w:i/>
          <w:iCs/>
          <w:color w:val="212121"/>
          <w:shd w:val="clear" w:color="auto" w:fill="FFFFFF"/>
        </w:rPr>
        <w:t>Archiv</w:t>
      </w:r>
      <w:proofErr w:type="spellEnd"/>
      <w:r w:rsidRPr="00CB2D22">
        <w:rPr>
          <w:i/>
          <w:iCs/>
          <w:color w:val="212121"/>
          <w:shd w:val="clear" w:color="auto" w:fill="FFFFFF"/>
        </w:rPr>
        <w:t xml:space="preserve"> fur Acker- und </w:t>
      </w:r>
      <w:proofErr w:type="spellStart"/>
      <w:r w:rsidRPr="00CB2D22">
        <w:rPr>
          <w:i/>
          <w:iCs/>
          <w:color w:val="212121"/>
          <w:shd w:val="clear" w:color="auto" w:fill="FFFFFF"/>
        </w:rPr>
        <w:t>Pflanzenbau</w:t>
      </w:r>
      <w:proofErr w:type="spellEnd"/>
      <w:r w:rsidRPr="00CB2D22">
        <w:rPr>
          <w:i/>
          <w:iCs/>
          <w:color w:val="212121"/>
          <w:shd w:val="clear" w:color="auto" w:fill="FFFFFF"/>
        </w:rPr>
        <w:t xml:space="preserve"> und </w:t>
      </w:r>
      <w:proofErr w:type="spellStart"/>
      <w:r w:rsidRPr="00CB2D22">
        <w:rPr>
          <w:i/>
          <w:iCs/>
          <w:color w:val="212121"/>
          <w:shd w:val="clear" w:color="auto" w:fill="FFFFFF"/>
        </w:rPr>
        <w:t>Bodenkunde</w:t>
      </w:r>
      <w:proofErr w:type="spellEnd"/>
      <w:r w:rsidRPr="00CB2D22">
        <w:rPr>
          <w:color w:val="212121"/>
          <w:shd w:val="clear" w:color="auto" w:fill="FFFFFF"/>
        </w:rPr>
        <w:t>, </w:t>
      </w:r>
      <w:r w:rsidRPr="00CB2D22">
        <w:rPr>
          <w:i/>
          <w:iCs/>
          <w:color w:val="212121"/>
          <w:shd w:val="clear" w:color="auto" w:fill="FFFFFF"/>
        </w:rPr>
        <w:t>64</w:t>
      </w:r>
      <w:r w:rsidRPr="00CB2D22">
        <w:rPr>
          <w:color w:val="212121"/>
          <w:shd w:val="clear" w:color="auto" w:fill="FFFFFF"/>
        </w:rPr>
        <w:t xml:space="preserve">(4), 531–545. </w:t>
      </w:r>
      <w:hyperlink r:id="rId21" w:history="1">
        <w:r w:rsidRPr="00CB2D22">
          <w:rPr>
            <w:rStyle w:val="Hyperlink"/>
            <w:shd w:val="clear" w:color="auto" w:fill="FFFFFF"/>
          </w:rPr>
          <w:t>https://doi.org/10.1080/03650340.2017.1359415</w:t>
        </w:r>
      </w:hyperlink>
    </w:p>
    <w:p w:rsidR="003664CE" w:rsidRPr="00CB2D22" w:rsidRDefault="003664CE" w:rsidP="003664CE">
      <w:pPr>
        <w:pStyle w:val="NormalWeb"/>
      </w:pPr>
      <w:proofErr w:type="spellStart"/>
      <w:r w:rsidRPr="00CB2D22">
        <w:t>Jat</w:t>
      </w:r>
      <w:proofErr w:type="spellEnd"/>
      <w:r w:rsidRPr="00CB2D22">
        <w:t xml:space="preserve">, R. A., Jain, N. K., Yadav, R. S., Reddy, K. K., Choudhary, R. R., </w:t>
      </w:r>
      <w:proofErr w:type="spellStart"/>
      <w:r w:rsidRPr="00CB2D22">
        <w:t>Zala</w:t>
      </w:r>
      <w:proofErr w:type="spellEnd"/>
      <w:r w:rsidRPr="00CB2D22">
        <w:t xml:space="preserve">, P. V., Meena, H. N., Sarkar, S., Rathore, S. S., Sharma, G. K., </w:t>
      </w:r>
      <w:proofErr w:type="spellStart"/>
      <w:r w:rsidRPr="00CB2D22">
        <w:t>Kumawat</w:t>
      </w:r>
      <w:proofErr w:type="spellEnd"/>
      <w:r w:rsidRPr="00CB2D22">
        <w:t xml:space="preserve">, A., </w:t>
      </w:r>
      <w:proofErr w:type="spellStart"/>
      <w:r w:rsidRPr="00CB2D22">
        <w:t>Jinger</w:t>
      </w:r>
      <w:proofErr w:type="spellEnd"/>
      <w:r w:rsidRPr="00CB2D22">
        <w:t xml:space="preserve">, D., &amp; Jha, P. K. (2023). System-Based Integrated Nutrient Management Improves Productivity, Profitability, Energy Use Efficiency and Soil Quality in Peanut-Wheat Cropping Sequence in Light Black Soils. Sustainability, 15(2), 1361. </w:t>
      </w:r>
      <w:hyperlink r:id="rId22" w:history="1">
        <w:r w:rsidRPr="00CB2D22">
          <w:rPr>
            <w:rStyle w:val="Hyperlink"/>
          </w:rPr>
          <w:t>https://doi.org/10.3390/su15021361</w:t>
        </w:r>
      </w:hyperlink>
      <w:r w:rsidRPr="00CB2D22">
        <w:t xml:space="preserve"> </w:t>
      </w:r>
    </w:p>
    <w:p w:rsidR="003664CE" w:rsidRPr="00CB2D22" w:rsidRDefault="003664CE" w:rsidP="003664CE">
      <w:pPr>
        <w:pStyle w:val="NormalWeb"/>
      </w:pPr>
      <w:proofErr w:type="spellStart"/>
      <w:r w:rsidRPr="00CB2D22">
        <w:t>Kadiyala</w:t>
      </w:r>
      <w:proofErr w:type="spellEnd"/>
      <w:r w:rsidRPr="00CB2D22">
        <w:t xml:space="preserve">, M. D. M., </w:t>
      </w:r>
      <w:proofErr w:type="spellStart"/>
      <w:r w:rsidRPr="00CB2D22">
        <w:t>Nedumaran</w:t>
      </w:r>
      <w:proofErr w:type="spellEnd"/>
      <w:r w:rsidRPr="00CB2D22">
        <w:t xml:space="preserve">, S., Padmanabhan, J., </w:t>
      </w:r>
      <w:proofErr w:type="spellStart"/>
      <w:r w:rsidRPr="00CB2D22">
        <w:t>Gumma</w:t>
      </w:r>
      <w:proofErr w:type="spellEnd"/>
      <w:r w:rsidRPr="00CB2D22">
        <w:t xml:space="preserve">, M. K., </w:t>
      </w:r>
      <w:proofErr w:type="spellStart"/>
      <w:r w:rsidRPr="00CB2D22">
        <w:t>Gummadi</w:t>
      </w:r>
      <w:proofErr w:type="spellEnd"/>
      <w:r w:rsidRPr="00CB2D22">
        <w:t xml:space="preserve">, S., </w:t>
      </w:r>
      <w:proofErr w:type="spellStart"/>
      <w:r w:rsidRPr="00CB2D22">
        <w:t>Srigiri</w:t>
      </w:r>
      <w:proofErr w:type="spellEnd"/>
      <w:r w:rsidRPr="00CB2D22">
        <w:t xml:space="preserve">, S. R., Robertson, R., &amp; Whitbread, A. (2021). Modeling the potential impacts of climate change and adaptation strategies on groundnut production in India. The Science of the Total Environment, 776, 145996. </w:t>
      </w:r>
      <w:hyperlink r:id="rId23" w:history="1">
        <w:r w:rsidRPr="00CB2D22">
          <w:rPr>
            <w:rStyle w:val="Hyperlink"/>
          </w:rPr>
          <w:t>https://doi.org/10.1016/j.scitotenv.2021.145996</w:t>
        </w:r>
      </w:hyperlink>
      <w:r w:rsidRPr="00CB2D22">
        <w:t xml:space="preserve"> </w:t>
      </w:r>
    </w:p>
    <w:p w:rsidR="003664CE" w:rsidRPr="00CB2D22" w:rsidRDefault="003664CE" w:rsidP="003664CE">
      <w:pPr>
        <w:pStyle w:val="NormalWeb"/>
        <w:rPr>
          <w:color w:val="222222"/>
          <w:shd w:val="clear" w:color="auto" w:fill="FFFFFF"/>
        </w:rPr>
      </w:pPr>
      <w:r w:rsidRPr="00CB2D22">
        <w:rPr>
          <w:color w:val="222222"/>
          <w:shd w:val="clear" w:color="auto" w:fill="FFFFFF"/>
        </w:rPr>
        <w:t xml:space="preserve">Karthikeyan, M., </w:t>
      </w:r>
      <w:proofErr w:type="spellStart"/>
      <w:r w:rsidRPr="00CB2D22">
        <w:rPr>
          <w:color w:val="222222"/>
          <w:shd w:val="clear" w:color="auto" w:fill="FFFFFF"/>
        </w:rPr>
        <w:t>Dhanabalan</w:t>
      </w:r>
      <w:proofErr w:type="spellEnd"/>
      <w:r w:rsidRPr="00CB2D22">
        <w:rPr>
          <w:color w:val="222222"/>
          <w:shd w:val="clear" w:color="auto" w:fill="FFFFFF"/>
        </w:rPr>
        <w:t xml:space="preserve">, S. P., </w:t>
      </w:r>
      <w:proofErr w:type="spellStart"/>
      <w:r w:rsidRPr="00CB2D22">
        <w:rPr>
          <w:color w:val="222222"/>
          <w:shd w:val="clear" w:color="auto" w:fill="FFFFFF"/>
        </w:rPr>
        <w:t>Shanmugavel</w:t>
      </w:r>
      <w:proofErr w:type="spellEnd"/>
      <w:r w:rsidRPr="00CB2D22">
        <w:rPr>
          <w:color w:val="222222"/>
          <w:shd w:val="clear" w:color="auto" w:fill="FFFFFF"/>
        </w:rPr>
        <w:t xml:space="preserve">, B., Jaffer, S. B., </w:t>
      </w:r>
      <w:proofErr w:type="spellStart"/>
      <w:r w:rsidRPr="00CB2D22">
        <w:rPr>
          <w:color w:val="222222"/>
          <w:shd w:val="clear" w:color="auto" w:fill="FFFFFF"/>
        </w:rPr>
        <w:t>Marimuthu</w:t>
      </w:r>
      <w:proofErr w:type="spellEnd"/>
      <w:r w:rsidRPr="00CB2D22">
        <w:rPr>
          <w:color w:val="222222"/>
          <w:shd w:val="clear" w:color="auto" w:fill="FFFFFF"/>
        </w:rPr>
        <w:t xml:space="preserve">, S., Radhika, K., ... &amp; </w:t>
      </w:r>
      <w:proofErr w:type="spellStart"/>
      <w:r w:rsidRPr="00CB2D22">
        <w:rPr>
          <w:color w:val="222222"/>
          <w:shd w:val="clear" w:color="auto" w:fill="FFFFFF"/>
        </w:rPr>
        <w:t>Periyannan</w:t>
      </w:r>
      <w:proofErr w:type="spellEnd"/>
      <w:r w:rsidRPr="00CB2D22">
        <w:rPr>
          <w:color w:val="222222"/>
          <w:shd w:val="clear" w:color="auto" w:fill="FFFFFF"/>
        </w:rPr>
        <w:t>, S. (2025). Aflatoxin evaluation and integrated management strategies to minimize toxin contamination in maize and peanuts. </w:t>
      </w:r>
      <w:r w:rsidRPr="00CB2D22">
        <w:rPr>
          <w:i/>
          <w:iCs/>
          <w:color w:val="222222"/>
          <w:shd w:val="clear" w:color="auto" w:fill="FFFFFF"/>
        </w:rPr>
        <w:t>Journal of Agriculture and Food Research</w:t>
      </w:r>
      <w:r w:rsidRPr="00CB2D22">
        <w:rPr>
          <w:color w:val="222222"/>
          <w:shd w:val="clear" w:color="auto" w:fill="FFFFFF"/>
        </w:rPr>
        <w:t>, </w:t>
      </w:r>
      <w:r w:rsidRPr="00CB2D22">
        <w:rPr>
          <w:i/>
          <w:iCs/>
          <w:color w:val="222222"/>
          <w:shd w:val="clear" w:color="auto" w:fill="FFFFFF"/>
        </w:rPr>
        <w:t>21</w:t>
      </w:r>
      <w:r w:rsidRPr="00CB2D22">
        <w:rPr>
          <w:color w:val="222222"/>
          <w:shd w:val="clear" w:color="auto" w:fill="FFFFFF"/>
        </w:rPr>
        <w:t xml:space="preserve">, 101809. </w:t>
      </w:r>
      <w:hyperlink r:id="rId24" w:history="1">
        <w:r w:rsidRPr="00CB2D22">
          <w:rPr>
            <w:rStyle w:val="Hyperlink"/>
            <w:shd w:val="clear" w:color="auto" w:fill="FFFFFF"/>
          </w:rPr>
          <w:t>https://doi.org/10.1016/j.jafr.2025.101809</w:t>
        </w:r>
      </w:hyperlink>
      <w:r w:rsidRPr="00CB2D22">
        <w:rPr>
          <w:color w:val="222222"/>
          <w:shd w:val="clear" w:color="auto" w:fill="FFFFFF"/>
        </w:rPr>
        <w:t xml:space="preserve"> </w:t>
      </w:r>
    </w:p>
    <w:p w:rsidR="003664CE" w:rsidRPr="00CB2D22" w:rsidRDefault="003664CE" w:rsidP="003664CE">
      <w:pPr>
        <w:pStyle w:val="NormalWeb"/>
        <w:rPr>
          <w:color w:val="222222"/>
          <w:shd w:val="clear" w:color="auto" w:fill="FFFFFF"/>
        </w:rPr>
      </w:pPr>
      <w:r w:rsidRPr="00CB2D22">
        <w:rPr>
          <w:color w:val="222222"/>
          <w:shd w:val="clear" w:color="auto" w:fill="FFFFFF"/>
        </w:rPr>
        <w:t>Khatri-Chhetri, A., Aggarwal, P. K., Joshi, P. K., &amp; Vyas, S. (2017). Farmers' prioritization of climate-smart agriculture (CSA) technologies. </w:t>
      </w:r>
      <w:r w:rsidRPr="00CB2D22">
        <w:rPr>
          <w:i/>
          <w:iCs/>
          <w:color w:val="222222"/>
          <w:shd w:val="clear" w:color="auto" w:fill="FFFFFF"/>
        </w:rPr>
        <w:t>Agricultural systems</w:t>
      </w:r>
      <w:r w:rsidRPr="00CB2D22">
        <w:rPr>
          <w:color w:val="222222"/>
          <w:shd w:val="clear" w:color="auto" w:fill="FFFFFF"/>
        </w:rPr>
        <w:t>, </w:t>
      </w:r>
      <w:r w:rsidRPr="00CB2D22">
        <w:rPr>
          <w:i/>
          <w:iCs/>
          <w:color w:val="222222"/>
          <w:shd w:val="clear" w:color="auto" w:fill="FFFFFF"/>
        </w:rPr>
        <w:t>151</w:t>
      </w:r>
      <w:r w:rsidRPr="00CB2D22">
        <w:rPr>
          <w:color w:val="222222"/>
          <w:shd w:val="clear" w:color="auto" w:fill="FFFFFF"/>
        </w:rPr>
        <w:t xml:space="preserve">, 184-191. </w:t>
      </w:r>
      <w:hyperlink r:id="rId25" w:history="1">
        <w:r w:rsidRPr="00CB2D22">
          <w:rPr>
            <w:rStyle w:val="Hyperlink"/>
            <w:shd w:val="clear" w:color="auto" w:fill="FFFFFF"/>
          </w:rPr>
          <w:t>https://doi.org/10.1016/j.agsy.2016.10.005</w:t>
        </w:r>
      </w:hyperlink>
      <w:r w:rsidRPr="00CB2D22">
        <w:rPr>
          <w:color w:val="222222"/>
          <w:shd w:val="clear" w:color="auto" w:fill="FFFFFF"/>
        </w:rPr>
        <w:t xml:space="preserve"> </w:t>
      </w:r>
    </w:p>
    <w:p w:rsidR="003664CE" w:rsidRPr="00CB2D22" w:rsidRDefault="003664CE" w:rsidP="003664CE">
      <w:pPr>
        <w:pStyle w:val="NormalWeb"/>
        <w:rPr>
          <w:color w:val="222222"/>
          <w:shd w:val="clear" w:color="auto" w:fill="FFFFFF"/>
        </w:rPr>
      </w:pPr>
      <w:proofErr w:type="spellStart"/>
      <w:r w:rsidRPr="00CB2D22">
        <w:rPr>
          <w:color w:val="222222"/>
          <w:shd w:val="clear" w:color="auto" w:fill="FFFFFF"/>
        </w:rPr>
        <w:lastRenderedPageBreak/>
        <w:t>Kichamu</w:t>
      </w:r>
      <w:proofErr w:type="spellEnd"/>
      <w:r w:rsidRPr="00CB2D22">
        <w:rPr>
          <w:color w:val="222222"/>
          <w:shd w:val="clear" w:color="auto" w:fill="FFFFFF"/>
        </w:rPr>
        <w:t xml:space="preserve">-Wachira, E., Xu, Z., Reardon-Smith, K., Biggs, D., Wachira, G., &amp; </w:t>
      </w:r>
      <w:proofErr w:type="spellStart"/>
      <w:r w:rsidRPr="00CB2D22">
        <w:rPr>
          <w:color w:val="222222"/>
          <w:shd w:val="clear" w:color="auto" w:fill="FFFFFF"/>
        </w:rPr>
        <w:t>Omidvar</w:t>
      </w:r>
      <w:proofErr w:type="spellEnd"/>
      <w:r w:rsidRPr="00CB2D22">
        <w:rPr>
          <w:color w:val="222222"/>
          <w:shd w:val="clear" w:color="auto" w:fill="FFFFFF"/>
        </w:rPr>
        <w:t>, N. (2021). Effects of climate-smart agricultural practices on crop yields, soil carbon, and nitrogen pools in Africa: a meta-analysis. </w:t>
      </w:r>
      <w:r w:rsidRPr="00CB2D22">
        <w:rPr>
          <w:i/>
          <w:iCs/>
          <w:color w:val="222222"/>
          <w:shd w:val="clear" w:color="auto" w:fill="FFFFFF"/>
        </w:rPr>
        <w:t>Journal of Soils and Sediments</w:t>
      </w:r>
      <w:r w:rsidRPr="00CB2D22">
        <w:rPr>
          <w:color w:val="222222"/>
          <w:shd w:val="clear" w:color="auto" w:fill="FFFFFF"/>
        </w:rPr>
        <w:t>, </w:t>
      </w:r>
      <w:r w:rsidRPr="00CB2D22">
        <w:rPr>
          <w:i/>
          <w:iCs/>
          <w:color w:val="222222"/>
          <w:shd w:val="clear" w:color="auto" w:fill="FFFFFF"/>
        </w:rPr>
        <w:t>21</w:t>
      </w:r>
      <w:r w:rsidRPr="00CB2D22">
        <w:rPr>
          <w:color w:val="222222"/>
          <w:shd w:val="clear" w:color="auto" w:fill="FFFFFF"/>
        </w:rPr>
        <w:t xml:space="preserve">(4), 1587-1597. </w:t>
      </w:r>
      <w:hyperlink r:id="rId26" w:history="1">
        <w:r w:rsidRPr="00CB2D22">
          <w:rPr>
            <w:rStyle w:val="Hyperlink"/>
            <w:shd w:val="clear" w:color="auto" w:fill="FFFFFF"/>
          </w:rPr>
          <w:t>https://doi.org/10.1007/s11368-021-02885-3</w:t>
        </w:r>
      </w:hyperlink>
    </w:p>
    <w:p w:rsidR="003664CE" w:rsidRPr="00CB2D22" w:rsidRDefault="003664CE" w:rsidP="003664CE">
      <w:pPr>
        <w:pStyle w:val="NormalWeb"/>
        <w:rPr>
          <w:color w:val="222222"/>
          <w:shd w:val="clear" w:color="auto" w:fill="FFFFFF"/>
        </w:rPr>
      </w:pPr>
      <w:r w:rsidRPr="00CB2D22">
        <w:rPr>
          <w:color w:val="222222"/>
          <w:shd w:val="clear" w:color="auto" w:fill="FFFFFF"/>
        </w:rPr>
        <w:t xml:space="preserve">Lipper, L., Thornton, P., Campbell, B. M., Baedeker, T., </w:t>
      </w:r>
      <w:proofErr w:type="spellStart"/>
      <w:r w:rsidRPr="00CB2D22">
        <w:rPr>
          <w:color w:val="222222"/>
          <w:shd w:val="clear" w:color="auto" w:fill="FFFFFF"/>
        </w:rPr>
        <w:t>Braimoh</w:t>
      </w:r>
      <w:proofErr w:type="spellEnd"/>
      <w:r w:rsidRPr="00CB2D22">
        <w:rPr>
          <w:color w:val="222222"/>
          <w:shd w:val="clear" w:color="auto" w:fill="FFFFFF"/>
        </w:rPr>
        <w:t xml:space="preserve">, A., Bwalya, M., ... &amp; </w:t>
      </w:r>
      <w:proofErr w:type="spellStart"/>
      <w:r w:rsidRPr="00CB2D22">
        <w:rPr>
          <w:color w:val="222222"/>
          <w:shd w:val="clear" w:color="auto" w:fill="FFFFFF"/>
        </w:rPr>
        <w:t>Torquebiau</w:t>
      </w:r>
      <w:proofErr w:type="spellEnd"/>
      <w:r w:rsidRPr="00CB2D22">
        <w:rPr>
          <w:color w:val="222222"/>
          <w:shd w:val="clear" w:color="auto" w:fill="FFFFFF"/>
        </w:rPr>
        <w:t>, E. F. (2014). Climate-smart agriculture for food security. </w:t>
      </w:r>
      <w:r w:rsidRPr="00CB2D22">
        <w:rPr>
          <w:i/>
          <w:iCs/>
          <w:color w:val="222222"/>
          <w:shd w:val="clear" w:color="auto" w:fill="FFFFFF"/>
        </w:rPr>
        <w:t>Nature climate change</w:t>
      </w:r>
      <w:r w:rsidRPr="00CB2D22">
        <w:rPr>
          <w:color w:val="222222"/>
          <w:shd w:val="clear" w:color="auto" w:fill="FFFFFF"/>
        </w:rPr>
        <w:t>, </w:t>
      </w:r>
      <w:r w:rsidRPr="00CB2D22">
        <w:rPr>
          <w:i/>
          <w:iCs/>
          <w:color w:val="222222"/>
          <w:shd w:val="clear" w:color="auto" w:fill="FFFFFF"/>
        </w:rPr>
        <w:t>4</w:t>
      </w:r>
      <w:r w:rsidRPr="00CB2D22">
        <w:rPr>
          <w:color w:val="222222"/>
          <w:shd w:val="clear" w:color="auto" w:fill="FFFFFF"/>
        </w:rPr>
        <w:t xml:space="preserve">(12), 1068-1072. </w:t>
      </w:r>
      <w:hyperlink r:id="rId27" w:history="1">
        <w:r w:rsidRPr="00CB2D22">
          <w:rPr>
            <w:rStyle w:val="Hyperlink"/>
            <w:shd w:val="clear" w:color="auto" w:fill="FFFFFF"/>
          </w:rPr>
          <w:t>https://doi.org/10.1038/nclimate2437</w:t>
        </w:r>
      </w:hyperlink>
      <w:r w:rsidRPr="00CB2D22">
        <w:rPr>
          <w:color w:val="222222"/>
          <w:shd w:val="clear" w:color="auto" w:fill="FFFFFF"/>
        </w:rPr>
        <w:t xml:space="preserve">  </w:t>
      </w:r>
    </w:p>
    <w:p w:rsidR="003664CE" w:rsidRPr="00CB2D22" w:rsidRDefault="003664CE" w:rsidP="003664CE">
      <w:pPr>
        <w:pStyle w:val="NormalWeb"/>
        <w:rPr>
          <w:color w:val="222222"/>
          <w:shd w:val="clear" w:color="auto" w:fill="FFFFFF"/>
        </w:rPr>
      </w:pPr>
      <w:r w:rsidRPr="00CB2D22">
        <w:rPr>
          <w:color w:val="222222"/>
          <w:shd w:val="clear" w:color="auto" w:fill="FFFFFF"/>
        </w:rPr>
        <w:t xml:space="preserve">Mohanty, P., Pany, B. K., </w:t>
      </w:r>
      <w:proofErr w:type="spellStart"/>
      <w:r w:rsidRPr="00CB2D22">
        <w:rPr>
          <w:color w:val="222222"/>
          <w:shd w:val="clear" w:color="auto" w:fill="FFFFFF"/>
        </w:rPr>
        <w:t>Sahu</w:t>
      </w:r>
      <w:proofErr w:type="spellEnd"/>
      <w:r w:rsidRPr="00CB2D22">
        <w:rPr>
          <w:color w:val="222222"/>
          <w:shd w:val="clear" w:color="auto" w:fill="FFFFFF"/>
        </w:rPr>
        <w:t>, G., Mohapatra, S., &amp; Nayak, B. K. (2022). Effect of integrated nutrient management on growth, yield attributes, yield and quality parameters of groundnut (</w:t>
      </w:r>
      <w:proofErr w:type="spellStart"/>
      <w:r w:rsidRPr="00CB2D22">
        <w:rPr>
          <w:color w:val="222222"/>
          <w:shd w:val="clear" w:color="auto" w:fill="FFFFFF"/>
        </w:rPr>
        <w:t>Arachis</w:t>
      </w:r>
      <w:proofErr w:type="spellEnd"/>
      <w:r w:rsidRPr="00CB2D22">
        <w:rPr>
          <w:color w:val="222222"/>
          <w:shd w:val="clear" w:color="auto" w:fill="FFFFFF"/>
        </w:rPr>
        <w:t xml:space="preserve"> </w:t>
      </w:r>
      <w:proofErr w:type="spellStart"/>
      <w:r w:rsidRPr="00CB2D22">
        <w:rPr>
          <w:color w:val="222222"/>
          <w:shd w:val="clear" w:color="auto" w:fill="FFFFFF"/>
        </w:rPr>
        <w:t>hypogaea</w:t>
      </w:r>
      <w:proofErr w:type="spellEnd"/>
      <w:r w:rsidRPr="00CB2D22">
        <w:rPr>
          <w:color w:val="222222"/>
          <w:shd w:val="clear" w:color="auto" w:fill="FFFFFF"/>
        </w:rPr>
        <w:t>) in an acidic upland of Odisha. </w:t>
      </w:r>
      <w:r w:rsidRPr="00CB2D22">
        <w:rPr>
          <w:i/>
          <w:iCs/>
          <w:color w:val="222222"/>
          <w:shd w:val="clear" w:color="auto" w:fill="FFFFFF"/>
        </w:rPr>
        <w:t>Indian Journal of Ecology</w:t>
      </w:r>
      <w:r w:rsidRPr="00CB2D22">
        <w:rPr>
          <w:color w:val="222222"/>
          <w:shd w:val="clear" w:color="auto" w:fill="FFFFFF"/>
        </w:rPr>
        <w:t>, </w:t>
      </w:r>
      <w:r w:rsidRPr="00CB2D22">
        <w:rPr>
          <w:i/>
          <w:iCs/>
          <w:color w:val="222222"/>
          <w:shd w:val="clear" w:color="auto" w:fill="FFFFFF"/>
        </w:rPr>
        <w:t>49</w:t>
      </w:r>
      <w:r w:rsidRPr="00CB2D22">
        <w:rPr>
          <w:color w:val="222222"/>
          <w:shd w:val="clear" w:color="auto" w:fill="FFFFFF"/>
        </w:rPr>
        <w:t xml:space="preserve">(1), 119-123. </w:t>
      </w:r>
      <w:hyperlink r:id="rId28" w:history="1">
        <w:r w:rsidRPr="00CB2D22">
          <w:rPr>
            <w:rStyle w:val="Hyperlink"/>
          </w:rPr>
          <w:t>https://doi.org/10.55362/IJE/2022/3487</w:t>
        </w:r>
      </w:hyperlink>
      <w:r w:rsidRPr="00CB2D22">
        <w:t xml:space="preserve">  (</w:t>
      </w:r>
      <w:hyperlink r:id="rId29" w:history="1">
        <w:r w:rsidRPr="00CB2D22">
          <w:rPr>
            <w:rStyle w:val="Hyperlink"/>
          </w:rPr>
          <w:t>https://indianecologicalsociety.com/wp-content/themes/ecology/volume_pdfs/1645803779.pdf</w:t>
        </w:r>
      </w:hyperlink>
      <w:r w:rsidRPr="00CB2D22">
        <w:t xml:space="preserve">)  </w:t>
      </w:r>
      <w:r w:rsidRPr="00CB2D22">
        <w:rPr>
          <w:color w:val="222222"/>
          <w:shd w:val="clear" w:color="auto" w:fill="FFFFFF"/>
        </w:rPr>
        <w:t xml:space="preserve"> </w:t>
      </w:r>
    </w:p>
    <w:p w:rsidR="003664CE" w:rsidRPr="00CB2D22" w:rsidRDefault="003664CE" w:rsidP="003664CE">
      <w:pPr>
        <w:pStyle w:val="NormalWeb"/>
        <w:rPr>
          <w:color w:val="222222"/>
          <w:shd w:val="clear" w:color="auto" w:fill="FFFFFF"/>
        </w:rPr>
      </w:pPr>
      <w:r w:rsidRPr="00CB2D22">
        <w:rPr>
          <w:color w:val="222222"/>
          <w:shd w:val="clear" w:color="auto" w:fill="FFFFFF"/>
        </w:rPr>
        <w:t xml:space="preserve">Gupta Choudhury, S., </w:t>
      </w:r>
      <w:proofErr w:type="spellStart"/>
      <w:r w:rsidRPr="00CB2D22">
        <w:rPr>
          <w:color w:val="222222"/>
          <w:shd w:val="clear" w:color="auto" w:fill="FFFFFF"/>
        </w:rPr>
        <w:t>Yaduvanshi</w:t>
      </w:r>
      <w:proofErr w:type="spellEnd"/>
      <w:r w:rsidRPr="00CB2D22">
        <w:rPr>
          <w:color w:val="222222"/>
          <w:shd w:val="clear" w:color="auto" w:fill="FFFFFF"/>
        </w:rPr>
        <w:t>, N. P. S., Chaudhari, S. K., Sharma, D. R., Sharma, D. K., Nayak, D. C., &amp; Singh, S. K. (2018). Effect of nutrient management on soil organic carbon sequestration, fertility, and productivity under rice-wheat cropping system in semi-reclaimed sodic soils of North India. </w:t>
      </w:r>
      <w:r w:rsidRPr="00CB2D22">
        <w:rPr>
          <w:i/>
          <w:iCs/>
          <w:color w:val="222222"/>
          <w:shd w:val="clear" w:color="auto" w:fill="FFFFFF"/>
        </w:rPr>
        <w:t>Environmental Monitoring and Assessment</w:t>
      </w:r>
      <w:r w:rsidRPr="00CB2D22">
        <w:rPr>
          <w:color w:val="222222"/>
          <w:shd w:val="clear" w:color="auto" w:fill="FFFFFF"/>
        </w:rPr>
        <w:t>, </w:t>
      </w:r>
      <w:r w:rsidRPr="00CB2D22">
        <w:rPr>
          <w:i/>
          <w:iCs/>
          <w:color w:val="222222"/>
          <w:shd w:val="clear" w:color="auto" w:fill="FFFFFF"/>
        </w:rPr>
        <w:t>190</w:t>
      </w:r>
      <w:r w:rsidRPr="00CB2D22">
        <w:rPr>
          <w:color w:val="222222"/>
          <w:shd w:val="clear" w:color="auto" w:fill="FFFFFF"/>
        </w:rPr>
        <w:t xml:space="preserve">(3), 117. </w:t>
      </w:r>
      <w:hyperlink r:id="rId30" w:history="1">
        <w:r w:rsidRPr="00CB2D22">
          <w:rPr>
            <w:rStyle w:val="Hyperlink"/>
            <w:shd w:val="clear" w:color="auto" w:fill="FFFFFF"/>
          </w:rPr>
          <w:t>https://doi.org/10.1007/s10661-018-6486-9</w:t>
        </w:r>
      </w:hyperlink>
    </w:p>
    <w:p w:rsidR="003664CE" w:rsidRPr="00CB2D22" w:rsidRDefault="003664CE" w:rsidP="003664CE">
      <w:pPr>
        <w:pStyle w:val="NormalWeb"/>
        <w:rPr>
          <w:color w:val="222222"/>
          <w:shd w:val="clear" w:color="auto" w:fill="FFFFFF"/>
        </w:rPr>
      </w:pPr>
      <w:r w:rsidRPr="00CB2D22">
        <w:rPr>
          <w:color w:val="222222"/>
          <w:shd w:val="clear" w:color="auto" w:fill="FFFFFF"/>
        </w:rPr>
        <w:t xml:space="preserve">Pandey, M. K., Kumar, R., Pandey, A. K., </w:t>
      </w:r>
      <w:proofErr w:type="spellStart"/>
      <w:r w:rsidRPr="00CB2D22">
        <w:rPr>
          <w:color w:val="222222"/>
          <w:shd w:val="clear" w:color="auto" w:fill="FFFFFF"/>
        </w:rPr>
        <w:t>Soni</w:t>
      </w:r>
      <w:proofErr w:type="spellEnd"/>
      <w:r w:rsidRPr="00CB2D22">
        <w:rPr>
          <w:color w:val="222222"/>
          <w:shd w:val="clear" w:color="auto" w:fill="FFFFFF"/>
        </w:rPr>
        <w:t xml:space="preserve">, P., </w:t>
      </w:r>
      <w:proofErr w:type="spellStart"/>
      <w:r w:rsidRPr="00CB2D22">
        <w:rPr>
          <w:color w:val="222222"/>
          <w:shd w:val="clear" w:color="auto" w:fill="FFFFFF"/>
        </w:rPr>
        <w:t>Gangurde</w:t>
      </w:r>
      <w:proofErr w:type="spellEnd"/>
      <w:r w:rsidRPr="00CB2D22">
        <w:rPr>
          <w:color w:val="222222"/>
          <w:shd w:val="clear" w:color="auto" w:fill="FFFFFF"/>
        </w:rPr>
        <w:t xml:space="preserve">, S. S., </w:t>
      </w:r>
      <w:proofErr w:type="spellStart"/>
      <w:r w:rsidRPr="00CB2D22">
        <w:rPr>
          <w:color w:val="222222"/>
          <w:shd w:val="clear" w:color="auto" w:fill="FFFFFF"/>
        </w:rPr>
        <w:t>Sudini</w:t>
      </w:r>
      <w:proofErr w:type="spellEnd"/>
      <w:r w:rsidRPr="00CB2D22">
        <w:rPr>
          <w:color w:val="222222"/>
          <w:shd w:val="clear" w:color="auto" w:fill="FFFFFF"/>
        </w:rPr>
        <w:t xml:space="preserve">, H. K., Fountain, J. C., Liao, B., </w:t>
      </w:r>
      <w:proofErr w:type="spellStart"/>
      <w:r w:rsidRPr="00CB2D22">
        <w:rPr>
          <w:color w:val="222222"/>
          <w:shd w:val="clear" w:color="auto" w:fill="FFFFFF"/>
        </w:rPr>
        <w:t>Desmae</w:t>
      </w:r>
      <w:proofErr w:type="spellEnd"/>
      <w:r w:rsidRPr="00CB2D22">
        <w:rPr>
          <w:color w:val="222222"/>
          <w:shd w:val="clear" w:color="auto" w:fill="FFFFFF"/>
        </w:rPr>
        <w:t xml:space="preserve">, H., </w:t>
      </w:r>
      <w:proofErr w:type="spellStart"/>
      <w:r w:rsidRPr="00CB2D22">
        <w:rPr>
          <w:color w:val="222222"/>
          <w:shd w:val="clear" w:color="auto" w:fill="FFFFFF"/>
        </w:rPr>
        <w:t>Okori</w:t>
      </w:r>
      <w:proofErr w:type="spellEnd"/>
      <w:r w:rsidRPr="00CB2D22">
        <w:rPr>
          <w:color w:val="222222"/>
          <w:shd w:val="clear" w:color="auto" w:fill="FFFFFF"/>
        </w:rPr>
        <w:t xml:space="preserve">, P., Chen, X., Jiang, H., </w:t>
      </w:r>
      <w:proofErr w:type="spellStart"/>
      <w:r w:rsidRPr="00CB2D22">
        <w:rPr>
          <w:color w:val="222222"/>
          <w:shd w:val="clear" w:color="auto" w:fill="FFFFFF"/>
        </w:rPr>
        <w:t>Mendu</w:t>
      </w:r>
      <w:proofErr w:type="spellEnd"/>
      <w:r w:rsidRPr="00CB2D22">
        <w:rPr>
          <w:color w:val="222222"/>
          <w:shd w:val="clear" w:color="auto" w:fill="FFFFFF"/>
        </w:rPr>
        <w:t xml:space="preserve">, V., </w:t>
      </w:r>
      <w:proofErr w:type="spellStart"/>
      <w:r w:rsidRPr="00CB2D22">
        <w:rPr>
          <w:color w:val="222222"/>
          <w:shd w:val="clear" w:color="auto" w:fill="FFFFFF"/>
        </w:rPr>
        <w:t>Falalou</w:t>
      </w:r>
      <w:proofErr w:type="spellEnd"/>
      <w:r w:rsidRPr="00CB2D22">
        <w:rPr>
          <w:color w:val="222222"/>
          <w:shd w:val="clear" w:color="auto" w:fill="FFFFFF"/>
        </w:rPr>
        <w:t xml:space="preserve">, H., Njoroge, S., </w:t>
      </w:r>
      <w:proofErr w:type="spellStart"/>
      <w:r w:rsidRPr="00CB2D22">
        <w:rPr>
          <w:color w:val="222222"/>
          <w:shd w:val="clear" w:color="auto" w:fill="FFFFFF"/>
        </w:rPr>
        <w:t>Mwololo</w:t>
      </w:r>
      <w:proofErr w:type="spellEnd"/>
      <w:r w:rsidRPr="00CB2D22">
        <w:rPr>
          <w:color w:val="222222"/>
          <w:shd w:val="clear" w:color="auto" w:fill="FFFFFF"/>
        </w:rPr>
        <w:t>, J., Guo, B., Zhuang, W., Wang, X., ... Varshney, R. K. (2019). Mitigating Aflatoxin Contamination in Groundnut through A Combination of Genetic Resistance and Post-Harvest Management Practices. </w:t>
      </w:r>
      <w:r w:rsidRPr="00CB2D22">
        <w:rPr>
          <w:i/>
          <w:iCs/>
          <w:color w:val="222222"/>
          <w:shd w:val="clear" w:color="auto" w:fill="FFFFFF"/>
        </w:rPr>
        <w:t>Toxins</w:t>
      </w:r>
      <w:r w:rsidRPr="00CB2D22">
        <w:rPr>
          <w:color w:val="222222"/>
          <w:shd w:val="clear" w:color="auto" w:fill="FFFFFF"/>
        </w:rPr>
        <w:t>, </w:t>
      </w:r>
      <w:r w:rsidRPr="00CB2D22">
        <w:rPr>
          <w:i/>
          <w:iCs/>
          <w:color w:val="222222"/>
          <w:shd w:val="clear" w:color="auto" w:fill="FFFFFF"/>
        </w:rPr>
        <w:t>11</w:t>
      </w:r>
      <w:r w:rsidRPr="00CB2D22">
        <w:rPr>
          <w:color w:val="222222"/>
          <w:shd w:val="clear" w:color="auto" w:fill="FFFFFF"/>
        </w:rPr>
        <w:t xml:space="preserve">(6), 315. </w:t>
      </w:r>
      <w:hyperlink r:id="rId31" w:history="1">
        <w:r w:rsidRPr="00CB2D22">
          <w:rPr>
            <w:rStyle w:val="Hyperlink"/>
            <w:shd w:val="clear" w:color="auto" w:fill="FFFFFF"/>
          </w:rPr>
          <w:t>https://doi.org/10.3390/toxins11060315</w:t>
        </w:r>
      </w:hyperlink>
      <w:r w:rsidRPr="00CB2D22">
        <w:rPr>
          <w:color w:val="222222"/>
          <w:shd w:val="clear" w:color="auto" w:fill="FFFFFF"/>
        </w:rPr>
        <w:t xml:space="preserve"> </w:t>
      </w:r>
    </w:p>
    <w:p w:rsidR="003664CE" w:rsidRPr="00CB2D22" w:rsidRDefault="003664CE" w:rsidP="003664CE">
      <w:pPr>
        <w:pStyle w:val="NormalWeb"/>
        <w:rPr>
          <w:color w:val="212121"/>
          <w:shd w:val="clear" w:color="auto" w:fill="FFFFFF"/>
        </w:rPr>
      </w:pPr>
      <w:proofErr w:type="spellStart"/>
      <w:r w:rsidRPr="00CB2D22">
        <w:rPr>
          <w:color w:val="212121"/>
          <w:shd w:val="clear" w:color="auto" w:fill="FFFFFF"/>
        </w:rPr>
        <w:t>Puppala</w:t>
      </w:r>
      <w:proofErr w:type="spellEnd"/>
      <w:r w:rsidRPr="00CB2D22">
        <w:rPr>
          <w:color w:val="212121"/>
          <w:shd w:val="clear" w:color="auto" w:fill="FFFFFF"/>
        </w:rPr>
        <w:t>, N., Nayak, S. N., Sanz-</w:t>
      </w:r>
      <w:proofErr w:type="spellStart"/>
      <w:r w:rsidRPr="00CB2D22">
        <w:rPr>
          <w:color w:val="212121"/>
          <w:shd w:val="clear" w:color="auto" w:fill="FFFFFF"/>
        </w:rPr>
        <w:t>Saez</w:t>
      </w:r>
      <w:proofErr w:type="spellEnd"/>
      <w:r w:rsidRPr="00CB2D22">
        <w:rPr>
          <w:color w:val="212121"/>
          <w:shd w:val="clear" w:color="auto" w:fill="FFFFFF"/>
        </w:rPr>
        <w:t>, A., Chen, C., Devi, M. J., Nivedita, N., Bao, Y., He, G., Traore, S. M., Wright, D. A., Pandey, M. K., &amp; Sharma, V. (2023). Sustaining yield and nutritional quality of peanuts in harsh environments: Physiological and molecular basis of drought and heat stress tolerance. </w:t>
      </w:r>
      <w:r w:rsidRPr="00CB2D22">
        <w:rPr>
          <w:i/>
          <w:iCs/>
          <w:color w:val="212121"/>
          <w:shd w:val="clear" w:color="auto" w:fill="FFFFFF"/>
        </w:rPr>
        <w:t>Frontiers in genetics</w:t>
      </w:r>
      <w:r w:rsidRPr="00CB2D22">
        <w:rPr>
          <w:color w:val="212121"/>
          <w:shd w:val="clear" w:color="auto" w:fill="FFFFFF"/>
        </w:rPr>
        <w:t>, </w:t>
      </w:r>
      <w:r w:rsidRPr="00CB2D22">
        <w:rPr>
          <w:i/>
          <w:iCs/>
          <w:color w:val="212121"/>
          <w:shd w:val="clear" w:color="auto" w:fill="FFFFFF"/>
        </w:rPr>
        <w:t>14</w:t>
      </w:r>
      <w:r w:rsidRPr="00CB2D22">
        <w:rPr>
          <w:color w:val="212121"/>
          <w:shd w:val="clear" w:color="auto" w:fill="FFFFFF"/>
        </w:rPr>
        <w:t xml:space="preserve">, 1121462. </w:t>
      </w:r>
      <w:hyperlink r:id="rId32" w:history="1">
        <w:r w:rsidRPr="00CB2D22">
          <w:rPr>
            <w:rStyle w:val="Hyperlink"/>
            <w:shd w:val="clear" w:color="auto" w:fill="FFFFFF"/>
          </w:rPr>
          <w:t>https://doi.org/10.3389/fgene.2023.1121462</w:t>
        </w:r>
      </w:hyperlink>
    </w:p>
    <w:p w:rsidR="003664CE" w:rsidRPr="00CB2D22" w:rsidRDefault="003664CE" w:rsidP="003664CE">
      <w:pPr>
        <w:pStyle w:val="NormalWeb"/>
      </w:pPr>
      <w:r w:rsidRPr="00CB2D22">
        <w:t xml:space="preserve">Santhosh, A. A., Borah, B., </w:t>
      </w:r>
      <w:proofErr w:type="spellStart"/>
      <w:r w:rsidRPr="00CB2D22">
        <w:t>Saniga</w:t>
      </w:r>
      <w:proofErr w:type="spellEnd"/>
      <w:r w:rsidRPr="00CB2D22">
        <w:t xml:space="preserve">, N.S., Kushal., (2024). Growth, yield and quality of groundnut as influenced by organic nutrient sources in groundnut–finger millet cropping sequence. </w:t>
      </w:r>
      <w:r w:rsidRPr="00CB2D22">
        <w:rPr>
          <w:rStyle w:val="Emphasis"/>
        </w:rPr>
        <w:t>Legume Research</w:t>
      </w:r>
      <w:r w:rsidRPr="00CB2D22">
        <w:t xml:space="preserve">. Article IDLR-5352. </w:t>
      </w:r>
      <w:hyperlink r:id="rId33" w:history="1">
        <w:r w:rsidRPr="00CB2D22">
          <w:rPr>
            <w:rStyle w:val="Hyperlink"/>
          </w:rPr>
          <w:t>https://doi.org/10.18805/LR-5352</w:t>
        </w:r>
      </w:hyperlink>
      <w:r w:rsidRPr="00CB2D22">
        <w:t xml:space="preserve"> </w:t>
      </w:r>
    </w:p>
    <w:p w:rsidR="003664CE" w:rsidRPr="00CB2D22" w:rsidRDefault="003664CE" w:rsidP="003664CE">
      <w:pPr>
        <w:pStyle w:val="NormalWeb"/>
        <w:rPr>
          <w:color w:val="222222"/>
          <w:shd w:val="clear" w:color="auto" w:fill="FFFFFF"/>
        </w:rPr>
      </w:pPr>
      <w:proofErr w:type="spellStart"/>
      <w:r w:rsidRPr="00CB2D22">
        <w:rPr>
          <w:color w:val="222222"/>
          <w:shd w:val="clear" w:color="auto" w:fill="FFFFFF"/>
        </w:rPr>
        <w:t>Srinivasarao</w:t>
      </w:r>
      <w:proofErr w:type="spellEnd"/>
      <w:r w:rsidRPr="00CB2D22">
        <w:rPr>
          <w:color w:val="222222"/>
          <w:shd w:val="clear" w:color="auto" w:fill="FFFFFF"/>
        </w:rPr>
        <w:t xml:space="preserve">, C., </w:t>
      </w:r>
      <w:proofErr w:type="spellStart"/>
      <w:r w:rsidRPr="00CB2D22">
        <w:rPr>
          <w:color w:val="222222"/>
          <w:shd w:val="clear" w:color="auto" w:fill="FFFFFF"/>
        </w:rPr>
        <w:t>Venkateswarlu</w:t>
      </w:r>
      <w:proofErr w:type="spellEnd"/>
      <w:r w:rsidRPr="00CB2D22">
        <w:rPr>
          <w:color w:val="222222"/>
          <w:shd w:val="clear" w:color="auto" w:fill="FFFFFF"/>
        </w:rPr>
        <w:t xml:space="preserve">, B., Lal, R., Singh, A. K., Kundu, S., </w:t>
      </w:r>
      <w:proofErr w:type="spellStart"/>
      <w:r w:rsidRPr="00CB2D22">
        <w:rPr>
          <w:color w:val="222222"/>
          <w:shd w:val="clear" w:color="auto" w:fill="FFFFFF"/>
        </w:rPr>
        <w:t>Vittal</w:t>
      </w:r>
      <w:proofErr w:type="spellEnd"/>
      <w:r w:rsidRPr="00CB2D22">
        <w:rPr>
          <w:color w:val="222222"/>
          <w:shd w:val="clear" w:color="auto" w:fill="FFFFFF"/>
        </w:rPr>
        <w:t xml:space="preserve">, K. P. R., ... &amp; </w:t>
      </w:r>
      <w:proofErr w:type="spellStart"/>
      <w:r w:rsidRPr="00CB2D22">
        <w:rPr>
          <w:color w:val="222222"/>
          <w:shd w:val="clear" w:color="auto" w:fill="FFFFFF"/>
        </w:rPr>
        <w:t>Prasadbabu</w:t>
      </w:r>
      <w:proofErr w:type="spellEnd"/>
      <w:r w:rsidRPr="00CB2D22">
        <w:rPr>
          <w:color w:val="222222"/>
          <w:shd w:val="clear" w:color="auto" w:fill="FFFFFF"/>
        </w:rPr>
        <w:t xml:space="preserve">, M. B. B. (2012). Soil carbon sequestration and agronomic productivity of an </w:t>
      </w:r>
      <w:proofErr w:type="spellStart"/>
      <w:r w:rsidRPr="00CB2D22">
        <w:rPr>
          <w:color w:val="222222"/>
          <w:shd w:val="clear" w:color="auto" w:fill="FFFFFF"/>
        </w:rPr>
        <w:t>Alfisol</w:t>
      </w:r>
      <w:proofErr w:type="spellEnd"/>
      <w:r w:rsidRPr="00CB2D22">
        <w:rPr>
          <w:color w:val="222222"/>
          <w:shd w:val="clear" w:color="auto" w:fill="FFFFFF"/>
        </w:rPr>
        <w:t xml:space="preserve"> for a groundnut-based system in a semiarid environment in southern India. </w:t>
      </w:r>
      <w:r w:rsidRPr="00CB2D22">
        <w:rPr>
          <w:i/>
          <w:iCs/>
          <w:color w:val="222222"/>
          <w:shd w:val="clear" w:color="auto" w:fill="FFFFFF"/>
        </w:rPr>
        <w:t>European Journal of Agronomy</w:t>
      </w:r>
      <w:r w:rsidRPr="00CB2D22">
        <w:rPr>
          <w:color w:val="222222"/>
          <w:shd w:val="clear" w:color="auto" w:fill="FFFFFF"/>
        </w:rPr>
        <w:t>, </w:t>
      </w:r>
      <w:r w:rsidRPr="00CB2D22">
        <w:rPr>
          <w:i/>
          <w:iCs/>
          <w:color w:val="222222"/>
          <w:shd w:val="clear" w:color="auto" w:fill="FFFFFF"/>
        </w:rPr>
        <w:t>43</w:t>
      </w:r>
      <w:r w:rsidRPr="00CB2D22">
        <w:rPr>
          <w:color w:val="222222"/>
          <w:shd w:val="clear" w:color="auto" w:fill="FFFFFF"/>
        </w:rPr>
        <w:t xml:space="preserve">, 40-48. </w:t>
      </w:r>
      <w:hyperlink r:id="rId34" w:history="1">
        <w:r w:rsidRPr="00CB2D22">
          <w:rPr>
            <w:rStyle w:val="Hyperlink"/>
            <w:shd w:val="clear" w:color="auto" w:fill="FFFFFF"/>
          </w:rPr>
          <w:t>https://doi.org/10.1016/j.eja.2012.05.001</w:t>
        </w:r>
      </w:hyperlink>
      <w:r w:rsidRPr="00CB2D22">
        <w:rPr>
          <w:color w:val="222222"/>
          <w:shd w:val="clear" w:color="auto" w:fill="FFFFFF"/>
        </w:rPr>
        <w:t xml:space="preserve"> </w:t>
      </w:r>
    </w:p>
    <w:p w:rsidR="003664CE" w:rsidRPr="00CB2D22" w:rsidRDefault="003664CE" w:rsidP="003664CE">
      <w:pPr>
        <w:pStyle w:val="NormalWeb"/>
        <w:rPr>
          <w:color w:val="222222"/>
          <w:shd w:val="clear" w:color="auto" w:fill="FFFFFF"/>
        </w:rPr>
      </w:pPr>
      <w:r w:rsidRPr="00CB2D22">
        <w:rPr>
          <w:color w:val="222222"/>
          <w:shd w:val="clear" w:color="auto" w:fill="FFFFFF"/>
        </w:rPr>
        <w:t xml:space="preserve">Sultana, T., Malik, K., Raja, N. I., </w:t>
      </w:r>
      <w:proofErr w:type="spellStart"/>
      <w:r w:rsidRPr="00CB2D22">
        <w:rPr>
          <w:color w:val="222222"/>
          <w:shd w:val="clear" w:color="auto" w:fill="FFFFFF"/>
        </w:rPr>
        <w:t>Mashwani</w:t>
      </w:r>
      <w:proofErr w:type="spellEnd"/>
      <w:r w:rsidRPr="00CB2D22">
        <w:rPr>
          <w:color w:val="222222"/>
          <w:shd w:val="clear" w:color="auto" w:fill="FFFFFF"/>
        </w:rPr>
        <w:t xml:space="preserve">, Z. U. R., Hameed, A., Ullah, R., ... &amp; </w:t>
      </w:r>
      <w:proofErr w:type="spellStart"/>
      <w:r w:rsidRPr="00CB2D22">
        <w:rPr>
          <w:color w:val="222222"/>
          <w:shd w:val="clear" w:color="auto" w:fill="FFFFFF"/>
        </w:rPr>
        <w:t>Sohail</w:t>
      </w:r>
      <w:proofErr w:type="spellEnd"/>
      <w:r w:rsidRPr="00CB2D22">
        <w:rPr>
          <w:color w:val="222222"/>
          <w:shd w:val="clear" w:color="auto" w:fill="FFFFFF"/>
        </w:rPr>
        <w:t>. (2024). Aflatoxins in peanut (</w:t>
      </w:r>
      <w:proofErr w:type="spellStart"/>
      <w:r w:rsidRPr="00CB2D22">
        <w:rPr>
          <w:color w:val="222222"/>
          <w:shd w:val="clear" w:color="auto" w:fill="FFFFFF"/>
        </w:rPr>
        <w:t>Arachis</w:t>
      </w:r>
      <w:proofErr w:type="spellEnd"/>
      <w:r w:rsidRPr="00CB2D22">
        <w:rPr>
          <w:color w:val="222222"/>
          <w:shd w:val="clear" w:color="auto" w:fill="FFFFFF"/>
        </w:rPr>
        <w:t xml:space="preserve"> </w:t>
      </w:r>
      <w:proofErr w:type="spellStart"/>
      <w:r w:rsidRPr="00CB2D22">
        <w:rPr>
          <w:color w:val="222222"/>
          <w:shd w:val="clear" w:color="auto" w:fill="FFFFFF"/>
        </w:rPr>
        <w:t>hypogaea</w:t>
      </w:r>
      <w:proofErr w:type="spellEnd"/>
      <w:r w:rsidRPr="00CB2D22">
        <w:rPr>
          <w:color w:val="222222"/>
          <w:shd w:val="clear" w:color="auto" w:fill="FFFFFF"/>
        </w:rPr>
        <w:t>): Prevalence, global health concern, and management from an innovative nanotechnology approach: A mechanistic repertoire and future direction. </w:t>
      </w:r>
      <w:r w:rsidRPr="00CB2D22">
        <w:rPr>
          <w:i/>
          <w:iCs/>
          <w:color w:val="222222"/>
          <w:shd w:val="clear" w:color="auto" w:fill="FFFFFF"/>
        </w:rPr>
        <w:t>ACS omega</w:t>
      </w:r>
      <w:r w:rsidRPr="00CB2D22">
        <w:rPr>
          <w:color w:val="222222"/>
          <w:shd w:val="clear" w:color="auto" w:fill="FFFFFF"/>
        </w:rPr>
        <w:t>, </w:t>
      </w:r>
      <w:r w:rsidRPr="00CB2D22">
        <w:rPr>
          <w:i/>
          <w:iCs/>
          <w:color w:val="222222"/>
          <w:shd w:val="clear" w:color="auto" w:fill="FFFFFF"/>
        </w:rPr>
        <w:t>9</w:t>
      </w:r>
      <w:r w:rsidRPr="00CB2D22">
        <w:rPr>
          <w:color w:val="222222"/>
          <w:shd w:val="clear" w:color="auto" w:fill="FFFFFF"/>
        </w:rPr>
        <w:t xml:space="preserve">(24), 25555-25574. </w:t>
      </w:r>
      <w:hyperlink r:id="rId35" w:history="1">
        <w:r w:rsidRPr="00CB2D22">
          <w:rPr>
            <w:rStyle w:val="Hyperlink"/>
            <w:shd w:val="clear" w:color="auto" w:fill="FFFFFF"/>
          </w:rPr>
          <w:t>https://doi.org/10.1021/acsomega.4c01316</w:t>
        </w:r>
      </w:hyperlink>
      <w:r w:rsidRPr="00CB2D22">
        <w:rPr>
          <w:color w:val="222222"/>
          <w:shd w:val="clear" w:color="auto" w:fill="FFFFFF"/>
        </w:rPr>
        <w:t xml:space="preserve"> </w:t>
      </w:r>
    </w:p>
    <w:p w:rsidR="003664CE" w:rsidRPr="00CB2D22" w:rsidRDefault="003664CE" w:rsidP="003664CE">
      <w:pPr>
        <w:pStyle w:val="NormalWeb"/>
      </w:pPr>
      <w:proofErr w:type="spellStart"/>
      <w:r w:rsidRPr="00CB2D22">
        <w:rPr>
          <w:color w:val="1B1B1B"/>
          <w:shd w:val="clear" w:color="auto" w:fill="FFFFFF"/>
        </w:rPr>
        <w:lastRenderedPageBreak/>
        <w:t>Tabe-Ojong</w:t>
      </w:r>
      <w:proofErr w:type="spellEnd"/>
      <w:r w:rsidRPr="00CB2D22">
        <w:rPr>
          <w:color w:val="1B1B1B"/>
          <w:shd w:val="clear" w:color="auto" w:fill="FFFFFF"/>
        </w:rPr>
        <w:t xml:space="preserve">, M. P. J., </w:t>
      </w:r>
      <w:proofErr w:type="spellStart"/>
      <w:r w:rsidRPr="00CB2D22">
        <w:rPr>
          <w:color w:val="1B1B1B"/>
          <w:shd w:val="clear" w:color="auto" w:fill="FFFFFF"/>
        </w:rPr>
        <w:t>Lokossou</w:t>
      </w:r>
      <w:proofErr w:type="spellEnd"/>
      <w:r w:rsidRPr="00CB2D22">
        <w:rPr>
          <w:color w:val="1B1B1B"/>
          <w:shd w:val="clear" w:color="auto" w:fill="FFFFFF"/>
        </w:rPr>
        <w:t xml:space="preserve">, J. C., </w:t>
      </w:r>
      <w:proofErr w:type="spellStart"/>
      <w:r w:rsidRPr="00CB2D22">
        <w:rPr>
          <w:color w:val="1B1B1B"/>
          <w:shd w:val="clear" w:color="auto" w:fill="FFFFFF"/>
        </w:rPr>
        <w:t>Gebrekidan</w:t>
      </w:r>
      <w:proofErr w:type="spellEnd"/>
      <w:r w:rsidRPr="00CB2D22">
        <w:rPr>
          <w:color w:val="1B1B1B"/>
          <w:shd w:val="clear" w:color="auto" w:fill="FFFFFF"/>
        </w:rPr>
        <w:t xml:space="preserve">, B., &amp; </w:t>
      </w:r>
      <w:proofErr w:type="spellStart"/>
      <w:r w:rsidRPr="00CB2D22">
        <w:rPr>
          <w:color w:val="1B1B1B"/>
          <w:shd w:val="clear" w:color="auto" w:fill="FFFFFF"/>
        </w:rPr>
        <w:t>Affognon</w:t>
      </w:r>
      <w:proofErr w:type="spellEnd"/>
      <w:r w:rsidRPr="00CB2D22">
        <w:rPr>
          <w:color w:val="1B1B1B"/>
          <w:shd w:val="clear" w:color="auto" w:fill="FFFFFF"/>
        </w:rPr>
        <w:t>, H. D. (2023). Adoption of climate-resilient groundnut varieties increases agricultural production, consumption, and smallholder commercialization in West Africa. </w:t>
      </w:r>
      <w:r w:rsidRPr="00CB2D22">
        <w:rPr>
          <w:i/>
          <w:iCs/>
          <w:color w:val="1B1B1B"/>
          <w:shd w:val="clear" w:color="auto" w:fill="FFFFFF"/>
        </w:rPr>
        <w:t>Nature communications</w:t>
      </w:r>
      <w:r w:rsidRPr="00CB2D22">
        <w:rPr>
          <w:color w:val="1B1B1B"/>
          <w:shd w:val="clear" w:color="auto" w:fill="FFFFFF"/>
        </w:rPr>
        <w:t>, </w:t>
      </w:r>
      <w:r w:rsidRPr="00CB2D22">
        <w:rPr>
          <w:i/>
          <w:iCs/>
          <w:color w:val="1B1B1B"/>
          <w:shd w:val="clear" w:color="auto" w:fill="FFFFFF"/>
        </w:rPr>
        <w:t>14</w:t>
      </w:r>
      <w:r w:rsidRPr="00CB2D22">
        <w:rPr>
          <w:color w:val="1B1B1B"/>
          <w:shd w:val="clear" w:color="auto" w:fill="FFFFFF"/>
        </w:rPr>
        <w:t xml:space="preserve">(1), 5175. </w:t>
      </w:r>
      <w:hyperlink r:id="rId36" w:history="1">
        <w:r w:rsidRPr="00CB2D22">
          <w:rPr>
            <w:rStyle w:val="Hyperlink"/>
            <w:shd w:val="clear" w:color="auto" w:fill="FFFFFF"/>
          </w:rPr>
          <w:t>https://doi.org/10.1038/s41467-023-40781-1</w:t>
        </w:r>
      </w:hyperlink>
      <w:r w:rsidRPr="00CB2D22">
        <w:rPr>
          <w:color w:val="1B1B1B"/>
          <w:shd w:val="clear" w:color="auto" w:fill="FFFFFF"/>
        </w:rPr>
        <w:t xml:space="preserve"> </w:t>
      </w:r>
    </w:p>
    <w:p w:rsidR="00DF20BB" w:rsidRPr="003664CE" w:rsidRDefault="00DF20BB" w:rsidP="003664CE">
      <w:pPr>
        <w:rPr>
          <w:lang w:val="en-US"/>
        </w:rPr>
      </w:pPr>
    </w:p>
    <w:sectPr w:rsidR="00DF20BB" w:rsidRPr="003664CE" w:rsidSect="00CB6EB6">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698" w:rsidRDefault="00245698" w:rsidP="0076367D">
      <w:pPr>
        <w:spacing w:after="0" w:line="240" w:lineRule="auto"/>
      </w:pPr>
      <w:r>
        <w:separator/>
      </w:r>
    </w:p>
  </w:endnote>
  <w:endnote w:type="continuationSeparator" w:id="0">
    <w:p w:rsidR="00245698" w:rsidRDefault="00245698" w:rsidP="0076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67D" w:rsidRDefault="00763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67D" w:rsidRDefault="00763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67D" w:rsidRDefault="00763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698" w:rsidRDefault="00245698" w:rsidP="0076367D">
      <w:pPr>
        <w:spacing w:after="0" w:line="240" w:lineRule="auto"/>
      </w:pPr>
      <w:r>
        <w:separator/>
      </w:r>
    </w:p>
  </w:footnote>
  <w:footnote w:type="continuationSeparator" w:id="0">
    <w:p w:rsidR="00245698" w:rsidRDefault="00245698" w:rsidP="00763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67D" w:rsidRDefault="00763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47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67D" w:rsidRDefault="00763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47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67D" w:rsidRDefault="007636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47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4"/>
  </w:num>
  <w:num w:numId="4">
    <w:abstractNumId w:val="16"/>
  </w:num>
  <w:num w:numId="5">
    <w:abstractNumId w:val="12"/>
  </w:num>
  <w:num w:numId="6">
    <w:abstractNumId w:val="1"/>
  </w:num>
  <w:num w:numId="7">
    <w:abstractNumId w:val="13"/>
  </w:num>
  <w:num w:numId="8">
    <w:abstractNumId w:val="5"/>
  </w:num>
  <w:num w:numId="9">
    <w:abstractNumId w:val="3"/>
  </w:num>
  <w:num w:numId="10">
    <w:abstractNumId w:val="9"/>
  </w:num>
  <w:num w:numId="11">
    <w:abstractNumId w:val="2"/>
  </w:num>
  <w:num w:numId="12">
    <w:abstractNumId w:val="10"/>
  </w:num>
  <w:num w:numId="13">
    <w:abstractNumId w:val="4"/>
  </w:num>
  <w:num w:numId="14">
    <w:abstractNumId w:val="11"/>
  </w:num>
  <w:num w:numId="15">
    <w:abstractNumId w:val="0"/>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A0EB4"/>
    <w:rsid w:val="000C4F0E"/>
    <w:rsid w:val="000F27AA"/>
    <w:rsid w:val="001261CC"/>
    <w:rsid w:val="00126ADF"/>
    <w:rsid w:val="00131E50"/>
    <w:rsid w:val="00135191"/>
    <w:rsid w:val="00142919"/>
    <w:rsid w:val="001560E3"/>
    <w:rsid w:val="00186E2A"/>
    <w:rsid w:val="001A3703"/>
    <w:rsid w:val="0022042D"/>
    <w:rsid w:val="0024324D"/>
    <w:rsid w:val="00245698"/>
    <w:rsid w:val="00284F1F"/>
    <w:rsid w:val="002B76E6"/>
    <w:rsid w:val="00307595"/>
    <w:rsid w:val="0031286E"/>
    <w:rsid w:val="003664CE"/>
    <w:rsid w:val="003975AE"/>
    <w:rsid w:val="003A104D"/>
    <w:rsid w:val="003A4787"/>
    <w:rsid w:val="003B3553"/>
    <w:rsid w:val="003B400E"/>
    <w:rsid w:val="003B6CCD"/>
    <w:rsid w:val="00405181"/>
    <w:rsid w:val="004148F5"/>
    <w:rsid w:val="00416C8C"/>
    <w:rsid w:val="00456E20"/>
    <w:rsid w:val="004A5427"/>
    <w:rsid w:val="004E7311"/>
    <w:rsid w:val="0054487D"/>
    <w:rsid w:val="0056389E"/>
    <w:rsid w:val="00564FB4"/>
    <w:rsid w:val="00571246"/>
    <w:rsid w:val="00622C65"/>
    <w:rsid w:val="00626F6E"/>
    <w:rsid w:val="00632906"/>
    <w:rsid w:val="00661483"/>
    <w:rsid w:val="006618F5"/>
    <w:rsid w:val="0067685B"/>
    <w:rsid w:val="00692471"/>
    <w:rsid w:val="00695D59"/>
    <w:rsid w:val="006A39B3"/>
    <w:rsid w:val="006D455D"/>
    <w:rsid w:val="006E4B0A"/>
    <w:rsid w:val="00711B14"/>
    <w:rsid w:val="00720F41"/>
    <w:rsid w:val="00761CB6"/>
    <w:rsid w:val="0076367D"/>
    <w:rsid w:val="0078275D"/>
    <w:rsid w:val="007C7951"/>
    <w:rsid w:val="007D03BC"/>
    <w:rsid w:val="007E249F"/>
    <w:rsid w:val="008107F6"/>
    <w:rsid w:val="00812006"/>
    <w:rsid w:val="008374C4"/>
    <w:rsid w:val="00856AFD"/>
    <w:rsid w:val="008811F8"/>
    <w:rsid w:val="008F3850"/>
    <w:rsid w:val="00951A3D"/>
    <w:rsid w:val="00992B92"/>
    <w:rsid w:val="00994A4A"/>
    <w:rsid w:val="009B55DE"/>
    <w:rsid w:val="009D5BA5"/>
    <w:rsid w:val="009F0120"/>
    <w:rsid w:val="00A029C3"/>
    <w:rsid w:val="00A2270F"/>
    <w:rsid w:val="00A478B2"/>
    <w:rsid w:val="00A50845"/>
    <w:rsid w:val="00A5299F"/>
    <w:rsid w:val="00A54719"/>
    <w:rsid w:val="00A57A87"/>
    <w:rsid w:val="00A7055A"/>
    <w:rsid w:val="00B1065D"/>
    <w:rsid w:val="00B451DB"/>
    <w:rsid w:val="00B84C19"/>
    <w:rsid w:val="00BC43AE"/>
    <w:rsid w:val="00BD22E5"/>
    <w:rsid w:val="00BF0896"/>
    <w:rsid w:val="00BF26BF"/>
    <w:rsid w:val="00C404E0"/>
    <w:rsid w:val="00C6694F"/>
    <w:rsid w:val="00C93A8A"/>
    <w:rsid w:val="00CB6EB6"/>
    <w:rsid w:val="00CE0C42"/>
    <w:rsid w:val="00D75C9D"/>
    <w:rsid w:val="00DF20BB"/>
    <w:rsid w:val="00DF5AB4"/>
    <w:rsid w:val="00E125DA"/>
    <w:rsid w:val="00E643E8"/>
    <w:rsid w:val="00E7044C"/>
    <w:rsid w:val="00EE2E7D"/>
    <w:rsid w:val="00F6047F"/>
    <w:rsid w:val="00F754E8"/>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095062D-4D14-449D-9415-35A4DAED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paragraph" w:styleId="Header">
    <w:name w:val="header"/>
    <w:basedOn w:val="Normal"/>
    <w:link w:val="HeaderChar"/>
    <w:uiPriority w:val="99"/>
    <w:unhideWhenUsed/>
    <w:rsid w:val="0076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67D"/>
  </w:style>
  <w:style w:type="paragraph" w:styleId="Footer">
    <w:name w:val="footer"/>
    <w:basedOn w:val="Normal"/>
    <w:link w:val="FooterChar"/>
    <w:uiPriority w:val="99"/>
    <w:unhideWhenUsed/>
    <w:rsid w:val="0076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ac.70111" TargetMode="External"/><Relationship Id="rId18" Type="http://schemas.openxmlformats.org/officeDocument/2006/relationships/hyperlink" Target="https://doi.org/10.3389/fsufs.2023.1202485" TargetMode="External"/><Relationship Id="rId26" Type="http://schemas.openxmlformats.org/officeDocument/2006/relationships/hyperlink" Target="https://doi.org/10.1007/s11368-021-02885-3" TargetMode="External"/><Relationship Id="rId39" Type="http://schemas.openxmlformats.org/officeDocument/2006/relationships/footer" Target="footer1.xml"/><Relationship Id="rId21" Type="http://schemas.openxmlformats.org/officeDocument/2006/relationships/hyperlink" Target="https://doi.org/10.1080/03650340.2017.1359415" TargetMode="External"/><Relationship Id="rId34" Type="http://schemas.openxmlformats.org/officeDocument/2006/relationships/hyperlink" Target="https://doi.org/10.1016/j.eja.2012.05.001"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71/SR21031" TargetMode="External"/><Relationship Id="rId20" Type="http://schemas.openxmlformats.org/officeDocument/2006/relationships/hyperlink" Target="https://doi.org/10.1016/j.catena.2019.05.005" TargetMode="External"/><Relationship Id="rId29" Type="http://schemas.openxmlformats.org/officeDocument/2006/relationships/hyperlink" Target="https://indianecologicalsociety.com/wp-content/themes/ecology/volume_pdfs/1645803779.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ls.2023.1298946" TargetMode="External"/><Relationship Id="rId24" Type="http://schemas.openxmlformats.org/officeDocument/2006/relationships/hyperlink" Target="https://doi.org/10.1016/j.jafr.2025.101809" TargetMode="External"/><Relationship Id="rId32" Type="http://schemas.openxmlformats.org/officeDocument/2006/relationships/hyperlink" Target="https://doi.org/10.3389/fgene.2023.112146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geodrs.2015.01.006" TargetMode="External"/><Relationship Id="rId23" Type="http://schemas.openxmlformats.org/officeDocument/2006/relationships/hyperlink" Target="https://doi.org/10.1016/j.scitotenv.2021.145996" TargetMode="External"/><Relationship Id="rId28" Type="http://schemas.openxmlformats.org/officeDocument/2006/relationships/hyperlink" Target="https://doi.org/10.55362/IJE/2022/3487" TargetMode="External"/><Relationship Id="rId36" Type="http://schemas.openxmlformats.org/officeDocument/2006/relationships/hyperlink" Target="https://doi.org/10.1038/s41467-023-40781-1" TargetMode="External"/><Relationship Id="rId10" Type="http://schemas.openxmlformats.org/officeDocument/2006/relationships/hyperlink" Target="https://doi.org/10.1007/s44279-025-00377-3" TargetMode="External"/><Relationship Id="rId19" Type="http://schemas.openxmlformats.org/officeDocument/2006/relationships/hyperlink" Target="https://doi.org/10.56093/ijas.v88i7.81548" TargetMode="External"/><Relationship Id="rId31" Type="http://schemas.openxmlformats.org/officeDocument/2006/relationships/hyperlink" Target="https://doi.org/10.3390/toxins1106031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7/s44279-025-00406-1" TargetMode="External"/><Relationship Id="rId14" Type="http://schemas.openxmlformats.org/officeDocument/2006/relationships/hyperlink" Target="https://doi.org/10.56093/ijas.v90i10.107882" TargetMode="External"/><Relationship Id="rId22" Type="http://schemas.openxmlformats.org/officeDocument/2006/relationships/hyperlink" Target="https://doi.org/10.3390/su15021361" TargetMode="External"/><Relationship Id="rId27" Type="http://schemas.openxmlformats.org/officeDocument/2006/relationships/hyperlink" Target="https://doi.org/10.1038/nclimate2437" TargetMode="External"/><Relationship Id="rId30" Type="http://schemas.openxmlformats.org/officeDocument/2006/relationships/hyperlink" Target="https://doi.org/10.1007/s10661-018-6486-9" TargetMode="External"/><Relationship Id="rId35" Type="http://schemas.openxmlformats.org/officeDocument/2006/relationships/hyperlink" Target="https://doi.org/10.1021/acsomega.4c01316" TargetMode="External"/><Relationship Id="rId43" Type="http://schemas.openxmlformats.org/officeDocument/2006/relationships/fontTable" Target="fontTable.xml"/><Relationship Id="rId8" Type="http://schemas.openxmlformats.org/officeDocument/2006/relationships/hyperlink" Target="https://doi.org/10.1111/1541-4337.12383" TargetMode="External"/><Relationship Id="rId3" Type="http://schemas.openxmlformats.org/officeDocument/2006/relationships/styles" Target="styles.xml"/><Relationship Id="rId12" Type="http://schemas.openxmlformats.org/officeDocument/2006/relationships/hyperlink" Target="https://doi.org/10.1186/s43170-024-00305-3" TargetMode="External"/><Relationship Id="rId17" Type="http://schemas.openxmlformats.org/officeDocument/2006/relationships/hyperlink" Target="https://doi.org/10.1007/s11027-020-09927-0" TargetMode="External"/><Relationship Id="rId25" Type="http://schemas.openxmlformats.org/officeDocument/2006/relationships/hyperlink" Target="https://doi.org/10.1016/j.agsy.2016.10.005" TargetMode="External"/><Relationship Id="rId33" Type="http://schemas.openxmlformats.org/officeDocument/2006/relationships/hyperlink" Target="https://doi.org/10.18805/LR-535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B76D2-C709-41F8-A6C3-EC153CDC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21</Pages>
  <Words>10430</Words>
  <Characters>59455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27</cp:revision>
  <cp:lastPrinted>2025-12-01T19:07:00Z</cp:lastPrinted>
  <dcterms:created xsi:type="dcterms:W3CDTF">2025-09-24T12:44:00Z</dcterms:created>
  <dcterms:modified xsi:type="dcterms:W3CDTF">2025-12-04T10:11:00Z</dcterms:modified>
</cp:coreProperties>
</file>