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CF896" w14:textId="2DE89E98" w:rsidR="00F8152A" w:rsidRDefault="00F8152A" w:rsidP="001D7EC6">
      <w:pPr>
        <w:spacing w:line="360" w:lineRule="auto"/>
        <w:jc w:val="center"/>
        <w:rPr>
          <w:rFonts w:ascii="Times New Roman" w:hAnsi="Times New Roman" w:cs="Times New Roman"/>
          <w:b/>
          <w:bCs/>
          <w:sz w:val="28"/>
          <w:szCs w:val="28"/>
        </w:rPr>
      </w:pPr>
      <w:bookmarkStart w:id="0" w:name="_Hlk213341379"/>
      <w:r w:rsidRPr="00F8152A">
        <w:rPr>
          <w:rFonts w:ascii="Times New Roman" w:hAnsi="Times New Roman" w:cs="Times New Roman"/>
          <w:b/>
          <w:bCs/>
          <w:i/>
          <w:iCs/>
          <w:sz w:val="28"/>
          <w:szCs w:val="28"/>
          <w:u w:val="single"/>
        </w:rPr>
        <w:t>Original Research Article</w:t>
      </w:r>
    </w:p>
    <w:p w14:paraId="7CCCDEC3" w14:textId="2E9848A8" w:rsidR="00F50923" w:rsidRPr="008958E3" w:rsidRDefault="00307110" w:rsidP="008958E3">
      <w:pPr>
        <w:spacing w:line="360" w:lineRule="auto"/>
        <w:jc w:val="right"/>
        <w:rPr>
          <w:rFonts w:ascii="Times New Roman" w:hAnsi="Times New Roman" w:cs="Times New Roman"/>
          <w:sz w:val="28"/>
          <w:szCs w:val="28"/>
        </w:rPr>
      </w:pPr>
      <w:r w:rsidRPr="008958E3">
        <w:rPr>
          <w:rFonts w:ascii="Times New Roman" w:hAnsi="Times New Roman" w:cs="Times New Roman"/>
          <w:b/>
          <w:bCs/>
          <w:sz w:val="28"/>
          <w:szCs w:val="28"/>
        </w:rPr>
        <w:t>Assessment</w:t>
      </w:r>
      <w:r w:rsidR="00D779C8" w:rsidRPr="008958E3">
        <w:rPr>
          <w:rFonts w:ascii="Times New Roman" w:hAnsi="Times New Roman" w:cs="Times New Roman"/>
          <w:b/>
          <w:bCs/>
          <w:sz w:val="28"/>
          <w:szCs w:val="28"/>
        </w:rPr>
        <w:t xml:space="preserve"> </w:t>
      </w:r>
      <w:r w:rsidRPr="008958E3">
        <w:rPr>
          <w:rFonts w:ascii="Times New Roman" w:hAnsi="Times New Roman" w:cs="Times New Roman"/>
          <w:b/>
          <w:bCs/>
          <w:sz w:val="28"/>
          <w:szCs w:val="28"/>
        </w:rPr>
        <w:t>o</w:t>
      </w:r>
      <w:r w:rsidR="00D779C8" w:rsidRPr="008958E3">
        <w:rPr>
          <w:rFonts w:ascii="Times New Roman" w:hAnsi="Times New Roman" w:cs="Times New Roman"/>
          <w:b/>
          <w:bCs/>
          <w:sz w:val="28"/>
          <w:szCs w:val="28"/>
        </w:rPr>
        <w:t>f Heavy Metal</w:t>
      </w:r>
      <w:r w:rsidRPr="008958E3">
        <w:rPr>
          <w:rFonts w:ascii="Times New Roman" w:hAnsi="Times New Roman" w:cs="Times New Roman"/>
          <w:b/>
          <w:bCs/>
          <w:sz w:val="28"/>
          <w:szCs w:val="28"/>
        </w:rPr>
        <w:t>s</w:t>
      </w:r>
      <w:r w:rsidR="00D779C8" w:rsidRPr="008958E3">
        <w:rPr>
          <w:rFonts w:ascii="Times New Roman" w:hAnsi="Times New Roman" w:cs="Times New Roman"/>
          <w:b/>
          <w:bCs/>
          <w:sz w:val="28"/>
          <w:szCs w:val="28"/>
        </w:rPr>
        <w:t xml:space="preserve"> Accumulation </w:t>
      </w:r>
      <w:r w:rsidRPr="008958E3">
        <w:rPr>
          <w:rFonts w:ascii="Times New Roman" w:hAnsi="Times New Roman" w:cs="Times New Roman"/>
          <w:b/>
          <w:bCs/>
          <w:sz w:val="28"/>
          <w:szCs w:val="28"/>
        </w:rPr>
        <w:t>b</w:t>
      </w:r>
      <w:r w:rsidR="00D779C8" w:rsidRPr="008958E3">
        <w:rPr>
          <w:rFonts w:ascii="Times New Roman" w:hAnsi="Times New Roman" w:cs="Times New Roman"/>
          <w:b/>
          <w:bCs/>
          <w:sz w:val="28"/>
          <w:szCs w:val="28"/>
        </w:rPr>
        <w:t xml:space="preserve">y Some Succulent Halophytic Species Along Gulf </w:t>
      </w:r>
      <w:r w:rsidR="00744AB5" w:rsidRPr="008958E3">
        <w:rPr>
          <w:rFonts w:ascii="Times New Roman" w:hAnsi="Times New Roman" w:cs="Times New Roman"/>
          <w:b/>
          <w:bCs/>
          <w:sz w:val="28"/>
          <w:szCs w:val="28"/>
        </w:rPr>
        <w:t>o</w:t>
      </w:r>
      <w:r w:rsidR="00D779C8" w:rsidRPr="008958E3">
        <w:rPr>
          <w:rFonts w:ascii="Times New Roman" w:hAnsi="Times New Roman" w:cs="Times New Roman"/>
          <w:b/>
          <w:bCs/>
          <w:sz w:val="28"/>
          <w:szCs w:val="28"/>
        </w:rPr>
        <w:t xml:space="preserve">f </w:t>
      </w:r>
      <w:r w:rsidR="009C7152" w:rsidRPr="008958E3">
        <w:rPr>
          <w:rFonts w:ascii="Times New Roman" w:hAnsi="Times New Roman" w:cs="Times New Roman"/>
          <w:b/>
          <w:bCs/>
          <w:sz w:val="28"/>
          <w:szCs w:val="28"/>
        </w:rPr>
        <w:t>South</w:t>
      </w:r>
      <w:r w:rsidR="003713B8">
        <w:rPr>
          <w:rFonts w:ascii="Times New Roman" w:hAnsi="Times New Roman" w:cs="Times New Roman"/>
          <w:b/>
          <w:bCs/>
          <w:sz w:val="28"/>
          <w:szCs w:val="28"/>
        </w:rPr>
        <w:t>-W</w:t>
      </w:r>
      <w:r w:rsidR="009C7152" w:rsidRPr="008958E3">
        <w:rPr>
          <w:rFonts w:ascii="Times New Roman" w:hAnsi="Times New Roman" w:cs="Times New Roman"/>
          <w:b/>
          <w:bCs/>
          <w:sz w:val="28"/>
          <w:szCs w:val="28"/>
        </w:rPr>
        <w:t>est</w:t>
      </w:r>
      <w:r w:rsidR="00D779C8" w:rsidRPr="008958E3">
        <w:rPr>
          <w:rFonts w:ascii="Times New Roman" w:hAnsi="Times New Roman" w:cs="Times New Roman"/>
          <w:b/>
          <w:bCs/>
          <w:sz w:val="28"/>
          <w:szCs w:val="28"/>
        </w:rPr>
        <w:t xml:space="preserve"> Coast, Gujarat</w:t>
      </w:r>
      <w:r w:rsidR="00E235C5">
        <w:rPr>
          <w:rFonts w:ascii="Times New Roman" w:hAnsi="Times New Roman" w:cs="Times New Roman"/>
          <w:b/>
          <w:bCs/>
          <w:sz w:val="28"/>
          <w:szCs w:val="28"/>
        </w:rPr>
        <w:t>, India</w:t>
      </w:r>
    </w:p>
    <w:bookmarkEnd w:id="0"/>
    <w:p w14:paraId="0D28F2F8" w14:textId="77777777" w:rsidR="006C4451" w:rsidRDefault="006C4451" w:rsidP="00D04725">
      <w:pPr>
        <w:spacing w:line="360" w:lineRule="auto"/>
        <w:rPr>
          <w:rFonts w:ascii="Times New Roman" w:hAnsi="Times New Roman" w:cs="Times New Roman"/>
          <w:b/>
          <w:bCs/>
          <w:sz w:val="24"/>
          <w:szCs w:val="24"/>
        </w:rPr>
      </w:pPr>
    </w:p>
    <w:p w14:paraId="3BAB7B81" w14:textId="0601C681" w:rsidR="00FD475A" w:rsidRPr="00D04725" w:rsidRDefault="000210AA" w:rsidP="00D04725">
      <w:pPr>
        <w:spacing w:line="360" w:lineRule="auto"/>
        <w:rPr>
          <w:rFonts w:ascii="Times New Roman" w:hAnsi="Times New Roman" w:cs="Times New Roman"/>
          <w:b/>
          <w:bCs/>
          <w:sz w:val="24"/>
          <w:szCs w:val="24"/>
        </w:rPr>
      </w:pPr>
      <w:r w:rsidRPr="00D04725">
        <w:rPr>
          <w:rFonts w:ascii="Times New Roman" w:hAnsi="Times New Roman" w:cs="Times New Roman"/>
          <w:b/>
          <w:bCs/>
          <w:sz w:val="24"/>
          <w:szCs w:val="24"/>
        </w:rPr>
        <w:t>ABSTRACT:</w:t>
      </w:r>
    </w:p>
    <w:p w14:paraId="57FACDF9" w14:textId="0F19DB5A" w:rsidR="007C1E9F" w:rsidRDefault="00FD475A" w:rsidP="008109A3">
      <w:pPr>
        <w:tabs>
          <w:tab w:val="left" w:pos="3315"/>
        </w:tabs>
        <w:spacing w:after="0" w:line="360" w:lineRule="auto"/>
        <w:jc w:val="both"/>
        <w:rPr>
          <w:rFonts w:ascii="Times New Roman" w:hAnsi="Times New Roman" w:cs="Times New Roman"/>
          <w:sz w:val="24"/>
          <w:szCs w:val="24"/>
        </w:rPr>
      </w:pPr>
      <w:r w:rsidRPr="00D04725">
        <w:rPr>
          <w:rFonts w:ascii="Times New Roman" w:hAnsi="Times New Roman" w:cs="Times New Roman"/>
          <w:sz w:val="24"/>
          <w:szCs w:val="24"/>
        </w:rPr>
        <w:t>Halophytes, being salt-tolerant plants, are capable of thriving in extreme saline conditions</w:t>
      </w:r>
      <w:r w:rsidR="003713B8">
        <w:rPr>
          <w:rFonts w:ascii="Times New Roman" w:hAnsi="Times New Roman" w:cs="Times New Roman"/>
          <w:sz w:val="24"/>
          <w:szCs w:val="24"/>
        </w:rPr>
        <w:t>. S</w:t>
      </w:r>
      <w:r w:rsidRPr="00D04725">
        <w:rPr>
          <w:rFonts w:ascii="Times New Roman" w:hAnsi="Times New Roman" w:cs="Times New Roman"/>
          <w:sz w:val="24"/>
          <w:szCs w:val="24"/>
        </w:rPr>
        <w:t>ome of these species have demonstrated the ability to accumulate heavy metals, offering a potential solution to heavy metal contamination in saline ecosystems.</w:t>
      </w:r>
      <w:r w:rsidR="001158E9" w:rsidRPr="00D04725">
        <w:rPr>
          <w:rFonts w:ascii="Times New Roman" w:hAnsi="Times New Roman" w:cs="Times New Roman"/>
          <w:sz w:val="24"/>
          <w:szCs w:val="24"/>
        </w:rPr>
        <w:t xml:space="preserve"> </w:t>
      </w:r>
      <w:r w:rsidRPr="00D04725">
        <w:rPr>
          <w:rFonts w:ascii="Times New Roman" w:hAnsi="Times New Roman" w:cs="Times New Roman"/>
          <w:sz w:val="24"/>
          <w:szCs w:val="24"/>
        </w:rPr>
        <w:t>Halophytic species have considerable potential for use in phytoremediation of heavy metal-contaminated saline habitats. Their natural tolerance to harsh conditions and ability to absorb and sequester toxic metals make them valuable assets in environmental restoration</w:t>
      </w:r>
      <w:r w:rsidR="004300FA">
        <w:rPr>
          <w:rFonts w:ascii="Times New Roman" w:hAnsi="Times New Roman" w:cs="Times New Roman"/>
          <w:sz w:val="24"/>
          <w:szCs w:val="24"/>
        </w:rPr>
        <w:t xml:space="preserve"> initiatives</w:t>
      </w:r>
      <w:r w:rsidRPr="00D04725">
        <w:rPr>
          <w:rFonts w:ascii="Times New Roman" w:hAnsi="Times New Roman" w:cs="Times New Roman"/>
          <w:sz w:val="24"/>
          <w:szCs w:val="24"/>
        </w:rPr>
        <w:t xml:space="preserve">. </w:t>
      </w:r>
      <w:r w:rsidR="00666E94" w:rsidRPr="00666E94">
        <w:rPr>
          <w:rFonts w:ascii="Times New Roman" w:hAnsi="Times New Roman" w:cs="Times New Roman"/>
          <w:sz w:val="24"/>
          <w:szCs w:val="24"/>
        </w:rPr>
        <w:t>Hence</w:t>
      </w:r>
      <w:r w:rsidR="00D14C46">
        <w:rPr>
          <w:rFonts w:ascii="Times New Roman" w:hAnsi="Times New Roman" w:cs="Times New Roman"/>
          <w:sz w:val="24"/>
          <w:szCs w:val="24"/>
        </w:rPr>
        <w:t>,</w:t>
      </w:r>
      <w:r w:rsidR="00666E94" w:rsidRPr="00666E94">
        <w:rPr>
          <w:rFonts w:ascii="Times New Roman" w:hAnsi="Times New Roman" w:cs="Times New Roman"/>
          <w:sz w:val="24"/>
          <w:szCs w:val="24"/>
        </w:rPr>
        <w:t xml:space="preserve"> in this study attempts were made to evaluate the </w:t>
      </w:r>
      <w:r w:rsidR="00666E94" w:rsidRPr="00D04725">
        <w:rPr>
          <w:rFonts w:ascii="Times New Roman" w:hAnsi="Times New Roman" w:cs="Times New Roman"/>
          <w:sz w:val="24"/>
          <w:szCs w:val="24"/>
        </w:rPr>
        <w:t xml:space="preserve">accumulation </w:t>
      </w:r>
      <w:r w:rsidR="00666E94" w:rsidRPr="00666E94">
        <w:rPr>
          <w:rFonts w:ascii="Times New Roman" w:hAnsi="Times New Roman" w:cs="Times New Roman"/>
          <w:sz w:val="24"/>
          <w:szCs w:val="24"/>
        </w:rPr>
        <w:t xml:space="preserve">of heavy metals </w:t>
      </w:r>
      <w:r w:rsidR="00666E94" w:rsidRPr="00D04725">
        <w:rPr>
          <w:rFonts w:ascii="Times New Roman" w:hAnsi="Times New Roman" w:cs="Times New Roman"/>
          <w:sz w:val="24"/>
          <w:szCs w:val="24"/>
        </w:rPr>
        <w:t xml:space="preserve">like </w:t>
      </w:r>
      <w:r w:rsidR="00D14C46" w:rsidRPr="00F1443C">
        <w:rPr>
          <w:rFonts w:ascii="Times New Roman" w:hAnsi="Times New Roman" w:cs="Times New Roman"/>
          <w:sz w:val="24"/>
          <w:szCs w:val="24"/>
        </w:rPr>
        <w:t>Fe, Mn, Ni, Zn, and Cu</w:t>
      </w:r>
      <w:r w:rsidR="00D14C46" w:rsidRPr="00D04725">
        <w:rPr>
          <w:rFonts w:ascii="Times New Roman" w:hAnsi="Times New Roman" w:cs="Times New Roman"/>
          <w:sz w:val="24"/>
          <w:szCs w:val="24"/>
        </w:rPr>
        <w:t xml:space="preserve"> </w:t>
      </w:r>
      <w:r w:rsidR="001F5095" w:rsidRPr="00D04725">
        <w:rPr>
          <w:rFonts w:ascii="Times New Roman" w:hAnsi="Times New Roman" w:cs="Times New Roman"/>
          <w:sz w:val="24"/>
          <w:szCs w:val="24"/>
        </w:rPr>
        <w:t>from leaves or</w:t>
      </w:r>
      <w:r w:rsidR="001F5095" w:rsidRPr="00D04725">
        <w:rPr>
          <w:rFonts w:ascii="Times New Roman" w:hAnsi="Times New Roman" w:cs="Times New Roman"/>
          <w:bCs/>
          <w:sz w:val="24"/>
          <w:szCs w:val="24"/>
        </w:rPr>
        <w:t xml:space="preserve"> </w:t>
      </w:r>
      <w:r w:rsidR="001F5095" w:rsidRPr="00D04725">
        <w:rPr>
          <w:rFonts w:ascii="Times New Roman" w:hAnsi="Times New Roman" w:cs="Times New Roman"/>
          <w:sz w:val="24"/>
          <w:szCs w:val="24"/>
        </w:rPr>
        <w:t>phylloclade’s of</w:t>
      </w:r>
      <w:r w:rsidR="0041488B">
        <w:rPr>
          <w:rFonts w:ascii="Times New Roman" w:hAnsi="Times New Roman" w:cs="Times New Roman"/>
          <w:sz w:val="24"/>
          <w:szCs w:val="24"/>
        </w:rPr>
        <w:t xml:space="preserve"> succulent halophytes species</w:t>
      </w:r>
      <w:r w:rsidR="0041488B" w:rsidRPr="00D04725">
        <w:rPr>
          <w:rFonts w:ascii="Times New Roman" w:hAnsi="Times New Roman" w:cs="Times New Roman"/>
          <w:sz w:val="24"/>
          <w:szCs w:val="24"/>
        </w:rPr>
        <w:t xml:space="preserve"> </w:t>
      </w:r>
      <w:r w:rsidR="001F5095" w:rsidRPr="00D04725">
        <w:rPr>
          <w:rFonts w:ascii="Times New Roman" w:hAnsi="Times New Roman" w:cs="Times New Roman"/>
          <w:sz w:val="24"/>
          <w:szCs w:val="24"/>
        </w:rPr>
        <w:t xml:space="preserve">collected from </w:t>
      </w:r>
      <w:r w:rsidR="004300FA">
        <w:rPr>
          <w:rFonts w:ascii="Times New Roman" w:hAnsi="Times New Roman" w:cs="Times New Roman"/>
          <w:sz w:val="24"/>
          <w:szCs w:val="24"/>
        </w:rPr>
        <w:t>8 different</w:t>
      </w:r>
      <w:r w:rsidR="001F5095" w:rsidRPr="00D04725">
        <w:rPr>
          <w:rFonts w:ascii="Times New Roman" w:hAnsi="Times New Roman" w:cs="Times New Roman"/>
          <w:sz w:val="24"/>
          <w:szCs w:val="24"/>
        </w:rPr>
        <w:t xml:space="preserve"> habitats along </w:t>
      </w:r>
      <w:r w:rsidR="004300FA">
        <w:rPr>
          <w:rFonts w:ascii="Times New Roman" w:hAnsi="Times New Roman" w:cs="Times New Roman"/>
          <w:sz w:val="24"/>
          <w:szCs w:val="24"/>
        </w:rPr>
        <w:t xml:space="preserve">south waste </w:t>
      </w:r>
      <w:r w:rsidR="001F5095" w:rsidRPr="00D04725">
        <w:rPr>
          <w:rFonts w:ascii="Times New Roman" w:hAnsi="Times New Roman" w:cs="Times New Roman"/>
          <w:sz w:val="24"/>
          <w:szCs w:val="24"/>
        </w:rPr>
        <w:t>coast</w:t>
      </w:r>
      <w:r w:rsidR="003713B8">
        <w:rPr>
          <w:rFonts w:ascii="Times New Roman" w:hAnsi="Times New Roman" w:cs="Times New Roman"/>
          <w:sz w:val="24"/>
          <w:szCs w:val="24"/>
        </w:rPr>
        <w:t xml:space="preserve"> of</w:t>
      </w:r>
      <w:r w:rsidR="001F5095" w:rsidRPr="00D04725">
        <w:rPr>
          <w:rFonts w:ascii="Times New Roman" w:hAnsi="Times New Roman" w:cs="Times New Roman"/>
          <w:sz w:val="24"/>
          <w:szCs w:val="24"/>
        </w:rPr>
        <w:t xml:space="preserve"> Gujarat.</w:t>
      </w:r>
      <w:r w:rsidR="007C1E9F">
        <w:rPr>
          <w:rFonts w:ascii="Times New Roman" w:hAnsi="Times New Roman" w:cs="Times New Roman"/>
          <w:sz w:val="24"/>
          <w:szCs w:val="24"/>
        </w:rPr>
        <w:t xml:space="preserve"> </w:t>
      </w:r>
      <w:r w:rsidR="0041488B" w:rsidRPr="0041488B">
        <w:rPr>
          <w:rFonts w:ascii="Times New Roman" w:hAnsi="Times New Roman" w:cs="Times New Roman"/>
          <w:sz w:val="24"/>
          <w:szCs w:val="24"/>
        </w:rPr>
        <w:t>Fe varied from 171 to 850 mg.kg</w:t>
      </w:r>
      <w:r w:rsidR="0041488B" w:rsidRPr="008E1AAC">
        <w:rPr>
          <w:rFonts w:ascii="Times New Roman" w:hAnsi="Times New Roman" w:cs="Times New Roman"/>
          <w:sz w:val="24"/>
          <w:szCs w:val="24"/>
          <w:vertAlign w:val="superscript"/>
        </w:rPr>
        <w:t>-1</w:t>
      </w:r>
      <w:r w:rsidR="0041488B" w:rsidRPr="0041488B">
        <w:rPr>
          <w:rFonts w:ascii="Times New Roman" w:hAnsi="Times New Roman" w:cs="Times New Roman"/>
          <w:sz w:val="24"/>
          <w:szCs w:val="24"/>
        </w:rPr>
        <w:t>; Mn between 113 to 398.33 mg.kg</w:t>
      </w:r>
      <w:r w:rsidR="0041488B" w:rsidRPr="008E1AAC">
        <w:rPr>
          <w:rFonts w:ascii="Times New Roman" w:hAnsi="Times New Roman" w:cs="Times New Roman"/>
          <w:sz w:val="24"/>
          <w:szCs w:val="24"/>
          <w:vertAlign w:val="superscript"/>
        </w:rPr>
        <w:t>-1</w:t>
      </w:r>
      <w:r w:rsidR="0041488B" w:rsidRPr="0041488B">
        <w:rPr>
          <w:rFonts w:ascii="Times New Roman" w:hAnsi="Times New Roman" w:cs="Times New Roman"/>
          <w:sz w:val="24"/>
          <w:szCs w:val="24"/>
        </w:rPr>
        <w:t>; Ni between 15 to 266 mg.kg</w:t>
      </w:r>
      <w:r w:rsidR="0041488B" w:rsidRPr="008E1AAC">
        <w:rPr>
          <w:rFonts w:ascii="Times New Roman" w:hAnsi="Times New Roman" w:cs="Times New Roman"/>
          <w:sz w:val="24"/>
          <w:szCs w:val="24"/>
          <w:vertAlign w:val="superscript"/>
        </w:rPr>
        <w:t>-1</w:t>
      </w:r>
      <w:r w:rsidR="0041488B" w:rsidRPr="0041488B">
        <w:rPr>
          <w:rFonts w:ascii="Times New Roman" w:hAnsi="Times New Roman" w:cs="Times New Roman"/>
          <w:sz w:val="24"/>
          <w:szCs w:val="24"/>
        </w:rPr>
        <w:t>; Zn between 14.33 to 100 mg.kg</w:t>
      </w:r>
      <w:r w:rsidR="0041488B" w:rsidRPr="008E1AAC">
        <w:rPr>
          <w:rFonts w:ascii="Times New Roman" w:hAnsi="Times New Roman" w:cs="Times New Roman"/>
          <w:sz w:val="24"/>
          <w:szCs w:val="24"/>
          <w:vertAlign w:val="superscript"/>
        </w:rPr>
        <w:t>-1</w:t>
      </w:r>
      <w:r w:rsidR="0041488B" w:rsidRPr="0041488B">
        <w:rPr>
          <w:rFonts w:ascii="Times New Roman" w:hAnsi="Times New Roman" w:cs="Times New Roman"/>
          <w:sz w:val="24"/>
          <w:szCs w:val="24"/>
        </w:rPr>
        <w:t xml:space="preserve"> and Cu from 2.33 to 14 mg.kg</w:t>
      </w:r>
      <w:r w:rsidR="0041488B" w:rsidRPr="008E1AAC">
        <w:rPr>
          <w:rFonts w:ascii="Times New Roman" w:hAnsi="Times New Roman" w:cs="Times New Roman"/>
          <w:sz w:val="24"/>
          <w:szCs w:val="24"/>
          <w:vertAlign w:val="superscript"/>
        </w:rPr>
        <w:t>-1</w:t>
      </w:r>
      <w:r w:rsidR="0041488B" w:rsidRPr="0041488B">
        <w:rPr>
          <w:rFonts w:ascii="Times New Roman" w:hAnsi="Times New Roman" w:cs="Times New Roman"/>
          <w:sz w:val="24"/>
          <w:szCs w:val="24"/>
        </w:rPr>
        <w:t xml:space="preserve">, in </w:t>
      </w:r>
      <w:proofErr w:type="spellStart"/>
      <w:r w:rsidR="0041488B" w:rsidRPr="0041488B">
        <w:rPr>
          <w:rFonts w:ascii="Times New Roman" w:hAnsi="Times New Roman" w:cs="Times New Roman"/>
          <w:sz w:val="24"/>
          <w:szCs w:val="24"/>
        </w:rPr>
        <w:t>phylloclades</w:t>
      </w:r>
      <w:proofErr w:type="spellEnd"/>
      <w:r w:rsidR="00FB2155">
        <w:rPr>
          <w:rFonts w:ascii="Times New Roman" w:hAnsi="Times New Roman" w:cs="Times New Roman"/>
          <w:sz w:val="24"/>
          <w:szCs w:val="24"/>
        </w:rPr>
        <w:t xml:space="preserve"> of </w:t>
      </w:r>
      <w:proofErr w:type="spellStart"/>
      <w:r w:rsidR="00111D43" w:rsidRPr="00F1443C">
        <w:rPr>
          <w:rFonts w:ascii="Times New Roman" w:eastAsia="Calibri" w:hAnsi="Times New Roman" w:cs="Times New Roman"/>
          <w:bCs/>
          <w:i/>
          <w:sz w:val="24"/>
          <w:szCs w:val="24"/>
        </w:rPr>
        <w:t>Salicornia</w:t>
      </w:r>
      <w:proofErr w:type="spellEnd"/>
      <w:r w:rsidR="00111D43" w:rsidRPr="00F1443C">
        <w:rPr>
          <w:rFonts w:ascii="Times New Roman" w:eastAsia="Calibri" w:hAnsi="Times New Roman" w:cs="Times New Roman"/>
          <w:bCs/>
          <w:i/>
          <w:sz w:val="24"/>
          <w:szCs w:val="24"/>
        </w:rPr>
        <w:t xml:space="preserve"> </w:t>
      </w:r>
      <w:proofErr w:type="spellStart"/>
      <w:r w:rsidR="00111D43" w:rsidRPr="00F1443C">
        <w:rPr>
          <w:rFonts w:ascii="Times New Roman" w:eastAsia="Calibri" w:hAnsi="Times New Roman" w:cs="Times New Roman"/>
          <w:bCs/>
          <w:i/>
          <w:sz w:val="24"/>
          <w:szCs w:val="24"/>
        </w:rPr>
        <w:t>brachiata</w:t>
      </w:r>
      <w:proofErr w:type="spellEnd"/>
      <w:r w:rsidR="00111D43" w:rsidRPr="00F1443C">
        <w:rPr>
          <w:rFonts w:ascii="Times New Roman" w:eastAsia="Calibri" w:hAnsi="Times New Roman" w:cs="Times New Roman"/>
          <w:bCs/>
          <w:sz w:val="24"/>
          <w:szCs w:val="24"/>
        </w:rPr>
        <w:t xml:space="preserve">, </w:t>
      </w:r>
      <w:proofErr w:type="spellStart"/>
      <w:r w:rsidR="00111D43" w:rsidRPr="00F1443C">
        <w:rPr>
          <w:rFonts w:ascii="Times New Roman" w:eastAsia="Calibri" w:hAnsi="Times New Roman" w:cs="Times New Roman"/>
          <w:bCs/>
          <w:sz w:val="24"/>
          <w:szCs w:val="24"/>
        </w:rPr>
        <w:t>Roxb</w:t>
      </w:r>
      <w:proofErr w:type="spellEnd"/>
      <w:r w:rsidR="00111D43">
        <w:rPr>
          <w:rFonts w:ascii="Times New Roman" w:eastAsia="Calibri" w:hAnsi="Times New Roman" w:cs="Times New Roman"/>
          <w:bCs/>
          <w:sz w:val="24"/>
          <w:szCs w:val="24"/>
        </w:rPr>
        <w:t>.</w:t>
      </w:r>
      <w:r w:rsidR="0041488B" w:rsidRPr="0041488B">
        <w:rPr>
          <w:rFonts w:ascii="Times New Roman" w:hAnsi="Times New Roman" w:cs="Times New Roman"/>
          <w:sz w:val="24"/>
          <w:szCs w:val="24"/>
        </w:rPr>
        <w:t xml:space="preserve"> and in leaves </w:t>
      </w:r>
      <w:r w:rsidR="00FB2155">
        <w:rPr>
          <w:rFonts w:ascii="Times New Roman" w:hAnsi="Times New Roman" w:cs="Times New Roman"/>
          <w:sz w:val="24"/>
          <w:szCs w:val="24"/>
        </w:rPr>
        <w:t xml:space="preserve">of </w:t>
      </w:r>
      <w:proofErr w:type="spellStart"/>
      <w:r w:rsidR="00111D43" w:rsidRPr="00F1443C">
        <w:rPr>
          <w:rFonts w:ascii="Times New Roman" w:eastAsia="Calibri" w:hAnsi="Times New Roman" w:cs="Times New Roman"/>
          <w:bCs/>
          <w:i/>
          <w:sz w:val="24"/>
          <w:szCs w:val="24"/>
        </w:rPr>
        <w:t>Suaeda</w:t>
      </w:r>
      <w:proofErr w:type="spellEnd"/>
      <w:r w:rsidR="00111D43" w:rsidRPr="00F1443C">
        <w:rPr>
          <w:rFonts w:ascii="Times New Roman" w:eastAsia="Calibri" w:hAnsi="Times New Roman" w:cs="Times New Roman"/>
          <w:bCs/>
          <w:i/>
          <w:sz w:val="24"/>
          <w:szCs w:val="24"/>
        </w:rPr>
        <w:t xml:space="preserve"> </w:t>
      </w:r>
      <w:proofErr w:type="spellStart"/>
      <w:r w:rsidR="00111D43" w:rsidRPr="00F1443C">
        <w:rPr>
          <w:rFonts w:ascii="Times New Roman" w:eastAsia="Calibri" w:hAnsi="Times New Roman" w:cs="Times New Roman"/>
          <w:bCs/>
          <w:i/>
          <w:sz w:val="24"/>
          <w:szCs w:val="24"/>
        </w:rPr>
        <w:t>nudiflora</w:t>
      </w:r>
      <w:proofErr w:type="spellEnd"/>
      <w:r w:rsidR="00111D43" w:rsidRPr="00F1443C">
        <w:rPr>
          <w:rFonts w:ascii="Times New Roman" w:eastAsia="Calibri" w:hAnsi="Times New Roman" w:cs="Times New Roman"/>
          <w:bCs/>
          <w:sz w:val="24"/>
          <w:szCs w:val="24"/>
        </w:rPr>
        <w:t>, (</w:t>
      </w:r>
      <w:proofErr w:type="spellStart"/>
      <w:r w:rsidR="00111D43" w:rsidRPr="00F1443C">
        <w:rPr>
          <w:rFonts w:ascii="Times New Roman" w:eastAsia="Calibri" w:hAnsi="Times New Roman" w:cs="Times New Roman"/>
          <w:bCs/>
          <w:sz w:val="24"/>
          <w:szCs w:val="24"/>
        </w:rPr>
        <w:t>Willd</w:t>
      </w:r>
      <w:proofErr w:type="spellEnd"/>
      <w:r w:rsidR="00111D43" w:rsidRPr="00F1443C">
        <w:rPr>
          <w:rFonts w:ascii="Times New Roman" w:eastAsia="Calibri" w:hAnsi="Times New Roman" w:cs="Times New Roman"/>
          <w:bCs/>
          <w:sz w:val="24"/>
          <w:szCs w:val="24"/>
        </w:rPr>
        <w:t xml:space="preserve">.) </w:t>
      </w:r>
      <w:proofErr w:type="spellStart"/>
      <w:r w:rsidR="00111D43" w:rsidRPr="00F1443C">
        <w:rPr>
          <w:rFonts w:ascii="Times New Roman" w:eastAsia="Calibri" w:hAnsi="Times New Roman" w:cs="Times New Roman"/>
          <w:bCs/>
          <w:sz w:val="24"/>
          <w:szCs w:val="24"/>
        </w:rPr>
        <w:t>Moq</w:t>
      </w:r>
      <w:proofErr w:type="spellEnd"/>
      <w:r w:rsidR="00111D43" w:rsidRPr="00F1443C">
        <w:rPr>
          <w:rFonts w:ascii="Times New Roman" w:hAnsi="Times New Roman" w:cs="Times New Roman"/>
          <w:bCs/>
          <w:sz w:val="24"/>
          <w:szCs w:val="24"/>
        </w:rPr>
        <w:t>.</w:t>
      </w:r>
      <w:r w:rsidR="00111D43">
        <w:rPr>
          <w:rFonts w:ascii="Times New Roman" w:hAnsi="Times New Roman" w:cs="Times New Roman"/>
          <w:bCs/>
          <w:sz w:val="24"/>
          <w:szCs w:val="24"/>
        </w:rPr>
        <w:t>,</w:t>
      </w:r>
      <w:r w:rsidR="00111D43" w:rsidRPr="00F1443C">
        <w:rPr>
          <w:rFonts w:ascii="Times New Roman" w:hAnsi="Times New Roman" w:cs="Times New Roman"/>
          <w:bCs/>
          <w:sz w:val="24"/>
          <w:szCs w:val="24"/>
        </w:rPr>
        <w:t xml:space="preserve"> </w:t>
      </w:r>
      <w:r w:rsidR="00FB2155">
        <w:rPr>
          <w:rFonts w:ascii="Times New Roman" w:hAnsi="Times New Roman" w:cs="Times New Roman"/>
          <w:bCs/>
          <w:sz w:val="24"/>
          <w:szCs w:val="24"/>
        </w:rPr>
        <w:t xml:space="preserve">and </w:t>
      </w:r>
      <w:proofErr w:type="spellStart"/>
      <w:r w:rsidR="00111D43" w:rsidRPr="00F1443C">
        <w:rPr>
          <w:rFonts w:ascii="Times New Roman" w:eastAsia="Calibri" w:hAnsi="Times New Roman" w:cs="Times New Roman"/>
          <w:bCs/>
          <w:i/>
          <w:sz w:val="24"/>
          <w:szCs w:val="24"/>
        </w:rPr>
        <w:t>Sesuvium</w:t>
      </w:r>
      <w:proofErr w:type="spellEnd"/>
      <w:r w:rsidR="00111D43" w:rsidRPr="00F1443C">
        <w:rPr>
          <w:rFonts w:ascii="Times New Roman" w:eastAsia="Calibri" w:hAnsi="Times New Roman" w:cs="Times New Roman"/>
          <w:bCs/>
          <w:i/>
          <w:sz w:val="24"/>
          <w:szCs w:val="24"/>
        </w:rPr>
        <w:t xml:space="preserve"> </w:t>
      </w:r>
      <w:proofErr w:type="spellStart"/>
      <w:r w:rsidR="00111D43" w:rsidRPr="00584782">
        <w:rPr>
          <w:rFonts w:ascii="Times New Roman" w:eastAsia="Calibri" w:hAnsi="Times New Roman" w:cs="Times New Roman"/>
          <w:bCs/>
          <w:i/>
          <w:sz w:val="24"/>
          <w:szCs w:val="24"/>
        </w:rPr>
        <w:t>portulacastrum</w:t>
      </w:r>
      <w:proofErr w:type="spellEnd"/>
      <w:r w:rsidR="00111D43" w:rsidRPr="00584782">
        <w:rPr>
          <w:rFonts w:ascii="Times New Roman" w:eastAsia="Calibri" w:hAnsi="Times New Roman" w:cs="Times New Roman"/>
          <w:bCs/>
          <w:sz w:val="24"/>
          <w:szCs w:val="24"/>
        </w:rPr>
        <w:t>, (L.) Linn</w:t>
      </w:r>
      <w:r w:rsidR="0041488B" w:rsidRPr="00584782">
        <w:rPr>
          <w:rFonts w:ascii="Times New Roman" w:hAnsi="Times New Roman" w:cs="Times New Roman"/>
          <w:sz w:val="24"/>
          <w:szCs w:val="24"/>
        </w:rPr>
        <w:t>.</w:t>
      </w:r>
      <w:r w:rsidR="00BE7C86" w:rsidRPr="00584782">
        <w:rPr>
          <w:rFonts w:ascii="Times New Roman" w:hAnsi="Times New Roman" w:cs="Times New Roman"/>
          <w:sz w:val="24"/>
          <w:szCs w:val="24"/>
        </w:rPr>
        <w:t xml:space="preserve"> The present results reflected </w:t>
      </w:r>
      <w:r w:rsidR="008109A3">
        <w:rPr>
          <w:rFonts w:ascii="Times New Roman" w:hAnsi="Times New Roman" w:cs="Times New Roman"/>
          <w:sz w:val="24"/>
          <w:szCs w:val="24"/>
        </w:rPr>
        <w:t xml:space="preserve">that succulent halophytes accumulate higher concentration of metals than their </w:t>
      </w:r>
      <w:r w:rsidR="008109A3" w:rsidRPr="008109A3">
        <w:rPr>
          <w:rFonts w:ascii="Times New Roman" w:hAnsi="Times New Roman" w:cs="Times New Roman"/>
          <w:sz w:val="24"/>
          <w:szCs w:val="24"/>
        </w:rPr>
        <w:t>threshold values (Mn &lt;50 mg kg</w:t>
      </w:r>
      <w:r w:rsidR="008109A3" w:rsidRPr="00FB2155">
        <w:rPr>
          <w:rFonts w:ascii="Times New Roman" w:hAnsi="Times New Roman" w:cs="Times New Roman"/>
          <w:sz w:val="24"/>
          <w:szCs w:val="24"/>
          <w:vertAlign w:val="superscript"/>
        </w:rPr>
        <w:t>-1</w:t>
      </w:r>
      <w:r w:rsidR="008109A3">
        <w:rPr>
          <w:rFonts w:ascii="Times New Roman" w:hAnsi="Times New Roman" w:cs="Times New Roman"/>
          <w:sz w:val="24"/>
          <w:szCs w:val="24"/>
        </w:rPr>
        <w:t>;</w:t>
      </w:r>
      <w:r w:rsidR="008109A3" w:rsidRPr="008109A3">
        <w:rPr>
          <w:rFonts w:ascii="Times New Roman" w:hAnsi="Times New Roman" w:cs="Times New Roman"/>
          <w:sz w:val="24"/>
          <w:szCs w:val="24"/>
        </w:rPr>
        <w:t xml:space="preserve"> Cu &lt;40 mg kg</w:t>
      </w:r>
      <w:r w:rsidR="00FB2155">
        <w:rPr>
          <w:rFonts w:ascii="Times New Roman" w:hAnsi="Times New Roman" w:cs="Times New Roman"/>
          <w:sz w:val="24"/>
          <w:szCs w:val="24"/>
          <w:vertAlign w:val="superscript"/>
        </w:rPr>
        <w:t>-</w:t>
      </w:r>
      <w:r w:rsidR="008109A3" w:rsidRPr="00FB2155">
        <w:rPr>
          <w:rFonts w:ascii="Times New Roman" w:hAnsi="Times New Roman" w:cs="Times New Roman"/>
          <w:sz w:val="24"/>
          <w:szCs w:val="24"/>
          <w:vertAlign w:val="superscript"/>
        </w:rPr>
        <w:t>1</w:t>
      </w:r>
      <w:r w:rsidR="008109A3">
        <w:rPr>
          <w:rFonts w:ascii="Times New Roman" w:hAnsi="Times New Roman" w:cs="Times New Roman"/>
          <w:sz w:val="24"/>
          <w:szCs w:val="24"/>
        </w:rPr>
        <w:t>;</w:t>
      </w:r>
      <w:r w:rsidR="008109A3" w:rsidRPr="008109A3">
        <w:rPr>
          <w:rFonts w:ascii="Times New Roman" w:hAnsi="Times New Roman" w:cs="Times New Roman"/>
          <w:sz w:val="24"/>
          <w:szCs w:val="24"/>
        </w:rPr>
        <w:t xml:space="preserve"> Fe 644 mg kg</w:t>
      </w:r>
      <w:r w:rsidR="008109A3" w:rsidRPr="00FB2155">
        <w:rPr>
          <w:rFonts w:ascii="Times New Roman" w:hAnsi="Times New Roman" w:cs="Times New Roman"/>
          <w:sz w:val="24"/>
          <w:szCs w:val="24"/>
          <w:vertAlign w:val="superscript"/>
        </w:rPr>
        <w:t>-1</w:t>
      </w:r>
      <w:r w:rsidR="008109A3" w:rsidRPr="008109A3">
        <w:rPr>
          <w:rFonts w:ascii="Times New Roman" w:hAnsi="Times New Roman" w:cs="Times New Roman"/>
          <w:sz w:val="24"/>
          <w:szCs w:val="24"/>
        </w:rPr>
        <w:t xml:space="preserve"> </w:t>
      </w:r>
      <w:r w:rsidR="008109A3">
        <w:rPr>
          <w:rFonts w:ascii="Times New Roman" w:hAnsi="Times New Roman" w:cs="Times New Roman"/>
          <w:sz w:val="24"/>
          <w:szCs w:val="24"/>
        </w:rPr>
        <w:t xml:space="preserve">and </w:t>
      </w:r>
      <w:r w:rsidR="008109A3" w:rsidRPr="008109A3">
        <w:rPr>
          <w:rFonts w:ascii="Times New Roman" w:hAnsi="Times New Roman" w:cs="Times New Roman"/>
          <w:sz w:val="24"/>
          <w:szCs w:val="24"/>
        </w:rPr>
        <w:t>Zn 63 mg kg</w:t>
      </w:r>
      <w:r w:rsidR="00FB2155">
        <w:rPr>
          <w:rFonts w:ascii="Times New Roman" w:hAnsi="Times New Roman" w:cs="Times New Roman"/>
          <w:sz w:val="24"/>
          <w:szCs w:val="24"/>
          <w:vertAlign w:val="superscript"/>
        </w:rPr>
        <w:t>-</w:t>
      </w:r>
      <w:r w:rsidR="008109A3" w:rsidRPr="00FB2155">
        <w:rPr>
          <w:rFonts w:ascii="Times New Roman" w:hAnsi="Times New Roman" w:cs="Times New Roman"/>
          <w:sz w:val="24"/>
          <w:szCs w:val="24"/>
          <w:vertAlign w:val="superscript"/>
        </w:rPr>
        <w:t>1</w:t>
      </w:r>
      <w:r w:rsidR="008109A3" w:rsidRPr="008109A3">
        <w:rPr>
          <w:rFonts w:ascii="Times New Roman" w:hAnsi="Times New Roman" w:cs="Times New Roman"/>
          <w:sz w:val="24"/>
          <w:szCs w:val="24"/>
        </w:rPr>
        <w:t>)</w:t>
      </w:r>
      <w:r w:rsidR="008109A3">
        <w:rPr>
          <w:rFonts w:ascii="Times New Roman" w:hAnsi="Times New Roman" w:cs="Times New Roman"/>
          <w:sz w:val="24"/>
          <w:szCs w:val="24"/>
        </w:rPr>
        <w:t>.</w:t>
      </w:r>
      <w:r w:rsidR="008109A3" w:rsidRPr="008109A3">
        <w:rPr>
          <w:rFonts w:ascii="Times New Roman" w:hAnsi="Times New Roman" w:cs="Times New Roman"/>
          <w:sz w:val="24"/>
          <w:szCs w:val="24"/>
        </w:rPr>
        <w:t xml:space="preserve"> </w:t>
      </w:r>
      <w:r w:rsidR="008109A3">
        <w:rPr>
          <w:rFonts w:ascii="Times New Roman" w:hAnsi="Times New Roman" w:cs="Times New Roman"/>
          <w:sz w:val="24"/>
          <w:szCs w:val="24"/>
        </w:rPr>
        <w:t xml:space="preserve">A </w:t>
      </w:r>
      <w:r w:rsidR="00BE7C86" w:rsidRPr="00584782">
        <w:rPr>
          <w:rFonts w:ascii="Times New Roman" w:hAnsi="Times New Roman" w:cs="Times New Roman"/>
          <w:sz w:val="24"/>
          <w:szCs w:val="24"/>
        </w:rPr>
        <w:t xml:space="preserve">common </w:t>
      </w:r>
      <w:r w:rsidR="008109A3">
        <w:rPr>
          <w:rFonts w:ascii="Times New Roman" w:hAnsi="Times New Roman" w:cs="Times New Roman"/>
          <w:sz w:val="24"/>
          <w:szCs w:val="24"/>
        </w:rPr>
        <w:t>trend was observed</w:t>
      </w:r>
      <w:r w:rsidR="00BE7C86" w:rsidRPr="00584782">
        <w:rPr>
          <w:rFonts w:ascii="Times New Roman" w:hAnsi="Times New Roman" w:cs="Times New Roman"/>
          <w:sz w:val="24"/>
          <w:szCs w:val="24"/>
        </w:rPr>
        <w:t xml:space="preserve"> </w:t>
      </w:r>
      <w:r w:rsidR="008109A3">
        <w:rPr>
          <w:rFonts w:ascii="Times New Roman" w:hAnsi="Times New Roman" w:cs="Times New Roman"/>
          <w:sz w:val="24"/>
          <w:szCs w:val="24"/>
        </w:rPr>
        <w:t xml:space="preserve">for </w:t>
      </w:r>
      <w:r w:rsidR="00BE7C86" w:rsidRPr="00584782">
        <w:rPr>
          <w:rFonts w:ascii="Times New Roman" w:hAnsi="Times New Roman" w:cs="Times New Roman"/>
          <w:sz w:val="24"/>
          <w:szCs w:val="24"/>
        </w:rPr>
        <w:t xml:space="preserve">similar order of heavy metals accumulation as Fe &gt; Mn &gt; Ni &gt; Zn &gt; Cu in their </w:t>
      </w:r>
      <w:proofErr w:type="spellStart"/>
      <w:r w:rsidR="00BE7C86" w:rsidRPr="00584782">
        <w:rPr>
          <w:rFonts w:ascii="Times New Roman" w:hAnsi="Times New Roman" w:cs="Times New Roman"/>
          <w:sz w:val="24"/>
          <w:szCs w:val="24"/>
        </w:rPr>
        <w:t>phylloclades</w:t>
      </w:r>
      <w:proofErr w:type="spellEnd"/>
      <w:r w:rsidR="00BE7C86" w:rsidRPr="00584782">
        <w:rPr>
          <w:rFonts w:ascii="Times New Roman" w:hAnsi="Times New Roman" w:cs="Times New Roman"/>
          <w:sz w:val="24"/>
          <w:szCs w:val="24"/>
        </w:rPr>
        <w:t xml:space="preserve"> or leaves</w:t>
      </w:r>
      <w:r w:rsidR="00BE7C86">
        <w:rPr>
          <w:rFonts w:ascii="Times New Roman" w:hAnsi="Times New Roman" w:cs="Times New Roman"/>
          <w:sz w:val="28"/>
          <w:szCs w:val="28"/>
        </w:rPr>
        <w:t>.</w:t>
      </w:r>
      <w:r w:rsidR="00E92EC0">
        <w:rPr>
          <w:rFonts w:ascii="Times New Roman" w:hAnsi="Times New Roman" w:cs="Times New Roman"/>
          <w:sz w:val="28"/>
          <w:szCs w:val="28"/>
        </w:rPr>
        <w:t xml:space="preserve"> </w:t>
      </w:r>
      <w:r w:rsidR="00E92EC0" w:rsidRPr="00E92EC0">
        <w:rPr>
          <w:rFonts w:ascii="Times New Roman" w:hAnsi="Times New Roman" w:cs="Times New Roman"/>
          <w:sz w:val="24"/>
          <w:szCs w:val="24"/>
        </w:rPr>
        <w:t xml:space="preserve">The substantial accumulation of these metals suggests the potential of these succulent halophytes for phytoremediation, particularly </w:t>
      </w:r>
      <w:proofErr w:type="spellStart"/>
      <w:r w:rsidR="00E92EC0" w:rsidRPr="00E92EC0">
        <w:rPr>
          <w:rFonts w:ascii="Times New Roman" w:hAnsi="Times New Roman" w:cs="Times New Roman"/>
          <w:sz w:val="24"/>
          <w:szCs w:val="24"/>
        </w:rPr>
        <w:t>phytoextraction</w:t>
      </w:r>
      <w:proofErr w:type="spellEnd"/>
      <w:r w:rsidR="00E92EC0" w:rsidRPr="00E92EC0">
        <w:rPr>
          <w:rFonts w:ascii="Times New Roman" w:hAnsi="Times New Roman" w:cs="Times New Roman"/>
          <w:sz w:val="24"/>
          <w:szCs w:val="24"/>
        </w:rPr>
        <w:t xml:space="preserve"> or </w:t>
      </w:r>
      <w:proofErr w:type="spellStart"/>
      <w:r w:rsidR="00E92EC0" w:rsidRPr="00E92EC0">
        <w:rPr>
          <w:rFonts w:ascii="Times New Roman" w:hAnsi="Times New Roman" w:cs="Times New Roman"/>
          <w:sz w:val="24"/>
          <w:szCs w:val="24"/>
        </w:rPr>
        <w:t>phytostabilization</w:t>
      </w:r>
      <w:proofErr w:type="spellEnd"/>
      <w:r w:rsidR="00E92EC0" w:rsidRPr="00E92EC0">
        <w:rPr>
          <w:rFonts w:ascii="Times New Roman" w:hAnsi="Times New Roman" w:cs="Times New Roman"/>
          <w:sz w:val="24"/>
          <w:szCs w:val="24"/>
        </w:rPr>
        <w:t>, in the metal-contaminated saline ecosystems of the region.</w:t>
      </w:r>
      <w:r w:rsidR="00BE7C86" w:rsidRPr="00E92EC0">
        <w:rPr>
          <w:rFonts w:ascii="Times New Roman" w:hAnsi="Times New Roman" w:cs="Times New Roman"/>
          <w:sz w:val="24"/>
          <w:szCs w:val="24"/>
        </w:rPr>
        <w:t xml:space="preserve">  </w:t>
      </w:r>
    </w:p>
    <w:p w14:paraId="170FAA2A" w14:textId="77777777" w:rsidR="008109A3" w:rsidRPr="0041488B" w:rsidRDefault="008109A3" w:rsidP="0041488B">
      <w:pPr>
        <w:spacing w:line="360" w:lineRule="auto"/>
        <w:jc w:val="both"/>
        <w:rPr>
          <w:rFonts w:ascii="Times New Roman" w:hAnsi="Times New Roman" w:cs="Times New Roman"/>
          <w:sz w:val="24"/>
          <w:szCs w:val="24"/>
        </w:rPr>
      </w:pPr>
    </w:p>
    <w:p w14:paraId="74501D5F" w14:textId="525AE1FF" w:rsidR="00487D8D" w:rsidRPr="00D04725" w:rsidRDefault="00487D8D" w:rsidP="00D04725">
      <w:pPr>
        <w:spacing w:line="360" w:lineRule="auto"/>
        <w:jc w:val="both"/>
        <w:rPr>
          <w:rFonts w:ascii="Times New Roman" w:hAnsi="Times New Roman" w:cs="Times New Roman"/>
          <w:sz w:val="24"/>
          <w:szCs w:val="24"/>
        </w:rPr>
      </w:pPr>
      <w:r w:rsidRPr="00487D8D">
        <w:rPr>
          <w:rFonts w:ascii="Times New Roman" w:hAnsi="Times New Roman" w:cs="Times New Roman"/>
          <w:b/>
          <w:bCs/>
          <w:sz w:val="24"/>
          <w:szCs w:val="24"/>
        </w:rPr>
        <w:t>KEY WORDS:</w:t>
      </w:r>
      <w:r w:rsidRPr="00487D8D">
        <w:rPr>
          <w:rFonts w:ascii="Times New Roman" w:hAnsi="Times New Roman" w:cs="Times New Roman"/>
          <w:sz w:val="24"/>
          <w:szCs w:val="24"/>
        </w:rPr>
        <w:t xml:space="preserve"> </w:t>
      </w:r>
      <w:r w:rsidR="00E41A64" w:rsidRPr="00D04725">
        <w:rPr>
          <w:rFonts w:ascii="Times New Roman" w:hAnsi="Times New Roman" w:cs="Times New Roman"/>
          <w:sz w:val="24"/>
          <w:szCs w:val="24"/>
        </w:rPr>
        <w:t xml:space="preserve">Phytoremediation, </w:t>
      </w:r>
      <w:r w:rsidR="00E41A64" w:rsidRPr="00487D8D">
        <w:rPr>
          <w:rFonts w:ascii="Times New Roman" w:hAnsi="Times New Roman" w:cs="Times New Roman"/>
          <w:sz w:val="24"/>
          <w:szCs w:val="24"/>
        </w:rPr>
        <w:t>Heavy Metals, Salt</w:t>
      </w:r>
      <w:r w:rsidR="00E41A64" w:rsidRPr="00D04725">
        <w:rPr>
          <w:rFonts w:ascii="Times New Roman" w:hAnsi="Times New Roman" w:cs="Times New Roman"/>
          <w:sz w:val="24"/>
          <w:szCs w:val="24"/>
        </w:rPr>
        <w:t xml:space="preserve"> Tolerance, </w:t>
      </w:r>
      <w:r w:rsidR="00E41A64">
        <w:rPr>
          <w:rFonts w:ascii="Times New Roman" w:hAnsi="Times New Roman" w:cs="Times New Roman"/>
          <w:sz w:val="24"/>
          <w:szCs w:val="24"/>
        </w:rPr>
        <w:t xml:space="preserve">Succulent </w:t>
      </w:r>
      <w:r w:rsidR="00E41A64" w:rsidRPr="00D04725">
        <w:rPr>
          <w:rFonts w:ascii="Times New Roman" w:hAnsi="Times New Roman" w:cs="Times New Roman"/>
          <w:sz w:val="24"/>
          <w:szCs w:val="24"/>
        </w:rPr>
        <w:t>Halophytes</w:t>
      </w:r>
      <w:r w:rsidRPr="00D04725">
        <w:rPr>
          <w:rFonts w:ascii="Times New Roman" w:hAnsi="Times New Roman" w:cs="Times New Roman"/>
          <w:sz w:val="24"/>
          <w:szCs w:val="24"/>
        </w:rPr>
        <w:t>.</w:t>
      </w:r>
    </w:p>
    <w:p w14:paraId="4083BB13" w14:textId="77777777" w:rsidR="00FD475A" w:rsidRPr="00D04725" w:rsidRDefault="000210AA" w:rsidP="00D04725">
      <w:pPr>
        <w:spacing w:line="360" w:lineRule="auto"/>
        <w:rPr>
          <w:rFonts w:ascii="Times New Roman" w:hAnsi="Times New Roman" w:cs="Times New Roman"/>
          <w:b/>
          <w:bCs/>
          <w:sz w:val="24"/>
          <w:szCs w:val="24"/>
        </w:rPr>
      </w:pPr>
      <w:r w:rsidRPr="00D04725">
        <w:rPr>
          <w:rFonts w:ascii="Times New Roman" w:hAnsi="Times New Roman" w:cs="Times New Roman"/>
          <w:b/>
          <w:bCs/>
          <w:sz w:val="24"/>
          <w:szCs w:val="24"/>
        </w:rPr>
        <w:t>INTRODUCTION</w:t>
      </w:r>
    </w:p>
    <w:p w14:paraId="18ACA198" w14:textId="1D30DC08" w:rsidR="00922960" w:rsidRPr="00685D75" w:rsidRDefault="00E92EC0" w:rsidP="00C94E20">
      <w:pPr>
        <w:spacing w:line="360" w:lineRule="auto"/>
        <w:ind w:firstLine="720"/>
        <w:jc w:val="both"/>
        <w:rPr>
          <w:rFonts w:ascii="Times New Roman" w:hAnsi="Times New Roman" w:cs="Times New Roman"/>
          <w:sz w:val="24"/>
          <w:szCs w:val="24"/>
        </w:rPr>
      </w:pPr>
      <w:r w:rsidRPr="00E92EC0">
        <w:rPr>
          <w:rFonts w:ascii="Times New Roman" w:hAnsi="Times New Roman" w:cs="Times New Roman"/>
          <w:sz w:val="24"/>
          <w:szCs w:val="24"/>
        </w:rPr>
        <w:t xml:space="preserve">Heavy metal pollution is a major environmental concern, particularly in coastal and estuarine ecosystems, which act as sinks for contaminants from industrial, agricultural, and urban </w:t>
      </w:r>
      <w:r w:rsidRPr="00916339">
        <w:rPr>
          <w:rFonts w:ascii="Times New Roman" w:hAnsi="Times New Roman" w:cs="Times New Roman"/>
          <w:sz w:val="24"/>
          <w:szCs w:val="24"/>
        </w:rPr>
        <w:lastRenderedPageBreak/>
        <w:t>runoff (El-</w:t>
      </w:r>
      <w:proofErr w:type="spellStart"/>
      <w:r w:rsidRPr="00916339">
        <w:rPr>
          <w:rFonts w:ascii="Times New Roman" w:hAnsi="Times New Roman" w:cs="Times New Roman"/>
          <w:sz w:val="24"/>
          <w:szCs w:val="24"/>
        </w:rPr>
        <w:t>Amier</w:t>
      </w:r>
      <w:proofErr w:type="spellEnd"/>
      <w:r w:rsidRPr="00916339">
        <w:rPr>
          <w:rFonts w:ascii="Times New Roman" w:hAnsi="Times New Roman" w:cs="Times New Roman"/>
          <w:sz w:val="24"/>
          <w:szCs w:val="24"/>
        </w:rPr>
        <w:t xml:space="preserve"> </w:t>
      </w:r>
      <w:r w:rsidR="008B3241" w:rsidRPr="00916339">
        <w:rPr>
          <w:rFonts w:ascii="Times New Roman" w:hAnsi="Times New Roman" w:cs="Times New Roman"/>
          <w:sz w:val="24"/>
          <w:szCs w:val="24"/>
        </w:rPr>
        <w:t xml:space="preserve">and </w:t>
      </w:r>
      <w:proofErr w:type="spellStart"/>
      <w:r w:rsidR="008B3241" w:rsidRPr="00916339">
        <w:rPr>
          <w:rFonts w:ascii="Times New Roman" w:hAnsi="Times New Roman" w:cs="Times New Roman"/>
          <w:sz w:val="24"/>
          <w:szCs w:val="24"/>
        </w:rPr>
        <w:t>Alghanem</w:t>
      </w:r>
      <w:proofErr w:type="spellEnd"/>
      <w:r w:rsidR="00916339">
        <w:rPr>
          <w:rFonts w:ascii="Times New Roman" w:hAnsi="Times New Roman" w:cs="Times New Roman"/>
          <w:sz w:val="24"/>
          <w:szCs w:val="24"/>
        </w:rPr>
        <w:t>,</w:t>
      </w:r>
      <w:r w:rsidRPr="00916339">
        <w:rPr>
          <w:rFonts w:ascii="Times New Roman" w:hAnsi="Times New Roman" w:cs="Times New Roman"/>
          <w:sz w:val="24"/>
          <w:szCs w:val="24"/>
        </w:rPr>
        <w:t xml:space="preserve"> 201</w:t>
      </w:r>
      <w:r w:rsidR="00FF4DB4" w:rsidRPr="00916339">
        <w:rPr>
          <w:rFonts w:ascii="Times New Roman" w:hAnsi="Times New Roman" w:cs="Times New Roman"/>
          <w:sz w:val="24"/>
          <w:szCs w:val="24"/>
        </w:rPr>
        <w:t>8</w:t>
      </w:r>
      <w:r w:rsidRPr="00916339">
        <w:rPr>
          <w:rFonts w:ascii="Times New Roman" w:hAnsi="Times New Roman" w:cs="Times New Roman"/>
          <w:sz w:val="24"/>
          <w:szCs w:val="24"/>
        </w:rPr>
        <w:t xml:space="preserve">). </w:t>
      </w:r>
      <w:r w:rsidR="00036D70" w:rsidRPr="00685D75">
        <w:rPr>
          <w:rFonts w:ascii="Times New Roman" w:hAnsi="Times New Roman" w:cs="Times New Roman"/>
          <w:sz w:val="24"/>
          <w:szCs w:val="24"/>
        </w:rPr>
        <w:t xml:space="preserve">Some </w:t>
      </w:r>
      <w:r w:rsidR="00036D70">
        <w:rPr>
          <w:rFonts w:ascii="Times New Roman" w:hAnsi="Times New Roman" w:cs="Times New Roman"/>
          <w:sz w:val="24"/>
          <w:szCs w:val="24"/>
        </w:rPr>
        <w:t xml:space="preserve">heavy metals are </w:t>
      </w:r>
      <w:r w:rsidR="0065697A" w:rsidRPr="00D04725">
        <w:rPr>
          <w:rFonts w:ascii="Times New Roman" w:hAnsi="Times New Roman" w:cs="Times New Roman"/>
          <w:sz w:val="24"/>
          <w:szCs w:val="24"/>
        </w:rPr>
        <w:t>essential for growth of plants</w:t>
      </w:r>
      <w:r w:rsidR="00036D70" w:rsidRPr="00036D70">
        <w:rPr>
          <w:rFonts w:ascii="Times New Roman" w:hAnsi="Times New Roman" w:cs="Times New Roman"/>
          <w:sz w:val="24"/>
          <w:szCs w:val="24"/>
        </w:rPr>
        <w:t xml:space="preserve"> </w:t>
      </w:r>
      <w:r w:rsidR="00036D70">
        <w:rPr>
          <w:rFonts w:ascii="Times New Roman" w:hAnsi="Times New Roman" w:cs="Times New Roman"/>
          <w:sz w:val="24"/>
          <w:szCs w:val="24"/>
        </w:rPr>
        <w:t xml:space="preserve">at </w:t>
      </w:r>
      <w:r w:rsidR="00F911EC">
        <w:rPr>
          <w:rFonts w:ascii="Times New Roman" w:hAnsi="Times New Roman" w:cs="Times New Roman"/>
          <w:sz w:val="24"/>
          <w:szCs w:val="24"/>
        </w:rPr>
        <w:t>micronutrients</w:t>
      </w:r>
      <w:r w:rsidR="00036D70">
        <w:rPr>
          <w:rFonts w:ascii="Times New Roman" w:hAnsi="Times New Roman" w:cs="Times New Roman"/>
          <w:sz w:val="24"/>
          <w:szCs w:val="24"/>
        </w:rPr>
        <w:t>.</w:t>
      </w:r>
      <w:r w:rsidR="0065697A" w:rsidRPr="00D04725">
        <w:rPr>
          <w:rFonts w:ascii="Times New Roman" w:hAnsi="Times New Roman" w:cs="Times New Roman"/>
          <w:sz w:val="24"/>
          <w:szCs w:val="24"/>
        </w:rPr>
        <w:t xml:space="preserve"> </w:t>
      </w:r>
      <w:r w:rsidR="00036D70">
        <w:rPr>
          <w:rFonts w:ascii="Times New Roman" w:hAnsi="Times New Roman" w:cs="Times New Roman"/>
          <w:sz w:val="24"/>
          <w:szCs w:val="24"/>
        </w:rPr>
        <w:t>W</w:t>
      </w:r>
      <w:r w:rsidR="0065697A" w:rsidRPr="00D04725">
        <w:rPr>
          <w:rFonts w:ascii="Times New Roman" w:hAnsi="Times New Roman" w:cs="Times New Roman"/>
          <w:sz w:val="24"/>
          <w:szCs w:val="24"/>
        </w:rPr>
        <w:t>hen they are reach</w:t>
      </w:r>
      <w:r w:rsidR="006A2D9F">
        <w:rPr>
          <w:rFonts w:ascii="Times New Roman" w:hAnsi="Times New Roman" w:cs="Times New Roman"/>
          <w:sz w:val="24"/>
          <w:szCs w:val="24"/>
        </w:rPr>
        <w:t>ed</w:t>
      </w:r>
      <w:r w:rsidR="0065697A" w:rsidRPr="00D04725">
        <w:rPr>
          <w:rFonts w:ascii="Times New Roman" w:hAnsi="Times New Roman" w:cs="Times New Roman"/>
          <w:sz w:val="24"/>
          <w:szCs w:val="24"/>
        </w:rPr>
        <w:t xml:space="preserve"> </w:t>
      </w:r>
      <w:r w:rsidR="002A4833" w:rsidRPr="00D04725">
        <w:rPr>
          <w:rFonts w:ascii="Times New Roman" w:hAnsi="Times New Roman" w:cs="Times New Roman"/>
          <w:sz w:val="24"/>
          <w:szCs w:val="24"/>
        </w:rPr>
        <w:t xml:space="preserve">at high concentration </w:t>
      </w:r>
      <w:r w:rsidR="009C1C5B">
        <w:rPr>
          <w:rFonts w:ascii="Times New Roman" w:hAnsi="Times New Roman" w:cs="Times New Roman"/>
          <w:sz w:val="24"/>
          <w:szCs w:val="24"/>
        </w:rPr>
        <w:t xml:space="preserve">level </w:t>
      </w:r>
      <w:r w:rsidR="002A4833" w:rsidRPr="00D04725">
        <w:rPr>
          <w:rFonts w:ascii="Times New Roman" w:hAnsi="Times New Roman" w:cs="Times New Roman"/>
          <w:sz w:val="24"/>
          <w:szCs w:val="24"/>
        </w:rPr>
        <w:t xml:space="preserve">in the </w:t>
      </w:r>
      <w:r w:rsidR="00AF3791">
        <w:rPr>
          <w:rFonts w:ascii="Times New Roman" w:hAnsi="Times New Roman" w:cs="Times New Roman"/>
          <w:sz w:val="24"/>
          <w:szCs w:val="24"/>
        </w:rPr>
        <w:t>sediments</w:t>
      </w:r>
      <w:r w:rsidR="00036D70">
        <w:rPr>
          <w:rFonts w:ascii="Times New Roman" w:hAnsi="Times New Roman" w:cs="Times New Roman"/>
          <w:sz w:val="24"/>
          <w:szCs w:val="24"/>
        </w:rPr>
        <w:t xml:space="preserve"> as well as in living organisms</w:t>
      </w:r>
      <w:r w:rsidR="002A4833" w:rsidRPr="00D04725">
        <w:rPr>
          <w:rFonts w:ascii="Times New Roman" w:hAnsi="Times New Roman" w:cs="Times New Roman"/>
          <w:sz w:val="24"/>
          <w:szCs w:val="24"/>
        </w:rPr>
        <w:t xml:space="preserve"> </w:t>
      </w:r>
      <w:r w:rsidR="00036D70">
        <w:rPr>
          <w:rFonts w:ascii="Times New Roman" w:hAnsi="Times New Roman" w:cs="Times New Roman"/>
          <w:sz w:val="24"/>
          <w:szCs w:val="24"/>
        </w:rPr>
        <w:t>it</w:t>
      </w:r>
      <w:r w:rsidR="002A4833" w:rsidRPr="00D04725">
        <w:rPr>
          <w:rFonts w:ascii="Times New Roman" w:hAnsi="Times New Roman" w:cs="Times New Roman"/>
          <w:sz w:val="24"/>
          <w:szCs w:val="24"/>
        </w:rPr>
        <w:t xml:space="preserve"> </w:t>
      </w:r>
      <w:r w:rsidR="002F338E" w:rsidRPr="00D04725">
        <w:rPr>
          <w:rFonts w:ascii="Times New Roman" w:hAnsi="Times New Roman" w:cs="Times New Roman"/>
          <w:sz w:val="24"/>
          <w:szCs w:val="24"/>
        </w:rPr>
        <w:t>becomes</w:t>
      </w:r>
      <w:r w:rsidR="002A4833" w:rsidRPr="00D04725">
        <w:rPr>
          <w:rFonts w:ascii="Times New Roman" w:hAnsi="Times New Roman" w:cs="Times New Roman"/>
          <w:sz w:val="24"/>
          <w:szCs w:val="24"/>
        </w:rPr>
        <w:t xml:space="preserve"> a serious environmental concern, because</w:t>
      </w:r>
      <w:r w:rsidR="009C1C5B" w:rsidRPr="009C1C5B">
        <w:rPr>
          <w:rFonts w:ascii="Times New Roman" w:hAnsi="Times New Roman" w:cs="Times New Roman"/>
          <w:sz w:val="24"/>
          <w:szCs w:val="24"/>
        </w:rPr>
        <w:t xml:space="preserve"> these heavy metals are </w:t>
      </w:r>
      <w:r w:rsidR="009C1C5B">
        <w:rPr>
          <w:rFonts w:ascii="Times New Roman" w:hAnsi="Times New Roman" w:cs="Times New Roman"/>
          <w:sz w:val="24"/>
          <w:szCs w:val="24"/>
        </w:rPr>
        <w:t xml:space="preserve">non-biodegradable, </w:t>
      </w:r>
      <w:r w:rsidR="009C1C5B" w:rsidRPr="009C1C5B">
        <w:rPr>
          <w:rFonts w:ascii="Times New Roman" w:hAnsi="Times New Roman" w:cs="Times New Roman"/>
          <w:sz w:val="24"/>
          <w:szCs w:val="24"/>
        </w:rPr>
        <w:t>persistent in nature</w:t>
      </w:r>
      <w:r w:rsidR="00BA10DC">
        <w:rPr>
          <w:rFonts w:ascii="Times New Roman" w:hAnsi="Times New Roman" w:cs="Times New Roman"/>
          <w:sz w:val="24"/>
          <w:szCs w:val="24"/>
        </w:rPr>
        <w:t xml:space="preserve"> (</w:t>
      </w:r>
      <w:r w:rsidR="00BA10DC" w:rsidRPr="00BA10DC">
        <w:rPr>
          <w:rFonts w:ascii="Times New Roman" w:hAnsi="Times New Roman" w:cs="Times New Roman"/>
          <w:sz w:val="24"/>
          <w:szCs w:val="24"/>
        </w:rPr>
        <w:t>Briffa</w:t>
      </w:r>
      <w:r w:rsidR="00BA10DC">
        <w:rPr>
          <w:rFonts w:ascii="Times New Roman" w:hAnsi="Times New Roman" w:cs="Times New Roman"/>
          <w:sz w:val="24"/>
          <w:szCs w:val="24"/>
        </w:rPr>
        <w:t xml:space="preserve"> et. al.</w:t>
      </w:r>
      <w:r w:rsidR="009C1C5B" w:rsidRPr="009C1C5B">
        <w:rPr>
          <w:rFonts w:ascii="Times New Roman" w:hAnsi="Times New Roman" w:cs="Times New Roman"/>
          <w:sz w:val="24"/>
          <w:szCs w:val="24"/>
        </w:rPr>
        <w:t>,</w:t>
      </w:r>
      <w:r w:rsidR="00BA10DC">
        <w:rPr>
          <w:rFonts w:ascii="Times New Roman" w:hAnsi="Times New Roman" w:cs="Times New Roman"/>
          <w:sz w:val="24"/>
          <w:szCs w:val="24"/>
        </w:rPr>
        <w:t xml:space="preserve"> 2020)</w:t>
      </w:r>
      <w:r w:rsidR="00122121">
        <w:rPr>
          <w:rFonts w:ascii="Times New Roman" w:hAnsi="Times New Roman" w:cs="Times New Roman"/>
          <w:sz w:val="24"/>
          <w:szCs w:val="24"/>
        </w:rPr>
        <w:t>. Also,</w:t>
      </w:r>
      <w:r w:rsidR="009C1C5B" w:rsidRPr="009C1C5B">
        <w:rPr>
          <w:rFonts w:ascii="Times New Roman" w:hAnsi="Times New Roman" w:cs="Times New Roman"/>
          <w:sz w:val="24"/>
          <w:szCs w:val="24"/>
        </w:rPr>
        <w:t xml:space="preserve"> </w:t>
      </w:r>
      <w:r w:rsidR="00E62E0D">
        <w:rPr>
          <w:rFonts w:ascii="Times New Roman" w:hAnsi="Times New Roman" w:cs="Times New Roman"/>
          <w:sz w:val="24"/>
          <w:szCs w:val="24"/>
        </w:rPr>
        <w:t xml:space="preserve">their </w:t>
      </w:r>
      <w:r w:rsidR="009C1C5B">
        <w:rPr>
          <w:rFonts w:ascii="Times New Roman" w:hAnsi="Times New Roman" w:cs="Times New Roman"/>
          <w:sz w:val="24"/>
          <w:szCs w:val="24"/>
        </w:rPr>
        <w:t>adverse effect</w:t>
      </w:r>
      <w:r w:rsidR="009C1C5B" w:rsidRPr="009C1C5B">
        <w:rPr>
          <w:rFonts w:ascii="Times New Roman" w:hAnsi="Times New Roman" w:cs="Times New Roman"/>
          <w:sz w:val="24"/>
          <w:szCs w:val="24"/>
        </w:rPr>
        <w:t xml:space="preserve"> making them harmful</w:t>
      </w:r>
      <w:r w:rsidR="009C1C5B">
        <w:rPr>
          <w:rFonts w:ascii="Times New Roman" w:hAnsi="Times New Roman" w:cs="Times New Roman"/>
          <w:sz w:val="24"/>
          <w:szCs w:val="24"/>
        </w:rPr>
        <w:t xml:space="preserve"> when they are </w:t>
      </w:r>
      <w:r w:rsidR="002A4833" w:rsidRPr="00D04725">
        <w:rPr>
          <w:rFonts w:ascii="Times New Roman" w:hAnsi="Times New Roman" w:cs="Times New Roman"/>
          <w:sz w:val="24"/>
          <w:szCs w:val="24"/>
        </w:rPr>
        <w:t>associated to health risks to plant, animals and humans</w:t>
      </w:r>
      <w:r w:rsidR="00AF3791" w:rsidRPr="00AF3791">
        <w:rPr>
          <w:rFonts w:ascii="Times New Roman" w:hAnsi="Times New Roman" w:cs="Times New Roman"/>
          <w:sz w:val="24"/>
          <w:szCs w:val="24"/>
        </w:rPr>
        <w:t xml:space="preserve"> </w:t>
      </w:r>
      <w:r w:rsidR="00AF3791" w:rsidRPr="00685D75">
        <w:rPr>
          <w:rFonts w:ascii="Times New Roman" w:hAnsi="Times New Roman" w:cs="Times New Roman"/>
          <w:sz w:val="24"/>
          <w:szCs w:val="24"/>
        </w:rPr>
        <w:t>(</w:t>
      </w:r>
      <w:proofErr w:type="spellStart"/>
      <w:r w:rsidR="00AF3791" w:rsidRPr="00685D75">
        <w:rPr>
          <w:rFonts w:ascii="Times New Roman" w:hAnsi="Times New Roman" w:cs="Times New Roman"/>
          <w:sz w:val="24"/>
          <w:szCs w:val="24"/>
        </w:rPr>
        <w:t>Mbaeze</w:t>
      </w:r>
      <w:proofErr w:type="spellEnd"/>
      <w:r w:rsidR="00AF3791" w:rsidRPr="00685D75">
        <w:rPr>
          <w:rFonts w:ascii="Times New Roman" w:hAnsi="Times New Roman" w:cs="Times New Roman"/>
          <w:sz w:val="24"/>
          <w:szCs w:val="24"/>
        </w:rPr>
        <w:t xml:space="preserve"> et. al.</w:t>
      </w:r>
      <w:r w:rsidR="00904B3F" w:rsidRPr="00685D75">
        <w:rPr>
          <w:rFonts w:ascii="Times New Roman" w:hAnsi="Times New Roman" w:cs="Times New Roman"/>
          <w:sz w:val="24"/>
          <w:szCs w:val="24"/>
        </w:rPr>
        <w:t>,</w:t>
      </w:r>
      <w:r w:rsidR="00AF3791" w:rsidRPr="00685D75">
        <w:rPr>
          <w:rFonts w:ascii="Times New Roman" w:hAnsi="Times New Roman" w:cs="Times New Roman"/>
          <w:sz w:val="24"/>
          <w:szCs w:val="24"/>
        </w:rPr>
        <w:t xml:space="preserve"> 2024).</w:t>
      </w:r>
      <w:r w:rsidR="0065697A" w:rsidRPr="00685D75">
        <w:rPr>
          <w:rFonts w:ascii="Times New Roman" w:hAnsi="Times New Roman" w:cs="Times New Roman"/>
          <w:sz w:val="24"/>
          <w:szCs w:val="24"/>
        </w:rPr>
        <w:t xml:space="preserve"> </w:t>
      </w:r>
      <w:r w:rsidR="0065697A" w:rsidRPr="00D04725">
        <w:rPr>
          <w:rFonts w:ascii="Times New Roman" w:hAnsi="Times New Roman" w:cs="Times New Roman"/>
          <w:sz w:val="24"/>
          <w:szCs w:val="24"/>
        </w:rPr>
        <w:t xml:space="preserve">In coastal sediments </w:t>
      </w:r>
      <w:r w:rsidR="00E62E0D">
        <w:rPr>
          <w:rFonts w:ascii="Times New Roman" w:hAnsi="Times New Roman" w:cs="Times New Roman"/>
          <w:sz w:val="24"/>
          <w:szCs w:val="24"/>
        </w:rPr>
        <w:t xml:space="preserve">rapid increasing </w:t>
      </w:r>
      <w:r w:rsidR="0065697A" w:rsidRPr="00D04725">
        <w:rPr>
          <w:rFonts w:ascii="Times New Roman" w:hAnsi="Times New Roman" w:cs="Times New Roman"/>
          <w:sz w:val="24"/>
          <w:szCs w:val="24"/>
        </w:rPr>
        <w:t xml:space="preserve">agricultural practices and </w:t>
      </w:r>
      <w:r w:rsidR="003168B1" w:rsidRPr="00D04725">
        <w:rPr>
          <w:rFonts w:ascii="Times New Roman" w:hAnsi="Times New Roman" w:cs="Times New Roman"/>
          <w:sz w:val="24"/>
          <w:szCs w:val="24"/>
        </w:rPr>
        <w:t xml:space="preserve">industrial activities increases </w:t>
      </w:r>
      <w:r w:rsidR="008B7AFC">
        <w:rPr>
          <w:rFonts w:ascii="Times New Roman" w:hAnsi="Times New Roman" w:cs="Times New Roman"/>
          <w:sz w:val="24"/>
          <w:szCs w:val="24"/>
        </w:rPr>
        <w:t xml:space="preserve">heavy metals </w:t>
      </w:r>
      <w:r w:rsidR="003168B1" w:rsidRPr="00D04725">
        <w:rPr>
          <w:rFonts w:ascii="Times New Roman" w:hAnsi="Times New Roman" w:cs="Times New Roman"/>
          <w:sz w:val="24"/>
          <w:szCs w:val="24"/>
        </w:rPr>
        <w:t xml:space="preserve">level in </w:t>
      </w:r>
      <w:r w:rsidR="0065697A" w:rsidRPr="00D04725">
        <w:rPr>
          <w:rFonts w:ascii="Times New Roman" w:hAnsi="Times New Roman" w:cs="Times New Roman"/>
          <w:sz w:val="24"/>
          <w:szCs w:val="24"/>
        </w:rPr>
        <w:t>the</w:t>
      </w:r>
      <w:r w:rsidR="003168B1" w:rsidRPr="00D04725">
        <w:rPr>
          <w:rFonts w:ascii="Times New Roman" w:hAnsi="Times New Roman" w:cs="Times New Roman"/>
          <w:sz w:val="24"/>
          <w:szCs w:val="24"/>
        </w:rPr>
        <w:t xml:space="preserve"> </w:t>
      </w:r>
      <w:r w:rsidR="008B7AFC">
        <w:rPr>
          <w:rFonts w:ascii="Times New Roman" w:hAnsi="Times New Roman" w:cs="Times New Roman"/>
          <w:sz w:val="24"/>
          <w:szCs w:val="24"/>
        </w:rPr>
        <w:t>sediments</w:t>
      </w:r>
      <w:r w:rsidR="00A26B17" w:rsidRPr="00D04725">
        <w:rPr>
          <w:rFonts w:ascii="Times New Roman" w:hAnsi="Times New Roman" w:cs="Times New Roman"/>
          <w:sz w:val="24"/>
          <w:szCs w:val="24"/>
        </w:rPr>
        <w:t>.</w:t>
      </w:r>
      <w:r w:rsidR="003168B1" w:rsidRPr="00D04725">
        <w:rPr>
          <w:rFonts w:ascii="Times New Roman" w:hAnsi="Times New Roman" w:cs="Times New Roman"/>
          <w:sz w:val="24"/>
          <w:szCs w:val="24"/>
        </w:rPr>
        <w:t xml:space="preserve"> </w:t>
      </w:r>
      <w:r w:rsidR="0023702D" w:rsidRPr="00D04725">
        <w:rPr>
          <w:rFonts w:ascii="Times New Roman" w:hAnsi="Times New Roman" w:cs="Times New Roman"/>
          <w:sz w:val="24"/>
          <w:szCs w:val="24"/>
        </w:rPr>
        <w:t xml:space="preserve">The deposition of polluted particles leads to elevated metal concentrations in the soil of tidal marshes, which are typically regarded as a sink for such contaminants </w:t>
      </w:r>
      <w:r w:rsidR="0023702D" w:rsidRPr="00685D75">
        <w:rPr>
          <w:rFonts w:ascii="Times New Roman" w:hAnsi="Times New Roman" w:cs="Times New Roman"/>
          <w:sz w:val="24"/>
          <w:szCs w:val="24"/>
        </w:rPr>
        <w:t xml:space="preserve">(Hart, 1982). </w:t>
      </w:r>
    </w:p>
    <w:p w14:paraId="31C007F5" w14:textId="77777777" w:rsidR="00922960" w:rsidRPr="00D04725" w:rsidRDefault="005719FC" w:rsidP="00D04725">
      <w:pPr>
        <w:spacing w:line="360" w:lineRule="auto"/>
        <w:ind w:firstLine="720"/>
        <w:jc w:val="both"/>
        <w:rPr>
          <w:rFonts w:ascii="Times New Roman" w:hAnsi="Times New Roman" w:cs="Times New Roman"/>
          <w:sz w:val="24"/>
          <w:szCs w:val="24"/>
        </w:rPr>
      </w:pPr>
      <w:r w:rsidRPr="00D04725">
        <w:rPr>
          <w:rFonts w:ascii="Times New Roman" w:hAnsi="Times New Roman" w:cs="Times New Roman"/>
          <w:sz w:val="24"/>
          <w:szCs w:val="24"/>
        </w:rPr>
        <w:t xml:space="preserve">Over the last sixty to seventy decades, more consciousness and concern about soil </w:t>
      </w:r>
      <w:r w:rsidR="002A4833" w:rsidRPr="00D04725">
        <w:rPr>
          <w:rFonts w:ascii="Times New Roman" w:hAnsi="Times New Roman" w:cs="Times New Roman"/>
          <w:sz w:val="24"/>
          <w:szCs w:val="24"/>
        </w:rPr>
        <w:t xml:space="preserve">metals </w:t>
      </w:r>
      <w:r w:rsidRPr="00D04725">
        <w:rPr>
          <w:rFonts w:ascii="Times New Roman" w:hAnsi="Times New Roman" w:cs="Times New Roman"/>
          <w:sz w:val="24"/>
          <w:szCs w:val="24"/>
        </w:rPr>
        <w:t>pollution have grown significantly.</w:t>
      </w:r>
      <w:r w:rsidR="0023702D" w:rsidRPr="00D04725">
        <w:rPr>
          <w:rFonts w:ascii="Times New Roman" w:hAnsi="Times New Roman" w:cs="Times New Roman"/>
          <w:sz w:val="24"/>
          <w:szCs w:val="24"/>
        </w:rPr>
        <w:t xml:space="preserve"> Estuarine salt marshes are often heavily contaminated with metals as a result of industrial activities in the estuaries and surrounding regions. The significant historical accumulation of metals in marsh soils may affect the functioning of the ecosystem</w:t>
      </w:r>
      <w:r w:rsidR="005E0767" w:rsidRPr="00D04725">
        <w:rPr>
          <w:rFonts w:ascii="Times New Roman" w:hAnsi="Times New Roman" w:cs="Times New Roman"/>
          <w:sz w:val="24"/>
          <w:szCs w:val="24"/>
        </w:rPr>
        <w:t xml:space="preserve"> </w:t>
      </w:r>
      <w:r w:rsidR="005E0767" w:rsidRPr="00685D75">
        <w:rPr>
          <w:rFonts w:ascii="Times New Roman" w:hAnsi="Times New Roman" w:cs="Times New Roman"/>
          <w:sz w:val="24"/>
          <w:szCs w:val="24"/>
        </w:rPr>
        <w:t>(Vandecasteele et al., 2002; Vandecasteele et al., 2004).</w:t>
      </w:r>
      <w:r w:rsidR="00585211" w:rsidRPr="00685D75">
        <w:rPr>
          <w:rFonts w:ascii="Times New Roman" w:hAnsi="Times New Roman" w:cs="Times New Roman"/>
          <w:sz w:val="24"/>
          <w:szCs w:val="24"/>
        </w:rPr>
        <w:t xml:space="preserve"> </w:t>
      </w:r>
    </w:p>
    <w:p w14:paraId="2EFDFD46" w14:textId="59C5F946" w:rsidR="008B7AFC" w:rsidRDefault="00585211" w:rsidP="00C94E20">
      <w:pPr>
        <w:spacing w:line="360" w:lineRule="auto"/>
        <w:ind w:firstLine="720"/>
        <w:jc w:val="both"/>
        <w:rPr>
          <w:rFonts w:ascii="Times New Roman" w:hAnsi="Times New Roman" w:cs="Times New Roman"/>
          <w:sz w:val="24"/>
          <w:szCs w:val="24"/>
        </w:rPr>
      </w:pPr>
      <w:r w:rsidRPr="00D04725">
        <w:rPr>
          <w:rFonts w:ascii="Times New Roman" w:hAnsi="Times New Roman" w:cs="Times New Roman"/>
          <w:sz w:val="24"/>
          <w:szCs w:val="24"/>
        </w:rPr>
        <w:t xml:space="preserve">Conventional remediation technologies frequently fall short </w:t>
      </w:r>
      <w:r w:rsidR="008B7AFC">
        <w:rPr>
          <w:rFonts w:ascii="Times New Roman" w:hAnsi="Times New Roman" w:cs="Times New Roman"/>
          <w:sz w:val="24"/>
          <w:szCs w:val="24"/>
        </w:rPr>
        <w:t>to</w:t>
      </w:r>
      <w:r w:rsidRPr="00D04725">
        <w:rPr>
          <w:rFonts w:ascii="Times New Roman" w:hAnsi="Times New Roman" w:cs="Times New Roman"/>
          <w:sz w:val="24"/>
          <w:szCs w:val="24"/>
        </w:rPr>
        <w:t xml:space="preserve"> tack</w:t>
      </w:r>
      <w:r w:rsidR="008B7AFC">
        <w:rPr>
          <w:rFonts w:ascii="Times New Roman" w:hAnsi="Times New Roman" w:cs="Times New Roman"/>
          <w:sz w:val="24"/>
          <w:szCs w:val="24"/>
        </w:rPr>
        <w:t xml:space="preserve">le </w:t>
      </w:r>
      <w:r w:rsidRPr="00D04725">
        <w:rPr>
          <w:rFonts w:ascii="Times New Roman" w:hAnsi="Times New Roman" w:cs="Times New Roman"/>
          <w:sz w:val="24"/>
          <w:szCs w:val="24"/>
        </w:rPr>
        <w:t>the problem and redevelop</w:t>
      </w:r>
      <w:r w:rsidR="008B7AFC">
        <w:rPr>
          <w:rFonts w:ascii="Times New Roman" w:hAnsi="Times New Roman" w:cs="Times New Roman"/>
          <w:sz w:val="24"/>
          <w:szCs w:val="24"/>
        </w:rPr>
        <w:t>ment</w:t>
      </w:r>
      <w:r w:rsidRPr="00D04725">
        <w:rPr>
          <w:rFonts w:ascii="Times New Roman" w:hAnsi="Times New Roman" w:cs="Times New Roman"/>
          <w:sz w:val="24"/>
          <w:szCs w:val="24"/>
        </w:rPr>
        <w:t xml:space="preserve"> sites for housing, agriculture, or recreational use. As an alternative, especially in regions with diffuse low pollution or large water bodies with low concentrations of pollutants, phytoremediation</w:t>
      </w:r>
      <w:r w:rsidR="00916339">
        <w:rPr>
          <w:rFonts w:ascii="Times New Roman" w:hAnsi="Times New Roman" w:cs="Times New Roman"/>
          <w:sz w:val="24"/>
          <w:szCs w:val="24"/>
        </w:rPr>
        <w:t xml:space="preserve"> </w:t>
      </w:r>
      <w:r w:rsidRPr="00D04725">
        <w:rPr>
          <w:rFonts w:ascii="Times New Roman" w:hAnsi="Times New Roman" w:cs="Times New Roman"/>
          <w:sz w:val="24"/>
          <w:szCs w:val="24"/>
        </w:rPr>
        <w:t>an emerging technology</w:t>
      </w:r>
      <w:r w:rsidR="00916339">
        <w:rPr>
          <w:rFonts w:ascii="Times New Roman" w:hAnsi="Times New Roman" w:cs="Times New Roman"/>
          <w:sz w:val="24"/>
          <w:szCs w:val="24"/>
        </w:rPr>
        <w:t xml:space="preserve"> </w:t>
      </w:r>
      <w:r w:rsidRPr="00D04725">
        <w:rPr>
          <w:rFonts w:ascii="Times New Roman" w:hAnsi="Times New Roman" w:cs="Times New Roman"/>
          <w:sz w:val="24"/>
          <w:szCs w:val="24"/>
        </w:rPr>
        <w:t>offer</w:t>
      </w:r>
      <w:r w:rsidR="00916339">
        <w:rPr>
          <w:rFonts w:ascii="Times New Roman" w:hAnsi="Times New Roman" w:cs="Times New Roman"/>
          <w:sz w:val="24"/>
          <w:szCs w:val="24"/>
        </w:rPr>
        <w:t>s</w:t>
      </w:r>
      <w:r w:rsidRPr="00D04725">
        <w:rPr>
          <w:rFonts w:ascii="Times New Roman" w:hAnsi="Times New Roman" w:cs="Times New Roman"/>
          <w:sz w:val="24"/>
          <w:szCs w:val="24"/>
        </w:rPr>
        <w:t xml:space="preserve"> effective solutions to complement these </w:t>
      </w:r>
      <w:r w:rsidRPr="00685D75">
        <w:rPr>
          <w:rFonts w:ascii="Times New Roman" w:hAnsi="Times New Roman" w:cs="Times New Roman"/>
          <w:sz w:val="24"/>
          <w:szCs w:val="24"/>
        </w:rPr>
        <w:t>methods (Schroder et al. 2002).</w:t>
      </w:r>
    </w:p>
    <w:p w14:paraId="60EA33E7" w14:textId="1AF8CE12" w:rsidR="008B7AFC" w:rsidRDefault="00585211" w:rsidP="008B7AFC">
      <w:pPr>
        <w:spacing w:line="360" w:lineRule="auto"/>
        <w:jc w:val="both"/>
        <w:rPr>
          <w:rFonts w:ascii="Times New Roman" w:hAnsi="Times New Roman" w:cs="Times New Roman"/>
          <w:sz w:val="24"/>
          <w:szCs w:val="24"/>
        </w:rPr>
      </w:pPr>
      <w:r w:rsidRPr="00D04725">
        <w:rPr>
          <w:rFonts w:ascii="Times New Roman" w:hAnsi="Times New Roman" w:cs="Times New Roman"/>
          <w:sz w:val="24"/>
          <w:szCs w:val="24"/>
        </w:rPr>
        <w:t xml:space="preserve"> </w:t>
      </w:r>
      <w:r w:rsidR="008B7AFC">
        <w:rPr>
          <w:rFonts w:ascii="Times New Roman" w:hAnsi="Times New Roman" w:cs="Times New Roman"/>
          <w:sz w:val="24"/>
          <w:szCs w:val="24"/>
        </w:rPr>
        <w:tab/>
      </w:r>
      <w:r w:rsidR="00FD475A" w:rsidRPr="00D04725">
        <w:rPr>
          <w:rFonts w:ascii="Times New Roman" w:hAnsi="Times New Roman" w:cs="Times New Roman"/>
          <w:sz w:val="24"/>
          <w:szCs w:val="24"/>
        </w:rPr>
        <w:t xml:space="preserve">Halophytic species have </w:t>
      </w:r>
      <w:r w:rsidR="002F6A84" w:rsidRPr="002F6A84">
        <w:rPr>
          <w:rFonts w:ascii="Times New Roman" w:hAnsi="Times New Roman" w:cs="Times New Roman"/>
          <w:sz w:val="24"/>
          <w:szCs w:val="24"/>
        </w:rPr>
        <w:t xml:space="preserve">ability to survive under harsh environmental conditions </w:t>
      </w:r>
      <w:r w:rsidR="002F6A84">
        <w:rPr>
          <w:rFonts w:ascii="Times New Roman" w:hAnsi="Times New Roman" w:cs="Times New Roman"/>
          <w:sz w:val="24"/>
          <w:szCs w:val="24"/>
        </w:rPr>
        <w:t>(</w:t>
      </w:r>
      <w:r w:rsidR="002F6A84" w:rsidRPr="002F6A84">
        <w:rPr>
          <w:rFonts w:ascii="Times New Roman" w:hAnsi="Times New Roman" w:cs="Times New Roman"/>
          <w:sz w:val="24"/>
          <w:szCs w:val="24"/>
        </w:rPr>
        <w:t>Flowers</w:t>
      </w:r>
      <w:r w:rsidR="002F6A84">
        <w:rPr>
          <w:rFonts w:ascii="Times New Roman" w:hAnsi="Times New Roman" w:cs="Times New Roman"/>
          <w:sz w:val="24"/>
          <w:szCs w:val="24"/>
        </w:rPr>
        <w:t xml:space="preserve"> and </w:t>
      </w:r>
      <w:r w:rsidR="002F6A84" w:rsidRPr="002F6A84">
        <w:rPr>
          <w:rFonts w:ascii="Times New Roman" w:hAnsi="Times New Roman" w:cs="Times New Roman"/>
          <w:sz w:val="24"/>
          <w:szCs w:val="24"/>
        </w:rPr>
        <w:t>Colmer</w:t>
      </w:r>
      <w:r w:rsidR="002F6A84">
        <w:rPr>
          <w:rFonts w:ascii="Times New Roman" w:hAnsi="Times New Roman" w:cs="Times New Roman"/>
          <w:sz w:val="24"/>
          <w:szCs w:val="24"/>
        </w:rPr>
        <w:t>,</w:t>
      </w:r>
      <w:r w:rsidR="002F6A84" w:rsidRPr="002F6A84">
        <w:rPr>
          <w:rFonts w:ascii="Times New Roman" w:hAnsi="Times New Roman" w:cs="Times New Roman"/>
          <w:sz w:val="24"/>
          <w:szCs w:val="24"/>
        </w:rPr>
        <w:t xml:space="preserve"> </w:t>
      </w:r>
      <w:r w:rsidR="002F6A84">
        <w:rPr>
          <w:rFonts w:ascii="Times New Roman" w:hAnsi="Times New Roman" w:cs="Times New Roman"/>
          <w:sz w:val="24"/>
          <w:szCs w:val="24"/>
        </w:rPr>
        <w:t xml:space="preserve">2008) </w:t>
      </w:r>
      <w:r w:rsidR="00FD475A" w:rsidRPr="00D04725">
        <w:rPr>
          <w:rFonts w:ascii="Times New Roman" w:hAnsi="Times New Roman" w:cs="Times New Roman"/>
          <w:sz w:val="24"/>
          <w:szCs w:val="24"/>
        </w:rPr>
        <w:t>demonstrated significant potential for heavy metal accumulation in saline habitats</w:t>
      </w:r>
      <w:r w:rsidR="002F6A84">
        <w:rPr>
          <w:rFonts w:ascii="Times New Roman" w:hAnsi="Times New Roman" w:cs="Times New Roman"/>
          <w:sz w:val="24"/>
          <w:szCs w:val="24"/>
        </w:rPr>
        <w:t xml:space="preserve"> (</w:t>
      </w:r>
      <w:r w:rsidR="002F6A84" w:rsidRPr="002F6A84">
        <w:rPr>
          <w:rFonts w:ascii="Times New Roman" w:hAnsi="Times New Roman" w:cs="Times New Roman"/>
          <w:sz w:val="24"/>
          <w:szCs w:val="24"/>
        </w:rPr>
        <w:t>Amari</w:t>
      </w:r>
      <w:r w:rsidR="002F6A84">
        <w:rPr>
          <w:rFonts w:ascii="Times New Roman" w:hAnsi="Times New Roman" w:cs="Times New Roman"/>
          <w:sz w:val="24"/>
          <w:szCs w:val="24"/>
        </w:rPr>
        <w:t xml:space="preserve"> et al., 2017)</w:t>
      </w:r>
      <w:r w:rsidR="00FD475A" w:rsidRPr="00D04725">
        <w:rPr>
          <w:rFonts w:ascii="Times New Roman" w:hAnsi="Times New Roman" w:cs="Times New Roman"/>
          <w:sz w:val="24"/>
          <w:szCs w:val="24"/>
        </w:rPr>
        <w:t>, making them ideal candidates for phytoremediation</w:t>
      </w:r>
      <w:r w:rsidR="00CE2D26">
        <w:rPr>
          <w:rFonts w:ascii="Times New Roman" w:hAnsi="Times New Roman" w:cs="Times New Roman"/>
          <w:sz w:val="24"/>
          <w:szCs w:val="24"/>
        </w:rPr>
        <w:t>.</w:t>
      </w:r>
      <w:r w:rsidR="00B16869">
        <w:rPr>
          <w:rFonts w:ascii="Times New Roman" w:hAnsi="Times New Roman" w:cs="Times New Roman"/>
          <w:sz w:val="24"/>
          <w:szCs w:val="24"/>
        </w:rPr>
        <w:t xml:space="preserve"> </w:t>
      </w:r>
      <w:r w:rsidR="00FD475A" w:rsidRPr="00D04725">
        <w:rPr>
          <w:rFonts w:ascii="Times New Roman" w:hAnsi="Times New Roman" w:cs="Times New Roman"/>
          <w:sz w:val="24"/>
          <w:szCs w:val="24"/>
        </w:rPr>
        <w:t xml:space="preserve"> Their unique adaptations to saline and stressful environments allow them to tolerate and uptake heavy metals effectively, offering a sustainable solution to mitigate pollution in coastal, marshland, and other saline ecosystems</w:t>
      </w:r>
      <w:r w:rsidR="00CE2D26">
        <w:rPr>
          <w:rFonts w:ascii="Times New Roman" w:hAnsi="Times New Roman" w:cs="Times New Roman"/>
          <w:sz w:val="24"/>
          <w:szCs w:val="24"/>
        </w:rPr>
        <w:t xml:space="preserve"> (</w:t>
      </w:r>
      <w:r w:rsidR="00CE2D26" w:rsidRPr="00B16869">
        <w:rPr>
          <w:rFonts w:ascii="Times New Roman" w:hAnsi="Times New Roman" w:cs="Times New Roman"/>
          <w:sz w:val="24"/>
          <w:szCs w:val="24"/>
        </w:rPr>
        <w:t>Rebecca</w:t>
      </w:r>
      <w:r w:rsidR="00CE2D26">
        <w:rPr>
          <w:rFonts w:ascii="Times New Roman" w:hAnsi="Times New Roman" w:cs="Times New Roman"/>
          <w:sz w:val="24"/>
          <w:szCs w:val="24"/>
        </w:rPr>
        <w:t xml:space="preserve"> et. al., 2022)</w:t>
      </w:r>
      <w:r w:rsidR="00CE2D26" w:rsidRPr="00D04725">
        <w:rPr>
          <w:rFonts w:ascii="Times New Roman" w:hAnsi="Times New Roman" w:cs="Times New Roman"/>
          <w:sz w:val="24"/>
          <w:szCs w:val="24"/>
        </w:rPr>
        <w:t>.</w:t>
      </w:r>
      <w:r w:rsidR="00FD475A" w:rsidRPr="00D04725">
        <w:rPr>
          <w:rFonts w:ascii="Times New Roman" w:hAnsi="Times New Roman" w:cs="Times New Roman"/>
          <w:sz w:val="24"/>
          <w:szCs w:val="24"/>
        </w:rPr>
        <w:t xml:space="preserve"> </w:t>
      </w:r>
      <w:r w:rsidR="004729E9" w:rsidRPr="000D0922">
        <w:rPr>
          <w:rFonts w:ascii="Times New Roman" w:hAnsi="Times New Roman" w:cs="Times New Roman"/>
          <w:sz w:val="24"/>
          <w:szCs w:val="24"/>
        </w:rPr>
        <w:t>It is being considered as a new, noninvasive, low-cost, highly promising technology for the remediation of polluted sites</w:t>
      </w:r>
      <w:r w:rsidR="000D0922" w:rsidRPr="000D0922">
        <w:rPr>
          <w:rFonts w:ascii="Times New Roman" w:hAnsi="Times New Roman" w:cs="Times New Roman"/>
          <w:sz w:val="24"/>
          <w:szCs w:val="24"/>
        </w:rPr>
        <w:t xml:space="preserve"> (Ashraf et al., 2019</w:t>
      </w:r>
      <w:r w:rsidR="000D0922">
        <w:rPr>
          <w:rFonts w:ascii="Times New Roman" w:hAnsi="Times New Roman" w:cs="Times New Roman"/>
          <w:sz w:val="24"/>
          <w:szCs w:val="24"/>
        </w:rPr>
        <w:t>)</w:t>
      </w:r>
      <w:r w:rsidR="004729E9" w:rsidRPr="000D0922">
        <w:rPr>
          <w:rFonts w:ascii="Times New Roman" w:hAnsi="Times New Roman" w:cs="Times New Roman"/>
          <w:color w:val="EE0000"/>
          <w:sz w:val="24"/>
          <w:szCs w:val="24"/>
        </w:rPr>
        <w:t>.</w:t>
      </w:r>
      <w:r w:rsidR="000565DE" w:rsidRPr="000D0922">
        <w:rPr>
          <w:rFonts w:ascii="Times New Roman" w:hAnsi="Times New Roman" w:cs="Times New Roman"/>
          <w:color w:val="EE0000"/>
          <w:sz w:val="24"/>
          <w:szCs w:val="24"/>
        </w:rPr>
        <w:t xml:space="preserve"> </w:t>
      </w:r>
      <w:r w:rsidR="000565DE" w:rsidRPr="00D04725">
        <w:rPr>
          <w:rFonts w:ascii="Times New Roman" w:hAnsi="Times New Roman" w:cs="Times New Roman"/>
          <w:sz w:val="24"/>
          <w:szCs w:val="24"/>
        </w:rPr>
        <w:t>Furthermore, multiple studies indicate that salt-tolerant plants can also tolerate other stresses, including heavy metals and xenobiotics, which increases their potential for phytoremediation research.</w:t>
      </w:r>
      <w:r w:rsidR="00D051E0" w:rsidRPr="00D04725">
        <w:rPr>
          <w:rFonts w:ascii="Times New Roman" w:hAnsi="Times New Roman" w:cs="Times New Roman"/>
          <w:sz w:val="24"/>
          <w:szCs w:val="24"/>
        </w:rPr>
        <w:t xml:space="preserve"> </w:t>
      </w:r>
      <w:r w:rsidR="008B7AFC" w:rsidRPr="00E62E0D">
        <w:rPr>
          <w:rFonts w:ascii="Times New Roman" w:hAnsi="Times New Roman" w:cs="Times New Roman"/>
          <w:sz w:val="24"/>
          <w:szCs w:val="24"/>
        </w:rPr>
        <w:t xml:space="preserve">As a result, halophytes are considered to be naturally better equipped to handle environmental stresses, such as heavy metals, compared to salt-sensitive crop plants typically </w:t>
      </w:r>
      <w:r w:rsidR="008B7AFC" w:rsidRPr="00E62E0D">
        <w:rPr>
          <w:rFonts w:ascii="Times New Roman" w:hAnsi="Times New Roman" w:cs="Times New Roman"/>
          <w:sz w:val="24"/>
          <w:szCs w:val="24"/>
        </w:rPr>
        <w:lastRenderedPageBreak/>
        <w:t>used for phytoremediation. This makes them more promising candidates for phytoremediation research aimed at decontaminating heavy metal-polluted soils.</w:t>
      </w:r>
    </w:p>
    <w:p w14:paraId="13D61E14" w14:textId="2013AE58" w:rsidR="00FD475A" w:rsidRPr="00272A23" w:rsidRDefault="00D051E0" w:rsidP="00272A23">
      <w:pPr>
        <w:spacing w:line="360" w:lineRule="auto"/>
        <w:jc w:val="both"/>
        <w:rPr>
          <w:rFonts w:ascii="Times New Roman" w:hAnsi="Times New Roman" w:cs="Times New Roman"/>
          <w:sz w:val="24"/>
          <w:szCs w:val="24"/>
        </w:rPr>
      </w:pPr>
      <w:r w:rsidRPr="00D04725">
        <w:rPr>
          <w:rFonts w:ascii="Times New Roman" w:hAnsi="Times New Roman" w:cs="Times New Roman"/>
          <w:sz w:val="24"/>
          <w:szCs w:val="24"/>
        </w:rPr>
        <w:t xml:space="preserve">The present </w:t>
      </w:r>
      <w:r w:rsidRPr="00D051E0">
        <w:rPr>
          <w:rFonts w:ascii="Times New Roman" w:hAnsi="Times New Roman" w:cs="Times New Roman"/>
          <w:sz w:val="24"/>
          <w:szCs w:val="24"/>
        </w:rPr>
        <w:t>investigations undertaken to find out the</w:t>
      </w:r>
      <w:r w:rsidR="003D49C7">
        <w:rPr>
          <w:rFonts w:ascii="Times New Roman" w:hAnsi="Times New Roman" w:cs="Times New Roman"/>
          <w:sz w:val="24"/>
          <w:szCs w:val="24"/>
        </w:rPr>
        <w:t xml:space="preserve"> accumulation of heavy metals </w:t>
      </w:r>
      <w:r w:rsidR="0014169B">
        <w:rPr>
          <w:rFonts w:ascii="Times New Roman" w:hAnsi="Times New Roman" w:cs="Times New Roman"/>
          <w:sz w:val="24"/>
          <w:szCs w:val="24"/>
        </w:rPr>
        <w:t>in</w:t>
      </w:r>
      <w:r w:rsidR="003D49C7">
        <w:rPr>
          <w:rFonts w:ascii="Times New Roman" w:hAnsi="Times New Roman" w:cs="Times New Roman"/>
          <w:sz w:val="24"/>
          <w:szCs w:val="24"/>
        </w:rPr>
        <w:t xml:space="preserve"> </w:t>
      </w:r>
      <w:r w:rsidR="001B2A0A">
        <w:rPr>
          <w:rFonts w:ascii="Times New Roman" w:hAnsi="Times New Roman" w:cs="Times New Roman"/>
          <w:sz w:val="24"/>
          <w:szCs w:val="24"/>
        </w:rPr>
        <w:t>four</w:t>
      </w:r>
      <w:r w:rsidR="001F648A" w:rsidRPr="00D04725">
        <w:rPr>
          <w:rFonts w:ascii="Times New Roman" w:hAnsi="Times New Roman" w:cs="Times New Roman"/>
          <w:sz w:val="24"/>
          <w:szCs w:val="24"/>
        </w:rPr>
        <w:t xml:space="preserve"> </w:t>
      </w:r>
      <w:r w:rsidR="001B2A0A">
        <w:rPr>
          <w:rFonts w:ascii="Times New Roman" w:hAnsi="Times New Roman" w:cs="Times New Roman"/>
          <w:sz w:val="24"/>
          <w:szCs w:val="24"/>
        </w:rPr>
        <w:t xml:space="preserve">succulent </w:t>
      </w:r>
      <w:r w:rsidRPr="00D04725">
        <w:rPr>
          <w:rFonts w:ascii="Times New Roman" w:hAnsi="Times New Roman" w:cs="Times New Roman"/>
          <w:sz w:val="24"/>
          <w:szCs w:val="24"/>
        </w:rPr>
        <w:t>halophyte</w:t>
      </w:r>
      <w:r w:rsidR="001F648A" w:rsidRPr="00D04725">
        <w:rPr>
          <w:rFonts w:ascii="Times New Roman" w:hAnsi="Times New Roman" w:cs="Times New Roman"/>
          <w:sz w:val="24"/>
          <w:szCs w:val="24"/>
        </w:rPr>
        <w:t xml:space="preserve"> species namely, </w:t>
      </w:r>
      <w:proofErr w:type="spellStart"/>
      <w:r w:rsidR="00F1443C" w:rsidRPr="00F1443C">
        <w:rPr>
          <w:rFonts w:ascii="Times New Roman" w:eastAsia="Calibri" w:hAnsi="Times New Roman" w:cs="Times New Roman"/>
          <w:bCs/>
          <w:i/>
          <w:sz w:val="24"/>
          <w:szCs w:val="24"/>
        </w:rPr>
        <w:t>Suaeda</w:t>
      </w:r>
      <w:proofErr w:type="spellEnd"/>
      <w:r w:rsidR="00F1443C" w:rsidRPr="00F1443C">
        <w:rPr>
          <w:rFonts w:ascii="Times New Roman" w:eastAsia="Calibri" w:hAnsi="Times New Roman" w:cs="Times New Roman"/>
          <w:bCs/>
          <w:i/>
          <w:sz w:val="24"/>
          <w:szCs w:val="24"/>
        </w:rPr>
        <w:t xml:space="preserve"> </w:t>
      </w:r>
      <w:proofErr w:type="spellStart"/>
      <w:r w:rsidR="00F1443C" w:rsidRPr="00F1443C">
        <w:rPr>
          <w:rFonts w:ascii="Times New Roman" w:eastAsia="Calibri" w:hAnsi="Times New Roman" w:cs="Times New Roman"/>
          <w:bCs/>
          <w:i/>
          <w:sz w:val="24"/>
          <w:szCs w:val="24"/>
        </w:rPr>
        <w:t>nudiflora</w:t>
      </w:r>
      <w:proofErr w:type="spellEnd"/>
      <w:r w:rsidR="00F1443C" w:rsidRPr="00F1443C">
        <w:rPr>
          <w:rFonts w:ascii="Times New Roman" w:eastAsia="Calibri" w:hAnsi="Times New Roman" w:cs="Times New Roman"/>
          <w:bCs/>
          <w:sz w:val="24"/>
          <w:szCs w:val="24"/>
        </w:rPr>
        <w:t>, (</w:t>
      </w:r>
      <w:proofErr w:type="spellStart"/>
      <w:r w:rsidR="00F1443C" w:rsidRPr="00F1443C">
        <w:rPr>
          <w:rFonts w:ascii="Times New Roman" w:eastAsia="Calibri" w:hAnsi="Times New Roman" w:cs="Times New Roman"/>
          <w:bCs/>
          <w:sz w:val="24"/>
          <w:szCs w:val="24"/>
        </w:rPr>
        <w:t>Willd</w:t>
      </w:r>
      <w:proofErr w:type="spellEnd"/>
      <w:r w:rsidR="00F1443C" w:rsidRPr="00F1443C">
        <w:rPr>
          <w:rFonts w:ascii="Times New Roman" w:eastAsia="Calibri" w:hAnsi="Times New Roman" w:cs="Times New Roman"/>
          <w:bCs/>
          <w:sz w:val="24"/>
          <w:szCs w:val="24"/>
        </w:rPr>
        <w:t xml:space="preserve">.) </w:t>
      </w:r>
      <w:proofErr w:type="spellStart"/>
      <w:r w:rsidR="00F1443C" w:rsidRPr="00F1443C">
        <w:rPr>
          <w:rFonts w:ascii="Times New Roman" w:eastAsia="Calibri" w:hAnsi="Times New Roman" w:cs="Times New Roman"/>
          <w:bCs/>
          <w:sz w:val="24"/>
          <w:szCs w:val="24"/>
        </w:rPr>
        <w:t>Moq</w:t>
      </w:r>
      <w:proofErr w:type="spellEnd"/>
      <w:r w:rsidR="00F1443C" w:rsidRPr="00F1443C">
        <w:rPr>
          <w:rFonts w:ascii="Times New Roman" w:hAnsi="Times New Roman" w:cs="Times New Roman"/>
          <w:bCs/>
          <w:sz w:val="24"/>
          <w:szCs w:val="24"/>
        </w:rPr>
        <w:t>.</w:t>
      </w:r>
      <w:r w:rsidR="001B2A0A">
        <w:rPr>
          <w:rFonts w:ascii="Times New Roman" w:hAnsi="Times New Roman" w:cs="Times New Roman"/>
          <w:bCs/>
          <w:sz w:val="24"/>
          <w:szCs w:val="24"/>
        </w:rPr>
        <w:t>,</w:t>
      </w:r>
      <w:r w:rsidR="00F1443C" w:rsidRPr="00F1443C">
        <w:rPr>
          <w:rFonts w:ascii="Times New Roman" w:hAnsi="Times New Roman" w:cs="Times New Roman"/>
          <w:bCs/>
          <w:sz w:val="24"/>
          <w:szCs w:val="24"/>
        </w:rPr>
        <w:t xml:space="preserve"> </w:t>
      </w:r>
      <w:proofErr w:type="spellStart"/>
      <w:r w:rsidR="00F1443C" w:rsidRPr="00F1443C">
        <w:rPr>
          <w:rFonts w:ascii="Times New Roman" w:eastAsia="Calibri" w:hAnsi="Times New Roman" w:cs="Times New Roman"/>
          <w:bCs/>
          <w:i/>
          <w:sz w:val="24"/>
          <w:szCs w:val="24"/>
        </w:rPr>
        <w:t>Sesuvium</w:t>
      </w:r>
      <w:proofErr w:type="spellEnd"/>
      <w:r w:rsidR="00F1443C" w:rsidRPr="00F1443C">
        <w:rPr>
          <w:rFonts w:ascii="Times New Roman" w:eastAsia="Calibri" w:hAnsi="Times New Roman" w:cs="Times New Roman"/>
          <w:bCs/>
          <w:i/>
          <w:sz w:val="24"/>
          <w:szCs w:val="24"/>
        </w:rPr>
        <w:t xml:space="preserve"> </w:t>
      </w:r>
      <w:proofErr w:type="spellStart"/>
      <w:r w:rsidR="00F1443C" w:rsidRPr="00F1443C">
        <w:rPr>
          <w:rFonts w:ascii="Times New Roman" w:eastAsia="Calibri" w:hAnsi="Times New Roman" w:cs="Times New Roman"/>
          <w:bCs/>
          <w:i/>
          <w:sz w:val="24"/>
          <w:szCs w:val="24"/>
        </w:rPr>
        <w:t>portulacastrum</w:t>
      </w:r>
      <w:proofErr w:type="spellEnd"/>
      <w:r w:rsidR="00F1443C" w:rsidRPr="00F1443C">
        <w:rPr>
          <w:rFonts w:ascii="Times New Roman" w:eastAsia="Calibri" w:hAnsi="Times New Roman" w:cs="Times New Roman"/>
          <w:bCs/>
          <w:sz w:val="24"/>
          <w:szCs w:val="24"/>
        </w:rPr>
        <w:t>, (L.) Linn.</w:t>
      </w:r>
      <w:r w:rsidR="001B2A0A">
        <w:rPr>
          <w:rFonts w:ascii="Times New Roman" w:eastAsia="Calibri" w:hAnsi="Times New Roman" w:cs="Times New Roman"/>
          <w:bCs/>
          <w:sz w:val="24"/>
          <w:szCs w:val="24"/>
        </w:rPr>
        <w:t>,</w:t>
      </w:r>
      <w:r w:rsidR="00F1443C" w:rsidRPr="00F1443C">
        <w:rPr>
          <w:rFonts w:ascii="Times New Roman" w:eastAsia="Calibri" w:hAnsi="Times New Roman" w:cs="Times New Roman"/>
          <w:bCs/>
          <w:sz w:val="24"/>
          <w:szCs w:val="24"/>
        </w:rPr>
        <w:t xml:space="preserve"> </w:t>
      </w:r>
      <w:proofErr w:type="spellStart"/>
      <w:r w:rsidR="00916339" w:rsidRPr="00916339">
        <w:rPr>
          <w:rFonts w:ascii="Times New Roman" w:hAnsi="Times New Roman" w:cs="Times New Roman"/>
          <w:bCs/>
          <w:i/>
          <w:iCs/>
          <w:sz w:val="24"/>
          <w:szCs w:val="24"/>
        </w:rPr>
        <w:t>Tecticornia</w:t>
      </w:r>
      <w:proofErr w:type="spellEnd"/>
      <w:r w:rsidR="00916339" w:rsidRPr="00916339">
        <w:rPr>
          <w:rFonts w:ascii="Times New Roman" w:hAnsi="Times New Roman" w:cs="Times New Roman"/>
          <w:bCs/>
          <w:i/>
          <w:iCs/>
          <w:sz w:val="24"/>
          <w:szCs w:val="24"/>
        </w:rPr>
        <w:t xml:space="preserve"> </w:t>
      </w:r>
      <w:proofErr w:type="spellStart"/>
      <w:r w:rsidR="00916339" w:rsidRPr="00916339">
        <w:rPr>
          <w:rFonts w:ascii="Times New Roman" w:hAnsi="Times New Roman" w:cs="Times New Roman"/>
          <w:bCs/>
          <w:i/>
          <w:iCs/>
          <w:sz w:val="24"/>
          <w:szCs w:val="24"/>
        </w:rPr>
        <w:t>indica</w:t>
      </w:r>
      <w:proofErr w:type="spellEnd"/>
      <w:r w:rsidR="00916339" w:rsidRPr="00916339">
        <w:rPr>
          <w:rFonts w:ascii="Times New Roman" w:hAnsi="Times New Roman" w:cs="Times New Roman"/>
          <w:bCs/>
          <w:sz w:val="24"/>
          <w:szCs w:val="24"/>
        </w:rPr>
        <w:t xml:space="preserve"> (</w:t>
      </w:r>
      <w:proofErr w:type="spellStart"/>
      <w:r w:rsidR="00916339" w:rsidRPr="00916339">
        <w:rPr>
          <w:rFonts w:ascii="Times New Roman" w:hAnsi="Times New Roman" w:cs="Times New Roman"/>
          <w:bCs/>
          <w:sz w:val="24"/>
          <w:szCs w:val="24"/>
        </w:rPr>
        <w:t>Willd</w:t>
      </w:r>
      <w:proofErr w:type="spellEnd"/>
      <w:r w:rsidR="00916339" w:rsidRPr="00916339">
        <w:rPr>
          <w:rFonts w:ascii="Times New Roman" w:hAnsi="Times New Roman" w:cs="Times New Roman"/>
          <w:bCs/>
          <w:sz w:val="24"/>
          <w:szCs w:val="24"/>
        </w:rPr>
        <w:t xml:space="preserve">.) </w:t>
      </w:r>
      <w:proofErr w:type="spellStart"/>
      <w:r w:rsidR="00916339" w:rsidRPr="00916339">
        <w:rPr>
          <w:rFonts w:ascii="Times New Roman" w:hAnsi="Times New Roman" w:cs="Times New Roman"/>
          <w:bCs/>
          <w:sz w:val="24"/>
          <w:szCs w:val="24"/>
        </w:rPr>
        <w:t>Sheph</w:t>
      </w:r>
      <w:proofErr w:type="spellEnd"/>
      <w:r w:rsidR="00916339" w:rsidRPr="00916339">
        <w:rPr>
          <w:rFonts w:ascii="Times New Roman" w:hAnsi="Times New Roman" w:cs="Times New Roman"/>
          <w:bCs/>
          <w:sz w:val="24"/>
          <w:szCs w:val="24"/>
        </w:rPr>
        <w:t>. &amp; Wilson</w:t>
      </w:r>
      <w:r w:rsidR="001B2A0A">
        <w:rPr>
          <w:rFonts w:ascii="Times New Roman" w:eastAsia="Calibri" w:hAnsi="Times New Roman" w:cs="Times New Roman"/>
          <w:bCs/>
          <w:sz w:val="24"/>
          <w:szCs w:val="24"/>
        </w:rPr>
        <w:t xml:space="preserve"> and</w:t>
      </w:r>
      <w:r w:rsidR="00F1443C" w:rsidRPr="00F1443C">
        <w:rPr>
          <w:rFonts w:ascii="Times New Roman" w:eastAsia="Calibri" w:hAnsi="Times New Roman" w:cs="Times New Roman"/>
          <w:bCs/>
          <w:sz w:val="24"/>
          <w:szCs w:val="24"/>
        </w:rPr>
        <w:t xml:space="preserve"> </w:t>
      </w:r>
      <w:proofErr w:type="spellStart"/>
      <w:r w:rsidR="00F1443C" w:rsidRPr="00F1443C">
        <w:rPr>
          <w:rFonts w:ascii="Times New Roman" w:eastAsia="Calibri" w:hAnsi="Times New Roman" w:cs="Times New Roman"/>
          <w:bCs/>
          <w:i/>
          <w:sz w:val="24"/>
          <w:szCs w:val="24"/>
        </w:rPr>
        <w:t>Salicornia</w:t>
      </w:r>
      <w:proofErr w:type="spellEnd"/>
      <w:r w:rsidR="00F1443C" w:rsidRPr="00F1443C">
        <w:rPr>
          <w:rFonts w:ascii="Times New Roman" w:eastAsia="Calibri" w:hAnsi="Times New Roman" w:cs="Times New Roman"/>
          <w:bCs/>
          <w:i/>
          <w:sz w:val="24"/>
          <w:szCs w:val="24"/>
        </w:rPr>
        <w:t xml:space="preserve"> </w:t>
      </w:r>
      <w:proofErr w:type="spellStart"/>
      <w:r w:rsidR="00F1443C" w:rsidRPr="00F1443C">
        <w:rPr>
          <w:rFonts w:ascii="Times New Roman" w:eastAsia="Calibri" w:hAnsi="Times New Roman" w:cs="Times New Roman"/>
          <w:bCs/>
          <w:i/>
          <w:sz w:val="24"/>
          <w:szCs w:val="24"/>
        </w:rPr>
        <w:t>brachiata</w:t>
      </w:r>
      <w:proofErr w:type="spellEnd"/>
      <w:r w:rsidR="00F1443C" w:rsidRPr="00F1443C">
        <w:rPr>
          <w:rFonts w:ascii="Times New Roman" w:eastAsia="Calibri" w:hAnsi="Times New Roman" w:cs="Times New Roman"/>
          <w:bCs/>
          <w:sz w:val="24"/>
          <w:szCs w:val="24"/>
        </w:rPr>
        <w:t xml:space="preserve">, </w:t>
      </w:r>
      <w:proofErr w:type="spellStart"/>
      <w:r w:rsidR="00F1443C" w:rsidRPr="00F1443C">
        <w:rPr>
          <w:rFonts w:ascii="Times New Roman" w:eastAsia="Calibri" w:hAnsi="Times New Roman" w:cs="Times New Roman"/>
          <w:bCs/>
          <w:sz w:val="24"/>
          <w:szCs w:val="24"/>
        </w:rPr>
        <w:t>Roxb</w:t>
      </w:r>
      <w:proofErr w:type="spellEnd"/>
      <w:r w:rsidR="001B2A0A">
        <w:rPr>
          <w:rFonts w:ascii="Times New Roman" w:eastAsia="Calibri" w:hAnsi="Times New Roman" w:cs="Times New Roman"/>
          <w:bCs/>
          <w:sz w:val="24"/>
          <w:szCs w:val="24"/>
        </w:rPr>
        <w:t>.</w:t>
      </w:r>
      <w:r w:rsidRPr="00D04725">
        <w:rPr>
          <w:rFonts w:ascii="Times New Roman" w:hAnsi="Times New Roman" w:cs="Times New Roman"/>
          <w:sz w:val="24"/>
          <w:szCs w:val="24"/>
        </w:rPr>
        <w:t xml:space="preserve"> </w:t>
      </w:r>
    </w:p>
    <w:p w14:paraId="184CB418" w14:textId="77777777" w:rsidR="001F648A" w:rsidRPr="00D04725" w:rsidRDefault="00E241D0" w:rsidP="00D04725">
      <w:pPr>
        <w:spacing w:after="0" w:line="360" w:lineRule="auto"/>
        <w:jc w:val="both"/>
        <w:rPr>
          <w:rFonts w:ascii="Times New Roman" w:hAnsi="Times New Roman" w:cs="Times New Roman"/>
          <w:sz w:val="24"/>
          <w:szCs w:val="24"/>
        </w:rPr>
      </w:pPr>
      <w:r w:rsidRPr="00D04725">
        <w:rPr>
          <w:rFonts w:ascii="Times New Roman" w:hAnsi="Times New Roman" w:cs="Times New Roman"/>
          <w:b/>
          <w:bCs/>
          <w:sz w:val="24"/>
          <w:szCs w:val="24"/>
        </w:rPr>
        <w:t>MATERIAL AND METHODS</w:t>
      </w:r>
    </w:p>
    <w:p w14:paraId="51A5B37E" w14:textId="77777777" w:rsidR="00280BF7" w:rsidRDefault="00280BF7" w:rsidP="00850BAC">
      <w:pPr>
        <w:tabs>
          <w:tab w:val="left" w:pos="720"/>
          <w:tab w:val="left" w:pos="4920"/>
        </w:tabs>
        <w:spacing w:line="360" w:lineRule="auto"/>
        <w:jc w:val="both"/>
        <w:rPr>
          <w:rFonts w:ascii="Times New Roman" w:hAnsi="Times New Roman" w:cs="Times New Roman"/>
          <w:b/>
          <w:bCs/>
          <w:sz w:val="24"/>
          <w:szCs w:val="24"/>
        </w:rPr>
      </w:pPr>
      <w:r w:rsidRPr="006C28A0">
        <w:rPr>
          <w:rFonts w:ascii="Times New Roman" w:hAnsi="Times New Roman" w:cs="Times New Roman"/>
          <w:b/>
          <w:bCs/>
          <w:sz w:val="24"/>
          <w:szCs w:val="24"/>
        </w:rPr>
        <w:t>Study</w:t>
      </w:r>
      <w:r>
        <w:rPr>
          <w:rFonts w:ascii="Times New Roman" w:hAnsi="Times New Roman" w:cs="Times New Roman"/>
          <w:sz w:val="24"/>
          <w:szCs w:val="24"/>
        </w:rPr>
        <w:t xml:space="preserve"> </w:t>
      </w:r>
      <w:r w:rsidRPr="00280BF7">
        <w:rPr>
          <w:rFonts w:ascii="Times New Roman" w:hAnsi="Times New Roman" w:cs="Times New Roman"/>
          <w:b/>
          <w:bCs/>
          <w:sz w:val="24"/>
          <w:szCs w:val="24"/>
        </w:rPr>
        <w:t>Area</w:t>
      </w:r>
    </w:p>
    <w:p w14:paraId="600C9879" w14:textId="0AC6F5B6" w:rsidR="00052468" w:rsidRDefault="00FF4E82" w:rsidP="00FF4E82">
      <w:pPr>
        <w:spacing w:after="0" w:line="360" w:lineRule="auto"/>
        <w:jc w:val="both"/>
        <w:rPr>
          <w:rFonts w:ascii="Times New Roman" w:hAnsi="Times New Roman" w:cs="Times New Roman"/>
          <w:sz w:val="24"/>
          <w:szCs w:val="24"/>
        </w:rPr>
      </w:pPr>
      <w:r w:rsidRPr="00FF4E82">
        <w:rPr>
          <w:rFonts w:ascii="Times New Roman" w:hAnsi="Times New Roman" w:cs="Times New Roman"/>
          <w:sz w:val="24"/>
          <w:szCs w:val="24"/>
        </w:rPr>
        <w:t xml:space="preserve">Geologically Gulf of Khambhat situated between 20 35'- 22 20' N and 72 05'-72 55'E.  The rivers like Tapi, Narmada, Mahi, Sabarmati, and several others have deposited large amounts of sediments in extensive areas of Gulf. Characteristically tidal mud flats, creeks, sand flats and coastal salt marshes with very high sediment salinity ranges from 7 to 25 dS.m-1 and alkaline pH (7.5 to 9.1) were observed.  The average </w:t>
      </w:r>
      <w:r w:rsidR="00122121">
        <w:rPr>
          <w:rFonts w:ascii="Times New Roman" w:hAnsi="Times New Roman" w:cs="Times New Roman"/>
          <w:sz w:val="24"/>
          <w:szCs w:val="24"/>
        </w:rPr>
        <w:t xml:space="preserve">annual </w:t>
      </w:r>
      <w:r w:rsidRPr="00FF4E82">
        <w:rPr>
          <w:rFonts w:ascii="Times New Roman" w:hAnsi="Times New Roman" w:cs="Times New Roman"/>
          <w:sz w:val="24"/>
          <w:szCs w:val="24"/>
        </w:rPr>
        <w:t>rainfall is about 800 mm with varying temperature ranges, very low at winter 10</w:t>
      </w:r>
      <w:r w:rsidRPr="00122121">
        <w:rPr>
          <w:rFonts w:ascii="Times New Roman" w:hAnsi="Times New Roman" w:cs="Times New Roman"/>
          <w:sz w:val="24"/>
          <w:szCs w:val="24"/>
          <w:vertAlign w:val="superscript"/>
        </w:rPr>
        <w:t>0</w:t>
      </w:r>
      <w:r w:rsidR="00122121">
        <w:rPr>
          <w:rFonts w:ascii="Times New Roman" w:hAnsi="Times New Roman" w:cs="Times New Roman"/>
          <w:sz w:val="24"/>
          <w:szCs w:val="24"/>
        </w:rPr>
        <w:t xml:space="preserve"> </w:t>
      </w:r>
      <w:r w:rsidRPr="00FF4E82">
        <w:rPr>
          <w:rFonts w:ascii="Times New Roman" w:hAnsi="Times New Roman" w:cs="Times New Roman"/>
          <w:sz w:val="24"/>
          <w:szCs w:val="24"/>
        </w:rPr>
        <w:t>C to very hot reaching up to 45</w:t>
      </w:r>
      <w:r w:rsidRPr="00122121">
        <w:rPr>
          <w:rFonts w:ascii="Times New Roman" w:hAnsi="Times New Roman" w:cs="Times New Roman"/>
          <w:sz w:val="24"/>
          <w:szCs w:val="24"/>
          <w:vertAlign w:val="superscript"/>
        </w:rPr>
        <w:t>0</w:t>
      </w:r>
      <w:r w:rsidRPr="00FF4E82">
        <w:rPr>
          <w:rFonts w:ascii="Times New Roman" w:hAnsi="Times New Roman" w:cs="Times New Roman"/>
          <w:sz w:val="24"/>
          <w:szCs w:val="24"/>
        </w:rPr>
        <w:t xml:space="preserve"> C in summer. of to Study area restricted to ~ 800 km-long-coast of Saurashtra, the Gulf of Khambhat which is covering eight maritime districts namely Amreli, Bhavnagar, Ahmedabad, Anand, Bharuch, Surat, Navsari and Valsad (Fig. 1). From each maritime district one location was selected for study (</w:t>
      </w:r>
      <w:r w:rsidR="00122121">
        <w:rPr>
          <w:rFonts w:ascii="Times New Roman" w:hAnsi="Times New Roman" w:cs="Times New Roman"/>
          <w:sz w:val="24"/>
          <w:szCs w:val="24"/>
        </w:rPr>
        <w:t>Map</w:t>
      </w:r>
      <w:r w:rsidRPr="00FF4E82">
        <w:rPr>
          <w:rFonts w:ascii="Times New Roman" w:hAnsi="Times New Roman" w:cs="Times New Roman"/>
          <w:sz w:val="24"/>
          <w:szCs w:val="24"/>
        </w:rPr>
        <w:t xml:space="preserve"> 1).  Out of these locations one (</w:t>
      </w:r>
      <w:proofErr w:type="spellStart"/>
      <w:r w:rsidRPr="00FF4E82">
        <w:rPr>
          <w:rFonts w:ascii="Times New Roman" w:hAnsi="Times New Roman" w:cs="Times New Roman"/>
          <w:sz w:val="24"/>
          <w:szCs w:val="24"/>
        </w:rPr>
        <w:t>Sunwali</w:t>
      </w:r>
      <w:proofErr w:type="spellEnd"/>
      <w:r w:rsidRPr="00FF4E82">
        <w:rPr>
          <w:rFonts w:ascii="Times New Roman" w:hAnsi="Times New Roman" w:cs="Times New Roman"/>
          <w:sz w:val="24"/>
          <w:szCs w:val="24"/>
        </w:rPr>
        <w:t>) was sandy-muddy, whereas remaining all habitats were marshy</w:t>
      </w:r>
      <w:r>
        <w:rPr>
          <w:rFonts w:ascii="Times New Roman" w:hAnsi="Times New Roman" w:cs="Times New Roman"/>
          <w:sz w:val="24"/>
          <w:szCs w:val="24"/>
        </w:rPr>
        <w:t>.</w:t>
      </w:r>
      <w:r w:rsidR="00B86EB9">
        <w:rPr>
          <w:rFonts w:ascii="Times New Roman" w:hAnsi="Times New Roman" w:cs="Times New Roman"/>
          <w:sz w:val="24"/>
          <w:szCs w:val="24"/>
        </w:rPr>
        <w:t xml:space="preserve"> Out of </w:t>
      </w:r>
      <w:proofErr w:type="gramStart"/>
      <w:r w:rsidR="00B86EB9">
        <w:rPr>
          <w:rFonts w:ascii="Times New Roman" w:hAnsi="Times New Roman" w:cs="Times New Roman"/>
          <w:sz w:val="24"/>
          <w:szCs w:val="24"/>
        </w:rPr>
        <w:t>these  H1</w:t>
      </w:r>
      <w:proofErr w:type="gramEnd"/>
      <w:r w:rsidR="00B86EB9">
        <w:rPr>
          <w:rFonts w:ascii="Times New Roman" w:hAnsi="Times New Roman" w:cs="Times New Roman"/>
          <w:sz w:val="24"/>
          <w:szCs w:val="24"/>
        </w:rPr>
        <w:t>, H2, H7 and H8 locations are near to heavy metals contaminated areas like Port, Ship breaking yard, Industrial area etc.</w:t>
      </w:r>
    </w:p>
    <w:p w14:paraId="0212C2C5" w14:textId="77777777" w:rsidR="00FF4E82" w:rsidRDefault="00FF4E82" w:rsidP="00FF4E82">
      <w:pPr>
        <w:spacing w:line="480" w:lineRule="auto"/>
        <w:rPr>
          <w:rFonts w:ascii="Arial" w:hAnsi="Arial" w:cs="Arial"/>
          <w:b/>
          <w:sz w:val="20"/>
        </w:rPr>
      </w:pPr>
    </w:p>
    <w:p w14:paraId="2D96019A" w14:textId="77777777" w:rsidR="00052468" w:rsidRPr="00732C82" w:rsidRDefault="00052468" w:rsidP="00052468">
      <w:pPr>
        <w:rPr>
          <w:rFonts w:ascii="Times New Roman" w:hAnsi="Times New Roman" w:cs="Times New Roman"/>
          <w:sz w:val="24"/>
          <w:szCs w:val="24"/>
        </w:rPr>
      </w:pPr>
      <w:r>
        <w:rPr>
          <w:rFonts w:ascii="Times New Roman" w:hAnsi="Times New Roman" w:cs="Times New Roman"/>
          <w:noProof/>
          <w:sz w:val="24"/>
          <w:szCs w:val="24"/>
          <w:lang w:val="en-IN" w:eastAsia="en-IN" w:bidi="ar-SA"/>
        </w:rPr>
        <w:lastRenderedPageBreak/>
        <w:drawing>
          <wp:inline distT="0" distB="0" distL="0" distR="0" wp14:anchorId="113DDCFC" wp14:editId="37BCBCEC">
            <wp:extent cx="5475767" cy="3125973"/>
            <wp:effectExtent l="0" t="0" r="4445" b="7620"/>
            <wp:docPr id="2" name="Picture 2" descr="C:\Users\Siddhai\Desktop\halophytes diversity papers\map of Gujarat new corrected 3.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iddhai\Desktop\halophytes diversity papers\map of Gujarat new corrected 3.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5767" cy="3125973"/>
                    </a:xfrm>
                    <a:prstGeom prst="rect">
                      <a:avLst/>
                    </a:prstGeom>
                    <a:noFill/>
                    <a:ln>
                      <a:noFill/>
                    </a:ln>
                  </pic:spPr>
                </pic:pic>
              </a:graphicData>
            </a:graphic>
          </wp:inline>
        </w:drawing>
      </w:r>
    </w:p>
    <w:p w14:paraId="1C32B313" w14:textId="7ADB37B8" w:rsidR="00052468" w:rsidRDefault="00052468" w:rsidP="00052468">
      <w:pPr>
        <w:tabs>
          <w:tab w:val="left" w:pos="720"/>
          <w:tab w:val="left" w:pos="4920"/>
        </w:tabs>
        <w:spacing w:line="360" w:lineRule="auto"/>
        <w:jc w:val="both"/>
        <w:rPr>
          <w:rFonts w:ascii="Times New Roman" w:hAnsi="Times New Roman" w:cs="Times New Roman"/>
          <w:sz w:val="24"/>
          <w:szCs w:val="24"/>
        </w:rPr>
      </w:pPr>
      <w:r w:rsidRPr="00C249E3">
        <w:rPr>
          <w:rFonts w:ascii="Times New Roman" w:hAnsi="Times New Roman" w:cs="Times New Roman"/>
          <w:bCs/>
        </w:rPr>
        <w:t xml:space="preserve">H1 = Victor Port, H2 = </w:t>
      </w:r>
      <w:proofErr w:type="spellStart"/>
      <w:r w:rsidRPr="00C249E3">
        <w:rPr>
          <w:rFonts w:ascii="Times New Roman" w:hAnsi="Times New Roman" w:cs="Times New Roman"/>
          <w:bCs/>
        </w:rPr>
        <w:t>Sartanpar</w:t>
      </w:r>
      <w:proofErr w:type="spellEnd"/>
      <w:r w:rsidRPr="00C249E3">
        <w:rPr>
          <w:rFonts w:ascii="Times New Roman" w:hAnsi="Times New Roman" w:cs="Times New Roman"/>
          <w:bCs/>
        </w:rPr>
        <w:t xml:space="preserve">, H3 = </w:t>
      </w:r>
      <w:proofErr w:type="spellStart"/>
      <w:r w:rsidRPr="00C249E3">
        <w:rPr>
          <w:rFonts w:ascii="Times New Roman" w:hAnsi="Times New Roman" w:cs="Times New Roman"/>
          <w:bCs/>
        </w:rPr>
        <w:t>Navagam</w:t>
      </w:r>
      <w:proofErr w:type="spellEnd"/>
      <w:r w:rsidRPr="00C249E3">
        <w:rPr>
          <w:rFonts w:ascii="Times New Roman" w:hAnsi="Times New Roman" w:cs="Times New Roman"/>
          <w:bCs/>
        </w:rPr>
        <w:t xml:space="preserve">, H4 = </w:t>
      </w:r>
      <w:proofErr w:type="spellStart"/>
      <w:r w:rsidRPr="00C249E3">
        <w:rPr>
          <w:rFonts w:ascii="Times New Roman" w:hAnsi="Times New Roman" w:cs="Times New Roman"/>
          <w:bCs/>
        </w:rPr>
        <w:t>Machhipura</w:t>
      </w:r>
      <w:proofErr w:type="spellEnd"/>
      <w:r w:rsidRPr="00C249E3">
        <w:rPr>
          <w:rFonts w:ascii="Times New Roman" w:hAnsi="Times New Roman" w:cs="Times New Roman"/>
          <w:bCs/>
        </w:rPr>
        <w:t xml:space="preserve">, H5 = </w:t>
      </w:r>
      <w:proofErr w:type="spellStart"/>
      <w:r w:rsidRPr="00C249E3">
        <w:rPr>
          <w:rFonts w:ascii="Times New Roman" w:hAnsi="Times New Roman" w:cs="Times New Roman"/>
          <w:bCs/>
        </w:rPr>
        <w:t>Mooler</w:t>
      </w:r>
      <w:proofErr w:type="spellEnd"/>
      <w:r w:rsidRPr="00C249E3">
        <w:rPr>
          <w:rFonts w:ascii="Times New Roman" w:hAnsi="Times New Roman" w:cs="Times New Roman"/>
          <w:bCs/>
        </w:rPr>
        <w:t xml:space="preserve">, H6 = </w:t>
      </w:r>
      <w:proofErr w:type="spellStart"/>
      <w:r w:rsidRPr="00C249E3">
        <w:rPr>
          <w:rFonts w:ascii="Times New Roman" w:hAnsi="Times New Roman" w:cs="Times New Roman"/>
          <w:bCs/>
        </w:rPr>
        <w:t>Sunwali</w:t>
      </w:r>
      <w:proofErr w:type="spellEnd"/>
      <w:r>
        <w:rPr>
          <w:rFonts w:ascii="Times New Roman" w:hAnsi="Times New Roman" w:cs="Times New Roman"/>
          <w:bCs/>
        </w:rPr>
        <w:t xml:space="preserve"> (Sandy-Muddy)</w:t>
      </w:r>
      <w:r w:rsidRPr="00C249E3">
        <w:rPr>
          <w:rFonts w:ascii="Times New Roman" w:hAnsi="Times New Roman" w:cs="Times New Roman"/>
          <w:bCs/>
        </w:rPr>
        <w:t xml:space="preserve">, H7 = </w:t>
      </w:r>
      <w:proofErr w:type="spellStart"/>
      <w:r w:rsidRPr="00C249E3">
        <w:rPr>
          <w:rFonts w:ascii="Times New Roman" w:hAnsi="Times New Roman" w:cs="Times New Roman"/>
          <w:bCs/>
        </w:rPr>
        <w:t>Matwad</w:t>
      </w:r>
      <w:proofErr w:type="spellEnd"/>
      <w:r w:rsidRPr="00C249E3">
        <w:rPr>
          <w:rFonts w:ascii="Times New Roman" w:hAnsi="Times New Roman" w:cs="Times New Roman"/>
          <w:bCs/>
        </w:rPr>
        <w:t xml:space="preserve"> and H8 = </w:t>
      </w:r>
      <w:proofErr w:type="spellStart"/>
      <w:r w:rsidRPr="00C249E3">
        <w:rPr>
          <w:rFonts w:ascii="Times New Roman" w:hAnsi="Times New Roman" w:cs="Times New Roman"/>
          <w:bCs/>
        </w:rPr>
        <w:t>Umargam</w:t>
      </w:r>
      <w:proofErr w:type="spellEnd"/>
      <w:r w:rsidRPr="00C249E3">
        <w:rPr>
          <w:rFonts w:ascii="Times New Roman" w:hAnsi="Times New Roman" w:cs="Times New Roman"/>
          <w:bCs/>
        </w:rPr>
        <w:t>.</w:t>
      </w:r>
      <w:r>
        <w:rPr>
          <w:rFonts w:ascii="Times New Roman" w:hAnsi="Times New Roman" w:cs="Times New Roman"/>
          <w:bCs/>
        </w:rPr>
        <w:t xml:space="preserve"> </w:t>
      </w:r>
    </w:p>
    <w:p w14:paraId="69FFA6E2" w14:textId="47A45691" w:rsidR="00052468" w:rsidRPr="00732C82" w:rsidRDefault="00122121" w:rsidP="00052468">
      <w:pPr>
        <w:rPr>
          <w:rFonts w:ascii="Times New Roman" w:hAnsi="Times New Roman" w:cs="Times New Roman"/>
          <w:sz w:val="24"/>
          <w:szCs w:val="24"/>
        </w:rPr>
      </w:pPr>
      <w:r>
        <w:rPr>
          <w:rFonts w:ascii="Times New Roman" w:hAnsi="Times New Roman" w:cs="Times New Roman"/>
          <w:b/>
          <w:sz w:val="24"/>
          <w:szCs w:val="24"/>
        </w:rPr>
        <w:t>Map</w:t>
      </w:r>
      <w:r w:rsidR="00052468" w:rsidRPr="00732C82">
        <w:rPr>
          <w:rFonts w:ascii="Times New Roman" w:hAnsi="Times New Roman" w:cs="Times New Roman"/>
          <w:b/>
          <w:sz w:val="24"/>
          <w:szCs w:val="24"/>
        </w:rPr>
        <w:t xml:space="preserve"> 1</w:t>
      </w:r>
      <w:r w:rsidR="00052468" w:rsidRPr="00EC11E1">
        <w:rPr>
          <w:rFonts w:ascii="Times New Roman" w:hAnsi="Times New Roman" w:cs="Times New Roman"/>
          <w:bCs/>
          <w:sz w:val="24"/>
          <w:szCs w:val="24"/>
        </w:rPr>
        <w:t>. Maritime districts with</w:t>
      </w:r>
      <w:r w:rsidR="00052468">
        <w:rPr>
          <w:rFonts w:ascii="Times New Roman" w:hAnsi="Times New Roman" w:cs="Times New Roman"/>
          <w:b/>
          <w:sz w:val="24"/>
          <w:szCs w:val="24"/>
        </w:rPr>
        <w:t xml:space="preserve"> t</w:t>
      </w:r>
      <w:r w:rsidR="00052468" w:rsidRPr="00C249E3">
        <w:rPr>
          <w:rFonts w:ascii="Times New Roman" w:hAnsi="Times New Roman" w:cs="Times New Roman"/>
          <w:bCs/>
          <w:sz w:val="24"/>
          <w:szCs w:val="24"/>
        </w:rPr>
        <w:t>he selected</w:t>
      </w:r>
      <w:r w:rsidR="00052468" w:rsidRPr="00732C82">
        <w:rPr>
          <w:rFonts w:ascii="Times New Roman" w:hAnsi="Times New Roman" w:cs="Times New Roman"/>
          <w:sz w:val="24"/>
          <w:szCs w:val="24"/>
        </w:rPr>
        <w:t xml:space="preserve"> locations</w:t>
      </w:r>
      <w:r w:rsidR="00052468">
        <w:rPr>
          <w:rFonts w:ascii="Times New Roman" w:hAnsi="Times New Roman" w:cs="Times New Roman"/>
          <w:sz w:val="24"/>
          <w:szCs w:val="24"/>
        </w:rPr>
        <w:t xml:space="preserve"> along </w:t>
      </w:r>
      <w:r w:rsidR="00052468" w:rsidRPr="00E31486">
        <w:rPr>
          <w:rFonts w:ascii="Times New Roman" w:hAnsi="Times New Roman" w:cs="Times New Roman"/>
          <w:sz w:val="24"/>
          <w:szCs w:val="24"/>
        </w:rPr>
        <w:t>south</w:t>
      </w:r>
      <w:r w:rsidR="00052468">
        <w:rPr>
          <w:rFonts w:ascii="Times New Roman" w:hAnsi="Times New Roman" w:cs="Times New Roman"/>
          <w:sz w:val="24"/>
          <w:szCs w:val="24"/>
        </w:rPr>
        <w:t>-</w:t>
      </w:r>
      <w:r w:rsidR="00052468" w:rsidRPr="00E31486">
        <w:rPr>
          <w:rFonts w:ascii="Times New Roman" w:hAnsi="Times New Roman" w:cs="Times New Roman"/>
          <w:sz w:val="24"/>
          <w:szCs w:val="24"/>
        </w:rPr>
        <w:t>west part of Gujarat coast</w:t>
      </w:r>
      <w:r w:rsidR="00052468" w:rsidRPr="00732C82">
        <w:rPr>
          <w:rFonts w:ascii="Times New Roman" w:hAnsi="Times New Roman" w:cs="Times New Roman"/>
          <w:sz w:val="24"/>
          <w:szCs w:val="24"/>
        </w:rPr>
        <w:t>.</w:t>
      </w:r>
    </w:p>
    <w:p w14:paraId="6B91C3C3" w14:textId="77777777" w:rsidR="00E6775E" w:rsidRDefault="00E6775E" w:rsidP="00850BAC">
      <w:pPr>
        <w:tabs>
          <w:tab w:val="left" w:pos="720"/>
          <w:tab w:val="left" w:pos="4920"/>
        </w:tabs>
        <w:spacing w:line="360" w:lineRule="auto"/>
        <w:jc w:val="both"/>
        <w:rPr>
          <w:rFonts w:ascii="Times New Roman" w:hAnsi="Times New Roman" w:cs="Times New Roman"/>
          <w:b/>
          <w:bCs/>
          <w:sz w:val="24"/>
          <w:szCs w:val="24"/>
        </w:rPr>
      </w:pPr>
    </w:p>
    <w:p w14:paraId="02648581" w14:textId="3C001E28" w:rsidR="008121B9" w:rsidRDefault="00280BF7" w:rsidP="00850BAC">
      <w:pPr>
        <w:tabs>
          <w:tab w:val="left" w:pos="720"/>
          <w:tab w:val="left" w:pos="4920"/>
        </w:tabs>
        <w:spacing w:line="360" w:lineRule="auto"/>
        <w:jc w:val="both"/>
        <w:rPr>
          <w:rFonts w:ascii="Times New Roman" w:hAnsi="Times New Roman" w:cs="Times New Roman"/>
          <w:sz w:val="24"/>
          <w:szCs w:val="24"/>
        </w:rPr>
      </w:pPr>
      <w:r w:rsidRPr="00280BF7">
        <w:rPr>
          <w:rFonts w:ascii="Times New Roman" w:hAnsi="Times New Roman" w:cs="Times New Roman"/>
          <w:b/>
          <w:bCs/>
          <w:sz w:val="24"/>
          <w:szCs w:val="24"/>
        </w:rPr>
        <w:t>Sample Collection</w:t>
      </w:r>
      <w:r w:rsidR="00B1374E">
        <w:rPr>
          <w:rFonts w:ascii="Times New Roman" w:hAnsi="Times New Roman" w:cs="Times New Roman"/>
          <w:b/>
          <w:bCs/>
          <w:sz w:val="24"/>
          <w:szCs w:val="24"/>
        </w:rPr>
        <w:t xml:space="preserve">: </w:t>
      </w:r>
      <w:r w:rsidR="00B1374E" w:rsidRPr="008121B9">
        <w:rPr>
          <w:rFonts w:ascii="Times New Roman" w:hAnsi="Times New Roman" w:cs="Times New Roman"/>
          <w:sz w:val="24"/>
          <w:szCs w:val="24"/>
        </w:rPr>
        <w:t xml:space="preserve">The Fresh leaves or </w:t>
      </w:r>
      <w:proofErr w:type="spellStart"/>
      <w:r w:rsidR="00DF1470" w:rsidRPr="008121B9">
        <w:rPr>
          <w:rFonts w:ascii="Times New Roman" w:hAnsi="Times New Roman" w:cs="Times New Roman"/>
          <w:sz w:val="24"/>
          <w:szCs w:val="24"/>
        </w:rPr>
        <w:t>phylloclades</w:t>
      </w:r>
      <w:proofErr w:type="spellEnd"/>
      <w:r w:rsidR="008121B9" w:rsidRPr="008121B9">
        <w:rPr>
          <w:rFonts w:ascii="Times New Roman" w:hAnsi="Times New Roman" w:cs="Times New Roman"/>
          <w:sz w:val="24"/>
          <w:szCs w:val="24"/>
        </w:rPr>
        <w:t xml:space="preserve"> were collected from </w:t>
      </w:r>
      <w:r w:rsidR="00C34339">
        <w:rPr>
          <w:rFonts w:ascii="Times New Roman" w:hAnsi="Times New Roman" w:cs="Times New Roman"/>
          <w:sz w:val="24"/>
          <w:szCs w:val="24"/>
        </w:rPr>
        <w:t xml:space="preserve">eight </w:t>
      </w:r>
      <w:r w:rsidR="008121B9" w:rsidRPr="008121B9">
        <w:rPr>
          <w:rFonts w:ascii="Times New Roman" w:hAnsi="Times New Roman" w:cs="Times New Roman"/>
          <w:sz w:val="24"/>
          <w:szCs w:val="24"/>
        </w:rPr>
        <w:t>different locations.</w:t>
      </w:r>
      <w:r w:rsidR="00B1374E">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00E241D0" w:rsidRPr="00D04725">
        <w:rPr>
          <w:rFonts w:ascii="Times New Roman" w:hAnsi="Times New Roman" w:cs="Times New Roman"/>
          <w:sz w:val="24"/>
          <w:szCs w:val="24"/>
        </w:rPr>
        <w:t>The</w:t>
      </w:r>
      <w:r w:rsidR="008121B9">
        <w:rPr>
          <w:rFonts w:ascii="Times New Roman" w:hAnsi="Times New Roman" w:cs="Times New Roman"/>
          <w:sz w:val="24"/>
          <w:szCs w:val="24"/>
        </w:rPr>
        <w:t xml:space="preserve"> sample materials were</w:t>
      </w:r>
      <w:r w:rsidR="00E241D0" w:rsidRPr="00D04725">
        <w:rPr>
          <w:rFonts w:ascii="Times New Roman" w:hAnsi="Times New Roman" w:cs="Times New Roman"/>
          <w:sz w:val="24"/>
          <w:szCs w:val="24"/>
        </w:rPr>
        <w:t xml:space="preserve"> thoroughly wash</w:t>
      </w:r>
      <w:r w:rsidR="008121B9">
        <w:rPr>
          <w:rFonts w:ascii="Times New Roman" w:hAnsi="Times New Roman" w:cs="Times New Roman"/>
          <w:sz w:val="24"/>
          <w:szCs w:val="24"/>
        </w:rPr>
        <w:t xml:space="preserve"> with distilled water </w:t>
      </w:r>
      <w:r w:rsidR="00E241D0" w:rsidRPr="00D04725">
        <w:rPr>
          <w:rFonts w:ascii="Times New Roman" w:hAnsi="Times New Roman" w:cs="Times New Roman"/>
          <w:sz w:val="24"/>
          <w:szCs w:val="24"/>
        </w:rPr>
        <w:t xml:space="preserve">to remove dust, mud and salts and </w:t>
      </w:r>
      <w:r w:rsidR="008121B9">
        <w:rPr>
          <w:rFonts w:ascii="Times New Roman" w:hAnsi="Times New Roman" w:cs="Times New Roman"/>
          <w:sz w:val="24"/>
          <w:szCs w:val="24"/>
        </w:rPr>
        <w:t xml:space="preserve">packed in polyethene bags for further preparations. Sampled specimen collected from different locations shown in </w:t>
      </w:r>
      <w:r w:rsidR="00122121">
        <w:rPr>
          <w:rFonts w:ascii="Times New Roman" w:hAnsi="Times New Roman" w:cs="Times New Roman"/>
          <w:sz w:val="24"/>
          <w:szCs w:val="24"/>
        </w:rPr>
        <w:t>Map</w:t>
      </w:r>
      <w:r w:rsidR="00485606">
        <w:rPr>
          <w:rFonts w:ascii="Times New Roman" w:hAnsi="Times New Roman" w:cs="Times New Roman"/>
          <w:sz w:val="24"/>
          <w:szCs w:val="24"/>
        </w:rPr>
        <w:t xml:space="preserve"> 1</w:t>
      </w:r>
      <w:r w:rsidR="008121B9">
        <w:rPr>
          <w:rFonts w:ascii="Times New Roman" w:hAnsi="Times New Roman" w:cs="Times New Roman"/>
          <w:sz w:val="24"/>
          <w:szCs w:val="24"/>
        </w:rPr>
        <w:t>.</w:t>
      </w:r>
    </w:p>
    <w:p w14:paraId="656249C1" w14:textId="4F02C6F7" w:rsidR="006E7516" w:rsidRDefault="008121B9" w:rsidP="006E7516">
      <w:pPr>
        <w:tabs>
          <w:tab w:val="left" w:pos="720"/>
          <w:tab w:val="left" w:pos="4920"/>
        </w:tabs>
        <w:spacing w:line="360" w:lineRule="auto"/>
        <w:jc w:val="both"/>
        <w:rPr>
          <w:rFonts w:ascii="Times New Roman" w:hAnsi="Times New Roman" w:cs="Times New Roman"/>
          <w:sz w:val="24"/>
          <w:szCs w:val="24"/>
        </w:rPr>
      </w:pPr>
      <w:r w:rsidRPr="008121B9">
        <w:rPr>
          <w:rFonts w:ascii="Times New Roman" w:hAnsi="Times New Roman" w:cs="Times New Roman"/>
          <w:b/>
          <w:bCs/>
          <w:sz w:val="24"/>
          <w:szCs w:val="24"/>
        </w:rPr>
        <w:t>Sample Preparation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D04725">
        <w:rPr>
          <w:rFonts w:ascii="Times New Roman" w:hAnsi="Times New Roman" w:cs="Times New Roman"/>
          <w:sz w:val="24"/>
          <w:szCs w:val="24"/>
        </w:rPr>
        <w:t>The</w:t>
      </w:r>
      <w:r>
        <w:rPr>
          <w:rFonts w:ascii="Times New Roman" w:hAnsi="Times New Roman" w:cs="Times New Roman"/>
          <w:sz w:val="24"/>
          <w:szCs w:val="24"/>
        </w:rPr>
        <w:t xml:space="preserve"> sample</w:t>
      </w:r>
      <w:r w:rsidR="006E7516">
        <w:rPr>
          <w:rFonts w:ascii="Times New Roman" w:hAnsi="Times New Roman" w:cs="Times New Roman"/>
          <w:sz w:val="24"/>
          <w:szCs w:val="24"/>
        </w:rPr>
        <w:t>d</w:t>
      </w:r>
      <w:r>
        <w:rPr>
          <w:rFonts w:ascii="Times New Roman" w:hAnsi="Times New Roman" w:cs="Times New Roman"/>
          <w:sz w:val="24"/>
          <w:szCs w:val="24"/>
        </w:rPr>
        <w:t xml:space="preserve"> materials were</w:t>
      </w:r>
      <w:r w:rsidRPr="00D04725">
        <w:rPr>
          <w:rFonts w:ascii="Times New Roman" w:hAnsi="Times New Roman" w:cs="Times New Roman"/>
          <w:sz w:val="24"/>
          <w:szCs w:val="24"/>
        </w:rPr>
        <w:t xml:space="preserve"> </w:t>
      </w:r>
      <w:r>
        <w:rPr>
          <w:rFonts w:ascii="Times New Roman" w:hAnsi="Times New Roman" w:cs="Times New Roman"/>
          <w:sz w:val="24"/>
          <w:szCs w:val="24"/>
        </w:rPr>
        <w:t xml:space="preserve">again </w:t>
      </w:r>
      <w:r w:rsidRPr="00D04725">
        <w:rPr>
          <w:rFonts w:ascii="Times New Roman" w:hAnsi="Times New Roman" w:cs="Times New Roman"/>
          <w:sz w:val="24"/>
          <w:szCs w:val="24"/>
        </w:rPr>
        <w:t>thoroughly wash</w:t>
      </w:r>
      <w:r w:rsidR="00B060C9">
        <w:rPr>
          <w:rFonts w:ascii="Times New Roman" w:hAnsi="Times New Roman" w:cs="Times New Roman"/>
          <w:sz w:val="24"/>
          <w:szCs w:val="24"/>
        </w:rPr>
        <w:t>ed</w:t>
      </w:r>
      <w:r>
        <w:rPr>
          <w:rFonts w:ascii="Times New Roman" w:hAnsi="Times New Roman" w:cs="Times New Roman"/>
          <w:sz w:val="24"/>
          <w:szCs w:val="24"/>
        </w:rPr>
        <w:t xml:space="preserve"> with distilled water</w:t>
      </w:r>
      <w:r w:rsidRPr="00D04725">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E241D0" w:rsidRPr="00D04725">
        <w:rPr>
          <w:rFonts w:ascii="Times New Roman" w:hAnsi="Times New Roman" w:cs="Times New Roman"/>
          <w:sz w:val="24"/>
          <w:szCs w:val="24"/>
        </w:rPr>
        <w:t xml:space="preserve">blotted </w:t>
      </w:r>
      <w:r w:rsidR="00EA05FC">
        <w:rPr>
          <w:rFonts w:ascii="Times New Roman" w:hAnsi="Times New Roman" w:cs="Times New Roman"/>
          <w:sz w:val="24"/>
          <w:szCs w:val="24"/>
        </w:rPr>
        <w:t>till</w:t>
      </w:r>
      <w:r w:rsidR="00E241D0" w:rsidRPr="00D04725">
        <w:rPr>
          <w:rFonts w:ascii="Times New Roman" w:hAnsi="Times New Roman" w:cs="Times New Roman"/>
          <w:sz w:val="24"/>
          <w:szCs w:val="24"/>
        </w:rPr>
        <w:t xml:space="preserve"> dryness.</w:t>
      </w:r>
      <w:r w:rsidR="006E7516">
        <w:rPr>
          <w:rFonts w:ascii="Times New Roman" w:hAnsi="Times New Roman" w:cs="Times New Roman"/>
          <w:sz w:val="24"/>
          <w:szCs w:val="24"/>
        </w:rPr>
        <w:t xml:space="preserve"> </w:t>
      </w:r>
      <w:r w:rsidR="006E7516" w:rsidRPr="006E7516">
        <w:rPr>
          <w:rFonts w:ascii="Times New Roman" w:hAnsi="Times New Roman" w:cs="Times New Roman"/>
          <w:sz w:val="24"/>
          <w:szCs w:val="24"/>
        </w:rPr>
        <w:t xml:space="preserve">The </w:t>
      </w:r>
      <w:r w:rsidR="006E7516">
        <w:rPr>
          <w:rFonts w:ascii="Times New Roman" w:hAnsi="Times New Roman" w:cs="Times New Roman"/>
          <w:sz w:val="24"/>
          <w:szCs w:val="24"/>
        </w:rPr>
        <w:t xml:space="preserve">leaves or </w:t>
      </w:r>
      <w:proofErr w:type="spellStart"/>
      <w:r w:rsidR="006E7516">
        <w:rPr>
          <w:rFonts w:ascii="Times New Roman" w:hAnsi="Times New Roman" w:cs="Times New Roman"/>
          <w:sz w:val="24"/>
          <w:szCs w:val="24"/>
        </w:rPr>
        <w:t>phyllocaldes</w:t>
      </w:r>
      <w:proofErr w:type="spellEnd"/>
      <w:r w:rsidR="006E7516" w:rsidRPr="006E7516">
        <w:rPr>
          <w:rFonts w:ascii="Times New Roman" w:hAnsi="Times New Roman" w:cs="Times New Roman"/>
          <w:sz w:val="24"/>
          <w:szCs w:val="24"/>
        </w:rPr>
        <w:t xml:space="preserve"> removed</w:t>
      </w:r>
      <w:r w:rsidR="006E7516">
        <w:rPr>
          <w:rFonts w:ascii="Times New Roman" w:hAnsi="Times New Roman" w:cs="Times New Roman"/>
          <w:sz w:val="24"/>
          <w:szCs w:val="24"/>
        </w:rPr>
        <w:t xml:space="preserve"> from stem</w:t>
      </w:r>
      <w:r w:rsidR="00B060C9">
        <w:rPr>
          <w:rFonts w:ascii="Times New Roman" w:hAnsi="Times New Roman" w:cs="Times New Roman"/>
          <w:sz w:val="24"/>
          <w:szCs w:val="24"/>
        </w:rPr>
        <w:t>s</w:t>
      </w:r>
      <w:r w:rsidR="006E7516" w:rsidRPr="006E7516">
        <w:rPr>
          <w:rFonts w:ascii="Times New Roman" w:hAnsi="Times New Roman" w:cs="Times New Roman"/>
          <w:sz w:val="24"/>
          <w:szCs w:val="24"/>
        </w:rPr>
        <w:t xml:space="preserve"> were oven dried</w:t>
      </w:r>
      <w:r w:rsidR="00B060C9">
        <w:rPr>
          <w:rFonts w:ascii="Times New Roman" w:hAnsi="Times New Roman" w:cs="Times New Roman"/>
          <w:sz w:val="24"/>
          <w:szCs w:val="24"/>
        </w:rPr>
        <w:t xml:space="preserve"> </w:t>
      </w:r>
      <w:r w:rsidR="006E7516" w:rsidRPr="006E7516">
        <w:rPr>
          <w:rFonts w:ascii="Times New Roman" w:hAnsi="Times New Roman" w:cs="Times New Roman"/>
          <w:sz w:val="24"/>
          <w:szCs w:val="24"/>
        </w:rPr>
        <w:t>at 80°C and ground well and used for acid</w:t>
      </w:r>
      <w:r w:rsidR="00B060C9">
        <w:rPr>
          <w:rFonts w:ascii="Times New Roman" w:hAnsi="Times New Roman" w:cs="Times New Roman"/>
          <w:sz w:val="24"/>
          <w:szCs w:val="24"/>
        </w:rPr>
        <w:t xml:space="preserve"> </w:t>
      </w:r>
      <w:r w:rsidR="006E7516" w:rsidRPr="006E7516">
        <w:rPr>
          <w:rFonts w:ascii="Times New Roman" w:hAnsi="Times New Roman" w:cs="Times New Roman"/>
          <w:sz w:val="24"/>
          <w:szCs w:val="24"/>
        </w:rPr>
        <w:t>digestion.</w:t>
      </w:r>
      <w:r w:rsidR="00E241D0" w:rsidRPr="00D04725">
        <w:rPr>
          <w:rFonts w:ascii="Times New Roman" w:hAnsi="Times New Roman" w:cs="Times New Roman"/>
          <w:sz w:val="24"/>
          <w:szCs w:val="24"/>
        </w:rPr>
        <w:t xml:space="preserve"> </w:t>
      </w:r>
      <w:r w:rsidR="00D43531" w:rsidRPr="00850BAC">
        <w:rPr>
          <w:rFonts w:ascii="Times New Roman" w:hAnsi="Times New Roman" w:cs="Times New Roman"/>
          <w:sz w:val="24"/>
          <w:szCs w:val="24"/>
        </w:rPr>
        <w:t xml:space="preserve">100 mg of ground dried plant sample was taken in a Gerhardt digestion tube and 7 ml of concentrated </w:t>
      </w:r>
      <w:r w:rsidR="00122121">
        <w:rPr>
          <w:rFonts w:ascii="Times New Roman" w:hAnsi="Times New Roman" w:cs="Times New Roman"/>
          <w:sz w:val="24"/>
          <w:szCs w:val="24"/>
        </w:rPr>
        <w:t>n</w:t>
      </w:r>
      <w:r w:rsidR="00D43531" w:rsidRPr="00850BAC">
        <w:rPr>
          <w:rFonts w:ascii="Times New Roman" w:hAnsi="Times New Roman" w:cs="Times New Roman"/>
          <w:sz w:val="24"/>
          <w:szCs w:val="24"/>
        </w:rPr>
        <w:t>itric acid (HNO</w:t>
      </w:r>
      <w:r w:rsidR="00D43531" w:rsidRPr="00850BAC">
        <w:rPr>
          <w:rFonts w:ascii="Times New Roman" w:hAnsi="Times New Roman" w:cs="Times New Roman"/>
          <w:sz w:val="24"/>
          <w:szCs w:val="24"/>
          <w:vertAlign w:val="subscript"/>
        </w:rPr>
        <w:t>3</w:t>
      </w:r>
      <w:r w:rsidR="00D43531" w:rsidRPr="00850BAC">
        <w:rPr>
          <w:rFonts w:ascii="Times New Roman" w:hAnsi="Times New Roman" w:cs="Times New Roman"/>
          <w:sz w:val="24"/>
          <w:szCs w:val="24"/>
        </w:rPr>
        <w:t>) was added. After allowing the mixture to stand overnight, it was heated carefully at 150</w:t>
      </w:r>
      <w:r w:rsidR="00850BAC">
        <w:rPr>
          <w:rFonts w:ascii="Times New Roman" w:hAnsi="Times New Roman" w:cs="Times New Roman"/>
          <w:sz w:val="24"/>
          <w:szCs w:val="24"/>
        </w:rPr>
        <w:t xml:space="preserve"> </w:t>
      </w:r>
      <w:r w:rsidR="00D43531" w:rsidRPr="00850BAC">
        <w:rPr>
          <w:rFonts w:ascii="Times New Roman" w:hAnsi="Times New Roman" w:cs="Times New Roman"/>
          <w:sz w:val="24"/>
          <w:szCs w:val="24"/>
          <w:vertAlign w:val="superscript"/>
        </w:rPr>
        <w:t>0</w:t>
      </w:r>
      <w:r w:rsidR="00D43531" w:rsidRPr="00850BAC">
        <w:rPr>
          <w:rFonts w:ascii="Times New Roman" w:hAnsi="Times New Roman" w:cs="Times New Roman"/>
          <w:sz w:val="24"/>
          <w:szCs w:val="24"/>
        </w:rPr>
        <w:t>C on a Gerhardt digestion unit (5 - 6 hrs</w:t>
      </w:r>
      <w:r w:rsidR="00850BAC">
        <w:rPr>
          <w:rFonts w:ascii="Times New Roman" w:hAnsi="Times New Roman" w:cs="Times New Roman"/>
          <w:sz w:val="24"/>
          <w:szCs w:val="24"/>
        </w:rPr>
        <w:t>.</w:t>
      </w:r>
      <w:r w:rsidR="00D43531" w:rsidRPr="00850BAC">
        <w:rPr>
          <w:rFonts w:ascii="Times New Roman" w:hAnsi="Times New Roman" w:cs="Times New Roman"/>
          <w:sz w:val="24"/>
          <w:szCs w:val="24"/>
        </w:rPr>
        <w:t>) until the production of red NO</w:t>
      </w:r>
      <w:r w:rsidR="00D43531" w:rsidRPr="00850BAC">
        <w:rPr>
          <w:rFonts w:ascii="Times New Roman" w:hAnsi="Times New Roman" w:cs="Times New Roman"/>
          <w:sz w:val="24"/>
          <w:szCs w:val="24"/>
          <w:vertAlign w:val="subscript"/>
        </w:rPr>
        <w:t xml:space="preserve">2 </w:t>
      </w:r>
      <w:r w:rsidR="00D43531" w:rsidRPr="00850BAC">
        <w:rPr>
          <w:rFonts w:ascii="Times New Roman" w:hAnsi="Times New Roman" w:cs="Times New Roman"/>
          <w:sz w:val="24"/>
          <w:szCs w:val="24"/>
          <w:vertAlign w:val="subscript"/>
        </w:rPr>
        <w:softHyphen/>
      </w:r>
      <w:r w:rsidR="00D43531" w:rsidRPr="00850BAC">
        <w:rPr>
          <w:rFonts w:ascii="Times New Roman" w:hAnsi="Times New Roman" w:cs="Times New Roman"/>
          <w:sz w:val="24"/>
          <w:szCs w:val="24"/>
        </w:rPr>
        <w:t xml:space="preserve"> fumes was ceased. After cooling the solution at room temperature, 3 ml of HNO</w:t>
      </w:r>
      <w:r w:rsidR="00D43531" w:rsidRPr="00850BAC">
        <w:rPr>
          <w:rFonts w:ascii="Times New Roman" w:hAnsi="Times New Roman" w:cs="Times New Roman"/>
          <w:sz w:val="24"/>
          <w:szCs w:val="24"/>
          <w:vertAlign w:val="subscript"/>
        </w:rPr>
        <w:t xml:space="preserve">3 </w:t>
      </w:r>
      <w:r w:rsidR="00D43531" w:rsidRPr="00850BAC">
        <w:rPr>
          <w:rFonts w:ascii="Times New Roman" w:hAnsi="Times New Roman" w:cs="Times New Roman"/>
          <w:sz w:val="24"/>
          <w:szCs w:val="24"/>
        </w:rPr>
        <w:t>was added and digested second time. This was followed by addition of 4 ml of 70 % perchloric acid (HClO</w:t>
      </w:r>
      <w:r w:rsidR="00D43531" w:rsidRPr="00850BAC">
        <w:rPr>
          <w:rFonts w:ascii="Times New Roman" w:hAnsi="Times New Roman" w:cs="Times New Roman"/>
          <w:sz w:val="24"/>
          <w:szCs w:val="24"/>
          <w:vertAlign w:val="subscript"/>
        </w:rPr>
        <w:t>4</w:t>
      </w:r>
      <w:r w:rsidR="00D43531" w:rsidRPr="00850BAC">
        <w:rPr>
          <w:rFonts w:ascii="Times New Roman" w:hAnsi="Times New Roman" w:cs="Times New Roman"/>
          <w:sz w:val="24"/>
          <w:szCs w:val="24"/>
        </w:rPr>
        <w:t xml:space="preserve">) and evaporated to a small volume. The solution was filtered through ashless Whatman No. 42 and filtrate was made </w:t>
      </w:r>
      <w:proofErr w:type="spellStart"/>
      <w:r w:rsidR="00D43531" w:rsidRPr="00850BAC">
        <w:rPr>
          <w:rFonts w:ascii="Times New Roman" w:hAnsi="Times New Roman" w:cs="Times New Roman"/>
          <w:sz w:val="24"/>
          <w:szCs w:val="24"/>
        </w:rPr>
        <w:t>upto</w:t>
      </w:r>
      <w:proofErr w:type="spellEnd"/>
      <w:r w:rsidR="00D43531" w:rsidRPr="00850BAC">
        <w:rPr>
          <w:rFonts w:ascii="Times New Roman" w:hAnsi="Times New Roman" w:cs="Times New Roman"/>
          <w:sz w:val="24"/>
          <w:szCs w:val="24"/>
        </w:rPr>
        <w:t xml:space="preserve"> 100 ml with </w:t>
      </w:r>
      <w:r w:rsidR="003B2772" w:rsidRPr="00850BAC">
        <w:rPr>
          <w:rFonts w:ascii="Times New Roman" w:hAnsi="Times New Roman" w:cs="Times New Roman"/>
          <w:sz w:val="24"/>
          <w:szCs w:val="24"/>
        </w:rPr>
        <w:t>deionized</w:t>
      </w:r>
      <w:r w:rsidR="00D43531" w:rsidRPr="00850BAC">
        <w:rPr>
          <w:rFonts w:ascii="Times New Roman" w:hAnsi="Times New Roman" w:cs="Times New Roman"/>
          <w:sz w:val="24"/>
          <w:szCs w:val="24"/>
        </w:rPr>
        <w:t xml:space="preserve"> water</w:t>
      </w:r>
      <w:r w:rsidR="001D3242">
        <w:rPr>
          <w:rFonts w:ascii="Times New Roman" w:hAnsi="Times New Roman" w:cs="Times New Roman"/>
          <w:sz w:val="24"/>
          <w:szCs w:val="24"/>
        </w:rPr>
        <w:t xml:space="preserve"> </w:t>
      </w:r>
      <w:r w:rsidR="001D3242" w:rsidRPr="00850BAC">
        <w:rPr>
          <w:rFonts w:ascii="Times New Roman" w:hAnsi="Times New Roman" w:cs="Times New Roman"/>
          <w:sz w:val="24"/>
          <w:szCs w:val="24"/>
        </w:rPr>
        <w:t xml:space="preserve">(Perkin Elmer, Analyst </w:t>
      </w:r>
      <w:r w:rsidR="001D3242">
        <w:rPr>
          <w:rFonts w:ascii="Times New Roman" w:hAnsi="Times New Roman" w:cs="Times New Roman"/>
          <w:sz w:val="24"/>
          <w:szCs w:val="24"/>
        </w:rPr>
        <w:t>Manual</w:t>
      </w:r>
      <w:r w:rsidR="001D3242" w:rsidRPr="00850BAC">
        <w:rPr>
          <w:rFonts w:ascii="Times New Roman" w:hAnsi="Times New Roman" w:cs="Times New Roman"/>
          <w:sz w:val="24"/>
          <w:szCs w:val="24"/>
        </w:rPr>
        <w:t>).</w:t>
      </w:r>
      <w:r w:rsidR="001D3242">
        <w:rPr>
          <w:rFonts w:ascii="Times New Roman" w:hAnsi="Times New Roman" w:cs="Times New Roman"/>
          <w:sz w:val="24"/>
          <w:szCs w:val="24"/>
        </w:rPr>
        <w:t xml:space="preserve">  </w:t>
      </w:r>
      <w:r w:rsidR="00D43531" w:rsidRPr="00850BAC">
        <w:rPr>
          <w:rFonts w:ascii="Times New Roman" w:hAnsi="Times New Roman" w:cs="Times New Roman"/>
          <w:sz w:val="24"/>
          <w:szCs w:val="24"/>
        </w:rPr>
        <w:t xml:space="preserve"> </w:t>
      </w:r>
    </w:p>
    <w:p w14:paraId="6440D726" w14:textId="0F782361" w:rsidR="004A7D64" w:rsidRPr="004A7D64" w:rsidRDefault="006E7516" w:rsidP="004A7D64">
      <w:pPr>
        <w:tabs>
          <w:tab w:val="left" w:pos="720"/>
          <w:tab w:val="left" w:pos="4920"/>
        </w:tabs>
        <w:spacing w:line="360" w:lineRule="auto"/>
        <w:jc w:val="both"/>
        <w:rPr>
          <w:rFonts w:ascii="Times New Roman" w:hAnsi="Times New Roman" w:cs="Times New Roman"/>
          <w:sz w:val="24"/>
          <w:szCs w:val="24"/>
        </w:rPr>
      </w:pPr>
      <w:r w:rsidRPr="006E7516">
        <w:rPr>
          <w:rFonts w:ascii="Times New Roman" w:hAnsi="Times New Roman" w:cs="Times New Roman"/>
          <w:b/>
          <w:bCs/>
          <w:sz w:val="24"/>
          <w:szCs w:val="24"/>
        </w:rPr>
        <w:lastRenderedPageBreak/>
        <w:t>Sample analysis</w:t>
      </w:r>
      <w:r>
        <w:rPr>
          <w:rFonts w:ascii="Times New Roman" w:hAnsi="Times New Roman" w:cs="Times New Roman"/>
          <w:b/>
          <w:bCs/>
          <w:sz w:val="24"/>
          <w:szCs w:val="24"/>
        </w:rPr>
        <w:t>:</w:t>
      </w:r>
      <w:r>
        <w:rPr>
          <w:rFonts w:ascii="Times New Roman" w:hAnsi="Times New Roman" w:cs="Times New Roman"/>
          <w:sz w:val="24"/>
          <w:szCs w:val="24"/>
        </w:rPr>
        <w:t xml:space="preserve"> </w:t>
      </w:r>
      <w:r w:rsidR="00D43531" w:rsidRPr="00850BAC">
        <w:rPr>
          <w:rFonts w:ascii="Times New Roman" w:hAnsi="Times New Roman" w:cs="Times New Roman"/>
          <w:sz w:val="24"/>
          <w:szCs w:val="24"/>
        </w:rPr>
        <w:t xml:space="preserve">The aqueous extract was used for analysis of heavy metals (Fe, Mn, Ni, Zn </w:t>
      </w:r>
      <w:r w:rsidR="0067320E">
        <w:rPr>
          <w:rFonts w:ascii="Times New Roman" w:hAnsi="Times New Roman" w:cs="Times New Roman"/>
          <w:sz w:val="24"/>
          <w:szCs w:val="24"/>
        </w:rPr>
        <w:t xml:space="preserve">and </w:t>
      </w:r>
      <w:r w:rsidR="00D43531" w:rsidRPr="00850BAC">
        <w:rPr>
          <w:rFonts w:ascii="Times New Roman" w:hAnsi="Times New Roman" w:cs="Times New Roman"/>
          <w:sz w:val="24"/>
          <w:szCs w:val="24"/>
        </w:rPr>
        <w:t xml:space="preserve">Cu) by Atomic Absorption </w:t>
      </w:r>
      <w:r w:rsidR="0091375B" w:rsidRPr="00850BAC">
        <w:rPr>
          <w:rFonts w:ascii="Times New Roman" w:hAnsi="Times New Roman" w:cs="Times New Roman"/>
          <w:sz w:val="24"/>
          <w:szCs w:val="24"/>
        </w:rPr>
        <w:t>Spectrophotometer</w:t>
      </w:r>
      <w:r w:rsidR="00850BAC" w:rsidRPr="00850BAC">
        <w:rPr>
          <w:rFonts w:ascii="Times New Roman" w:hAnsi="Times New Roman" w:cs="Times New Roman"/>
          <w:sz w:val="24"/>
          <w:szCs w:val="24"/>
        </w:rPr>
        <w:t xml:space="preserve"> (Perkin Elmer, Analyst 200).</w:t>
      </w:r>
      <w:r w:rsidR="008121B9">
        <w:rPr>
          <w:rFonts w:ascii="Times New Roman" w:hAnsi="Times New Roman" w:cs="Times New Roman"/>
          <w:sz w:val="24"/>
          <w:szCs w:val="24"/>
        </w:rPr>
        <w:t xml:space="preserve"> </w:t>
      </w:r>
      <w:r w:rsidR="004A7D64" w:rsidRPr="00C34339">
        <w:rPr>
          <w:rFonts w:ascii="Times New Roman" w:hAnsi="Times New Roman" w:cs="Times New Roman"/>
          <w:sz w:val="24"/>
          <w:szCs w:val="24"/>
        </w:rPr>
        <w:t xml:space="preserve">The </w:t>
      </w:r>
      <w:r w:rsidR="004A7D64">
        <w:rPr>
          <w:rFonts w:ascii="Times New Roman" w:hAnsi="Times New Roman" w:cs="Times New Roman"/>
          <w:sz w:val="24"/>
          <w:szCs w:val="24"/>
        </w:rPr>
        <w:t xml:space="preserve">analysis of </w:t>
      </w:r>
      <w:r w:rsidR="00B06154">
        <w:rPr>
          <w:rFonts w:ascii="Times New Roman" w:hAnsi="Times New Roman" w:cs="Times New Roman"/>
          <w:sz w:val="24"/>
          <w:szCs w:val="24"/>
        </w:rPr>
        <w:t xml:space="preserve">heavy metals </w:t>
      </w:r>
      <w:r w:rsidR="004A7D64">
        <w:rPr>
          <w:rFonts w:ascii="Times New Roman" w:hAnsi="Times New Roman" w:cs="Times New Roman"/>
          <w:sz w:val="24"/>
          <w:szCs w:val="24"/>
        </w:rPr>
        <w:t xml:space="preserve">concentration in leaves </w:t>
      </w:r>
      <w:r w:rsidR="00B06154">
        <w:rPr>
          <w:rFonts w:ascii="Times New Roman" w:hAnsi="Times New Roman" w:cs="Times New Roman"/>
          <w:sz w:val="24"/>
          <w:szCs w:val="24"/>
        </w:rPr>
        <w:t>or</w:t>
      </w:r>
      <w:r w:rsidR="004A7D64">
        <w:rPr>
          <w:rFonts w:ascii="Times New Roman" w:hAnsi="Times New Roman" w:cs="Times New Roman"/>
          <w:sz w:val="24"/>
          <w:szCs w:val="24"/>
        </w:rPr>
        <w:t xml:space="preserve"> </w:t>
      </w:r>
      <w:proofErr w:type="spellStart"/>
      <w:r w:rsidR="004A7D64">
        <w:rPr>
          <w:rFonts w:ascii="Times New Roman" w:hAnsi="Times New Roman" w:cs="Times New Roman"/>
          <w:sz w:val="24"/>
          <w:szCs w:val="24"/>
        </w:rPr>
        <w:t>phyllocaldes</w:t>
      </w:r>
      <w:proofErr w:type="spellEnd"/>
      <w:r w:rsidR="004A7D64">
        <w:rPr>
          <w:rFonts w:ascii="Times New Roman" w:hAnsi="Times New Roman" w:cs="Times New Roman"/>
          <w:sz w:val="24"/>
          <w:szCs w:val="24"/>
        </w:rPr>
        <w:t xml:space="preserve"> result obtained </w:t>
      </w:r>
      <w:r w:rsidR="004A7D64" w:rsidRPr="00C34339">
        <w:rPr>
          <w:rFonts w:ascii="Times New Roman" w:hAnsi="Times New Roman" w:cs="Times New Roman"/>
          <w:sz w:val="24"/>
          <w:szCs w:val="24"/>
        </w:rPr>
        <w:t>in mg</w:t>
      </w:r>
      <w:r w:rsidR="004A7D64">
        <w:rPr>
          <w:rFonts w:ascii="Times New Roman" w:hAnsi="Times New Roman" w:cs="Times New Roman"/>
          <w:sz w:val="24"/>
          <w:szCs w:val="24"/>
        </w:rPr>
        <w:t>.kg</w:t>
      </w:r>
      <w:r w:rsidR="004A7D64" w:rsidRPr="001C2A04">
        <w:rPr>
          <w:rFonts w:ascii="Times New Roman" w:hAnsi="Times New Roman" w:cs="Times New Roman"/>
          <w:sz w:val="24"/>
          <w:szCs w:val="24"/>
          <w:vertAlign w:val="superscript"/>
        </w:rPr>
        <w:t>-1</w:t>
      </w:r>
      <w:r w:rsidR="004A7D64">
        <w:rPr>
          <w:rFonts w:ascii="Times New Roman" w:hAnsi="Times New Roman" w:cs="Times New Roman"/>
          <w:sz w:val="24"/>
          <w:szCs w:val="24"/>
        </w:rPr>
        <w:t>.</w:t>
      </w:r>
    </w:p>
    <w:p w14:paraId="330B406C" w14:textId="3D6B9BB2" w:rsidR="00280BF7" w:rsidRPr="00280BF7" w:rsidRDefault="00E241D0" w:rsidP="004A7D64">
      <w:pPr>
        <w:tabs>
          <w:tab w:val="left" w:pos="720"/>
          <w:tab w:val="left" w:pos="4920"/>
        </w:tabs>
        <w:spacing w:line="360" w:lineRule="auto"/>
        <w:jc w:val="both"/>
        <w:rPr>
          <w:rFonts w:ascii="Times New Roman" w:hAnsi="Times New Roman" w:cs="Times New Roman"/>
          <w:b/>
          <w:bCs/>
          <w:sz w:val="24"/>
          <w:szCs w:val="24"/>
        </w:rPr>
      </w:pPr>
      <w:r w:rsidRPr="00D04725">
        <w:rPr>
          <w:rFonts w:ascii="Times New Roman" w:hAnsi="Times New Roman" w:cs="Times New Roman"/>
          <w:b/>
          <w:bCs/>
          <w:sz w:val="24"/>
          <w:szCs w:val="24"/>
        </w:rPr>
        <w:t>RESUL</w:t>
      </w:r>
      <w:r w:rsidR="009D46E8">
        <w:rPr>
          <w:rFonts w:ascii="Times New Roman" w:hAnsi="Times New Roman" w:cs="Times New Roman"/>
          <w:b/>
          <w:bCs/>
          <w:sz w:val="24"/>
          <w:szCs w:val="24"/>
        </w:rPr>
        <w:t xml:space="preserve">TS </w:t>
      </w:r>
    </w:p>
    <w:p w14:paraId="56F6977E" w14:textId="1CAC26B9" w:rsidR="000E245E" w:rsidRPr="000E245E" w:rsidRDefault="000E245E" w:rsidP="000E245E">
      <w:pPr>
        <w:tabs>
          <w:tab w:val="left" w:pos="851"/>
        </w:tabs>
        <w:rPr>
          <w:rFonts w:ascii="Times New Roman" w:eastAsia="Calibri" w:hAnsi="Times New Roman" w:cs="Times New Roman"/>
          <w:b/>
          <w:sz w:val="24"/>
          <w:szCs w:val="24"/>
        </w:rPr>
      </w:pPr>
      <w:proofErr w:type="spellStart"/>
      <w:r w:rsidRPr="000E245E">
        <w:rPr>
          <w:rFonts w:ascii="Times New Roman" w:hAnsi="Times New Roman" w:cs="Times New Roman"/>
          <w:b/>
          <w:i/>
          <w:iCs/>
          <w:sz w:val="24"/>
          <w:szCs w:val="24"/>
        </w:rPr>
        <w:t>Tecticornia</w:t>
      </w:r>
      <w:proofErr w:type="spellEnd"/>
      <w:r w:rsidRPr="000E245E">
        <w:rPr>
          <w:rFonts w:ascii="Times New Roman" w:hAnsi="Times New Roman" w:cs="Times New Roman"/>
          <w:b/>
          <w:i/>
          <w:iCs/>
          <w:sz w:val="24"/>
          <w:szCs w:val="24"/>
        </w:rPr>
        <w:t xml:space="preserve"> </w:t>
      </w:r>
      <w:proofErr w:type="spellStart"/>
      <w:r w:rsidRPr="000E245E">
        <w:rPr>
          <w:rFonts w:ascii="Times New Roman" w:hAnsi="Times New Roman" w:cs="Times New Roman"/>
          <w:b/>
          <w:i/>
          <w:iCs/>
          <w:sz w:val="24"/>
          <w:szCs w:val="24"/>
        </w:rPr>
        <w:t>indica</w:t>
      </w:r>
      <w:proofErr w:type="spellEnd"/>
      <w:r w:rsidRPr="000E245E">
        <w:rPr>
          <w:rFonts w:ascii="Times New Roman" w:hAnsi="Times New Roman" w:cs="Times New Roman"/>
          <w:b/>
          <w:sz w:val="24"/>
          <w:szCs w:val="24"/>
        </w:rPr>
        <w:t xml:space="preserve"> (</w:t>
      </w:r>
      <w:proofErr w:type="spellStart"/>
      <w:r w:rsidRPr="000E245E">
        <w:rPr>
          <w:rFonts w:ascii="Times New Roman" w:hAnsi="Times New Roman" w:cs="Times New Roman"/>
          <w:b/>
          <w:sz w:val="24"/>
          <w:szCs w:val="24"/>
        </w:rPr>
        <w:t>Willd</w:t>
      </w:r>
      <w:proofErr w:type="spellEnd"/>
      <w:r w:rsidRPr="000E245E">
        <w:rPr>
          <w:rFonts w:ascii="Times New Roman" w:hAnsi="Times New Roman" w:cs="Times New Roman"/>
          <w:b/>
          <w:sz w:val="24"/>
          <w:szCs w:val="24"/>
        </w:rPr>
        <w:t xml:space="preserve">.) </w:t>
      </w:r>
      <w:proofErr w:type="spellStart"/>
      <w:proofErr w:type="gramStart"/>
      <w:r w:rsidRPr="000E245E">
        <w:rPr>
          <w:rFonts w:ascii="Times New Roman" w:hAnsi="Times New Roman" w:cs="Times New Roman"/>
          <w:b/>
          <w:sz w:val="24"/>
          <w:szCs w:val="24"/>
        </w:rPr>
        <w:t>K.A.Sheph</w:t>
      </w:r>
      <w:proofErr w:type="spellEnd"/>
      <w:r w:rsidRPr="000E245E">
        <w:rPr>
          <w:rFonts w:ascii="Times New Roman" w:hAnsi="Times New Roman" w:cs="Times New Roman"/>
          <w:b/>
          <w:sz w:val="24"/>
          <w:szCs w:val="24"/>
        </w:rPr>
        <w:t xml:space="preserve">. &amp; Paul </w:t>
      </w:r>
      <w:proofErr w:type="spellStart"/>
      <w:r w:rsidRPr="000E245E">
        <w:rPr>
          <w:rFonts w:ascii="Times New Roman" w:hAnsi="Times New Roman" w:cs="Times New Roman"/>
          <w:b/>
          <w:sz w:val="24"/>
          <w:szCs w:val="24"/>
        </w:rPr>
        <w:t>G.Wilson</w:t>
      </w:r>
      <w:proofErr w:type="spellEnd"/>
      <w:r w:rsidRPr="000E245E">
        <w:rPr>
          <w:rFonts w:ascii="Times New Roman" w:eastAsia="Calibri" w:hAnsi="Times New Roman" w:cs="Times New Roman"/>
          <w:b/>
          <w:sz w:val="24"/>
          <w:szCs w:val="24"/>
        </w:rPr>
        <w:t>.</w:t>
      </w:r>
      <w:proofErr w:type="gramEnd"/>
      <w:r w:rsidRPr="000E245E">
        <w:rPr>
          <w:rFonts w:ascii="Times New Roman" w:eastAsia="Calibri" w:hAnsi="Times New Roman" w:cs="Times New Roman"/>
          <w:b/>
          <w:sz w:val="24"/>
          <w:szCs w:val="24"/>
        </w:rPr>
        <w:t xml:space="preserve"> </w:t>
      </w:r>
    </w:p>
    <w:p w14:paraId="2C1FB8B4" w14:textId="763DDCD9" w:rsidR="000E245E" w:rsidRPr="000E245E" w:rsidRDefault="000E245E" w:rsidP="000E245E">
      <w:pPr>
        <w:spacing w:after="0" w:line="360" w:lineRule="auto"/>
        <w:ind w:firstLine="720"/>
        <w:rPr>
          <w:rFonts w:ascii="Times New Roman" w:hAnsi="Times New Roman"/>
          <w:sz w:val="24"/>
          <w:szCs w:val="24"/>
        </w:rPr>
      </w:pPr>
      <w:r w:rsidRPr="000E245E">
        <w:rPr>
          <w:rFonts w:ascii="Times New Roman" w:hAnsi="Times New Roman"/>
          <w:sz w:val="24"/>
          <w:szCs w:val="24"/>
        </w:rPr>
        <w:t xml:space="preserve">This perennial succulent halophyte </w:t>
      </w:r>
      <w:r>
        <w:rPr>
          <w:rFonts w:ascii="Times New Roman" w:hAnsi="Times New Roman"/>
          <w:sz w:val="24"/>
          <w:szCs w:val="24"/>
        </w:rPr>
        <w:t>sampled from</w:t>
      </w:r>
      <w:r w:rsidRPr="000E245E">
        <w:rPr>
          <w:rFonts w:ascii="Times New Roman" w:hAnsi="Times New Roman"/>
          <w:sz w:val="24"/>
          <w:szCs w:val="24"/>
        </w:rPr>
        <w:t xml:space="preserve"> two out of eight sites. As indicated in Fig. </w:t>
      </w:r>
      <w:r>
        <w:rPr>
          <w:rFonts w:ascii="Times New Roman" w:hAnsi="Times New Roman"/>
          <w:sz w:val="24"/>
          <w:szCs w:val="24"/>
        </w:rPr>
        <w:t>2</w:t>
      </w:r>
      <w:r w:rsidRPr="000E245E">
        <w:rPr>
          <w:rFonts w:ascii="Times New Roman" w:hAnsi="Times New Roman"/>
          <w:sz w:val="24"/>
          <w:szCs w:val="24"/>
        </w:rPr>
        <w:t xml:space="preserve">, concentration of </w:t>
      </w:r>
      <w:r>
        <w:rPr>
          <w:rFonts w:ascii="Times New Roman" w:hAnsi="Times New Roman"/>
          <w:sz w:val="24"/>
          <w:szCs w:val="24"/>
        </w:rPr>
        <w:t>five</w:t>
      </w:r>
      <w:r w:rsidRPr="000E245E">
        <w:rPr>
          <w:rFonts w:ascii="Times New Roman" w:hAnsi="Times New Roman"/>
          <w:sz w:val="24"/>
          <w:szCs w:val="24"/>
        </w:rPr>
        <w:t xml:space="preserve"> metals namely, Fe (850.67 mg.kg</w:t>
      </w:r>
      <w:r w:rsidRPr="000E245E">
        <w:rPr>
          <w:rFonts w:ascii="Times New Roman" w:hAnsi="Times New Roman"/>
          <w:sz w:val="24"/>
          <w:szCs w:val="24"/>
          <w:vertAlign w:val="superscript"/>
        </w:rPr>
        <w:t>-1</w:t>
      </w:r>
      <w:r w:rsidRPr="000E245E">
        <w:rPr>
          <w:rFonts w:ascii="Times New Roman" w:hAnsi="Times New Roman"/>
          <w:sz w:val="24"/>
          <w:szCs w:val="24"/>
        </w:rPr>
        <w:t>), Mn (164 mg.kg</w:t>
      </w:r>
      <w:r w:rsidRPr="000E245E">
        <w:rPr>
          <w:rFonts w:ascii="Times New Roman" w:hAnsi="Times New Roman"/>
          <w:sz w:val="24"/>
          <w:szCs w:val="24"/>
          <w:vertAlign w:val="superscript"/>
        </w:rPr>
        <w:t>-1</w:t>
      </w:r>
      <w:r w:rsidRPr="000E245E">
        <w:rPr>
          <w:rFonts w:ascii="Times New Roman" w:hAnsi="Times New Roman"/>
          <w:sz w:val="24"/>
          <w:szCs w:val="24"/>
        </w:rPr>
        <w:t>) and Ni (256 mg.kg</w:t>
      </w:r>
      <w:r w:rsidRPr="000E245E">
        <w:rPr>
          <w:rFonts w:ascii="Times New Roman" w:hAnsi="Times New Roman"/>
          <w:sz w:val="24"/>
          <w:szCs w:val="24"/>
          <w:vertAlign w:val="superscript"/>
        </w:rPr>
        <w:t>-1</w:t>
      </w:r>
      <w:r w:rsidRPr="000E245E">
        <w:rPr>
          <w:rFonts w:ascii="Times New Roman" w:hAnsi="Times New Roman"/>
          <w:sz w:val="24"/>
          <w:szCs w:val="24"/>
        </w:rPr>
        <w:t>) Zn (100 mg.kg</w:t>
      </w:r>
      <w:r w:rsidRPr="000E245E">
        <w:rPr>
          <w:rFonts w:ascii="Times New Roman" w:hAnsi="Times New Roman"/>
          <w:sz w:val="24"/>
          <w:szCs w:val="24"/>
          <w:vertAlign w:val="superscript"/>
        </w:rPr>
        <w:t>-1</w:t>
      </w:r>
      <w:r w:rsidRPr="000E245E">
        <w:rPr>
          <w:rFonts w:ascii="Times New Roman" w:hAnsi="Times New Roman"/>
          <w:sz w:val="24"/>
          <w:szCs w:val="24"/>
        </w:rPr>
        <w:t xml:space="preserve">) </w:t>
      </w:r>
      <w:r>
        <w:rPr>
          <w:rFonts w:ascii="Times New Roman" w:hAnsi="Times New Roman"/>
          <w:sz w:val="24"/>
          <w:szCs w:val="24"/>
        </w:rPr>
        <w:t xml:space="preserve">and Cu (31 </w:t>
      </w:r>
      <w:r w:rsidRPr="000E245E">
        <w:rPr>
          <w:rFonts w:ascii="Times New Roman" w:hAnsi="Times New Roman"/>
          <w:sz w:val="24"/>
          <w:szCs w:val="24"/>
        </w:rPr>
        <w:t>mg.kg</w:t>
      </w:r>
      <w:r w:rsidRPr="000E245E">
        <w:rPr>
          <w:rFonts w:ascii="Times New Roman" w:hAnsi="Times New Roman"/>
          <w:sz w:val="24"/>
          <w:szCs w:val="24"/>
          <w:vertAlign w:val="superscript"/>
        </w:rPr>
        <w:t>-1</w:t>
      </w:r>
      <w:r>
        <w:rPr>
          <w:rFonts w:ascii="Times New Roman" w:hAnsi="Times New Roman"/>
          <w:sz w:val="24"/>
          <w:szCs w:val="24"/>
        </w:rPr>
        <w:t xml:space="preserve">) observed </w:t>
      </w:r>
      <w:r w:rsidRPr="000E245E">
        <w:rPr>
          <w:rFonts w:ascii="Times New Roman" w:hAnsi="Times New Roman"/>
          <w:sz w:val="24"/>
          <w:szCs w:val="24"/>
        </w:rPr>
        <w:t xml:space="preserve">in </w:t>
      </w:r>
      <w:proofErr w:type="spellStart"/>
      <w:r w:rsidRPr="000E245E">
        <w:rPr>
          <w:rFonts w:ascii="Times New Roman" w:hAnsi="Times New Roman"/>
          <w:sz w:val="24"/>
          <w:szCs w:val="24"/>
        </w:rPr>
        <w:t>phylloclades</w:t>
      </w:r>
      <w:proofErr w:type="spellEnd"/>
      <w:r>
        <w:rPr>
          <w:rFonts w:ascii="Times New Roman" w:hAnsi="Times New Roman"/>
          <w:sz w:val="24"/>
          <w:szCs w:val="24"/>
        </w:rPr>
        <w:t xml:space="preserve">. These values were hinger than </w:t>
      </w:r>
      <w:r w:rsidRPr="000E245E">
        <w:rPr>
          <w:rFonts w:ascii="Times New Roman" w:hAnsi="Times New Roman"/>
          <w:sz w:val="24"/>
          <w:szCs w:val="24"/>
        </w:rPr>
        <w:t xml:space="preserve">those from </w:t>
      </w:r>
      <w:r>
        <w:rPr>
          <w:rFonts w:ascii="Times New Roman" w:hAnsi="Times New Roman"/>
          <w:sz w:val="24"/>
          <w:szCs w:val="24"/>
        </w:rPr>
        <w:t>H7(Table 2).</w:t>
      </w:r>
      <w:r w:rsidRPr="000E245E">
        <w:rPr>
          <w:rFonts w:ascii="Times New Roman" w:hAnsi="Times New Roman"/>
          <w:sz w:val="24"/>
          <w:szCs w:val="24"/>
        </w:rPr>
        <w:t xml:space="preserve"> </w:t>
      </w:r>
    </w:p>
    <w:p w14:paraId="6723F381" w14:textId="77777777" w:rsidR="00AB1372" w:rsidRPr="00AB1372" w:rsidRDefault="00AB1372" w:rsidP="00AB1372">
      <w:pPr>
        <w:tabs>
          <w:tab w:val="left" w:pos="851"/>
        </w:tabs>
        <w:spacing w:after="0" w:line="360" w:lineRule="auto"/>
        <w:jc w:val="both"/>
        <w:rPr>
          <w:rFonts w:ascii="Times New Roman" w:eastAsia="Calibri" w:hAnsi="Times New Roman" w:cs="Times New Roman"/>
          <w:b/>
          <w:sz w:val="24"/>
          <w:szCs w:val="24"/>
        </w:rPr>
      </w:pPr>
      <w:proofErr w:type="spellStart"/>
      <w:r w:rsidRPr="00AB1372">
        <w:rPr>
          <w:rFonts w:ascii="Times New Roman" w:eastAsia="Calibri" w:hAnsi="Times New Roman" w:cs="Times New Roman"/>
          <w:b/>
          <w:i/>
          <w:sz w:val="24"/>
          <w:szCs w:val="24"/>
        </w:rPr>
        <w:t>Suaeda</w:t>
      </w:r>
      <w:proofErr w:type="spellEnd"/>
      <w:r w:rsidRPr="00AB1372">
        <w:rPr>
          <w:rFonts w:ascii="Times New Roman" w:eastAsia="Calibri" w:hAnsi="Times New Roman" w:cs="Times New Roman"/>
          <w:b/>
          <w:i/>
          <w:sz w:val="24"/>
          <w:szCs w:val="24"/>
        </w:rPr>
        <w:t xml:space="preserve"> </w:t>
      </w:r>
      <w:proofErr w:type="spellStart"/>
      <w:r w:rsidRPr="00AB1372">
        <w:rPr>
          <w:rFonts w:ascii="Times New Roman" w:eastAsia="Calibri" w:hAnsi="Times New Roman" w:cs="Times New Roman"/>
          <w:b/>
          <w:i/>
          <w:sz w:val="24"/>
          <w:szCs w:val="24"/>
        </w:rPr>
        <w:t>nudiflora</w:t>
      </w:r>
      <w:proofErr w:type="spellEnd"/>
      <w:r w:rsidRPr="00AB1372">
        <w:rPr>
          <w:rFonts w:ascii="Times New Roman" w:eastAsia="Calibri" w:hAnsi="Times New Roman" w:cs="Times New Roman"/>
          <w:sz w:val="24"/>
          <w:szCs w:val="24"/>
        </w:rPr>
        <w:t>,</w:t>
      </w:r>
      <w:r w:rsidRPr="00AB1372">
        <w:rPr>
          <w:rFonts w:ascii="Times New Roman" w:eastAsia="Calibri" w:hAnsi="Times New Roman" w:cs="Times New Roman"/>
          <w:b/>
          <w:sz w:val="24"/>
          <w:szCs w:val="24"/>
        </w:rPr>
        <w:t xml:space="preserve"> (</w:t>
      </w:r>
      <w:proofErr w:type="spellStart"/>
      <w:r w:rsidRPr="00AB1372">
        <w:rPr>
          <w:rFonts w:ascii="Times New Roman" w:eastAsia="Calibri" w:hAnsi="Times New Roman" w:cs="Times New Roman"/>
          <w:b/>
          <w:sz w:val="24"/>
          <w:szCs w:val="24"/>
        </w:rPr>
        <w:t>Willd</w:t>
      </w:r>
      <w:proofErr w:type="spellEnd"/>
      <w:r w:rsidRPr="00AB1372">
        <w:rPr>
          <w:rFonts w:ascii="Times New Roman" w:eastAsia="Calibri" w:hAnsi="Times New Roman" w:cs="Times New Roman"/>
          <w:sz w:val="24"/>
          <w:szCs w:val="24"/>
        </w:rPr>
        <w:t>.</w:t>
      </w:r>
      <w:r w:rsidRPr="00AB1372">
        <w:rPr>
          <w:rFonts w:ascii="Times New Roman" w:eastAsia="Calibri" w:hAnsi="Times New Roman" w:cs="Times New Roman"/>
          <w:b/>
          <w:sz w:val="24"/>
          <w:szCs w:val="24"/>
        </w:rPr>
        <w:t xml:space="preserve">) </w:t>
      </w:r>
      <w:proofErr w:type="spellStart"/>
      <w:r w:rsidRPr="00AB1372">
        <w:rPr>
          <w:rFonts w:ascii="Times New Roman" w:eastAsia="Calibri" w:hAnsi="Times New Roman" w:cs="Times New Roman"/>
          <w:b/>
          <w:sz w:val="24"/>
          <w:szCs w:val="24"/>
        </w:rPr>
        <w:t>Moq</w:t>
      </w:r>
      <w:proofErr w:type="spellEnd"/>
      <w:r w:rsidRPr="00AB1372">
        <w:rPr>
          <w:rFonts w:ascii="Times New Roman" w:eastAsia="Calibri" w:hAnsi="Times New Roman" w:cs="Times New Roman"/>
          <w:sz w:val="24"/>
          <w:szCs w:val="24"/>
        </w:rPr>
        <w:t>.</w:t>
      </w:r>
    </w:p>
    <w:p w14:paraId="12808735" w14:textId="1326C857" w:rsidR="00AB1372" w:rsidRDefault="00AB1372" w:rsidP="00AB1372">
      <w:pPr>
        <w:tabs>
          <w:tab w:val="left" w:pos="851"/>
        </w:tabs>
        <w:spacing w:after="0" w:line="360" w:lineRule="auto"/>
        <w:jc w:val="both"/>
        <w:rPr>
          <w:rFonts w:ascii="Times New Roman" w:hAnsi="Times New Roman" w:cs="Times New Roman"/>
          <w:sz w:val="24"/>
          <w:szCs w:val="24"/>
        </w:rPr>
      </w:pPr>
      <w:r w:rsidRPr="00AB1372">
        <w:rPr>
          <w:rFonts w:ascii="Times New Roman" w:hAnsi="Times New Roman"/>
          <w:b/>
          <w:sz w:val="24"/>
          <w:szCs w:val="24"/>
        </w:rPr>
        <w:tab/>
      </w:r>
      <w:r w:rsidRPr="00AB1372">
        <w:rPr>
          <w:rFonts w:ascii="Times New Roman" w:hAnsi="Times New Roman"/>
          <w:sz w:val="24"/>
          <w:szCs w:val="24"/>
        </w:rPr>
        <w:t xml:space="preserve">Leaves of this perennial succulent halophyte </w:t>
      </w:r>
      <w:r w:rsidR="004155CC">
        <w:rPr>
          <w:rFonts w:ascii="Times New Roman" w:hAnsi="Times New Roman"/>
          <w:sz w:val="24"/>
          <w:szCs w:val="24"/>
        </w:rPr>
        <w:t>occurred</w:t>
      </w:r>
      <w:r w:rsidRPr="00AB1372">
        <w:rPr>
          <w:rFonts w:ascii="Times New Roman" w:hAnsi="Times New Roman"/>
          <w:sz w:val="24"/>
          <w:szCs w:val="24"/>
        </w:rPr>
        <w:t xml:space="preserve"> at six marshy and one sandy-muddy habitat accumulated large amounts, though much less than that of previous halophytic grass, of Fe varying between 175.33 to 583 </w:t>
      </w:r>
      <w:r w:rsidRPr="00AB1372">
        <w:rPr>
          <w:rFonts w:ascii="Times New Roman" w:hAnsi="Times New Roman" w:cs="Times New Roman"/>
          <w:sz w:val="24"/>
          <w:szCs w:val="24"/>
        </w:rPr>
        <w:t>mg.kg</w:t>
      </w:r>
      <w:r w:rsidRPr="00AB1372">
        <w:rPr>
          <w:rFonts w:ascii="Times New Roman" w:hAnsi="Times New Roman" w:cs="Times New Roman"/>
          <w:sz w:val="24"/>
          <w:szCs w:val="24"/>
          <w:vertAlign w:val="superscript"/>
        </w:rPr>
        <w:t>-1</w:t>
      </w:r>
      <w:r w:rsidR="00625DC3">
        <w:rPr>
          <w:rFonts w:ascii="Times New Roman" w:hAnsi="Times New Roman" w:cs="Times New Roman"/>
          <w:sz w:val="24"/>
          <w:szCs w:val="24"/>
        </w:rPr>
        <w:t xml:space="preserve"> of leaf dry weight</w:t>
      </w:r>
      <w:r w:rsidRPr="00AB1372">
        <w:rPr>
          <w:rFonts w:ascii="Times New Roman" w:hAnsi="Times New Roman" w:cs="Times New Roman"/>
          <w:sz w:val="24"/>
          <w:szCs w:val="24"/>
        </w:rPr>
        <w:t xml:space="preserve"> (Fig. </w:t>
      </w:r>
      <w:r w:rsidR="00272A23">
        <w:rPr>
          <w:rFonts w:ascii="Times New Roman" w:hAnsi="Times New Roman" w:cs="Times New Roman"/>
          <w:sz w:val="24"/>
          <w:szCs w:val="24"/>
        </w:rPr>
        <w:t>2</w:t>
      </w:r>
      <w:r w:rsidRPr="00AB1372">
        <w:rPr>
          <w:rFonts w:ascii="Times New Roman" w:hAnsi="Times New Roman" w:cs="Times New Roman"/>
          <w:sz w:val="24"/>
          <w:szCs w:val="24"/>
        </w:rPr>
        <w:t>). Its maximum concentration (583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was recorded for the material collected form H1, followed by those picked up from H7 = 511.67</w:t>
      </w:r>
      <w:r w:rsidR="00862346">
        <w:rPr>
          <w:rFonts w:ascii="Times New Roman" w:hAnsi="Times New Roman" w:cs="Times New Roman"/>
          <w:sz w:val="24"/>
          <w:szCs w:val="24"/>
        </w:rPr>
        <w:t xml:space="preserve">   </w:t>
      </w:r>
      <w:r w:rsidRPr="00AB1372">
        <w:rPr>
          <w:rFonts w:ascii="Times New Roman" w:hAnsi="Times New Roman" w:cs="Times New Roman"/>
          <w:sz w:val="24"/>
          <w:szCs w:val="24"/>
        </w:rPr>
        <w:t>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H6 = 446.67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and H4 = 357.33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However, Fe content in two cases H2 = 273.67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and H3 = 225.67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was almost half of the said samples and in one case, it was the lowest H5 = 175.33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w:t>
      </w:r>
    </w:p>
    <w:p w14:paraId="4C7DF0BE" w14:textId="77777777" w:rsidR="00E6775E" w:rsidRDefault="00E6775E" w:rsidP="00E6775E">
      <w:pPr>
        <w:autoSpaceDE w:val="0"/>
        <w:autoSpaceDN w:val="0"/>
        <w:adjustRightInd w:val="0"/>
        <w:spacing w:after="0" w:line="480" w:lineRule="auto"/>
        <w:rPr>
          <w:rFonts w:ascii="Times New Roman" w:eastAsia="MinionPro-Regular" w:hAnsi="Times New Roman" w:cs="Times New Roman"/>
          <w:b/>
          <w:sz w:val="24"/>
          <w:szCs w:val="24"/>
        </w:rPr>
      </w:pPr>
    </w:p>
    <w:p w14:paraId="7DAB488A" w14:textId="52100ADF" w:rsidR="0018373A" w:rsidRPr="00951BB6" w:rsidRDefault="0018373A" w:rsidP="0018373A">
      <w:pPr>
        <w:autoSpaceDE w:val="0"/>
        <w:autoSpaceDN w:val="0"/>
        <w:adjustRightInd w:val="0"/>
        <w:spacing w:line="480" w:lineRule="auto"/>
        <w:rPr>
          <w:rFonts w:ascii="Times New Roman" w:eastAsia="MinionPro-Regular" w:hAnsi="Times New Roman" w:cs="Times New Roman"/>
          <w:sz w:val="20"/>
        </w:rPr>
      </w:pPr>
      <w:r w:rsidRPr="00951BB6">
        <w:rPr>
          <w:rFonts w:ascii="Times New Roman" w:eastAsia="MinionPro-Regular" w:hAnsi="Times New Roman" w:cs="Times New Roman"/>
          <w:b/>
          <w:sz w:val="24"/>
          <w:szCs w:val="24"/>
        </w:rPr>
        <w:t>Table 1.</w:t>
      </w:r>
      <w:r w:rsidRPr="00951BB6">
        <w:rPr>
          <w:rFonts w:ascii="Times New Roman" w:eastAsia="MinionPro-Regular" w:hAnsi="Times New Roman" w:cs="Times New Roman"/>
          <w:sz w:val="24"/>
          <w:szCs w:val="24"/>
        </w:rPr>
        <w:t xml:space="preserve"> </w:t>
      </w:r>
      <w:r w:rsidRPr="00951BB6">
        <w:rPr>
          <w:rFonts w:ascii="Times New Roman" w:hAnsi="Times New Roman" w:cs="Times New Roman"/>
          <w:sz w:val="24"/>
          <w:szCs w:val="24"/>
        </w:rPr>
        <w:t>Occurrence of succulent halophyte species at different locations with family</w:t>
      </w:r>
      <w:r w:rsidRPr="00951BB6">
        <w:rPr>
          <w:rFonts w:ascii="Times New Roman" w:hAnsi="Times New Roman" w:cs="Times New Roman"/>
          <w:sz w:val="20"/>
        </w:rPr>
        <w:t>.</w:t>
      </w:r>
    </w:p>
    <w:tbl>
      <w:tblPr>
        <w:tblW w:w="9432" w:type="dxa"/>
        <w:tblInd w:w="108"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322"/>
        <w:gridCol w:w="1715"/>
        <w:gridCol w:w="1165"/>
        <w:gridCol w:w="540"/>
        <w:gridCol w:w="540"/>
        <w:gridCol w:w="532"/>
        <w:gridCol w:w="525"/>
        <w:gridCol w:w="473"/>
        <w:gridCol w:w="532"/>
        <w:gridCol w:w="548"/>
        <w:gridCol w:w="540"/>
      </w:tblGrid>
      <w:tr w:rsidR="0018373A" w:rsidRPr="00951BB6" w14:paraId="363B813A" w14:textId="77777777" w:rsidTr="008C78E2">
        <w:trPr>
          <w:trHeight w:val="255"/>
        </w:trPr>
        <w:tc>
          <w:tcPr>
            <w:tcW w:w="2322" w:type="dxa"/>
            <w:vMerge w:val="restart"/>
            <w:tcBorders>
              <w:left w:val="nil"/>
            </w:tcBorders>
            <w:shd w:val="clear" w:color="auto" w:fill="FFFFFF" w:themeFill="background1"/>
            <w:noWrap/>
            <w:vAlign w:val="center"/>
            <w:hideMark/>
          </w:tcPr>
          <w:p w14:paraId="2F0AC002"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Name of species</w:t>
            </w:r>
          </w:p>
        </w:tc>
        <w:tc>
          <w:tcPr>
            <w:tcW w:w="1715" w:type="dxa"/>
            <w:vMerge w:val="restart"/>
            <w:shd w:val="clear" w:color="auto" w:fill="FFFFFF" w:themeFill="background1"/>
          </w:tcPr>
          <w:p w14:paraId="4A74D987"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 xml:space="preserve">Family </w:t>
            </w:r>
          </w:p>
        </w:tc>
        <w:tc>
          <w:tcPr>
            <w:tcW w:w="1165" w:type="dxa"/>
            <w:vMerge w:val="restart"/>
            <w:shd w:val="clear" w:color="auto" w:fill="FFFFFF" w:themeFill="background1"/>
          </w:tcPr>
          <w:p w14:paraId="7FC9F0D9" w14:textId="3656E78E"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 xml:space="preserve">Phylloclade </w:t>
            </w:r>
            <w:r w:rsidR="00625DC3">
              <w:rPr>
                <w:rFonts w:ascii="Times New Roman" w:hAnsi="Times New Roman" w:cs="Times New Roman"/>
                <w:b/>
                <w:bCs/>
                <w:sz w:val="20"/>
              </w:rPr>
              <w:t xml:space="preserve">or </w:t>
            </w:r>
            <w:r w:rsidRPr="00951BB6">
              <w:rPr>
                <w:rFonts w:ascii="Times New Roman" w:hAnsi="Times New Roman" w:cs="Times New Roman"/>
                <w:b/>
                <w:bCs/>
                <w:sz w:val="20"/>
              </w:rPr>
              <w:t>Leaves</w:t>
            </w:r>
          </w:p>
        </w:tc>
        <w:tc>
          <w:tcPr>
            <w:tcW w:w="4230" w:type="dxa"/>
            <w:gridSpan w:val="8"/>
            <w:tcBorders>
              <w:right w:val="nil"/>
            </w:tcBorders>
            <w:shd w:val="clear" w:color="auto" w:fill="FFFFFF" w:themeFill="background1"/>
            <w:noWrap/>
            <w:vAlign w:val="bottom"/>
            <w:hideMark/>
          </w:tcPr>
          <w:p w14:paraId="0129A8C0"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 xml:space="preserve">Selected locations </w:t>
            </w:r>
          </w:p>
        </w:tc>
      </w:tr>
      <w:tr w:rsidR="0018373A" w:rsidRPr="00951BB6" w14:paraId="2E8EA58A" w14:textId="77777777" w:rsidTr="008C78E2">
        <w:trPr>
          <w:trHeight w:val="315"/>
        </w:trPr>
        <w:tc>
          <w:tcPr>
            <w:tcW w:w="2322" w:type="dxa"/>
            <w:vMerge/>
            <w:tcBorders>
              <w:left w:val="nil"/>
              <w:bottom w:val="single" w:sz="4" w:space="0" w:color="auto"/>
            </w:tcBorders>
            <w:shd w:val="clear" w:color="auto" w:fill="FFFFFF" w:themeFill="background1"/>
            <w:noWrap/>
            <w:vAlign w:val="bottom"/>
            <w:hideMark/>
          </w:tcPr>
          <w:p w14:paraId="23D95FBF" w14:textId="77777777" w:rsidR="0018373A" w:rsidRPr="00951BB6" w:rsidRDefault="0018373A" w:rsidP="0067411A">
            <w:pPr>
              <w:spacing w:line="240" w:lineRule="auto"/>
              <w:rPr>
                <w:rFonts w:ascii="Times New Roman" w:hAnsi="Times New Roman" w:cs="Times New Roman"/>
                <w:b/>
                <w:bCs/>
                <w:sz w:val="20"/>
              </w:rPr>
            </w:pPr>
          </w:p>
        </w:tc>
        <w:tc>
          <w:tcPr>
            <w:tcW w:w="1715" w:type="dxa"/>
            <w:vMerge/>
            <w:tcBorders>
              <w:bottom w:val="single" w:sz="4" w:space="0" w:color="auto"/>
            </w:tcBorders>
            <w:shd w:val="clear" w:color="auto" w:fill="FFFFFF" w:themeFill="background1"/>
          </w:tcPr>
          <w:p w14:paraId="653AE0E0" w14:textId="77777777" w:rsidR="0018373A" w:rsidRPr="00951BB6" w:rsidRDefault="0018373A" w:rsidP="0067411A">
            <w:pPr>
              <w:spacing w:line="240" w:lineRule="auto"/>
              <w:jc w:val="center"/>
              <w:rPr>
                <w:rFonts w:ascii="Times New Roman" w:hAnsi="Times New Roman" w:cs="Times New Roman"/>
                <w:b/>
                <w:bCs/>
                <w:sz w:val="20"/>
              </w:rPr>
            </w:pPr>
          </w:p>
        </w:tc>
        <w:tc>
          <w:tcPr>
            <w:tcW w:w="1165" w:type="dxa"/>
            <w:vMerge/>
            <w:tcBorders>
              <w:bottom w:val="single" w:sz="4" w:space="0" w:color="auto"/>
            </w:tcBorders>
            <w:shd w:val="clear" w:color="auto" w:fill="FFFFFF" w:themeFill="background1"/>
          </w:tcPr>
          <w:p w14:paraId="1ED1DDF3" w14:textId="77777777" w:rsidR="0018373A" w:rsidRPr="00951BB6" w:rsidRDefault="0018373A" w:rsidP="0067411A">
            <w:pPr>
              <w:spacing w:line="240" w:lineRule="auto"/>
              <w:jc w:val="center"/>
              <w:rPr>
                <w:rFonts w:ascii="Times New Roman" w:hAnsi="Times New Roman" w:cs="Times New Roman"/>
                <w:b/>
                <w:bCs/>
                <w:sz w:val="20"/>
              </w:rPr>
            </w:pPr>
          </w:p>
        </w:tc>
        <w:tc>
          <w:tcPr>
            <w:tcW w:w="540" w:type="dxa"/>
            <w:tcBorders>
              <w:bottom w:val="single" w:sz="4" w:space="0" w:color="auto"/>
            </w:tcBorders>
            <w:shd w:val="clear" w:color="auto" w:fill="FFFFFF" w:themeFill="background1"/>
            <w:noWrap/>
            <w:vAlign w:val="bottom"/>
            <w:hideMark/>
          </w:tcPr>
          <w:p w14:paraId="743C6E51"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H1</w:t>
            </w:r>
          </w:p>
        </w:tc>
        <w:tc>
          <w:tcPr>
            <w:tcW w:w="540" w:type="dxa"/>
            <w:tcBorders>
              <w:bottom w:val="single" w:sz="4" w:space="0" w:color="auto"/>
            </w:tcBorders>
            <w:shd w:val="clear" w:color="auto" w:fill="FFFFFF" w:themeFill="background1"/>
            <w:noWrap/>
            <w:vAlign w:val="bottom"/>
            <w:hideMark/>
          </w:tcPr>
          <w:p w14:paraId="4D611EB9"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H2</w:t>
            </w:r>
          </w:p>
        </w:tc>
        <w:tc>
          <w:tcPr>
            <w:tcW w:w="532" w:type="dxa"/>
            <w:tcBorders>
              <w:bottom w:val="single" w:sz="4" w:space="0" w:color="auto"/>
            </w:tcBorders>
            <w:shd w:val="clear" w:color="auto" w:fill="FFFFFF" w:themeFill="background1"/>
            <w:noWrap/>
            <w:vAlign w:val="bottom"/>
            <w:hideMark/>
          </w:tcPr>
          <w:p w14:paraId="21E47E71"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H3</w:t>
            </w:r>
          </w:p>
        </w:tc>
        <w:tc>
          <w:tcPr>
            <w:tcW w:w="525" w:type="dxa"/>
            <w:tcBorders>
              <w:bottom w:val="single" w:sz="4" w:space="0" w:color="auto"/>
            </w:tcBorders>
            <w:shd w:val="clear" w:color="auto" w:fill="FFFFFF" w:themeFill="background1"/>
            <w:noWrap/>
            <w:vAlign w:val="bottom"/>
            <w:hideMark/>
          </w:tcPr>
          <w:p w14:paraId="55D389B8"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H4</w:t>
            </w:r>
          </w:p>
        </w:tc>
        <w:tc>
          <w:tcPr>
            <w:tcW w:w="473" w:type="dxa"/>
            <w:tcBorders>
              <w:bottom w:val="single" w:sz="4" w:space="0" w:color="auto"/>
            </w:tcBorders>
            <w:shd w:val="clear" w:color="auto" w:fill="FFFFFF" w:themeFill="background1"/>
            <w:noWrap/>
            <w:vAlign w:val="bottom"/>
            <w:hideMark/>
          </w:tcPr>
          <w:p w14:paraId="2F573B6D"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H5</w:t>
            </w:r>
          </w:p>
        </w:tc>
        <w:tc>
          <w:tcPr>
            <w:tcW w:w="532" w:type="dxa"/>
            <w:tcBorders>
              <w:bottom w:val="single" w:sz="4" w:space="0" w:color="auto"/>
            </w:tcBorders>
            <w:shd w:val="clear" w:color="auto" w:fill="FFFFFF" w:themeFill="background1"/>
            <w:noWrap/>
            <w:vAlign w:val="bottom"/>
            <w:hideMark/>
          </w:tcPr>
          <w:p w14:paraId="408F876F"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H6</w:t>
            </w:r>
          </w:p>
        </w:tc>
        <w:tc>
          <w:tcPr>
            <w:tcW w:w="548" w:type="dxa"/>
            <w:tcBorders>
              <w:bottom w:val="single" w:sz="4" w:space="0" w:color="auto"/>
            </w:tcBorders>
            <w:shd w:val="clear" w:color="auto" w:fill="FFFFFF" w:themeFill="background1"/>
            <w:noWrap/>
            <w:vAlign w:val="bottom"/>
            <w:hideMark/>
          </w:tcPr>
          <w:p w14:paraId="5D4B8810"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H7</w:t>
            </w:r>
          </w:p>
        </w:tc>
        <w:tc>
          <w:tcPr>
            <w:tcW w:w="540" w:type="dxa"/>
            <w:tcBorders>
              <w:bottom w:val="single" w:sz="4" w:space="0" w:color="auto"/>
              <w:right w:val="nil"/>
            </w:tcBorders>
            <w:shd w:val="clear" w:color="auto" w:fill="FFFFFF" w:themeFill="background1"/>
            <w:noWrap/>
            <w:vAlign w:val="bottom"/>
            <w:hideMark/>
          </w:tcPr>
          <w:p w14:paraId="35AFA661"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H8</w:t>
            </w:r>
          </w:p>
        </w:tc>
      </w:tr>
      <w:tr w:rsidR="006C4F18" w:rsidRPr="00951BB6" w14:paraId="5269E80F" w14:textId="77777777" w:rsidTr="008C78E2">
        <w:trPr>
          <w:trHeight w:val="647"/>
        </w:trPr>
        <w:tc>
          <w:tcPr>
            <w:tcW w:w="2322" w:type="dxa"/>
            <w:tcBorders>
              <w:left w:val="nil"/>
            </w:tcBorders>
            <w:shd w:val="clear" w:color="auto" w:fill="FFFFFF" w:themeFill="background1"/>
            <w:noWrap/>
            <w:hideMark/>
          </w:tcPr>
          <w:p w14:paraId="3AD4EB61" w14:textId="77777777" w:rsidR="006C4F18" w:rsidRPr="00951BB6" w:rsidRDefault="006C4F18" w:rsidP="00557E86">
            <w:pPr>
              <w:autoSpaceDE w:val="0"/>
              <w:autoSpaceDN w:val="0"/>
              <w:adjustRightInd w:val="0"/>
              <w:spacing w:after="0" w:line="240" w:lineRule="auto"/>
              <w:rPr>
                <w:rFonts w:ascii="Times New Roman" w:hAnsi="Times New Roman" w:cs="Times New Roman"/>
                <w:bCs/>
                <w:i/>
                <w:iCs/>
                <w:sz w:val="20"/>
              </w:rPr>
            </w:pPr>
            <w:proofErr w:type="spellStart"/>
            <w:r w:rsidRPr="00951BB6">
              <w:rPr>
                <w:rFonts w:ascii="Times New Roman" w:hAnsi="Times New Roman" w:cs="Times New Roman"/>
                <w:bCs/>
                <w:i/>
                <w:iCs/>
                <w:sz w:val="20"/>
              </w:rPr>
              <w:t>Tecticornia</w:t>
            </w:r>
            <w:proofErr w:type="spellEnd"/>
            <w:r w:rsidRPr="00951BB6">
              <w:rPr>
                <w:rFonts w:ascii="Times New Roman" w:hAnsi="Times New Roman" w:cs="Times New Roman"/>
                <w:bCs/>
                <w:i/>
                <w:iCs/>
                <w:sz w:val="20"/>
              </w:rPr>
              <w:t xml:space="preserve"> </w:t>
            </w:r>
            <w:proofErr w:type="spellStart"/>
            <w:r w:rsidRPr="00951BB6">
              <w:rPr>
                <w:rFonts w:ascii="Times New Roman" w:hAnsi="Times New Roman" w:cs="Times New Roman"/>
                <w:bCs/>
                <w:i/>
                <w:iCs/>
                <w:sz w:val="20"/>
              </w:rPr>
              <w:t>indica</w:t>
            </w:r>
            <w:proofErr w:type="spellEnd"/>
            <w:r w:rsidRPr="00951BB6">
              <w:rPr>
                <w:rFonts w:ascii="Times New Roman" w:hAnsi="Times New Roman" w:cs="Times New Roman"/>
                <w:bCs/>
                <w:sz w:val="20"/>
              </w:rPr>
              <w:t xml:space="preserve"> (</w:t>
            </w:r>
            <w:proofErr w:type="spellStart"/>
            <w:r w:rsidRPr="00951BB6">
              <w:rPr>
                <w:rFonts w:ascii="Times New Roman" w:hAnsi="Times New Roman" w:cs="Times New Roman"/>
                <w:bCs/>
                <w:sz w:val="20"/>
              </w:rPr>
              <w:t>Willd</w:t>
            </w:r>
            <w:proofErr w:type="spellEnd"/>
            <w:r w:rsidRPr="00951BB6">
              <w:rPr>
                <w:rFonts w:ascii="Times New Roman" w:hAnsi="Times New Roman" w:cs="Times New Roman"/>
                <w:bCs/>
                <w:sz w:val="20"/>
              </w:rPr>
              <w:t xml:space="preserve">.) </w:t>
            </w:r>
            <w:proofErr w:type="spellStart"/>
            <w:r w:rsidRPr="00951BB6">
              <w:rPr>
                <w:rFonts w:ascii="Times New Roman" w:hAnsi="Times New Roman" w:cs="Times New Roman"/>
                <w:bCs/>
                <w:sz w:val="20"/>
              </w:rPr>
              <w:t>K.A.Sheph</w:t>
            </w:r>
            <w:proofErr w:type="spellEnd"/>
            <w:r w:rsidRPr="00951BB6">
              <w:rPr>
                <w:rFonts w:ascii="Times New Roman" w:hAnsi="Times New Roman" w:cs="Times New Roman"/>
                <w:bCs/>
                <w:sz w:val="20"/>
              </w:rPr>
              <w:t xml:space="preserve">. &amp; Paul </w:t>
            </w:r>
            <w:proofErr w:type="spellStart"/>
            <w:r w:rsidRPr="00951BB6">
              <w:rPr>
                <w:rFonts w:ascii="Times New Roman" w:hAnsi="Times New Roman" w:cs="Times New Roman"/>
                <w:bCs/>
                <w:sz w:val="20"/>
              </w:rPr>
              <w:t>G.Wilson</w:t>
            </w:r>
            <w:proofErr w:type="spellEnd"/>
          </w:p>
        </w:tc>
        <w:tc>
          <w:tcPr>
            <w:tcW w:w="1715" w:type="dxa"/>
            <w:shd w:val="clear" w:color="auto" w:fill="FFFFFF" w:themeFill="background1"/>
          </w:tcPr>
          <w:p w14:paraId="1556B44B" w14:textId="77777777" w:rsidR="006C4F18" w:rsidRPr="00951BB6" w:rsidRDefault="006C4F18" w:rsidP="00557E86">
            <w:pPr>
              <w:spacing w:after="0" w:line="240" w:lineRule="auto"/>
              <w:jc w:val="both"/>
              <w:rPr>
                <w:rFonts w:ascii="Times New Roman" w:hAnsi="Times New Roman" w:cs="Times New Roman"/>
                <w:sz w:val="20"/>
              </w:rPr>
            </w:pPr>
            <w:proofErr w:type="spellStart"/>
            <w:r w:rsidRPr="00951BB6">
              <w:rPr>
                <w:rFonts w:ascii="Times New Roman" w:hAnsi="Times New Roman" w:cs="Times New Roman"/>
                <w:sz w:val="20"/>
              </w:rPr>
              <w:t>Amaranthaceae</w:t>
            </w:r>
            <w:proofErr w:type="spellEnd"/>
            <w:r w:rsidRPr="00951BB6">
              <w:rPr>
                <w:rFonts w:ascii="Times New Roman" w:hAnsi="Times New Roman" w:cs="Times New Roman"/>
                <w:sz w:val="20"/>
              </w:rPr>
              <w:t xml:space="preserve"> (formerly </w:t>
            </w:r>
            <w:proofErr w:type="spellStart"/>
            <w:r w:rsidRPr="00951BB6">
              <w:rPr>
                <w:rFonts w:ascii="Times New Roman" w:hAnsi="Times New Roman" w:cs="Times New Roman"/>
                <w:sz w:val="20"/>
              </w:rPr>
              <w:t>Chenopodiaceae</w:t>
            </w:r>
            <w:proofErr w:type="spellEnd"/>
            <w:r w:rsidRPr="00951BB6">
              <w:rPr>
                <w:rFonts w:ascii="Times New Roman" w:hAnsi="Times New Roman" w:cs="Times New Roman"/>
                <w:sz w:val="20"/>
              </w:rPr>
              <w:t>) </w:t>
            </w:r>
          </w:p>
        </w:tc>
        <w:tc>
          <w:tcPr>
            <w:tcW w:w="1165" w:type="dxa"/>
            <w:shd w:val="clear" w:color="auto" w:fill="FFFFFF" w:themeFill="background1"/>
          </w:tcPr>
          <w:p w14:paraId="3A4F62BC" w14:textId="77777777" w:rsidR="006C4F18" w:rsidRPr="00951BB6" w:rsidRDefault="006C4F18" w:rsidP="00557E86">
            <w:pPr>
              <w:spacing w:after="0" w:line="240" w:lineRule="auto"/>
              <w:jc w:val="both"/>
              <w:rPr>
                <w:rFonts w:ascii="Times New Roman" w:hAnsi="Times New Roman" w:cs="Times New Roman"/>
                <w:sz w:val="20"/>
              </w:rPr>
            </w:pPr>
            <w:r w:rsidRPr="00951BB6">
              <w:rPr>
                <w:rFonts w:ascii="Times New Roman" w:hAnsi="Times New Roman" w:cs="Times New Roman"/>
                <w:sz w:val="20"/>
              </w:rPr>
              <w:t>Phylloclade</w:t>
            </w:r>
          </w:p>
        </w:tc>
        <w:tc>
          <w:tcPr>
            <w:tcW w:w="540" w:type="dxa"/>
            <w:shd w:val="clear" w:color="auto" w:fill="FFFFFF" w:themeFill="background1"/>
            <w:noWrap/>
            <w:vAlign w:val="center"/>
          </w:tcPr>
          <w:p w14:paraId="128B96B3" w14:textId="77777777" w:rsidR="006C4F18" w:rsidRPr="00951BB6" w:rsidRDefault="006C4F18" w:rsidP="00557E86">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shd w:val="clear" w:color="auto" w:fill="FFFFFF" w:themeFill="background1"/>
            <w:noWrap/>
            <w:vAlign w:val="center"/>
          </w:tcPr>
          <w:p w14:paraId="102100AF" w14:textId="77777777" w:rsidR="006C4F18" w:rsidRPr="00951BB6" w:rsidRDefault="006C4F18" w:rsidP="00557E86">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5D240121" w14:textId="77777777" w:rsidR="006C4F18" w:rsidRPr="00951BB6" w:rsidRDefault="006C4F18" w:rsidP="00557E86">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25" w:type="dxa"/>
            <w:shd w:val="clear" w:color="auto" w:fill="FFFFFF" w:themeFill="background1"/>
            <w:noWrap/>
            <w:vAlign w:val="center"/>
          </w:tcPr>
          <w:p w14:paraId="494C3ABC" w14:textId="77777777" w:rsidR="006C4F18" w:rsidRPr="00951BB6" w:rsidRDefault="006C4F18" w:rsidP="00557E86">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473" w:type="dxa"/>
            <w:shd w:val="clear" w:color="auto" w:fill="FFFFFF" w:themeFill="background1"/>
            <w:noWrap/>
            <w:vAlign w:val="center"/>
          </w:tcPr>
          <w:p w14:paraId="0C761FC8" w14:textId="77777777" w:rsidR="006C4F18" w:rsidRPr="00951BB6" w:rsidRDefault="006C4F18" w:rsidP="00557E86">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2AADFB32" w14:textId="77777777" w:rsidR="006C4F18" w:rsidRPr="00951BB6" w:rsidRDefault="006C4F18" w:rsidP="00557E86">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8" w:type="dxa"/>
            <w:shd w:val="clear" w:color="auto" w:fill="FFFFFF" w:themeFill="background1"/>
            <w:noWrap/>
            <w:vAlign w:val="center"/>
          </w:tcPr>
          <w:p w14:paraId="6F8A8833" w14:textId="77777777" w:rsidR="006C4F18" w:rsidRPr="00951BB6" w:rsidRDefault="006C4F18" w:rsidP="00557E86">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tcBorders>
              <w:right w:val="nil"/>
            </w:tcBorders>
            <w:shd w:val="clear" w:color="auto" w:fill="FFFFFF" w:themeFill="background1"/>
            <w:noWrap/>
            <w:vAlign w:val="center"/>
          </w:tcPr>
          <w:p w14:paraId="309800F8" w14:textId="77777777" w:rsidR="006C4F18" w:rsidRPr="00951BB6" w:rsidRDefault="006C4F18" w:rsidP="00557E86">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r>
      <w:tr w:rsidR="0018373A" w:rsidRPr="00951BB6" w14:paraId="7190DB36" w14:textId="77777777" w:rsidTr="008C78E2">
        <w:trPr>
          <w:trHeight w:val="315"/>
        </w:trPr>
        <w:tc>
          <w:tcPr>
            <w:tcW w:w="2322" w:type="dxa"/>
            <w:tcBorders>
              <w:left w:val="nil"/>
            </w:tcBorders>
            <w:shd w:val="clear" w:color="auto" w:fill="FFFFFF" w:themeFill="background1"/>
            <w:noWrap/>
            <w:hideMark/>
          </w:tcPr>
          <w:p w14:paraId="4425D9D7" w14:textId="77777777" w:rsidR="0018373A" w:rsidRPr="00951BB6" w:rsidRDefault="0018373A" w:rsidP="0067411A">
            <w:pPr>
              <w:spacing w:line="240" w:lineRule="auto"/>
              <w:rPr>
                <w:rFonts w:ascii="Times New Roman" w:hAnsi="Times New Roman" w:cs="Times New Roman"/>
                <w:i/>
                <w:iCs/>
                <w:sz w:val="20"/>
              </w:rPr>
            </w:pPr>
            <w:proofErr w:type="spellStart"/>
            <w:r w:rsidRPr="00951BB6">
              <w:rPr>
                <w:rFonts w:ascii="Times New Roman" w:hAnsi="Times New Roman" w:cs="Times New Roman"/>
                <w:bCs/>
                <w:i/>
                <w:iCs/>
                <w:sz w:val="20"/>
              </w:rPr>
              <w:t>Salicornia</w:t>
            </w:r>
            <w:proofErr w:type="spellEnd"/>
            <w:r w:rsidRPr="00951BB6">
              <w:rPr>
                <w:rFonts w:ascii="Times New Roman" w:hAnsi="Times New Roman" w:cs="Times New Roman"/>
                <w:bCs/>
                <w:i/>
                <w:iCs/>
                <w:sz w:val="20"/>
              </w:rPr>
              <w:t xml:space="preserve"> </w:t>
            </w:r>
            <w:proofErr w:type="spellStart"/>
            <w:proofErr w:type="gramStart"/>
            <w:r w:rsidRPr="00951BB6">
              <w:rPr>
                <w:rFonts w:ascii="Times New Roman" w:hAnsi="Times New Roman" w:cs="Times New Roman"/>
                <w:bCs/>
                <w:i/>
                <w:iCs/>
                <w:sz w:val="20"/>
              </w:rPr>
              <w:t>brachiata</w:t>
            </w:r>
            <w:proofErr w:type="spellEnd"/>
            <w:r w:rsidRPr="00951BB6">
              <w:rPr>
                <w:rFonts w:ascii="Times New Roman" w:hAnsi="Times New Roman" w:cs="Times New Roman"/>
                <w:i/>
                <w:iCs/>
                <w:sz w:val="20"/>
              </w:rPr>
              <w:t xml:space="preserve">  </w:t>
            </w:r>
            <w:proofErr w:type="spellStart"/>
            <w:r w:rsidRPr="00951BB6">
              <w:rPr>
                <w:rFonts w:ascii="Times New Roman" w:hAnsi="Times New Roman" w:cs="Times New Roman"/>
                <w:sz w:val="20"/>
              </w:rPr>
              <w:t>Roxb</w:t>
            </w:r>
            <w:proofErr w:type="spellEnd"/>
            <w:proofErr w:type="gramEnd"/>
            <w:r w:rsidRPr="00951BB6">
              <w:rPr>
                <w:rFonts w:ascii="Times New Roman" w:hAnsi="Times New Roman" w:cs="Times New Roman"/>
                <w:sz w:val="20"/>
              </w:rPr>
              <w:t>.</w:t>
            </w:r>
          </w:p>
        </w:tc>
        <w:tc>
          <w:tcPr>
            <w:tcW w:w="1715" w:type="dxa"/>
            <w:shd w:val="clear" w:color="auto" w:fill="FFFFFF" w:themeFill="background1"/>
          </w:tcPr>
          <w:p w14:paraId="7B22DFD3" w14:textId="77777777" w:rsidR="0018373A" w:rsidRPr="00951BB6" w:rsidRDefault="0018373A" w:rsidP="0067411A">
            <w:pPr>
              <w:spacing w:after="0" w:line="240" w:lineRule="auto"/>
              <w:jc w:val="both"/>
              <w:rPr>
                <w:rFonts w:ascii="Times New Roman" w:hAnsi="Times New Roman" w:cs="Times New Roman"/>
                <w:sz w:val="20"/>
              </w:rPr>
            </w:pPr>
            <w:proofErr w:type="spellStart"/>
            <w:r w:rsidRPr="00951BB6">
              <w:rPr>
                <w:rFonts w:ascii="Times New Roman" w:hAnsi="Times New Roman" w:cs="Times New Roman"/>
                <w:sz w:val="20"/>
              </w:rPr>
              <w:t>Amaranthaceae</w:t>
            </w:r>
            <w:proofErr w:type="spellEnd"/>
            <w:r w:rsidRPr="00951BB6">
              <w:rPr>
                <w:rFonts w:ascii="Times New Roman" w:hAnsi="Times New Roman" w:cs="Times New Roman"/>
                <w:sz w:val="20"/>
              </w:rPr>
              <w:t xml:space="preserve"> (formerly </w:t>
            </w:r>
            <w:proofErr w:type="spellStart"/>
            <w:r w:rsidRPr="00951BB6">
              <w:rPr>
                <w:rFonts w:ascii="Times New Roman" w:hAnsi="Times New Roman" w:cs="Times New Roman"/>
                <w:sz w:val="20"/>
              </w:rPr>
              <w:t>Chenopodiaceae</w:t>
            </w:r>
            <w:proofErr w:type="spellEnd"/>
            <w:r w:rsidRPr="00951BB6">
              <w:rPr>
                <w:rFonts w:ascii="Times New Roman" w:hAnsi="Times New Roman" w:cs="Times New Roman"/>
                <w:sz w:val="20"/>
              </w:rPr>
              <w:t>) </w:t>
            </w:r>
          </w:p>
        </w:tc>
        <w:tc>
          <w:tcPr>
            <w:tcW w:w="1165" w:type="dxa"/>
            <w:shd w:val="clear" w:color="auto" w:fill="FFFFFF" w:themeFill="background1"/>
          </w:tcPr>
          <w:p w14:paraId="03F18FE0"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Phylloclade</w:t>
            </w:r>
          </w:p>
        </w:tc>
        <w:tc>
          <w:tcPr>
            <w:tcW w:w="540" w:type="dxa"/>
            <w:shd w:val="clear" w:color="auto" w:fill="FFFFFF" w:themeFill="background1"/>
            <w:noWrap/>
            <w:vAlign w:val="center"/>
          </w:tcPr>
          <w:p w14:paraId="65293F57"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shd w:val="clear" w:color="auto" w:fill="FFFFFF" w:themeFill="background1"/>
            <w:noWrap/>
            <w:vAlign w:val="center"/>
          </w:tcPr>
          <w:p w14:paraId="7A6FEAEE"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3294B61B"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25" w:type="dxa"/>
            <w:shd w:val="clear" w:color="auto" w:fill="FFFFFF" w:themeFill="background1"/>
            <w:noWrap/>
            <w:vAlign w:val="center"/>
          </w:tcPr>
          <w:p w14:paraId="0E1AF737"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473" w:type="dxa"/>
            <w:shd w:val="clear" w:color="auto" w:fill="FFFFFF" w:themeFill="background1"/>
            <w:noWrap/>
            <w:vAlign w:val="center"/>
          </w:tcPr>
          <w:p w14:paraId="3B8A9E72"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4FED4E5C"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8" w:type="dxa"/>
            <w:shd w:val="clear" w:color="auto" w:fill="FFFFFF" w:themeFill="background1"/>
            <w:noWrap/>
            <w:vAlign w:val="center"/>
          </w:tcPr>
          <w:p w14:paraId="5DE3FC2E"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tcBorders>
              <w:right w:val="nil"/>
            </w:tcBorders>
            <w:shd w:val="clear" w:color="auto" w:fill="FFFFFF" w:themeFill="background1"/>
            <w:noWrap/>
            <w:vAlign w:val="center"/>
          </w:tcPr>
          <w:p w14:paraId="0E4E6BF9"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r>
      <w:tr w:rsidR="0018373A" w:rsidRPr="00951BB6" w14:paraId="702B7366" w14:textId="77777777" w:rsidTr="008C78E2">
        <w:trPr>
          <w:trHeight w:val="315"/>
        </w:trPr>
        <w:tc>
          <w:tcPr>
            <w:tcW w:w="2322" w:type="dxa"/>
            <w:tcBorders>
              <w:left w:val="nil"/>
            </w:tcBorders>
            <w:shd w:val="clear" w:color="auto" w:fill="FFFFFF" w:themeFill="background1"/>
            <w:noWrap/>
            <w:hideMark/>
          </w:tcPr>
          <w:p w14:paraId="5D36A9D1" w14:textId="77777777" w:rsidR="0018373A" w:rsidRPr="00951BB6" w:rsidRDefault="0018373A" w:rsidP="0067411A">
            <w:pPr>
              <w:spacing w:line="240" w:lineRule="auto"/>
              <w:rPr>
                <w:rFonts w:ascii="Times New Roman" w:hAnsi="Times New Roman" w:cs="Times New Roman"/>
                <w:bCs/>
                <w:i/>
                <w:iCs/>
                <w:sz w:val="20"/>
              </w:rPr>
            </w:pPr>
            <w:proofErr w:type="spellStart"/>
            <w:r w:rsidRPr="00951BB6">
              <w:rPr>
                <w:rFonts w:ascii="Times New Roman" w:hAnsi="Times New Roman" w:cs="Times New Roman"/>
                <w:bCs/>
                <w:i/>
                <w:iCs/>
                <w:sz w:val="20"/>
              </w:rPr>
              <w:t>Sesuvium</w:t>
            </w:r>
            <w:proofErr w:type="spellEnd"/>
            <w:r w:rsidRPr="00951BB6">
              <w:rPr>
                <w:rFonts w:ascii="Times New Roman" w:hAnsi="Times New Roman" w:cs="Times New Roman"/>
                <w:bCs/>
                <w:i/>
                <w:iCs/>
                <w:sz w:val="20"/>
              </w:rPr>
              <w:t xml:space="preserve"> </w:t>
            </w:r>
            <w:proofErr w:type="spellStart"/>
            <w:proofErr w:type="gramStart"/>
            <w:r w:rsidRPr="00951BB6">
              <w:rPr>
                <w:rFonts w:ascii="Times New Roman" w:hAnsi="Times New Roman" w:cs="Times New Roman"/>
                <w:bCs/>
                <w:i/>
                <w:iCs/>
                <w:sz w:val="20"/>
              </w:rPr>
              <w:t>portulacastrum</w:t>
            </w:r>
            <w:proofErr w:type="spellEnd"/>
            <w:r w:rsidRPr="00951BB6">
              <w:rPr>
                <w:rFonts w:ascii="Times New Roman" w:hAnsi="Times New Roman" w:cs="Times New Roman"/>
                <w:bCs/>
                <w:sz w:val="20"/>
              </w:rPr>
              <w:t xml:space="preserve">  (</w:t>
            </w:r>
            <w:proofErr w:type="gramEnd"/>
            <w:r w:rsidRPr="00951BB6">
              <w:rPr>
                <w:rFonts w:ascii="Times New Roman" w:hAnsi="Times New Roman" w:cs="Times New Roman"/>
                <w:bCs/>
                <w:sz w:val="20"/>
              </w:rPr>
              <w:t>L.) Linn.</w:t>
            </w:r>
          </w:p>
        </w:tc>
        <w:tc>
          <w:tcPr>
            <w:tcW w:w="1715" w:type="dxa"/>
            <w:shd w:val="clear" w:color="auto" w:fill="FFFFFF" w:themeFill="background1"/>
          </w:tcPr>
          <w:p w14:paraId="151D92DE"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 Aizoaceae</w:t>
            </w:r>
          </w:p>
        </w:tc>
        <w:tc>
          <w:tcPr>
            <w:tcW w:w="1165" w:type="dxa"/>
            <w:shd w:val="clear" w:color="auto" w:fill="FFFFFF" w:themeFill="background1"/>
          </w:tcPr>
          <w:p w14:paraId="2A97FD41"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Leaves</w:t>
            </w:r>
          </w:p>
        </w:tc>
        <w:tc>
          <w:tcPr>
            <w:tcW w:w="540" w:type="dxa"/>
            <w:shd w:val="clear" w:color="auto" w:fill="FFFFFF" w:themeFill="background1"/>
            <w:noWrap/>
            <w:vAlign w:val="center"/>
          </w:tcPr>
          <w:p w14:paraId="23DB7FB4"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shd w:val="clear" w:color="auto" w:fill="FFFFFF" w:themeFill="background1"/>
            <w:noWrap/>
            <w:vAlign w:val="center"/>
          </w:tcPr>
          <w:p w14:paraId="36BEF51B"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56CDE90B"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25" w:type="dxa"/>
            <w:shd w:val="clear" w:color="auto" w:fill="FFFFFF" w:themeFill="background1"/>
            <w:noWrap/>
            <w:vAlign w:val="center"/>
          </w:tcPr>
          <w:p w14:paraId="34723BD7"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473" w:type="dxa"/>
            <w:shd w:val="clear" w:color="auto" w:fill="FFFFFF" w:themeFill="background1"/>
            <w:noWrap/>
            <w:vAlign w:val="center"/>
          </w:tcPr>
          <w:p w14:paraId="1D6E6FB7"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30C07355"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8" w:type="dxa"/>
            <w:shd w:val="clear" w:color="auto" w:fill="FFFFFF" w:themeFill="background1"/>
            <w:noWrap/>
            <w:vAlign w:val="center"/>
          </w:tcPr>
          <w:p w14:paraId="62155207"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tcBorders>
              <w:right w:val="nil"/>
            </w:tcBorders>
            <w:shd w:val="clear" w:color="auto" w:fill="FFFFFF" w:themeFill="background1"/>
            <w:noWrap/>
            <w:vAlign w:val="center"/>
          </w:tcPr>
          <w:p w14:paraId="66F8C1B0"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r>
      <w:tr w:rsidR="0018373A" w:rsidRPr="00951BB6" w14:paraId="5129D5AF" w14:textId="77777777" w:rsidTr="008C78E2">
        <w:trPr>
          <w:trHeight w:val="315"/>
        </w:trPr>
        <w:tc>
          <w:tcPr>
            <w:tcW w:w="2322" w:type="dxa"/>
            <w:tcBorders>
              <w:left w:val="nil"/>
            </w:tcBorders>
            <w:shd w:val="clear" w:color="auto" w:fill="FFFFFF" w:themeFill="background1"/>
            <w:noWrap/>
            <w:hideMark/>
          </w:tcPr>
          <w:p w14:paraId="4DF6F090" w14:textId="77777777" w:rsidR="0018373A" w:rsidRPr="00951BB6" w:rsidRDefault="0018373A" w:rsidP="0067411A">
            <w:pPr>
              <w:spacing w:line="240" w:lineRule="auto"/>
              <w:rPr>
                <w:rFonts w:ascii="Times New Roman" w:hAnsi="Times New Roman" w:cs="Times New Roman"/>
                <w:i/>
                <w:iCs/>
                <w:sz w:val="20"/>
              </w:rPr>
            </w:pPr>
            <w:proofErr w:type="spellStart"/>
            <w:r w:rsidRPr="00951BB6">
              <w:rPr>
                <w:rFonts w:ascii="Times New Roman" w:hAnsi="Times New Roman" w:cs="Times New Roman"/>
                <w:bCs/>
                <w:i/>
                <w:iCs/>
                <w:sz w:val="20"/>
              </w:rPr>
              <w:t>Suaeda</w:t>
            </w:r>
            <w:proofErr w:type="spellEnd"/>
            <w:r w:rsidRPr="00951BB6">
              <w:rPr>
                <w:rFonts w:ascii="Times New Roman" w:hAnsi="Times New Roman" w:cs="Times New Roman"/>
                <w:bCs/>
                <w:i/>
                <w:iCs/>
                <w:sz w:val="20"/>
              </w:rPr>
              <w:t xml:space="preserve"> </w:t>
            </w:r>
            <w:proofErr w:type="spellStart"/>
            <w:proofErr w:type="gramStart"/>
            <w:r w:rsidRPr="00951BB6">
              <w:rPr>
                <w:rFonts w:ascii="Times New Roman" w:hAnsi="Times New Roman" w:cs="Times New Roman"/>
                <w:bCs/>
                <w:i/>
                <w:iCs/>
                <w:sz w:val="20"/>
              </w:rPr>
              <w:t>nudiflora</w:t>
            </w:r>
            <w:proofErr w:type="spellEnd"/>
            <w:r w:rsidRPr="00951BB6">
              <w:rPr>
                <w:rFonts w:ascii="Times New Roman" w:hAnsi="Times New Roman" w:cs="Times New Roman"/>
                <w:sz w:val="20"/>
              </w:rPr>
              <w:t xml:space="preserve">  (</w:t>
            </w:r>
            <w:proofErr w:type="spellStart"/>
            <w:proofErr w:type="gramEnd"/>
            <w:r w:rsidRPr="00951BB6">
              <w:rPr>
                <w:rFonts w:ascii="Times New Roman" w:hAnsi="Times New Roman" w:cs="Times New Roman"/>
                <w:sz w:val="20"/>
              </w:rPr>
              <w:t>Willd</w:t>
            </w:r>
            <w:proofErr w:type="spellEnd"/>
            <w:r w:rsidRPr="00951BB6">
              <w:rPr>
                <w:rFonts w:ascii="Times New Roman" w:hAnsi="Times New Roman" w:cs="Times New Roman"/>
                <w:sz w:val="20"/>
              </w:rPr>
              <w:t xml:space="preserve">.) </w:t>
            </w:r>
            <w:proofErr w:type="spellStart"/>
            <w:r w:rsidRPr="00951BB6">
              <w:rPr>
                <w:rFonts w:ascii="Times New Roman" w:hAnsi="Times New Roman" w:cs="Times New Roman"/>
                <w:sz w:val="20"/>
              </w:rPr>
              <w:t>Moq</w:t>
            </w:r>
            <w:proofErr w:type="spellEnd"/>
            <w:r w:rsidRPr="00951BB6">
              <w:rPr>
                <w:rFonts w:ascii="Times New Roman" w:hAnsi="Times New Roman" w:cs="Times New Roman"/>
                <w:sz w:val="20"/>
              </w:rPr>
              <w:t>.</w:t>
            </w:r>
          </w:p>
        </w:tc>
        <w:tc>
          <w:tcPr>
            <w:tcW w:w="1715" w:type="dxa"/>
            <w:shd w:val="clear" w:color="auto" w:fill="FFFFFF" w:themeFill="background1"/>
          </w:tcPr>
          <w:p w14:paraId="15779C5B" w14:textId="77777777" w:rsidR="0018373A" w:rsidRPr="00951BB6" w:rsidRDefault="0018373A" w:rsidP="0067411A">
            <w:pPr>
              <w:spacing w:after="0" w:line="240" w:lineRule="auto"/>
              <w:jc w:val="both"/>
              <w:rPr>
                <w:rFonts w:ascii="Times New Roman" w:hAnsi="Times New Roman" w:cs="Times New Roman"/>
                <w:sz w:val="20"/>
              </w:rPr>
            </w:pPr>
            <w:proofErr w:type="spellStart"/>
            <w:r w:rsidRPr="00951BB6">
              <w:rPr>
                <w:rFonts w:ascii="Times New Roman" w:hAnsi="Times New Roman" w:cs="Times New Roman"/>
                <w:sz w:val="20"/>
              </w:rPr>
              <w:t>Amaranthaceae</w:t>
            </w:r>
            <w:proofErr w:type="spellEnd"/>
            <w:r w:rsidRPr="00951BB6">
              <w:rPr>
                <w:rFonts w:ascii="Times New Roman" w:hAnsi="Times New Roman" w:cs="Times New Roman"/>
                <w:sz w:val="20"/>
              </w:rPr>
              <w:t xml:space="preserve"> (formerly </w:t>
            </w:r>
            <w:proofErr w:type="spellStart"/>
            <w:r w:rsidRPr="00951BB6">
              <w:rPr>
                <w:rFonts w:ascii="Times New Roman" w:hAnsi="Times New Roman" w:cs="Times New Roman"/>
                <w:sz w:val="20"/>
              </w:rPr>
              <w:t>Chenopodiaceae</w:t>
            </w:r>
            <w:proofErr w:type="spellEnd"/>
            <w:r w:rsidRPr="00951BB6">
              <w:rPr>
                <w:rFonts w:ascii="Times New Roman" w:hAnsi="Times New Roman" w:cs="Times New Roman"/>
                <w:sz w:val="20"/>
              </w:rPr>
              <w:t>)</w:t>
            </w:r>
          </w:p>
        </w:tc>
        <w:tc>
          <w:tcPr>
            <w:tcW w:w="1165" w:type="dxa"/>
            <w:shd w:val="clear" w:color="auto" w:fill="FFFFFF" w:themeFill="background1"/>
          </w:tcPr>
          <w:p w14:paraId="28B612F2"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Leaves</w:t>
            </w:r>
          </w:p>
        </w:tc>
        <w:tc>
          <w:tcPr>
            <w:tcW w:w="540" w:type="dxa"/>
            <w:shd w:val="clear" w:color="auto" w:fill="FFFFFF" w:themeFill="background1"/>
            <w:noWrap/>
            <w:vAlign w:val="center"/>
          </w:tcPr>
          <w:p w14:paraId="6C01971E"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shd w:val="clear" w:color="auto" w:fill="FFFFFF" w:themeFill="background1"/>
            <w:noWrap/>
            <w:vAlign w:val="center"/>
          </w:tcPr>
          <w:p w14:paraId="140F4580"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28E9ECAF"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25" w:type="dxa"/>
            <w:shd w:val="clear" w:color="auto" w:fill="FFFFFF" w:themeFill="background1"/>
            <w:noWrap/>
            <w:vAlign w:val="center"/>
          </w:tcPr>
          <w:p w14:paraId="3129BD5B"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473" w:type="dxa"/>
            <w:shd w:val="clear" w:color="auto" w:fill="FFFFFF" w:themeFill="background1"/>
            <w:noWrap/>
            <w:vAlign w:val="center"/>
          </w:tcPr>
          <w:p w14:paraId="29522659"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4F95F973"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8" w:type="dxa"/>
            <w:shd w:val="clear" w:color="auto" w:fill="FFFFFF" w:themeFill="background1"/>
            <w:noWrap/>
            <w:vAlign w:val="center"/>
          </w:tcPr>
          <w:p w14:paraId="478F97CE"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tcBorders>
              <w:right w:val="nil"/>
            </w:tcBorders>
            <w:shd w:val="clear" w:color="auto" w:fill="FFFFFF" w:themeFill="background1"/>
            <w:noWrap/>
            <w:vAlign w:val="center"/>
          </w:tcPr>
          <w:p w14:paraId="6ABF8A4F"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r>
      <w:tr w:rsidR="0018373A" w:rsidRPr="00951BB6" w14:paraId="4E9E1CA2" w14:textId="77777777" w:rsidTr="008C78E2">
        <w:trPr>
          <w:trHeight w:val="315"/>
        </w:trPr>
        <w:tc>
          <w:tcPr>
            <w:tcW w:w="9427" w:type="dxa"/>
            <w:gridSpan w:val="11"/>
            <w:tcBorders>
              <w:left w:val="nil"/>
              <w:right w:val="nil"/>
            </w:tcBorders>
            <w:shd w:val="clear" w:color="auto" w:fill="FFFFFF" w:themeFill="background1"/>
            <w:noWrap/>
          </w:tcPr>
          <w:p w14:paraId="4CF7845F" w14:textId="77777777" w:rsidR="0018373A" w:rsidRPr="00951BB6" w:rsidRDefault="0018373A" w:rsidP="0067411A">
            <w:pPr>
              <w:autoSpaceDE w:val="0"/>
              <w:autoSpaceDN w:val="0"/>
              <w:adjustRightInd w:val="0"/>
              <w:spacing w:line="240" w:lineRule="auto"/>
              <w:rPr>
                <w:rFonts w:ascii="Times New Roman" w:eastAsia="MinionPro-Regular" w:hAnsi="Times New Roman" w:cs="Times New Roman"/>
                <w:sz w:val="20"/>
              </w:rPr>
            </w:pPr>
            <w:r w:rsidRPr="00951BB6">
              <w:rPr>
                <w:rFonts w:ascii="Times New Roman" w:hAnsi="Times New Roman" w:cs="Times New Roman"/>
                <w:b/>
                <w:bCs/>
                <w:sz w:val="20"/>
              </w:rPr>
              <w:t>H1</w:t>
            </w:r>
            <w:r w:rsidRPr="00951BB6">
              <w:rPr>
                <w:rFonts w:ascii="Times New Roman" w:hAnsi="Times New Roman" w:cs="Times New Roman"/>
                <w:sz w:val="20"/>
              </w:rPr>
              <w:t xml:space="preserve">= Victor Port, </w:t>
            </w:r>
            <w:r w:rsidRPr="00951BB6">
              <w:rPr>
                <w:rFonts w:ascii="Times New Roman" w:hAnsi="Times New Roman" w:cs="Times New Roman"/>
                <w:b/>
                <w:bCs/>
                <w:sz w:val="20"/>
              </w:rPr>
              <w:t>H2</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Sartanpar</w:t>
            </w:r>
            <w:proofErr w:type="spellEnd"/>
            <w:r w:rsidRPr="00951BB6">
              <w:rPr>
                <w:rFonts w:ascii="Times New Roman" w:hAnsi="Times New Roman" w:cs="Times New Roman"/>
                <w:sz w:val="20"/>
              </w:rPr>
              <w:t xml:space="preserve"> </w:t>
            </w:r>
            <w:r w:rsidRPr="00951BB6">
              <w:rPr>
                <w:rFonts w:ascii="Times New Roman" w:hAnsi="Times New Roman" w:cs="Times New Roman"/>
                <w:b/>
                <w:bCs/>
                <w:sz w:val="20"/>
              </w:rPr>
              <w:t>H3</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Navagam</w:t>
            </w:r>
            <w:proofErr w:type="spellEnd"/>
            <w:r w:rsidRPr="00951BB6">
              <w:rPr>
                <w:rFonts w:ascii="Times New Roman" w:hAnsi="Times New Roman" w:cs="Times New Roman"/>
                <w:sz w:val="20"/>
              </w:rPr>
              <w:t xml:space="preserve">, </w:t>
            </w:r>
            <w:r w:rsidRPr="00951BB6">
              <w:rPr>
                <w:rFonts w:ascii="Times New Roman" w:hAnsi="Times New Roman" w:cs="Times New Roman"/>
                <w:b/>
                <w:bCs/>
                <w:sz w:val="20"/>
              </w:rPr>
              <w:t>H4</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Machhipura</w:t>
            </w:r>
            <w:proofErr w:type="spellEnd"/>
            <w:r w:rsidRPr="00951BB6">
              <w:rPr>
                <w:rFonts w:ascii="Times New Roman" w:hAnsi="Times New Roman" w:cs="Times New Roman"/>
                <w:sz w:val="20"/>
              </w:rPr>
              <w:t xml:space="preserve">, </w:t>
            </w:r>
            <w:r w:rsidRPr="00951BB6">
              <w:rPr>
                <w:rFonts w:ascii="Times New Roman" w:hAnsi="Times New Roman" w:cs="Times New Roman"/>
                <w:b/>
                <w:bCs/>
                <w:sz w:val="20"/>
              </w:rPr>
              <w:t>H5</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Mooler</w:t>
            </w:r>
            <w:proofErr w:type="spellEnd"/>
            <w:r w:rsidRPr="00951BB6">
              <w:rPr>
                <w:rFonts w:ascii="Times New Roman" w:hAnsi="Times New Roman" w:cs="Times New Roman"/>
                <w:sz w:val="20"/>
              </w:rPr>
              <w:t xml:space="preserve">, </w:t>
            </w:r>
            <w:r w:rsidRPr="00951BB6">
              <w:rPr>
                <w:rFonts w:ascii="Times New Roman" w:hAnsi="Times New Roman" w:cs="Times New Roman"/>
                <w:b/>
                <w:bCs/>
                <w:sz w:val="20"/>
              </w:rPr>
              <w:t>H6</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Sunwali</w:t>
            </w:r>
            <w:proofErr w:type="spellEnd"/>
            <w:r w:rsidRPr="00951BB6">
              <w:rPr>
                <w:rFonts w:ascii="Times New Roman" w:hAnsi="Times New Roman" w:cs="Times New Roman"/>
                <w:sz w:val="20"/>
              </w:rPr>
              <w:t xml:space="preserve">, </w:t>
            </w:r>
            <w:r w:rsidRPr="00951BB6">
              <w:rPr>
                <w:rFonts w:ascii="Times New Roman" w:hAnsi="Times New Roman" w:cs="Times New Roman"/>
                <w:b/>
                <w:bCs/>
                <w:sz w:val="20"/>
              </w:rPr>
              <w:t>H7</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Matwad</w:t>
            </w:r>
            <w:proofErr w:type="spellEnd"/>
            <w:r w:rsidRPr="00951BB6">
              <w:rPr>
                <w:rFonts w:ascii="Times New Roman" w:hAnsi="Times New Roman" w:cs="Times New Roman"/>
                <w:sz w:val="20"/>
              </w:rPr>
              <w:t xml:space="preserve">, </w:t>
            </w:r>
            <w:r w:rsidRPr="00951BB6">
              <w:rPr>
                <w:rFonts w:ascii="Times New Roman" w:hAnsi="Times New Roman" w:cs="Times New Roman"/>
                <w:b/>
                <w:bCs/>
                <w:sz w:val="20"/>
              </w:rPr>
              <w:t>H8</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Umargam</w:t>
            </w:r>
            <w:proofErr w:type="spellEnd"/>
            <w:r w:rsidRPr="00951BB6">
              <w:rPr>
                <w:rFonts w:ascii="Times New Roman" w:hAnsi="Times New Roman" w:cs="Times New Roman"/>
                <w:sz w:val="20"/>
              </w:rPr>
              <w:t xml:space="preserve">; √ = </w:t>
            </w:r>
            <w:r w:rsidRPr="00951BB6">
              <w:rPr>
                <w:rFonts w:ascii="Times New Roman" w:eastAsia="MinionPro-Regular" w:hAnsi="Times New Roman" w:cs="Times New Roman"/>
                <w:sz w:val="20"/>
              </w:rPr>
              <w:t xml:space="preserve">presence, </w:t>
            </w:r>
            <w:r w:rsidRPr="00951BB6">
              <w:rPr>
                <w:rFonts w:ascii="Times New Roman" w:hAnsi="Times New Roman" w:cs="Times New Roman"/>
                <w:sz w:val="20"/>
              </w:rPr>
              <w:t>×</w:t>
            </w:r>
            <w:r w:rsidRPr="00951BB6">
              <w:rPr>
                <w:rFonts w:ascii="Times New Roman" w:eastAsia="MinionPro-Regular" w:hAnsi="Times New Roman" w:cs="Times New Roman"/>
                <w:sz w:val="20"/>
              </w:rPr>
              <w:t xml:space="preserve"> = absence</w:t>
            </w:r>
          </w:p>
        </w:tc>
      </w:tr>
    </w:tbl>
    <w:p w14:paraId="27BA71E8" w14:textId="0B427222" w:rsidR="00AB1372" w:rsidRPr="00AB1372" w:rsidRDefault="00951BB6" w:rsidP="00AB1372">
      <w:pPr>
        <w:tabs>
          <w:tab w:val="left" w:pos="851"/>
        </w:tabs>
        <w:spacing w:after="0" w:line="360" w:lineRule="auto"/>
        <w:jc w:val="both"/>
        <w:rPr>
          <w:rFonts w:ascii="Times New Roman" w:hAnsi="Times New Roman"/>
          <w:sz w:val="24"/>
          <w:szCs w:val="24"/>
        </w:rPr>
      </w:pPr>
      <w:r>
        <w:rPr>
          <w:rFonts w:ascii="Times New Roman" w:hAnsi="Times New Roman" w:cs="Times New Roman"/>
          <w:sz w:val="24"/>
          <w:szCs w:val="24"/>
        </w:rPr>
        <w:lastRenderedPageBreak/>
        <w:t>(</w:t>
      </w:r>
      <w:r w:rsidR="00AB1372" w:rsidRPr="00AB1372">
        <w:rPr>
          <w:rFonts w:ascii="Times New Roman" w:hAnsi="Times New Roman" w:cs="Times New Roman"/>
          <w:sz w:val="24"/>
          <w:szCs w:val="24"/>
        </w:rPr>
        <w:t xml:space="preserve">Fig. </w:t>
      </w:r>
      <w:r>
        <w:rPr>
          <w:rFonts w:ascii="Times New Roman" w:hAnsi="Times New Roman" w:cs="Times New Roman"/>
          <w:sz w:val="24"/>
          <w:szCs w:val="24"/>
        </w:rPr>
        <w:t>2)</w:t>
      </w:r>
      <w:r w:rsidR="00AB1372" w:rsidRPr="00AB1372">
        <w:rPr>
          <w:rFonts w:ascii="Times New Roman" w:hAnsi="Times New Roman" w:cs="Times New Roman"/>
          <w:sz w:val="24"/>
          <w:szCs w:val="24"/>
        </w:rPr>
        <w:t xml:space="preserve"> further shows variations in Mn accumulation in leaves of </w:t>
      </w:r>
      <w:r w:rsidR="00AB1372" w:rsidRPr="00AB1372">
        <w:rPr>
          <w:rFonts w:ascii="Times New Roman" w:hAnsi="Times New Roman" w:cs="Times New Roman"/>
          <w:i/>
          <w:sz w:val="24"/>
          <w:szCs w:val="24"/>
        </w:rPr>
        <w:t xml:space="preserve">S. </w:t>
      </w:r>
      <w:proofErr w:type="spellStart"/>
      <w:r w:rsidR="00AB1372" w:rsidRPr="00AB1372">
        <w:rPr>
          <w:rFonts w:ascii="Times New Roman" w:hAnsi="Times New Roman" w:cs="Times New Roman"/>
          <w:i/>
          <w:sz w:val="24"/>
          <w:szCs w:val="24"/>
        </w:rPr>
        <w:t>nudiflora</w:t>
      </w:r>
      <w:proofErr w:type="spellEnd"/>
      <w:r w:rsidR="00AB1372" w:rsidRPr="00AB1372">
        <w:rPr>
          <w:rFonts w:ascii="Times New Roman" w:hAnsi="Times New Roman" w:cs="Times New Roman"/>
          <w:sz w:val="24"/>
          <w:szCs w:val="24"/>
        </w:rPr>
        <w:t>. Its maximum (398.33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and minimum (184.67</w:t>
      </w:r>
      <w:r w:rsidR="00595C5A">
        <w:rPr>
          <w:rFonts w:ascii="Times New Roman" w:hAnsi="Times New Roman" w:cs="Times New Roman"/>
          <w:sz w:val="24"/>
          <w:szCs w:val="24"/>
        </w:rPr>
        <w:t xml:space="preserve"> </w:t>
      </w:r>
      <w:r w:rsidR="00AB1372" w:rsidRPr="00AB1372">
        <w:rPr>
          <w:rFonts w:ascii="Times New Roman" w:hAnsi="Times New Roman" w:cs="Times New Roman"/>
          <w:sz w:val="24"/>
          <w:szCs w:val="24"/>
        </w:rPr>
        <w:t>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xml:space="preserve">) concentration was respectively observed in specimens from </w:t>
      </w:r>
      <w:r w:rsidR="00C72993">
        <w:rPr>
          <w:rFonts w:ascii="Times New Roman" w:hAnsi="Times New Roman" w:cs="Times New Roman"/>
          <w:sz w:val="24"/>
          <w:szCs w:val="24"/>
        </w:rPr>
        <w:t>H6</w:t>
      </w:r>
      <w:r w:rsidR="00AB1372" w:rsidRPr="00AB1372">
        <w:rPr>
          <w:rFonts w:ascii="Times New Roman" w:hAnsi="Times New Roman" w:cs="Times New Roman"/>
          <w:sz w:val="24"/>
          <w:szCs w:val="24"/>
        </w:rPr>
        <w:t xml:space="preserve"> and </w:t>
      </w:r>
      <w:r w:rsidR="00C72993">
        <w:rPr>
          <w:rFonts w:ascii="Times New Roman" w:hAnsi="Times New Roman" w:cs="Times New Roman"/>
          <w:sz w:val="24"/>
          <w:szCs w:val="24"/>
        </w:rPr>
        <w:t>H4</w:t>
      </w:r>
      <w:r w:rsidR="00AB1372" w:rsidRPr="00AB1372">
        <w:rPr>
          <w:rFonts w:ascii="Times New Roman" w:hAnsi="Times New Roman" w:cs="Times New Roman"/>
          <w:sz w:val="24"/>
          <w:szCs w:val="24"/>
        </w:rPr>
        <w:t xml:space="preserve"> sites, while in remaining all samples it fluctuated between 209.33 to 266.67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Large amount of Ni was noticed in samples collected from H1 (223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and H3 (174.33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xml:space="preserve">) and the least in those from </w:t>
      </w:r>
      <w:r w:rsidR="00C72993">
        <w:rPr>
          <w:rFonts w:ascii="Times New Roman" w:hAnsi="Times New Roman" w:cs="Times New Roman"/>
          <w:sz w:val="24"/>
          <w:szCs w:val="24"/>
        </w:rPr>
        <w:t xml:space="preserve">H7 </w:t>
      </w:r>
      <w:r w:rsidR="00AB1372" w:rsidRPr="00AB1372">
        <w:rPr>
          <w:rFonts w:ascii="Times New Roman" w:hAnsi="Times New Roman" w:cs="Times New Roman"/>
          <w:sz w:val="24"/>
          <w:szCs w:val="24"/>
        </w:rPr>
        <w:t>(38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xml:space="preserve">). </w:t>
      </w:r>
      <w:r w:rsidR="00BD195A">
        <w:rPr>
          <w:rFonts w:ascii="Times New Roman" w:hAnsi="Times New Roman" w:cs="Times New Roman"/>
          <w:sz w:val="24"/>
          <w:szCs w:val="24"/>
        </w:rPr>
        <w:t>The</w:t>
      </w:r>
      <w:r w:rsidR="00AB1372" w:rsidRPr="00AB1372">
        <w:rPr>
          <w:rFonts w:ascii="Times New Roman" w:hAnsi="Times New Roman" w:cs="Times New Roman"/>
          <w:sz w:val="24"/>
          <w:szCs w:val="24"/>
        </w:rPr>
        <w:t xml:space="preserve"> leaves sampled from H2 (71.67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H4 (57.67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H5 (50.33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and H6 (84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had moderate concentration of Ni in their tissues.  Additionally</w:t>
      </w:r>
      <w:r w:rsidR="00AB1372" w:rsidRPr="00AB1372">
        <w:rPr>
          <w:rFonts w:ascii="Times New Roman" w:hAnsi="Times New Roman"/>
          <w:sz w:val="24"/>
          <w:szCs w:val="24"/>
        </w:rPr>
        <w:t xml:space="preserve">, Zn fluctuating between 14.33 to 56.67 </w:t>
      </w:r>
      <w:r w:rsidR="00AB1372" w:rsidRPr="00AB1372">
        <w:rPr>
          <w:rFonts w:ascii="Times New Roman" w:hAnsi="Times New Roman" w:cs="Times New Roman"/>
          <w:sz w:val="24"/>
          <w:szCs w:val="24"/>
        </w:rPr>
        <w:t>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xml:space="preserve"> was low in leaves and the Cu content (2.33 to 11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was still less.</w:t>
      </w:r>
    </w:p>
    <w:p w14:paraId="2F9698FB" w14:textId="77777777" w:rsidR="00AB1372" w:rsidRPr="00AB1372" w:rsidRDefault="00AB1372" w:rsidP="00AB1372">
      <w:pPr>
        <w:tabs>
          <w:tab w:val="left" w:pos="851"/>
        </w:tabs>
        <w:spacing w:after="0" w:line="360" w:lineRule="auto"/>
        <w:jc w:val="both"/>
        <w:rPr>
          <w:rFonts w:ascii="Times New Roman" w:eastAsia="Calibri" w:hAnsi="Times New Roman" w:cs="Times New Roman"/>
          <w:b/>
          <w:sz w:val="24"/>
          <w:szCs w:val="24"/>
        </w:rPr>
      </w:pPr>
      <w:proofErr w:type="spellStart"/>
      <w:r w:rsidRPr="00AB1372">
        <w:rPr>
          <w:rFonts w:ascii="Times New Roman" w:eastAsia="Calibri" w:hAnsi="Times New Roman" w:cs="Times New Roman"/>
          <w:b/>
          <w:i/>
          <w:sz w:val="24"/>
          <w:szCs w:val="24"/>
        </w:rPr>
        <w:t>Sesuvium</w:t>
      </w:r>
      <w:proofErr w:type="spellEnd"/>
      <w:r w:rsidRPr="00AB1372">
        <w:rPr>
          <w:rFonts w:ascii="Times New Roman" w:eastAsia="Calibri" w:hAnsi="Times New Roman" w:cs="Times New Roman"/>
          <w:b/>
          <w:i/>
          <w:sz w:val="24"/>
          <w:szCs w:val="24"/>
        </w:rPr>
        <w:t xml:space="preserve"> </w:t>
      </w:r>
      <w:proofErr w:type="spellStart"/>
      <w:r w:rsidRPr="00AB1372">
        <w:rPr>
          <w:rFonts w:ascii="Times New Roman" w:eastAsia="Calibri" w:hAnsi="Times New Roman" w:cs="Times New Roman"/>
          <w:b/>
          <w:i/>
          <w:sz w:val="24"/>
          <w:szCs w:val="24"/>
        </w:rPr>
        <w:t>portulacastrum</w:t>
      </w:r>
      <w:proofErr w:type="spellEnd"/>
      <w:r w:rsidRPr="00AB1372">
        <w:rPr>
          <w:rFonts w:ascii="Times New Roman" w:eastAsia="Calibri" w:hAnsi="Times New Roman" w:cs="Times New Roman"/>
          <w:sz w:val="24"/>
          <w:szCs w:val="24"/>
        </w:rPr>
        <w:t xml:space="preserve">, </w:t>
      </w:r>
      <w:r w:rsidRPr="00AB1372">
        <w:rPr>
          <w:rFonts w:ascii="Times New Roman" w:eastAsia="Calibri" w:hAnsi="Times New Roman" w:cs="Times New Roman"/>
          <w:b/>
          <w:sz w:val="24"/>
          <w:szCs w:val="24"/>
        </w:rPr>
        <w:t>(L</w:t>
      </w:r>
      <w:r w:rsidRPr="00AB1372">
        <w:rPr>
          <w:rFonts w:ascii="Times New Roman" w:eastAsia="Calibri" w:hAnsi="Times New Roman" w:cs="Times New Roman"/>
          <w:sz w:val="24"/>
          <w:szCs w:val="24"/>
        </w:rPr>
        <w:t>.</w:t>
      </w:r>
      <w:r w:rsidRPr="00AB1372">
        <w:rPr>
          <w:rFonts w:ascii="Times New Roman" w:eastAsia="Calibri" w:hAnsi="Times New Roman" w:cs="Times New Roman"/>
          <w:b/>
          <w:sz w:val="24"/>
          <w:szCs w:val="24"/>
        </w:rPr>
        <w:t>) Linn</w:t>
      </w:r>
      <w:r w:rsidRPr="00AB1372">
        <w:rPr>
          <w:rFonts w:ascii="Times New Roman" w:eastAsia="Calibri" w:hAnsi="Times New Roman" w:cs="Times New Roman"/>
          <w:sz w:val="24"/>
          <w:szCs w:val="24"/>
        </w:rPr>
        <w:t xml:space="preserve">. </w:t>
      </w:r>
    </w:p>
    <w:p w14:paraId="32857F02" w14:textId="6D52C085" w:rsidR="00AB1372" w:rsidRDefault="00AB1372" w:rsidP="00AB1372">
      <w:pPr>
        <w:tabs>
          <w:tab w:val="left" w:pos="851"/>
        </w:tabs>
        <w:spacing w:after="0" w:line="360" w:lineRule="auto"/>
        <w:jc w:val="both"/>
        <w:rPr>
          <w:rFonts w:ascii="Times New Roman" w:hAnsi="Times New Roman" w:cs="Times New Roman"/>
          <w:sz w:val="24"/>
          <w:szCs w:val="24"/>
        </w:rPr>
      </w:pPr>
      <w:r w:rsidRPr="00AB1372">
        <w:rPr>
          <w:rFonts w:ascii="Times New Roman" w:eastAsia="Calibri" w:hAnsi="Times New Roman" w:cs="Times New Roman"/>
          <w:sz w:val="24"/>
          <w:szCs w:val="24"/>
        </w:rPr>
        <w:tab/>
        <w:t>This succulent halophyte grew at two marshy and one sandy-muddy habitats. Its leaves gathered from H8 contained the maximum amount of Fe (337</w:t>
      </w:r>
      <w:r w:rsidRPr="00AB1372">
        <w:rPr>
          <w:rFonts w:ascii="Times New Roman" w:hAnsi="Times New Roman" w:cs="Times New Roman"/>
          <w:sz w:val="24"/>
          <w:szCs w:val="24"/>
        </w:rPr>
        <w:t xml:space="preserve">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followed by those from </w:t>
      </w:r>
      <w:r w:rsidR="00BD195A">
        <w:rPr>
          <w:rFonts w:ascii="Times New Roman" w:hAnsi="Times New Roman" w:cs="Times New Roman"/>
          <w:sz w:val="24"/>
          <w:szCs w:val="24"/>
        </w:rPr>
        <w:t>H6 and</w:t>
      </w:r>
      <w:r w:rsidRPr="00AB1372">
        <w:rPr>
          <w:rFonts w:ascii="Times New Roman" w:hAnsi="Times New Roman" w:cs="Times New Roman"/>
          <w:sz w:val="24"/>
          <w:szCs w:val="24"/>
        </w:rPr>
        <w:t xml:space="preserve"> H2</w:t>
      </w:r>
      <w:r w:rsidR="00951BB6">
        <w:rPr>
          <w:rFonts w:ascii="Times New Roman" w:hAnsi="Times New Roman" w:cs="Times New Roman"/>
          <w:sz w:val="24"/>
          <w:szCs w:val="24"/>
        </w:rPr>
        <w:t xml:space="preserve"> (</w:t>
      </w:r>
      <w:r w:rsidRPr="00AB1372">
        <w:rPr>
          <w:rFonts w:ascii="Times New Roman" w:hAnsi="Times New Roman" w:cs="Times New Roman"/>
          <w:sz w:val="24"/>
          <w:szCs w:val="24"/>
        </w:rPr>
        <w:t>251.67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and its minimum value H2 </w:t>
      </w:r>
      <w:r w:rsidR="00951BB6">
        <w:rPr>
          <w:rFonts w:ascii="Times New Roman" w:hAnsi="Times New Roman" w:cs="Times New Roman"/>
          <w:sz w:val="24"/>
          <w:szCs w:val="24"/>
        </w:rPr>
        <w:t>(</w:t>
      </w:r>
      <w:r w:rsidRPr="00AB1372">
        <w:rPr>
          <w:rFonts w:ascii="Times New Roman" w:hAnsi="Times New Roman" w:cs="Times New Roman"/>
          <w:sz w:val="24"/>
          <w:szCs w:val="24"/>
        </w:rPr>
        <w:t>171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was noted for samples from </w:t>
      </w:r>
      <w:r w:rsidR="00BD195A">
        <w:rPr>
          <w:rFonts w:ascii="Times New Roman" w:hAnsi="Times New Roman" w:cs="Times New Roman"/>
          <w:sz w:val="24"/>
          <w:szCs w:val="24"/>
        </w:rPr>
        <w:t>H2</w:t>
      </w:r>
      <w:r w:rsidRPr="00AB1372">
        <w:rPr>
          <w:rFonts w:ascii="Times New Roman" w:hAnsi="Times New Roman" w:cs="Times New Roman"/>
          <w:sz w:val="24"/>
          <w:szCs w:val="24"/>
        </w:rPr>
        <w:t xml:space="preserve"> site (Fig.</w:t>
      </w:r>
      <w:r w:rsidR="00951BB6">
        <w:rPr>
          <w:rFonts w:ascii="Times New Roman" w:hAnsi="Times New Roman" w:cs="Times New Roman"/>
          <w:sz w:val="24"/>
          <w:szCs w:val="24"/>
        </w:rPr>
        <w:t xml:space="preserve"> 2</w:t>
      </w:r>
      <w:r w:rsidRPr="00AB1372">
        <w:rPr>
          <w:rFonts w:ascii="Times New Roman" w:hAnsi="Times New Roman" w:cs="Times New Roman"/>
          <w:sz w:val="24"/>
          <w:szCs w:val="24"/>
        </w:rPr>
        <w:t>). Mn varied between 113.33 to 203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and it was quite high in leaves sampled from </w:t>
      </w:r>
      <w:r w:rsidR="00BD195A">
        <w:rPr>
          <w:rFonts w:ascii="Times New Roman" w:hAnsi="Times New Roman" w:cs="Times New Roman"/>
          <w:sz w:val="24"/>
          <w:szCs w:val="24"/>
        </w:rPr>
        <w:t>H6</w:t>
      </w:r>
      <w:r w:rsidRPr="00AB1372">
        <w:rPr>
          <w:rFonts w:ascii="Times New Roman" w:hAnsi="Times New Roman" w:cs="Times New Roman"/>
          <w:sz w:val="24"/>
          <w:szCs w:val="24"/>
        </w:rPr>
        <w:t>. Ni</w:t>
      </w:r>
      <w:r w:rsidRPr="00AB1372">
        <w:rPr>
          <w:rFonts w:ascii="Times New Roman" w:eastAsia="Calibri" w:hAnsi="Times New Roman" w:cs="Times New Roman"/>
          <w:sz w:val="24"/>
          <w:szCs w:val="24"/>
        </w:rPr>
        <w:t xml:space="preserve"> accumulation was much higher (146 </w:t>
      </w:r>
      <w:r w:rsidRPr="00AB1372">
        <w:rPr>
          <w:rFonts w:ascii="Times New Roman" w:hAnsi="Times New Roman" w:cs="Times New Roman"/>
          <w:sz w:val="24"/>
          <w:szCs w:val="24"/>
        </w:rPr>
        <w:t>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in specimens of </w:t>
      </w:r>
      <w:r w:rsidR="00BD195A">
        <w:rPr>
          <w:rFonts w:ascii="Times New Roman" w:hAnsi="Times New Roman" w:cs="Times New Roman"/>
          <w:sz w:val="24"/>
          <w:szCs w:val="24"/>
        </w:rPr>
        <w:t>H2</w:t>
      </w:r>
      <w:r w:rsidRPr="00AB1372">
        <w:rPr>
          <w:rFonts w:ascii="Times New Roman" w:hAnsi="Times New Roman" w:cs="Times New Roman"/>
          <w:sz w:val="24"/>
          <w:szCs w:val="24"/>
        </w:rPr>
        <w:t xml:space="preserve"> habitat than those of two other locations (H6 = 16.33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and H8 = 15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w:t>
      </w:r>
    </w:p>
    <w:p w14:paraId="5C3DF41C" w14:textId="77777777" w:rsidR="00576E95" w:rsidRPr="00AB1372" w:rsidRDefault="00576E95" w:rsidP="00576E95">
      <w:pPr>
        <w:spacing w:line="240" w:lineRule="auto"/>
        <w:ind w:left="720"/>
        <w:rPr>
          <w:rFonts w:ascii="Times New Roman" w:hAnsi="Times New Roman"/>
          <w:sz w:val="24"/>
          <w:szCs w:val="24"/>
        </w:rPr>
      </w:pPr>
      <w:r w:rsidRPr="00AB1372">
        <w:rPr>
          <w:rFonts w:ascii="Calibri" w:hAnsi="Calibri"/>
          <w:noProof/>
          <w:sz w:val="24"/>
          <w:szCs w:val="24"/>
          <w:lang w:val="en-IN" w:eastAsia="en-IN" w:bidi="ar-SA"/>
        </w:rPr>
        <mc:AlternateContent>
          <mc:Choice Requires="wps">
            <w:drawing>
              <wp:anchor distT="0" distB="0" distL="114300" distR="114300" simplePos="0" relativeHeight="251660288" behindDoc="0" locked="0" layoutInCell="1" allowOverlap="1" wp14:anchorId="4E577450" wp14:editId="0C15FB94">
                <wp:simplePos x="0" y="0"/>
                <wp:positionH relativeFrom="column">
                  <wp:posOffset>2962910</wp:posOffset>
                </wp:positionH>
                <wp:positionV relativeFrom="paragraph">
                  <wp:posOffset>29210</wp:posOffset>
                </wp:positionV>
                <wp:extent cx="2156460" cy="302260"/>
                <wp:effectExtent l="635" t="635" r="0" b="1905"/>
                <wp:wrapNone/>
                <wp:docPr id="1436167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F0DC0" w14:textId="77777777" w:rsidR="00576E95" w:rsidRPr="00AB1372" w:rsidRDefault="00576E95" w:rsidP="00576E95">
                            <w:pPr>
                              <w:jc w:val="center"/>
                              <w:rPr>
                                <w:rFonts w:ascii="Times New Roman" w:hAnsi="Times New Roman"/>
                                <w:b/>
                                <w:i/>
                                <w:sz w:val="24"/>
                                <w:szCs w:val="18"/>
                              </w:rPr>
                            </w:pPr>
                            <w:r>
                              <w:rPr>
                                <w:rFonts w:ascii="Times New Roman" w:hAnsi="Times New Roman"/>
                                <w:b/>
                                <w:i/>
                                <w:sz w:val="24"/>
                                <w:szCs w:val="18"/>
                              </w:rPr>
                              <w:t>T. indica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33.3pt;margin-top:2.3pt;width:169.8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" stroked="f">
                <v:textbox>
                  <w:txbxContent>
                    <w:p w14:paraId="643F0DC0" w14:textId="77777777" w:rsidR="00576E95" w:rsidRPr="00AB1372" w:rsidRDefault="00576E95" w:rsidP="00576E95">
                      <w:pPr>
                        <w:jc w:val="center"/>
                        <w:rPr>
                          <w:rFonts w:ascii="Times New Roman" w:hAnsi="Times New Roman"/>
                          <w:b/>
                          <w:i/>
                          <w:sz w:val="24"/>
                          <w:szCs w:val="18"/>
                        </w:rPr>
                      </w:pPr>
                      <w:r>
                        <w:rPr>
                          <w:rFonts w:ascii="Times New Roman" w:hAnsi="Times New Roman"/>
                          <w:b/>
                          <w:i/>
                          <w:sz w:val="24"/>
                          <w:szCs w:val="18"/>
                        </w:rPr>
                        <w:t>T. indica</w:t>
                      </w:r>
                    </w:p>
                  </w:txbxContent>
                </v:textbox>
              </v:shape>
            </w:pict>
          </mc:Fallback>
        </mc:AlternateContent>
      </w:r>
      <w:r w:rsidRPr="00AB1372">
        <w:rPr>
          <w:rFonts w:ascii="Calibri" w:hAnsi="Calibri"/>
          <w:noProof/>
          <w:sz w:val="24"/>
          <w:szCs w:val="24"/>
          <w:lang w:val="en-IN" w:eastAsia="en-IN" w:bidi="ar-SA"/>
        </w:rPr>
        <mc:AlternateContent>
          <mc:Choice Requires="wps">
            <w:drawing>
              <wp:anchor distT="0" distB="0" distL="114300" distR="114300" simplePos="0" relativeHeight="251659264" behindDoc="0" locked="0" layoutInCell="1" allowOverlap="1" wp14:anchorId="4261206D" wp14:editId="2325D043">
                <wp:simplePos x="0" y="0"/>
                <wp:positionH relativeFrom="column">
                  <wp:posOffset>332740</wp:posOffset>
                </wp:positionH>
                <wp:positionV relativeFrom="paragraph">
                  <wp:posOffset>48260</wp:posOffset>
                </wp:positionV>
                <wp:extent cx="2129155" cy="302260"/>
                <wp:effectExtent l="0" t="635" r="0" b="1905"/>
                <wp:wrapNone/>
                <wp:docPr id="1739250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F6494" w14:textId="77777777" w:rsidR="00576E95" w:rsidRPr="00AB1372" w:rsidRDefault="00576E95" w:rsidP="00576E95">
                            <w:pPr>
                              <w:jc w:val="center"/>
                              <w:rPr>
                                <w:rFonts w:ascii="Times New Roman" w:hAnsi="Times New Roman"/>
                                <w:b/>
                                <w:i/>
                                <w:sz w:val="24"/>
                                <w:szCs w:val="18"/>
                              </w:rPr>
                            </w:pPr>
                            <w:r w:rsidRPr="00AB1372">
                              <w:rPr>
                                <w:rFonts w:ascii="Times New Roman" w:hAnsi="Times New Roman"/>
                                <w:b/>
                                <w:i/>
                                <w:sz w:val="24"/>
                                <w:szCs w:val="18"/>
                              </w:rPr>
                              <w:t xml:space="preserve">S. </w:t>
                            </w:r>
                            <w:proofErr w:type="spellStart"/>
                            <w:r w:rsidRPr="00AB1372">
                              <w:rPr>
                                <w:rFonts w:ascii="Times New Roman" w:hAnsi="Times New Roman"/>
                                <w:b/>
                                <w:i/>
                                <w:sz w:val="24"/>
                                <w:szCs w:val="18"/>
                              </w:rPr>
                              <w:t>portulacastrum</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6.2pt;margin-top:3.8pt;width:167.65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" filled="f" stroked="f">
                <v:textbox>
                  <w:txbxContent>
                    <w:p w14:paraId="61FF6494" w14:textId="77777777" w:rsidR="00576E95" w:rsidRPr="00AB1372" w:rsidRDefault="00576E95" w:rsidP="00576E95">
                      <w:pPr>
                        <w:jc w:val="center"/>
                        <w:rPr>
                          <w:rFonts w:ascii="Times New Roman" w:hAnsi="Times New Roman"/>
                          <w:b/>
                          <w:i/>
                          <w:sz w:val="24"/>
                          <w:szCs w:val="18"/>
                        </w:rPr>
                      </w:pPr>
                      <w:r w:rsidRPr="00AB1372">
                        <w:rPr>
                          <w:rFonts w:ascii="Times New Roman" w:hAnsi="Times New Roman"/>
                          <w:b/>
                          <w:i/>
                          <w:sz w:val="24"/>
                          <w:szCs w:val="18"/>
                        </w:rPr>
                        <w:t xml:space="preserve">S. </w:t>
                      </w:r>
                      <w:proofErr w:type="spellStart"/>
                      <w:r w:rsidRPr="00AB1372">
                        <w:rPr>
                          <w:rFonts w:ascii="Times New Roman" w:hAnsi="Times New Roman"/>
                          <w:b/>
                          <w:i/>
                          <w:sz w:val="24"/>
                          <w:szCs w:val="18"/>
                        </w:rPr>
                        <w:t>portulacastrum</w:t>
                      </w:r>
                      <w:proofErr w:type="spellEnd"/>
                    </w:p>
                  </w:txbxContent>
                </v:textbox>
              </v:shape>
            </w:pict>
          </mc:Fallback>
        </mc:AlternateContent>
      </w:r>
    </w:p>
    <w:p w14:paraId="4FCAB40E" w14:textId="77777777" w:rsidR="00576E95" w:rsidRPr="00AB1372" w:rsidRDefault="00576E95" w:rsidP="00576E95">
      <w:pPr>
        <w:tabs>
          <w:tab w:val="left" w:pos="5124"/>
        </w:tabs>
        <w:rPr>
          <w:sz w:val="24"/>
          <w:szCs w:val="24"/>
        </w:rPr>
      </w:pPr>
      <w:r w:rsidRPr="00AB1372">
        <w:rPr>
          <w:noProof/>
          <w:sz w:val="24"/>
          <w:szCs w:val="24"/>
          <w:lang w:val="en-IN" w:eastAsia="en-IN" w:bidi="ar-SA"/>
        </w:rPr>
        <w:drawing>
          <wp:inline distT="0" distB="0" distL="0" distR="0" wp14:anchorId="7CB36BEF" wp14:editId="1D6D19FD">
            <wp:extent cx="2711302" cy="178627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AB1372">
        <w:rPr>
          <w:noProof/>
          <w:sz w:val="24"/>
          <w:szCs w:val="24"/>
          <w:lang w:eastAsia="en-IN"/>
        </w:rPr>
        <w:t xml:space="preserve"> </w:t>
      </w:r>
      <w:r w:rsidRPr="00AB1372">
        <w:rPr>
          <w:noProof/>
          <w:sz w:val="24"/>
          <w:szCs w:val="24"/>
          <w:lang w:val="en-IN" w:eastAsia="en-IN" w:bidi="ar-SA"/>
        </w:rPr>
        <w:drawing>
          <wp:inline distT="0" distB="0" distL="0" distR="0" wp14:anchorId="6D913B04" wp14:editId="7791FA31">
            <wp:extent cx="2585926" cy="1786270"/>
            <wp:effectExtent l="19050" t="0" r="4874" b="0"/>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024C53" w14:textId="4AC8AB6C" w:rsidR="00576E95" w:rsidRDefault="00576E95" w:rsidP="00576E95">
      <w:pPr>
        <w:spacing w:line="240" w:lineRule="auto"/>
      </w:pPr>
      <w:r w:rsidRPr="00AB1372">
        <w:rPr>
          <w:noProof/>
          <w:sz w:val="24"/>
          <w:szCs w:val="24"/>
          <w:lang w:eastAsia="en-IN"/>
        </w:rPr>
        <w:t xml:space="preserve"> </w:t>
      </w:r>
      <w:r>
        <w:rPr>
          <w:noProof/>
          <w:lang w:val="en-IN" w:eastAsia="en-IN" w:bidi="ar-SA"/>
        </w:rPr>
        <mc:AlternateContent>
          <mc:Choice Requires="wps">
            <w:drawing>
              <wp:anchor distT="0" distB="0" distL="114300" distR="114300" simplePos="0" relativeHeight="251663360" behindDoc="0" locked="0" layoutInCell="1" allowOverlap="1" wp14:anchorId="36381FD0" wp14:editId="22294BB3">
                <wp:simplePos x="0" y="0"/>
                <wp:positionH relativeFrom="column">
                  <wp:posOffset>1885950</wp:posOffset>
                </wp:positionH>
                <wp:positionV relativeFrom="paragraph">
                  <wp:posOffset>55245</wp:posOffset>
                </wp:positionV>
                <wp:extent cx="4316730" cy="302260"/>
                <wp:effectExtent l="0" t="0" r="0" b="3810"/>
                <wp:wrapNone/>
                <wp:docPr id="9136744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26CD7" w14:textId="77777777" w:rsidR="00576E95" w:rsidRPr="00BB3D60" w:rsidRDefault="00576E95" w:rsidP="00576E95">
                            <w:pPr>
                              <w:jc w:val="center"/>
                              <w:rPr>
                                <w:rFonts w:ascii="Times New Roman" w:hAnsi="Times New Roman"/>
                                <w:b/>
                                <w:i/>
                                <w:szCs w:val="16"/>
                              </w:rPr>
                            </w:pPr>
                            <w:r w:rsidRPr="00BB3D60">
                              <w:rPr>
                                <w:rFonts w:ascii="Times New Roman" w:hAnsi="Times New Roman"/>
                                <w:b/>
                                <w:i/>
                                <w:szCs w:val="16"/>
                              </w:rPr>
                              <w:t xml:space="preserve">S. </w:t>
                            </w:r>
                            <w:proofErr w:type="spellStart"/>
                            <w:r w:rsidRPr="00BB3D60">
                              <w:rPr>
                                <w:rFonts w:ascii="Times New Roman" w:hAnsi="Times New Roman"/>
                                <w:b/>
                                <w:i/>
                                <w:szCs w:val="16"/>
                              </w:rPr>
                              <w:t>nudiflora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48.5pt;margin-top:4.35pt;width:339.9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BnwAIAAMg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" filled="f" stroked="f">
                <v:textbox>
                  <w:txbxContent>
                    <w:p w14:paraId="1DC26CD7" w14:textId="77777777" w:rsidR="00576E95" w:rsidRPr="00BB3D60" w:rsidRDefault="00576E95" w:rsidP="00576E95">
                      <w:pPr>
                        <w:jc w:val="center"/>
                        <w:rPr>
                          <w:rFonts w:ascii="Times New Roman" w:hAnsi="Times New Roman"/>
                          <w:b/>
                          <w:i/>
                          <w:szCs w:val="16"/>
                        </w:rPr>
                      </w:pPr>
                      <w:r w:rsidRPr="00BB3D60">
                        <w:rPr>
                          <w:rFonts w:ascii="Times New Roman" w:hAnsi="Times New Roman"/>
                          <w:b/>
                          <w:i/>
                          <w:szCs w:val="16"/>
                        </w:rPr>
                        <w:t xml:space="preserve">S. </w:t>
                      </w:r>
                      <w:proofErr w:type="spellStart"/>
                      <w:r w:rsidRPr="00BB3D60">
                        <w:rPr>
                          <w:rFonts w:ascii="Times New Roman" w:hAnsi="Times New Roman"/>
                          <w:b/>
                          <w:i/>
                          <w:szCs w:val="16"/>
                        </w:rPr>
                        <w:t>nudiflora</w:t>
                      </w:r>
                      <w:proofErr w:type="spellEnd"/>
                    </w:p>
                  </w:txbxContent>
                </v:textbox>
              </v:shape>
            </w:pict>
          </mc:Fallback>
        </mc:AlternateContent>
      </w:r>
      <w:r w:rsidRPr="00AB1372">
        <w:rPr>
          <w:noProof/>
          <w:sz w:val="24"/>
          <w:szCs w:val="24"/>
          <w:lang w:val="en-IN" w:eastAsia="en-IN" w:bidi="ar-SA"/>
        </w:rPr>
        <mc:AlternateContent>
          <mc:Choice Requires="wps">
            <w:drawing>
              <wp:anchor distT="0" distB="0" distL="114300" distR="114300" simplePos="0" relativeHeight="251661312" behindDoc="0" locked="0" layoutInCell="1" allowOverlap="1" wp14:anchorId="2549E367" wp14:editId="1EA5A3F0">
                <wp:simplePos x="0" y="0"/>
                <wp:positionH relativeFrom="column">
                  <wp:posOffset>352425</wp:posOffset>
                </wp:positionH>
                <wp:positionV relativeFrom="paragraph">
                  <wp:posOffset>66040</wp:posOffset>
                </wp:positionV>
                <wp:extent cx="2193290" cy="302260"/>
                <wp:effectExtent l="0" t="0" r="0" b="3175"/>
                <wp:wrapNone/>
                <wp:docPr id="1943060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29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63D3C" w14:textId="77777777" w:rsidR="00576E95" w:rsidRPr="00AB1372" w:rsidRDefault="00576E95" w:rsidP="00576E95">
                            <w:pPr>
                              <w:jc w:val="center"/>
                              <w:rPr>
                                <w:rFonts w:ascii="Times New Roman" w:hAnsi="Times New Roman"/>
                                <w:b/>
                                <w:i/>
                                <w:sz w:val="24"/>
                                <w:szCs w:val="18"/>
                              </w:rPr>
                            </w:pPr>
                            <w:r w:rsidRPr="00AB1372">
                              <w:rPr>
                                <w:rFonts w:ascii="Times New Roman" w:hAnsi="Times New Roman"/>
                                <w:b/>
                                <w:i/>
                                <w:sz w:val="24"/>
                                <w:szCs w:val="18"/>
                              </w:rPr>
                              <w:t xml:space="preserve">S. </w:t>
                            </w:r>
                            <w:proofErr w:type="spellStart"/>
                            <w:r w:rsidRPr="00AB1372">
                              <w:rPr>
                                <w:rFonts w:ascii="Times New Roman" w:hAnsi="Times New Roman"/>
                                <w:b/>
                                <w:i/>
                                <w:sz w:val="24"/>
                                <w:szCs w:val="18"/>
                              </w:rPr>
                              <w:t>brachiata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7.75pt;margin-top:5.2pt;width:172.7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XjwAIAAMk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" filled="f" stroked="f">
                <v:textbox>
                  <w:txbxContent>
                    <w:p w14:paraId="46D63D3C" w14:textId="77777777" w:rsidR="00576E95" w:rsidRPr="00AB1372" w:rsidRDefault="00576E95" w:rsidP="00576E95">
                      <w:pPr>
                        <w:jc w:val="center"/>
                        <w:rPr>
                          <w:rFonts w:ascii="Times New Roman" w:hAnsi="Times New Roman"/>
                          <w:b/>
                          <w:i/>
                          <w:sz w:val="24"/>
                          <w:szCs w:val="18"/>
                        </w:rPr>
                      </w:pPr>
                      <w:r w:rsidRPr="00AB1372">
                        <w:rPr>
                          <w:rFonts w:ascii="Times New Roman" w:hAnsi="Times New Roman"/>
                          <w:b/>
                          <w:i/>
                          <w:sz w:val="24"/>
                          <w:szCs w:val="18"/>
                        </w:rPr>
                        <w:t xml:space="preserve">S. </w:t>
                      </w:r>
                      <w:proofErr w:type="spellStart"/>
                      <w:r w:rsidRPr="00AB1372">
                        <w:rPr>
                          <w:rFonts w:ascii="Times New Roman" w:hAnsi="Times New Roman"/>
                          <w:b/>
                          <w:i/>
                          <w:sz w:val="24"/>
                          <w:szCs w:val="18"/>
                        </w:rPr>
                        <w:t>brachiata</w:t>
                      </w:r>
                      <w:proofErr w:type="spellEnd"/>
                    </w:p>
                  </w:txbxContent>
                </v:textbox>
              </v:shape>
            </w:pict>
          </mc:Fallback>
        </mc:AlternateContent>
      </w:r>
      <w:r w:rsidRPr="00AB1372">
        <w:rPr>
          <w:sz w:val="24"/>
          <w:szCs w:val="24"/>
        </w:rPr>
        <w:tab/>
      </w:r>
    </w:p>
    <w:p w14:paraId="016CA414" w14:textId="45669FE0" w:rsidR="00576E95" w:rsidRPr="00AB1372" w:rsidRDefault="00576E95" w:rsidP="00576E95">
      <w:pPr>
        <w:tabs>
          <w:tab w:val="left" w:pos="284"/>
          <w:tab w:val="left" w:pos="567"/>
          <w:tab w:val="left" w:pos="4678"/>
          <w:tab w:val="left" w:pos="7655"/>
          <w:tab w:val="left" w:pos="8080"/>
        </w:tabs>
        <w:spacing w:line="240" w:lineRule="auto"/>
        <w:rPr>
          <w:sz w:val="24"/>
          <w:szCs w:val="24"/>
        </w:rPr>
      </w:pPr>
      <w:r w:rsidRPr="00AB1372">
        <w:rPr>
          <w:noProof/>
          <w:sz w:val="24"/>
          <w:szCs w:val="24"/>
          <w:lang w:val="en-IN" w:eastAsia="en-IN" w:bidi="ar-SA"/>
        </w:rPr>
        <mc:AlternateContent>
          <mc:Choice Requires="wpg">
            <w:drawing>
              <wp:anchor distT="0" distB="0" distL="114300" distR="114300" simplePos="0" relativeHeight="251662336" behindDoc="0" locked="0" layoutInCell="1" allowOverlap="1" wp14:anchorId="7DDC9F78" wp14:editId="7DFFBBA8">
                <wp:simplePos x="0" y="0"/>
                <wp:positionH relativeFrom="column">
                  <wp:posOffset>121920</wp:posOffset>
                </wp:positionH>
                <wp:positionV relativeFrom="paragraph">
                  <wp:posOffset>1741805</wp:posOffset>
                </wp:positionV>
                <wp:extent cx="5299075" cy="276225"/>
                <wp:effectExtent l="0" t="0" r="0" b="3810"/>
                <wp:wrapNone/>
                <wp:docPr id="203545142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9075" cy="276225"/>
                          <a:chOff x="2104" y="14478"/>
                          <a:chExt cx="8345" cy="435"/>
                        </a:xfrm>
                      </wpg:grpSpPr>
                      <wps:wsp>
                        <wps:cNvPr id="538446189" name="Text Box 9"/>
                        <wps:cNvSpPr txBox="1">
                          <a:spLocks noChangeArrowheads="1"/>
                        </wps:cNvSpPr>
                        <wps:spPr bwMode="auto">
                          <a:xfrm>
                            <a:off x="2104" y="14478"/>
                            <a:ext cx="834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80B6D" w14:textId="77777777" w:rsidR="00576E95" w:rsidRPr="00C8709E" w:rsidRDefault="00576E95" w:rsidP="00576E95">
                              <w:pPr>
                                <w:rPr>
                                  <w:rFonts w:ascii="Times New Roman" w:hAnsi="Times New Roman"/>
                                  <w:b/>
                                  <w:sz w:val="28"/>
                                  <w:szCs w:val="28"/>
                                </w:rPr>
                              </w:pPr>
                              <w:r>
                                <w:rPr>
                                  <w:rFonts w:ascii="Times New Roman" w:hAnsi="Times New Roman"/>
                                  <w:b/>
                                  <w:sz w:val="28"/>
                                  <w:szCs w:val="28"/>
                                </w:rPr>
                                <w:t xml:space="preserve">           Fe (on y</w:t>
                              </w:r>
                              <w:r w:rsidRPr="00C8709E">
                                <w:rPr>
                                  <w:rFonts w:ascii="Times New Roman" w:hAnsi="Times New Roman"/>
                                  <w:b/>
                                  <w:sz w:val="28"/>
                                  <w:szCs w:val="28"/>
                                </w:rPr>
                                <w:t xml:space="preserve">1 axis) </w:t>
                              </w:r>
                              <w:r>
                                <w:rPr>
                                  <w:rFonts w:ascii="Times New Roman" w:hAnsi="Times New Roman"/>
                                  <w:b/>
                                  <w:sz w:val="28"/>
                                  <w:szCs w:val="28"/>
                                </w:rPr>
                                <w:t xml:space="preserve">            Mn               Ni      </w:t>
                              </w:r>
                              <w:r w:rsidRPr="00C8709E">
                                <w:rPr>
                                  <w:rFonts w:ascii="Times New Roman" w:hAnsi="Times New Roman"/>
                                  <w:b/>
                                  <w:sz w:val="28"/>
                                  <w:szCs w:val="28"/>
                                </w:rPr>
                                <w:t xml:space="preserve"> </w:t>
                              </w:r>
                              <w:r>
                                <w:rPr>
                                  <w:rFonts w:ascii="Times New Roman" w:hAnsi="Times New Roman"/>
                                  <w:b/>
                                  <w:sz w:val="28"/>
                                  <w:szCs w:val="28"/>
                                </w:rPr>
                                <w:t xml:space="preserve">          Zn              </w:t>
                              </w:r>
                              <w:r w:rsidRPr="00C8709E">
                                <w:rPr>
                                  <w:rFonts w:ascii="Times New Roman" w:hAnsi="Times New Roman"/>
                                  <w:b/>
                                  <w:sz w:val="28"/>
                                  <w:szCs w:val="28"/>
                                </w:rPr>
                                <w:t>Cu</w:t>
                              </w:r>
                            </w:p>
                          </w:txbxContent>
                        </wps:txbx>
                        <wps:bodyPr rot="0" vert="horz" wrap="square" lIns="91440" tIns="45720" rIns="91440" bIns="45720" anchor="t" anchorCtr="0" upright="1">
                          <a:noAutofit/>
                        </wps:bodyPr>
                      </wps:wsp>
                      <wpg:grpSp>
                        <wpg:cNvPr id="1025878565" name="Group 10"/>
                        <wpg:cNvGrpSpPr>
                          <a:grpSpLocks/>
                        </wpg:cNvGrpSpPr>
                        <wpg:grpSpPr bwMode="auto">
                          <a:xfrm>
                            <a:off x="2272" y="14591"/>
                            <a:ext cx="7564" cy="201"/>
                            <a:chOff x="2272" y="14591"/>
                            <a:chExt cx="7564" cy="201"/>
                          </a:xfrm>
                        </wpg:grpSpPr>
                        <wps:wsp>
                          <wps:cNvPr id="1358504080" name="AutoShape 11"/>
                          <wps:cNvCnPr>
                            <a:cxnSpLocks noChangeShapeType="1"/>
                          </wps:cNvCnPr>
                          <wps:spPr bwMode="auto">
                            <a:xfrm>
                              <a:off x="2272" y="14721"/>
                              <a:ext cx="536"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72081833" name="AutoShape 12"/>
                          <wps:cNvSpPr>
                            <a:spLocks noChangeArrowheads="1"/>
                          </wps:cNvSpPr>
                          <wps:spPr bwMode="auto">
                            <a:xfrm>
                              <a:off x="2469" y="14591"/>
                              <a:ext cx="143" cy="201"/>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54095632" name="Rectangle 13"/>
                          <wps:cNvSpPr>
                            <a:spLocks noChangeArrowheads="1"/>
                          </wps:cNvSpPr>
                          <wps:spPr bwMode="auto">
                            <a:xfrm>
                              <a:off x="5117" y="14601"/>
                              <a:ext cx="369" cy="170"/>
                            </a:xfrm>
                            <a:prstGeom prst="rect">
                              <a:avLst/>
                            </a:prstGeom>
                            <a:solidFill>
                              <a:srgbClr val="AA3871"/>
                            </a:solidFill>
                            <a:ln w="9525">
                              <a:solidFill>
                                <a:srgbClr val="000000"/>
                              </a:solidFill>
                              <a:miter lim="800000"/>
                              <a:headEnd/>
                              <a:tailEnd/>
                            </a:ln>
                          </wps:spPr>
                          <wps:bodyPr rot="0" vert="horz" wrap="square" lIns="91440" tIns="45720" rIns="91440" bIns="45720" anchor="t" anchorCtr="0" upright="1">
                            <a:noAutofit/>
                          </wps:bodyPr>
                        </wps:wsp>
                        <wps:wsp>
                          <wps:cNvPr id="1289758893" name="Rectangle 14"/>
                          <wps:cNvSpPr>
                            <a:spLocks noChangeArrowheads="1"/>
                          </wps:cNvSpPr>
                          <wps:spPr bwMode="auto">
                            <a:xfrm>
                              <a:off x="6602" y="14601"/>
                              <a:ext cx="369" cy="170"/>
                            </a:xfrm>
                            <a:prstGeom prst="rect">
                              <a:avLst/>
                            </a:prstGeom>
                            <a:solidFill>
                              <a:srgbClr val="FFFFA6"/>
                            </a:solidFill>
                            <a:ln w="9525">
                              <a:solidFill>
                                <a:srgbClr val="000000"/>
                              </a:solidFill>
                              <a:miter lim="800000"/>
                              <a:headEnd/>
                              <a:tailEnd/>
                            </a:ln>
                          </wps:spPr>
                          <wps:bodyPr rot="0" vert="horz" wrap="square" lIns="91440" tIns="45720" rIns="91440" bIns="45720" anchor="t" anchorCtr="0" upright="1">
                            <a:noAutofit/>
                          </wps:bodyPr>
                        </wps:wsp>
                        <wps:wsp>
                          <wps:cNvPr id="2140039771" name="Rectangle 15"/>
                          <wps:cNvSpPr>
                            <a:spLocks noChangeArrowheads="1"/>
                          </wps:cNvSpPr>
                          <wps:spPr bwMode="auto">
                            <a:xfrm>
                              <a:off x="8082" y="14602"/>
                              <a:ext cx="369" cy="170"/>
                            </a:xfrm>
                            <a:prstGeom prst="rect">
                              <a:avLst/>
                            </a:prstGeom>
                            <a:solidFill>
                              <a:srgbClr val="B8FFFF"/>
                            </a:solidFill>
                            <a:ln w="9525">
                              <a:solidFill>
                                <a:srgbClr val="000000"/>
                              </a:solidFill>
                              <a:miter lim="800000"/>
                              <a:headEnd/>
                              <a:tailEnd/>
                            </a:ln>
                          </wps:spPr>
                          <wps:bodyPr rot="0" vert="horz" wrap="square" lIns="91440" tIns="45720" rIns="91440" bIns="45720" anchor="t" anchorCtr="0" upright="1">
                            <a:noAutofit/>
                          </wps:bodyPr>
                        </wps:wsp>
                        <wps:wsp>
                          <wps:cNvPr id="830458098" name="Rectangle 16"/>
                          <wps:cNvSpPr>
                            <a:spLocks noChangeArrowheads="1"/>
                          </wps:cNvSpPr>
                          <wps:spPr bwMode="auto">
                            <a:xfrm>
                              <a:off x="9467" y="14611"/>
                              <a:ext cx="369" cy="170"/>
                            </a:xfrm>
                            <a:prstGeom prst="rect">
                              <a:avLst/>
                            </a:prstGeom>
                            <a:solidFill>
                              <a:srgbClr val="FF5B57"/>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30" style="position:absolute;margin-left:9.6pt;margin-top:137.15pt;width:417.25pt;height:21.75pt;z-index:251662336" coordorigin="2104,14478" coordsize="834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">
                <v:shape id="Text Box 9" o:spid="_x0000_s1031" type="#_x0000_t202" style="position:absolute;left:2104;top:14478;width:834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a8skA&#10;AADiAAAADwAAAGRycy9kb3ducmV2LnhtbESP0WrCQBRE34X+w3ILfZG6sSYxRldpCxVftX7ANXtN&#10;gtm7Ibs18e/dguDjMDNnmNVmMI24UudqywqmkwgEcWF1zaWC4+/PewbCeWSNjWVScCMHm/XLaIW5&#10;tj3v6XrwpQgQdjkqqLxvcyldUZFBN7EtcfDOtjPog+xKqTvsA9w08iOKUmmw5rBQYUvfFRWXw59R&#10;cN7142TRn7b+ON/H6RfW85O9KfX2OnwuQXga/DP8aO+0gmSWxXE6zRbwfyncAbm+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UVa8skAAADiAAAADwAAAAAAAAAAAAAAAACYAgAA&#10;ZHJzL2Rvd25yZXYueG1sUEsFBgAAAAAEAAQA9QAAAI4DAAAAAA==&#10;" stroked="f">
                  <v:textbox>
                    <w:txbxContent>
                      <w:p w14:paraId="23F80B6D" w14:textId="77777777" w:rsidR="00576E95" w:rsidRPr="00C8709E" w:rsidRDefault="00576E95" w:rsidP="00576E95">
                        <w:pPr>
                          <w:rPr>
                            <w:rFonts w:ascii="Times New Roman" w:hAnsi="Times New Roman"/>
                            <w:b/>
                            <w:sz w:val="28"/>
                            <w:szCs w:val="28"/>
                          </w:rPr>
                        </w:pPr>
                        <w:r>
                          <w:rPr>
                            <w:rFonts w:ascii="Times New Roman" w:hAnsi="Times New Roman"/>
                            <w:b/>
                            <w:sz w:val="28"/>
                            <w:szCs w:val="28"/>
                          </w:rPr>
                          <w:t xml:space="preserve">           Fe (on y</w:t>
                        </w:r>
                        <w:r w:rsidRPr="00C8709E">
                          <w:rPr>
                            <w:rFonts w:ascii="Times New Roman" w:hAnsi="Times New Roman"/>
                            <w:b/>
                            <w:sz w:val="28"/>
                            <w:szCs w:val="28"/>
                          </w:rPr>
                          <w:t xml:space="preserve">1 axis) </w:t>
                        </w:r>
                        <w:r>
                          <w:rPr>
                            <w:rFonts w:ascii="Times New Roman" w:hAnsi="Times New Roman"/>
                            <w:b/>
                            <w:sz w:val="28"/>
                            <w:szCs w:val="28"/>
                          </w:rPr>
                          <w:t xml:space="preserve">            Mn               Ni      </w:t>
                        </w:r>
                        <w:r w:rsidRPr="00C8709E">
                          <w:rPr>
                            <w:rFonts w:ascii="Times New Roman" w:hAnsi="Times New Roman"/>
                            <w:b/>
                            <w:sz w:val="28"/>
                            <w:szCs w:val="28"/>
                          </w:rPr>
                          <w:t xml:space="preserve"> </w:t>
                        </w:r>
                        <w:r>
                          <w:rPr>
                            <w:rFonts w:ascii="Times New Roman" w:hAnsi="Times New Roman"/>
                            <w:b/>
                            <w:sz w:val="28"/>
                            <w:szCs w:val="28"/>
                          </w:rPr>
                          <w:t xml:space="preserve">          Zn              </w:t>
                        </w:r>
                        <w:r w:rsidRPr="00C8709E">
                          <w:rPr>
                            <w:rFonts w:ascii="Times New Roman" w:hAnsi="Times New Roman"/>
                            <w:b/>
                            <w:sz w:val="28"/>
                            <w:szCs w:val="28"/>
                          </w:rPr>
                          <w:t>Cu</w:t>
                        </w:r>
                      </w:p>
                    </w:txbxContent>
                  </v:textbox>
                </v:shape>
                <v:group id="Group 10" o:spid="_x0000_s1032" style="position:absolute;left:2272;top:14591;width:7564;height:201" coordorigin="2272,14591" coordsize="7564,2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1X3XXIAAAA&#10;4wAAAA8AAAAAAAAAAAAAAAAAqgIAAGRycy9kb3ducmV2LnhtbFBLBQYAAAAABAAEAPoAAACfAwAA&#10;AAA=&#10;">
                  <v:shapetype id="_x0000_t32" coordsize="21600,21600" o:spt="32" o:oned="t" path="m,l21600,21600e" filled="f">
                    <v:path arrowok="t" fillok="f" o:connecttype="none"/>
                    <o:lock v:ext="edit" shapetype="t"/>
                  </v:shapetype>
                  <v:shape id="AutoShape 11" o:spid="_x0000_s1033" type="#_x0000_t32" style="position:absolute;left:2272;top:14721;width:5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oJAp7MAAAA4wAAAA8A&#10;AAAAAAAAAAAAAAAAoQIAAGRycy9kb3ducmV2LnhtbFBLBQYAAAAABAAEAPkAAACaAwAAAAA=&#10;"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 o:spid="_x0000_s1034" type="#_x0000_t5" style="position:absolute;left:2469;top:14591;width:143;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u6V8kA&#10;AADiAAAADwAAAGRycy9kb3ducmV2LnhtbESPwWrDMBBE74X+g9hCb42UBCLjRAklEAi0PdTJByzW&#10;xja1VsJSYqdfXxUKPQ4z84bZ7CbXixsNsfNsYD5TIIhrbztuDJxPh5cCREzIFnvPZOBOEXbbx4cN&#10;ltaP/Em3KjUiQziWaKBNKZRSxrolh3HmA3H2Ln5wmLIcGmkHHDPc9XKh1Eo67DgvtBho31L9VV2d&#10;gSrpj/cxnOVRh8PqHkcdv9WbMc9P0+saRKIp/Yf/2kdrQOuFKubFcgm/l/IdkN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Eu6V8kAAADiAAAADwAAAAAAAAAAAAAAAACYAgAA&#10;ZHJzL2Rvd25yZXYueG1sUEsFBgAAAAAEAAQA9QAAAI4DAAAAAA==&#10;" fillcolor="black"/>
                  <v:rect id="Rectangle 13" o:spid="_x0000_s1035" style="position:absolute;left:5117;top:14601;width:369;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Kp5skA&#10;AADjAAAADwAAAGRycy9kb3ducmV2LnhtbERPzUrDQBC+C32HZQRvdpPWBo3dliIKBaG0VRqPQ3ZM&#10;QrOzITu20ad3BaHH+f5nvhxcq07Uh8azgXScgCIuvW24MvD+9nJ7DyoIssXWMxn4pgDLxehqjrn1&#10;Z97RaS+ViiEccjRQi3S51qGsyWEY+444cp++dyjx7CttezzHcNfqSZJk2mHDsaHGjp5qKo/7L2eg&#10;2Kw/0uw5C9vX9LgJhx8pioMYc3M9rB5BCQ1yEf+71zbOn87ukodZNp3A308RAL34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8Kp5skAAADjAAAADwAAAAAAAAAAAAAAAACYAgAA&#10;ZHJzL2Rvd25yZXYueG1sUEsFBgAAAAAEAAQA9QAAAI4DAAAAAA==&#10;" fillcolor="#aa3871"/>
                  <v:rect id="Rectangle 14" o:spid="_x0000_s1036" style="position:absolute;left:6602;top:14601;width:369;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7PtsgA&#10;AADjAAAADwAAAGRycy9kb3ducmV2LnhtbERPS2vCQBC+F/oflin0VjdVjEl0E0QQbKGCr4O3ITt5&#10;0OxsyG41/ffdQqHH+d6zKkbTiRsNrrWs4HUSgSAurW65VnA+bV8SEM4ja+wsk4JvclDkjw8rzLS9&#10;84FuR1+LEMIuQwWN930mpSsbMugmticOXGUHgz6cQy31gPcQbjo5jaJYGmw5NDTY06ah8vP4ZRTY&#10;/YecV+vLexpXG3m4jvi2q2Olnp/G9RKEp9H/i//cOx3mT5N0MU+SdAa/PwUAZP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Hs+2yAAAAOMAAAAPAAAAAAAAAAAAAAAAAJgCAABk&#10;cnMvZG93bnJldi54bWxQSwUGAAAAAAQABAD1AAAAjQMAAAAA&#10;" fillcolor="#ffffa6"/>
                  <v:rect id="Rectangle 15" o:spid="_x0000_s1037" style="position:absolute;left:8082;top:14602;width:369;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s8skA&#10;AADjAAAADwAAAGRycy9kb3ducmV2LnhtbESPzW7CMBCE75V4B2uReit2KC0QMIhWIJVjAw+wijc/&#10;SryOYhdCnx4jVepxNDPfaNbbwbbiQr2vHWtIJgoEce5MzaWG8+nwsgDhA7LB1jFpuJGH7Wb0tMbU&#10;uCt/0yULpYgQ9ilqqELoUil9XpFFP3EdcfQK11sMUfalND1eI9y2cqrUu7RYc1yosKPPivIm+7Ea&#10;eFaUH7uiCfubMUPDb6c8O/5q/TwedisQgYbwH/5rfxkN02Sm1OtyPk/g8Sn+Abm5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AGs8skAAADjAAAADwAAAAAAAAAAAAAAAACYAgAA&#10;ZHJzL2Rvd25yZXYueG1sUEsFBgAAAAAEAAQA9QAAAI4DAAAAAA==&#10;" fillcolor="#b8ffff"/>
                  <v:rect id="Rectangle 16" o:spid="_x0000_s1038" style="position:absolute;left:9467;top:14611;width:369;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UA9ccA&#10;AADiAAAADwAAAGRycy9kb3ducmV2LnhtbERPu27CMBTdK/UfrIvUrdj0gULAoFK1EkOH8hgYL/El&#10;iYivI9uAy9fXQ6WOR+c9WyTbiQv50DrWMBoqEMSVMy3XGnbbz8cCRIjIBjvHpOGHAizm93czLI27&#10;8poum1iLHMKhRA1NjH0pZagashiGrifO3NF5izFDX0vj8ZrDbSeflBpLiy3nhgZ7em+oOm3OVsN+&#10;OU7nPd2+PpI92eV3OKxD4bV+GKS3KYhIKf6L/9wro6F4Vi+vhZrkzflSvgN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1APXHAAAA4gAAAA8AAAAAAAAAAAAAAAAAmAIAAGRy&#10;cy9kb3ducmV2LnhtbFBLBQYAAAAABAAEAPUAAACMAwAAAAA=&#10;" fillcolor="#ff5b57"/>
                </v:group>
              </v:group>
            </w:pict>
          </mc:Fallback>
        </mc:AlternateContent>
      </w:r>
      <w:r w:rsidRPr="00F3104A">
        <w:rPr>
          <w:noProof/>
          <w:sz w:val="20"/>
          <w:lang w:val="en-IN" w:eastAsia="en-IN" w:bidi="ar-SA"/>
        </w:rPr>
        <w:drawing>
          <wp:anchor distT="0" distB="0" distL="114300" distR="114300" simplePos="0" relativeHeight="251664384" behindDoc="0" locked="0" layoutInCell="1" allowOverlap="1" wp14:anchorId="538EE688" wp14:editId="2C2EE006">
            <wp:simplePos x="0" y="0"/>
            <wp:positionH relativeFrom="column">
              <wp:posOffset>2679405</wp:posOffset>
            </wp:positionH>
            <wp:positionV relativeFrom="paragraph">
              <wp:posOffset>52616</wp:posOffset>
            </wp:positionV>
            <wp:extent cx="2828260" cy="1644015"/>
            <wp:effectExtent l="0" t="0" r="0" b="0"/>
            <wp:wrapNone/>
            <wp:docPr id="18009740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AB1372">
        <w:rPr>
          <w:noProof/>
          <w:sz w:val="24"/>
          <w:szCs w:val="24"/>
          <w:lang w:val="en-IN" w:eastAsia="en-IN" w:bidi="ar-SA"/>
        </w:rPr>
        <w:drawing>
          <wp:inline distT="0" distB="0" distL="0" distR="0" wp14:anchorId="1D55203F" wp14:editId="65C2D119">
            <wp:extent cx="2677499" cy="1701210"/>
            <wp:effectExtent l="0" t="0" r="8551" b="0"/>
            <wp:docPr id="1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6E58F5" w14:textId="67FA9CC6" w:rsidR="00576E95" w:rsidRPr="00AB1372" w:rsidRDefault="00576E95" w:rsidP="00576E95">
      <w:pPr>
        <w:ind w:left="900" w:hanging="900"/>
        <w:jc w:val="both"/>
        <w:rPr>
          <w:rFonts w:ascii="Times New Roman" w:hAnsi="Times New Roman"/>
          <w:sz w:val="24"/>
          <w:szCs w:val="24"/>
        </w:rPr>
      </w:pPr>
      <w:r w:rsidRPr="00AB1372">
        <w:rPr>
          <w:rFonts w:ascii="Times New Roman" w:hAnsi="Times New Roman"/>
          <w:b/>
          <w:sz w:val="24"/>
          <w:szCs w:val="24"/>
        </w:rPr>
        <w:lastRenderedPageBreak/>
        <w:t xml:space="preserve">Fig.  </w:t>
      </w:r>
      <w:r>
        <w:rPr>
          <w:rFonts w:ascii="Times New Roman" w:hAnsi="Times New Roman"/>
          <w:b/>
          <w:sz w:val="24"/>
          <w:szCs w:val="24"/>
        </w:rPr>
        <w:t>2</w:t>
      </w:r>
      <w:r w:rsidRPr="00AB1372">
        <w:rPr>
          <w:rFonts w:ascii="Times New Roman" w:hAnsi="Times New Roman"/>
          <w:b/>
          <w:sz w:val="24"/>
          <w:szCs w:val="24"/>
        </w:rPr>
        <w:t>.</w:t>
      </w:r>
      <w:r w:rsidRPr="00AB1372">
        <w:rPr>
          <w:rFonts w:ascii="Times New Roman" w:hAnsi="Times New Roman"/>
          <w:b/>
          <w:sz w:val="24"/>
          <w:szCs w:val="24"/>
        </w:rPr>
        <w:tab/>
      </w:r>
      <w:r w:rsidRPr="00AB1372">
        <w:rPr>
          <w:rFonts w:ascii="Times New Roman" w:hAnsi="Times New Roman"/>
          <w:sz w:val="24"/>
          <w:szCs w:val="24"/>
        </w:rPr>
        <w:t>Heavy metals concentration</w:t>
      </w:r>
      <w:r w:rsidR="00625DC3">
        <w:rPr>
          <w:rFonts w:ascii="Times New Roman" w:hAnsi="Times New Roman"/>
          <w:sz w:val="24"/>
          <w:szCs w:val="24"/>
        </w:rPr>
        <w:t>s</w:t>
      </w:r>
      <w:r>
        <w:rPr>
          <w:rFonts w:ascii="Times New Roman" w:hAnsi="Times New Roman"/>
          <w:sz w:val="24"/>
          <w:szCs w:val="24"/>
        </w:rPr>
        <w:t xml:space="preserve"> </w:t>
      </w:r>
      <w:r w:rsidRPr="00AB1372">
        <w:rPr>
          <w:rFonts w:ascii="Times New Roman" w:hAnsi="Times New Roman"/>
          <w:sz w:val="24"/>
          <w:szCs w:val="24"/>
        </w:rPr>
        <w:t>(</w:t>
      </w:r>
      <w:r w:rsidRPr="00AB1372">
        <w:rPr>
          <w:rFonts w:ascii="Times New Roman" w:hAnsi="Times New Roman"/>
          <w:sz w:val="24"/>
          <w:szCs w:val="24"/>
          <w:lang w:val="en-IN"/>
        </w:rPr>
        <w:t>mg.kg</w:t>
      </w:r>
      <w:r w:rsidRPr="00AB1372">
        <w:rPr>
          <w:rFonts w:ascii="Times New Roman" w:hAnsi="Times New Roman"/>
          <w:sz w:val="24"/>
          <w:szCs w:val="24"/>
          <w:vertAlign w:val="superscript"/>
          <w:lang w:val="en-IN"/>
        </w:rPr>
        <w:t>-1</w:t>
      </w:r>
      <w:r w:rsidRPr="00AB1372">
        <w:rPr>
          <w:rFonts w:ascii="Times New Roman" w:hAnsi="Times New Roman"/>
          <w:sz w:val="24"/>
          <w:szCs w:val="24"/>
          <w:lang w:val="en-IN"/>
        </w:rPr>
        <w:t>)</w:t>
      </w:r>
      <w:r w:rsidRPr="00AB1372">
        <w:rPr>
          <w:rFonts w:ascii="Times New Roman" w:hAnsi="Times New Roman"/>
          <w:sz w:val="24"/>
          <w:szCs w:val="24"/>
        </w:rPr>
        <w:t xml:space="preserve"> in </w:t>
      </w:r>
      <w:proofErr w:type="spellStart"/>
      <w:r w:rsidRPr="00AB1372">
        <w:rPr>
          <w:rFonts w:ascii="Times New Roman" w:hAnsi="Times New Roman"/>
          <w:sz w:val="24"/>
          <w:szCs w:val="24"/>
        </w:rPr>
        <w:t>phylloclades</w:t>
      </w:r>
      <w:proofErr w:type="spellEnd"/>
      <w:r>
        <w:rPr>
          <w:rFonts w:ascii="Times New Roman" w:hAnsi="Times New Roman"/>
          <w:sz w:val="24"/>
          <w:szCs w:val="24"/>
        </w:rPr>
        <w:t xml:space="preserve"> or leaves</w:t>
      </w:r>
      <w:r w:rsidRPr="00AB1372">
        <w:rPr>
          <w:rFonts w:ascii="Times New Roman" w:hAnsi="Times New Roman"/>
          <w:sz w:val="24"/>
          <w:szCs w:val="24"/>
        </w:rPr>
        <w:t xml:space="preserve"> of halophyte </w:t>
      </w:r>
      <w:r>
        <w:rPr>
          <w:rFonts w:ascii="Times New Roman" w:hAnsi="Times New Roman"/>
          <w:sz w:val="24"/>
          <w:szCs w:val="24"/>
        </w:rPr>
        <w:t xml:space="preserve">three </w:t>
      </w:r>
      <w:r w:rsidRPr="00AB1372">
        <w:rPr>
          <w:rFonts w:ascii="Times New Roman" w:hAnsi="Times New Roman"/>
          <w:sz w:val="24"/>
          <w:szCs w:val="24"/>
        </w:rPr>
        <w:t>species growing at different locations.  Each value presents mean of three replicates.</w:t>
      </w:r>
    </w:p>
    <w:p w14:paraId="01B6FE1B" w14:textId="77777777" w:rsidR="00576E95" w:rsidRDefault="00576E95" w:rsidP="00AB1372">
      <w:pPr>
        <w:tabs>
          <w:tab w:val="left" w:pos="851"/>
        </w:tabs>
        <w:spacing w:after="0" w:line="360" w:lineRule="auto"/>
        <w:jc w:val="both"/>
        <w:rPr>
          <w:rFonts w:ascii="Times New Roman" w:hAnsi="Times New Roman" w:cs="Times New Roman"/>
          <w:sz w:val="24"/>
          <w:szCs w:val="24"/>
        </w:rPr>
      </w:pPr>
    </w:p>
    <w:p w14:paraId="32B7058B" w14:textId="3F71CADC" w:rsidR="00AB1372" w:rsidRPr="00AB1372" w:rsidRDefault="00AB1372" w:rsidP="00AB1372">
      <w:pPr>
        <w:spacing w:after="0" w:line="360" w:lineRule="auto"/>
        <w:ind w:firstLine="720"/>
        <w:jc w:val="both"/>
        <w:rPr>
          <w:rFonts w:ascii="Times New Roman" w:hAnsi="Times New Roman" w:cs="Times New Roman"/>
          <w:sz w:val="24"/>
          <w:szCs w:val="24"/>
        </w:rPr>
      </w:pPr>
      <w:r w:rsidRPr="00AB1372">
        <w:rPr>
          <w:rFonts w:ascii="Times New Roman" w:hAnsi="Times New Roman" w:cs="Times New Roman"/>
          <w:sz w:val="24"/>
          <w:szCs w:val="24"/>
        </w:rPr>
        <w:t>Th</w:t>
      </w:r>
      <w:r w:rsidR="00625DC3">
        <w:rPr>
          <w:rFonts w:ascii="Times New Roman" w:hAnsi="Times New Roman" w:cs="Times New Roman"/>
          <w:sz w:val="24"/>
          <w:szCs w:val="24"/>
        </w:rPr>
        <w:t>e</w:t>
      </w:r>
      <w:r w:rsidRPr="00AB1372">
        <w:rPr>
          <w:rFonts w:ascii="Times New Roman" w:hAnsi="Times New Roman" w:cs="Times New Roman"/>
          <w:sz w:val="24"/>
          <w:szCs w:val="24"/>
        </w:rPr>
        <w:t xml:space="preserve"> perennial succulent halophyte </w:t>
      </w:r>
      <w:proofErr w:type="spellStart"/>
      <w:r w:rsidR="00625DC3" w:rsidRPr="00625DC3">
        <w:rPr>
          <w:rFonts w:ascii="Times New Roman" w:eastAsia="Calibri" w:hAnsi="Times New Roman" w:cs="Times New Roman"/>
          <w:bCs/>
          <w:i/>
          <w:sz w:val="24"/>
          <w:szCs w:val="24"/>
        </w:rPr>
        <w:t>Sesuvium</w:t>
      </w:r>
      <w:proofErr w:type="spellEnd"/>
      <w:r w:rsidR="00625DC3" w:rsidRPr="00625DC3">
        <w:rPr>
          <w:rFonts w:ascii="Times New Roman" w:eastAsia="Calibri" w:hAnsi="Times New Roman" w:cs="Times New Roman"/>
          <w:bCs/>
          <w:i/>
          <w:sz w:val="24"/>
          <w:szCs w:val="24"/>
        </w:rPr>
        <w:t xml:space="preserve"> </w:t>
      </w:r>
      <w:proofErr w:type="spellStart"/>
      <w:r w:rsidR="00625DC3" w:rsidRPr="00625DC3">
        <w:rPr>
          <w:rFonts w:ascii="Times New Roman" w:eastAsia="Calibri" w:hAnsi="Times New Roman" w:cs="Times New Roman"/>
          <w:bCs/>
          <w:i/>
          <w:sz w:val="24"/>
          <w:szCs w:val="24"/>
        </w:rPr>
        <w:t>portulacastrum</w:t>
      </w:r>
      <w:proofErr w:type="spellEnd"/>
      <w:r w:rsidR="00625DC3" w:rsidRPr="00AB1372">
        <w:rPr>
          <w:rFonts w:ascii="Times New Roman" w:eastAsia="Calibri" w:hAnsi="Times New Roman" w:cs="Times New Roman"/>
          <w:sz w:val="24"/>
          <w:szCs w:val="24"/>
        </w:rPr>
        <w:t xml:space="preserve">, </w:t>
      </w:r>
      <w:r w:rsidRPr="00AB1372">
        <w:rPr>
          <w:rFonts w:ascii="Times New Roman" w:hAnsi="Times New Roman" w:cs="Times New Roman"/>
          <w:sz w:val="24"/>
          <w:szCs w:val="24"/>
        </w:rPr>
        <w:t xml:space="preserve">grew only at two out of eight sites. As indicated in Fig. </w:t>
      </w:r>
      <w:r w:rsidR="00951BB6">
        <w:rPr>
          <w:rFonts w:ascii="Times New Roman" w:hAnsi="Times New Roman" w:cs="Times New Roman"/>
          <w:sz w:val="24"/>
          <w:szCs w:val="24"/>
        </w:rPr>
        <w:t>2</w:t>
      </w:r>
      <w:r w:rsidRPr="00AB1372">
        <w:rPr>
          <w:rFonts w:ascii="Times New Roman" w:hAnsi="Times New Roman" w:cs="Times New Roman"/>
          <w:sz w:val="24"/>
          <w:szCs w:val="24"/>
        </w:rPr>
        <w:t>, concentration of four metals namely, Fe (850.67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Mn (</w:t>
      </w:r>
      <w:proofErr w:type="gramStart"/>
      <w:r w:rsidRPr="00AB1372">
        <w:rPr>
          <w:rFonts w:ascii="Times New Roman" w:hAnsi="Times New Roman" w:cs="Times New Roman"/>
          <w:sz w:val="24"/>
          <w:szCs w:val="24"/>
        </w:rPr>
        <w:t xml:space="preserve">164 </w:t>
      </w:r>
      <w:r w:rsidR="00F4135C">
        <w:rPr>
          <w:rFonts w:ascii="Times New Roman" w:hAnsi="Times New Roman" w:cs="Times New Roman"/>
          <w:sz w:val="24"/>
          <w:szCs w:val="24"/>
        </w:rPr>
        <w:t xml:space="preserve"> </w:t>
      </w:r>
      <w:r w:rsidRPr="00AB1372">
        <w:rPr>
          <w:rFonts w:ascii="Times New Roman" w:hAnsi="Times New Roman" w:cs="Times New Roman"/>
          <w:sz w:val="24"/>
          <w:szCs w:val="24"/>
        </w:rPr>
        <w:t>mg.kg</w:t>
      </w:r>
      <w:proofErr w:type="gramEnd"/>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and Ni (256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and Zn (100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was higher in its </w:t>
      </w:r>
      <w:proofErr w:type="spellStart"/>
      <w:r w:rsidRPr="00AB1372">
        <w:rPr>
          <w:rFonts w:ascii="Times New Roman" w:hAnsi="Times New Roman" w:cs="Times New Roman"/>
          <w:sz w:val="24"/>
          <w:szCs w:val="24"/>
        </w:rPr>
        <w:t>phylloclades</w:t>
      </w:r>
      <w:proofErr w:type="spellEnd"/>
      <w:r w:rsidRPr="00AB1372">
        <w:rPr>
          <w:rFonts w:ascii="Times New Roman" w:hAnsi="Times New Roman" w:cs="Times New Roman"/>
          <w:sz w:val="24"/>
          <w:szCs w:val="24"/>
        </w:rPr>
        <w:t xml:space="preserve"> sampled from </w:t>
      </w:r>
      <w:r w:rsidR="003365A8">
        <w:rPr>
          <w:rFonts w:ascii="Times New Roman" w:hAnsi="Times New Roman" w:cs="Times New Roman"/>
          <w:sz w:val="24"/>
          <w:szCs w:val="24"/>
        </w:rPr>
        <w:t>H1</w:t>
      </w:r>
      <w:r w:rsidRPr="00AB1372">
        <w:rPr>
          <w:rFonts w:ascii="Times New Roman" w:hAnsi="Times New Roman" w:cs="Times New Roman"/>
          <w:sz w:val="24"/>
          <w:szCs w:val="24"/>
        </w:rPr>
        <w:t xml:space="preserve"> Port than those from </w:t>
      </w:r>
      <w:r w:rsidR="00BD195A">
        <w:rPr>
          <w:rFonts w:ascii="Times New Roman" w:hAnsi="Times New Roman" w:cs="Times New Roman"/>
          <w:sz w:val="24"/>
          <w:szCs w:val="24"/>
        </w:rPr>
        <w:t>H7</w:t>
      </w:r>
      <w:r w:rsidRPr="00AB1372">
        <w:rPr>
          <w:rFonts w:ascii="Times New Roman" w:hAnsi="Times New Roman" w:cs="Times New Roman"/>
          <w:sz w:val="24"/>
          <w:szCs w:val="24"/>
        </w:rPr>
        <w:t>, but amount of Cu was little greater in samples of the last location (H7 = 5.33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w:t>
      </w:r>
    </w:p>
    <w:p w14:paraId="20D02074" w14:textId="77777777" w:rsidR="00AB1372" w:rsidRPr="00AB1372" w:rsidRDefault="00AB1372" w:rsidP="00AB1372">
      <w:pPr>
        <w:tabs>
          <w:tab w:val="left" w:pos="851"/>
        </w:tabs>
        <w:spacing w:after="0" w:line="360" w:lineRule="auto"/>
        <w:jc w:val="both"/>
        <w:rPr>
          <w:rFonts w:ascii="Times New Roman" w:eastAsia="Calibri" w:hAnsi="Times New Roman" w:cs="Times New Roman"/>
          <w:b/>
          <w:sz w:val="24"/>
          <w:szCs w:val="24"/>
        </w:rPr>
      </w:pPr>
      <w:proofErr w:type="spellStart"/>
      <w:r w:rsidRPr="00AB1372">
        <w:rPr>
          <w:rFonts w:ascii="Times New Roman" w:eastAsia="Calibri" w:hAnsi="Times New Roman" w:cs="Times New Roman"/>
          <w:b/>
          <w:i/>
          <w:sz w:val="24"/>
          <w:szCs w:val="24"/>
        </w:rPr>
        <w:t>Salicornia</w:t>
      </w:r>
      <w:proofErr w:type="spellEnd"/>
      <w:r w:rsidRPr="00AB1372">
        <w:rPr>
          <w:rFonts w:ascii="Times New Roman" w:eastAsia="Calibri" w:hAnsi="Times New Roman" w:cs="Times New Roman"/>
          <w:b/>
          <w:i/>
          <w:sz w:val="24"/>
          <w:szCs w:val="24"/>
        </w:rPr>
        <w:t xml:space="preserve"> </w:t>
      </w:r>
      <w:proofErr w:type="spellStart"/>
      <w:r w:rsidRPr="00AB1372">
        <w:rPr>
          <w:rFonts w:ascii="Times New Roman" w:eastAsia="Calibri" w:hAnsi="Times New Roman" w:cs="Times New Roman"/>
          <w:b/>
          <w:i/>
          <w:sz w:val="24"/>
          <w:szCs w:val="24"/>
        </w:rPr>
        <w:t>brachiata</w:t>
      </w:r>
      <w:proofErr w:type="spellEnd"/>
      <w:r w:rsidRPr="00AB1372">
        <w:rPr>
          <w:rFonts w:ascii="Times New Roman" w:eastAsia="Calibri" w:hAnsi="Times New Roman" w:cs="Times New Roman"/>
          <w:sz w:val="24"/>
          <w:szCs w:val="24"/>
        </w:rPr>
        <w:t>,</w:t>
      </w:r>
      <w:r w:rsidRPr="00AB1372">
        <w:rPr>
          <w:rFonts w:ascii="Times New Roman" w:eastAsia="Calibri" w:hAnsi="Times New Roman" w:cs="Times New Roman"/>
          <w:b/>
          <w:sz w:val="24"/>
          <w:szCs w:val="24"/>
        </w:rPr>
        <w:t xml:space="preserve"> </w:t>
      </w:r>
      <w:proofErr w:type="spellStart"/>
      <w:r w:rsidRPr="00AB1372">
        <w:rPr>
          <w:rFonts w:ascii="Times New Roman" w:eastAsia="Calibri" w:hAnsi="Times New Roman" w:cs="Times New Roman"/>
          <w:b/>
          <w:sz w:val="24"/>
          <w:szCs w:val="24"/>
        </w:rPr>
        <w:t>Roxb</w:t>
      </w:r>
      <w:proofErr w:type="spellEnd"/>
      <w:r w:rsidRPr="00AB1372">
        <w:rPr>
          <w:rFonts w:ascii="Times New Roman" w:eastAsia="Calibri" w:hAnsi="Times New Roman" w:cs="Times New Roman"/>
          <w:sz w:val="24"/>
          <w:szCs w:val="24"/>
        </w:rPr>
        <w:t>.</w:t>
      </w:r>
    </w:p>
    <w:p w14:paraId="37AC3AE6" w14:textId="44D421D5" w:rsidR="00AB1372" w:rsidRDefault="00AB1372" w:rsidP="00AB1372">
      <w:pPr>
        <w:tabs>
          <w:tab w:val="left" w:pos="851"/>
        </w:tabs>
        <w:spacing w:after="0" w:line="360" w:lineRule="auto"/>
        <w:jc w:val="both"/>
        <w:rPr>
          <w:rFonts w:ascii="Times New Roman" w:hAnsi="Times New Roman" w:cs="Times New Roman"/>
          <w:sz w:val="24"/>
          <w:szCs w:val="24"/>
        </w:rPr>
      </w:pPr>
      <w:r w:rsidRPr="00AB1372">
        <w:rPr>
          <w:rFonts w:ascii="Times New Roman" w:eastAsia="Calibri" w:hAnsi="Times New Roman" w:cs="Times New Roman"/>
          <w:b/>
          <w:sz w:val="24"/>
          <w:szCs w:val="24"/>
        </w:rPr>
        <w:tab/>
      </w:r>
      <w:r w:rsidRPr="00AB1372">
        <w:rPr>
          <w:rFonts w:ascii="Times New Roman" w:eastAsia="Calibri" w:hAnsi="Times New Roman" w:cs="Times New Roman"/>
          <w:sz w:val="24"/>
          <w:szCs w:val="24"/>
        </w:rPr>
        <w:t xml:space="preserve">Out of eight locations, </w:t>
      </w:r>
      <w:r w:rsidRPr="00AB1372">
        <w:rPr>
          <w:rFonts w:ascii="Times New Roman" w:eastAsia="Calibri" w:hAnsi="Times New Roman" w:cs="Times New Roman"/>
          <w:i/>
          <w:sz w:val="24"/>
          <w:szCs w:val="24"/>
        </w:rPr>
        <w:t xml:space="preserve">S. </w:t>
      </w:r>
      <w:proofErr w:type="spellStart"/>
      <w:r w:rsidRPr="00AB1372">
        <w:rPr>
          <w:rFonts w:ascii="Times New Roman" w:eastAsia="Calibri" w:hAnsi="Times New Roman" w:cs="Times New Roman"/>
          <w:i/>
          <w:sz w:val="24"/>
          <w:szCs w:val="24"/>
        </w:rPr>
        <w:t>brachiata</w:t>
      </w:r>
      <w:proofErr w:type="spellEnd"/>
      <w:r w:rsidRPr="00AB1372">
        <w:rPr>
          <w:rFonts w:ascii="Times New Roman" w:eastAsia="Calibri" w:hAnsi="Times New Roman" w:cs="Times New Roman"/>
          <w:sz w:val="24"/>
          <w:szCs w:val="24"/>
        </w:rPr>
        <w:t>, an annual succulent, was also found at two marshy habitats H1 and H2, (</w:t>
      </w:r>
      <w:r w:rsidR="00911740">
        <w:rPr>
          <w:rFonts w:ascii="Times New Roman" w:eastAsia="Calibri" w:hAnsi="Times New Roman" w:cs="Times New Roman"/>
          <w:sz w:val="24"/>
          <w:szCs w:val="24"/>
        </w:rPr>
        <w:t>Table</w:t>
      </w:r>
      <w:r w:rsidR="00216856">
        <w:rPr>
          <w:rFonts w:ascii="Times New Roman" w:eastAsia="Calibri" w:hAnsi="Times New Roman" w:cs="Times New Roman"/>
          <w:sz w:val="24"/>
          <w:szCs w:val="24"/>
        </w:rPr>
        <w:t xml:space="preserve"> -</w:t>
      </w:r>
      <w:r w:rsidR="00911740">
        <w:rPr>
          <w:rFonts w:ascii="Times New Roman" w:eastAsia="Calibri" w:hAnsi="Times New Roman" w:cs="Times New Roman"/>
          <w:sz w:val="24"/>
          <w:szCs w:val="24"/>
        </w:rPr>
        <w:t>2)</w:t>
      </w:r>
      <w:r w:rsidRPr="00AB1372">
        <w:rPr>
          <w:rFonts w:ascii="Times New Roman" w:eastAsia="Calibri" w:hAnsi="Times New Roman" w:cs="Times New Roman"/>
          <w:sz w:val="24"/>
          <w:szCs w:val="24"/>
        </w:rPr>
        <w:t xml:space="preserve">. </w:t>
      </w:r>
      <w:proofErr w:type="spellStart"/>
      <w:r w:rsidR="00BD195A">
        <w:rPr>
          <w:rFonts w:ascii="Times New Roman" w:eastAsia="Calibri" w:hAnsi="Times New Roman" w:cs="Times New Roman"/>
          <w:sz w:val="24"/>
          <w:szCs w:val="24"/>
        </w:rPr>
        <w:t>P</w:t>
      </w:r>
      <w:r w:rsidRPr="00AB1372">
        <w:rPr>
          <w:rFonts w:ascii="Times New Roman" w:eastAsia="Calibri" w:hAnsi="Times New Roman" w:cs="Times New Roman"/>
          <w:sz w:val="24"/>
          <w:szCs w:val="24"/>
        </w:rPr>
        <w:t>hylloclades</w:t>
      </w:r>
      <w:proofErr w:type="spellEnd"/>
      <w:r w:rsidRPr="00AB1372">
        <w:rPr>
          <w:rFonts w:ascii="Times New Roman" w:eastAsia="Calibri" w:hAnsi="Times New Roman" w:cs="Times New Roman"/>
          <w:sz w:val="24"/>
          <w:szCs w:val="24"/>
        </w:rPr>
        <w:t xml:space="preserve"> sampled from </w:t>
      </w:r>
      <w:r w:rsidR="00BD195A">
        <w:rPr>
          <w:rFonts w:ascii="Times New Roman" w:eastAsia="Calibri" w:hAnsi="Times New Roman" w:cs="Times New Roman"/>
          <w:sz w:val="24"/>
          <w:szCs w:val="24"/>
        </w:rPr>
        <w:t>H1</w:t>
      </w:r>
      <w:r w:rsidRPr="00AB1372">
        <w:rPr>
          <w:rFonts w:ascii="Times New Roman" w:eastAsia="Calibri" w:hAnsi="Times New Roman" w:cs="Times New Roman"/>
          <w:sz w:val="24"/>
          <w:szCs w:val="24"/>
        </w:rPr>
        <w:t xml:space="preserve"> reflected greater values of Fe (445.67 </w:t>
      </w:r>
      <w:r w:rsidRPr="00AB1372">
        <w:rPr>
          <w:rFonts w:ascii="Times New Roman" w:hAnsi="Times New Roman" w:cs="Times New Roman"/>
          <w:sz w:val="24"/>
          <w:szCs w:val="24"/>
        </w:rPr>
        <w:t>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Ni (266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Zn (77.33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but Mn (165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and Cu (8.67 </w:t>
      </w:r>
      <w:r w:rsidR="00477A3A">
        <w:rPr>
          <w:rFonts w:ascii="Times New Roman" w:hAnsi="Times New Roman" w:cs="Times New Roman"/>
          <w:sz w:val="24"/>
          <w:szCs w:val="24"/>
        </w:rPr>
        <w:t xml:space="preserve">  </w:t>
      </w:r>
      <w:r w:rsidRPr="00AB1372">
        <w:rPr>
          <w:rFonts w:ascii="Times New Roman" w:hAnsi="Times New Roman" w:cs="Times New Roman"/>
          <w:sz w:val="24"/>
          <w:szCs w:val="24"/>
        </w:rPr>
        <w:t>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accumulation was slightly higher in samples of </w:t>
      </w:r>
      <w:r w:rsidR="00BD195A">
        <w:rPr>
          <w:rFonts w:ascii="Times New Roman" w:hAnsi="Times New Roman" w:cs="Times New Roman"/>
          <w:sz w:val="24"/>
          <w:szCs w:val="24"/>
        </w:rPr>
        <w:t>H2</w:t>
      </w:r>
      <w:r w:rsidR="00951BB6">
        <w:rPr>
          <w:rFonts w:ascii="Times New Roman" w:hAnsi="Times New Roman" w:cs="Times New Roman"/>
          <w:sz w:val="24"/>
          <w:szCs w:val="24"/>
        </w:rPr>
        <w:t xml:space="preserve"> (Fig. 2)</w:t>
      </w:r>
      <w:r w:rsidRPr="00AB1372">
        <w:rPr>
          <w:rFonts w:ascii="Times New Roman" w:hAnsi="Times New Roman" w:cs="Times New Roman"/>
          <w:sz w:val="24"/>
          <w:szCs w:val="24"/>
        </w:rPr>
        <w:t xml:space="preserve">.  </w:t>
      </w:r>
    </w:p>
    <w:p w14:paraId="55BA3EA9" w14:textId="77777777" w:rsidR="0018373A" w:rsidRPr="00AB1372" w:rsidRDefault="0018373A" w:rsidP="00AB1372">
      <w:pPr>
        <w:tabs>
          <w:tab w:val="left" w:pos="851"/>
        </w:tabs>
        <w:spacing w:after="0" w:line="360" w:lineRule="auto"/>
        <w:jc w:val="both"/>
        <w:rPr>
          <w:rFonts w:ascii="Times New Roman" w:eastAsia="Calibri" w:hAnsi="Times New Roman" w:cs="Times New Roman"/>
          <w:sz w:val="24"/>
          <w:szCs w:val="24"/>
        </w:rPr>
      </w:pPr>
    </w:p>
    <w:tbl>
      <w:tblPr>
        <w:tblStyle w:val="TableGrid"/>
        <w:tblW w:w="10343"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6"/>
        <w:gridCol w:w="107"/>
        <w:gridCol w:w="1343"/>
        <w:gridCol w:w="394"/>
        <w:gridCol w:w="134"/>
        <w:gridCol w:w="113"/>
        <w:gridCol w:w="1193"/>
        <w:gridCol w:w="1016"/>
        <w:gridCol w:w="334"/>
        <w:gridCol w:w="970"/>
        <w:gridCol w:w="188"/>
        <w:gridCol w:w="1050"/>
        <w:gridCol w:w="75"/>
        <w:gridCol w:w="1035"/>
        <w:gridCol w:w="116"/>
        <w:gridCol w:w="2004"/>
      </w:tblGrid>
      <w:tr w:rsidR="00625DC3" w:rsidRPr="0018373A" w14:paraId="5B97EA37" w14:textId="48D7A7C6" w:rsidTr="00037EA3">
        <w:trPr>
          <w:trHeight w:val="255"/>
        </w:trPr>
        <w:tc>
          <w:tcPr>
            <w:tcW w:w="10243" w:type="dxa"/>
            <w:gridSpan w:val="16"/>
            <w:tcBorders>
              <w:top w:val="nil"/>
              <w:bottom w:val="single" w:sz="4" w:space="0" w:color="auto"/>
            </w:tcBorders>
            <w:noWrap/>
            <w:hideMark/>
          </w:tcPr>
          <w:p w14:paraId="144C3917" w14:textId="1A82D6B2" w:rsidR="00625DC3" w:rsidRPr="0062311B" w:rsidRDefault="00625DC3" w:rsidP="0018373A">
            <w:pPr>
              <w:ind w:left="1440" w:hanging="1440"/>
              <w:rPr>
                <w:rFonts w:ascii="Times New Roman" w:hAnsi="Times New Roman" w:cs="Times New Roman"/>
                <w:b/>
                <w:bCs/>
                <w:szCs w:val="22"/>
              </w:rPr>
            </w:pPr>
            <w:r w:rsidRPr="0062311B">
              <w:rPr>
                <w:rFonts w:ascii="Times New Roman" w:hAnsi="Times New Roman" w:cs="Times New Roman"/>
                <w:b/>
                <w:bCs/>
                <w:szCs w:val="22"/>
              </w:rPr>
              <w:t>Table 2.</w:t>
            </w:r>
            <w:r w:rsidR="00213419">
              <w:rPr>
                <w:rFonts w:ascii="Times New Roman" w:hAnsi="Times New Roman" w:cs="Times New Roman"/>
                <w:b/>
                <w:bCs/>
                <w:szCs w:val="22"/>
              </w:rPr>
              <w:t xml:space="preserve"> Mean (± SD)</w:t>
            </w:r>
            <w:r w:rsidR="00213419" w:rsidRPr="0062311B">
              <w:rPr>
                <w:rFonts w:ascii="Times New Roman" w:hAnsi="Times New Roman" w:cs="Times New Roman"/>
                <w:b/>
                <w:bCs/>
                <w:szCs w:val="22"/>
              </w:rPr>
              <w:t xml:space="preserve"> </w:t>
            </w:r>
            <w:r w:rsidRPr="0062311B">
              <w:rPr>
                <w:rFonts w:ascii="Times New Roman" w:hAnsi="Times New Roman" w:cs="Times New Roman"/>
                <w:b/>
                <w:bCs/>
                <w:szCs w:val="22"/>
              </w:rPr>
              <w:t>values of heavy metals concentrations (mg.kg</w:t>
            </w:r>
            <w:r w:rsidRPr="0062311B">
              <w:rPr>
                <w:rFonts w:ascii="Times New Roman" w:hAnsi="Times New Roman" w:cs="Times New Roman"/>
                <w:b/>
                <w:bCs/>
                <w:szCs w:val="22"/>
                <w:vertAlign w:val="superscript"/>
              </w:rPr>
              <w:t>-1</w:t>
            </w:r>
            <w:r w:rsidRPr="0062311B">
              <w:rPr>
                <w:rFonts w:ascii="Times New Roman" w:hAnsi="Times New Roman" w:cs="Times New Roman"/>
                <w:b/>
                <w:bCs/>
                <w:szCs w:val="22"/>
              </w:rPr>
              <w:t>) in investigated halophytes at different sites</w:t>
            </w:r>
            <w:r w:rsidR="00213419">
              <w:rPr>
                <w:rFonts w:ascii="Times New Roman" w:hAnsi="Times New Roman" w:cs="Times New Roman"/>
                <w:b/>
                <w:bCs/>
                <w:szCs w:val="22"/>
              </w:rPr>
              <w:t>.</w:t>
            </w:r>
          </w:p>
        </w:tc>
      </w:tr>
      <w:tr w:rsidR="00893DD9" w:rsidRPr="0018373A" w14:paraId="6054ABE4" w14:textId="4B36D8E2" w:rsidTr="00037EA3">
        <w:trPr>
          <w:trHeight w:val="255"/>
        </w:trPr>
        <w:tc>
          <w:tcPr>
            <w:tcW w:w="1766" w:type="dxa"/>
            <w:gridSpan w:val="3"/>
            <w:tcBorders>
              <w:top w:val="single" w:sz="4" w:space="0" w:color="auto"/>
            </w:tcBorders>
            <w:noWrap/>
          </w:tcPr>
          <w:p w14:paraId="58A0C907" w14:textId="77777777" w:rsidR="00893DD9" w:rsidRPr="0018373A" w:rsidRDefault="00893DD9" w:rsidP="0018373A">
            <w:pPr>
              <w:jc w:val="both"/>
              <w:rPr>
                <w:rFonts w:ascii="Times New Roman" w:hAnsi="Times New Roman" w:cs="Times New Roman"/>
                <w:sz w:val="20"/>
              </w:rPr>
            </w:pPr>
          </w:p>
        </w:tc>
        <w:tc>
          <w:tcPr>
            <w:tcW w:w="528" w:type="dxa"/>
            <w:gridSpan w:val="2"/>
            <w:tcBorders>
              <w:top w:val="single" w:sz="4" w:space="0" w:color="auto"/>
            </w:tcBorders>
            <w:noWrap/>
          </w:tcPr>
          <w:p w14:paraId="2B4CEEE8" w14:textId="7FC905D5" w:rsidR="00893DD9" w:rsidRPr="0018373A" w:rsidRDefault="00893DD9" w:rsidP="0018373A">
            <w:pPr>
              <w:jc w:val="both"/>
              <w:rPr>
                <w:rFonts w:ascii="Times New Roman" w:hAnsi="Times New Roman" w:cs="Times New Roman"/>
                <w:sz w:val="20"/>
              </w:rPr>
            </w:pPr>
            <w:r w:rsidRPr="0018373A">
              <w:rPr>
                <w:rFonts w:ascii="Times New Roman" w:hAnsi="Times New Roman" w:cs="Times New Roman"/>
                <w:sz w:val="20"/>
              </w:rPr>
              <w:t>Site</w:t>
            </w:r>
          </w:p>
        </w:tc>
        <w:tc>
          <w:tcPr>
            <w:tcW w:w="1306" w:type="dxa"/>
            <w:gridSpan w:val="2"/>
            <w:tcBorders>
              <w:top w:val="single" w:sz="4" w:space="0" w:color="auto"/>
            </w:tcBorders>
            <w:noWrap/>
            <w:vAlign w:val="bottom"/>
          </w:tcPr>
          <w:p w14:paraId="4175FA32" w14:textId="5DF1C3B3" w:rsidR="00893DD9" w:rsidRPr="0018373A" w:rsidRDefault="00893DD9" w:rsidP="0018373A">
            <w:pPr>
              <w:jc w:val="both"/>
              <w:rPr>
                <w:rFonts w:ascii="Times New Roman" w:hAnsi="Times New Roman" w:cs="Times New Roman"/>
                <w:b/>
                <w:bCs/>
                <w:sz w:val="20"/>
              </w:rPr>
            </w:pPr>
            <w:r w:rsidRPr="0018373A">
              <w:rPr>
                <w:rFonts w:ascii="Times New Roman" w:hAnsi="Times New Roman" w:cs="Times New Roman"/>
                <w:b/>
                <w:bCs/>
                <w:sz w:val="20"/>
              </w:rPr>
              <w:t>Fe</w:t>
            </w:r>
          </w:p>
        </w:tc>
        <w:tc>
          <w:tcPr>
            <w:tcW w:w="1350" w:type="dxa"/>
            <w:gridSpan w:val="2"/>
            <w:tcBorders>
              <w:top w:val="single" w:sz="4" w:space="0" w:color="auto"/>
            </w:tcBorders>
            <w:noWrap/>
            <w:vAlign w:val="bottom"/>
          </w:tcPr>
          <w:p w14:paraId="660C27AE" w14:textId="1EED85AB" w:rsidR="00893DD9" w:rsidRPr="0018373A" w:rsidRDefault="00893DD9" w:rsidP="0018373A">
            <w:pPr>
              <w:jc w:val="both"/>
              <w:rPr>
                <w:rFonts w:ascii="Times New Roman" w:hAnsi="Times New Roman" w:cs="Times New Roman"/>
                <w:b/>
                <w:bCs/>
                <w:sz w:val="20"/>
              </w:rPr>
            </w:pPr>
            <w:r w:rsidRPr="0018373A">
              <w:rPr>
                <w:rFonts w:ascii="Times New Roman" w:hAnsi="Times New Roman" w:cs="Times New Roman"/>
                <w:b/>
                <w:bCs/>
                <w:sz w:val="20"/>
              </w:rPr>
              <w:t>Mn</w:t>
            </w:r>
          </w:p>
        </w:tc>
        <w:tc>
          <w:tcPr>
            <w:tcW w:w="1158" w:type="dxa"/>
            <w:gridSpan w:val="2"/>
            <w:tcBorders>
              <w:top w:val="single" w:sz="4" w:space="0" w:color="auto"/>
            </w:tcBorders>
            <w:noWrap/>
            <w:vAlign w:val="bottom"/>
          </w:tcPr>
          <w:p w14:paraId="7B5B1E0A" w14:textId="192DAA38" w:rsidR="00893DD9" w:rsidRPr="0018373A" w:rsidRDefault="00893DD9" w:rsidP="0018373A">
            <w:pPr>
              <w:jc w:val="both"/>
              <w:rPr>
                <w:rFonts w:ascii="Times New Roman" w:hAnsi="Times New Roman" w:cs="Times New Roman"/>
                <w:b/>
                <w:bCs/>
                <w:sz w:val="20"/>
              </w:rPr>
            </w:pPr>
            <w:r w:rsidRPr="0018373A">
              <w:rPr>
                <w:rFonts w:ascii="Times New Roman" w:hAnsi="Times New Roman" w:cs="Times New Roman"/>
                <w:b/>
                <w:bCs/>
                <w:sz w:val="20"/>
              </w:rPr>
              <w:t>Ni</w:t>
            </w:r>
          </w:p>
        </w:tc>
        <w:tc>
          <w:tcPr>
            <w:tcW w:w="1080" w:type="dxa"/>
            <w:gridSpan w:val="2"/>
            <w:tcBorders>
              <w:top w:val="single" w:sz="4" w:space="0" w:color="auto"/>
            </w:tcBorders>
            <w:noWrap/>
            <w:vAlign w:val="bottom"/>
          </w:tcPr>
          <w:p w14:paraId="719C720C" w14:textId="07E7E98F" w:rsidR="00893DD9" w:rsidRPr="0018373A" w:rsidRDefault="00893DD9" w:rsidP="0018373A">
            <w:pPr>
              <w:jc w:val="both"/>
              <w:rPr>
                <w:rFonts w:ascii="Times New Roman" w:hAnsi="Times New Roman" w:cs="Times New Roman"/>
                <w:b/>
                <w:bCs/>
                <w:sz w:val="20"/>
              </w:rPr>
            </w:pPr>
            <w:r w:rsidRPr="0018373A">
              <w:rPr>
                <w:rFonts w:ascii="Times New Roman" w:hAnsi="Times New Roman" w:cs="Times New Roman"/>
                <w:b/>
                <w:bCs/>
                <w:sz w:val="20"/>
              </w:rPr>
              <w:t>Zn</w:t>
            </w:r>
          </w:p>
        </w:tc>
        <w:tc>
          <w:tcPr>
            <w:tcW w:w="1035" w:type="dxa"/>
            <w:tcBorders>
              <w:top w:val="single" w:sz="4" w:space="0" w:color="auto"/>
            </w:tcBorders>
            <w:noWrap/>
            <w:vAlign w:val="bottom"/>
          </w:tcPr>
          <w:p w14:paraId="19D01F7D" w14:textId="66F7C3CD" w:rsidR="00893DD9" w:rsidRPr="0018373A" w:rsidRDefault="00893DD9" w:rsidP="0018373A">
            <w:pPr>
              <w:jc w:val="both"/>
              <w:rPr>
                <w:rFonts w:ascii="Times New Roman" w:hAnsi="Times New Roman" w:cs="Times New Roman"/>
                <w:b/>
                <w:bCs/>
                <w:sz w:val="20"/>
              </w:rPr>
            </w:pPr>
            <w:r w:rsidRPr="0018373A">
              <w:rPr>
                <w:rFonts w:ascii="Times New Roman" w:hAnsi="Times New Roman" w:cs="Times New Roman"/>
                <w:b/>
                <w:bCs/>
                <w:sz w:val="20"/>
              </w:rPr>
              <w:t>Cu</w:t>
            </w:r>
          </w:p>
        </w:tc>
        <w:tc>
          <w:tcPr>
            <w:tcW w:w="2026" w:type="dxa"/>
            <w:gridSpan w:val="2"/>
            <w:tcBorders>
              <w:top w:val="single" w:sz="4" w:space="0" w:color="auto"/>
            </w:tcBorders>
          </w:tcPr>
          <w:p w14:paraId="122B326B" w14:textId="1E74C81B" w:rsidR="00893DD9" w:rsidRPr="0018373A" w:rsidRDefault="0018373A" w:rsidP="0018373A">
            <w:pPr>
              <w:jc w:val="both"/>
              <w:rPr>
                <w:rFonts w:ascii="Times New Roman" w:hAnsi="Times New Roman" w:cs="Times New Roman"/>
                <w:b/>
                <w:bCs/>
                <w:sz w:val="20"/>
              </w:rPr>
            </w:pPr>
            <w:r w:rsidRPr="0018373A">
              <w:rPr>
                <w:rFonts w:ascii="Times New Roman" w:hAnsi="Times New Roman" w:cs="Times New Roman"/>
                <w:b/>
                <w:bCs/>
                <w:sz w:val="20"/>
              </w:rPr>
              <w:t>References</w:t>
            </w:r>
          </w:p>
        </w:tc>
      </w:tr>
      <w:tr w:rsidR="0018373A" w:rsidRPr="0018373A" w14:paraId="061BE1A6" w14:textId="1E39DDF5" w:rsidTr="00037EA3">
        <w:trPr>
          <w:trHeight w:val="255"/>
        </w:trPr>
        <w:tc>
          <w:tcPr>
            <w:tcW w:w="316" w:type="dxa"/>
            <w:vMerge w:val="restart"/>
            <w:noWrap/>
            <w:hideMark/>
          </w:tcPr>
          <w:p w14:paraId="6E0126B4"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1</w:t>
            </w:r>
          </w:p>
        </w:tc>
        <w:tc>
          <w:tcPr>
            <w:tcW w:w="1450" w:type="dxa"/>
            <w:gridSpan w:val="2"/>
            <w:vMerge w:val="restart"/>
            <w:noWrap/>
            <w:hideMark/>
          </w:tcPr>
          <w:p w14:paraId="3D36C8B8" w14:textId="3093A0A8" w:rsidR="0018373A" w:rsidRPr="0018373A" w:rsidRDefault="00101951" w:rsidP="0018373A">
            <w:pPr>
              <w:jc w:val="both"/>
              <w:rPr>
                <w:rFonts w:ascii="Times New Roman" w:hAnsi="Times New Roman" w:cs="Times New Roman"/>
                <w:i/>
                <w:iCs/>
                <w:sz w:val="20"/>
              </w:rPr>
            </w:pPr>
            <w:proofErr w:type="spellStart"/>
            <w:r w:rsidRPr="00951BB6">
              <w:rPr>
                <w:rFonts w:ascii="Times New Roman" w:hAnsi="Times New Roman" w:cs="Times New Roman"/>
                <w:bCs/>
                <w:i/>
                <w:iCs/>
                <w:sz w:val="20"/>
              </w:rPr>
              <w:t>Tecticornia</w:t>
            </w:r>
            <w:proofErr w:type="spellEnd"/>
            <w:r w:rsidRPr="00951BB6">
              <w:rPr>
                <w:rFonts w:ascii="Times New Roman" w:hAnsi="Times New Roman" w:cs="Times New Roman"/>
                <w:bCs/>
                <w:i/>
                <w:iCs/>
                <w:sz w:val="20"/>
              </w:rPr>
              <w:t xml:space="preserve"> </w:t>
            </w:r>
            <w:proofErr w:type="spellStart"/>
            <w:r w:rsidRPr="00951BB6">
              <w:rPr>
                <w:rFonts w:ascii="Times New Roman" w:hAnsi="Times New Roman" w:cs="Times New Roman"/>
                <w:bCs/>
                <w:i/>
                <w:iCs/>
                <w:sz w:val="20"/>
              </w:rPr>
              <w:t>indica</w:t>
            </w:r>
            <w:proofErr w:type="spellEnd"/>
          </w:p>
        </w:tc>
        <w:tc>
          <w:tcPr>
            <w:tcW w:w="528" w:type="dxa"/>
            <w:gridSpan w:val="2"/>
            <w:noWrap/>
            <w:hideMark/>
          </w:tcPr>
          <w:p w14:paraId="79BF0219" w14:textId="77777777"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H1</w:t>
            </w:r>
          </w:p>
        </w:tc>
        <w:tc>
          <w:tcPr>
            <w:tcW w:w="1306" w:type="dxa"/>
            <w:gridSpan w:val="2"/>
            <w:noWrap/>
            <w:vAlign w:val="bottom"/>
          </w:tcPr>
          <w:p w14:paraId="2FC06F52" w14:textId="2883961F"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850.67</w:t>
            </w:r>
            <w:r w:rsidR="00F4135C" w:rsidRPr="00037EA3">
              <w:rPr>
                <w:rFonts w:ascii="Times New Roman" w:hAnsi="Times New Roman" w:cs="Times New Roman"/>
                <w:sz w:val="18"/>
                <w:szCs w:val="18"/>
              </w:rPr>
              <w:t xml:space="preserve"> ± </w:t>
            </w:r>
            <w:r w:rsidR="000D4A2D">
              <w:rPr>
                <w:rFonts w:ascii="Times New Roman" w:hAnsi="Times New Roman" w:cs="Times New Roman"/>
                <w:sz w:val="18"/>
                <w:szCs w:val="18"/>
              </w:rPr>
              <w:t>31.64</w:t>
            </w:r>
          </w:p>
        </w:tc>
        <w:tc>
          <w:tcPr>
            <w:tcW w:w="1350" w:type="dxa"/>
            <w:gridSpan w:val="2"/>
            <w:noWrap/>
            <w:vAlign w:val="bottom"/>
          </w:tcPr>
          <w:p w14:paraId="047B688C" w14:textId="081C1971"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164.00</w:t>
            </w:r>
            <w:r w:rsidR="00037EA3" w:rsidRPr="00037EA3">
              <w:rPr>
                <w:rFonts w:ascii="Times New Roman" w:hAnsi="Times New Roman" w:cs="Times New Roman"/>
                <w:sz w:val="18"/>
                <w:szCs w:val="18"/>
              </w:rPr>
              <w:t xml:space="preserve"> </w:t>
            </w:r>
            <w:r w:rsidR="00F4135C" w:rsidRPr="00037EA3">
              <w:rPr>
                <w:rFonts w:ascii="Times New Roman" w:hAnsi="Times New Roman" w:cs="Times New Roman"/>
                <w:sz w:val="18"/>
                <w:szCs w:val="18"/>
              </w:rPr>
              <w:t>±</w:t>
            </w:r>
            <w:r w:rsidR="000D4A2D">
              <w:rPr>
                <w:rFonts w:ascii="Times New Roman" w:hAnsi="Times New Roman" w:cs="Times New Roman"/>
                <w:sz w:val="18"/>
                <w:szCs w:val="18"/>
              </w:rPr>
              <w:t>4.00</w:t>
            </w:r>
          </w:p>
        </w:tc>
        <w:tc>
          <w:tcPr>
            <w:tcW w:w="1158" w:type="dxa"/>
            <w:gridSpan w:val="2"/>
            <w:noWrap/>
            <w:vAlign w:val="bottom"/>
          </w:tcPr>
          <w:p w14:paraId="0D66687A" w14:textId="65F970FF"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256.00</w:t>
            </w:r>
            <w:r w:rsidR="00F4135C" w:rsidRPr="00037EA3">
              <w:rPr>
                <w:rFonts w:ascii="Times New Roman" w:hAnsi="Times New Roman" w:cs="Times New Roman"/>
                <w:sz w:val="18"/>
                <w:szCs w:val="18"/>
              </w:rPr>
              <w:t>±</w:t>
            </w:r>
            <w:r w:rsidR="000D4A2D">
              <w:rPr>
                <w:rFonts w:ascii="Times New Roman" w:hAnsi="Times New Roman" w:cs="Times New Roman"/>
                <w:sz w:val="18"/>
                <w:szCs w:val="18"/>
              </w:rPr>
              <w:t>2.19</w:t>
            </w:r>
          </w:p>
        </w:tc>
        <w:tc>
          <w:tcPr>
            <w:tcW w:w="1080" w:type="dxa"/>
            <w:gridSpan w:val="2"/>
            <w:noWrap/>
            <w:vAlign w:val="bottom"/>
          </w:tcPr>
          <w:p w14:paraId="2CC2CAD7" w14:textId="3CA0A656"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100.00</w:t>
            </w:r>
            <w:r w:rsidR="00F4135C" w:rsidRPr="00037EA3">
              <w:rPr>
                <w:rFonts w:ascii="Times New Roman" w:hAnsi="Times New Roman" w:cs="Times New Roman"/>
                <w:sz w:val="18"/>
                <w:szCs w:val="18"/>
              </w:rPr>
              <w:t>±</w:t>
            </w:r>
            <w:r w:rsidR="000D4A2D">
              <w:rPr>
                <w:rFonts w:ascii="Times New Roman" w:hAnsi="Times New Roman" w:cs="Times New Roman"/>
                <w:sz w:val="18"/>
                <w:szCs w:val="18"/>
              </w:rPr>
              <w:t>5.20</w:t>
            </w:r>
          </w:p>
        </w:tc>
        <w:tc>
          <w:tcPr>
            <w:tcW w:w="1035" w:type="dxa"/>
            <w:noWrap/>
            <w:vAlign w:val="bottom"/>
          </w:tcPr>
          <w:p w14:paraId="47EC6EA0" w14:textId="0317190F"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31.00</w:t>
            </w:r>
            <w:r w:rsidR="00F4135C" w:rsidRPr="00037EA3">
              <w:rPr>
                <w:rFonts w:ascii="Times New Roman" w:hAnsi="Times New Roman" w:cs="Times New Roman"/>
                <w:sz w:val="18"/>
                <w:szCs w:val="18"/>
              </w:rPr>
              <w:t>±</w:t>
            </w:r>
            <w:r w:rsidR="000D4A2D">
              <w:rPr>
                <w:rFonts w:ascii="Times New Roman" w:hAnsi="Times New Roman" w:cs="Times New Roman"/>
                <w:sz w:val="18"/>
                <w:szCs w:val="18"/>
              </w:rPr>
              <w:t>0.58</w:t>
            </w:r>
          </w:p>
        </w:tc>
        <w:tc>
          <w:tcPr>
            <w:tcW w:w="2026" w:type="dxa"/>
            <w:gridSpan w:val="2"/>
            <w:vMerge w:val="restart"/>
          </w:tcPr>
          <w:p w14:paraId="34213064" w14:textId="77777777" w:rsidR="0018373A" w:rsidRDefault="0018373A" w:rsidP="0018373A">
            <w:pPr>
              <w:jc w:val="both"/>
              <w:rPr>
                <w:rFonts w:ascii="Times New Roman" w:hAnsi="Times New Roman" w:cs="Times New Roman"/>
                <w:sz w:val="20"/>
              </w:rPr>
            </w:pPr>
          </w:p>
          <w:p w14:paraId="53AC5A37" w14:textId="77777777" w:rsidR="0018373A" w:rsidRDefault="0018373A" w:rsidP="0018373A">
            <w:pPr>
              <w:jc w:val="both"/>
              <w:rPr>
                <w:rFonts w:ascii="Times New Roman" w:hAnsi="Times New Roman" w:cs="Times New Roman"/>
                <w:sz w:val="20"/>
              </w:rPr>
            </w:pPr>
          </w:p>
          <w:p w14:paraId="2C547452" w14:textId="77777777" w:rsidR="0018373A" w:rsidRDefault="0018373A" w:rsidP="0018373A">
            <w:pPr>
              <w:jc w:val="both"/>
              <w:rPr>
                <w:rFonts w:ascii="Times New Roman" w:hAnsi="Times New Roman" w:cs="Times New Roman"/>
                <w:sz w:val="20"/>
              </w:rPr>
            </w:pPr>
          </w:p>
          <w:p w14:paraId="619CC678" w14:textId="77777777" w:rsidR="0018373A" w:rsidRDefault="0018373A" w:rsidP="0018373A">
            <w:pPr>
              <w:jc w:val="both"/>
              <w:rPr>
                <w:rFonts w:ascii="Times New Roman" w:hAnsi="Times New Roman" w:cs="Times New Roman"/>
                <w:sz w:val="20"/>
              </w:rPr>
            </w:pPr>
          </w:p>
          <w:p w14:paraId="295BDB26" w14:textId="77777777" w:rsidR="0018373A" w:rsidRDefault="0018373A" w:rsidP="0018373A">
            <w:pPr>
              <w:jc w:val="both"/>
              <w:rPr>
                <w:rFonts w:ascii="Times New Roman" w:hAnsi="Times New Roman" w:cs="Times New Roman"/>
                <w:sz w:val="20"/>
              </w:rPr>
            </w:pPr>
          </w:p>
          <w:p w14:paraId="5BF6AFCA" w14:textId="77777777" w:rsidR="0018373A" w:rsidRDefault="0018373A" w:rsidP="0018373A">
            <w:pPr>
              <w:jc w:val="both"/>
              <w:rPr>
                <w:rFonts w:ascii="Times New Roman" w:hAnsi="Times New Roman" w:cs="Times New Roman"/>
                <w:sz w:val="20"/>
              </w:rPr>
            </w:pPr>
          </w:p>
          <w:p w14:paraId="1FED5600" w14:textId="77777777" w:rsidR="0018373A" w:rsidRDefault="0018373A" w:rsidP="0018373A">
            <w:pPr>
              <w:jc w:val="both"/>
              <w:rPr>
                <w:rFonts w:ascii="Times New Roman" w:hAnsi="Times New Roman" w:cs="Times New Roman"/>
                <w:sz w:val="20"/>
              </w:rPr>
            </w:pPr>
            <w:r w:rsidRPr="0018373A">
              <w:rPr>
                <w:rFonts w:ascii="Times New Roman" w:hAnsi="Times New Roman" w:cs="Times New Roman"/>
                <w:sz w:val="20"/>
              </w:rPr>
              <w:t>Present Study</w:t>
            </w:r>
          </w:p>
          <w:p w14:paraId="14181F3D" w14:textId="77777777" w:rsidR="00F7181E" w:rsidRDefault="00F7181E" w:rsidP="0018373A">
            <w:pPr>
              <w:jc w:val="both"/>
              <w:rPr>
                <w:rFonts w:ascii="Times New Roman" w:hAnsi="Times New Roman" w:cs="Times New Roman"/>
                <w:sz w:val="20"/>
              </w:rPr>
            </w:pPr>
            <w:r>
              <w:rPr>
                <w:rFonts w:ascii="Times New Roman" w:hAnsi="Times New Roman" w:cs="Times New Roman"/>
                <w:sz w:val="20"/>
              </w:rPr>
              <w:t>Gulf of Khambhat</w:t>
            </w:r>
          </w:p>
          <w:p w14:paraId="2D04C47D" w14:textId="4C6B7F09" w:rsidR="00F7181E" w:rsidRPr="0018373A" w:rsidRDefault="00F7181E" w:rsidP="0018373A">
            <w:pPr>
              <w:jc w:val="both"/>
              <w:rPr>
                <w:rFonts w:ascii="Times New Roman" w:hAnsi="Times New Roman" w:cs="Times New Roman"/>
                <w:sz w:val="20"/>
              </w:rPr>
            </w:pPr>
            <w:r>
              <w:rPr>
                <w:rFonts w:ascii="Times New Roman" w:hAnsi="Times New Roman" w:cs="Times New Roman"/>
                <w:sz w:val="20"/>
              </w:rPr>
              <w:t xml:space="preserve">Gujarat, India </w:t>
            </w:r>
          </w:p>
        </w:tc>
      </w:tr>
      <w:tr w:rsidR="0018373A" w:rsidRPr="0018373A" w14:paraId="4E881F48" w14:textId="2AF2CA00" w:rsidTr="00037EA3">
        <w:trPr>
          <w:trHeight w:val="255"/>
        </w:trPr>
        <w:tc>
          <w:tcPr>
            <w:tcW w:w="316" w:type="dxa"/>
            <w:vMerge/>
            <w:noWrap/>
            <w:hideMark/>
          </w:tcPr>
          <w:p w14:paraId="76AC50ED" w14:textId="77777777" w:rsidR="0018373A" w:rsidRPr="0018373A" w:rsidRDefault="0018373A" w:rsidP="0018373A">
            <w:pPr>
              <w:jc w:val="both"/>
              <w:rPr>
                <w:rFonts w:ascii="Times New Roman" w:hAnsi="Times New Roman" w:cs="Times New Roman"/>
                <w:sz w:val="20"/>
              </w:rPr>
            </w:pPr>
          </w:p>
        </w:tc>
        <w:tc>
          <w:tcPr>
            <w:tcW w:w="1450" w:type="dxa"/>
            <w:gridSpan w:val="2"/>
            <w:vMerge/>
            <w:noWrap/>
            <w:hideMark/>
          </w:tcPr>
          <w:p w14:paraId="4BA99A12" w14:textId="77777777" w:rsidR="0018373A" w:rsidRPr="0018373A" w:rsidRDefault="0018373A" w:rsidP="0018373A">
            <w:pPr>
              <w:jc w:val="both"/>
              <w:rPr>
                <w:rFonts w:ascii="Times New Roman" w:hAnsi="Times New Roman" w:cs="Times New Roman"/>
                <w:sz w:val="20"/>
              </w:rPr>
            </w:pPr>
          </w:p>
        </w:tc>
        <w:tc>
          <w:tcPr>
            <w:tcW w:w="528" w:type="dxa"/>
            <w:gridSpan w:val="2"/>
            <w:noWrap/>
            <w:hideMark/>
          </w:tcPr>
          <w:p w14:paraId="448875B0" w14:textId="77777777"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H7</w:t>
            </w:r>
          </w:p>
        </w:tc>
        <w:tc>
          <w:tcPr>
            <w:tcW w:w="1306" w:type="dxa"/>
            <w:gridSpan w:val="2"/>
            <w:noWrap/>
            <w:vAlign w:val="bottom"/>
          </w:tcPr>
          <w:p w14:paraId="4217AFEA" w14:textId="761A1AE0"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177</w:t>
            </w:r>
            <w:r w:rsidR="00C3143E" w:rsidRPr="00037EA3">
              <w:rPr>
                <w:rFonts w:ascii="Times New Roman" w:hAnsi="Times New Roman" w:cs="Times New Roman"/>
                <w:sz w:val="18"/>
                <w:szCs w:val="18"/>
              </w:rPr>
              <w:t>.00</w:t>
            </w:r>
            <w:r w:rsidR="00F4135C" w:rsidRPr="00037EA3">
              <w:rPr>
                <w:rFonts w:ascii="Times New Roman" w:hAnsi="Times New Roman" w:cs="Times New Roman"/>
                <w:sz w:val="18"/>
                <w:szCs w:val="18"/>
              </w:rPr>
              <w:t xml:space="preserve"> ±</w:t>
            </w:r>
            <w:r w:rsidR="000D4A2D">
              <w:rPr>
                <w:rFonts w:ascii="Times New Roman" w:hAnsi="Times New Roman" w:cs="Times New Roman"/>
                <w:sz w:val="18"/>
                <w:szCs w:val="18"/>
              </w:rPr>
              <w:t>11.43</w:t>
            </w:r>
          </w:p>
        </w:tc>
        <w:tc>
          <w:tcPr>
            <w:tcW w:w="1350" w:type="dxa"/>
            <w:gridSpan w:val="2"/>
            <w:noWrap/>
            <w:vAlign w:val="bottom"/>
          </w:tcPr>
          <w:p w14:paraId="21C468B8" w14:textId="58555283"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150.33</w:t>
            </w:r>
            <w:r w:rsidR="00037EA3" w:rsidRPr="00037EA3">
              <w:rPr>
                <w:rFonts w:ascii="Times New Roman" w:hAnsi="Times New Roman" w:cs="Times New Roman"/>
                <w:sz w:val="18"/>
                <w:szCs w:val="18"/>
              </w:rPr>
              <w:t xml:space="preserve"> </w:t>
            </w:r>
            <w:r w:rsidR="00F4135C" w:rsidRPr="00037EA3">
              <w:rPr>
                <w:rFonts w:ascii="Times New Roman" w:hAnsi="Times New Roman" w:cs="Times New Roman"/>
                <w:sz w:val="18"/>
                <w:szCs w:val="18"/>
              </w:rPr>
              <w:t>±</w:t>
            </w:r>
            <w:r w:rsidR="000D4A2D">
              <w:rPr>
                <w:rFonts w:ascii="Times New Roman" w:hAnsi="Times New Roman" w:cs="Times New Roman"/>
                <w:sz w:val="18"/>
                <w:szCs w:val="18"/>
              </w:rPr>
              <w:t>4.98</w:t>
            </w:r>
          </w:p>
        </w:tc>
        <w:tc>
          <w:tcPr>
            <w:tcW w:w="1158" w:type="dxa"/>
            <w:gridSpan w:val="2"/>
            <w:noWrap/>
            <w:vAlign w:val="bottom"/>
          </w:tcPr>
          <w:p w14:paraId="06F223FA" w14:textId="466164B2"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88.67</w:t>
            </w:r>
            <w:r w:rsidR="00F4135C" w:rsidRPr="00037EA3">
              <w:rPr>
                <w:rFonts w:ascii="Times New Roman" w:hAnsi="Times New Roman" w:cs="Times New Roman"/>
                <w:sz w:val="18"/>
                <w:szCs w:val="18"/>
              </w:rPr>
              <w:t>±</w:t>
            </w:r>
            <w:r w:rsidR="000D4A2D">
              <w:rPr>
                <w:rFonts w:ascii="Times New Roman" w:hAnsi="Times New Roman" w:cs="Times New Roman"/>
                <w:sz w:val="18"/>
                <w:szCs w:val="18"/>
              </w:rPr>
              <w:t>4.08</w:t>
            </w:r>
          </w:p>
        </w:tc>
        <w:tc>
          <w:tcPr>
            <w:tcW w:w="1080" w:type="dxa"/>
            <w:gridSpan w:val="2"/>
            <w:noWrap/>
            <w:vAlign w:val="bottom"/>
          </w:tcPr>
          <w:p w14:paraId="125AEC17" w14:textId="76F95AC1"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55.33</w:t>
            </w:r>
            <w:r w:rsidR="00F4135C" w:rsidRPr="00037EA3">
              <w:rPr>
                <w:rFonts w:ascii="Times New Roman" w:hAnsi="Times New Roman" w:cs="Times New Roman"/>
                <w:sz w:val="18"/>
                <w:szCs w:val="18"/>
              </w:rPr>
              <w:t>±</w:t>
            </w:r>
            <w:r w:rsidR="000D4A2D">
              <w:rPr>
                <w:rFonts w:ascii="Times New Roman" w:hAnsi="Times New Roman" w:cs="Times New Roman"/>
                <w:sz w:val="18"/>
                <w:szCs w:val="18"/>
              </w:rPr>
              <w:t>1.25</w:t>
            </w:r>
          </w:p>
        </w:tc>
        <w:tc>
          <w:tcPr>
            <w:tcW w:w="1035" w:type="dxa"/>
            <w:noWrap/>
            <w:vAlign w:val="bottom"/>
          </w:tcPr>
          <w:p w14:paraId="451FDFA9" w14:textId="339BB0FD"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17</w:t>
            </w:r>
            <w:r w:rsidR="00C3143E" w:rsidRPr="00037EA3">
              <w:rPr>
                <w:rFonts w:ascii="Times New Roman" w:hAnsi="Times New Roman" w:cs="Times New Roman"/>
                <w:sz w:val="18"/>
                <w:szCs w:val="18"/>
              </w:rPr>
              <w:t>.00</w:t>
            </w:r>
            <w:r w:rsidR="00F4135C" w:rsidRPr="00037EA3">
              <w:rPr>
                <w:rFonts w:ascii="Times New Roman" w:hAnsi="Times New Roman" w:cs="Times New Roman"/>
                <w:sz w:val="18"/>
                <w:szCs w:val="18"/>
              </w:rPr>
              <w:t>±</w:t>
            </w:r>
            <w:r w:rsidR="000D4A2D">
              <w:rPr>
                <w:rFonts w:ascii="Times New Roman" w:hAnsi="Times New Roman" w:cs="Times New Roman"/>
                <w:sz w:val="18"/>
                <w:szCs w:val="18"/>
              </w:rPr>
              <w:t>0.94</w:t>
            </w:r>
          </w:p>
        </w:tc>
        <w:tc>
          <w:tcPr>
            <w:tcW w:w="2026" w:type="dxa"/>
            <w:gridSpan w:val="2"/>
            <w:vMerge/>
          </w:tcPr>
          <w:p w14:paraId="3F3C2CA1" w14:textId="7224C260" w:rsidR="0018373A" w:rsidRPr="0018373A" w:rsidRDefault="0018373A" w:rsidP="0018373A">
            <w:pPr>
              <w:jc w:val="both"/>
              <w:rPr>
                <w:rFonts w:ascii="Times New Roman" w:hAnsi="Times New Roman" w:cs="Times New Roman"/>
                <w:sz w:val="20"/>
              </w:rPr>
            </w:pPr>
          </w:p>
        </w:tc>
      </w:tr>
      <w:tr w:rsidR="0018373A" w:rsidRPr="0018373A" w14:paraId="5025B358" w14:textId="0288F309" w:rsidTr="00037EA3">
        <w:trPr>
          <w:trHeight w:val="255"/>
        </w:trPr>
        <w:tc>
          <w:tcPr>
            <w:tcW w:w="316" w:type="dxa"/>
            <w:vMerge w:val="restart"/>
            <w:noWrap/>
            <w:hideMark/>
          </w:tcPr>
          <w:p w14:paraId="5724F6E1"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2</w:t>
            </w:r>
          </w:p>
        </w:tc>
        <w:tc>
          <w:tcPr>
            <w:tcW w:w="1450" w:type="dxa"/>
            <w:gridSpan w:val="2"/>
            <w:vMerge w:val="restart"/>
            <w:noWrap/>
            <w:hideMark/>
          </w:tcPr>
          <w:p w14:paraId="401FFAE4" w14:textId="0FB7D120" w:rsidR="0018373A" w:rsidRPr="0018373A" w:rsidRDefault="00271B08" w:rsidP="0018373A">
            <w:pPr>
              <w:jc w:val="both"/>
              <w:rPr>
                <w:rFonts w:ascii="Times New Roman" w:hAnsi="Times New Roman" w:cs="Times New Roman"/>
                <w:i/>
                <w:iCs/>
                <w:sz w:val="20"/>
              </w:rPr>
            </w:pPr>
            <w:proofErr w:type="spellStart"/>
            <w:r w:rsidRPr="0018373A">
              <w:rPr>
                <w:rFonts w:ascii="Times New Roman" w:hAnsi="Times New Roman" w:cs="Times New Roman"/>
                <w:i/>
                <w:sz w:val="20"/>
              </w:rPr>
              <w:t>Salicornia</w:t>
            </w:r>
            <w:proofErr w:type="spellEnd"/>
            <w:r w:rsidRPr="0018373A">
              <w:rPr>
                <w:rFonts w:ascii="Times New Roman" w:hAnsi="Times New Roman" w:cs="Times New Roman"/>
                <w:i/>
                <w:iCs/>
                <w:sz w:val="20"/>
              </w:rPr>
              <w:t xml:space="preserve"> </w:t>
            </w:r>
            <w:proofErr w:type="spellStart"/>
            <w:r w:rsidR="0018373A" w:rsidRPr="0018373A">
              <w:rPr>
                <w:rFonts w:ascii="Times New Roman" w:hAnsi="Times New Roman" w:cs="Times New Roman"/>
                <w:i/>
                <w:iCs/>
                <w:sz w:val="20"/>
              </w:rPr>
              <w:t>brachiata</w:t>
            </w:r>
            <w:proofErr w:type="spellEnd"/>
          </w:p>
        </w:tc>
        <w:tc>
          <w:tcPr>
            <w:tcW w:w="528" w:type="dxa"/>
            <w:gridSpan w:val="2"/>
            <w:noWrap/>
            <w:hideMark/>
          </w:tcPr>
          <w:p w14:paraId="25E8DEE9" w14:textId="77777777"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H1</w:t>
            </w:r>
          </w:p>
        </w:tc>
        <w:tc>
          <w:tcPr>
            <w:tcW w:w="1306" w:type="dxa"/>
            <w:gridSpan w:val="2"/>
            <w:noWrap/>
            <w:vAlign w:val="bottom"/>
          </w:tcPr>
          <w:p w14:paraId="71BC6190" w14:textId="7FFF2BFD"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4</w:t>
            </w:r>
            <w:r w:rsidR="00540819" w:rsidRPr="00037EA3">
              <w:rPr>
                <w:rFonts w:ascii="Times New Roman" w:hAnsi="Times New Roman" w:cs="Times New Roman"/>
                <w:sz w:val="18"/>
                <w:szCs w:val="18"/>
              </w:rPr>
              <w:t>4</w:t>
            </w:r>
            <w:r w:rsidRPr="00037EA3">
              <w:rPr>
                <w:rFonts w:ascii="Times New Roman" w:hAnsi="Times New Roman" w:cs="Times New Roman"/>
                <w:sz w:val="18"/>
                <w:szCs w:val="18"/>
              </w:rPr>
              <w:t>5.67</w:t>
            </w:r>
            <w:r w:rsidR="00F4135C" w:rsidRPr="00037EA3">
              <w:rPr>
                <w:rFonts w:ascii="Times New Roman" w:hAnsi="Times New Roman" w:cs="Times New Roman"/>
                <w:sz w:val="18"/>
                <w:szCs w:val="18"/>
              </w:rPr>
              <w:t xml:space="preserve"> ±</w:t>
            </w:r>
            <w:r w:rsidR="000D4A2D">
              <w:rPr>
                <w:rFonts w:ascii="Times New Roman" w:hAnsi="Times New Roman" w:cs="Times New Roman"/>
                <w:sz w:val="18"/>
                <w:szCs w:val="18"/>
              </w:rPr>
              <w:t>6.34</w:t>
            </w:r>
          </w:p>
        </w:tc>
        <w:tc>
          <w:tcPr>
            <w:tcW w:w="1350" w:type="dxa"/>
            <w:gridSpan w:val="2"/>
            <w:noWrap/>
            <w:vAlign w:val="bottom"/>
          </w:tcPr>
          <w:p w14:paraId="62F7D81B" w14:textId="6487EB26"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154.00</w:t>
            </w:r>
            <w:r w:rsidR="00037EA3" w:rsidRPr="00037EA3">
              <w:rPr>
                <w:rFonts w:ascii="Times New Roman" w:hAnsi="Times New Roman" w:cs="Times New Roman"/>
                <w:sz w:val="18"/>
                <w:szCs w:val="18"/>
              </w:rPr>
              <w:t xml:space="preserve"> </w:t>
            </w:r>
            <w:r w:rsidR="00F4135C" w:rsidRPr="00037EA3">
              <w:rPr>
                <w:rFonts w:ascii="Times New Roman" w:hAnsi="Times New Roman" w:cs="Times New Roman"/>
                <w:sz w:val="18"/>
                <w:szCs w:val="18"/>
              </w:rPr>
              <w:t>±</w:t>
            </w:r>
            <w:r w:rsidR="000D4A2D">
              <w:rPr>
                <w:rFonts w:ascii="Times New Roman" w:hAnsi="Times New Roman" w:cs="Times New Roman"/>
                <w:sz w:val="18"/>
                <w:szCs w:val="18"/>
              </w:rPr>
              <w:t>6.98</w:t>
            </w:r>
          </w:p>
        </w:tc>
        <w:tc>
          <w:tcPr>
            <w:tcW w:w="1158" w:type="dxa"/>
            <w:gridSpan w:val="2"/>
            <w:noWrap/>
            <w:vAlign w:val="bottom"/>
          </w:tcPr>
          <w:p w14:paraId="592A7B51" w14:textId="5546D05C"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266.00</w:t>
            </w:r>
            <w:r w:rsidR="00F4135C" w:rsidRPr="00037EA3">
              <w:rPr>
                <w:rFonts w:ascii="Times New Roman" w:hAnsi="Times New Roman" w:cs="Times New Roman"/>
                <w:sz w:val="18"/>
                <w:szCs w:val="18"/>
              </w:rPr>
              <w:t>±</w:t>
            </w:r>
            <w:r w:rsidR="000D4A2D">
              <w:rPr>
                <w:rFonts w:ascii="Times New Roman" w:hAnsi="Times New Roman" w:cs="Times New Roman"/>
                <w:sz w:val="18"/>
                <w:szCs w:val="18"/>
              </w:rPr>
              <w:t>4.08</w:t>
            </w:r>
          </w:p>
        </w:tc>
        <w:tc>
          <w:tcPr>
            <w:tcW w:w="1080" w:type="dxa"/>
            <w:gridSpan w:val="2"/>
            <w:noWrap/>
            <w:vAlign w:val="bottom"/>
          </w:tcPr>
          <w:p w14:paraId="4DC9C7C3" w14:textId="7A2A9FF2"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77.33</w:t>
            </w:r>
            <w:r w:rsidR="00F4135C" w:rsidRPr="00037EA3">
              <w:rPr>
                <w:rFonts w:ascii="Times New Roman" w:hAnsi="Times New Roman" w:cs="Times New Roman"/>
                <w:sz w:val="18"/>
                <w:szCs w:val="18"/>
              </w:rPr>
              <w:t>±</w:t>
            </w:r>
            <w:r w:rsidR="000D4A2D">
              <w:rPr>
                <w:rFonts w:ascii="Times New Roman" w:hAnsi="Times New Roman" w:cs="Times New Roman"/>
                <w:sz w:val="18"/>
                <w:szCs w:val="18"/>
              </w:rPr>
              <w:t>1.25</w:t>
            </w:r>
          </w:p>
        </w:tc>
        <w:tc>
          <w:tcPr>
            <w:tcW w:w="1035" w:type="dxa"/>
            <w:noWrap/>
            <w:vAlign w:val="bottom"/>
          </w:tcPr>
          <w:p w14:paraId="51016EE9" w14:textId="54A4AAAB"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29.67</w:t>
            </w:r>
            <w:r w:rsidR="00F4135C" w:rsidRPr="00037EA3">
              <w:rPr>
                <w:rFonts w:ascii="Times New Roman" w:hAnsi="Times New Roman" w:cs="Times New Roman"/>
                <w:sz w:val="18"/>
                <w:szCs w:val="18"/>
              </w:rPr>
              <w:t>±</w:t>
            </w:r>
            <w:r w:rsidR="000D4A2D">
              <w:rPr>
                <w:rFonts w:ascii="Times New Roman" w:hAnsi="Times New Roman" w:cs="Times New Roman"/>
                <w:sz w:val="18"/>
                <w:szCs w:val="18"/>
              </w:rPr>
              <w:t>0.47</w:t>
            </w:r>
          </w:p>
        </w:tc>
        <w:tc>
          <w:tcPr>
            <w:tcW w:w="2026" w:type="dxa"/>
            <w:gridSpan w:val="2"/>
            <w:vMerge/>
          </w:tcPr>
          <w:p w14:paraId="5AE04BE0" w14:textId="54238DE8" w:rsidR="0018373A" w:rsidRPr="0018373A" w:rsidRDefault="0018373A" w:rsidP="0018373A">
            <w:pPr>
              <w:jc w:val="both"/>
              <w:rPr>
                <w:rFonts w:ascii="Times New Roman" w:hAnsi="Times New Roman" w:cs="Times New Roman"/>
                <w:sz w:val="20"/>
              </w:rPr>
            </w:pPr>
          </w:p>
        </w:tc>
      </w:tr>
      <w:tr w:rsidR="0018373A" w:rsidRPr="0018373A" w14:paraId="1E4647F7" w14:textId="69CBC5A3" w:rsidTr="00037EA3">
        <w:trPr>
          <w:trHeight w:val="255"/>
        </w:trPr>
        <w:tc>
          <w:tcPr>
            <w:tcW w:w="316" w:type="dxa"/>
            <w:vMerge/>
            <w:noWrap/>
            <w:hideMark/>
          </w:tcPr>
          <w:p w14:paraId="515E0EA2" w14:textId="77777777" w:rsidR="0018373A" w:rsidRPr="0018373A" w:rsidRDefault="0018373A" w:rsidP="0018373A">
            <w:pPr>
              <w:jc w:val="both"/>
              <w:rPr>
                <w:rFonts w:ascii="Times New Roman" w:hAnsi="Times New Roman" w:cs="Times New Roman"/>
                <w:sz w:val="20"/>
              </w:rPr>
            </w:pPr>
          </w:p>
        </w:tc>
        <w:tc>
          <w:tcPr>
            <w:tcW w:w="1450" w:type="dxa"/>
            <w:gridSpan w:val="2"/>
            <w:vMerge/>
            <w:noWrap/>
            <w:hideMark/>
          </w:tcPr>
          <w:p w14:paraId="20644AA0" w14:textId="77777777" w:rsidR="0018373A" w:rsidRPr="0018373A" w:rsidRDefault="0018373A" w:rsidP="0018373A">
            <w:pPr>
              <w:jc w:val="both"/>
              <w:rPr>
                <w:rFonts w:ascii="Times New Roman" w:hAnsi="Times New Roman" w:cs="Times New Roman"/>
                <w:sz w:val="20"/>
              </w:rPr>
            </w:pPr>
          </w:p>
        </w:tc>
        <w:tc>
          <w:tcPr>
            <w:tcW w:w="528" w:type="dxa"/>
            <w:gridSpan w:val="2"/>
            <w:noWrap/>
            <w:hideMark/>
          </w:tcPr>
          <w:p w14:paraId="428F9392" w14:textId="77777777"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H2</w:t>
            </w:r>
          </w:p>
        </w:tc>
        <w:tc>
          <w:tcPr>
            <w:tcW w:w="1306" w:type="dxa"/>
            <w:gridSpan w:val="2"/>
            <w:noWrap/>
            <w:vAlign w:val="bottom"/>
          </w:tcPr>
          <w:p w14:paraId="191D31C4" w14:textId="471A11C8"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278.33</w:t>
            </w:r>
            <w:r w:rsidR="00F4135C" w:rsidRPr="00037EA3">
              <w:rPr>
                <w:rFonts w:ascii="Times New Roman" w:hAnsi="Times New Roman" w:cs="Times New Roman"/>
                <w:sz w:val="18"/>
                <w:szCs w:val="18"/>
              </w:rPr>
              <w:t xml:space="preserve"> ±</w:t>
            </w:r>
            <w:r w:rsidR="000D4A2D">
              <w:rPr>
                <w:rFonts w:ascii="Times New Roman" w:hAnsi="Times New Roman" w:cs="Times New Roman"/>
                <w:sz w:val="18"/>
                <w:szCs w:val="18"/>
              </w:rPr>
              <w:t>3.38</w:t>
            </w:r>
          </w:p>
        </w:tc>
        <w:tc>
          <w:tcPr>
            <w:tcW w:w="1350" w:type="dxa"/>
            <w:gridSpan w:val="2"/>
            <w:noWrap/>
            <w:vAlign w:val="bottom"/>
          </w:tcPr>
          <w:p w14:paraId="100AEAFF" w14:textId="717F621A"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165</w:t>
            </w:r>
            <w:r w:rsidR="00C3143E" w:rsidRPr="00037EA3">
              <w:rPr>
                <w:rFonts w:ascii="Times New Roman" w:hAnsi="Times New Roman" w:cs="Times New Roman"/>
                <w:sz w:val="18"/>
                <w:szCs w:val="18"/>
              </w:rPr>
              <w:t>.00</w:t>
            </w:r>
            <w:r w:rsidR="00037EA3" w:rsidRPr="00037EA3">
              <w:rPr>
                <w:rFonts w:ascii="Times New Roman" w:hAnsi="Times New Roman" w:cs="Times New Roman"/>
                <w:sz w:val="18"/>
                <w:szCs w:val="18"/>
              </w:rPr>
              <w:t xml:space="preserve"> </w:t>
            </w:r>
            <w:r w:rsidR="00F4135C" w:rsidRPr="00037EA3">
              <w:rPr>
                <w:rFonts w:ascii="Times New Roman" w:hAnsi="Times New Roman" w:cs="Times New Roman"/>
                <w:sz w:val="18"/>
                <w:szCs w:val="18"/>
              </w:rPr>
              <w:t>±</w:t>
            </w:r>
            <w:r w:rsidR="000D4A2D">
              <w:rPr>
                <w:rFonts w:ascii="Times New Roman" w:hAnsi="Times New Roman" w:cs="Times New Roman"/>
                <w:sz w:val="18"/>
                <w:szCs w:val="18"/>
              </w:rPr>
              <w:t>6.38</w:t>
            </w:r>
          </w:p>
        </w:tc>
        <w:tc>
          <w:tcPr>
            <w:tcW w:w="1158" w:type="dxa"/>
            <w:gridSpan w:val="2"/>
            <w:noWrap/>
            <w:vAlign w:val="bottom"/>
          </w:tcPr>
          <w:p w14:paraId="0DE5F45C" w14:textId="25ADE329"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190.00</w:t>
            </w:r>
            <w:r w:rsidR="00F4135C" w:rsidRPr="00037EA3">
              <w:rPr>
                <w:rFonts w:ascii="Times New Roman" w:hAnsi="Times New Roman" w:cs="Times New Roman"/>
                <w:sz w:val="18"/>
                <w:szCs w:val="18"/>
              </w:rPr>
              <w:t>±</w:t>
            </w:r>
            <w:r w:rsidR="000D4A2D">
              <w:rPr>
                <w:rFonts w:ascii="Times New Roman" w:hAnsi="Times New Roman" w:cs="Times New Roman"/>
                <w:sz w:val="18"/>
                <w:szCs w:val="18"/>
              </w:rPr>
              <w:t>4.32</w:t>
            </w:r>
          </w:p>
        </w:tc>
        <w:tc>
          <w:tcPr>
            <w:tcW w:w="1080" w:type="dxa"/>
            <w:gridSpan w:val="2"/>
            <w:noWrap/>
            <w:vAlign w:val="bottom"/>
          </w:tcPr>
          <w:p w14:paraId="49DC17FB" w14:textId="79087E23"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36.67</w:t>
            </w:r>
            <w:r w:rsidR="00F4135C" w:rsidRPr="00037EA3">
              <w:rPr>
                <w:rFonts w:ascii="Times New Roman" w:hAnsi="Times New Roman" w:cs="Times New Roman"/>
                <w:sz w:val="18"/>
                <w:szCs w:val="18"/>
              </w:rPr>
              <w:t>±</w:t>
            </w:r>
            <w:r w:rsidR="000D4A2D">
              <w:rPr>
                <w:rFonts w:ascii="Times New Roman" w:hAnsi="Times New Roman" w:cs="Times New Roman"/>
                <w:sz w:val="18"/>
                <w:szCs w:val="18"/>
              </w:rPr>
              <w:t>1.25</w:t>
            </w:r>
          </w:p>
        </w:tc>
        <w:tc>
          <w:tcPr>
            <w:tcW w:w="1035" w:type="dxa"/>
            <w:noWrap/>
            <w:vAlign w:val="bottom"/>
          </w:tcPr>
          <w:p w14:paraId="1B90D89E" w14:textId="14C52EB1"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18</w:t>
            </w:r>
            <w:r w:rsidR="00C3143E" w:rsidRPr="00037EA3">
              <w:rPr>
                <w:rFonts w:ascii="Times New Roman" w:hAnsi="Times New Roman" w:cs="Times New Roman"/>
                <w:sz w:val="18"/>
                <w:szCs w:val="18"/>
              </w:rPr>
              <w:t>.00</w:t>
            </w:r>
            <w:r w:rsidR="00F4135C" w:rsidRPr="00037EA3">
              <w:rPr>
                <w:rFonts w:ascii="Times New Roman" w:hAnsi="Times New Roman" w:cs="Times New Roman"/>
                <w:sz w:val="18"/>
                <w:szCs w:val="18"/>
              </w:rPr>
              <w:t>±</w:t>
            </w:r>
            <w:r w:rsidR="000D4A2D">
              <w:rPr>
                <w:rFonts w:ascii="Times New Roman" w:hAnsi="Times New Roman" w:cs="Times New Roman"/>
                <w:sz w:val="18"/>
                <w:szCs w:val="18"/>
              </w:rPr>
              <w:t>0.39</w:t>
            </w:r>
          </w:p>
        </w:tc>
        <w:tc>
          <w:tcPr>
            <w:tcW w:w="2026" w:type="dxa"/>
            <w:gridSpan w:val="2"/>
            <w:vMerge/>
          </w:tcPr>
          <w:p w14:paraId="4969F952" w14:textId="60A7461D" w:rsidR="0018373A" w:rsidRPr="0018373A" w:rsidRDefault="0018373A" w:rsidP="0018373A">
            <w:pPr>
              <w:jc w:val="both"/>
              <w:rPr>
                <w:rFonts w:ascii="Times New Roman" w:hAnsi="Times New Roman" w:cs="Times New Roman"/>
                <w:sz w:val="20"/>
              </w:rPr>
            </w:pPr>
          </w:p>
        </w:tc>
      </w:tr>
      <w:tr w:rsidR="0018373A" w:rsidRPr="0018373A" w14:paraId="073C00BC" w14:textId="018EA957" w:rsidTr="00037EA3">
        <w:trPr>
          <w:trHeight w:val="255"/>
        </w:trPr>
        <w:tc>
          <w:tcPr>
            <w:tcW w:w="316" w:type="dxa"/>
            <w:vMerge w:val="restart"/>
            <w:noWrap/>
            <w:hideMark/>
          </w:tcPr>
          <w:p w14:paraId="09439790"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3</w:t>
            </w:r>
          </w:p>
        </w:tc>
        <w:tc>
          <w:tcPr>
            <w:tcW w:w="1450" w:type="dxa"/>
            <w:gridSpan w:val="2"/>
            <w:vMerge w:val="restart"/>
            <w:noWrap/>
            <w:hideMark/>
          </w:tcPr>
          <w:p w14:paraId="011A3812" w14:textId="349BDF49" w:rsidR="0018373A" w:rsidRPr="0018373A" w:rsidRDefault="00271B08" w:rsidP="0018373A">
            <w:pPr>
              <w:jc w:val="both"/>
              <w:rPr>
                <w:rFonts w:ascii="Times New Roman" w:hAnsi="Times New Roman" w:cs="Times New Roman"/>
                <w:i/>
                <w:iCs/>
                <w:sz w:val="20"/>
              </w:rPr>
            </w:pPr>
            <w:proofErr w:type="spellStart"/>
            <w:r w:rsidRPr="00C23CD2">
              <w:rPr>
                <w:rFonts w:ascii="Times New Roman" w:hAnsi="Times New Roman" w:cs="Times New Roman"/>
                <w:i/>
                <w:iCs/>
                <w:sz w:val="20"/>
              </w:rPr>
              <w:t>Sesuvium</w:t>
            </w:r>
            <w:proofErr w:type="spellEnd"/>
            <w:r w:rsidR="0018373A" w:rsidRPr="0018373A">
              <w:rPr>
                <w:rFonts w:ascii="Times New Roman" w:hAnsi="Times New Roman" w:cs="Times New Roman"/>
                <w:i/>
                <w:iCs/>
                <w:sz w:val="20"/>
              </w:rPr>
              <w:t xml:space="preserve"> </w:t>
            </w:r>
            <w:proofErr w:type="spellStart"/>
            <w:r w:rsidR="0018373A" w:rsidRPr="0018373A">
              <w:rPr>
                <w:rFonts w:ascii="Times New Roman" w:hAnsi="Times New Roman" w:cs="Times New Roman"/>
                <w:i/>
                <w:iCs/>
                <w:sz w:val="20"/>
              </w:rPr>
              <w:t>portulacastrum</w:t>
            </w:r>
            <w:proofErr w:type="spellEnd"/>
          </w:p>
        </w:tc>
        <w:tc>
          <w:tcPr>
            <w:tcW w:w="528" w:type="dxa"/>
            <w:gridSpan w:val="2"/>
            <w:noWrap/>
            <w:hideMark/>
          </w:tcPr>
          <w:p w14:paraId="65E5CC53" w14:textId="77777777"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H2</w:t>
            </w:r>
          </w:p>
        </w:tc>
        <w:tc>
          <w:tcPr>
            <w:tcW w:w="1306" w:type="dxa"/>
            <w:gridSpan w:val="2"/>
            <w:noWrap/>
            <w:vAlign w:val="bottom"/>
          </w:tcPr>
          <w:p w14:paraId="3BDC786D" w14:textId="02EC0976"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171</w:t>
            </w:r>
            <w:r w:rsidR="00C3143E" w:rsidRPr="00037EA3">
              <w:rPr>
                <w:rFonts w:ascii="Times New Roman" w:hAnsi="Times New Roman" w:cs="Times New Roman"/>
                <w:sz w:val="18"/>
                <w:szCs w:val="18"/>
              </w:rPr>
              <w:t>.00</w:t>
            </w:r>
            <w:r w:rsidR="00F4135C" w:rsidRPr="00037EA3">
              <w:rPr>
                <w:rFonts w:ascii="Times New Roman" w:hAnsi="Times New Roman" w:cs="Times New Roman"/>
                <w:sz w:val="18"/>
                <w:szCs w:val="18"/>
              </w:rPr>
              <w:t xml:space="preserve"> ±</w:t>
            </w:r>
            <w:r w:rsidR="000D4A2D">
              <w:rPr>
                <w:rFonts w:ascii="Times New Roman" w:hAnsi="Times New Roman" w:cs="Times New Roman"/>
                <w:sz w:val="18"/>
                <w:szCs w:val="18"/>
              </w:rPr>
              <w:t>2.94</w:t>
            </w:r>
          </w:p>
        </w:tc>
        <w:tc>
          <w:tcPr>
            <w:tcW w:w="1350" w:type="dxa"/>
            <w:gridSpan w:val="2"/>
            <w:noWrap/>
            <w:vAlign w:val="bottom"/>
          </w:tcPr>
          <w:p w14:paraId="1404BE99" w14:textId="04CC2659"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153</w:t>
            </w:r>
            <w:r w:rsidR="00C3143E" w:rsidRPr="00037EA3">
              <w:rPr>
                <w:rFonts w:ascii="Times New Roman" w:hAnsi="Times New Roman" w:cs="Times New Roman"/>
                <w:sz w:val="18"/>
                <w:szCs w:val="18"/>
              </w:rPr>
              <w:t>.00</w:t>
            </w:r>
            <w:r w:rsidR="00037EA3" w:rsidRPr="00037EA3">
              <w:rPr>
                <w:rFonts w:ascii="Times New Roman" w:hAnsi="Times New Roman" w:cs="Times New Roman"/>
                <w:sz w:val="18"/>
                <w:szCs w:val="18"/>
              </w:rPr>
              <w:t xml:space="preserve"> </w:t>
            </w:r>
            <w:r w:rsidR="00F4135C" w:rsidRPr="00037EA3">
              <w:rPr>
                <w:rFonts w:ascii="Times New Roman" w:hAnsi="Times New Roman" w:cs="Times New Roman"/>
                <w:sz w:val="18"/>
                <w:szCs w:val="18"/>
              </w:rPr>
              <w:t>±</w:t>
            </w:r>
            <w:r w:rsidR="00213419">
              <w:rPr>
                <w:rFonts w:ascii="Times New Roman" w:hAnsi="Times New Roman" w:cs="Times New Roman"/>
                <w:sz w:val="18"/>
                <w:szCs w:val="18"/>
              </w:rPr>
              <w:t>2.16</w:t>
            </w:r>
          </w:p>
        </w:tc>
        <w:tc>
          <w:tcPr>
            <w:tcW w:w="1158" w:type="dxa"/>
            <w:gridSpan w:val="2"/>
            <w:noWrap/>
            <w:vAlign w:val="bottom"/>
          </w:tcPr>
          <w:p w14:paraId="1510B49F" w14:textId="2D30786F"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146.00</w:t>
            </w:r>
            <w:r w:rsidR="00F4135C" w:rsidRPr="00037EA3">
              <w:rPr>
                <w:rFonts w:ascii="Times New Roman" w:hAnsi="Times New Roman" w:cs="Times New Roman"/>
                <w:sz w:val="18"/>
                <w:szCs w:val="18"/>
              </w:rPr>
              <w:t>±</w:t>
            </w:r>
            <w:r w:rsidR="00213419">
              <w:rPr>
                <w:rFonts w:ascii="Times New Roman" w:hAnsi="Times New Roman" w:cs="Times New Roman"/>
                <w:sz w:val="18"/>
                <w:szCs w:val="18"/>
              </w:rPr>
              <w:t>6.48</w:t>
            </w:r>
          </w:p>
        </w:tc>
        <w:tc>
          <w:tcPr>
            <w:tcW w:w="1080" w:type="dxa"/>
            <w:gridSpan w:val="2"/>
            <w:noWrap/>
            <w:vAlign w:val="bottom"/>
          </w:tcPr>
          <w:p w14:paraId="3CEE04B7" w14:textId="1537B129"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17</w:t>
            </w:r>
            <w:r w:rsidR="00C3143E" w:rsidRPr="00037EA3">
              <w:rPr>
                <w:rFonts w:ascii="Times New Roman" w:hAnsi="Times New Roman" w:cs="Times New Roman"/>
                <w:sz w:val="18"/>
                <w:szCs w:val="18"/>
              </w:rPr>
              <w:t>.00</w:t>
            </w:r>
            <w:r w:rsidR="00F4135C" w:rsidRPr="00037EA3">
              <w:rPr>
                <w:rFonts w:ascii="Times New Roman" w:hAnsi="Times New Roman" w:cs="Times New Roman"/>
                <w:sz w:val="18"/>
                <w:szCs w:val="18"/>
              </w:rPr>
              <w:t>±</w:t>
            </w:r>
            <w:r w:rsidR="00213419">
              <w:rPr>
                <w:rFonts w:ascii="Times New Roman" w:hAnsi="Times New Roman" w:cs="Times New Roman"/>
                <w:sz w:val="18"/>
                <w:szCs w:val="18"/>
              </w:rPr>
              <w:t>4.08</w:t>
            </w:r>
          </w:p>
        </w:tc>
        <w:tc>
          <w:tcPr>
            <w:tcW w:w="1035" w:type="dxa"/>
            <w:noWrap/>
            <w:vAlign w:val="bottom"/>
          </w:tcPr>
          <w:p w14:paraId="1237A8DD" w14:textId="094D0AD9"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19</w:t>
            </w:r>
            <w:r w:rsidR="00C3143E" w:rsidRPr="00037EA3">
              <w:rPr>
                <w:rFonts w:ascii="Times New Roman" w:hAnsi="Times New Roman" w:cs="Times New Roman"/>
                <w:sz w:val="18"/>
                <w:szCs w:val="18"/>
              </w:rPr>
              <w:t>.00</w:t>
            </w:r>
            <w:r w:rsidR="00F4135C" w:rsidRPr="00037EA3">
              <w:rPr>
                <w:rFonts w:ascii="Times New Roman" w:hAnsi="Times New Roman" w:cs="Times New Roman"/>
                <w:sz w:val="18"/>
                <w:szCs w:val="18"/>
              </w:rPr>
              <w:t>±</w:t>
            </w:r>
            <w:r w:rsidR="00213419">
              <w:rPr>
                <w:rFonts w:ascii="Times New Roman" w:hAnsi="Times New Roman" w:cs="Times New Roman"/>
                <w:sz w:val="18"/>
                <w:szCs w:val="18"/>
              </w:rPr>
              <w:t>1.41</w:t>
            </w:r>
          </w:p>
        </w:tc>
        <w:tc>
          <w:tcPr>
            <w:tcW w:w="2026" w:type="dxa"/>
            <w:gridSpan w:val="2"/>
            <w:vMerge/>
          </w:tcPr>
          <w:p w14:paraId="59032D52" w14:textId="3A7CA7E0" w:rsidR="0018373A" w:rsidRPr="0018373A" w:rsidRDefault="0018373A" w:rsidP="0018373A">
            <w:pPr>
              <w:jc w:val="both"/>
              <w:rPr>
                <w:rFonts w:ascii="Times New Roman" w:hAnsi="Times New Roman" w:cs="Times New Roman"/>
                <w:sz w:val="20"/>
              </w:rPr>
            </w:pPr>
          </w:p>
        </w:tc>
      </w:tr>
      <w:tr w:rsidR="0018373A" w:rsidRPr="0018373A" w14:paraId="157E9EB0" w14:textId="69EE7DE7" w:rsidTr="00037EA3">
        <w:trPr>
          <w:trHeight w:val="255"/>
        </w:trPr>
        <w:tc>
          <w:tcPr>
            <w:tcW w:w="316" w:type="dxa"/>
            <w:vMerge/>
            <w:noWrap/>
          </w:tcPr>
          <w:p w14:paraId="7F702DEA" w14:textId="77777777" w:rsidR="0018373A" w:rsidRPr="0018373A" w:rsidRDefault="0018373A" w:rsidP="0018373A">
            <w:pPr>
              <w:jc w:val="both"/>
              <w:rPr>
                <w:rFonts w:ascii="Times New Roman" w:hAnsi="Times New Roman" w:cs="Times New Roman"/>
                <w:sz w:val="20"/>
              </w:rPr>
            </w:pPr>
          </w:p>
        </w:tc>
        <w:tc>
          <w:tcPr>
            <w:tcW w:w="1450" w:type="dxa"/>
            <w:gridSpan w:val="2"/>
            <w:vMerge/>
            <w:noWrap/>
          </w:tcPr>
          <w:p w14:paraId="0D9E6F3C" w14:textId="77777777" w:rsidR="0018373A" w:rsidRPr="0018373A" w:rsidRDefault="0018373A" w:rsidP="0018373A">
            <w:pPr>
              <w:jc w:val="both"/>
              <w:rPr>
                <w:rFonts w:ascii="Times New Roman" w:hAnsi="Times New Roman" w:cs="Times New Roman"/>
                <w:i/>
                <w:iCs/>
                <w:sz w:val="20"/>
              </w:rPr>
            </w:pPr>
          </w:p>
        </w:tc>
        <w:tc>
          <w:tcPr>
            <w:tcW w:w="528" w:type="dxa"/>
            <w:gridSpan w:val="2"/>
            <w:noWrap/>
          </w:tcPr>
          <w:p w14:paraId="121E02C7" w14:textId="1F256233"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H6</w:t>
            </w:r>
          </w:p>
        </w:tc>
        <w:tc>
          <w:tcPr>
            <w:tcW w:w="1306" w:type="dxa"/>
            <w:gridSpan w:val="2"/>
            <w:noWrap/>
            <w:vAlign w:val="bottom"/>
          </w:tcPr>
          <w:p w14:paraId="245D45B1" w14:textId="34B7E02D"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251.67</w:t>
            </w:r>
            <w:r w:rsidR="00F4135C" w:rsidRPr="00037EA3">
              <w:rPr>
                <w:rFonts w:ascii="Times New Roman" w:hAnsi="Times New Roman" w:cs="Times New Roman"/>
                <w:sz w:val="18"/>
                <w:szCs w:val="18"/>
              </w:rPr>
              <w:t xml:space="preserve"> ±</w:t>
            </w:r>
            <w:r w:rsidR="00213419">
              <w:rPr>
                <w:rFonts w:ascii="Times New Roman" w:hAnsi="Times New Roman" w:cs="Times New Roman"/>
                <w:sz w:val="18"/>
                <w:szCs w:val="18"/>
              </w:rPr>
              <w:t>1.70</w:t>
            </w:r>
          </w:p>
        </w:tc>
        <w:tc>
          <w:tcPr>
            <w:tcW w:w="1350" w:type="dxa"/>
            <w:gridSpan w:val="2"/>
            <w:noWrap/>
            <w:vAlign w:val="bottom"/>
          </w:tcPr>
          <w:p w14:paraId="29475006" w14:textId="6BF2F5B7"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203.00</w:t>
            </w:r>
            <w:r w:rsidR="00037EA3" w:rsidRPr="00037EA3">
              <w:rPr>
                <w:rFonts w:ascii="Times New Roman" w:hAnsi="Times New Roman" w:cs="Times New Roman"/>
                <w:sz w:val="18"/>
                <w:szCs w:val="18"/>
              </w:rPr>
              <w:t xml:space="preserve"> </w:t>
            </w:r>
            <w:r w:rsidR="00F4135C" w:rsidRPr="00037EA3">
              <w:rPr>
                <w:rFonts w:ascii="Times New Roman" w:hAnsi="Times New Roman" w:cs="Times New Roman"/>
                <w:sz w:val="18"/>
                <w:szCs w:val="18"/>
              </w:rPr>
              <w:t>±</w:t>
            </w:r>
            <w:r w:rsidR="00213419">
              <w:rPr>
                <w:rFonts w:ascii="Times New Roman" w:hAnsi="Times New Roman" w:cs="Times New Roman"/>
                <w:sz w:val="18"/>
                <w:szCs w:val="18"/>
              </w:rPr>
              <w:t>8.29</w:t>
            </w:r>
          </w:p>
        </w:tc>
        <w:tc>
          <w:tcPr>
            <w:tcW w:w="1158" w:type="dxa"/>
            <w:gridSpan w:val="2"/>
            <w:noWrap/>
            <w:vAlign w:val="bottom"/>
          </w:tcPr>
          <w:p w14:paraId="2FD5BCEA" w14:textId="701E16EB"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16.33</w:t>
            </w:r>
            <w:r w:rsidR="00F4135C" w:rsidRPr="00037EA3">
              <w:rPr>
                <w:rFonts w:ascii="Times New Roman" w:hAnsi="Times New Roman" w:cs="Times New Roman"/>
                <w:sz w:val="18"/>
                <w:szCs w:val="18"/>
              </w:rPr>
              <w:t>±</w:t>
            </w:r>
            <w:r w:rsidR="00213419">
              <w:rPr>
                <w:rFonts w:ascii="Times New Roman" w:hAnsi="Times New Roman" w:cs="Times New Roman"/>
                <w:sz w:val="18"/>
                <w:szCs w:val="18"/>
              </w:rPr>
              <w:t>3.40</w:t>
            </w:r>
          </w:p>
        </w:tc>
        <w:tc>
          <w:tcPr>
            <w:tcW w:w="1080" w:type="dxa"/>
            <w:gridSpan w:val="2"/>
            <w:noWrap/>
            <w:vAlign w:val="bottom"/>
          </w:tcPr>
          <w:p w14:paraId="35BD2278" w14:textId="4DE8BA38"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14.67</w:t>
            </w:r>
            <w:r w:rsidR="00F4135C" w:rsidRPr="00037EA3">
              <w:rPr>
                <w:rFonts w:ascii="Times New Roman" w:hAnsi="Times New Roman" w:cs="Times New Roman"/>
                <w:sz w:val="18"/>
                <w:szCs w:val="18"/>
              </w:rPr>
              <w:t>±</w:t>
            </w:r>
            <w:r w:rsidR="00213419">
              <w:rPr>
                <w:rFonts w:ascii="Times New Roman" w:hAnsi="Times New Roman" w:cs="Times New Roman"/>
                <w:sz w:val="18"/>
                <w:szCs w:val="18"/>
              </w:rPr>
              <w:t>1.27</w:t>
            </w:r>
          </w:p>
        </w:tc>
        <w:tc>
          <w:tcPr>
            <w:tcW w:w="1035" w:type="dxa"/>
            <w:noWrap/>
            <w:vAlign w:val="bottom"/>
          </w:tcPr>
          <w:p w14:paraId="33E017AE" w14:textId="306143CD"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14.33</w:t>
            </w:r>
            <w:r w:rsidR="00F4135C" w:rsidRPr="00037EA3">
              <w:rPr>
                <w:rFonts w:ascii="Times New Roman" w:hAnsi="Times New Roman" w:cs="Times New Roman"/>
                <w:sz w:val="18"/>
                <w:szCs w:val="18"/>
              </w:rPr>
              <w:t>±</w:t>
            </w:r>
            <w:r w:rsidR="00213419">
              <w:rPr>
                <w:rFonts w:ascii="Times New Roman" w:hAnsi="Times New Roman" w:cs="Times New Roman"/>
                <w:sz w:val="18"/>
                <w:szCs w:val="18"/>
              </w:rPr>
              <w:t>1.98</w:t>
            </w:r>
          </w:p>
        </w:tc>
        <w:tc>
          <w:tcPr>
            <w:tcW w:w="2026" w:type="dxa"/>
            <w:gridSpan w:val="2"/>
            <w:vMerge/>
          </w:tcPr>
          <w:p w14:paraId="7D60E76C" w14:textId="60BFE4DF" w:rsidR="0018373A" w:rsidRPr="0018373A" w:rsidRDefault="0018373A" w:rsidP="0018373A">
            <w:pPr>
              <w:jc w:val="both"/>
              <w:rPr>
                <w:rFonts w:ascii="Times New Roman" w:hAnsi="Times New Roman" w:cs="Times New Roman"/>
                <w:sz w:val="20"/>
              </w:rPr>
            </w:pPr>
          </w:p>
        </w:tc>
      </w:tr>
      <w:tr w:rsidR="0018373A" w:rsidRPr="0018373A" w14:paraId="594A18EF" w14:textId="099B18A4" w:rsidTr="00037EA3">
        <w:trPr>
          <w:trHeight w:val="255"/>
        </w:trPr>
        <w:tc>
          <w:tcPr>
            <w:tcW w:w="316" w:type="dxa"/>
            <w:vMerge/>
            <w:noWrap/>
            <w:hideMark/>
          </w:tcPr>
          <w:p w14:paraId="23F4EFF6" w14:textId="77777777" w:rsidR="0018373A" w:rsidRPr="0018373A" w:rsidRDefault="0018373A" w:rsidP="0018373A">
            <w:pPr>
              <w:jc w:val="both"/>
              <w:rPr>
                <w:rFonts w:ascii="Times New Roman" w:hAnsi="Times New Roman" w:cs="Times New Roman"/>
                <w:sz w:val="20"/>
              </w:rPr>
            </w:pPr>
          </w:p>
        </w:tc>
        <w:tc>
          <w:tcPr>
            <w:tcW w:w="1450" w:type="dxa"/>
            <w:gridSpan w:val="2"/>
            <w:vMerge/>
            <w:noWrap/>
            <w:hideMark/>
          </w:tcPr>
          <w:p w14:paraId="06A664AC" w14:textId="77777777" w:rsidR="0018373A" w:rsidRPr="0018373A" w:rsidRDefault="0018373A" w:rsidP="0018373A">
            <w:pPr>
              <w:jc w:val="both"/>
              <w:rPr>
                <w:rFonts w:ascii="Times New Roman" w:hAnsi="Times New Roman" w:cs="Times New Roman"/>
                <w:sz w:val="20"/>
              </w:rPr>
            </w:pPr>
          </w:p>
        </w:tc>
        <w:tc>
          <w:tcPr>
            <w:tcW w:w="528" w:type="dxa"/>
            <w:gridSpan w:val="2"/>
            <w:noWrap/>
            <w:hideMark/>
          </w:tcPr>
          <w:p w14:paraId="3870C5B8" w14:textId="77777777"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H8</w:t>
            </w:r>
          </w:p>
        </w:tc>
        <w:tc>
          <w:tcPr>
            <w:tcW w:w="1306" w:type="dxa"/>
            <w:gridSpan w:val="2"/>
            <w:noWrap/>
            <w:vAlign w:val="bottom"/>
          </w:tcPr>
          <w:p w14:paraId="595DF643" w14:textId="1300E815"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337.00</w:t>
            </w:r>
            <w:r w:rsidR="00F4135C" w:rsidRPr="00037EA3">
              <w:rPr>
                <w:rFonts w:ascii="Times New Roman" w:hAnsi="Times New Roman" w:cs="Times New Roman"/>
                <w:sz w:val="18"/>
                <w:szCs w:val="18"/>
              </w:rPr>
              <w:t xml:space="preserve"> ±</w:t>
            </w:r>
            <w:r w:rsidR="00213419">
              <w:rPr>
                <w:rFonts w:ascii="Times New Roman" w:hAnsi="Times New Roman" w:cs="Times New Roman"/>
                <w:sz w:val="18"/>
                <w:szCs w:val="18"/>
              </w:rPr>
              <w:t>4.54</w:t>
            </w:r>
          </w:p>
        </w:tc>
        <w:tc>
          <w:tcPr>
            <w:tcW w:w="1350" w:type="dxa"/>
            <w:gridSpan w:val="2"/>
            <w:noWrap/>
            <w:vAlign w:val="bottom"/>
          </w:tcPr>
          <w:p w14:paraId="04BD610E" w14:textId="5B3D291C"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113.33</w:t>
            </w:r>
            <w:r w:rsidR="00037EA3" w:rsidRPr="00037EA3">
              <w:rPr>
                <w:rFonts w:ascii="Times New Roman" w:hAnsi="Times New Roman" w:cs="Times New Roman"/>
                <w:sz w:val="18"/>
                <w:szCs w:val="18"/>
              </w:rPr>
              <w:t xml:space="preserve"> </w:t>
            </w:r>
            <w:r w:rsidR="00F4135C" w:rsidRPr="00037EA3">
              <w:rPr>
                <w:rFonts w:ascii="Times New Roman" w:hAnsi="Times New Roman" w:cs="Times New Roman"/>
                <w:sz w:val="18"/>
                <w:szCs w:val="18"/>
              </w:rPr>
              <w:t>±</w:t>
            </w:r>
            <w:r w:rsidR="00037EA3" w:rsidRPr="00037EA3">
              <w:rPr>
                <w:rFonts w:ascii="Times New Roman" w:hAnsi="Times New Roman" w:cs="Times New Roman"/>
                <w:sz w:val="18"/>
                <w:szCs w:val="18"/>
              </w:rPr>
              <w:t xml:space="preserve"> </w:t>
            </w:r>
            <w:r w:rsidR="00213419">
              <w:rPr>
                <w:rFonts w:ascii="Times New Roman" w:hAnsi="Times New Roman" w:cs="Times New Roman"/>
                <w:sz w:val="18"/>
                <w:szCs w:val="18"/>
              </w:rPr>
              <w:t>3.39</w:t>
            </w:r>
          </w:p>
        </w:tc>
        <w:tc>
          <w:tcPr>
            <w:tcW w:w="1158" w:type="dxa"/>
            <w:gridSpan w:val="2"/>
            <w:noWrap/>
            <w:vAlign w:val="bottom"/>
          </w:tcPr>
          <w:p w14:paraId="7040FB19" w14:textId="4BECF549"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15.00</w:t>
            </w:r>
            <w:r w:rsidR="00F4135C" w:rsidRPr="00037EA3">
              <w:rPr>
                <w:rFonts w:ascii="Times New Roman" w:hAnsi="Times New Roman" w:cs="Times New Roman"/>
                <w:sz w:val="18"/>
                <w:szCs w:val="18"/>
              </w:rPr>
              <w:t>±</w:t>
            </w:r>
            <w:r w:rsidR="00213419">
              <w:rPr>
                <w:rFonts w:ascii="Times New Roman" w:hAnsi="Times New Roman" w:cs="Times New Roman"/>
                <w:sz w:val="18"/>
                <w:szCs w:val="18"/>
              </w:rPr>
              <w:t>2.16</w:t>
            </w:r>
          </w:p>
        </w:tc>
        <w:tc>
          <w:tcPr>
            <w:tcW w:w="1080" w:type="dxa"/>
            <w:gridSpan w:val="2"/>
            <w:noWrap/>
            <w:vAlign w:val="bottom"/>
          </w:tcPr>
          <w:p w14:paraId="07EDE3F3" w14:textId="39E8D7A9"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25.33</w:t>
            </w:r>
            <w:r w:rsidR="00F4135C" w:rsidRPr="00037EA3">
              <w:rPr>
                <w:rFonts w:ascii="Times New Roman" w:hAnsi="Times New Roman" w:cs="Times New Roman"/>
                <w:sz w:val="18"/>
                <w:szCs w:val="18"/>
              </w:rPr>
              <w:t>±</w:t>
            </w:r>
            <w:r w:rsidR="00213419">
              <w:rPr>
                <w:rFonts w:ascii="Times New Roman" w:hAnsi="Times New Roman" w:cs="Times New Roman"/>
                <w:sz w:val="18"/>
                <w:szCs w:val="18"/>
              </w:rPr>
              <w:t>2.06</w:t>
            </w:r>
          </w:p>
        </w:tc>
        <w:tc>
          <w:tcPr>
            <w:tcW w:w="1035" w:type="dxa"/>
            <w:noWrap/>
            <w:vAlign w:val="bottom"/>
          </w:tcPr>
          <w:p w14:paraId="4C4E8A1D" w14:textId="0AE56BA7"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25.00</w:t>
            </w:r>
            <w:r w:rsidR="00F4135C" w:rsidRPr="00037EA3">
              <w:rPr>
                <w:rFonts w:ascii="Times New Roman" w:hAnsi="Times New Roman" w:cs="Times New Roman"/>
                <w:sz w:val="18"/>
                <w:szCs w:val="18"/>
              </w:rPr>
              <w:t>±</w:t>
            </w:r>
            <w:r w:rsidR="00213419">
              <w:rPr>
                <w:rFonts w:ascii="Times New Roman" w:hAnsi="Times New Roman" w:cs="Times New Roman"/>
                <w:sz w:val="18"/>
                <w:szCs w:val="18"/>
              </w:rPr>
              <w:t>0.81</w:t>
            </w:r>
          </w:p>
        </w:tc>
        <w:tc>
          <w:tcPr>
            <w:tcW w:w="2026" w:type="dxa"/>
            <w:gridSpan w:val="2"/>
            <w:vMerge/>
          </w:tcPr>
          <w:p w14:paraId="1E0D0F8A" w14:textId="34F95FB4" w:rsidR="0018373A" w:rsidRPr="0018373A" w:rsidRDefault="0018373A" w:rsidP="0018373A">
            <w:pPr>
              <w:jc w:val="both"/>
              <w:rPr>
                <w:rFonts w:ascii="Times New Roman" w:hAnsi="Times New Roman" w:cs="Times New Roman"/>
                <w:sz w:val="20"/>
              </w:rPr>
            </w:pPr>
          </w:p>
        </w:tc>
      </w:tr>
      <w:tr w:rsidR="0018373A" w:rsidRPr="0018373A" w14:paraId="17B25B98" w14:textId="7619F14E" w:rsidTr="00037EA3">
        <w:trPr>
          <w:trHeight w:val="255"/>
        </w:trPr>
        <w:tc>
          <w:tcPr>
            <w:tcW w:w="316" w:type="dxa"/>
            <w:vMerge w:val="restart"/>
            <w:noWrap/>
            <w:hideMark/>
          </w:tcPr>
          <w:p w14:paraId="0AAB6EA8" w14:textId="77777777" w:rsidR="0018373A" w:rsidRPr="0018373A" w:rsidRDefault="0018373A" w:rsidP="0018373A">
            <w:pPr>
              <w:jc w:val="both"/>
              <w:rPr>
                <w:rFonts w:ascii="Times New Roman" w:hAnsi="Times New Roman" w:cs="Times New Roman"/>
                <w:b/>
                <w:bCs/>
                <w:sz w:val="20"/>
              </w:rPr>
            </w:pPr>
            <w:r w:rsidRPr="0018373A">
              <w:rPr>
                <w:rFonts w:ascii="Times New Roman" w:hAnsi="Times New Roman" w:cs="Times New Roman"/>
                <w:b/>
                <w:bCs/>
                <w:sz w:val="20"/>
              </w:rPr>
              <w:t>4</w:t>
            </w:r>
          </w:p>
        </w:tc>
        <w:tc>
          <w:tcPr>
            <w:tcW w:w="1450" w:type="dxa"/>
            <w:gridSpan w:val="2"/>
            <w:vMerge w:val="restart"/>
            <w:shd w:val="clear" w:color="auto" w:fill="FFFFFF" w:themeFill="background1"/>
            <w:noWrap/>
            <w:hideMark/>
          </w:tcPr>
          <w:p w14:paraId="6DC0D0BC" w14:textId="3C7B8BE5" w:rsidR="0018373A" w:rsidRPr="00C23CD2" w:rsidRDefault="00271B08" w:rsidP="0018373A">
            <w:pPr>
              <w:jc w:val="both"/>
              <w:rPr>
                <w:rFonts w:ascii="Times New Roman" w:hAnsi="Times New Roman" w:cs="Times New Roman"/>
                <w:i/>
                <w:iCs/>
                <w:sz w:val="20"/>
              </w:rPr>
            </w:pPr>
            <w:proofErr w:type="spellStart"/>
            <w:r w:rsidRPr="00C23CD2">
              <w:rPr>
                <w:rFonts w:ascii="Times New Roman" w:hAnsi="Times New Roman" w:cs="Times New Roman"/>
                <w:i/>
                <w:iCs/>
                <w:sz w:val="20"/>
              </w:rPr>
              <w:t>Suaeda</w:t>
            </w:r>
            <w:proofErr w:type="spellEnd"/>
            <w:r w:rsidR="0018373A" w:rsidRPr="00C23CD2">
              <w:rPr>
                <w:rFonts w:ascii="Times New Roman" w:hAnsi="Times New Roman" w:cs="Times New Roman"/>
                <w:i/>
                <w:iCs/>
                <w:sz w:val="20"/>
              </w:rPr>
              <w:t xml:space="preserve"> </w:t>
            </w:r>
            <w:proofErr w:type="spellStart"/>
            <w:r w:rsidR="0018373A" w:rsidRPr="00C23CD2">
              <w:rPr>
                <w:rFonts w:ascii="Times New Roman" w:hAnsi="Times New Roman" w:cs="Times New Roman"/>
                <w:i/>
                <w:iCs/>
                <w:sz w:val="20"/>
              </w:rPr>
              <w:t>nudiflora</w:t>
            </w:r>
            <w:proofErr w:type="spellEnd"/>
          </w:p>
          <w:p w14:paraId="1914B4DC" w14:textId="77777777" w:rsidR="0018373A" w:rsidRPr="00C23CD2" w:rsidRDefault="0018373A" w:rsidP="0018373A">
            <w:pPr>
              <w:rPr>
                <w:rFonts w:ascii="Times New Roman" w:hAnsi="Times New Roman" w:cs="Times New Roman"/>
                <w:sz w:val="20"/>
              </w:rPr>
            </w:pPr>
          </w:p>
          <w:p w14:paraId="4A6B1970" w14:textId="77777777" w:rsidR="0018373A" w:rsidRPr="00C23CD2" w:rsidRDefault="0018373A" w:rsidP="0018373A">
            <w:pPr>
              <w:rPr>
                <w:rFonts w:ascii="Times New Roman" w:hAnsi="Times New Roman" w:cs="Times New Roman"/>
                <w:sz w:val="20"/>
              </w:rPr>
            </w:pPr>
          </w:p>
          <w:p w14:paraId="09BBBC67" w14:textId="77777777" w:rsidR="0018373A" w:rsidRPr="00C23CD2" w:rsidRDefault="0018373A" w:rsidP="0018373A">
            <w:pPr>
              <w:rPr>
                <w:rFonts w:ascii="Times New Roman" w:hAnsi="Times New Roman" w:cs="Times New Roman"/>
                <w:i/>
                <w:iCs/>
                <w:sz w:val="20"/>
              </w:rPr>
            </w:pPr>
          </w:p>
          <w:p w14:paraId="02375F50" w14:textId="77777777" w:rsidR="0018373A" w:rsidRPr="00C23CD2" w:rsidRDefault="0018373A" w:rsidP="0018373A">
            <w:pPr>
              <w:rPr>
                <w:rFonts w:ascii="Times New Roman" w:hAnsi="Times New Roman" w:cs="Times New Roman"/>
                <w:sz w:val="20"/>
              </w:rPr>
            </w:pPr>
          </w:p>
          <w:p w14:paraId="215033C4" w14:textId="77777777" w:rsidR="0018373A" w:rsidRPr="00C23CD2" w:rsidRDefault="0018373A" w:rsidP="0018373A">
            <w:pPr>
              <w:rPr>
                <w:rFonts w:ascii="Times New Roman" w:hAnsi="Times New Roman" w:cs="Times New Roman"/>
                <w:i/>
                <w:iCs/>
                <w:sz w:val="20"/>
              </w:rPr>
            </w:pPr>
          </w:p>
          <w:p w14:paraId="1CDEA66C" w14:textId="77777777" w:rsidR="0018373A" w:rsidRPr="00C23CD2" w:rsidRDefault="0018373A" w:rsidP="0018373A">
            <w:pPr>
              <w:jc w:val="right"/>
              <w:rPr>
                <w:rFonts w:ascii="Times New Roman" w:hAnsi="Times New Roman" w:cs="Times New Roman"/>
                <w:i/>
                <w:iCs/>
                <w:sz w:val="20"/>
              </w:rPr>
            </w:pPr>
          </w:p>
          <w:p w14:paraId="24A33AE7" w14:textId="77777777" w:rsidR="0018373A" w:rsidRPr="00C23CD2" w:rsidRDefault="0018373A" w:rsidP="0018373A">
            <w:pPr>
              <w:jc w:val="center"/>
              <w:rPr>
                <w:rFonts w:ascii="Times New Roman" w:hAnsi="Times New Roman" w:cs="Times New Roman"/>
                <w:sz w:val="20"/>
              </w:rPr>
            </w:pPr>
          </w:p>
        </w:tc>
        <w:tc>
          <w:tcPr>
            <w:tcW w:w="528" w:type="dxa"/>
            <w:gridSpan w:val="2"/>
            <w:noWrap/>
            <w:hideMark/>
          </w:tcPr>
          <w:p w14:paraId="25177634" w14:textId="77777777"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H1</w:t>
            </w:r>
          </w:p>
        </w:tc>
        <w:tc>
          <w:tcPr>
            <w:tcW w:w="1306" w:type="dxa"/>
            <w:gridSpan w:val="2"/>
            <w:noWrap/>
            <w:vAlign w:val="bottom"/>
          </w:tcPr>
          <w:p w14:paraId="101E6AE8" w14:textId="5CFAD5E1"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583.00</w:t>
            </w:r>
            <w:r w:rsidR="00F4135C" w:rsidRPr="00037EA3">
              <w:rPr>
                <w:rFonts w:ascii="Times New Roman" w:hAnsi="Times New Roman" w:cs="Times New Roman"/>
                <w:sz w:val="18"/>
                <w:szCs w:val="18"/>
              </w:rPr>
              <w:t xml:space="preserve"> ±18.68</w:t>
            </w:r>
          </w:p>
        </w:tc>
        <w:tc>
          <w:tcPr>
            <w:tcW w:w="1350" w:type="dxa"/>
            <w:gridSpan w:val="2"/>
            <w:noWrap/>
            <w:vAlign w:val="bottom"/>
          </w:tcPr>
          <w:p w14:paraId="79F7FABA" w14:textId="66186C47"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266.67</w:t>
            </w:r>
            <w:r w:rsidR="00037EA3" w:rsidRPr="00037EA3">
              <w:rPr>
                <w:rFonts w:ascii="Times New Roman" w:hAnsi="Times New Roman" w:cs="Times New Roman"/>
                <w:sz w:val="18"/>
                <w:szCs w:val="18"/>
              </w:rPr>
              <w:t xml:space="preserve"> </w:t>
            </w:r>
            <w:r w:rsidR="00F4135C" w:rsidRPr="00037EA3">
              <w:rPr>
                <w:rFonts w:ascii="Times New Roman" w:hAnsi="Times New Roman" w:cs="Times New Roman"/>
                <w:sz w:val="18"/>
                <w:szCs w:val="18"/>
              </w:rPr>
              <w:t xml:space="preserve">± </w:t>
            </w:r>
            <w:r w:rsidR="00037EA3" w:rsidRPr="00037EA3">
              <w:rPr>
                <w:rFonts w:ascii="Times New Roman" w:hAnsi="Times New Roman" w:cs="Times New Roman"/>
                <w:sz w:val="18"/>
                <w:szCs w:val="18"/>
              </w:rPr>
              <w:t>10.07</w:t>
            </w:r>
          </w:p>
        </w:tc>
        <w:tc>
          <w:tcPr>
            <w:tcW w:w="1158" w:type="dxa"/>
            <w:gridSpan w:val="2"/>
            <w:noWrap/>
            <w:vAlign w:val="bottom"/>
          </w:tcPr>
          <w:p w14:paraId="395AB778" w14:textId="339CD52B"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223.00</w:t>
            </w:r>
            <w:r w:rsidR="00F4135C" w:rsidRPr="00037EA3">
              <w:rPr>
                <w:rFonts w:ascii="Times New Roman" w:hAnsi="Times New Roman" w:cs="Times New Roman"/>
                <w:sz w:val="18"/>
                <w:szCs w:val="18"/>
              </w:rPr>
              <w:t>±</w:t>
            </w:r>
            <w:r w:rsidR="00037EA3" w:rsidRPr="00037EA3">
              <w:rPr>
                <w:rFonts w:ascii="Times New Roman" w:hAnsi="Times New Roman" w:cs="Times New Roman"/>
                <w:sz w:val="18"/>
                <w:szCs w:val="18"/>
              </w:rPr>
              <w:t>4.36</w:t>
            </w:r>
          </w:p>
        </w:tc>
        <w:tc>
          <w:tcPr>
            <w:tcW w:w="1080" w:type="dxa"/>
            <w:gridSpan w:val="2"/>
            <w:noWrap/>
            <w:vAlign w:val="bottom"/>
          </w:tcPr>
          <w:p w14:paraId="683D40D8" w14:textId="1648EBDC"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54.00</w:t>
            </w:r>
            <w:r w:rsidR="00F4135C" w:rsidRPr="00037EA3">
              <w:rPr>
                <w:rFonts w:ascii="Times New Roman" w:hAnsi="Times New Roman" w:cs="Times New Roman"/>
                <w:sz w:val="18"/>
                <w:szCs w:val="18"/>
              </w:rPr>
              <w:t>±</w:t>
            </w:r>
            <w:r w:rsidR="00037EA3" w:rsidRPr="00037EA3">
              <w:rPr>
                <w:rFonts w:ascii="Times New Roman" w:hAnsi="Times New Roman" w:cs="Times New Roman"/>
                <w:sz w:val="18"/>
                <w:szCs w:val="18"/>
              </w:rPr>
              <w:t>3.61</w:t>
            </w:r>
          </w:p>
        </w:tc>
        <w:tc>
          <w:tcPr>
            <w:tcW w:w="1035" w:type="dxa"/>
            <w:noWrap/>
            <w:vAlign w:val="bottom"/>
          </w:tcPr>
          <w:p w14:paraId="10ED9EE6" w14:textId="456C0AB1"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22.67</w:t>
            </w:r>
            <w:r w:rsidR="00F4135C" w:rsidRPr="00037EA3">
              <w:rPr>
                <w:rFonts w:ascii="Times New Roman" w:hAnsi="Times New Roman" w:cs="Times New Roman"/>
                <w:sz w:val="18"/>
                <w:szCs w:val="18"/>
              </w:rPr>
              <w:t>±</w:t>
            </w:r>
            <w:r w:rsidR="00037EA3" w:rsidRPr="00037EA3">
              <w:rPr>
                <w:rFonts w:ascii="Times New Roman" w:hAnsi="Times New Roman" w:cs="Times New Roman"/>
                <w:sz w:val="18"/>
                <w:szCs w:val="18"/>
              </w:rPr>
              <w:t>0.58</w:t>
            </w:r>
          </w:p>
        </w:tc>
        <w:tc>
          <w:tcPr>
            <w:tcW w:w="2026" w:type="dxa"/>
            <w:gridSpan w:val="2"/>
            <w:vMerge/>
          </w:tcPr>
          <w:p w14:paraId="5C4B24CF" w14:textId="14E74C89" w:rsidR="0018373A" w:rsidRPr="0018373A" w:rsidRDefault="0018373A" w:rsidP="0018373A">
            <w:pPr>
              <w:jc w:val="both"/>
              <w:rPr>
                <w:rFonts w:ascii="Times New Roman" w:hAnsi="Times New Roman" w:cs="Times New Roman"/>
                <w:sz w:val="20"/>
              </w:rPr>
            </w:pPr>
          </w:p>
        </w:tc>
      </w:tr>
      <w:tr w:rsidR="0018373A" w:rsidRPr="0018373A" w14:paraId="0F73219A" w14:textId="49D0138F" w:rsidTr="00037EA3">
        <w:trPr>
          <w:trHeight w:val="255"/>
        </w:trPr>
        <w:tc>
          <w:tcPr>
            <w:tcW w:w="316" w:type="dxa"/>
            <w:vMerge/>
            <w:noWrap/>
            <w:hideMark/>
          </w:tcPr>
          <w:p w14:paraId="3070A592" w14:textId="77777777" w:rsidR="0018373A" w:rsidRPr="0018373A" w:rsidRDefault="0018373A" w:rsidP="0018373A">
            <w:pPr>
              <w:jc w:val="both"/>
              <w:rPr>
                <w:rFonts w:ascii="Times New Roman" w:hAnsi="Times New Roman" w:cs="Times New Roman"/>
                <w:sz w:val="20"/>
              </w:rPr>
            </w:pPr>
          </w:p>
        </w:tc>
        <w:tc>
          <w:tcPr>
            <w:tcW w:w="1450" w:type="dxa"/>
            <w:gridSpan w:val="2"/>
            <w:vMerge/>
            <w:shd w:val="clear" w:color="auto" w:fill="FFFFFF" w:themeFill="background1"/>
            <w:noWrap/>
            <w:hideMark/>
          </w:tcPr>
          <w:p w14:paraId="6C8C9339" w14:textId="77777777" w:rsidR="0018373A" w:rsidRPr="0018373A" w:rsidRDefault="0018373A" w:rsidP="0018373A">
            <w:pPr>
              <w:jc w:val="both"/>
              <w:rPr>
                <w:rFonts w:ascii="Times New Roman" w:hAnsi="Times New Roman" w:cs="Times New Roman"/>
                <w:sz w:val="20"/>
              </w:rPr>
            </w:pPr>
          </w:p>
        </w:tc>
        <w:tc>
          <w:tcPr>
            <w:tcW w:w="528" w:type="dxa"/>
            <w:gridSpan w:val="2"/>
            <w:noWrap/>
            <w:hideMark/>
          </w:tcPr>
          <w:p w14:paraId="67F8F2F5" w14:textId="77777777"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H2</w:t>
            </w:r>
          </w:p>
        </w:tc>
        <w:tc>
          <w:tcPr>
            <w:tcW w:w="1306" w:type="dxa"/>
            <w:gridSpan w:val="2"/>
            <w:noWrap/>
            <w:vAlign w:val="bottom"/>
          </w:tcPr>
          <w:p w14:paraId="548D8794" w14:textId="079CEBD0" w:rsidR="0018373A" w:rsidRPr="00037EA3" w:rsidRDefault="0018373A" w:rsidP="0018373A">
            <w:pPr>
              <w:jc w:val="both"/>
              <w:rPr>
                <w:rFonts w:ascii="Times New Roman" w:hAnsi="Times New Roman" w:cs="Times New Roman"/>
                <w:color w:val="FF0000"/>
                <w:sz w:val="18"/>
                <w:szCs w:val="18"/>
              </w:rPr>
            </w:pPr>
            <w:r w:rsidRPr="00037EA3">
              <w:rPr>
                <w:rFonts w:ascii="Times New Roman" w:hAnsi="Times New Roman" w:cs="Times New Roman"/>
                <w:sz w:val="18"/>
                <w:szCs w:val="18"/>
              </w:rPr>
              <w:t>273.67</w:t>
            </w:r>
            <w:r w:rsidR="00F4135C" w:rsidRPr="00037EA3">
              <w:rPr>
                <w:rFonts w:ascii="Times New Roman" w:hAnsi="Times New Roman" w:cs="Times New Roman"/>
                <w:sz w:val="18"/>
                <w:szCs w:val="18"/>
              </w:rPr>
              <w:t xml:space="preserve"> ±</w:t>
            </w:r>
            <w:r w:rsidR="00037EA3" w:rsidRPr="00037EA3">
              <w:rPr>
                <w:rFonts w:ascii="Times New Roman" w:hAnsi="Times New Roman" w:cs="Times New Roman"/>
                <w:sz w:val="18"/>
                <w:szCs w:val="18"/>
              </w:rPr>
              <w:t>4.50</w:t>
            </w:r>
          </w:p>
        </w:tc>
        <w:tc>
          <w:tcPr>
            <w:tcW w:w="1350" w:type="dxa"/>
            <w:gridSpan w:val="2"/>
            <w:noWrap/>
            <w:vAlign w:val="bottom"/>
          </w:tcPr>
          <w:p w14:paraId="54972C27" w14:textId="7AF6FE91"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252.33</w:t>
            </w:r>
            <w:r w:rsidR="00037EA3" w:rsidRPr="00037EA3">
              <w:rPr>
                <w:rFonts w:ascii="Times New Roman" w:hAnsi="Times New Roman" w:cs="Times New Roman"/>
                <w:sz w:val="18"/>
                <w:szCs w:val="18"/>
              </w:rPr>
              <w:t xml:space="preserve"> </w:t>
            </w:r>
            <w:r w:rsidR="00F4135C" w:rsidRPr="00037EA3">
              <w:rPr>
                <w:rFonts w:ascii="Times New Roman" w:hAnsi="Times New Roman" w:cs="Times New Roman"/>
                <w:sz w:val="18"/>
                <w:szCs w:val="18"/>
              </w:rPr>
              <w:t>±</w:t>
            </w:r>
            <w:r w:rsidR="00037EA3" w:rsidRPr="00037EA3">
              <w:rPr>
                <w:rFonts w:ascii="Times New Roman" w:hAnsi="Times New Roman" w:cs="Times New Roman"/>
                <w:sz w:val="18"/>
                <w:szCs w:val="18"/>
              </w:rPr>
              <w:t>5.73</w:t>
            </w:r>
          </w:p>
        </w:tc>
        <w:tc>
          <w:tcPr>
            <w:tcW w:w="1158" w:type="dxa"/>
            <w:gridSpan w:val="2"/>
            <w:noWrap/>
            <w:vAlign w:val="bottom"/>
          </w:tcPr>
          <w:p w14:paraId="4685C9E1" w14:textId="75C09C08"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71.67</w:t>
            </w:r>
            <w:r w:rsidR="00F4135C" w:rsidRPr="00037EA3">
              <w:rPr>
                <w:rFonts w:ascii="Times New Roman" w:hAnsi="Times New Roman" w:cs="Times New Roman"/>
                <w:sz w:val="18"/>
                <w:szCs w:val="18"/>
              </w:rPr>
              <w:t>±</w:t>
            </w:r>
            <w:r w:rsidR="00037EA3" w:rsidRPr="00037EA3">
              <w:rPr>
                <w:rFonts w:ascii="Times New Roman" w:hAnsi="Times New Roman" w:cs="Times New Roman"/>
                <w:sz w:val="18"/>
                <w:szCs w:val="18"/>
              </w:rPr>
              <w:t>2.05</w:t>
            </w:r>
          </w:p>
        </w:tc>
        <w:tc>
          <w:tcPr>
            <w:tcW w:w="1080" w:type="dxa"/>
            <w:gridSpan w:val="2"/>
            <w:noWrap/>
            <w:vAlign w:val="bottom"/>
          </w:tcPr>
          <w:p w14:paraId="159EA44B" w14:textId="67BCB8C2"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48</w:t>
            </w:r>
            <w:r w:rsidR="00C3143E" w:rsidRPr="00037EA3">
              <w:rPr>
                <w:rFonts w:ascii="Times New Roman" w:hAnsi="Times New Roman" w:cs="Times New Roman"/>
                <w:sz w:val="18"/>
                <w:szCs w:val="18"/>
              </w:rPr>
              <w:t>.00</w:t>
            </w:r>
            <w:r w:rsidR="00F4135C" w:rsidRPr="00037EA3">
              <w:rPr>
                <w:rFonts w:ascii="Times New Roman" w:hAnsi="Times New Roman" w:cs="Times New Roman"/>
                <w:sz w:val="18"/>
                <w:szCs w:val="18"/>
              </w:rPr>
              <w:t>±</w:t>
            </w:r>
            <w:r w:rsidR="00037EA3" w:rsidRPr="00037EA3">
              <w:rPr>
                <w:rFonts w:ascii="Times New Roman" w:hAnsi="Times New Roman" w:cs="Times New Roman"/>
                <w:sz w:val="18"/>
                <w:szCs w:val="18"/>
              </w:rPr>
              <w:t>1.70</w:t>
            </w:r>
          </w:p>
        </w:tc>
        <w:tc>
          <w:tcPr>
            <w:tcW w:w="1035" w:type="dxa"/>
            <w:noWrap/>
            <w:vAlign w:val="bottom"/>
          </w:tcPr>
          <w:p w14:paraId="021185C6" w14:textId="00FD62FE" w:rsidR="0018373A" w:rsidRPr="00037EA3" w:rsidRDefault="0018373A" w:rsidP="0018373A">
            <w:pPr>
              <w:jc w:val="both"/>
              <w:rPr>
                <w:rFonts w:ascii="Times New Roman" w:hAnsi="Times New Roman" w:cs="Times New Roman"/>
                <w:color w:val="FF0000"/>
                <w:sz w:val="18"/>
                <w:szCs w:val="18"/>
              </w:rPr>
            </w:pPr>
            <w:r w:rsidRPr="00037EA3">
              <w:rPr>
                <w:rFonts w:ascii="Times New Roman" w:hAnsi="Times New Roman" w:cs="Times New Roman"/>
                <w:sz w:val="18"/>
                <w:szCs w:val="18"/>
              </w:rPr>
              <w:t>23</w:t>
            </w:r>
            <w:r w:rsidR="00C3143E" w:rsidRPr="00037EA3">
              <w:rPr>
                <w:rFonts w:ascii="Times New Roman" w:hAnsi="Times New Roman" w:cs="Times New Roman"/>
                <w:sz w:val="18"/>
                <w:szCs w:val="18"/>
              </w:rPr>
              <w:t>.00</w:t>
            </w:r>
            <w:r w:rsidR="00F4135C" w:rsidRPr="00037EA3">
              <w:rPr>
                <w:rFonts w:ascii="Times New Roman" w:hAnsi="Times New Roman" w:cs="Times New Roman"/>
                <w:sz w:val="18"/>
                <w:szCs w:val="18"/>
              </w:rPr>
              <w:t>±</w:t>
            </w:r>
            <w:r w:rsidR="00037EA3" w:rsidRPr="00037EA3">
              <w:rPr>
                <w:rFonts w:ascii="Times New Roman" w:hAnsi="Times New Roman" w:cs="Times New Roman"/>
                <w:sz w:val="18"/>
                <w:szCs w:val="18"/>
              </w:rPr>
              <w:t>0.82</w:t>
            </w:r>
          </w:p>
        </w:tc>
        <w:tc>
          <w:tcPr>
            <w:tcW w:w="2026" w:type="dxa"/>
            <w:gridSpan w:val="2"/>
            <w:vMerge/>
          </w:tcPr>
          <w:p w14:paraId="4E8B202D" w14:textId="77777777" w:rsidR="0018373A" w:rsidRPr="0018373A" w:rsidRDefault="0018373A" w:rsidP="0018373A">
            <w:pPr>
              <w:jc w:val="both"/>
              <w:rPr>
                <w:rFonts w:ascii="Times New Roman" w:hAnsi="Times New Roman" w:cs="Times New Roman"/>
                <w:sz w:val="20"/>
              </w:rPr>
            </w:pPr>
          </w:p>
        </w:tc>
      </w:tr>
      <w:tr w:rsidR="0018373A" w:rsidRPr="0018373A" w14:paraId="2AC9AEF4" w14:textId="4A5E4646" w:rsidTr="00037EA3">
        <w:trPr>
          <w:trHeight w:val="255"/>
        </w:trPr>
        <w:tc>
          <w:tcPr>
            <w:tcW w:w="316" w:type="dxa"/>
            <w:vMerge/>
            <w:noWrap/>
            <w:hideMark/>
          </w:tcPr>
          <w:p w14:paraId="4EDCD50E" w14:textId="77777777" w:rsidR="0018373A" w:rsidRPr="0018373A" w:rsidRDefault="0018373A" w:rsidP="0018373A">
            <w:pPr>
              <w:jc w:val="both"/>
              <w:rPr>
                <w:rFonts w:ascii="Times New Roman" w:hAnsi="Times New Roman" w:cs="Times New Roman"/>
                <w:sz w:val="20"/>
              </w:rPr>
            </w:pPr>
          </w:p>
        </w:tc>
        <w:tc>
          <w:tcPr>
            <w:tcW w:w="1450" w:type="dxa"/>
            <w:gridSpan w:val="2"/>
            <w:vMerge/>
            <w:shd w:val="clear" w:color="auto" w:fill="FFFFFF" w:themeFill="background1"/>
            <w:noWrap/>
            <w:hideMark/>
          </w:tcPr>
          <w:p w14:paraId="08E65833" w14:textId="77777777" w:rsidR="0018373A" w:rsidRPr="0018373A" w:rsidRDefault="0018373A" w:rsidP="0018373A">
            <w:pPr>
              <w:jc w:val="both"/>
              <w:rPr>
                <w:rFonts w:ascii="Times New Roman" w:hAnsi="Times New Roman" w:cs="Times New Roman"/>
                <w:sz w:val="20"/>
              </w:rPr>
            </w:pPr>
          </w:p>
        </w:tc>
        <w:tc>
          <w:tcPr>
            <w:tcW w:w="528" w:type="dxa"/>
            <w:gridSpan w:val="2"/>
            <w:noWrap/>
            <w:hideMark/>
          </w:tcPr>
          <w:p w14:paraId="07D25567" w14:textId="77777777"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H3</w:t>
            </w:r>
          </w:p>
        </w:tc>
        <w:tc>
          <w:tcPr>
            <w:tcW w:w="1306" w:type="dxa"/>
            <w:gridSpan w:val="2"/>
            <w:noWrap/>
            <w:vAlign w:val="bottom"/>
          </w:tcPr>
          <w:p w14:paraId="2B22FEBA" w14:textId="52C06352"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225.67</w:t>
            </w:r>
            <w:r w:rsidR="00F4135C" w:rsidRPr="00037EA3">
              <w:rPr>
                <w:rFonts w:ascii="Times New Roman" w:hAnsi="Times New Roman" w:cs="Times New Roman"/>
                <w:sz w:val="18"/>
                <w:szCs w:val="18"/>
              </w:rPr>
              <w:t xml:space="preserve"> ±</w:t>
            </w:r>
            <w:r w:rsidR="00037EA3" w:rsidRPr="00037EA3">
              <w:rPr>
                <w:rFonts w:ascii="Times New Roman" w:hAnsi="Times New Roman" w:cs="Times New Roman"/>
                <w:sz w:val="18"/>
                <w:szCs w:val="18"/>
              </w:rPr>
              <w:t>4.19</w:t>
            </w:r>
          </w:p>
        </w:tc>
        <w:tc>
          <w:tcPr>
            <w:tcW w:w="1350" w:type="dxa"/>
            <w:gridSpan w:val="2"/>
            <w:noWrap/>
            <w:vAlign w:val="bottom"/>
          </w:tcPr>
          <w:p w14:paraId="7892E2C9" w14:textId="36E0BE83"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263.67</w:t>
            </w:r>
            <w:r w:rsidR="00037EA3" w:rsidRPr="00037EA3">
              <w:rPr>
                <w:rFonts w:ascii="Times New Roman" w:hAnsi="Times New Roman" w:cs="Times New Roman"/>
                <w:sz w:val="18"/>
                <w:szCs w:val="18"/>
              </w:rPr>
              <w:t xml:space="preserve"> </w:t>
            </w:r>
            <w:r w:rsidR="00F4135C" w:rsidRPr="00037EA3">
              <w:rPr>
                <w:rFonts w:ascii="Times New Roman" w:hAnsi="Times New Roman" w:cs="Times New Roman"/>
                <w:sz w:val="18"/>
                <w:szCs w:val="18"/>
              </w:rPr>
              <w:t>±</w:t>
            </w:r>
            <w:r w:rsidR="000D4A2D">
              <w:rPr>
                <w:rFonts w:ascii="Times New Roman" w:hAnsi="Times New Roman" w:cs="Times New Roman"/>
                <w:sz w:val="18"/>
                <w:szCs w:val="18"/>
              </w:rPr>
              <w:t>5.73</w:t>
            </w:r>
          </w:p>
        </w:tc>
        <w:tc>
          <w:tcPr>
            <w:tcW w:w="1158" w:type="dxa"/>
            <w:gridSpan w:val="2"/>
            <w:noWrap/>
            <w:vAlign w:val="bottom"/>
          </w:tcPr>
          <w:p w14:paraId="36132238" w14:textId="5E6B2EB6"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174.33</w:t>
            </w:r>
            <w:r w:rsidR="00F4135C" w:rsidRPr="00037EA3">
              <w:rPr>
                <w:rFonts w:ascii="Times New Roman" w:hAnsi="Times New Roman" w:cs="Times New Roman"/>
                <w:sz w:val="18"/>
                <w:szCs w:val="18"/>
              </w:rPr>
              <w:t>±</w:t>
            </w:r>
            <w:r w:rsidR="000D4A2D">
              <w:rPr>
                <w:rFonts w:ascii="Times New Roman" w:hAnsi="Times New Roman" w:cs="Times New Roman"/>
                <w:sz w:val="18"/>
                <w:szCs w:val="18"/>
              </w:rPr>
              <w:t>2.05</w:t>
            </w:r>
          </w:p>
        </w:tc>
        <w:tc>
          <w:tcPr>
            <w:tcW w:w="1080" w:type="dxa"/>
            <w:gridSpan w:val="2"/>
            <w:noWrap/>
            <w:vAlign w:val="bottom"/>
          </w:tcPr>
          <w:p w14:paraId="17149916" w14:textId="6CF597E4"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56.67</w:t>
            </w:r>
            <w:r w:rsidR="00F4135C" w:rsidRPr="00037EA3">
              <w:rPr>
                <w:rFonts w:ascii="Times New Roman" w:hAnsi="Times New Roman" w:cs="Times New Roman"/>
                <w:sz w:val="18"/>
                <w:szCs w:val="18"/>
              </w:rPr>
              <w:t>±</w:t>
            </w:r>
            <w:r w:rsidR="000D4A2D">
              <w:rPr>
                <w:rFonts w:ascii="Times New Roman" w:hAnsi="Times New Roman" w:cs="Times New Roman"/>
                <w:sz w:val="18"/>
                <w:szCs w:val="18"/>
              </w:rPr>
              <w:t>1.70</w:t>
            </w:r>
          </w:p>
        </w:tc>
        <w:tc>
          <w:tcPr>
            <w:tcW w:w="1035" w:type="dxa"/>
            <w:noWrap/>
            <w:vAlign w:val="bottom"/>
          </w:tcPr>
          <w:p w14:paraId="0C419333" w14:textId="642823E6" w:rsidR="0018373A" w:rsidRPr="00037EA3" w:rsidRDefault="0018373A" w:rsidP="0018373A">
            <w:pPr>
              <w:jc w:val="both"/>
              <w:rPr>
                <w:rFonts w:ascii="Times New Roman" w:hAnsi="Times New Roman" w:cs="Times New Roman"/>
                <w:color w:val="FF0000"/>
                <w:sz w:val="18"/>
                <w:szCs w:val="18"/>
              </w:rPr>
            </w:pPr>
            <w:r w:rsidRPr="00037EA3">
              <w:rPr>
                <w:rFonts w:ascii="Times New Roman" w:hAnsi="Times New Roman" w:cs="Times New Roman"/>
                <w:sz w:val="18"/>
                <w:szCs w:val="18"/>
              </w:rPr>
              <w:t>31.67</w:t>
            </w:r>
            <w:r w:rsidR="00F4135C" w:rsidRPr="00037EA3">
              <w:rPr>
                <w:rFonts w:ascii="Times New Roman" w:hAnsi="Times New Roman" w:cs="Times New Roman"/>
                <w:sz w:val="18"/>
                <w:szCs w:val="18"/>
              </w:rPr>
              <w:t>±</w:t>
            </w:r>
            <w:r w:rsidR="000D4A2D">
              <w:rPr>
                <w:rFonts w:ascii="Times New Roman" w:hAnsi="Times New Roman" w:cs="Times New Roman"/>
                <w:sz w:val="18"/>
                <w:szCs w:val="18"/>
              </w:rPr>
              <w:t>0.82</w:t>
            </w:r>
          </w:p>
        </w:tc>
        <w:tc>
          <w:tcPr>
            <w:tcW w:w="2026" w:type="dxa"/>
            <w:gridSpan w:val="2"/>
            <w:vMerge/>
          </w:tcPr>
          <w:p w14:paraId="1DBAC2CC" w14:textId="77777777" w:rsidR="0018373A" w:rsidRPr="0018373A" w:rsidRDefault="0018373A" w:rsidP="0018373A">
            <w:pPr>
              <w:jc w:val="both"/>
              <w:rPr>
                <w:rFonts w:ascii="Times New Roman" w:hAnsi="Times New Roman" w:cs="Times New Roman"/>
                <w:sz w:val="20"/>
              </w:rPr>
            </w:pPr>
          </w:p>
        </w:tc>
      </w:tr>
      <w:tr w:rsidR="0018373A" w:rsidRPr="0018373A" w14:paraId="4FFBEDE1" w14:textId="20CFDE02" w:rsidTr="00037EA3">
        <w:trPr>
          <w:trHeight w:val="255"/>
        </w:trPr>
        <w:tc>
          <w:tcPr>
            <w:tcW w:w="316" w:type="dxa"/>
            <w:vMerge/>
            <w:noWrap/>
            <w:hideMark/>
          </w:tcPr>
          <w:p w14:paraId="16498E80" w14:textId="77777777" w:rsidR="0018373A" w:rsidRPr="0018373A" w:rsidRDefault="0018373A" w:rsidP="0018373A">
            <w:pPr>
              <w:jc w:val="both"/>
              <w:rPr>
                <w:rFonts w:ascii="Times New Roman" w:hAnsi="Times New Roman" w:cs="Times New Roman"/>
                <w:sz w:val="20"/>
              </w:rPr>
            </w:pPr>
          </w:p>
        </w:tc>
        <w:tc>
          <w:tcPr>
            <w:tcW w:w="1450" w:type="dxa"/>
            <w:gridSpan w:val="2"/>
            <w:vMerge/>
            <w:shd w:val="clear" w:color="auto" w:fill="FFFFFF" w:themeFill="background1"/>
            <w:noWrap/>
            <w:hideMark/>
          </w:tcPr>
          <w:p w14:paraId="1EEC7F65" w14:textId="77777777" w:rsidR="0018373A" w:rsidRPr="0018373A" w:rsidRDefault="0018373A" w:rsidP="0018373A">
            <w:pPr>
              <w:jc w:val="both"/>
              <w:rPr>
                <w:rFonts w:ascii="Times New Roman" w:hAnsi="Times New Roman" w:cs="Times New Roman"/>
                <w:sz w:val="20"/>
              </w:rPr>
            </w:pPr>
          </w:p>
        </w:tc>
        <w:tc>
          <w:tcPr>
            <w:tcW w:w="528" w:type="dxa"/>
            <w:gridSpan w:val="2"/>
            <w:noWrap/>
            <w:hideMark/>
          </w:tcPr>
          <w:p w14:paraId="71E016B0" w14:textId="77777777"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H4</w:t>
            </w:r>
          </w:p>
        </w:tc>
        <w:tc>
          <w:tcPr>
            <w:tcW w:w="1306" w:type="dxa"/>
            <w:gridSpan w:val="2"/>
            <w:noWrap/>
            <w:vAlign w:val="bottom"/>
          </w:tcPr>
          <w:p w14:paraId="3CD34557" w14:textId="223BDFF9"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357.33</w:t>
            </w:r>
            <w:r w:rsidR="00F4135C" w:rsidRPr="00037EA3">
              <w:rPr>
                <w:rFonts w:ascii="Times New Roman" w:hAnsi="Times New Roman" w:cs="Times New Roman"/>
                <w:sz w:val="18"/>
                <w:szCs w:val="18"/>
              </w:rPr>
              <w:t xml:space="preserve"> ±</w:t>
            </w:r>
            <w:r w:rsidR="000D4A2D">
              <w:rPr>
                <w:rFonts w:ascii="Times New Roman" w:hAnsi="Times New Roman" w:cs="Times New Roman"/>
                <w:sz w:val="18"/>
                <w:szCs w:val="18"/>
              </w:rPr>
              <w:t>7.93</w:t>
            </w:r>
          </w:p>
        </w:tc>
        <w:tc>
          <w:tcPr>
            <w:tcW w:w="1350" w:type="dxa"/>
            <w:gridSpan w:val="2"/>
            <w:noWrap/>
            <w:vAlign w:val="bottom"/>
          </w:tcPr>
          <w:p w14:paraId="1017E78F" w14:textId="2F8459CE"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184.67</w:t>
            </w:r>
            <w:r w:rsidR="00037EA3" w:rsidRPr="00037EA3">
              <w:rPr>
                <w:rFonts w:ascii="Times New Roman" w:hAnsi="Times New Roman" w:cs="Times New Roman"/>
                <w:sz w:val="18"/>
                <w:szCs w:val="18"/>
              </w:rPr>
              <w:t xml:space="preserve"> </w:t>
            </w:r>
            <w:r w:rsidR="00F4135C" w:rsidRPr="00037EA3">
              <w:rPr>
                <w:rFonts w:ascii="Times New Roman" w:hAnsi="Times New Roman" w:cs="Times New Roman"/>
                <w:sz w:val="18"/>
                <w:szCs w:val="18"/>
              </w:rPr>
              <w:t>±</w:t>
            </w:r>
            <w:r w:rsidR="000D4A2D">
              <w:rPr>
                <w:rFonts w:ascii="Times New Roman" w:hAnsi="Times New Roman" w:cs="Times New Roman"/>
                <w:sz w:val="18"/>
                <w:szCs w:val="18"/>
              </w:rPr>
              <w:t>13.91</w:t>
            </w:r>
          </w:p>
        </w:tc>
        <w:tc>
          <w:tcPr>
            <w:tcW w:w="1158" w:type="dxa"/>
            <w:gridSpan w:val="2"/>
            <w:noWrap/>
            <w:vAlign w:val="bottom"/>
          </w:tcPr>
          <w:p w14:paraId="001B2156" w14:textId="5BB8E64D"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57.67</w:t>
            </w:r>
            <w:r w:rsidR="00F4135C" w:rsidRPr="00037EA3">
              <w:rPr>
                <w:rFonts w:ascii="Times New Roman" w:hAnsi="Times New Roman" w:cs="Times New Roman"/>
                <w:sz w:val="18"/>
                <w:szCs w:val="18"/>
              </w:rPr>
              <w:t>±</w:t>
            </w:r>
            <w:r w:rsidR="000D4A2D">
              <w:rPr>
                <w:rFonts w:ascii="Times New Roman" w:hAnsi="Times New Roman" w:cs="Times New Roman"/>
                <w:sz w:val="18"/>
                <w:szCs w:val="18"/>
              </w:rPr>
              <w:t>2.06</w:t>
            </w:r>
          </w:p>
        </w:tc>
        <w:tc>
          <w:tcPr>
            <w:tcW w:w="1080" w:type="dxa"/>
            <w:gridSpan w:val="2"/>
            <w:noWrap/>
            <w:vAlign w:val="bottom"/>
          </w:tcPr>
          <w:p w14:paraId="2BDA7F30" w14:textId="46573170"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35.67</w:t>
            </w:r>
            <w:r w:rsidR="00F4135C" w:rsidRPr="00037EA3">
              <w:rPr>
                <w:rFonts w:ascii="Times New Roman" w:hAnsi="Times New Roman" w:cs="Times New Roman"/>
                <w:sz w:val="18"/>
                <w:szCs w:val="18"/>
              </w:rPr>
              <w:t>±</w:t>
            </w:r>
            <w:r w:rsidR="000D4A2D">
              <w:rPr>
                <w:rFonts w:ascii="Times New Roman" w:hAnsi="Times New Roman" w:cs="Times New Roman"/>
                <w:sz w:val="18"/>
                <w:szCs w:val="18"/>
              </w:rPr>
              <w:t>4.19</w:t>
            </w:r>
          </w:p>
        </w:tc>
        <w:tc>
          <w:tcPr>
            <w:tcW w:w="1035" w:type="dxa"/>
            <w:noWrap/>
            <w:vAlign w:val="bottom"/>
          </w:tcPr>
          <w:p w14:paraId="784E2EF3" w14:textId="71F1C1A0"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6.67</w:t>
            </w:r>
            <w:r w:rsidR="00F4135C" w:rsidRPr="00037EA3">
              <w:rPr>
                <w:rFonts w:ascii="Times New Roman" w:hAnsi="Times New Roman" w:cs="Times New Roman"/>
                <w:sz w:val="18"/>
                <w:szCs w:val="18"/>
              </w:rPr>
              <w:t>±</w:t>
            </w:r>
            <w:r w:rsidR="000D4A2D">
              <w:rPr>
                <w:rFonts w:ascii="Times New Roman" w:hAnsi="Times New Roman" w:cs="Times New Roman"/>
                <w:sz w:val="18"/>
                <w:szCs w:val="18"/>
              </w:rPr>
              <w:t>0.47</w:t>
            </w:r>
          </w:p>
        </w:tc>
        <w:tc>
          <w:tcPr>
            <w:tcW w:w="2026" w:type="dxa"/>
            <w:gridSpan w:val="2"/>
            <w:vMerge/>
          </w:tcPr>
          <w:p w14:paraId="6184BAA8" w14:textId="77777777" w:rsidR="0018373A" w:rsidRPr="0018373A" w:rsidRDefault="0018373A" w:rsidP="0018373A">
            <w:pPr>
              <w:jc w:val="both"/>
              <w:rPr>
                <w:rFonts w:ascii="Times New Roman" w:hAnsi="Times New Roman" w:cs="Times New Roman"/>
                <w:sz w:val="20"/>
              </w:rPr>
            </w:pPr>
          </w:p>
        </w:tc>
      </w:tr>
      <w:tr w:rsidR="0018373A" w:rsidRPr="0018373A" w14:paraId="2A334624" w14:textId="3BF9A742" w:rsidTr="00037EA3">
        <w:trPr>
          <w:trHeight w:val="255"/>
        </w:trPr>
        <w:tc>
          <w:tcPr>
            <w:tcW w:w="316" w:type="dxa"/>
            <w:vMerge/>
            <w:noWrap/>
            <w:hideMark/>
          </w:tcPr>
          <w:p w14:paraId="0EE1B7B1" w14:textId="77777777" w:rsidR="0018373A" w:rsidRPr="0018373A" w:rsidRDefault="0018373A" w:rsidP="0018373A">
            <w:pPr>
              <w:jc w:val="both"/>
              <w:rPr>
                <w:rFonts w:ascii="Times New Roman" w:hAnsi="Times New Roman" w:cs="Times New Roman"/>
                <w:sz w:val="20"/>
              </w:rPr>
            </w:pPr>
          </w:p>
        </w:tc>
        <w:tc>
          <w:tcPr>
            <w:tcW w:w="1450" w:type="dxa"/>
            <w:gridSpan w:val="2"/>
            <w:vMerge/>
            <w:shd w:val="clear" w:color="auto" w:fill="FFFFFF" w:themeFill="background1"/>
            <w:noWrap/>
            <w:hideMark/>
          </w:tcPr>
          <w:p w14:paraId="0450CACF" w14:textId="77777777" w:rsidR="0018373A" w:rsidRPr="0018373A" w:rsidRDefault="0018373A" w:rsidP="0018373A">
            <w:pPr>
              <w:jc w:val="both"/>
              <w:rPr>
                <w:rFonts w:ascii="Times New Roman" w:hAnsi="Times New Roman" w:cs="Times New Roman"/>
                <w:sz w:val="20"/>
              </w:rPr>
            </w:pPr>
          </w:p>
        </w:tc>
        <w:tc>
          <w:tcPr>
            <w:tcW w:w="528" w:type="dxa"/>
            <w:gridSpan w:val="2"/>
            <w:noWrap/>
            <w:hideMark/>
          </w:tcPr>
          <w:p w14:paraId="2A8121F2" w14:textId="77777777"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H5</w:t>
            </w:r>
          </w:p>
        </w:tc>
        <w:tc>
          <w:tcPr>
            <w:tcW w:w="1306" w:type="dxa"/>
            <w:gridSpan w:val="2"/>
            <w:noWrap/>
            <w:vAlign w:val="bottom"/>
          </w:tcPr>
          <w:p w14:paraId="370003FA" w14:textId="71A74860"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175.33</w:t>
            </w:r>
            <w:r w:rsidR="00F4135C" w:rsidRPr="00037EA3">
              <w:rPr>
                <w:rFonts w:ascii="Times New Roman" w:hAnsi="Times New Roman" w:cs="Times New Roman"/>
                <w:sz w:val="18"/>
                <w:szCs w:val="18"/>
              </w:rPr>
              <w:t xml:space="preserve"> ±</w:t>
            </w:r>
            <w:r w:rsidR="000D4A2D">
              <w:rPr>
                <w:rFonts w:ascii="Times New Roman" w:hAnsi="Times New Roman" w:cs="Times New Roman"/>
                <w:sz w:val="18"/>
                <w:szCs w:val="18"/>
              </w:rPr>
              <w:t>12.71</w:t>
            </w:r>
          </w:p>
        </w:tc>
        <w:tc>
          <w:tcPr>
            <w:tcW w:w="1350" w:type="dxa"/>
            <w:gridSpan w:val="2"/>
            <w:noWrap/>
            <w:vAlign w:val="bottom"/>
          </w:tcPr>
          <w:p w14:paraId="16A5571A" w14:textId="46C70B72"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209.33</w:t>
            </w:r>
            <w:r w:rsidR="00037EA3" w:rsidRPr="00037EA3">
              <w:rPr>
                <w:rFonts w:ascii="Times New Roman" w:hAnsi="Times New Roman" w:cs="Times New Roman"/>
                <w:sz w:val="18"/>
                <w:szCs w:val="18"/>
              </w:rPr>
              <w:t xml:space="preserve"> </w:t>
            </w:r>
            <w:r w:rsidR="00F4135C" w:rsidRPr="00037EA3">
              <w:rPr>
                <w:rFonts w:ascii="Times New Roman" w:hAnsi="Times New Roman" w:cs="Times New Roman"/>
                <w:sz w:val="18"/>
                <w:szCs w:val="18"/>
              </w:rPr>
              <w:t>±</w:t>
            </w:r>
            <w:r w:rsidR="000D4A2D">
              <w:rPr>
                <w:rFonts w:ascii="Times New Roman" w:hAnsi="Times New Roman" w:cs="Times New Roman"/>
                <w:sz w:val="18"/>
                <w:szCs w:val="18"/>
              </w:rPr>
              <w:t>2.87</w:t>
            </w:r>
          </w:p>
        </w:tc>
        <w:tc>
          <w:tcPr>
            <w:tcW w:w="1158" w:type="dxa"/>
            <w:gridSpan w:val="2"/>
            <w:noWrap/>
            <w:vAlign w:val="bottom"/>
          </w:tcPr>
          <w:p w14:paraId="600B4CA5" w14:textId="2F876AD1"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50.33</w:t>
            </w:r>
            <w:r w:rsidR="00F4135C" w:rsidRPr="00037EA3">
              <w:rPr>
                <w:rFonts w:ascii="Times New Roman" w:hAnsi="Times New Roman" w:cs="Times New Roman"/>
                <w:sz w:val="18"/>
                <w:szCs w:val="18"/>
              </w:rPr>
              <w:t>±</w:t>
            </w:r>
            <w:r w:rsidR="000D4A2D">
              <w:rPr>
                <w:rFonts w:ascii="Times New Roman" w:hAnsi="Times New Roman" w:cs="Times New Roman"/>
                <w:sz w:val="18"/>
                <w:szCs w:val="18"/>
              </w:rPr>
              <w:t>6.60</w:t>
            </w:r>
          </w:p>
        </w:tc>
        <w:tc>
          <w:tcPr>
            <w:tcW w:w="1080" w:type="dxa"/>
            <w:gridSpan w:val="2"/>
            <w:noWrap/>
            <w:vAlign w:val="bottom"/>
          </w:tcPr>
          <w:p w14:paraId="2C884BBB" w14:textId="23AF90D6"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14.33</w:t>
            </w:r>
            <w:r w:rsidR="00F4135C" w:rsidRPr="00037EA3">
              <w:rPr>
                <w:rFonts w:ascii="Times New Roman" w:hAnsi="Times New Roman" w:cs="Times New Roman"/>
                <w:sz w:val="18"/>
                <w:szCs w:val="18"/>
              </w:rPr>
              <w:t>±</w:t>
            </w:r>
            <w:r w:rsidR="000D4A2D">
              <w:rPr>
                <w:rFonts w:ascii="Times New Roman" w:hAnsi="Times New Roman" w:cs="Times New Roman"/>
                <w:sz w:val="18"/>
                <w:szCs w:val="18"/>
              </w:rPr>
              <w:t>1.25</w:t>
            </w:r>
          </w:p>
        </w:tc>
        <w:tc>
          <w:tcPr>
            <w:tcW w:w="1035" w:type="dxa"/>
            <w:noWrap/>
            <w:vAlign w:val="bottom"/>
          </w:tcPr>
          <w:p w14:paraId="03CE0D18" w14:textId="7DE6C075"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24.6</w:t>
            </w:r>
            <w:r w:rsidR="00286859" w:rsidRPr="00037EA3">
              <w:rPr>
                <w:rFonts w:ascii="Times New Roman" w:hAnsi="Times New Roman" w:cs="Times New Roman"/>
                <w:sz w:val="18"/>
                <w:szCs w:val="18"/>
              </w:rPr>
              <w:t>3</w:t>
            </w:r>
            <w:r w:rsidR="00F4135C" w:rsidRPr="00037EA3">
              <w:rPr>
                <w:rFonts w:ascii="Times New Roman" w:hAnsi="Times New Roman" w:cs="Times New Roman"/>
                <w:sz w:val="18"/>
                <w:szCs w:val="18"/>
              </w:rPr>
              <w:t>±</w:t>
            </w:r>
            <w:r w:rsidR="000D4A2D">
              <w:rPr>
                <w:rFonts w:ascii="Times New Roman" w:hAnsi="Times New Roman" w:cs="Times New Roman"/>
                <w:sz w:val="18"/>
                <w:szCs w:val="18"/>
              </w:rPr>
              <w:t>0.94</w:t>
            </w:r>
          </w:p>
        </w:tc>
        <w:tc>
          <w:tcPr>
            <w:tcW w:w="2026" w:type="dxa"/>
            <w:gridSpan w:val="2"/>
            <w:vMerge/>
          </w:tcPr>
          <w:p w14:paraId="73925BDA" w14:textId="77777777" w:rsidR="0018373A" w:rsidRPr="0018373A" w:rsidRDefault="0018373A" w:rsidP="0018373A">
            <w:pPr>
              <w:jc w:val="both"/>
              <w:rPr>
                <w:rFonts w:ascii="Times New Roman" w:hAnsi="Times New Roman" w:cs="Times New Roman"/>
                <w:sz w:val="20"/>
              </w:rPr>
            </w:pPr>
          </w:p>
        </w:tc>
      </w:tr>
      <w:tr w:rsidR="0018373A" w:rsidRPr="0018373A" w14:paraId="49BCB75A" w14:textId="50DAA1F8" w:rsidTr="00037EA3">
        <w:trPr>
          <w:trHeight w:val="255"/>
        </w:trPr>
        <w:tc>
          <w:tcPr>
            <w:tcW w:w="316" w:type="dxa"/>
            <w:vMerge/>
            <w:noWrap/>
            <w:hideMark/>
          </w:tcPr>
          <w:p w14:paraId="0C16959E" w14:textId="77777777" w:rsidR="0018373A" w:rsidRPr="0018373A" w:rsidRDefault="0018373A" w:rsidP="0018373A">
            <w:pPr>
              <w:jc w:val="both"/>
              <w:rPr>
                <w:rFonts w:ascii="Times New Roman" w:hAnsi="Times New Roman" w:cs="Times New Roman"/>
                <w:sz w:val="20"/>
              </w:rPr>
            </w:pPr>
          </w:p>
        </w:tc>
        <w:tc>
          <w:tcPr>
            <w:tcW w:w="1450" w:type="dxa"/>
            <w:gridSpan w:val="2"/>
            <w:vMerge/>
            <w:shd w:val="clear" w:color="auto" w:fill="FFFFFF" w:themeFill="background1"/>
            <w:noWrap/>
            <w:hideMark/>
          </w:tcPr>
          <w:p w14:paraId="59768D43" w14:textId="77777777" w:rsidR="0018373A" w:rsidRPr="0018373A" w:rsidRDefault="0018373A" w:rsidP="0018373A">
            <w:pPr>
              <w:jc w:val="both"/>
              <w:rPr>
                <w:rFonts w:ascii="Times New Roman" w:hAnsi="Times New Roman" w:cs="Times New Roman"/>
                <w:sz w:val="20"/>
              </w:rPr>
            </w:pPr>
          </w:p>
        </w:tc>
        <w:tc>
          <w:tcPr>
            <w:tcW w:w="528" w:type="dxa"/>
            <w:gridSpan w:val="2"/>
            <w:tcBorders>
              <w:bottom w:val="single" w:sz="4" w:space="0" w:color="auto"/>
            </w:tcBorders>
            <w:noWrap/>
            <w:hideMark/>
          </w:tcPr>
          <w:p w14:paraId="34162C64" w14:textId="77777777"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H6</w:t>
            </w:r>
          </w:p>
        </w:tc>
        <w:tc>
          <w:tcPr>
            <w:tcW w:w="1306" w:type="dxa"/>
            <w:gridSpan w:val="2"/>
            <w:tcBorders>
              <w:bottom w:val="single" w:sz="4" w:space="0" w:color="auto"/>
            </w:tcBorders>
            <w:noWrap/>
            <w:vAlign w:val="bottom"/>
          </w:tcPr>
          <w:p w14:paraId="51B1C521" w14:textId="3EBDC6E4"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446.67</w:t>
            </w:r>
            <w:r w:rsidR="00F4135C" w:rsidRPr="00037EA3">
              <w:rPr>
                <w:rFonts w:ascii="Times New Roman" w:hAnsi="Times New Roman" w:cs="Times New Roman"/>
                <w:sz w:val="18"/>
                <w:szCs w:val="18"/>
              </w:rPr>
              <w:t xml:space="preserve"> ±</w:t>
            </w:r>
            <w:r w:rsidR="000D4A2D">
              <w:rPr>
                <w:rFonts w:ascii="Times New Roman" w:hAnsi="Times New Roman" w:cs="Times New Roman"/>
                <w:sz w:val="18"/>
                <w:szCs w:val="18"/>
              </w:rPr>
              <w:t>8.73</w:t>
            </w:r>
          </w:p>
        </w:tc>
        <w:tc>
          <w:tcPr>
            <w:tcW w:w="1350" w:type="dxa"/>
            <w:gridSpan w:val="2"/>
            <w:tcBorders>
              <w:bottom w:val="single" w:sz="4" w:space="0" w:color="auto"/>
            </w:tcBorders>
            <w:noWrap/>
            <w:vAlign w:val="bottom"/>
          </w:tcPr>
          <w:p w14:paraId="2BE463CC" w14:textId="4866E937"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398.33</w:t>
            </w:r>
            <w:r w:rsidR="00037EA3" w:rsidRPr="00037EA3">
              <w:rPr>
                <w:rFonts w:ascii="Times New Roman" w:hAnsi="Times New Roman" w:cs="Times New Roman"/>
                <w:sz w:val="18"/>
                <w:szCs w:val="18"/>
              </w:rPr>
              <w:t xml:space="preserve"> </w:t>
            </w:r>
            <w:r w:rsidR="00F4135C" w:rsidRPr="00037EA3">
              <w:rPr>
                <w:rFonts w:ascii="Times New Roman" w:hAnsi="Times New Roman" w:cs="Times New Roman"/>
                <w:sz w:val="18"/>
                <w:szCs w:val="18"/>
              </w:rPr>
              <w:t>±</w:t>
            </w:r>
            <w:r w:rsidR="000D4A2D">
              <w:rPr>
                <w:rFonts w:ascii="Times New Roman" w:hAnsi="Times New Roman" w:cs="Times New Roman"/>
                <w:sz w:val="18"/>
                <w:szCs w:val="18"/>
              </w:rPr>
              <w:t>7.41</w:t>
            </w:r>
          </w:p>
        </w:tc>
        <w:tc>
          <w:tcPr>
            <w:tcW w:w="1158" w:type="dxa"/>
            <w:gridSpan w:val="2"/>
            <w:tcBorders>
              <w:bottom w:val="single" w:sz="4" w:space="0" w:color="auto"/>
            </w:tcBorders>
            <w:noWrap/>
            <w:vAlign w:val="bottom"/>
          </w:tcPr>
          <w:p w14:paraId="73D556A8" w14:textId="1A37DF62"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84.00</w:t>
            </w:r>
            <w:r w:rsidR="00F4135C" w:rsidRPr="00037EA3">
              <w:rPr>
                <w:rFonts w:ascii="Times New Roman" w:hAnsi="Times New Roman" w:cs="Times New Roman"/>
                <w:sz w:val="18"/>
                <w:szCs w:val="18"/>
              </w:rPr>
              <w:t>±</w:t>
            </w:r>
            <w:r w:rsidR="000D4A2D">
              <w:rPr>
                <w:rFonts w:ascii="Times New Roman" w:hAnsi="Times New Roman" w:cs="Times New Roman"/>
                <w:sz w:val="18"/>
                <w:szCs w:val="18"/>
              </w:rPr>
              <w:t>1.02</w:t>
            </w:r>
          </w:p>
        </w:tc>
        <w:tc>
          <w:tcPr>
            <w:tcW w:w="1080" w:type="dxa"/>
            <w:gridSpan w:val="2"/>
            <w:tcBorders>
              <w:bottom w:val="single" w:sz="4" w:space="0" w:color="auto"/>
            </w:tcBorders>
            <w:noWrap/>
            <w:vAlign w:val="bottom"/>
          </w:tcPr>
          <w:p w14:paraId="5A6A6B28" w14:textId="78770E73"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41.67</w:t>
            </w:r>
            <w:r w:rsidR="00F4135C" w:rsidRPr="00037EA3">
              <w:rPr>
                <w:rFonts w:ascii="Times New Roman" w:hAnsi="Times New Roman" w:cs="Times New Roman"/>
                <w:sz w:val="18"/>
                <w:szCs w:val="18"/>
              </w:rPr>
              <w:t>±</w:t>
            </w:r>
            <w:r w:rsidR="000D4A2D">
              <w:rPr>
                <w:rFonts w:ascii="Times New Roman" w:hAnsi="Times New Roman" w:cs="Times New Roman"/>
                <w:sz w:val="18"/>
                <w:szCs w:val="18"/>
              </w:rPr>
              <w:t>1.70</w:t>
            </w:r>
          </w:p>
        </w:tc>
        <w:tc>
          <w:tcPr>
            <w:tcW w:w="1035" w:type="dxa"/>
            <w:tcBorders>
              <w:bottom w:val="single" w:sz="4" w:space="0" w:color="auto"/>
            </w:tcBorders>
            <w:noWrap/>
            <w:vAlign w:val="bottom"/>
          </w:tcPr>
          <w:p w14:paraId="3F9DCEC0" w14:textId="280C48C2"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24.6</w:t>
            </w:r>
            <w:r w:rsidR="00286859" w:rsidRPr="00037EA3">
              <w:rPr>
                <w:rFonts w:ascii="Times New Roman" w:hAnsi="Times New Roman" w:cs="Times New Roman"/>
                <w:sz w:val="18"/>
                <w:szCs w:val="18"/>
              </w:rPr>
              <w:t>0</w:t>
            </w:r>
            <w:r w:rsidR="00F4135C" w:rsidRPr="00037EA3">
              <w:rPr>
                <w:rFonts w:ascii="Times New Roman" w:hAnsi="Times New Roman" w:cs="Times New Roman"/>
                <w:sz w:val="18"/>
                <w:szCs w:val="18"/>
              </w:rPr>
              <w:t>±</w:t>
            </w:r>
            <w:r w:rsidR="000D4A2D">
              <w:rPr>
                <w:rFonts w:ascii="Times New Roman" w:hAnsi="Times New Roman" w:cs="Times New Roman"/>
                <w:sz w:val="18"/>
                <w:szCs w:val="18"/>
              </w:rPr>
              <w:t>0.62</w:t>
            </w:r>
          </w:p>
        </w:tc>
        <w:tc>
          <w:tcPr>
            <w:tcW w:w="2026" w:type="dxa"/>
            <w:gridSpan w:val="2"/>
            <w:vMerge/>
          </w:tcPr>
          <w:p w14:paraId="6E8496F6" w14:textId="77777777" w:rsidR="0018373A" w:rsidRPr="0018373A" w:rsidRDefault="0018373A" w:rsidP="0018373A">
            <w:pPr>
              <w:jc w:val="both"/>
              <w:rPr>
                <w:rFonts w:ascii="Times New Roman" w:hAnsi="Times New Roman" w:cs="Times New Roman"/>
                <w:sz w:val="20"/>
              </w:rPr>
            </w:pPr>
          </w:p>
        </w:tc>
      </w:tr>
      <w:tr w:rsidR="0018373A" w:rsidRPr="0018373A" w14:paraId="4D06A65C" w14:textId="6FA03C79" w:rsidTr="00037EA3">
        <w:trPr>
          <w:trHeight w:val="255"/>
        </w:trPr>
        <w:tc>
          <w:tcPr>
            <w:tcW w:w="316" w:type="dxa"/>
            <w:vMerge/>
            <w:tcBorders>
              <w:bottom w:val="single" w:sz="4" w:space="0" w:color="auto"/>
            </w:tcBorders>
            <w:noWrap/>
            <w:hideMark/>
          </w:tcPr>
          <w:p w14:paraId="67D2C7B7" w14:textId="77777777" w:rsidR="0018373A" w:rsidRPr="0018373A" w:rsidRDefault="0018373A" w:rsidP="0018373A">
            <w:pPr>
              <w:jc w:val="both"/>
              <w:rPr>
                <w:rFonts w:ascii="Times New Roman" w:hAnsi="Times New Roman" w:cs="Times New Roman"/>
                <w:sz w:val="20"/>
              </w:rPr>
            </w:pPr>
          </w:p>
        </w:tc>
        <w:tc>
          <w:tcPr>
            <w:tcW w:w="1450" w:type="dxa"/>
            <w:gridSpan w:val="2"/>
            <w:vMerge/>
            <w:tcBorders>
              <w:bottom w:val="single" w:sz="4" w:space="0" w:color="auto"/>
            </w:tcBorders>
            <w:shd w:val="clear" w:color="auto" w:fill="FFFFFF" w:themeFill="background1"/>
            <w:noWrap/>
            <w:hideMark/>
          </w:tcPr>
          <w:p w14:paraId="1C44B763" w14:textId="77777777" w:rsidR="0018373A" w:rsidRPr="0018373A" w:rsidRDefault="0018373A" w:rsidP="0018373A">
            <w:pPr>
              <w:jc w:val="both"/>
              <w:rPr>
                <w:rFonts w:ascii="Times New Roman" w:hAnsi="Times New Roman" w:cs="Times New Roman"/>
                <w:sz w:val="20"/>
              </w:rPr>
            </w:pPr>
          </w:p>
        </w:tc>
        <w:tc>
          <w:tcPr>
            <w:tcW w:w="528" w:type="dxa"/>
            <w:gridSpan w:val="2"/>
            <w:tcBorders>
              <w:bottom w:val="single" w:sz="4" w:space="0" w:color="auto"/>
            </w:tcBorders>
            <w:noWrap/>
            <w:hideMark/>
          </w:tcPr>
          <w:p w14:paraId="133C06C4" w14:textId="77777777" w:rsidR="0018373A" w:rsidRPr="00037EA3" w:rsidRDefault="0018373A" w:rsidP="0018373A">
            <w:pPr>
              <w:jc w:val="both"/>
              <w:rPr>
                <w:rFonts w:ascii="Times New Roman" w:hAnsi="Times New Roman" w:cs="Times New Roman"/>
                <w:sz w:val="18"/>
                <w:szCs w:val="18"/>
              </w:rPr>
            </w:pPr>
            <w:r w:rsidRPr="00037EA3">
              <w:rPr>
                <w:rFonts w:ascii="Times New Roman" w:hAnsi="Times New Roman" w:cs="Times New Roman"/>
                <w:sz w:val="18"/>
                <w:szCs w:val="18"/>
              </w:rPr>
              <w:t>H7</w:t>
            </w:r>
          </w:p>
        </w:tc>
        <w:tc>
          <w:tcPr>
            <w:tcW w:w="1306" w:type="dxa"/>
            <w:gridSpan w:val="2"/>
            <w:tcBorders>
              <w:bottom w:val="single" w:sz="4" w:space="0" w:color="auto"/>
            </w:tcBorders>
            <w:noWrap/>
            <w:vAlign w:val="bottom"/>
          </w:tcPr>
          <w:p w14:paraId="00DC50B8" w14:textId="3B6ECFDB"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511.67</w:t>
            </w:r>
            <w:r w:rsidR="00F4135C" w:rsidRPr="00037EA3">
              <w:rPr>
                <w:rFonts w:ascii="Times New Roman" w:hAnsi="Times New Roman" w:cs="Times New Roman"/>
                <w:sz w:val="18"/>
                <w:szCs w:val="18"/>
              </w:rPr>
              <w:t xml:space="preserve"> ± </w:t>
            </w:r>
            <w:r w:rsidR="000D4A2D">
              <w:rPr>
                <w:rFonts w:ascii="Times New Roman" w:hAnsi="Times New Roman" w:cs="Times New Roman"/>
                <w:sz w:val="18"/>
                <w:szCs w:val="18"/>
              </w:rPr>
              <w:t>1.69</w:t>
            </w:r>
          </w:p>
        </w:tc>
        <w:tc>
          <w:tcPr>
            <w:tcW w:w="1350" w:type="dxa"/>
            <w:gridSpan w:val="2"/>
            <w:tcBorders>
              <w:bottom w:val="single" w:sz="4" w:space="0" w:color="auto"/>
            </w:tcBorders>
            <w:noWrap/>
            <w:vAlign w:val="bottom"/>
          </w:tcPr>
          <w:p w14:paraId="1F114936" w14:textId="761C71C4"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246.33</w:t>
            </w:r>
            <w:r w:rsidR="00037EA3" w:rsidRPr="00037EA3">
              <w:rPr>
                <w:rFonts w:ascii="Times New Roman" w:hAnsi="Times New Roman" w:cs="Times New Roman"/>
                <w:sz w:val="18"/>
                <w:szCs w:val="18"/>
              </w:rPr>
              <w:t xml:space="preserve"> </w:t>
            </w:r>
            <w:r w:rsidR="00F4135C" w:rsidRPr="00037EA3">
              <w:rPr>
                <w:rFonts w:ascii="Times New Roman" w:hAnsi="Times New Roman" w:cs="Times New Roman"/>
                <w:sz w:val="18"/>
                <w:szCs w:val="18"/>
              </w:rPr>
              <w:t>±</w:t>
            </w:r>
            <w:r w:rsidR="000D4A2D">
              <w:rPr>
                <w:rFonts w:ascii="Times New Roman" w:hAnsi="Times New Roman" w:cs="Times New Roman"/>
                <w:sz w:val="18"/>
                <w:szCs w:val="18"/>
              </w:rPr>
              <w:t>7.40</w:t>
            </w:r>
          </w:p>
        </w:tc>
        <w:tc>
          <w:tcPr>
            <w:tcW w:w="1158" w:type="dxa"/>
            <w:gridSpan w:val="2"/>
            <w:tcBorders>
              <w:bottom w:val="single" w:sz="4" w:space="0" w:color="auto"/>
            </w:tcBorders>
            <w:noWrap/>
            <w:vAlign w:val="bottom"/>
          </w:tcPr>
          <w:p w14:paraId="75325017" w14:textId="44EBA53F"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38.00</w:t>
            </w:r>
            <w:r w:rsidR="00F4135C" w:rsidRPr="00037EA3">
              <w:rPr>
                <w:rFonts w:ascii="Times New Roman" w:hAnsi="Times New Roman" w:cs="Times New Roman"/>
                <w:sz w:val="18"/>
                <w:szCs w:val="18"/>
              </w:rPr>
              <w:t>±</w:t>
            </w:r>
            <w:r w:rsidR="000D4A2D">
              <w:rPr>
                <w:rFonts w:ascii="Times New Roman" w:hAnsi="Times New Roman" w:cs="Times New Roman"/>
                <w:sz w:val="18"/>
                <w:szCs w:val="18"/>
              </w:rPr>
              <w:t>4.89</w:t>
            </w:r>
          </w:p>
        </w:tc>
        <w:tc>
          <w:tcPr>
            <w:tcW w:w="1080" w:type="dxa"/>
            <w:gridSpan w:val="2"/>
            <w:tcBorders>
              <w:bottom w:val="single" w:sz="4" w:space="0" w:color="auto"/>
            </w:tcBorders>
            <w:noWrap/>
            <w:vAlign w:val="bottom"/>
          </w:tcPr>
          <w:p w14:paraId="263785E5" w14:textId="3A5ED7E5"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51.00</w:t>
            </w:r>
            <w:r w:rsidR="00F4135C" w:rsidRPr="00037EA3">
              <w:rPr>
                <w:rFonts w:ascii="Times New Roman" w:hAnsi="Times New Roman" w:cs="Times New Roman"/>
                <w:sz w:val="18"/>
                <w:szCs w:val="18"/>
              </w:rPr>
              <w:t>±</w:t>
            </w:r>
            <w:r w:rsidR="000D4A2D">
              <w:rPr>
                <w:rFonts w:ascii="Times New Roman" w:hAnsi="Times New Roman" w:cs="Times New Roman"/>
                <w:sz w:val="18"/>
                <w:szCs w:val="18"/>
              </w:rPr>
              <w:t>1.60</w:t>
            </w:r>
          </w:p>
        </w:tc>
        <w:tc>
          <w:tcPr>
            <w:tcW w:w="1035" w:type="dxa"/>
            <w:tcBorders>
              <w:bottom w:val="single" w:sz="4" w:space="0" w:color="auto"/>
            </w:tcBorders>
            <w:noWrap/>
            <w:vAlign w:val="bottom"/>
          </w:tcPr>
          <w:p w14:paraId="3B1863E7" w14:textId="3EC8DA83" w:rsidR="0018373A" w:rsidRPr="00037EA3" w:rsidRDefault="0018373A" w:rsidP="0018373A">
            <w:pPr>
              <w:jc w:val="both"/>
              <w:rPr>
                <w:rFonts w:ascii="Times New Roman" w:hAnsi="Times New Roman" w:cs="Times New Roman"/>
                <w:color w:val="000000"/>
                <w:sz w:val="18"/>
                <w:szCs w:val="18"/>
              </w:rPr>
            </w:pPr>
            <w:r w:rsidRPr="00037EA3">
              <w:rPr>
                <w:rFonts w:ascii="Times New Roman" w:hAnsi="Times New Roman" w:cs="Times New Roman"/>
                <w:sz w:val="18"/>
                <w:szCs w:val="18"/>
              </w:rPr>
              <w:t>14</w:t>
            </w:r>
            <w:r w:rsidR="00C3143E" w:rsidRPr="00037EA3">
              <w:rPr>
                <w:rFonts w:ascii="Times New Roman" w:hAnsi="Times New Roman" w:cs="Times New Roman"/>
                <w:sz w:val="18"/>
                <w:szCs w:val="18"/>
              </w:rPr>
              <w:t>.00</w:t>
            </w:r>
            <w:r w:rsidR="00F4135C" w:rsidRPr="00037EA3">
              <w:rPr>
                <w:rFonts w:ascii="Times New Roman" w:hAnsi="Times New Roman" w:cs="Times New Roman"/>
                <w:sz w:val="18"/>
                <w:szCs w:val="18"/>
              </w:rPr>
              <w:t>±</w:t>
            </w:r>
            <w:r w:rsidR="000D4A2D">
              <w:rPr>
                <w:rFonts w:ascii="Times New Roman" w:hAnsi="Times New Roman" w:cs="Times New Roman"/>
                <w:sz w:val="18"/>
                <w:szCs w:val="18"/>
              </w:rPr>
              <w:t>0.86</w:t>
            </w:r>
          </w:p>
        </w:tc>
        <w:tc>
          <w:tcPr>
            <w:tcW w:w="2026" w:type="dxa"/>
            <w:gridSpan w:val="2"/>
            <w:vMerge/>
            <w:tcBorders>
              <w:bottom w:val="single" w:sz="4" w:space="0" w:color="auto"/>
            </w:tcBorders>
          </w:tcPr>
          <w:p w14:paraId="713CD761" w14:textId="77777777" w:rsidR="0018373A" w:rsidRPr="0018373A" w:rsidRDefault="0018373A" w:rsidP="0018373A">
            <w:pPr>
              <w:jc w:val="both"/>
              <w:rPr>
                <w:rFonts w:ascii="Times New Roman" w:hAnsi="Times New Roman" w:cs="Times New Roman"/>
                <w:sz w:val="20"/>
              </w:rPr>
            </w:pPr>
          </w:p>
        </w:tc>
      </w:tr>
      <w:tr w:rsidR="00037EA3" w:rsidRPr="0018373A" w14:paraId="0FC251EB" w14:textId="77777777" w:rsidTr="00037EA3">
        <w:trPr>
          <w:trHeight w:val="255"/>
        </w:trPr>
        <w:tc>
          <w:tcPr>
            <w:tcW w:w="423" w:type="dxa"/>
            <w:gridSpan w:val="2"/>
            <w:noWrap/>
          </w:tcPr>
          <w:p w14:paraId="1AD39338" w14:textId="77777777" w:rsidR="002C64AF" w:rsidRPr="0018373A" w:rsidRDefault="002C64AF" w:rsidP="002C64AF">
            <w:pPr>
              <w:jc w:val="both"/>
              <w:rPr>
                <w:rFonts w:ascii="Times New Roman" w:hAnsi="Times New Roman" w:cs="Times New Roman"/>
                <w:sz w:val="20"/>
              </w:rPr>
            </w:pPr>
          </w:p>
        </w:tc>
        <w:tc>
          <w:tcPr>
            <w:tcW w:w="1737" w:type="dxa"/>
            <w:gridSpan w:val="2"/>
            <w:tcBorders>
              <w:bottom w:val="single" w:sz="4" w:space="0" w:color="auto"/>
            </w:tcBorders>
            <w:shd w:val="clear" w:color="auto" w:fill="FFFFFF" w:themeFill="background1"/>
            <w:noWrap/>
          </w:tcPr>
          <w:p w14:paraId="3EF5EC08" w14:textId="77777777" w:rsidR="002C64AF" w:rsidRPr="0018373A" w:rsidRDefault="002C64AF" w:rsidP="002C64AF">
            <w:pPr>
              <w:jc w:val="both"/>
              <w:rPr>
                <w:rFonts w:ascii="Times New Roman" w:hAnsi="Times New Roman" w:cs="Times New Roman"/>
                <w:i/>
                <w:sz w:val="20"/>
              </w:rPr>
            </w:pPr>
          </w:p>
          <w:p w14:paraId="41C384F7" w14:textId="7B6CD375"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i/>
                <w:sz w:val="20"/>
              </w:rPr>
              <w:t xml:space="preserve">Salicornia Spp. </w:t>
            </w:r>
          </w:p>
        </w:tc>
        <w:tc>
          <w:tcPr>
            <w:tcW w:w="247" w:type="dxa"/>
            <w:gridSpan w:val="2"/>
            <w:tcBorders>
              <w:bottom w:val="single" w:sz="4" w:space="0" w:color="auto"/>
            </w:tcBorders>
            <w:noWrap/>
          </w:tcPr>
          <w:p w14:paraId="04D0C55C" w14:textId="77777777" w:rsidR="002C64AF" w:rsidRPr="0018373A" w:rsidRDefault="002C64AF" w:rsidP="002C64AF">
            <w:pPr>
              <w:jc w:val="both"/>
              <w:rPr>
                <w:rFonts w:ascii="Times New Roman" w:hAnsi="Times New Roman" w:cs="Times New Roman"/>
                <w:sz w:val="20"/>
              </w:rPr>
            </w:pPr>
          </w:p>
        </w:tc>
        <w:tc>
          <w:tcPr>
            <w:tcW w:w="1193" w:type="dxa"/>
            <w:tcBorders>
              <w:bottom w:val="single" w:sz="4" w:space="0" w:color="auto"/>
            </w:tcBorders>
            <w:noWrap/>
            <w:vAlign w:val="bottom"/>
          </w:tcPr>
          <w:p w14:paraId="18F92691"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2000</w:t>
            </w:r>
          </w:p>
          <w:p w14:paraId="583014CA" w14:textId="74C765E3" w:rsidR="002C64AF" w:rsidRPr="0018373A" w:rsidRDefault="002C64AF" w:rsidP="002C64AF">
            <w:pPr>
              <w:jc w:val="both"/>
              <w:rPr>
                <w:rFonts w:ascii="Times New Roman" w:hAnsi="Times New Roman" w:cs="Times New Roman"/>
                <w:sz w:val="20"/>
              </w:rPr>
            </w:pPr>
          </w:p>
        </w:tc>
        <w:tc>
          <w:tcPr>
            <w:tcW w:w="1016" w:type="dxa"/>
            <w:tcBorders>
              <w:bottom w:val="single" w:sz="4" w:space="0" w:color="auto"/>
            </w:tcBorders>
            <w:noWrap/>
            <w:vAlign w:val="bottom"/>
          </w:tcPr>
          <w:p w14:paraId="29495448"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49</w:t>
            </w:r>
          </w:p>
          <w:p w14:paraId="479A7654" w14:textId="2FFE4337" w:rsidR="002C64AF" w:rsidRPr="0018373A" w:rsidRDefault="002C64AF" w:rsidP="002C64AF">
            <w:pPr>
              <w:jc w:val="both"/>
              <w:rPr>
                <w:rFonts w:ascii="Times New Roman" w:hAnsi="Times New Roman" w:cs="Times New Roman"/>
                <w:sz w:val="20"/>
              </w:rPr>
            </w:pPr>
          </w:p>
        </w:tc>
        <w:tc>
          <w:tcPr>
            <w:tcW w:w="1304" w:type="dxa"/>
            <w:gridSpan w:val="2"/>
            <w:tcBorders>
              <w:bottom w:val="single" w:sz="4" w:space="0" w:color="auto"/>
            </w:tcBorders>
            <w:noWrap/>
            <w:vAlign w:val="bottom"/>
          </w:tcPr>
          <w:p w14:paraId="7D330C32"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2.7</w:t>
            </w:r>
          </w:p>
          <w:p w14:paraId="0BBA5267" w14:textId="57EC1848" w:rsidR="002C64AF" w:rsidRPr="0018373A" w:rsidRDefault="002C64AF" w:rsidP="002C64AF">
            <w:pPr>
              <w:jc w:val="both"/>
              <w:rPr>
                <w:rFonts w:ascii="Times New Roman" w:hAnsi="Times New Roman" w:cs="Times New Roman"/>
                <w:sz w:val="20"/>
              </w:rPr>
            </w:pPr>
          </w:p>
        </w:tc>
        <w:tc>
          <w:tcPr>
            <w:tcW w:w="1196" w:type="dxa"/>
            <w:gridSpan w:val="2"/>
            <w:tcBorders>
              <w:bottom w:val="single" w:sz="4" w:space="0" w:color="auto"/>
            </w:tcBorders>
            <w:noWrap/>
            <w:vAlign w:val="bottom"/>
          </w:tcPr>
          <w:p w14:paraId="2A67C34A"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98</w:t>
            </w:r>
          </w:p>
          <w:p w14:paraId="05F803C0" w14:textId="0B7B5223" w:rsidR="002C64AF" w:rsidRPr="0018373A" w:rsidRDefault="002C64AF" w:rsidP="002C64AF">
            <w:pPr>
              <w:jc w:val="both"/>
              <w:rPr>
                <w:rFonts w:ascii="Times New Roman" w:hAnsi="Times New Roman" w:cs="Times New Roman"/>
                <w:sz w:val="20"/>
              </w:rPr>
            </w:pPr>
          </w:p>
        </w:tc>
        <w:tc>
          <w:tcPr>
            <w:tcW w:w="1223" w:type="dxa"/>
            <w:gridSpan w:val="3"/>
            <w:tcBorders>
              <w:bottom w:val="single" w:sz="4" w:space="0" w:color="auto"/>
            </w:tcBorders>
            <w:noWrap/>
            <w:vAlign w:val="bottom"/>
          </w:tcPr>
          <w:p w14:paraId="69BBC1BA"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6.5</w:t>
            </w:r>
          </w:p>
          <w:p w14:paraId="16B4976C" w14:textId="3393C604" w:rsidR="002C64AF" w:rsidRPr="0018373A" w:rsidRDefault="002C64AF" w:rsidP="002C64AF">
            <w:pPr>
              <w:jc w:val="both"/>
              <w:rPr>
                <w:rFonts w:ascii="Times New Roman" w:hAnsi="Times New Roman" w:cs="Times New Roman"/>
                <w:sz w:val="20"/>
              </w:rPr>
            </w:pPr>
          </w:p>
        </w:tc>
        <w:tc>
          <w:tcPr>
            <w:tcW w:w="2004" w:type="dxa"/>
            <w:tcBorders>
              <w:bottom w:val="single" w:sz="4" w:space="0" w:color="auto"/>
            </w:tcBorders>
          </w:tcPr>
          <w:p w14:paraId="2921C654" w14:textId="6303E039"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 xml:space="preserve">Williams et al. 1994 </w:t>
            </w:r>
            <w:proofErr w:type="spellStart"/>
            <w:r w:rsidRPr="0018373A">
              <w:rPr>
                <w:rFonts w:ascii="Times New Roman" w:hAnsi="Times New Roman" w:cs="Times New Roman"/>
                <w:sz w:val="20"/>
              </w:rPr>
              <w:t>Salcott</w:t>
            </w:r>
            <w:proofErr w:type="spellEnd"/>
            <w:r w:rsidRPr="0018373A">
              <w:rPr>
                <w:rFonts w:ascii="Times New Roman" w:hAnsi="Times New Roman" w:cs="Times New Roman"/>
                <w:sz w:val="20"/>
              </w:rPr>
              <w:t xml:space="preserve"> salt marshes Essex (UK)</w:t>
            </w:r>
          </w:p>
        </w:tc>
      </w:tr>
      <w:tr w:rsidR="00037EA3" w:rsidRPr="0018373A" w14:paraId="0499F048" w14:textId="77777777" w:rsidTr="00037EA3">
        <w:trPr>
          <w:trHeight w:val="255"/>
        </w:trPr>
        <w:tc>
          <w:tcPr>
            <w:tcW w:w="423" w:type="dxa"/>
            <w:gridSpan w:val="2"/>
            <w:noWrap/>
          </w:tcPr>
          <w:p w14:paraId="0C13AEDC" w14:textId="77777777" w:rsidR="002C64AF" w:rsidRPr="0018373A" w:rsidRDefault="002C64AF" w:rsidP="002C64AF">
            <w:pPr>
              <w:jc w:val="both"/>
              <w:rPr>
                <w:rFonts w:ascii="Times New Roman" w:hAnsi="Times New Roman" w:cs="Times New Roman"/>
                <w:sz w:val="20"/>
              </w:rPr>
            </w:pPr>
          </w:p>
        </w:tc>
        <w:tc>
          <w:tcPr>
            <w:tcW w:w="1737" w:type="dxa"/>
            <w:gridSpan w:val="2"/>
            <w:tcBorders>
              <w:bottom w:val="single" w:sz="4" w:space="0" w:color="auto"/>
            </w:tcBorders>
            <w:shd w:val="clear" w:color="auto" w:fill="FFFFFF" w:themeFill="background1"/>
            <w:noWrap/>
          </w:tcPr>
          <w:p w14:paraId="6A27E64E" w14:textId="7EC25E9E" w:rsidR="002C64AF" w:rsidRPr="0018373A" w:rsidRDefault="002C64AF" w:rsidP="002C64AF">
            <w:pPr>
              <w:jc w:val="both"/>
              <w:rPr>
                <w:rFonts w:ascii="Times New Roman" w:hAnsi="Times New Roman" w:cs="Times New Roman"/>
                <w:i/>
                <w:sz w:val="20"/>
              </w:rPr>
            </w:pPr>
            <w:proofErr w:type="spellStart"/>
            <w:r w:rsidRPr="0018373A">
              <w:rPr>
                <w:rFonts w:ascii="Times New Roman" w:hAnsi="Times New Roman" w:cs="Times New Roman"/>
                <w:i/>
                <w:sz w:val="20"/>
              </w:rPr>
              <w:t>Salicornia</w:t>
            </w:r>
            <w:proofErr w:type="spellEnd"/>
            <w:r w:rsidRPr="0018373A">
              <w:rPr>
                <w:rFonts w:ascii="Times New Roman" w:hAnsi="Times New Roman" w:cs="Times New Roman"/>
                <w:i/>
                <w:sz w:val="20"/>
              </w:rPr>
              <w:t xml:space="preserve"> </w:t>
            </w:r>
            <w:proofErr w:type="spellStart"/>
            <w:r w:rsidRPr="0018373A">
              <w:rPr>
                <w:rFonts w:ascii="Times New Roman" w:hAnsi="Times New Roman" w:cs="Times New Roman"/>
                <w:i/>
                <w:sz w:val="20"/>
              </w:rPr>
              <w:t>ramosissima</w:t>
            </w:r>
            <w:proofErr w:type="spellEnd"/>
          </w:p>
        </w:tc>
        <w:tc>
          <w:tcPr>
            <w:tcW w:w="247" w:type="dxa"/>
            <w:gridSpan w:val="2"/>
            <w:tcBorders>
              <w:bottom w:val="single" w:sz="4" w:space="0" w:color="auto"/>
            </w:tcBorders>
            <w:noWrap/>
          </w:tcPr>
          <w:p w14:paraId="17BB1F42" w14:textId="77777777" w:rsidR="002C64AF" w:rsidRPr="0018373A" w:rsidRDefault="002C64AF" w:rsidP="002C64AF">
            <w:pPr>
              <w:jc w:val="both"/>
              <w:rPr>
                <w:rFonts w:ascii="Times New Roman" w:hAnsi="Times New Roman" w:cs="Times New Roman"/>
                <w:sz w:val="20"/>
              </w:rPr>
            </w:pPr>
          </w:p>
        </w:tc>
        <w:tc>
          <w:tcPr>
            <w:tcW w:w="1193" w:type="dxa"/>
            <w:tcBorders>
              <w:bottom w:val="single" w:sz="4" w:space="0" w:color="auto"/>
            </w:tcBorders>
            <w:noWrap/>
            <w:vAlign w:val="bottom"/>
          </w:tcPr>
          <w:p w14:paraId="00AAEBC4" w14:textId="01B4DD32"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846- 7100</w:t>
            </w:r>
          </w:p>
        </w:tc>
        <w:tc>
          <w:tcPr>
            <w:tcW w:w="1016" w:type="dxa"/>
            <w:tcBorders>
              <w:bottom w:val="single" w:sz="4" w:space="0" w:color="auto"/>
            </w:tcBorders>
            <w:noWrap/>
            <w:vAlign w:val="bottom"/>
          </w:tcPr>
          <w:p w14:paraId="12967C24"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w:t>
            </w:r>
          </w:p>
          <w:p w14:paraId="382367F0" w14:textId="77777777" w:rsidR="002C64AF" w:rsidRPr="0018373A" w:rsidRDefault="002C64AF" w:rsidP="002C64AF">
            <w:pPr>
              <w:jc w:val="both"/>
              <w:rPr>
                <w:rFonts w:ascii="Times New Roman" w:hAnsi="Times New Roman" w:cs="Times New Roman"/>
                <w:sz w:val="20"/>
              </w:rPr>
            </w:pPr>
          </w:p>
        </w:tc>
        <w:tc>
          <w:tcPr>
            <w:tcW w:w="1304" w:type="dxa"/>
            <w:gridSpan w:val="2"/>
            <w:tcBorders>
              <w:bottom w:val="single" w:sz="4" w:space="0" w:color="auto"/>
            </w:tcBorders>
            <w:noWrap/>
            <w:vAlign w:val="bottom"/>
          </w:tcPr>
          <w:p w14:paraId="322534AB"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w:t>
            </w:r>
          </w:p>
          <w:p w14:paraId="415742B2" w14:textId="77777777" w:rsidR="002C64AF" w:rsidRPr="0018373A" w:rsidRDefault="002C64AF" w:rsidP="002C64AF">
            <w:pPr>
              <w:jc w:val="both"/>
              <w:rPr>
                <w:rFonts w:ascii="Times New Roman" w:hAnsi="Times New Roman" w:cs="Times New Roman"/>
                <w:sz w:val="20"/>
              </w:rPr>
            </w:pPr>
          </w:p>
        </w:tc>
        <w:tc>
          <w:tcPr>
            <w:tcW w:w="1196" w:type="dxa"/>
            <w:gridSpan w:val="2"/>
            <w:tcBorders>
              <w:bottom w:val="single" w:sz="4" w:space="0" w:color="auto"/>
            </w:tcBorders>
            <w:noWrap/>
            <w:vAlign w:val="bottom"/>
          </w:tcPr>
          <w:p w14:paraId="4BA68A2B" w14:textId="58624874"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153- 753</w:t>
            </w:r>
          </w:p>
        </w:tc>
        <w:tc>
          <w:tcPr>
            <w:tcW w:w="1223" w:type="dxa"/>
            <w:gridSpan w:val="3"/>
            <w:tcBorders>
              <w:bottom w:val="single" w:sz="4" w:space="0" w:color="auto"/>
            </w:tcBorders>
            <w:noWrap/>
            <w:vAlign w:val="bottom"/>
          </w:tcPr>
          <w:p w14:paraId="4F0F75DA" w14:textId="4D827D28"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77- 645</w:t>
            </w:r>
          </w:p>
        </w:tc>
        <w:tc>
          <w:tcPr>
            <w:tcW w:w="2004" w:type="dxa"/>
            <w:tcBorders>
              <w:bottom w:val="single" w:sz="4" w:space="0" w:color="auto"/>
            </w:tcBorders>
          </w:tcPr>
          <w:p w14:paraId="732A2CCF" w14:textId="77777777" w:rsidR="002C64AF" w:rsidRDefault="002C64AF" w:rsidP="002C64AF">
            <w:pPr>
              <w:jc w:val="both"/>
              <w:rPr>
                <w:rFonts w:ascii="Times New Roman" w:hAnsi="Times New Roman" w:cs="Times New Roman"/>
                <w:sz w:val="20"/>
              </w:rPr>
            </w:pPr>
            <w:r w:rsidRPr="0018373A">
              <w:rPr>
                <w:rFonts w:ascii="Times New Roman" w:hAnsi="Times New Roman" w:cs="Times New Roman"/>
                <w:sz w:val="20"/>
              </w:rPr>
              <w:t>Luque et al., 1999</w:t>
            </w:r>
          </w:p>
          <w:p w14:paraId="1F290B0F" w14:textId="34DB07DA" w:rsidR="00277100" w:rsidRPr="0018373A" w:rsidRDefault="00EF0770" w:rsidP="002C64AF">
            <w:pPr>
              <w:jc w:val="both"/>
              <w:rPr>
                <w:rFonts w:ascii="Times New Roman" w:hAnsi="Times New Roman" w:cs="Times New Roman"/>
                <w:sz w:val="20"/>
              </w:rPr>
            </w:pPr>
            <w:r w:rsidRPr="00EF0770">
              <w:rPr>
                <w:rFonts w:ascii="Times New Roman" w:hAnsi="Times New Roman" w:cs="Times New Roman"/>
                <w:sz w:val="20"/>
              </w:rPr>
              <w:t>Odiel Saltmarshes, SW Spain</w:t>
            </w:r>
          </w:p>
        </w:tc>
      </w:tr>
      <w:tr w:rsidR="00037EA3" w:rsidRPr="0018373A" w14:paraId="0B79DF2B" w14:textId="77777777" w:rsidTr="00037EA3">
        <w:trPr>
          <w:trHeight w:val="260"/>
        </w:trPr>
        <w:tc>
          <w:tcPr>
            <w:tcW w:w="423" w:type="dxa"/>
            <w:gridSpan w:val="2"/>
            <w:noWrap/>
          </w:tcPr>
          <w:p w14:paraId="6068963C" w14:textId="77777777" w:rsidR="002C64AF" w:rsidRPr="0018373A" w:rsidRDefault="002C64AF" w:rsidP="002C64AF">
            <w:pPr>
              <w:jc w:val="both"/>
              <w:rPr>
                <w:rFonts w:ascii="Times New Roman" w:hAnsi="Times New Roman" w:cs="Times New Roman"/>
                <w:sz w:val="20"/>
              </w:rPr>
            </w:pPr>
          </w:p>
        </w:tc>
        <w:tc>
          <w:tcPr>
            <w:tcW w:w="1737" w:type="dxa"/>
            <w:gridSpan w:val="2"/>
            <w:tcBorders>
              <w:bottom w:val="single" w:sz="4" w:space="0" w:color="auto"/>
            </w:tcBorders>
            <w:shd w:val="clear" w:color="auto" w:fill="FFFFFF" w:themeFill="background1"/>
            <w:noWrap/>
          </w:tcPr>
          <w:p w14:paraId="27585783" w14:textId="2D4F3101" w:rsidR="002C64AF" w:rsidRPr="00101EDB" w:rsidRDefault="002C64AF" w:rsidP="002C64AF">
            <w:pPr>
              <w:jc w:val="both"/>
              <w:rPr>
                <w:rFonts w:ascii="Times New Roman" w:hAnsi="Times New Roman" w:cs="Times New Roman"/>
                <w:i/>
                <w:iCs/>
                <w:sz w:val="20"/>
              </w:rPr>
            </w:pPr>
            <w:proofErr w:type="spellStart"/>
            <w:r w:rsidRPr="00101EDB">
              <w:rPr>
                <w:rFonts w:ascii="Times New Roman" w:hAnsi="Times New Roman" w:cs="Times New Roman"/>
                <w:i/>
                <w:iCs/>
                <w:sz w:val="20"/>
              </w:rPr>
              <w:t>Haloxylon</w:t>
            </w:r>
            <w:proofErr w:type="spellEnd"/>
            <w:r w:rsidRPr="00101EDB">
              <w:rPr>
                <w:rFonts w:ascii="Times New Roman" w:hAnsi="Times New Roman" w:cs="Times New Roman"/>
                <w:i/>
                <w:iCs/>
                <w:sz w:val="20"/>
              </w:rPr>
              <w:t xml:space="preserve"> </w:t>
            </w:r>
            <w:proofErr w:type="spellStart"/>
            <w:r w:rsidRPr="00101EDB">
              <w:rPr>
                <w:rFonts w:ascii="Times New Roman" w:hAnsi="Times New Roman" w:cs="Times New Roman"/>
                <w:i/>
                <w:iCs/>
                <w:sz w:val="20"/>
              </w:rPr>
              <w:t>aphyllum</w:t>
            </w:r>
            <w:proofErr w:type="spellEnd"/>
          </w:p>
        </w:tc>
        <w:tc>
          <w:tcPr>
            <w:tcW w:w="247" w:type="dxa"/>
            <w:gridSpan w:val="2"/>
            <w:tcBorders>
              <w:bottom w:val="single" w:sz="4" w:space="0" w:color="auto"/>
            </w:tcBorders>
            <w:noWrap/>
          </w:tcPr>
          <w:p w14:paraId="0321FCA8" w14:textId="77777777" w:rsidR="002C64AF" w:rsidRPr="0018373A" w:rsidRDefault="002C64AF" w:rsidP="002C64AF">
            <w:pPr>
              <w:jc w:val="both"/>
              <w:rPr>
                <w:rFonts w:ascii="Times New Roman" w:hAnsi="Times New Roman" w:cs="Times New Roman"/>
                <w:sz w:val="20"/>
              </w:rPr>
            </w:pPr>
          </w:p>
        </w:tc>
        <w:tc>
          <w:tcPr>
            <w:tcW w:w="1193" w:type="dxa"/>
            <w:tcBorders>
              <w:bottom w:val="single" w:sz="4" w:space="0" w:color="auto"/>
            </w:tcBorders>
            <w:noWrap/>
            <w:vAlign w:val="bottom"/>
          </w:tcPr>
          <w:p w14:paraId="5217C21D" w14:textId="77777777" w:rsidR="002C64AF" w:rsidRDefault="002C64AF" w:rsidP="002C64AF">
            <w:pPr>
              <w:jc w:val="both"/>
              <w:rPr>
                <w:rFonts w:ascii="Times New Roman" w:hAnsi="Times New Roman" w:cs="Times New Roman"/>
                <w:sz w:val="20"/>
              </w:rPr>
            </w:pPr>
            <w:r w:rsidRPr="0018373A">
              <w:rPr>
                <w:rFonts w:ascii="Times New Roman" w:hAnsi="Times New Roman" w:cs="Times New Roman"/>
                <w:sz w:val="20"/>
              </w:rPr>
              <w:t>454</w:t>
            </w:r>
          </w:p>
          <w:p w14:paraId="49E6781F" w14:textId="77777777" w:rsidR="002C64AF" w:rsidRPr="0018373A" w:rsidRDefault="002C64AF" w:rsidP="002C64AF">
            <w:pPr>
              <w:jc w:val="both"/>
              <w:rPr>
                <w:rFonts w:ascii="Times New Roman" w:hAnsi="Times New Roman" w:cs="Times New Roman"/>
                <w:sz w:val="20"/>
              </w:rPr>
            </w:pPr>
          </w:p>
        </w:tc>
        <w:tc>
          <w:tcPr>
            <w:tcW w:w="1016" w:type="dxa"/>
            <w:tcBorders>
              <w:bottom w:val="single" w:sz="4" w:space="0" w:color="auto"/>
            </w:tcBorders>
            <w:noWrap/>
            <w:vAlign w:val="bottom"/>
          </w:tcPr>
          <w:p w14:paraId="747EA8B3"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42</w:t>
            </w:r>
          </w:p>
          <w:p w14:paraId="299B14DB" w14:textId="77777777" w:rsidR="002C64AF" w:rsidRPr="0018373A" w:rsidRDefault="002C64AF" w:rsidP="002C64AF">
            <w:pPr>
              <w:jc w:val="both"/>
              <w:rPr>
                <w:rFonts w:ascii="Times New Roman" w:hAnsi="Times New Roman" w:cs="Times New Roman"/>
                <w:sz w:val="20"/>
              </w:rPr>
            </w:pPr>
          </w:p>
        </w:tc>
        <w:tc>
          <w:tcPr>
            <w:tcW w:w="1304" w:type="dxa"/>
            <w:gridSpan w:val="2"/>
            <w:tcBorders>
              <w:bottom w:val="single" w:sz="4" w:space="0" w:color="auto"/>
            </w:tcBorders>
            <w:noWrap/>
            <w:vAlign w:val="bottom"/>
          </w:tcPr>
          <w:p w14:paraId="3A1AD6E2"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3.6</w:t>
            </w:r>
          </w:p>
          <w:p w14:paraId="3D7BED00" w14:textId="77777777" w:rsidR="002C64AF" w:rsidRPr="0018373A" w:rsidRDefault="002C64AF" w:rsidP="002C64AF">
            <w:pPr>
              <w:jc w:val="both"/>
              <w:rPr>
                <w:rFonts w:ascii="Times New Roman" w:hAnsi="Times New Roman" w:cs="Times New Roman"/>
                <w:sz w:val="20"/>
              </w:rPr>
            </w:pPr>
          </w:p>
        </w:tc>
        <w:tc>
          <w:tcPr>
            <w:tcW w:w="1196" w:type="dxa"/>
            <w:gridSpan w:val="2"/>
            <w:tcBorders>
              <w:bottom w:val="single" w:sz="4" w:space="0" w:color="auto"/>
            </w:tcBorders>
            <w:noWrap/>
            <w:vAlign w:val="bottom"/>
          </w:tcPr>
          <w:p w14:paraId="32B27FAF"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19.12</w:t>
            </w:r>
          </w:p>
          <w:p w14:paraId="563FF1DD" w14:textId="77777777" w:rsidR="002C64AF" w:rsidRPr="0018373A" w:rsidRDefault="002C64AF" w:rsidP="002C64AF">
            <w:pPr>
              <w:jc w:val="both"/>
              <w:rPr>
                <w:rFonts w:ascii="Times New Roman" w:hAnsi="Times New Roman" w:cs="Times New Roman"/>
                <w:sz w:val="20"/>
              </w:rPr>
            </w:pPr>
          </w:p>
        </w:tc>
        <w:tc>
          <w:tcPr>
            <w:tcW w:w="1223" w:type="dxa"/>
            <w:gridSpan w:val="3"/>
            <w:tcBorders>
              <w:bottom w:val="single" w:sz="4" w:space="0" w:color="auto"/>
            </w:tcBorders>
            <w:noWrap/>
            <w:vAlign w:val="bottom"/>
          </w:tcPr>
          <w:p w14:paraId="04D91F6A"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5.8</w:t>
            </w:r>
          </w:p>
          <w:p w14:paraId="6E2E9575" w14:textId="77777777" w:rsidR="002C64AF" w:rsidRPr="0018373A" w:rsidRDefault="002C64AF" w:rsidP="002C64AF">
            <w:pPr>
              <w:jc w:val="both"/>
              <w:rPr>
                <w:rFonts w:ascii="Times New Roman" w:hAnsi="Times New Roman" w:cs="Times New Roman"/>
                <w:sz w:val="20"/>
              </w:rPr>
            </w:pPr>
          </w:p>
        </w:tc>
        <w:tc>
          <w:tcPr>
            <w:tcW w:w="2004" w:type="dxa"/>
            <w:tcBorders>
              <w:bottom w:val="single" w:sz="4" w:space="0" w:color="auto"/>
            </w:tcBorders>
          </w:tcPr>
          <w:p w14:paraId="68043CDB" w14:textId="77777777" w:rsidR="002C64AF" w:rsidRDefault="002C64AF" w:rsidP="002C64AF">
            <w:pPr>
              <w:jc w:val="both"/>
              <w:rPr>
                <w:rFonts w:ascii="Times New Roman" w:hAnsi="Times New Roman" w:cs="Times New Roman"/>
                <w:sz w:val="20"/>
              </w:rPr>
            </w:pPr>
            <w:proofErr w:type="spellStart"/>
            <w:r w:rsidRPr="0018373A">
              <w:rPr>
                <w:rFonts w:ascii="Times New Roman" w:hAnsi="Times New Roman" w:cs="Times New Roman"/>
                <w:sz w:val="20"/>
              </w:rPr>
              <w:t>Toderich</w:t>
            </w:r>
            <w:proofErr w:type="spellEnd"/>
            <w:r w:rsidRPr="0018373A">
              <w:rPr>
                <w:rFonts w:ascii="Times New Roman" w:hAnsi="Times New Roman" w:cs="Times New Roman"/>
                <w:sz w:val="20"/>
              </w:rPr>
              <w:t xml:space="preserve"> </w:t>
            </w:r>
            <w:r w:rsidRPr="0018373A">
              <w:rPr>
                <w:rFonts w:ascii="Times New Roman" w:hAnsi="Times New Roman" w:cs="Times New Roman"/>
                <w:i/>
                <w:sz w:val="20"/>
              </w:rPr>
              <w:t>et al</w:t>
            </w:r>
            <w:r w:rsidRPr="0018373A">
              <w:rPr>
                <w:rFonts w:ascii="Times New Roman" w:hAnsi="Times New Roman" w:cs="Times New Roman"/>
                <w:sz w:val="20"/>
              </w:rPr>
              <w:t>. (2002)</w:t>
            </w:r>
          </w:p>
          <w:p w14:paraId="0C28921B" w14:textId="715F3A68" w:rsidR="00C23CD2" w:rsidRPr="0018373A" w:rsidRDefault="00C23CD2" w:rsidP="002C64AF">
            <w:pPr>
              <w:jc w:val="both"/>
              <w:rPr>
                <w:rFonts w:ascii="Times New Roman" w:hAnsi="Times New Roman" w:cs="Times New Roman"/>
                <w:sz w:val="20"/>
              </w:rPr>
            </w:pPr>
            <w:r>
              <w:rPr>
                <w:rFonts w:ascii="Times New Roman" w:hAnsi="Times New Roman" w:cs="Times New Roman"/>
                <w:sz w:val="20"/>
              </w:rPr>
              <w:t xml:space="preserve">Spain </w:t>
            </w:r>
          </w:p>
        </w:tc>
      </w:tr>
      <w:tr w:rsidR="00037EA3" w:rsidRPr="001D7EC6" w14:paraId="3752C8E2" w14:textId="77777777" w:rsidTr="00037EA3">
        <w:trPr>
          <w:trHeight w:val="962"/>
        </w:trPr>
        <w:tc>
          <w:tcPr>
            <w:tcW w:w="423" w:type="dxa"/>
            <w:gridSpan w:val="2"/>
            <w:tcBorders>
              <w:bottom w:val="single" w:sz="4" w:space="0" w:color="auto"/>
            </w:tcBorders>
            <w:noWrap/>
          </w:tcPr>
          <w:p w14:paraId="5185A274" w14:textId="77777777" w:rsidR="002C64AF" w:rsidRPr="0018373A" w:rsidRDefault="002C64AF" w:rsidP="002C64AF">
            <w:pPr>
              <w:jc w:val="both"/>
              <w:rPr>
                <w:rFonts w:ascii="Times New Roman" w:hAnsi="Times New Roman" w:cs="Times New Roman"/>
                <w:sz w:val="20"/>
              </w:rPr>
            </w:pPr>
          </w:p>
        </w:tc>
        <w:tc>
          <w:tcPr>
            <w:tcW w:w="1737" w:type="dxa"/>
            <w:gridSpan w:val="2"/>
            <w:tcBorders>
              <w:bottom w:val="single" w:sz="4" w:space="0" w:color="auto"/>
            </w:tcBorders>
            <w:shd w:val="clear" w:color="auto" w:fill="FFFFFF" w:themeFill="background1"/>
            <w:noWrap/>
          </w:tcPr>
          <w:p w14:paraId="35E3A563" w14:textId="77777777" w:rsidR="002C64AF" w:rsidRPr="00C23CD2" w:rsidRDefault="002C64AF" w:rsidP="002C64AF">
            <w:pPr>
              <w:jc w:val="both"/>
              <w:rPr>
                <w:rFonts w:ascii="Times New Roman" w:hAnsi="Times New Roman" w:cs="Times New Roman"/>
                <w:i/>
                <w:iCs/>
                <w:sz w:val="20"/>
              </w:rPr>
            </w:pPr>
            <w:proofErr w:type="spellStart"/>
            <w:r w:rsidRPr="00C23CD2">
              <w:rPr>
                <w:rFonts w:ascii="Times New Roman" w:hAnsi="Times New Roman" w:cs="Times New Roman"/>
                <w:i/>
                <w:iCs/>
                <w:sz w:val="20"/>
              </w:rPr>
              <w:t>Arthrocnemum</w:t>
            </w:r>
            <w:proofErr w:type="spellEnd"/>
            <w:r w:rsidRPr="00C23CD2">
              <w:rPr>
                <w:rFonts w:ascii="Times New Roman" w:hAnsi="Times New Roman" w:cs="Times New Roman"/>
                <w:i/>
                <w:iCs/>
                <w:sz w:val="20"/>
              </w:rPr>
              <w:t xml:space="preserve"> </w:t>
            </w:r>
            <w:proofErr w:type="spellStart"/>
            <w:r w:rsidRPr="00C23CD2">
              <w:rPr>
                <w:rFonts w:ascii="Times New Roman" w:hAnsi="Times New Roman" w:cs="Times New Roman"/>
                <w:i/>
                <w:iCs/>
                <w:sz w:val="20"/>
              </w:rPr>
              <w:t>indicum</w:t>
            </w:r>
            <w:proofErr w:type="spellEnd"/>
            <w:r w:rsidRPr="00C23CD2">
              <w:rPr>
                <w:rFonts w:ascii="Times New Roman" w:hAnsi="Times New Roman" w:cs="Times New Roman"/>
                <w:i/>
                <w:iCs/>
                <w:sz w:val="20"/>
              </w:rPr>
              <w:t xml:space="preserve"> </w:t>
            </w:r>
            <w:proofErr w:type="spellStart"/>
            <w:r w:rsidRPr="00C23CD2">
              <w:rPr>
                <w:rFonts w:ascii="Times New Roman" w:hAnsi="Times New Roman" w:cs="Times New Roman"/>
                <w:i/>
                <w:iCs/>
                <w:sz w:val="20"/>
              </w:rPr>
              <w:t>Suaeda</w:t>
            </w:r>
            <w:proofErr w:type="spellEnd"/>
            <w:r w:rsidRPr="00C23CD2">
              <w:rPr>
                <w:rFonts w:ascii="Times New Roman" w:hAnsi="Times New Roman" w:cs="Times New Roman"/>
                <w:i/>
                <w:iCs/>
                <w:sz w:val="20"/>
              </w:rPr>
              <w:t xml:space="preserve"> </w:t>
            </w:r>
            <w:proofErr w:type="spellStart"/>
            <w:r w:rsidRPr="00C23CD2">
              <w:rPr>
                <w:rFonts w:ascii="Times New Roman" w:hAnsi="Times New Roman" w:cs="Times New Roman"/>
                <w:i/>
                <w:iCs/>
                <w:sz w:val="20"/>
              </w:rPr>
              <w:t>maritima</w:t>
            </w:r>
            <w:proofErr w:type="spellEnd"/>
            <w:r w:rsidRPr="00C23CD2">
              <w:rPr>
                <w:rFonts w:ascii="Times New Roman" w:hAnsi="Times New Roman" w:cs="Times New Roman"/>
                <w:i/>
                <w:iCs/>
                <w:sz w:val="20"/>
              </w:rPr>
              <w:t xml:space="preserve"> </w:t>
            </w:r>
          </w:p>
          <w:p w14:paraId="0EB6147C" w14:textId="09D366C1" w:rsidR="002C64AF" w:rsidRPr="0018373A" w:rsidRDefault="002C64AF" w:rsidP="002C64AF">
            <w:pPr>
              <w:jc w:val="both"/>
              <w:rPr>
                <w:rFonts w:ascii="Times New Roman" w:hAnsi="Times New Roman" w:cs="Times New Roman"/>
                <w:sz w:val="20"/>
              </w:rPr>
            </w:pPr>
            <w:proofErr w:type="spellStart"/>
            <w:r w:rsidRPr="00C23CD2">
              <w:rPr>
                <w:rFonts w:ascii="Times New Roman" w:hAnsi="Times New Roman" w:cs="Times New Roman"/>
                <w:i/>
                <w:iCs/>
                <w:sz w:val="20"/>
              </w:rPr>
              <w:t>Suaeda</w:t>
            </w:r>
            <w:proofErr w:type="spellEnd"/>
            <w:r w:rsidRPr="00C23CD2">
              <w:rPr>
                <w:rFonts w:ascii="Times New Roman" w:hAnsi="Times New Roman" w:cs="Times New Roman"/>
                <w:i/>
                <w:iCs/>
                <w:sz w:val="20"/>
              </w:rPr>
              <w:t xml:space="preserve"> </w:t>
            </w:r>
            <w:proofErr w:type="spellStart"/>
            <w:r w:rsidRPr="00C23CD2">
              <w:rPr>
                <w:rFonts w:ascii="Times New Roman" w:hAnsi="Times New Roman" w:cs="Times New Roman"/>
                <w:i/>
                <w:iCs/>
                <w:sz w:val="20"/>
              </w:rPr>
              <w:t>monoica</w:t>
            </w:r>
            <w:proofErr w:type="spellEnd"/>
            <w:r w:rsidRPr="00C23CD2">
              <w:rPr>
                <w:rFonts w:ascii="Times New Roman" w:hAnsi="Times New Roman" w:cs="Times New Roman"/>
                <w:i/>
                <w:iCs/>
                <w:sz w:val="20"/>
              </w:rPr>
              <w:t xml:space="preserve"> </w:t>
            </w:r>
            <w:proofErr w:type="spellStart"/>
            <w:r w:rsidRPr="00C23CD2">
              <w:rPr>
                <w:rFonts w:ascii="Times New Roman" w:hAnsi="Times New Roman" w:cs="Times New Roman"/>
                <w:i/>
                <w:iCs/>
                <w:sz w:val="20"/>
              </w:rPr>
              <w:t>Sesuvium</w:t>
            </w:r>
            <w:proofErr w:type="spellEnd"/>
            <w:r w:rsidRPr="00C23CD2">
              <w:rPr>
                <w:rFonts w:ascii="Times New Roman" w:hAnsi="Times New Roman" w:cs="Times New Roman"/>
                <w:i/>
                <w:iCs/>
                <w:sz w:val="20"/>
              </w:rPr>
              <w:t xml:space="preserve"> </w:t>
            </w:r>
            <w:proofErr w:type="spellStart"/>
            <w:r w:rsidRPr="00C23CD2">
              <w:rPr>
                <w:rFonts w:ascii="Times New Roman" w:hAnsi="Times New Roman" w:cs="Times New Roman"/>
                <w:i/>
                <w:iCs/>
                <w:sz w:val="20"/>
              </w:rPr>
              <w:t>portulacastrum</w:t>
            </w:r>
            <w:proofErr w:type="spellEnd"/>
          </w:p>
        </w:tc>
        <w:tc>
          <w:tcPr>
            <w:tcW w:w="247" w:type="dxa"/>
            <w:gridSpan w:val="2"/>
            <w:noWrap/>
          </w:tcPr>
          <w:p w14:paraId="7A3C9270" w14:textId="77777777" w:rsidR="002C64AF" w:rsidRPr="0018373A" w:rsidRDefault="002C64AF" w:rsidP="002C64AF">
            <w:pPr>
              <w:jc w:val="both"/>
              <w:rPr>
                <w:rFonts w:ascii="Times New Roman" w:hAnsi="Times New Roman" w:cs="Times New Roman"/>
                <w:sz w:val="20"/>
              </w:rPr>
            </w:pPr>
          </w:p>
        </w:tc>
        <w:tc>
          <w:tcPr>
            <w:tcW w:w="1193" w:type="dxa"/>
            <w:noWrap/>
            <w:vAlign w:val="bottom"/>
          </w:tcPr>
          <w:p w14:paraId="1CD8CF80"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285 977.3 339.6</w:t>
            </w:r>
          </w:p>
          <w:p w14:paraId="684786C3"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311.3</w:t>
            </w:r>
          </w:p>
          <w:p w14:paraId="00CAD824" w14:textId="423F98E1" w:rsidR="002C64AF" w:rsidRPr="0018373A" w:rsidRDefault="002C64AF" w:rsidP="002C64AF">
            <w:pPr>
              <w:jc w:val="both"/>
              <w:rPr>
                <w:rFonts w:ascii="Times New Roman" w:hAnsi="Times New Roman" w:cs="Times New Roman"/>
                <w:sz w:val="20"/>
              </w:rPr>
            </w:pPr>
          </w:p>
        </w:tc>
        <w:tc>
          <w:tcPr>
            <w:tcW w:w="1016" w:type="dxa"/>
            <w:noWrap/>
            <w:vAlign w:val="bottom"/>
          </w:tcPr>
          <w:p w14:paraId="461243E7"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11.7</w:t>
            </w:r>
          </w:p>
          <w:p w14:paraId="598F51E7"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88.6</w:t>
            </w:r>
          </w:p>
          <w:p w14:paraId="134CCAD0"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32.9</w:t>
            </w:r>
          </w:p>
          <w:p w14:paraId="15D07D92"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23.1</w:t>
            </w:r>
          </w:p>
          <w:p w14:paraId="00D27D87" w14:textId="40C6E778" w:rsidR="002C64AF" w:rsidRPr="0018373A" w:rsidRDefault="002C64AF" w:rsidP="002C64AF">
            <w:pPr>
              <w:jc w:val="both"/>
              <w:rPr>
                <w:rFonts w:ascii="Times New Roman" w:hAnsi="Times New Roman" w:cs="Times New Roman"/>
                <w:sz w:val="20"/>
              </w:rPr>
            </w:pPr>
          </w:p>
        </w:tc>
        <w:tc>
          <w:tcPr>
            <w:tcW w:w="1304" w:type="dxa"/>
            <w:gridSpan w:val="2"/>
            <w:noWrap/>
            <w:vAlign w:val="bottom"/>
          </w:tcPr>
          <w:p w14:paraId="05A373FE" w14:textId="50CDD50D"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 xml:space="preserve">- </w:t>
            </w:r>
          </w:p>
          <w:p w14:paraId="7334381E" w14:textId="03733189"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w:t>
            </w:r>
          </w:p>
          <w:p w14:paraId="5704515D"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w:t>
            </w:r>
          </w:p>
          <w:p w14:paraId="7F2BDF91"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w:t>
            </w:r>
          </w:p>
          <w:p w14:paraId="26264A1C" w14:textId="5BB247B5" w:rsidR="002C64AF" w:rsidRPr="0018373A" w:rsidRDefault="002C64AF" w:rsidP="002C64AF">
            <w:pPr>
              <w:jc w:val="both"/>
              <w:rPr>
                <w:rFonts w:ascii="Times New Roman" w:hAnsi="Times New Roman" w:cs="Times New Roman"/>
                <w:sz w:val="20"/>
              </w:rPr>
            </w:pPr>
          </w:p>
        </w:tc>
        <w:tc>
          <w:tcPr>
            <w:tcW w:w="1196" w:type="dxa"/>
            <w:gridSpan w:val="2"/>
            <w:noWrap/>
            <w:vAlign w:val="bottom"/>
          </w:tcPr>
          <w:p w14:paraId="04CBE3E7"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67.2</w:t>
            </w:r>
          </w:p>
          <w:p w14:paraId="36D6B1AB"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71.1</w:t>
            </w:r>
          </w:p>
          <w:p w14:paraId="66EF3D0F"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19.0</w:t>
            </w:r>
          </w:p>
          <w:p w14:paraId="4FE63339"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62.4</w:t>
            </w:r>
          </w:p>
          <w:p w14:paraId="25F5DDA3" w14:textId="249F09A0" w:rsidR="002C64AF" w:rsidRPr="0018373A" w:rsidRDefault="002C64AF" w:rsidP="002C64AF">
            <w:pPr>
              <w:jc w:val="both"/>
              <w:rPr>
                <w:rFonts w:ascii="Times New Roman" w:hAnsi="Times New Roman" w:cs="Times New Roman"/>
                <w:sz w:val="20"/>
              </w:rPr>
            </w:pPr>
          </w:p>
        </w:tc>
        <w:tc>
          <w:tcPr>
            <w:tcW w:w="1223" w:type="dxa"/>
            <w:gridSpan w:val="3"/>
            <w:noWrap/>
            <w:vAlign w:val="bottom"/>
          </w:tcPr>
          <w:p w14:paraId="56967ADC"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10.89</w:t>
            </w:r>
          </w:p>
          <w:p w14:paraId="4621A806"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10.81</w:t>
            </w:r>
          </w:p>
          <w:p w14:paraId="72AB3643"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7.77</w:t>
            </w:r>
          </w:p>
          <w:p w14:paraId="57B1AC66"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10.47</w:t>
            </w:r>
          </w:p>
          <w:p w14:paraId="64449004" w14:textId="041F970E" w:rsidR="002C64AF" w:rsidRPr="0018373A" w:rsidRDefault="002C64AF" w:rsidP="002C64AF">
            <w:pPr>
              <w:jc w:val="both"/>
              <w:rPr>
                <w:rFonts w:ascii="Times New Roman" w:hAnsi="Times New Roman" w:cs="Times New Roman"/>
                <w:sz w:val="20"/>
              </w:rPr>
            </w:pPr>
          </w:p>
        </w:tc>
        <w:tc>
          <w:tcPr>
            <w:tcW w:w="2004" w:type="dxa"/>
          </w:tcPr>
          <w:p w14:paraId="3555CAD3" w14:textId="6F0591AE" w:rsidR="002C64AF" w:rsidRPr="001D7EC6" w:rsidRDefault="002C64AF" w:rsidP="002C64AF">
            <w:pPr>
              <w:jc w:val="both"/>
              <w:rPr>
                <w:rFonts w:ascii="Times New Roman" w:hAnsi="Times New Roman" w:cs="Times New Roman"/>
                <w:sz w:val="20"/>
                <w:lang w:val="nl-BE"/>
              </w:rPr>
            </w:pPr>
            <w:r w:rsidRPr="001D7EC6">
              <w:rPr>
                <w:rFonts w:ascii="Times New Roman" w:hAnsi="Times New Roman" w:cs="Times New Roman"/>
                <w:sz w:val="20"/>
                <w:lang w:val="nl-BE"/>
              </w:rPr>
              <w:t xml:space="preserve">Agoramoorthy </w:t>
            </w:r>
            <w:r w:rsidRPr="001D7EC6">
              <w:rPr>
                <w:rFonts w:ascii="Times New Roman" w:hAnsi="Times New Roman" w:cs="Times New Roman"/>
                <w:i/>
                <w:sz w:val="20"/>
                <w:lang w:val="nl-BE"/>
              </w:rPr>
              <w:t>et al</w:t>
            </w:r>
            <w:r w:rsidRPr="001D7EC6">
              <w:rPr>
                <w:rFonts w:ascii="Times New Roman" w:hAnsi="Times New Roman" w:cs="Times New Roman"/>
                <w:sz w:val="20"/>
                <w:lang w:val="nl-BE"/>
              </w:rPr>
              <w:t>. (2008)</w:t>
            </w:r>
            <w:r w:rsidR="00C23CD2" w:rsidRPr="001D7EC6">
              <w:rPr>
                <w:rFonts w:ascii="Times New Roman" w:hAnsi="Times New Roman" w:cs="Times New Roman"/>
                <w:sz w:val="20"/>
                <w:lang w:val="nl-BE"/>
              </w:rPr>
              <w:t xml:space="preserve"> </w:t>
            </w:r>
            <w:r w:rsidR="00EF0770" w:rsidRPr="001D7EC6">
              <w:rPr>
                <w:rFonts w:ascii="Times New Roman" w:hAnsi="Times New Roman" w:cs="Times New Roman"/>
                <w:sz w:val="20"/>
                <w:lang w:val="nl-BE"/>
              </w:rPr>
              <w:t xml:space="preserve">Tamil Nadu </w:t>
            </w:r>
            <w:r w:rsidR="00C23CD2" w:rsidRPr="001D7EC6">
              <w:rPr>
                <w:rFonts w:ascii="Times New Roman" w:hAnsi="Times New Roman" w:cs="Times New Roman"/>
                <w:sz w:val="20"/>
                <w:lang w:val="nl-BE"/>
              </w:rPr>
              <w:t>India</w:t>
            </w:r>
          </w:p>
        </w:tc>
      </w:tr>
      <w:tr w:rsidR="00037EA3" w:rsidRPr="0018373A" w14:paraId="0CBF5C94" w14:textId="77777777" w:rsidTr="00037EA3">
        <w:trPr>
          <w:trHeight w:val="255"/>
        </w:trPr>
        <w:tc>
          <w:tcPr>
            <w:tcW w:w="423" w:type="dxa"/>
            <w:gridSpan w:val="2"/>
            <w:tcBorders>
              <w:bottom w:val="single" w:sz="4" w:space="0" w:color="auto"/>
            </w:tcBorders>
            <w:noWrap/>
          </w:tcPr>
          <w:p w14:paraId="5334AA5C" w14:textId="77777777" w:rsidR="002C64AF" w:rsidRPr="001D7EC6" w:rsidRDefault="002C64AF" w:rsidP="002C64AF">
            <w:pPr>
              <w:jc w:val="both"/>
              <w:rPr>
                <w:rFonts w:ascii="Times New Roman" w:hAnsi="Times New Roman" w:cs="Times New Roman"/>
                <w:sz w:val="20"/>
                <w:lang w:val="nl-BE"/>
              </w:rPr>
            </w:pPr>
          </w:p>
        </w:tc>
        <w:tc>
          <w:tcPr>
            <w:tcW w:w="1737" w:type="dxa"/>
            <w:gridSpan w:val="2"/>
            <w:tcBorders>
              <w:bottom w:val="single" w:sz="4" w:space="0" w:color="auto"/>
            </w:tcBorders>
            <w:shd w:val="clear" w:color="auto" w:fill="FFFFFF" w:themeFill="background1"/>
            <w:noWrap/>
          </w:tcPr>
          <w:p w14:paraId="26786184" w14:textId="38650DB2"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i/>
                <w:sz w:val="20"/>
              </w:rPr>
              <w:t>Salicornia maritima</w:t>
            </w:r>
          </w:p>
        </w:tc>
        <w:tc>
          <w:tcPr>
            <w:tcW w:w="247" w:type="dxa"/>
            <w:gridSpan w:val="2"/>
            <w:tcBorders>
              <w:bottom w:val="single" w:sz="4" w:space="0" w:color="auto"/>
            </w:tcBorders>
            <w:noWrap/>
          </w:tcPr>
          <w:p w14:paraId="7341D37A" w14:textId="77777777" w:rsidR="002C64AF" w:rsidRPr="0018373A" w:rsidRDefault="002C64AF" w:rsidP="002C64AF">
            <w:pPr>
              <w:jc w:val="both"/>
              <w:rPr>
                <w:rFonts w:ascii="Times New Roman" w:hAnsi="Times New Roman" w:cs="Times New Roman"/>
                <w:sz w:val="20"/>
              </w:rPr>
            </w:pPr>
          </w:p>
        </w:tc>
        <w:tc>
          <w:tcPr>
            <w:tcW w:w="1193" w:type="dxa"/>
            <w:tcBorders>
              <w:bottom w:val="single" w:sz="4" w:space="0" w:color="auto"/>
            </w:tcBorders>
            <w:noWrap/>
            <w:vAlign w:val="bottom"/>
          </w:tcPr>
          <w:p w14:paraId="17CB3AC9"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319- 686.2</w:t>
            </w:r>
          </w:p>
          <w:p w14:paraId="6A9AF1AE" w14:textId="77777777" w:rsidR="002C64AF" w:rsidRPr="0018373A" w:rsidRDefault="002C64AF" w:rsidP="002C64AF">
            <w:pPr>
              <w:jc w:val="both"/>
              <w:rPr>
                <w:rFonts w:ascii="Times New Roman" w:hAnsi="Times New Roman" w:cs="Times New Roman"/>
                <w:sz w:val="20"/>
              </w:rPr>
            </w:pPr>
          </w:p>
          <w:p w14:paraId="3F5AD6F2" w14:textId="3C6F3C53" w:rsidR="002C64AF" w:rsidRPr="0018373A" w:rsidRDefault="002C64AF" w:rsidP="002C64AF">
            <w:pPr>
              <w:jc w:val="both"/>
              <w:rPr>
                <w:rFonts w:ascii="Times New Roman" w:hAnsi="Times New Roman" w:cs="Times New Roman"/>
                <w:sz w:val="20"/>
              </w:rPr>
            </w:pPr>
          </w:p>
        </w:tc>
        <w:tc>
          <w:tcPr>
            <w:tcW w:w="1016" w:type="dxa"/>
            <w:tcBorders>
              <w:bottom w:val="single" w:sz="4" w:space="0" w:color="auto"/>
            </w:tcBorders>
            <w:noWrap/>
            <w:vAlign w:val="bottom"/>
          </w:tcPr>
          <w:p w14:paraId="5536970C"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30.2-91.6</w:t>
            </w:r>
          </w:p>
          <w:p w14:paraId="2A4D8459" w14:textId="77777777" w:rsidR="002C64AF" w:rsidRPr="0018373A" w:rsidRDefault="002C64AF" w:rsidP="002C64AF">
            <w:pPr>
              <w:jc w:val="both"/>
              <w:rPr>
                <w:rFonts w:ascii="Times New Roman" w:hAnsi="Times New Roman" w:cs="Times New Roman"/>
                <w:sz w:val="20"/>
              </w:rPr>
            </w:pPr>
          </w:p>
          <w:p w14:paraId="1AF4E3D9" w14:textId="5DDBC39C" w:rsidR="002C64AF" w:rsidRPr="0018373A" w:rsidRDefault="002C64AF" w:rsidP="002C64AF">
            <w:pPr>
              <w:jc w:val="both"/>
              <w:rPr>
                <w:rFonts w:ascii="Times New Roman" w:hAnsi="Times New Roman" w:cs="Times New Roman"/>
                <w:sz w:val="20"/>
              </w:rPr>
            </w:pPr>
          </w:p>
        </w:tc>
        <w:tc>
          <w:tcPr>
            <w:tcW w:w="1304" w:type="dxa"/>
            <w:gridSpan w:val="2"/>
            <w:tcBorders>
              <w:bottom w:val="single" w:sz="4" w:space="0" w:color="auto"/>
            </w:tcBorders>
            <w:noWrap/>
            <w:vAlign w:val="bottom"/>
          </w:tcPr>
          <w:p w14:paraId="7ADB0DC4"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2.3-4.0</w:t>
            </w:r>
          </w:p>
          <w:p w14:paraId="40AC0453" w14:textId="77777777" w:rsidR="002C64AF" w:rsidRPr="0018373A" w:rsidRDefault="002C64AF" w:rsidP="002C64AF">
            <w:pPr>
              <w:jc w:val="both"/>
              <w:rPr>
                <w:rFonts w:ascii="Times New Roman" w:hAnsi="Times New Roman" w:cs="Times New Roman"/>
                <w:sz w:val="20"/>
              </w:rPr>
            </w:pPr>
          </w:p>
          <w:p w14:paraId="3FD5BED1" w14:textId="24C829DE" w:rsidR="002C64AF" w:rsidRPr="0018373A" w:rsidRDefault="002C64AF" w:rsidP="002C64AF">
            <w:pPr>
              <w:jc w:val="both"/>
              <w:rPr>
                <w:rFonts w:ascii="Times New Roman" w:hAnsi="Times New Roman" w:cs="Times New Roman"/>
                <w:sz w:val="20"/>
              </w:rPr>
            </w:pPr>
          </w:p>
        </w:tc>
        <w:tc>
          <w:tcPr>
            <w:tcW w:w="1196" w:type="dxa"/>
            <w:gridSpan w:val="2"/>
            <w:tcBorders>
              <w:bottom w:val="single" w:sz="4" w:space="0" w:color="auto"/>
            </w:tcBorders>
            <w:noWrap/>
            <w:vAlign w:val="bottom"/>
          </w:tcPr>
          <w:p w14:paraId="78E379DE" w14:textId="7B3F8F26" w:rsidR="003D6715" w:rsidRDefault="003D6715" w:rsidP="002C64AF">
            <w:pPr>
              <w:jc w:val="both"/>
              <w:rPr>
                <w:rFonts w:ascii="Times New Roman" w:hAnsi="Times New Roman" w:cs="Times New Roman"/>
                <w:sz w:val="20"/>
              </w:rPr>
            </w:pPr>
            <w:r w:rsidRPr="0018373A">
              <w:rPr>
                <w:rFonts w:ascii="Times New Roman" w:hAnsi="Times New Roman" w:cs="Times New Roman"/>
                <w:sz w:val="20"/>
              </w:rPr>
              <w:t>76.1</w:t>
            </w:r>
            <w:r>
              <w:rPr>
                <w:rFonts w:ascii="Times New Roman" w:hAnsi="Times New Roman" w:cs="Times New Roman"/>
                <w:sz w:val="20"/>
              </w:rPr>
              <w:t>-</w:t>
            </w:r>
          </w:p>
          <w:p w14:paraId="222EC231" w14:textId="49C73B6D"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86.1</w:t>
            </w:r>
          </w:p>
          <w:p w14:paraId="76DC83B3" w14:textId="77777777" w:rsidR="002C64AF" w:rsidRPr="0018373A" w:rsidRDefault="002C64AF" w:rsidP="002C64AF">
            <w:pPr>
              <w:jc w:val="both"/>
              <w:rPr>
                <w:rFonts w:ascii="Times New Roman" w:hAnsi="Times New Roman" w:cs="Times New Roman"/>
                <w:sz w:val="20"/>
              </w:rPr>
            </w:pPr>
          </w:p>
          <w:p w14:paraId="0606409B" w14:textId="3B941ED2" w:rsidR="002C64AF" w:rsidRPr="0018373A" w:rsidRDefault="002C64AF" w:rsidP="002C64AF">
            <w:pPr>
              <w:jc w:val="both"/>
              <w:rPr>
                <w:rFonts w:ascii="Times New Roman" w:hAnsi="Times New Roman" w:cs="Times New Roman"/>
                <w:sz w:val="20"/>
              </w:rPr>
            </w:pPr>
          </w:p>
        </w:tc>
        <w:tc>
          <w:tcPr>
            <w:tcW w:w="1223" w:type="dxa"/>
            <w:gridSpan w:val="3"/>
            <w:tcBorders>
              <w:bottom w:val="single" w:sz="4" w:space="0" w:color="auto"/>
            </w:tcBorders>
            <w:noWrap/>
            <w:vAlign w:val="bottom"/>
          </w:tcPr>
          <w:p w14:paraId="04B5692F" w14:textId="6B63911B" w:rsidR="002C64AF" w:rsidRPr="0018373A" w:rsidRDefault="003D6715" w:rsidP="002C64AF">
            <w:pPr>
              <w:jc w:val="both"/>
              <w:rPr>
                <w:rFonts w:ascii="Times New Roman" w:hAnsi="Times New Roman" w:cs="Times New Roman"/>
                <w:sz w:val="20"/>
              </w:rPr>
            </w:pPr>
            <w:r>
              <w:rPr>
                <w:rFonts w:ascii="Times New Roman" w:hAnsi="Times New Roman" w:cs="Times New Roman"/>
                <w:sz w:val="20"/>
              </w:rPr>
              <w:t xml:space="preserve">4.8- </w:t>
            </w:r>
            <w:r w:rsidR="002C64AF" w:rsidRPr="0018373A">
              <w:rPr>
                <w:rFonts w:ascii="Times New Roman" w:hAnsi="Times New Roman" w:cs="Times New Roman"/>
                <w:sz w:val="20"/>
              </w:rPr>
              <w:t>7.6-</w:t>
            </w:r>
          </w:p>
          <w:p w14:paraId="3E90ECFE" w14:textId="77777777" w:rsidR="002C64AF" w:rsidRPr="0018373A" w:rsidRDefault="002C64AF" w:rsidP="002C64AF">
            <w:pPr>
              <w:jc w:val="both"/>
              <w:rPr>
                <w:rFonts w:ascii="Times New Roman" w:hAnsi="Times New Roman" w:cs="Times New Roman"/>
                <w:sz w:val="20"/>
              </w:rPr>
            </w:pPr>
          </w:p>
          <w:p w14:paraId="38E92445" w14:textId="13A4FD3F" w:rsidR="002C64AF" w:rsidRPr="0018373A" w:rsidRDefault="002C64AF" w:rsidP="002C64AF">
            <w:pPr>
              <w:jc w:val="both"/>
              <w:rPr>
                <w:rFonts w:ascii="Times New Roman" w:hAnsi="Times New Roman" w:cs="Times New Roman"/>
                <w:sz w:val="20"/>
              </w:rPr>
            </w:pPr>
          </w:p>
        </w:tc>
        <w:tc>
          <w:tcPr>
            <w:tcW w:w="2004" w:type="dxa"/>
            <w:tcBorders>
              <w:bottom w:val="single" w:sz="4" w:space="0" w:color="auto"/>
            </w:tcBorders>
          </w:tcPr>
          <w:p w14:paraId="58E09999" w14:textId="77777777" w:rsidR="002C64AF" w:rsidRPr="0018373A" w:rsidRDefault="002C64AF" w:rsidP="002C64AF">
            <w:pPr>
              <w:jc w:val="both"/>
              <w:rPr>
                <w:rFonts w:ascii="Times New Roman" w:hAnsi="Times New Roman" w:cs="Times New Roman"/>
                <w:sz w:val="20"/>
              </w:rPr>
            </w:pPr>
            <w:proofErr w:type="spellStart"/>
            <w:r w:rsidRPr="0018373A">
              <w:rPr>
                <w:rFonts w:ascii="Times New Roman" w:hAnsi="Times New Roman" w:cs="Times New Roman"/>
                <w:sz w:val="20"/>
              </w:rPr>
              <w:t>Milić</w:t>
            </w:r>
            <w:proofErr w:type="spellEnd"/>
            <w:r w:rsidRPr="0018373A">
              <w:rPr>
                <w:rFonts w:ascii="Times New Roman" w:hAnsi="Times New Roman" w:cs="Times New Roman"/>
                <w:sz w:val="20"/>
              </w:rPr>
              <w:t xml:space="preserve"> et al. 2012</w:t>
            </w:r>
          </w:p>
          <w:p w14:paraId="3B716DCE" w14:textId="77777777" w:rsidR="002C64AF" w:rsidRPr="0018373A" w:rsidRDefault="002C64AF" w:rsidP="002C64AF">
            <w:pPr>
              <w:jc w:val="both"/>
              <w:rPr>
                <w:rFonts w:ascii="Times New Roman" w:hAnsi="Times New Roman" w:cs="Times New Roman"/>
                <w:sz w:val="20"/>
              </w:rPr>
            </w:pPr>
            <w:r w:rsidRPr="006052B9">
              <w:rPr>
                <w:rFonts w:ascii="Times New Roman" w:hAnsi="Times New Roman" w:cs="Times New Roman"/>
                <w:sz w:val="20"/>
              </w:rPr>
              <w:t xml:space="preserve">Montenegro </w:t>
            </w:r>
            <w:r w:rsidRPr="0018373A">
              <w:rPr>
                <w:rFonts w:ascii="Times New Roman" w:hAnsi="Times New Roman" w:cs="Times New Roman"/>
                <w:sz w:val="20"/>
              </w:rPr>
              <w:t>and</w:t>
            </w:r>
          </w:p>
          <w:p w14:paraId="098E4EE8" w14:textId="77777777" w:rsidR="002C64AF" w:rsidRPr="006052B9" w:rsidRDefault="002C64AF" w:rsidP="002C64AF">
            <w:pPr>
              <w:jc w:val="both"/>
              <w:rPr>
                <w:rFonts w:ascii="Times New Roman" w:hAnsi="Times New Roman" w:cs="Times New Roman"/>
                <w:sz w:val="20"/>
              </w:rPr>
            </w:pPr>
            <w:r w:rsidRPr="006052B9">
              <w:rPr>
                <w:rFonts w:ascii="Times New Roman" w:hAnsi="Times New Roman" w:cs="Times New Roman"/>
                <w:sz w:val="20"/>
              </w:rPr>
              <w:t>Pannonian plain in</w:t>
            </w:r>
          </w:p>
          <w:p w14:paraId="63213A1D" w14:textId="3375D04E"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Serbia</w:t>
            </w:r>
          </w:p>
        </w:tc>
      </w:tr>
      <w:tr w:rsidR="00037EA3" w:rsidRPr="0018373A" w14:paraId="5551B9DC" w14:textId="77777777" w:rsidTr="00037EA3">
        <w:trPr>
          <w:trHeight w:val="323"/>
        </w:trPr>
        <w:tc>
          <w:tcPr>
            <w:tcW w:w="423" w:type="dxa"/>
            <w:gridSpan w:val="2"/>
            <w:tcBorders>
              <w:bottom w:val="single" w:sz="4" w:space="0" w:color="auto"/>
            </w:tcBorders>
            <w:noWrap/>
          </w:tcPr>
          <w:p w14:paraId="583E6C3E" w14:textId="77777777" w:rsidR="002C64AF" w:rsidRPr="0018373A" w:rsidRDefault="002C64AF" w:rsidP="002C64AF">
            <w:pPr>
              <w:jc w:val="both"/>
              <w:rPr>
                <w:rFonts w:ascii="Times New Roman" w:hAnsi="Times New Roman" w:cs="Times New Roman"/>
                <w:sz w:val="20"/>
              </w:rPr>
            </w:pPr>
          </w:p>
        </w:tc>
        <w:tc>
          <w:tcPr>
            <w:tcW w:w="1737" w:type="dxa"/>
            <w:gridSpan w:val="2"/>
            <w:tcBorders>
              <w:bottom w:val="single" w:sz="4" w:space="0" w:color="auto"/>
            </w:tcBorders>
            <w:shd w:val="clear" w:color="auto" w:fill="FFFFFF" w:themeFill="background1"/>
            <w:noWrap/>
          </w:tcPr>
          <w:p w14:paraId="6DCB7C4F" w14:textId="7DE2AD63" w:rsidR="002C64AF" w:rsidRPr="0018373A" w:rsidRDefault="002C64AF" w:rsidP="002C64AF">
            <w:pPr>
              <w:jc w:val="both"/>
              <w:rPr>
                <w:rFonts w:ascii="Times New Roman" w:hAnsi="Times New Roman" w:cs="Times New Roman"/>
                <w:i/>
                <w:sz w:val="20"/>
              </w:rPr>
            </w:pPr>
            <w:r w:rsidRPr="0018373A">
              <w:rPr>
                <w:rFonts w:ascii="Times New Roman" w:hAnsi="Times New Roman" w:cs="Times New Roman"/>
                <w:i/>
                <w:sz w:val="20"/>
              </w:rPr>
              <w:t>Salicornia Spp.</w:t>
            </w:r>
          </w:p>
        </w:tc>
        <w:tc>
          <w:tcPr>
            <w:tcW w:w="247" w:type="dxa"/>
            <w:gridSpan w:val="2"/>
            <w:tcBorders>
              <w:bottom w:val="single" w:sz="4" w:space="0" w:color="auto"/>
            </w:tcBorders>
            <w:noWrap/>
          </w:tcPr>
          <w:p w14:paraId="326CD138" w14:textId="77777777" w:rsidR="002C64AF" w:rsidRPr="0018373A" w:rsidRDefault="002C64AF" w:rsidP="002C64AF">
            <w:pPr>
              <w:jc w:val="both"/>
              <w:rPr>
                <w:rFonts w:ascii="Times New Roman" w:hAnsi="Times New Roman" w:cs="Times New Roman"/>
                <w:sz w:val="20"/>
              </w:rPr>
            </w:pPr>
          </w:p>
        </w:tc>
        <w:tc>
          <w:tcPr>
            <w:tcW w:w="1193" w:type="dxa"/>
            <w:tcBorders>
              <w:bottom w:val="single" w:sz="4" w:space="0" w:color="auto"/>
            </w:tcBorders>
            <w:noWrap/>
            <w:vAlign w:val="bottom"/>
          </w:tcPr>
          <w:p w14:paraId="75754649"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666</w:t>
            </w:r>
          </w:p>
          <w:p w14:paraId="13A32830" w14:textId="379F473C" w:rsidR="002C64AF" w:rsidRPr="0018373A" w:rsidRDefault="002C64AF" w:rsidP="002C64AF">
            <w:pPr>
              <w:jc w:val="both"/>
              <w:rPr>
                <w:rFonts w:ascii="Times New Roman" w:hAnsi="Times New Roman" w:cs="Times New Roman"/>
                <w:sz w:val="20"/>
              </w:rPr>
            </w:pPr>
          </w:p>
        </w:tc>
        <w:tc>
          <w:tcPr>
            <w:tcW w:w="1016" w:type="dxa"/>
            <w:tcBorders>
              <w:bottom w:val="single" w:sz="4" w:space="0" w:color="auto"/>
            </w:tcBorders>
            <w:noWrap/>
            <w:vAlign w:val="bottom"/>
          </w:tcPr>
          <w:p w14:paraId="04AD7A07"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28.94</w:t>
            </w:r>
          </w:p>
          <w:p w14:paraId="754980EB" w14:textId="1CE3BA31" w:rsidR="002C64AF" w:rsidRPr="0018373A" w:rsidRDefault="002C64AF" w:rsidP="002C64AF">
            <w:pPr>
              <w:jc w:val="both"/>
              <w:rPr>
                <w:rFonts w:ascii="Times New Roman" w:hAnsi="Times New Roman" w:cs="Times New Roman"/>
                <w:sz w:val="20"/>
              </w:rPr>
            </w:pPr>
          </w:p>
        </w:tc>
        <w:tc>
          <w:tcPr>
            <w:tcW w:w="1304" w:type="dxa"/>
            <w:gridSpan w:val="2"/>
            <w:tcBorders>
              <w:bottom w:val="single" w:sz="4" w:space="0" w:color="auto"/>
            </w:tcBorders>
            <w:noWrap/>
            <w:vAlign w:val="bottom"/>
          </w:tcPr>
          <w:p w14:paraId="1FE39C27" w14:textId="77777777" w:rsidR="002C64AF" w:rsidRPr="0018373A" w:rsidRDefault="002C64AF" w:rsidP="002C64AF">
            <w:pPr>
              <w:jc w:val="both"/>
              <w:rPr>
                <w:rFonts w:ascii="Times New Roman" w:hAnsi="Times New Roman" w:cs="Times New Roman"/>
                <w:sz w:val="20"/>
              </w:rPr>
            </w:pPr>
          </w:p>
        </w:tc>
        <w:tc>
          <w:tcPr>
            <w:tcW w:w="1196" w:type="dxa"/>
            <w:gridSpan w:val="2"/>
            <w:tcBorders>
              <w:bottom w:val="single" w:sz="4" w:space="0" w:color="auto"/>
            </w:tcBorders>
            <w:noWrap/>
            <w:vAlign w:val="bottom"/>
          </w:tcPr>
          <w:p w14:paraId="412620B8"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113.48</w:t>
            </w:r>
          </w:p>
          <w:p w14:paraId="79EA437B" w14:textId="07917A2D" w:rsidR="002C64AF" w:rsidRPr="0018373A" w:rsidRDefault="002C64AF" w:rsidP="002C64AF">
            <w:pPr>
              <w:jc w:val="both"/>
              <w:rPr>
                <w:rFonts w:ascii="Times New Roman" w:hAnsi="Times New Roman" w:cs="Times New Roman"/>
                <w:sz w:val="20"/>
              </w:rPr>
            </w:pPr>
          </w:p>
        </w:tc>
        <w:tc>
          <w:tcPr>
            <w:tcW w:w="1223" w:type="dxa"/>
            <w:gridSpan w:val="3"/>
            <w:tcBorders>
              <w:bottom w:val="single" w:sz="4" w:space="0" w:color="auto"/>
            </w:tcBorders>
            <w:noWrap/>
            <w:vAlign w:val="bottom"/>
          </w:tcPr>
          <w:p w14:paraId="240057AC"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24.37</w:t>
            </w:r>
          </w:p>
          <w:p w14:paraId="2B2BB22E" w14:textId="25AD3C49" w:rsidR="002C64AF" w:rsidRPr="0018373A" w:rsidRDefault="002C64AF" w:rsidP="002C64AF">
            <w:pPr>
              <w:jc w:val="both"/>
              <w:rPr>
                <w:rFonts w:ascii="Times New Roman" w:hAnsi="Times New Roman" w:cs="Times New Roman"/>
                <w:sz w:val="20"/>
              </w:rPr>
            </w:pPr>
          </w:p>
        </w:tc>
        <w:tc>
          <w:tcPr>
            <w:tcW w:w="2004" w:type="dxa"/>
            <w:tcBorders>
              <w:bottom w:val="single" w:sz="4" w:space="0" w:color="auto"/>
            </w:tcBorders>
          </w:tcPr>
          <w:p w14:paraId="465F6926" w14:textId="0D5DE2A1" w:rsidR="002C64AF" w:rsidRPr="0018373A" w:rsidRDefault="00685D75" w:rsidP="002C64AF">
            <w:pPr>
              <w:jc w:val="both"/>
              <w:rPr>
                <w:rFonts w:ascii="Times New Roman" w:hAnsi="Times New Roman" w:cs="Times New Roman"/>
                <w:sz w:val="20"/>
              </w:rPr>
            </w:pPr>
            <w:r w:rsidRPr="00685D75">
              <w:rPr>
                <w:rFonts w:ascii="Times New Roman" w:hAnsi="Times New Roman" w:cs="Times New Roman"/>
                <w:sz w:val="20"/>
              </w:rPr>
              <w:t>Ahmadi</w:t>
            </w:r>
            <w:r w:rsidRPr="0018373A">
              <w:rPr>
                <w:rFonts w:ascii="Times New Roman" w:hAnsi="Times New Roman" w:cs="Times New Roman"/>
                <w:sz w:val="20"/>
              </w:rPr>
              <w:t xml:space="preserve"> </w:t>
            </w:r>
            <w:r w:rsidR="002C64AF" w:rsidRPr="0018373A">
              <w:rPr>
                <w:rFonts w:ascii="Times New Roman" w:hAnsi="Times New Roman" w:cs="Times New Roman"/>
                <w:sz w:val="20"/>
              </w:rPr>
              <w:t>et al. 2022 Urmia Lake, Iran</w:t>
            </w:r>
          </w:p>
        </w:tc>
      </w:tr>
    </w:tbl>
    <w:p w14:paraId="64036137" w14:textId="77777777" w:rsidR="00477A3A" w:rsidRDefault="00477A3A" w:rsidP="000E08EB">
      <w:pPr>
        <w:spacing w:line="360" w:lineRule="auto"/>
        <w:jc w:val="both"/>
        <w:rPr>
          <w:rFonts w:ascii="Times New Roman" w:hAnsi="Times New Roman" w:cs="Times New Roman"/>
          <w:b/>
          <w:bCs/>
          <w:sz w:val="24"/>
          <w:szCs w:val="24"/>
        </w:rPr>
      </w:pPr>
    </w:p>
    <w:p w14:paraId="010196CD" w14:textId="47B8FBD6" w:rsidR="0062311B" w:rsidRPr="00E6775E" w:rsidRDefault="00AB6F09" w:rsidP="0062311B">
      <w:pPr>
        <w:ind w:left="1440" w:hanging="1440"/>
        <w:rPr>
          <w:rFonts w:ascii="Times New Roman" w:hAnsi="Times New Roman" w:cs="Times New Roman"/>
          <w:b/>
          <w:bCs/>
          <w:sz w:val="24"/>
          <w:szCs w:val="24"/>
        </w:rPr>
      </w:pPr>
      <w:r>
        <w:rPr>
          <w:rFonts w:ascii="Times New Roman" w:hAnsi="Times New Roman" w:cs="Times New Roman"/>
          <w:b/>
          <w:szCs w:val="22"/>
        </w:rPr>
        <w:t xml:space="preserve">Table </w:t>
      </w:r>
      <w:r w:rsidR="0062311B" w:rsidRPr="0062311B">
        <w:rPr>
          <w:rFonts w:ascii="Times New Roman" w:hAnsi="Times New Roman" w:cs="Times New Roman"/>
          <w:b/>
          <w:szCs w:val="22"/>
        </w:rPr>
        <w:t>3</w:t>
      </w:r>
      <w:r w:rsidR="0062311B">
        <w:rPr>
          <w:rFonts w:ascii="Times New Roman" w:hAnsi="Times New Roman" w:cs="Times New Roman"/>
          <w:szCs w:val="22"/>
        </w:rPr>
        <w:t xml:space="preserve"> </w:t>
      </w:r>
      <w:r w:rsidR="0062311B" w:rsidRPr="00E6775E">
        <w:rPr>
          <w:rFonts w:ascii="Times New Roman" w:hAnsi="Times New Roman" w:cs="Times New Roman"/>
          <w:b/>
          <w:bCs/>
          <w:szCs w:val="22"/>
        </w:rPr>
        <w:t>2</w:t>
      </w:r>
      <w:r w:rsidR="0062311B" w:rsidRPr="00E6775E">
        <w:rPr>
          <w:rFonts w:ascii="Times New Roman" w:hAnsi="Times New Roman" w:cs="Times New Roman"/>
          <w:b/>
          <w:bCs/>
          <w:i/>
          <w:szCs w:val="22"/>
        </w:rPr>
        <w:t xml:space="preserve">-way ANOVA </w:t>
      </w:r>
      <w:r w:rsidR="0062311B" w:rsidRPr="00E6775E">
        <w:rPr>
          <w:rFonts w:ascii="Times New Roman" w:hAnsi="Times New Roman" w:cs="Times New Roman"/>
          <w:b/>
          <w:bCs/>
          <w:szCs w:val="22"/>
        </w:rPr>
        <w:t>assessing variations in accumulation of heavy metals in leaves or</w:t>
      </w:r>
      <w:r w:rsidR="00E6775E">
        <w:rPr>
          <w:rFonts w:ascii="Times New Roman" w:hAnsi="Times New Roman" w:cs="Times New Roman"/>
          <w:b/>
          <w:bCs/>
          <w:szCs w:val="22"/>
        </w:rPr>
        <w:t xml:space="preserve"> </w:t>
      </w:r>
      <w:proofErr w:type="spellStart"/>
      <w:r w:rsidR="0062311B" w:rsidRPr="00E6775E">
        <w:rPr>
          <w:rFonts w:ascii="Times New Roman" w:hAnsi="Times New Roman" w:cs="Times New Roman"/>
          <w:b/>
          <w:bCs/>
          <w:szCs w:val="22"/>
        </w:rPr>
        <w:t>phylloclades</w:t>
      </w:r>
      <w:proofErr w:type="spellEnd"/>
      <w:r w:rsidR="0062311B" w:rsidRPr="00E6775E">
        <w:rPr>
          <w:rFonts w:ascii="Times New Roman" w:hAnsi="Times New Roman" w:cs="Times New Roman"/>
          <w:b/>
          <w:bCs/>
          <w:szCs w:val="22"/>
        </w:rPr>
        <w:t xml:space="preserve"> of four sampled halophytes and in the same species growing at different habitats</w:t>
      </w:r>
      <w:r w:rsidR="0062311B" w:rsidRPr="00E6775E">
        <w:rPr>
          <w:rFonts w:ascii="Times New Roman" w:hAnsi="Times New Roman" w:cs="Times New Roman"/>
          <w:b/>
          <w:bCs/>
          <w:sz w:val="24"/>
          <w:szCs w:val="24"/>
        </w:rPr>
        <w:t>.</w:t>
      </w:r>
    </w:p>
    <w:tbl>
      <w:tblPr>
        <w:tblStyle w:val="TableGrid"/>
        <w:tblW w:w="0" w:type="auto"/>
        <w:tblInd w:w="1705" w:type="dxa"/>
        <w:tblLook w:val="04A0" w:firstRow="1" w:lastRow="0" w:firstColumn="1" w:lastColumn="0" w:noHBand="0" w:noVBand="1"/>
      </w:tblPr>
      <w:tblGrid>
        <w:gridCol w:w="1411"/>
        <w:gridCol w:w="1019"/>
        <w:gridCol w:w="950"/>
      </w:tblGrid>
      <w:tr w:rsidR="0062311B" w:rsidRPr="0062311B" w14:paraId="107F0771" w14:textId="77777777" w:rsidTr="0062311B">
        <w:trPr>
          <w:trHeight w:val="329"/>
        </w:trPr>
        <w:tc>
          <w:tcPr>
            <w:tcW w:w="1411" w:type="dxa"/>
            <w:vAlign w:val="bottom"/>
          </w:tcPr>
          <w:p w14:paraId="65329B5C" w14:textId="01411DBD" w:rsidR="0062311B" w:rsidRPr="0062311B" w:rsidRDefault="0062311B" w:rsidP="0062311B">
            <w:pPr>
              <w:rPr>
                <w:rFonts w:ascii="Times New Roman" w:hAnsi="Times New Roman" w:cs="Times New Roman"/>
                <w:sz w:val="20"/>
              </w:rPr>
            </w:pPr>
            <w:r>
              <w:rPr>
                <w:rFonts w:ascii="Times New Roman" w:hAnsi="Times New Roman" w:cs="Times New Roman"/>
                <w:b/>
                <w:sz w:val="20"/>
              </w:rPr>
              <w:t>H</w:t>
            </w:r>
            <w:r w:rsidRPr="0062311B">
              <w:rPr>
                <w:rFonts w:ascii="Times New Roman" w:hAnsi="Times New Roman" w:cs="Times New Roman"/>
                <w:b/>
                <w:sz w:val="20"/>
              </w:rPr>
              <w:t>eavy metals</w:t>
            </w:r>
          </w:p>
        </w:tc>
        <w:tc>
          <w:tcPr>
            <w:tcW w:w="1019" w:type="dxa"/>
            <w:vAlign w:val="bottom"/>
          </w:tcPr>
          <w:p w14:paraId="1F59F565" w14:textId="2F12479D" w:rsidR="0062311B" w:rsidRPr="0062311B" w:rsidRDefault="0062311B" w:rsidP="0062311B">
            <w:pPr>
              <w:rPr>
                <w:rFonts w:ascii="Times New Roman" w:hAnsi="Times New Roman" w:cs="Times New Roman"/>
                <w:sz w:val="20"/>
              </w:rPr>
            </w:pPr>
            <w:r w:rsidRPr="0062311B">
              <w:rPr>
                <w:rFonts w:ascii="Times New Roman" w:hAnsi="Times New Roman" w:cs="Times New Roman"/>
                <w:b/>
                <w:sz w:val="20"/>
              </w:rPr>
              <w:t>Species</w:t>
            </w:r>
          </w:p>
        </w:tc>
        <w:tc>
          <w:tcPr>
            <w:tcW w:w="942" w:type="dxa"/>
            <w:vAlign w:val="bottom"/>
          </w:tcPr>
          <w:p w14:paraId="5927D72A" w14:textId="6B522760" w:rsidR="0062311B" w:rsidRPr="0062311B" w:rsidRDefault="0062311B" w:rsidP="0062311B">
            <w:pPr>
              <w:rPr>
                <w:rFonts w:ascii="Times New Roman" w:hAnsi="Times New Roman" w:cs="Times New Roman"/>
                <w:sz w:val="20"/>
              </w:rPr>
            </w:pPr>
            <w:r w:rsidRPr="0062311B">
              <w:rPr>
                <w:rFonts w:ascii="Times New Roman" w:hAnsi="Times New Roman" w:cs="Times New Roman"/>
                <w:b/>
                <w:sz w:val="20"/>
              </w:rPr>
              <w:t>Habitats</w:t>
            </w:r>
          </w:p>
        </w:tc>
      </w:tr>
      <w:tr w:rsidR="0062311B" w:rsidRPr="0062311B" w14:paraId="7D25323F" w14:textId="77777777" w:rsidTr="0062311B">
        <w:trPr>
          <w:trHeight w:val="329"/>
        </w:trPr>
        <w:tc>
          <w:tcPr>
            <w:tcW w:w="1411" w:type="dxa"/>
          </w:tcPr>
          <w:p w14:paraId="5F48D8B1" w14:textId="6AB823F3" w:rsidR="0062311B" w:rsidRPr="0062311B" w:rsidRDefault="0062311B" w:rsidP="0062311B">
            <w:pPr>
              <w:rPr>
                <w:rFonts w:ascii="Times New Roman" w:hAnsi="Times New Roman" w:cs="Times New Roman"/>
                <w:sz w:val="20"/>
              </w:rPr>
            </w:pPr>
            <w:r w:rsidRPr="0062311B">
              <w:rPr>
                <w:rFonts w:ascii="Times New Roman" w:hAnsi="Times New Roman" w:cs="Times New Roman"/>
                <w:b/>
                <w:sz w:val="20"/>
              </w:rPr>
              <w:t>Fe</w:t>
            </w:r>
          </w:p>
        </w:tc>
        <w:tc>
          <w:tcPr>
            <w:tcW w:w="1019" w:type="dxa"/>
            <w:vAlign w:val="center"/>
          </w:tcPr>
          <w:p w14:paraId="744D45CD" w14:textId="49BD89CE" w:rsidR="0062311B" w:rsidRPr="0062311B" w:rsidRDefault="0062311B" w:rsidP="0062311B">
            <w:pPr>
              <w:rPr>
                <w:rFonts w:ascii="Times New Roman" w:hAnsi="Times New Roman" w:cs="Times New Roman"/>
                <w:sz w:val="20"/>
              </w:rPr>
            </w:pPr>
            <w:r w:rsidRPr="0062311B">
              <w:rPr>
                <w:rFonts w:ascii="Times New Roman" w:hAnsi="Times New Roman" w:cs="Times New Roman"/>
                <w:sz w:val="20"/>
              </w:rPr>
              <w:t>3.78*</w:t>
            </w:r>
          </w:p>
        </w:tc>
        <w:tc>
          <w:tcPr>
            <w:tcW w:w="942" w:type="dxa"/>
            <w:vAlign w:val="center"/>
          </w:tcPr>
          <w:p w14:paraId="537BBBD0" w14:textId="075C8E76" w:rsidR="0062311B" w:rsidRPr="0062311B" w:rsidRDefault="0062311B" w:rsidP="0062311B">
            <w:pPr>
              <w:rPr>
                <w:rFonts w:ascii="Times New Roman" w:hAnsi="Times New Roman" w:cs="Times New Roman"/>
                <w:sz w:val="20"/>
              </w:rPr>
            </w:pPr>
            <w:r w:rsidRPr="0062311B">
              <w:rPr>
                <w:rFonts w:ascii="Times New Roman" w:hAnsi="Times New Roman" w:cs="Times New Roman"/>
                <w:sz w:val="20"/>
              </w:rPr>
              <w:t>0.79</w:t>
            </w:r>
            <w:r w:rsidRPr="0062311B">
              <w:rPr>
                <w:rFonts w:ascii="Times New Roman" w:hAnsi="Times New Roman" w:cs="Times New Roman"/>
                <w:sz w:val="20"/>
                <w:vertAlign w:val="superscript"/>
              </w:rPr>
              <w:t xml:space="preserve"> ns</w:t>
            </w:r>
          </w:p>
        </w:tc>
      </w:tr>
      <w:tr w:rsidR="0062311B" w:rsidRPr="0062311B" w14:paraId="761E030B" w14:textId="77777777" w:rsidTr="0062311B">
        <w:trPr>
          <w:trHeight w:val="329"/>
        </w:trPr>
        <w:tc>
          <w:tcPr>
            <w:tcW w:w="1411" w:type="dxa"/>
          </w:tcPr>
          <w:p w14:paraId="0FD993CC" w14:textId="35480755" w:rsidR="0062311B" w:rsidRPr="0062311B" w:rsidRDefault="0062311B" w:rsidP="0062311B">
            <w:pPr>
              <w:rPr>
                <w:rFonts w:ascii="Times New Roman" w:hAnsi="Times New Roman" w:cs="Times New Roman"/>
                <w:sz w:val="20"/>
              </w:rPr>
            </w:pPr>
            <w:r w:rsidRPr="0062311B">
              <w:rPr>
                <w:rFonts w:ascii="Times New Roman" w:hAnsi="Times New Roman" w:cs="Times New Roman"/>
                <w:b/>
                <w:sz w:val="20"/>
              </w:rPr>
              <w:t>Mn</w:t>
            </w:r>
          </w:p>
        </w:tc>
        <w:tc>
          <w:tcPr>
            <w:tcW w:w="1019" w:type="dxa"/>
            <w:vAlign w:val="center"/>
          </w:tcPr>
          <w:p w14:paraId="17058D28" w14:textId="04D20A8E" w:rsidR="0062311B" w:rsidRPr="0062311B" w:rsidRDefault="0062311B" w:rsidP="0062311B">
            <w:pPr>
              <w:rPr>
                <w:rFonts w:ascii="Times New Roman" w:hAnsi="Times New Roman" w:cs="Times New Roman"/>
                <w:sz w:val="20"/>
              </w:rPr>
            </w:pPr>
            <w:r w:rsidRPr="0062311B">
              <w:rPr>
                <w:rFonts w:ascii="Times New Roman" w:hAnsi="Times New Roman" w:cs="Times New Roman"/>
                <w:sz w:val="20"/>
              </w:rPr>
              <w:t>6.56**</w:t>
            </w:r>
          </w:p>
        </w:tc>
        <w:tc>
          <w:tcPr>
            <w:tcW w:w="942" w:type="dxa"/>
            <w:vAlign w:val="center"/>
          </w:tcPr>
          <w:p w14:paraId="4B04EB28" w14:textId="08EB9A38" w:rsidR="0062311B" w:rsidRPr="0062311B" w:rsidRDefault="0062311B" w:rsidP="0062311B">
            <w:pPr>
              <w:rPr>
                <w:rFonts w:ascii="Times New Roman" w:hAnsi="Times New Roman" w:cs="Times New Roman"/>
                <w:sz w:val="20"/>
              </w:rPr>
            </w:pPr>
            <w:r w:rsidRPr="0062311B">
              <w:rPr>
                <w:rFonts w:ascii="Times New Roman" w:hAnsi="Times New Roman" w:cs="Times New Roman"/>
                <w:sz w:val="20"/>
              </w:rPr>
              <w:t>1.57</w:t>
            </w:r>
            <w:r w:rsidRPr="0062311B">
              <w:rPr>
                <w:rFonts w:ascii="Times New Roman" w:hAnsi="Times New Roman" w:cs="Times New Roman"/>
                <w:sz w:val="20"/>
                <w:vertAlign w:val="superscript"/>
              </w:rPr>
              <w:t xml:space="preserve"> ns</w:t>
            </w:r>
          </w:p>
        </w:tc>
      </w:tr>
      <w:tr w:rsidR="0062311B" w:rsidRPr="0062311B" w14:paraId="566AC65F" w14:textId="77777777" w:rsidTr="0062311B">
        <w:trPr>
          <w:trHeight w:val="344"/>
        </w:trPr>
        <w:tc>
          <w:tcPr>
            <w:tcW w:w="1411" w:type="dxa"/>
          </w:tcPr>
          <w:p w14:paraId="277A5C66" w14:textId="274E0A7E" w:rsidR="0062311B" w:rsidRPr="0062311B" w:rsidRDefault="0062311B" w:rsidP="0062311B">
            <w:pPr>
              <w:rPr>
                <w:rFonts w:ascii="Times New Roman" w:hAnsi="Times New Roman" w:cs="Times New Roman"/>
                <w:sz w:val="20"/>
              </w:rPr>
            </w:pPr>
            <w:r w:rsidRPr="0062311B">
              <w:rPr>
                <w:rFonts w:ascii="Times New Roman" w:hAnsi="Times New Roman" w:cs="Times New Roman"/>
                <w:b/>
                <w:sz w:val="20"/>
              </w:rPr>
              <w:t>Ni</w:t>
            </w:r>
          </w:p>
        </w:tc>
        <w:tc>
          <w:tcPr>
            <w:tcW w:w="1019" w:type="dxa"/>
            <w:vAlign w:val="center"/>
          </w:tcPr>
          <w:p w14:paraId="7867A811" w14:textId="51880566" w:rsidR="0062311B" w:rsidRPr="0062311B" w:rsidRDefault="0062311B" w:rsidP="0062311B">
            <w:pPr>
              <w:rPr>
                <w:rFonts w:ascii="Times New Roman" w:hAnsi="Times New Roman" w:cs="Times New Roman"/>
                <w:sz w:val="20"/>
              </w:rPr>
            </w:pPr>
            <w:r w:rsidRPr="0062311B">
              <w:rPr>
                <w:rFonts w:ascii="Times New Roman" w:hAnsi="Times New Roman" w:cs="Times New Roman"/>
                <w:sz w:val="20"/>
              </w:rPr>
              <w:t>10.21***</w:t>
            </w:r>
          </w:p>
        </w:tc>
        <w:tc>
          <w:tcPr>
            <w:tcW w:w="942" w:type="dxa"/>
            <w:vAlign w:val="center"/>
          </w:tcPr>
          <w:p w14:paraId="3BA783BF" w14:textId="6A43F697" w:rsidR="0062311B" w:rsidRPr="0062311B" w:rsidRDefault="0062311B" w:rsidP="0062311B">
            <w:pPr>
              <w:rPr>
                <w:rFonts w:ascii="Times New Roman" w:hAnsi="Times New Roman" w:cs="Times New Roman"/>
                <w:sz w:val="20"/>
              </w:rPr>
            </w:pPr>
            <w:r w:rsidRPr="0062311B">
              <w:rPr>
                <w:rFonts w:ascii="Times New Roman" w:hAnsi="Times New Roman" w:cs="Times New Roman"/>
                <w:sz w:val="20"/>
              </w:rPr>
              <w:t>10.58**</w:t>
            </w:r>
          </w:p>
        </w:tc>
      </w:tr>
      <w:tr w:rsidR="0062311B" w:rsidRPr="0062311B" w14:paraId="56DA533B" w14:textId="77777777" w:rsidTr="0062311B">
        <w:trPr>
          <w:trHeight w:val="329"/>
        </w:trPr>
        <w:tc>
          <w:tcPr>
            <w:tcW w:w="1411" w:type="dxa"/>
          </w:tcPr>
          <w:p w14:paraId="15EB4CFC" w14:textId="77F5499B" w:rsidR="0062311B" w:rsidRPr="0062311B" w:rsidRDefault="0062311B" w:rsidP="0062311B">
            <w:pPr>
              <w:rPr>
                <w:rFonts w:ascii="Times New Roman" w:hAnsi="Times New Roman" w:cs="Times New Roman"/>
                <w:sz w:val="20"/>
              </w:rPr>
            </w:pPr>
            <w:r w:rsidRPr="0062311B">
              <w:rPr>
                <w:rFonts w:ascii="Times New Roman" w:hAnsi="Times New Roman" w:cs="Times New Roman"/>
                <w:b/>
                <w:sz w:val="20"/>
              </w:rPr>
              <w:t>Zn</w:t>
            </w:r>
          </w:p>
        </w:tc>
        <w:tc>
          <w:tcPr>
            <w:tcW w:w="1019" w:type="dxa"/>
            <w:vAlign w:val="center"/>
          </w:tcPr>
          <w:p w14:paraId="5949052C" w14:textId="4C57E535" w:rsidR="0062311B" w:rsidRPr="0062311B" w:rsidRDefault="0062311B" w:rsidP="0062311B">
            <w:pPr>
              <w:rPr>
                <w:rFonts w:ascii="Times New Roman" w:hAnsi="Times New Roman" w:cs="Times New Roman"/>
                <w:sz w:val="20"/>
              </w:rPr>
            </w:pPr>
            <w:r w:rsidRPr="0062311B">
              <w:rPr>
                <w:rFonts w:ascii="Times New Roman" w:hAnsi="Times New Roman" w:cs="Times New Roman"/>
                <w:sz w:val="20"/>
              </w:rPr>
              <w:t>9.15***</w:t>
            </w:r>
          </w:p>
        </w:tc>
        <w:tc>
          <w:tcPr>
            <w:tcW w:w="942" w:type="dxa"/>
            <w:vAlign w:val="center"/>
          </w:tcPr>
          <w:p w14:paraId="615860F1" w14:textId="630100BD" w:rsidR="0062311B" w:rsidRPr="0062311B" w:rsidRDefault="0062311B" w:rsidP="0062311B">
            <w:pPr>
              <w:rPr>
                <w:rFonts w:ascii="Times New Roman" w:hAnsi="Times New Roman" w:cs="Times New Roman"/>
                <w:sz w:val="20"/>
              </w:rPr>
            </w:pPr>
            <w:r w:rsidRPr="0062311B">
              <w:rPr>
                <w:rFonts w:ascii="Times New Roman" w:hAnsi="Times New Roman" w:cs="Times New Roman"/>
                <w:sz w:val="20"/>
              </w:rPr>
              <w:t>2.55</w:t>
            </w:r>
            <w:r w:rsidRPr="0062311B">
              <w:rPr>
                <w:rFonts w:ascii="Times New Roman" w:hAnsi="Times New Roman" w:cs="Times New Roman"/>
                <w:sz w:val="20"/>
                <w:vertAlign w:val="superscript"/>
              </w:rPr>
              <w:t xml:space="preserve"> ns</w:t>
            </w:r>
          </w:p>
        </w:tc>
      </w:tr>
      <w:tr w:rsidR="0062311B" w:rsidRPr="0062311B" w14:paraId="292D8DB9" w14:textId="77777777" w:rsidTr="0062311B">
        <w:trPr>
          <w:trHeight w:val="313"/>
        </w:trPr>
        <w:tc>
          <w:tcPr>
            <w:tcW w:w="1411" w:type="dxa"/>
          </w:tcPr>
          <w:p w14:paraId="1C82AC5C" w14:textId="1815A43D" w:rsidR="0062311B" w:rsidRPr="0062311B" w:rsidRDefault="0062311B" w:rsidP="0062311B">
            <w:pPr>
              <w:rPr>
                <w:rFonts w:ascii="Times New Roman" w:hAnsi="Times New Roman" w:cs="Times New Roman"/>
                <w:sz w:val="20"/>
              </w:rPr>
            </w:pPr>
            <w:r w:rsidRPr="0062311B">
              <w:rPr>
                <w:rFonts w:ascii="Times New Roman" w:hAnsi="Times New Roman" w:cs="Times New Roman"/>
                <w:b/>
                <w:sz w:val="20"/>
              </w:rPr>
              <w:t>Cu</w:t>
            </w:r>
          </w:p>
        </w:tc>
        <w:tc>
          <w:tcPr>
            <w:tcW w:w="1019" w:type="dxa"/>
            <w:vAlign w:val="center"/>
          </w:tcPr>
          <w:p w14:paraId="10B7F44D" w14:textId="38862E60" w:rsidR="0062311B" w:rsidRPr="0062311B" w:rsidRDefault="0062311B" w:rsidP="0062311B">
            <w:pPr>
              <w:rPr>
                <w:rFonts w:ascii="Times New Roman" w:hAnsi="Times New Roman" w:cs="Times New Roman"/>
                <w:sz w:val="20"/>
              </w:rPr>
            </w:pPr>
            <w:r w:rsidRPr="0062311B">
              <w:rPr>
                <w:rFonts w:ascii="Times New Roman" w:hAnsi="Times New Roman" w:cs="Times New Roman"/>
                <w:sz w:val="20"/>
              </w:rPr>
              <w:t>1.12</w:t>
            </w:r>
            <w:r w:rsidRPr="0062311B">
              <w:rPr>
                <w:rFonts w:ascii="Times New Roman" w:hAnsi="Times New Roman" w:cs="Times New Roman"/>
                <w:sz w:val="20"/>
                <w:vertAlign w:val="superscript"/>
              </w:rPr>
              <w:t>ns</w:t>
            </w:r>
          </w:p>
        </w:tc>
        <w:tc>
          <w:tcPr>
            <w:tcW w:w="942" w:type="dxa"/>
            <w:vAlign w:val="center"/>
          </w:tcPr>
          <w:p w14:paraId="7C23D6BB" w14:textId="0EADD8F1" w:rsidR="0062311B" w:rsidRPr="0062311B" w:rsidRDefault="0062311B" w:rsidP="0062311B">
            <w:pPr>
              <w:rPr>
                <w:rFonts w:ascii="Times New Roman" w:hAnsi="Times New Roman" w:cs="Times New Roman"/>
                <w:sz w:val="20"/>
              </w:rPr>
            </w:pPr>
            <w:r w:rsidRPr="0062311B">
              <w:rPr>
                <w:rFonts w:ascii="Times New Roman" w:hAnsi="Times New Roman" w:cs="Times New Roman"/>
                <w:sz w:val="20"/>
              </w:rPr>
              <w:t>0.01</w:t>
            </w:r>
            <w:r w:rsidRPr="0062311B">
              <w:rPr>
                <w:rFonts w:ascii="Times New Roman" w:hAnsi="Times New Roman" w:cs="Times New Roman"/>
                <w:sz w:val="20"/>
                <w:vertAlign w:val="superscript"/>
              </w:rPr>
              <w:t xml:space="preserve"> ns</w:t>
            </w:r>
          </w:p>
        </w:tc>
      </w:tr>
    </w:tbl>
    <w:p w14:paraId="66A5750F" w14:textId="77777777" w:rsidR="0062311B" w:rsidRPr="0062311B" w:rsidRDefault="0062311B" w:rsidP="0062311B">
      <w:pPr>
        <w:spacing w:line="240" w:lineRule="auto"/>
        <w:rPr>
          <w:rFonts w:ascii="Times New Roman" w:hAnsi="Times New Roman" w:cs="Times New Roman"/>
          <w:sz w:val="18"/>
          <w:szCs w:val="18"/>
        </w:rPr>
      </w:pPr>
      <w:r w:rsidRPr="0062311B">
        <w:rPr>
          <w:rFonts w:ascii="Times New Roman" w:hAnsi="Times New Roman" w:cs="Times New Roman"/>
          <w:sz w:val="18"/>
          <w:szCs w:val="18"/>
          <w:vertAlign w:val="superscript"/>
        </w:rPr>
        <w:t>ns</w:t>
      </w:r>
      <w:r w:rsidRPr="0062311B">
        <w:rPr>
          <w:rFonts w:ascii="Times New Roman" w:hAnsi="Times New Roman" w:cs="Times New Roman"/>
          <w:sz w:val="18"/>
          <w:szCs w:val="18"/>
        </w:rPr>
        <w:t>= non</w:t>
      </w:r>
      <w:r w:rsidRPr="0062311B">
        <w:rPr>
          <w:rFonts w:ascii="Times New Roman" w:hAnsi="Times New Roman" w:cs="Times New Roman"/>
          <w:b/>
          <w:sz w:val="18"/>
          <w:szCs w:val="18"/>
        </w:rPr>
        <w:t>–</w:t>
      </w:r>
      <w:r w:rsidRPr="0062311B">
        <w:rPr>
          <w:rFonts w:ascii="Times New Roman" w:hAnsi="Times New Roman" w:cs="Times New Roman"/>
          <w:sz w:val="18"/>
          <w:szCs w:val="18"/>
        </w:rPr>
        <w:t xml:space="preserve">significant; *= significant at P≤ 0.05; **= highly significant at    P≤ 0.01 and ***= </w:t>
      </w:r>
      <w:r w:rsidRPr="0062311B">
        <w:rPr>
          <w:rFonts w:ascii="Times New Roman" w:hAnsi="Times New Roman" w:cs="Times New Roman"/>
          <w:i/>
          <w:sz w:val="18"/>
          <w:szCs w:val="18"/>
        </w:rPr>
        <w:t>very</w:t>
      </w:r>
      <w:r w:rsidRPr="0062311B">
        <w:rPr>
          <w:rFonts w:ascii="Times New Roman" w:hAnsi="Times New Roman" w:cs="Times New Roman"/>
          <w:sz w:val="18"/>
          <w:szCs w:val="18"/>
        </w:rPr>
        <w:t xml:space="preserve"> highly significant at P≤ 0.001.</w:t>
      </w:r>
    </w:p>
    <w:p w14:paraId="6314C681" w14:textId="77777777" w:rsidR="00972353" w:rsidRDefault="00972353" w:rsidP="00EC1E9F">
      <w:pPr>
        <w:spacing w:after="0" w:line="360" w:lineRule="auto"/>
        <w:ind w:firstLine="720"/>
        <w:jc w:val="both"/>
        <w:rPr>
          <w:rFonts w:ascii="Times New Roman" w:hAnsi="Times New Roman" w:cs="Times New Roman"/>
          <w:sz w:val="24"/>
          <w:szCs w:val="24"/>
        </w:rPr>
      </w:pPr>
    </w:p>
    <w:p w14:paraId="6D8314C3" w14:textId="5924BB40" w:rsidR="00EC1E9F" w:rsidRPr="00972353" w:rsidRDefault="00EC1E9F" w:rsidP="00EC1E9F">
      <w:pPr>
        <w:spacing w:after="0" w:line="360" w:lineRule="auto"/>
        <w:ind w:firstLine="720"/>
        <w:jc w:val="both"/>
        <w:rPr>
          <w:rFonts w:ascii="Times New Roman" w:hAnsi="Times New Roman" w:cs="Times New Roman"/>
          <w:sz w:val="24"/>
          <w:szCs w:val="24"/>
        </w:rPr>
      </w:pPr>
      <w:r w:rsidRPr="00972353">
        <w:rPr>
          <w:rFonts w:ascii="Times New Roman" w:hAnsi="Times New Roman" w:cs="Times New Roman"/>
          <w:sz w:val="24"/>
          <w:szCs w:val="24"/>
        </w:rPr>
        <w:t xml:space="preserve">The ANOVA test (Table </w:t>
      </w:r>
      <w:r w:rsidR="00972353">
        <w:rPr>
          <w:rFonts w:ascii="Times New Roman" w:hAnsi="Times New Roman" w:cs="Times New Roman"/>
          <w:sz w:val="24"/>
          <w:szCs w:val="24"/>
        </w:rPr>
        <w:t>3</w:t>
      </w:r>
      <w:r w:rsidRPr="00972353">
        <w:rPr>
          <w:rFonts w:ascii="Times New Roman" w:hAnsi="Times New Roman" w:cs="Times New Roman"/>
          <w:sz w:val="24"/>
          <w:szCs w:val="24"/>
        </w:rPr>
        <w:t>) clearly showed that variations in concentrations of Fe (F = 3.78; P≤ 0.05), Mn (F = 6.56; P≤ 0.01), Ni (F = 10.21; P≤ 0.001) and Zn (F = 9.15; P≤ 0.001) in different species were significant, but that of Cu (F = 1.12; P≤ 0.05) were non-significant.</w:t>
      </w:r>
    </w:p>
    <w:p w14:paraId="6B78A184" w14:textId="7208ADED" w:rsidR="00EC1E9F" w:rsidRPr="00972353" w:rsidRDefault="00EC1E9F" w:rsidP="00EC1E9F">
      <w:pPr>
        <w:spacing w:after="0" w:line="360" w:lineRule="auto"/>
        <w:ind w:firstLine="720"/>
        <w:jc w:val="both"/>
        <w:rPr>
          <w:rFonts w:ascii="Times New Roman" w:hAnsi="Times New Roman" w:cs="Times New Roman"/>
          <w:sz w:val="24"/>
          <w:szCs w:val="24"/>
        </w:rPr>
      </w:pPr>
      <w:r w:rsidRPr="00972353">
        <w:rPr>
          <w:rFonts w:ascii="Times New Roman" w:hAnsi="Times New Roman" w:cs="Times New Roman"/>
          <w:sz w:val="24"/>
          <w:szCs w:val="24"/>
        </w:rPr>
        <w:t>Interestingly, accumulation of Fe (F = 0.79), Mn (F = 1.57), and Zn (F = 2.55) and Cu (F = 0.01) in the same species growing at different sites did not vary significantly at P≤ 0.05. However, the Ni content (F = 10.58; P≤ 0.01) was significant.</w:t>
      </w:r>
    </w:p>
    <w:p w14:paraId="498128D6" w14:textId="77777777" w:rsidR="000557C9" w:rsidRDefault="000557C9" w:rsidP="000E08EB">
      <w:pPr>
        <w:spacing w:line="360" w:lineRule="auto"/>
        <w:jc w:val="both"/>
        <w:rPr>
          <w:rFonts w:ascii="Times New Roman" w:hAnsi="Times New Roman" w:cs="Times New Roman"/>
          <w:b/>
          <w:bCs/>
          <w:sz w:val="24"/>
          <w:szCs w:val="24"/>
        </w:rPr>
      </w:pPr>
    </w:p>
    <w:p w14:paraId="375DD61F" w14:textId="7E3B7194" w:rsidR="00387A5C" w:rsidRPr="00B07F6B" w:rsidRDefault="00387A5C" w:rsidP="000E08EB">
      <w:pPr>
        <w:spacing w:line="360" w:lineRule="auto"/>
        <w:jc w:val="both"/>
        <w:rPr>
          <w:rFonts w:ascii="Times New Roman" w:hAnsi="Times New Roman" w:cs="Times New Roman"/>
          <w:b/>
          <w:bCs/>
          <w:sz w:val="24"/>
          <w:szCs w:val="24"/>
        </w:rPr>
      </w:pPr>
      <w:r w:rsidRPr="00B07F6B">
        <w:rPr>
          <w:rFonts w:ascii="Times New Roman" w:hAnsi="Times New Roman" w:cs="Times New Roman"/>
          <w:b/>
          <w:bCs/>
          <w:sz w:val="24"/>
          <w:szCs w:val="24"/>
        </w:rPr>
        <w:t xml:space="preserve">Discussion </w:t>
      </w:r>
    </w:p>
    <w:p w14:paraId="0650EDED" w14:textId="0323BF9C" w:rsidR="00B32627" w:rsidRDefault="00CE33DC" w:rsidP="00C80EED">
      <w:pPr>
        <w:spacing w:after="0" w:line="360" w:lineRule="auto"/>
        <w:ind w:firstLine="720"/>
        <w:jc w:val="both"/>
        <w:rPr>
          <w:rFonts w:ascii="Times New Roman" w:hAnsi="Times New Roman" w:cs="Times New Roman"/>
          <w:sz w:val="24"/>
          <w:szCs w:val="24"/>
        </w:rPr>
      </w:pPr>
      <w:r w:rsidRPr="00B07F6B">
        <w:rPr>
          <w:rFonts w:ascii="Times New Roman" w:hAnsi="Times New Roman" w:cs="Times New Roman"/>
          <w:sz w:val="24"/>
          <w:szCs w:val="24"/>
        </w:rPr>
        <w:t xml:space="preserve">In the present investigation </w:t>
      </w:r>
      <w:r w:rsidR="000E0956">
        <w:rPr>
          <w:rFonts w:ascii="Times New Roman" w:hAnsi="Times New Roman" w:cs="Times New Roman"/>
          <w:sz w:val="24"/>
          <w:szCs w:val="24"/>
        </w:rPr>
        <w:t>the</w:t>
      </w:r>
      <w:r w:rsidR="00C01707" w:rsidRPr="00B07F6B">
        <w:rPr>
          <w:rFonts w:ascii="Times New Roman" w:hAnsi="Times New Roman" w:cs="Times New Roman"/>
          <w:sz w:val="24"/>
          <w:szCs w:val="24"/>
        </w:rPr>
        <w:t xml:space="preserve"> accumulation of </w:t>
      </w:r>
      <w:r w:rsidRPr="00B07F6B">
        <w:rPr>
          <w:rFonts w:ascii="Times New Roman" w:hAnsi="Times New Roman" w:cs="Times New Roman"/>
          <w:sz w:val="24"/>
          <w:szCs w:val="24"/>
        </w:rPr>
        <w:t xml:space="preserve">Fe </w:t>
      </w:r>
      <w:r w:rsidR="00545F31" w:rsidRPr="00B07F6B">
        <w:rPr>
          <w:rFonts w:ascii="Times New Roman" w:hAnsi="Times New Roman" w:cs="Times New Roman"/>
          <w:sz w:val="24"/>
          <w:szCs w:val="24"/>
        </w:rPr>
        <w:t>content</w:t>
      </w:r>
      <w:r w:rsidR="00C01707" w:rsidRPr="00B07F6B">
        <w:rPr>
          <w:rFonts w:ascii="Times New Roman" w:hAnsi="Times New Roman" w:cs="Times New Roman"/>
          <w:sz w:val="24"/>
          <w:szCs w:val="24"/>
        </w:rPr>
        <w:t xml:space="preserve"> </w:t>
      </w:r>
      <w:r w:rsidR="00D86E96" w:rsidRPr="00B07F6B">
        <w:rPr>
          <w:rFonts w:ascii="Times New Roman" w:hAnsi="Times New Roman" w:cs="Times New Roman"/>
          <w:sz w:val="24"/>
          <w:szCs w:val="24"/>
        </w:rPr>
        <w:t>in four halophyt</w:t>
      </w:r>
      <w:r w:rsidR="00481D9E" w:rsidRPr="00B07F6B">
        <w:rPr>
          <w:rFonts w:ascii="Times New Roman" w:hAnsi="Times New Roman" w:cs="Times New Roman"/>
          <w:sz w:val="24"/>
          <w:szCs w:val="24"/>
        </w:rPr>
        <w:t>ic species</w:t>
      </w:r>
      <w:r w:rsidR="00D86E96" w:rsidRPr="00B07F6B">
        <w:rPr>
          <w:rFonts w:ascii="Times New Roman" w:hAnsi="Times New Roman" w:cs="Times New Roman"/>
          <w:sz w:val="24"/>
          <w:szCs w:val="24"/>
        </w:rPr>
        <w:t xml:space="preserve"> </w:t>
      </w:r>
      <w:r w:rsidR="00545F31" w:rsidRPr="00B07F6B">
        <w:rPr>
          <w:rFonts w:ascii="Times New Roman" w:hAnsi="Times New Roman" w:cs="Times New Roman"/>
          <w:sz w:val="24"/>
          <w:szCs w:val="24"/>
        </w:rPr>
        <w:t>v</w:t>
      </w:r>
      <w:r w:rsidR="00FB5459" w:rsidRPr="00B07F6B">
        <w:rPr>
          <w:rFonts w:ascii="Times New Roman" w:hAnsi="Times New Roman" w:cs="Times New Roman"/>
          <w:sz w:val="24"/>
          <w:szCs w:val="24"/>
        </w:rPr>
        <w:t>aried from 177 mg.kg</w:t>
      </w:r>
      <w:r w:rsidR="00FB5459" w:rsidRPr="00B07F6B">
        <w:rPr>
          <w:rFonts w:ascii="Times New Roman" w:hAnsi="Times New Roman" w:cs="Times New Roman"/>
          <w:sz w:val="24"/>
          <w:szCs w:val="24"/>
          <w:vertAlign w:val="superscript"/>
        </w:rPr>
        <w:t>-1</w:t>
      </w:r>
      <w:r w:rsidRPr="00B07F6B">
        <w:rPr>
          <w:rFonts w:ascii="Times New Roman" w:hAnsi="Times New Roman" w:cs="Times New Roman"/>
          <w:sz w:val="24"/>
          <w:szCs w:val="24"/>
        </w:rPr>
        <w:t xml:space="preserve"> </w:t>
      </w:r>
      <w:r w:rsidR="00FB5459" w:rsidRPr="00B07F6B">
        <w:rPr>
          <w:rFonts w:ascii="Times New Roman" w:hAnsi="Times New Roman" w:cs="Times New Roman"/>
          <w:sz w:val="24"/>
          <w:szCs w:val="24"/>
        </w:rPr>
        <w:t>to 583 mg.kg</w:t>
      </w:r>
      <w:r w:rsidR="00FB5459" w:rsidRPr="00B07F6B">
        <w:rPr>
          <w:rFonts w:ascii="Times New Roman" w:hAnsi="Times New Roman" w:cs="Times New Roman"/>
          <w:sz w:val="24"/>
          <w:szCs w:val="24"/>
          <w:vertAlign w:val="superscript"/>
        </w:rPr>
        <w:t>-1</w:t>
      </w:r>
      <w:r w:rsidR="002D143E" w:rsidRPr="00B07F6B">
        <w:rPr>
          <w:rFonts w:ascii="Times New Roman" w:hAnsi="Times New Roman" w:cs="Times New Roman"/>
          <w:sz w:val="24"/>
          <w:szCs w:val="24"/>
          <w:vertAlign w:val="superscript"/>
        </w:rPr>
        <w:t xml:space="preserve"> </w:t>
      </w:r>
      <w:r w:rsidR="002D143E" w:rsidRPr="00B07F6B">
        <w:rPr>
          <w:rFonts w:ascii="Times New Roman" w:hAnsi="Times New Roman" w:cs="Times New Roman"/>
          <w:sz w:val="24"/>
          <w:szCs w:val="24"/>
        </w:rPr>
        <w:t>(Table 2)</w:t>
      </w:r>
      <w:r w:rsidR="00FB5459" w:rsidRPr="00B07F6B">
        <w:rPr>
          <w:rFonts w:ascii="Times New Roman" w:hAnsi="Times New Roman" w:cs="Times New Roman"/>
          <w:sz w:val="24"/>
          <w:szCs w:val="24"/>
        </w:rPr>
        <w:t xml:space="preserve">. </w:t>
      </w:r>
      <w:r w:rsidR="00C23CD2" w:rsidRPr="00B07F6B">
        <w:rPr>
          <w:rFonts w:ascii="Times New Roman" w:hAnsi="Times New Roman" w:cs="Times New Roman"/>
          <w:sz w:val="24"/>
          <w:szCs w:val="24"/>
        </w:rPr>
        <w:t xml:space="preserve">Similar range of </w:t>
      </w:r>
      <w:r w:rsidR="00C01707" w:rsidRPr="00B07F6B">
        <w:rPr>
          <w:rFonts w:ascii="Times New Roman" w:hAnsi="Times New Roman" w:cs="Times New Roman"/>
          <w:sz w:val="24"/>
          <w:szCs w:val="24"/>
        </w:rPr>
        <w:t xml:space="preserve">Fe </w:t>
      </w:r>
      <w:r w:rsidR="00C23CD2" w:rsidRPr="00B07F6B">
        <w:rPr>
          <w:rFonts w:ascii="Times New Roman" w:hAnsi="Times New Roman" w:cs="Times New Roman"/>
          <w:sz w:val="24"/>
          <w:szCs w:val="24"/>
        </w:rPr>
        <w:t xml:space="preserve">accumulation of Fe in leaves </w:t>
      </w:r>
      <w:r w:rsidR="00C01707" w:rsidRPr="00B07F6B">
        <w:rPr>
          <w:rFonts w:ascii="Times New Roman" w:hAnsi="Times New Roman" w:cs="Times New Roman"/>
          <w:sz w:val="24"/>
          <w:szCs w:val="24"/>
        </w:rPr>
        <w:t>or</w:t>
      </w:r>
      <w:r w:rsidR="00C23CD2" w:rsidRPr="00B07F6B">
        <w:rPr>
          <w:rFonts w:ascii="Times New Roman" w:hAnsi="Times New Roman" w:cs="Times New Roman"/>
          <w:sz w:val="24"/>
          <w:szCs w:val="24"/>
        </w:rPr>
        <w:t xml:space="preserve"> </w:t>
      </w:r>
      <w:r w:rsidR="009A134C">
        <w:rPr>
          <w:rFonts w:ascii="Times New Roman" w:hAnsi="Times New Roman" w:cs="Times New Roman"/>
          <w:sz w:val="24"/>
          <w:szCs w:val="24"/>
        </w:rPr>
        <w:t xml:space="preserve">in </w:t>
      </w:r>
      <w:r w:rsidR="00C23CD2" w:rsidRPr="00B07F6B">
        <w:rPr>
          <w:rFonts w:ascii="Times New Roman" w:hAnsi="Times New Roman" w:cs="Times New Roman"/>
          <w:sz w:val="24"/>
          <w:szCs w:val="24"/>
        </w:rPr>
        <w:t xml:space="preserve">phylloclade were observed </w:t>
      </w:r>
      <w:r w:rsidR="0000533E" w:rsidRPr="00B07F6B">
        <w:rPr>
          <w:rFonts w:ascii="Times New Roman" w:hAnsi="Times New Roman" w:cs="Times New Roman"/>
          <w:sz w:val="24"/>
          <w:szCs w:val="24"/>
        </w:rPr>
        <w:t xml:space="preserve">by </w:t>
      </w:r>
      <w:proofErr w:type="spellStart"/>
      <w:r w:rsidR="0000533E" w:rsidRPr="00B07F6B">
        <w:rPr>
          <w:rFonts w:ascii="Times New Roman" w:hAnsi="Times New Roman" w:cs="Times New Roman"/>
          <w:sz w:val="24"/>
          <w:szCs w:val="24"/>
        </w:rPr>
        <w:t>Toderich</w:t>
      </w:r>
      <w:proofErr w:type="spellEnd"/>
      <w:r w:rsidR="0000533E" w:rsidRPr="00B07F6B">
        <w:rPr>
          <w:rFonts w:ascii="Times New Roman" w:hAnsi="Times New Roman" w:cs="Times New Roman"/>
          <w:sz w:val="24"/>
          <w:szCs w:val="24"/>
        </w:rPr>
        <w:t xml:space="preserve"> </w:t>
      </w:r>
      <w:r w:rsidR="0000533E" w:rsidRPr="00B07F6B">
        <w:rPr>
          <w:rFonts w:ascii="Times New Roman" w:hAnsi="Times New Roman" w:cs="Times New Roman"/>
          <w:iCs/>
          <w:sz w:val="24"/>
          <w:szCs w:val="24"/>
        </w:rPr>
        <w:t>et al.</w:t>
      </w:r>
      <w:r w:rsidR="0000533E" w:rsidRPr="00B07F6B">
        <w:rPr>
          <w:rFonts w:ascii="Times New Roman" w:hAnsi="Times New Roman" w:cs="Times New Roman"/>
          <w:sz w:val="24"/>
          <w:szCs w:val="24"/>
        </w:rPr>
        <w:t xml:space="preserve"> (2002)</w:t>
      </w:r>
      <w:r w:rsidR="00C23CD2" w:rsidRPr="00B07F6B">
        <w:rPr>
          <w:rFonts w:ascii="Times New Roman" w:hAnsi="Times New Roman" w:cs="Times New Roman"/>
          <w:sz w:val="24"/>
          <w:szCs w:val="24"/>
        </w:rPr>
        <w:t xml:space="preserve"> </w:t>
      </w:r>
      <w:r w:rsidR="00C01707" w:rsidRPr="00B07F6B">
        <w:rPr>
          <w:rFonts w:ascii="Times New Roman" w:hAnsi="Times New Roman" w:cs="Times New Roman"/>
          <w:sz w:val="24"/>
          <w:szCs w:val="24"/>
        </w:rPr>
        <w:t xml:space="preserve">in </w:t>
      </w:r>
      <w:proofErr w:type="spellStart"/>
      <w:r w:rsidR="00101EDB" w:rsidRPr="00B07F6B">
        <w:rPr>
          <w:rFonts w:ascii="Times New Roman" w:hAnsi="Times New Roman" w:cs="Times New Roman"/>
          <w:i/>
          <w:iCs/>
          <w:sz w:val="24"/>
          <w:szCs w:val="24"/>
        </w:rPr>
        <w:t>Haloxylon</w:t>
      </w:r>
      <w:proofErr w:type="spellEnd"/>
      <w:r w:rsidR="00101EDB" w:rsidRPr="00B07F6B">
        <w:rPr>
          <w:rFonts w:ascii="Times New Roman" w:hAnsi="Times New Roman" w:cs="Times New Roman"/>
          <w:i/>
          <w:iCs/>
          <w:sz w:val="24"/>
          <w:szCs w:val="24"/>
        </w:rPr>
        <w:t xml:space="preserve"> </w:t>
      </w:r>
      <w:proofErr w:type="spellStart"/>
      <w:r w:rsidR="00101EDB" w:rsidRPr="00B07F6B">
        <w:rPr>
          <w:rFonts w:ascii="Times New Roman" w:hAnsi="Times New Roman" w:cs="Times New Roman"/>
          <w:i/>
          <w:iCs/>
          <w:sz w:val="24"/>
          <w:szCs w:val="24"/>
        </w:rPr>
        <w:t>aphyllum</w:t>
      </w:r>
      <w:proofErr w:type="spellEnd"/>
      <w:r w:rsidR="00101EDB" w:rsidRPr="00B07F6B">
        <w:rPr>
          <w:rFonts w:ascii="Times New Roman" w:hAnsi="Times New Roman" w:cs="Times New Roman"/>
          <w:i/>
          <w:iCs/>
          <w:sz w:val="24"/>
          <w:szCs w:val="24"/>
        </w:rPr>
        <w:t xml:space="preserve"> </w:t>
      </w:r>
      <w:r w:rsidR="00101EDB" w:rsidRPr="00B07F6B">
        <w:rPr>
          <w:rFonts w:ascii="Times New Roman" w:hAnsi="Times New Roman" w:cs="Times New Roman"/>
          <w:sz w:val="24"/>
          <w:szCs w:val="24"/>
        </w:rPr>
        <w:t>(454 mg.kg</w:t>
      </w:r>
      <w:r w:rsidR="00101EDB" w:rsidRPr="00B07F6B">
        <w:rPr>
          <w:rFonts w:ascii="Times New Roman" w:hAnsi="Times New Roman" w:cs="Times New Roman"/>
          <w:sz w:val="24"/>
          <w:szCs w:val="24"/>
          <w:vertAlign w:val="superscript"/>
        </w:rPr>
        <w:t>-1</w:t>
      </w:r>
      <w:r w:rsidR="00101EDB" w:rsidRPr="00B07F6B">
        <w:rPr>
          <w:rFonts w:ascii="Times New Roman" w:hAnsi="Times New Roman" w:cs="Times New Roman"/>
          <w:sz w:val="24"/>
          <w:szCs w:val="24"/>
        </w:rPr>
        <w:t>)</w:t>
      </w:r>
      <w:r w:rsidR="0000533E" w:rsidRPr="00B07F6B">
        <w:rPr>
          <w:rFonts w:ascii="Times New Roman" w:hAnsi="Times New Roman" w:cs="Times New Roman"/>
          <w:sz w:val="24"/>
          <w:szCs w:val="24"/>
        </w:rPr>
        <w:t xml:space="preserve">; </w:t>
      </w:r>
      <w:proofErr w:type="spellStart"/>
      <w:r w:rsidR="0000533E" w:rsidRPr="00B07F6B">
        <w:rPr>
          <w:rFonts w:ascii="Times New Roman" w:hAnsi="Times New Roman" w:cs="Times New Roman"/>
          <w:sz w:val="24"/>
          <w:szCs w:val="24"/>
        </w:rPr>
        <w:t>Agoramoorthy</w:t>
      </w:r>
      <w:proofErr w:type="spellEnd"/>
      <w:r w:rsidR="0000533E" w:rsidRPr="00B07F6B">
        <w:rPr>
          <w:rFonts w:ascii="Times New Roman" w:hAnsi="Times New Roman" w:cs="Times New Roman"/>
          <w:sz w:val="24"/>
          <w:szCs w:val="24"/>
        </w:rPr>
        <w:t xml:space="preserve"> </w:t>
      </w:r>
      <w:r w:rsidR="0000533E" w:rsidRPr="00B07F6B">
        <w:rPr>
          <w:rFonts w:ascii="Times New Roman" w:hAnsi="Times New Roman" w:cs="Times New Roman"/>
          <w:iCs/>
          <w:sz w:val="24"/>
          <w:szCs w:val="24"/>
        </w:rPr>
        <w:t>et al.</w:t>
      </w:r>
      <w:r w:rsidR="0000533E" w:rsidRPr="00B07F6B">
        <w:rPr>
          <w:rFonts w:ascii="Times New Roman" w:hAnsi="Times New Roman" w:cs="Times New Roman"/>
          <w:sz w:val="24"/>
          <w:szCs w:val="24"/>
        </w:rPr>
        <w:t xml:space="preserve"> (2008) </w:t>
      </w:r>
      <w:r w:rsidR="00C01707" w:rsidRPr="00B07F6B">
        <w:rPr>
          <w:rFonts w:ascii="Times New Roman" w:hAnsi="Times New Roman" w:cs="Times New Roman"/>
          <w:sz w:val="24"/>
          <w:szCs w:val="24"/>
        </w:rPr>
        <w:t xml:space="preserve">in </w:t>
      </w:r>
      <w:proofErr w:type="spellStart"/>
      <w:r w:rsidR="00101EDB" w:rsidRPr="00B07F6B">
        <w:rPr>
          <w:rFonts w:ascii="Times New Roman" w:hAnsi="Times New Roman" w:cs="Times New Roman"/>
          <w:i/>
          <w:iCs/>
          <w:sz w:val="24"/>
          <w:szCs w:val="24"/>
        </w:rPr>
        <w:t>Arthrocnemum</w:t>
      </w:r>
      <w:proofErr w:type="spellEnd"/>
      <w:r w:rsidR="00101EDB" w:rsidRPr="00B07F6B">
        <w:rPr>
          <w:rFonts w:ascii="Times New Roman" w:hAnsi="Times New Roman" w:cs="Times New Roman"/>
          <w:i/>
          <w:iCs/>
          <w:sz w:val="24"/>
          <w:szCs w:val="24"/>
        </w:rPr>
        <w:t xml:space="preserve"> </w:t>
      </w:r>
      <w:proofErr w:type="spellStart"/>
      <w:r w:rsidR="00101EDB" w:rsidRPr="00B07F6B">
        <w:rPr>
          <w:rFonts w:ascii="Times New Roman" w:hAnsi="Times New Roman" w:cs="Times New Roman"/>
          <w:i/>
          <w:iCs/>
          <w:sz w:val="24"/>
          <w:szCs w:val="24"/>
        </w:rPr>
        <w:t>indicum</w:t>
      </w:r>
      <w:proofErr w:type="spellEnd"/>
      <w:r w:rsidR="00101EDB" w:rsidRPr="00B07F6B">
        <w:rPr>
          <w:rFonts w:ascii="Times New Roman" w:hAnsi="Times New Roman" w:cs="Times New Roman"/>
          <w:i/>
          <w:iCs/>
          <w:sz w:val="24"/>
          <w:szCs w:val="24"/>
        </w:rPr>
        <w:t xml:space="preserve"> </w:t>
      </w:r>
      <w:r w:rsidR="00101EDB" w:rsidRPr="00B07F6B">
        <w:rPr>
          <w:rFonts w:ascii="Times New Roman" w:hAnsi="Times New Roman" w:cs="Times New Roman"/>
          <w:sz w:val="24"/>
          <w:szCs w:val="24"/>
        </w:rPr>
        <w:t>(285 mg.kg</w:t>
      </w:r>
      <w:r w:rsidR="00101EDB" w:rsidRPr="00B07F6B">
        <w:rPr>
          <w:rFonts w:ascii="Times New Roman" w:hAnsi="Times New Roman" w:cs="Times New Roman"/>
          <w:sz w:val="24"/>
          <w:szCs w:val="24"/>
          <w:vertAlign w:val="superscript"/>
        </w:rPr>
        <w:t>-1</w:t>
      </w:r>
      <w:r w:rsidR="00101EDB" w:rsidRPr="00B07F6B">
        <w:rPr>
          <w:rFonts w:ascii="Times New Roman" w:hAnsi="Times New Roman" w:cs="Times New Roman"/>
          <w:sz w:val="24"/>
          <w:szCs w:val="24"/>
        </w:rPr>
        <w:t>)</w:t>
      </w:r>
      <w:r w:rsidR="00101EDB" w:rsidRPr="00B07F6B">
        <w:rPr>
          <w:rFonts w:ascii="Times New Roman" w:hAnsi="Times New Roman" w:cs="Times New Roman"/>
          <w:i/>
          <w:iCs/>
          <w:sz w:val="24"/>
          <w:szCs w:val="24"/>
        </w:rPr>
        <w:t xml:space="preserve"> </w:t>
      </w:r>
      <w:proofErr w:type="spellStart"/>
      <w:r w:rsidR="00101EDB" w:rsidRPr="00B07F6B">
        <w:rPr>
          <w:rFonts w:ascii="Times New Roman" w:hAnsi="Times New Roman" w:cs="Times New Roman"/>
          <w:i/>
          <w:iCs/>
          <w:sz w:val="24"/>
          <w:szCs w:val="24"/>
        </w:rPr>
        <w:t>Suaeda</w:t>
      </w:r>
      <w:proofErr w:type="spellEnd"/>
      <w:r w:rsidR="00101EDB" w:rsidRPr="00B07F6B">
        <w:rPr>
          <w:rFonts w:ascii="Times New Roman" w:hAnsi="Times New Roman" w:cs="Times New Roman"/>
          <w:i/>
          <w:iCs/>
          <w:sz w:val="24"/>
          <w:szCs w:val="24"/>
        </w:rPr>
        <w:t xml:space="preserve"> </w:t>
      </w:r>
      <w:proofErr w:type="spellStart"/>
      <w:r w:rsidR="00101EDB" w:rsidRPr="00B07F6B">
        <w:rPr>
          <w:rFonts w:ascii="Times New Roman" w:hAnsi="Times New Roman" w:cs="Times New Roman"/>
          <w:i/>
          <w:iCs/>
          <w:sz w:val="24"/>
          <w:szCs w:val="24"/>
        </w:rPr>
        <w:t>monoica</w:t>
      </w:r>
      <w:proofErr w:type="spellEnd"/>
      <w:r w:rsidR="0000533E" w:rsidRPr="00B07F6B">
        <w:rPr>
          <w:rFonts w:ascii="Times New Roman" w:hAnsi="Times New Roman" w:cs="Times New Roman"/>
          <w:i/>
          <w:iCs/>
          <w:sz w:val="24"/>
          <w:szCs w:val="24"/>
        </w:rPr>
        <w:t xml:space="preserve"> </w:t>
      </w:r>
      <w:r w:rsidR="00101EDB" w:rsidRPr="00B07F6B">
        <w:rPr>
          <w:rFonts w:ascii="Times New Roman" w:hAnsi="Times New Roman" w:cs="Times New Roman"/>
          <w:sz w:val="24"/>
          <w:szCs w:val="24"/>
        </w:rPr>
        <w:t>(339.6 mg.kg</w:t>
      </w:r>
      <w:r w:rsidR="00101EDB" w:rsidRPr="00B07F6B">
        <w:rPr>
          <w:rFonts w:ascii="Times New Roman" w:hAnsi="Times New Roman" w:cs="Times New Roman"/>
          <w:sz w:val="24"/>
          <w:szCs w:val="24"/>
          <w:vertAlign w:val="superscript"/>
        </w:rPr>
        <w:t>-1</w:t>
      </w:r>
      <w:r w:rsidR="00101EDB" w:rsidRPr="00B07F6B">
        <w:rPr>
          <w:rFonts w:ascii="Times New Roman" w:hAnsi="Times New Roman" w:cs="Times New Roman"/>
          <w:sz w:val="24"/>
          <w:szCs w:val="24"/>
        </w:rPr>
        <w:t xml:space="preserve">) and </w:t>
      </w:r>
      <w:proofErr w:type="spellStart"/>
      <w:r w:rsidR="00101EDB" w:rsidRPr="00B07F6B">
        <w:rPr>
          <w:rFonts w:ascii="Times New Roman" w:hAnsi="Times New Roman" w:cs="Times New Roman"/>
          <w:i/>
          <w:iCs/>
          <w:sz w:val="24"/>
          <w:szCs w:val="24"/>
        </w:rPr>
        <w:t>Sesuvium</w:t>
      </w:r>
      <w:proofErr w:type="spellEnd"/>
      <w:r w:rsidR="00101EDB" w:rsidRPr="00B07F6B">
        <w:rPr>
          <w:rFonts w:ascii="Times New Roman" w:hAnsi="Times New Roman" w:cs="Times New Roman"/>
          <w:i/>
          <w:iCs/>
          <w:sz w:val="24"/>
          <w:szCs w:val="24"/>
        </w:rPr>
        <w:t xml:space="preserve"> </w:t>
      </w:r>
      <w:proofErr w:type="spellStart"/>
      <w:r w:rsidR="00101EDB" w:rsidRPr="00B07F6B">
        <w:rPr>
          <w:rFonts w:ascii="Times New Roman" w:hAnsi="Times New Roman" w:cs="Times New Roman"/>
          <w:i/>
          <w:iCs/>
          <w:sz w:val="24"/>
          <w:szCs w:val="24"/>
        </w:rPr>
        <w:t>portulacastrum</w:t>
      </w:r>
      <w:proofErr w:type="spellEnd"/>
      <w:r w:rsidR="00101EDB" w:rsidRPr="00B07F6B">
        <w:rPr>
          <w:rFonts w:ascii="Times New Roman" w:hAnsi="Times New Roman" w:cs="Times New Roman"/>
          <w:i/>
          <w:iCs/>
          <w:sz w:val="24"/>
          <w:szCs w:val="24"/>
        </w:rPr>
        <w:t xml:space="preserve"> </w:t>
      </w:r>
      <w:r w:rsidR="00101EDB" w:rsidRPr="00B07F6B">
        <w:rPr>
          <w:rFonts w:ascii="Times New Roman" w:hAnsi="Times New Roman" w:cs="Times New Roman"/>
          <w:sz w:val="24"/>
          <w:szCs w:val="24"/>
        </w:rPr>
        <w:t>(311.3 mg.kg</w:t>
      </w:r>
      <w:r w:rsidR="00101EDB" w:rsidRPr="00B07F6B">
        <w:rPr>
          <w:rFonts w:ascii="Times New Roman" w:hAnsi="Times New Roman" w:cs="Times New Roman"/>
          <w:sz w:val="24"/>
          <w:szCs w:val="24"/>
          <w:vertAlign w:val="superscript"/>
        </w:rPr>
        <w:t>-1</w:t>
      </w:r>
      <w:r w:rsidR="00101EDB" w:rsidRPr="00B07F6B">
        <w:rPr>
          <w:rFonts w:ascii="Times New Roman" w:hAnsi="Times New Roman" w:cs="Times New Roman"/>
          <w:sz w:val="24"/>
          <w:szCs w:val="24"/>
        </w:rPr>
        <w:t>)</w:t>
      </w:r>
      <w:r w:rsidR="0000533E" w:rsidRPr="00B07F6B">
        <w:rPr>
          <w:rFonts w:ascii="Times New Roman" w:hAnsi="Times New Roman" w:cs="Times New Roman"/>
          <w:sz w:val="24"/>
          <w:szCs w:val="24"/>
        </w:rPr>
        <w:t xml:space="preserve">; </w:t>
      </w:r>
      <w:proofErr w:type="spellStart"/>
      <w:r w:rsidR="0000533E" w:rsidRPr="00B07F6B">
        <w:rPr>
          <w:rFonts w:ascii="Times New Roman" w:hAnsi="Times New Roman" w:cs="Times New Roman"/>
          <w:sz w:val="24"/>
          <w:szCs w:val="24"/>
        </w:rPr>
        <w:t>Milić</w:t>
      </w:r>
      <w:proofErr w:type="spellEnd"/>
      <w:r w:rsidR="0000533E" w:rsidRPr="00B07F6B">
        <w:rPr>
          <w:rFonts w:ascii="Times New Roman" w:hAnsi="Times New Roman" w:cs="Times New Roman"/>
          <w:sz w:val="24"/>
          <w:szCs w:val="24"/>
        </w:rPr>
        <w:t xml:space="preserve"> et al. (2012) </w:t>
      </w:r>
      <w:r w:rsidR="00C01707" w:rsidRPr="00B07F6B">
        <w:rPr>
          <w:rFonts w:ascii="Times New Roman" w:hAnsi="Times New Roman" w:cs="Times New Roman"/>
          <w:sz w:val="24"/>
          <w:szCs w:val="24"/>
        </w:rPr>
        <w:t xml:space="preserve">in </w:t>
      </w:r>
      <w:r w:rsidR="0000533E" w:rsidRPr="00B07F6B">
        <w:rPr>
          <w:rFonts w:ascii="Times New Roman" w:hAnsi="Times New Roman" w:cs="Times New Roman"/>
          <w:i/>
          <w:sz w:val="24"/>
          <w:szCs w:val="24"/>
        </w:rPr>
        <w:t>Salicornia maritima</w:t>
      </w:r>
      <w:r w:rsidR="00C01707" w:rsidRPr="00B07F6B">
        <w:rPr>
          <w:rFonts w:ascii="Times New Roman" w:hAnsi="Times New Roman" w:cs="Times New Roman"/>
          <w:i/>
          <w:sz w:val="24"/>
          <w:szCs w:val="24"/>
        </w:rPr>
        <w:t xml:space="preserve"> </w:t>
      </w:r>
      <w:r w:rsidR="00C01707" w:rsidRPr="00B07F6B">
        <w:rPr>
          <w:rFonts w:ascii="Times New Roman" w:hAnsi="Times New Roman" w:cs="Times New Roman"/>
          <w:sz w:val="24"/>
          <w:szCs w:val="24"/>
        </w:rPr>
        <w:t>(319- 686.2 mg.kg</w:t>
      </w:r>
      <w:r w:rsidR="00C01707" w:rsidRPr="00B07F6B">
        <w:rPr>
          <w:rFonts w:ascii="Times New Roman" w:hAnsi="Times New Roman" w:cs="Times New Roman"/>
          <w:sz w:val="24"/>
          <w:szCs w:val="24"/>
          <w:vertAlign w:val="superscript"/>
        </w:rPr>
        <w:t>-1</w:t>
      </w:r>
      <w:r w:rsidR="00C01707" w:rsidRPr="00B07F6B">
        <w:rPr>
          <w:rFonts w:ascii="Times New Roman" w:hAnsi="Times New Roman" w:cs="Times New Roman"/>
          <w:sz w:val="24"/>
          <w:szCs w:val="24"/>
        </w:rPr>
        <w:t>) respectively.</w:t>
      </w:r>
      <w:r w:rsidR="00AF3591" w:rsidRPr="00B07F6B">
        <w:rPr>
          <w:rFonts w:ascii="Times New Roman" w:hAnsi="Times New Roman" w:cs="Times New Roman"/>
          <w:sz w:val="24"/>
          <w:szCs w:val="24"/>
        </w:rPr>
        <w:t xml:space="preserve"> On the other hand, </w:t>
      </w:r>
      <w:r w:rsidR="00545F31" w:rsidRPr="00B07F6B">
        <w:rPr>
          <w:rFonts w:ascii="Times New Roman" w:hAnsi="Times New Roman" w:cs="Times New Roman"/>
          <w:sz w:val="24"/>
          <w:szCs w:val="24"/>
        </w:rPr>
        <w:t>accumulation</w:t>
      </w:r>
      <w:r w:rsidR="00B030FD" w:rsidRPr="00B07F6B">
        <w:rPr>
          <w:rFonts w:ascii="Times New Roman" w:hAnsi="Times New Roman" w:cs="Times New Roman"/>
          <w:sz w:val="24"/>
          <w:szCs w:val="24"/>
        </w:rPr>
        <w:t xml:space="preserve"> of Fe studied </w:t>
      </w:r>
      <w:r w:rsidR="00545F31" w:rsidRPr="00B07F6B">
        <w:rPr>
          <w:rFonts w:ascii="Times New Roman" w:hAnsi="Times New Roman" w:cs="Times New Roman"/>
          <w:sz w:val="24"/>
          <w:szCs w:val="24"/>
        </w:rPr>
        <w:t xml:space="preserve">in </w:t>
      </w:r>
      <w:r w:rsidR="00B030FD" w:rsidRPr="00B07F6B">
        <w:rPr>
          <w:rFonts w:ascii="Times New Roman" w:hAnsi="Times New Roman" w:cs="Times New Roman"/>
          <w:i/>
          <w:sz w:val="24"/>
          <w:szCs w:val="24"/>
        </w:rPr>
        <w:lastRenderedPageBreak/>
        <w:t>Salicornia</w:t>
      </w:r>
      <w:r w:rsidR="00545F31" w:rsidRPr="00B07F6B">
        <w:rPr>
          <w:rFonts w:ascii="Times New Roman" w:hAnsi="Times New Roman" w:cs="Times New Roman"/>
          <w:i/>
          <w:iCs/>
          <w:sz w:val="24"/>
          <w:szCs w:val="24"/>
        </w:rPr>
        <w:t xml:space="preserve"> maritima</w:t>
      </w:r>
      <w:r w:rsidR="00545F31" w:rsidRPr="00B07F6B">
        <w:rPr>
          <w:rFonts w:ascii="Times New Roman" w:hAnsi="Times New Roman" w:cs="Times New Roman"/>
          <w:sz w:val="24"/>
          <w:szCs w:val="24"/>
        </w:rPr>
        <w:t xml:space="preserve"> (977 mg.kg</w:t>
      </w:r>
      <w:r w:rsidR="00545F31" w:rsidRPr="00B07F6B">
        <w:rPr>
          <w:rFonts w:ascii="Times New Roman" w:hAnsi="Times New Roman" w:cs="Times New Roman"/>
          <w:sz w:val="24"/>
          <w:szCs w:val="24"/>
          <w:vertAlign w:val="superscript"/>
        </w:rPr>
        <w:t>-1</w:t>
      </w:r>
      <w:r w:rsidR="00545F31" w:rsidRPr="00B07F6B">
        <w:rPr>
          <w:rFonts w:ascii="Times New Roman" w:hAnsi="Times New Roman" w:cs="Times New Roman"/>
          <w:sz w:val="24"/>
          <w:szCs w:val="24"/>
        </w:rPr>
        <w:t xml:space="preserve">) </w:t>
      </w:r>
      <w:r w:rsidR="00B030FD" w:rsidRPr="00B07F6B">
        <w:rPr>
          <w:rFonts w:ascii="Times New Roman" w:hAnsi="Times New Roman" w:cs="Times New Roman"/>
          <w:sz w:val="24"/>
          <w:szCs w:val="24"/>
        </w:rPr>
        <w:t xml:space="preserve">by </w:t>
      </w:r>
      <w:proofErr w:type="spellStart"/>
      <w:r w:rsidR="00545F31" w:rsidRPr="00B07F6B">
        <w:rPr>
          <w:rFonts w:ascii="Times New Roman" w:hAnsi="Times New Roman" w:cs="Times New Roman"/>
          <w:sz w:val="24"/>
          <w:szCs w:val="24"/>
        </w:rPr>
        <w:t>Agoramoorthy</w:t>
      </w:r>
      <w:proofErr w:type="spellEnd"/>
      <w:r w:rsidR="00545F31" w:rsidRPr="00B07F6B">
        <w:rPr>
          <w:rFonts w:ascii="Times New Roman" w:hAnsi="Times New Roman" w:cs="Times New Roman"/>
          <w:sz w:val="24"/>
          <w:szCs w:val="24"/>
        </w:rPr>
        <w:t xml:space="preserve"> (2008).</w:t>
      </w:r>
      <w:r w:rsidR="00AF3591" w:rsidRPr="00B07F6B">
        <w:rPr>
          <w:rFonts w:ascii="Times New Roman" w:hAnsi="Times New Roman" w:cs="Times New Roman"/>
          <w:sz w:val="24"/>
          <w:szCs w:val="24"/>
        </w:rPr>
        <w:t xml:space="preserve"> </w:t>
      </w:r>
      <w:r w:rsidR="00481D9E" w:rsidRPr="00B07F6B">
        <w:rPr>
          <w:rFonts w:ascii="Times New Roman" w:hAnsi="Times New Roman" w:cs="Times New Roman"/>
          <w:sz w:val="24"/>
          <w:szCs w:val="24"/>
        </w:rPr>
        <w:t xml:space="preserve">Similarly, </w:t>
      </w:r>
      <w:r w:rsidR="0086681F" w:rsidRPr="00B07F6B">
        <w:rPr>
          <w:rFonts w:ascii="Times New Roman" w:hAnsi="Times New Roman" w:cs="Times New Roman"/>
          <w:sz w:val="24"/>
          <w:szCs w:val="24"/>
        </w:rPr>
        <w:t>Williams et al. (1994) reported high value</w:t>
      </w:r>
      <w:r w:rsidR="00A64DB0" w:rsidRPr="00B07F6B">
        <w:rPr>
          <w:rFonts w:ascii="Times New Roman" w:hAnsi="Times New Roman" w:cs="Times New Roman"/>
          <w:sz w:val="24"/>
          <w:szCs w:val="24"/>
        </w:rPr>
        <w:t xml:space="preserve"> of Fe</w:t>
      </w:r>
      <w:r w:rsidR="0086681F" w:rsidRPr="00B07F6B">
        <w:rPr>
          <w:rFonts w:ascii="Times New Roman" w:hAnsi="Times New Roman" w:cs="Times New Roman"/>
          <w:sz w:val="24"/>
          <w:szCs w:val="24"/>
        </w:rPr>
        <w:t xml:space="preserve"> </w:t>
      </w:r>
      <w:r w:rsidR="00B030FD" w:rsidRPr="00B07F6B">
        <w:rPr>
          <w:rFonts w:ascii="Times New Roman" w:hAnsi="Times New Roman" w:cs="Times New Roman"/>
          <w:sz w:val="24"/>
          <w:szCs w:val="24"/>
        </w:rPr>
        <w:t xml:space="preserve">in </w:t>
      </w:r>
      <w:r w:rsidR="00F87DA9" w:rsidRPr="00B07F6B">
        <w:rPr>
          <w:rFonts w:ascii="Times New Roman" w:hAnsi="Times New Roman" w:cs="Times New Roman"/>
          <w:i/>
          <w:sz w:val="24"/>
          <w:szCs w:val="24"/>
        </w:rPr>
        <w:t xml:space="preserve">Salicornia Spp. </w:t>
      </w:r>
      <w:r w:rsidR="00481D9E" w:rsidRPr="00B07F6B">
        <w:rPr>
          <w:rFonts w:ascii="Times New Roman" w:hAnsi="Times New Roman" w:cs="Times New Roman"/>
          <w:sz w:val="24"/>
          <w:szCs w:val="24"/>
        </w:rPr>
        <w:t>(2000 mg.kg</w:t>
      </w:r>
      <w:r w:rsidR="00481D9E" w:rsidRPr="00B07F6B">
        <w:rPr>
          <w:rFonts w:ascii="Times New Roman" w:hAnsi="Times New Roman" w:cs="Times New Roman"/>
          <w:sz w:val="24"/>
          <w:szCs w:val="24"/>
          <w:vertAlign w:val="superscript"/>
        </w:rPr>
        <w:t>-</w:t>
      </w:r>
      <w:proofErr w:type="gramStart"/>
      <w:r w:rsidR="00481D9E" w:rsidRPr="00B07F6B">
        <w:rPr>
          <w:rFonts w:ascii="Times New Roman" w:hAnsi="Times New Roman" w:cs="Times New Roman"/>
          <w:sz w:val="24"/>
          <w:szCs w:val="24"/>
          <w:vertAlign w:val="superscript"/>
        </w:rPr>
        <w:t>1</w:t>
      </w:r>
      <w:r w:rsidR="008C7DD0" w:rsidRPr="00B07F6B">
        <w:rPr>
          <w:rFonts w:ascii="Times New Roman" w:hAnsi="Times New Roman" w:cs="Times New Roman"/>
          <w:sz w:val="24"/>
          <w:szCs w:val="24"/>
        </w:rPr>
        <w:t xml:space="preserve"> </w:t>
      </w:r>
      <w:r w:rsidR="00636D6E">
        <w:rPr>
          <w:rFonts w:ascii="Times New Roman" w:hAnsi="Times New Roman" w:cs="Times New Roman"/>
          <w:sz w:val="24"/>
          <w:szCs w:val="24"/>
        </w:rPr>
        <w:t>,</w:t>
      </w:r>
      <w:proofErr w:type="gramEnd"/>
      <w:r w:rsidR="00636D6E">
        <w:rPr>
          <w:rFonts w:ascii="Times New Roman" w:hAnsi="Times New Roman" w:cs="Times New Roman"/>
          <w:sz w:val="24"/>
          <w:szCs w:val="24"/>
        </w:rPr>
        <w:t xml:space="preserve"> </w:t>
      </w:r>
      <w:r w:rsidR="001360BD" w:rsidRPr="00B07F6B">
        <w:rPr>
          <w:rFonts w:ascii="Times New Roman" w:hAnsi="Times New Roman" w:cs="Times New Roman"/>
          <w:sz w:val="24"/>
          <w:szCs w:val="24"/>
        </w:rPr>
        <w:t xml:space="preserve">Table 2) </w:t>
      </w:r>
      <w:r w:rsidR="0086681F" w:rsidRPr="00B07F6B">
        <w:rPr>
          <w:rFonts w:ascii="Times New Roman" w:hAnsi="Times New Roman" w:cs="Times New Roman"/>
          <w:sz w:val="24"/>
          <w:szCs w:val="24"/>
        </w:rPr>
        <w:t xml:space="preserve">whereas, Luque et al. (1999) observed very high content of  </w:t>
      </w:r>
      <w:r w:rsidR="0086681F" w:rsidRPr="00B07F6B">
        <w:rPr>
          <w:rFonts w:ascii="Times New Roman" w:hAnsi="Times New Roman" w:cs="Times New Roman"/>
          <w:i/>
          <w:sz w:val="24"/>
          <w:szCs w:val="24"/>
        </w:rPr>
        <w:t xml:space="preserve">Salicornia. </w:t>
      </w:r>
      <w:proofErr w:type="spellStart"/>
      <w:r w:rsidR="0086681F" w:rsidRPr="00B07F6B">
        <w:rPr>
          <w:rFonts w:ascii="Times New Roman" w:hAnsi="Times New Roman" w:cs="Times New Roman"/>
          <w:i/>
          <w:sz w:val="24"/>
          <w:szCs w:val="24"/>
        </w:rPr>
        <w:t>ramosissima</w:t>
      </w:r>
      <w:proofErr w:type="spellEnd"/>
      <w:r w:rsidR="0086681F" w:rsidRPr="00B07F6B">
        <w:rPr>
          <w:rFonts w:ascii="Times New Roman" w:hAnsi="Times New Roman" w:cs="Times New Roman"/>
          <w:i/>
          <w:sz w:val="24"/>
          <w:szCs w:val="24"/>
        </w:rPr>
        <w:t xml:space="preserve"> </w:t>
      </w:r>
      <w:r w:rsidR="0086681F" w:rsidRPr="00B07F6B">
        <w:rPr>
          <w:rFonts w:ascii="Times New Roman" w:hAnsi="Times New Roman" w:cs="Times New Roman"/>
          <w:iCs/>
          <w:sz w:val="24"/>
          <w:szCs w:val="24"/>
        </w:rPr>
        <w:t xml:space="preserve">(846 to 7100 </w:t>
      </w:r>
      <w:r w:rsidR="0086681F" w:rsidRPr="00B07F6B">
        <w:rPr>
          <w:rFonts w:ascii="Times New Roman" w:hAnsi="Times New Roman" w:cs="Times New Roman"/>
          <w:sz w:val="24"/>
          <w:szCs w:val="24"/>
        </w:rPr>
        <w:t>mg.kg</w:t>
      </w:r>
      <w:r w:rsidR="0086681F" w:rsidRPr="00B07F6B">
        <w:rPr>
          <w:rFonts w:ascii="Times New Roman" w:hAnsi="Times New Roman" w:cs="Times New Roman"/>
          <w:sz w:val="24"/>
          <w:szCs w:val="24"/>
          <w:vertAlign w:val="superscript"/>
        </w:rPr>
        <w:t>-1</w:t>
      </w:r>
      <w:r w:rsidR="0086681F" w:rsidRPr="00B07F6B">
        <w:rPr>
          <w:rFonts w:ascii="Times New Roman" w:hAnsi="Times New Roman" w:cs="Times New Roman"/>
          <w:sz w:val="24"/>
          <w:szCs w:val="24"/>
        </w:rPr>
        <w:t xml:space="preserve">) </w:t>
      </w:r>
      <w:r w:rsidR="00B030FD" w:rsidRPr="00B07F6B">
        <w:rPr>
          <w:rFonts w:ascii="Times New Roman" w:hAnsi="Times New Roman" w:cs="Times New Roman"/>
          <w:sz w:val="24"/>
          <w:szCs w:val="24"/>
        </w:rPr>
        <w:t xml:space="preserve">than values recorded for the present </w:t>
      </w:r>
      <w:r w:rsidR="0086681F" w:rsidRPr="00B07F6B">
        <w:rPr>
          <w:rFonts w:ascii="Times New Roman" w:hAnsi="Times New Roman" w:cs="Times New Roman"/>
          <w:sz w:val="24"/>
          <w:szCs w:val="24"/>
        </w:rPr>
        <w:t>investigation</w:t>
      </w:r>
      <w:r w:rsidR="00B030FD" w:rsidRPr="00B07F6B">
        <w:rPr>
          <w:rFonts w:ascii="Times New Roman" w:hAnsi="Times New Roman" w:cs="Times New Roman"/>
          <w:sz w:val="24"/>
          <w:szCs w:val="24"/>
        </w:rPr>
        <w:t xml:space="preserve">. They further noted that succulent halophytes accumulated high amount of Fe in their tissues than any other metals, a characteristic, which was </w:t>
      </w:r>
      <w:r w:rsidR="00762714" w:rsidRPr="00B07F6B">
        <w:rPr>
          <w:rFonts w:ascii="Times New Roman" w:hAnsi="Times New Roman" w:cs="Times New Roman"/>
          <w:sz w:val="24"/>
          <w:szCs w:val="24"/>
        </w:rPr>
        <w:t xml:space="preserve">also </w:t>
      </w:r>
      <w:r w:rsidR="00B030FD" w:rsidRPr="00B07F6B">
        <w:rPr>
          <w:rFonts w:ascii="Times New Roman" w:hAnsi="Times New Roman" w:cs="Times New Roman"/>
          <w:sz w:val="24"/>
          <w:szCs w:val="24"/>
        </w:rPr>
        <w:t>observed during this investigation</w:t>
      </w:r>
      <w:r w:rsidR="007D2B03" w:rsidRPr="00B07F6B">
        <w:rPr>
          <w:rFonts w:ascii="Times New Roman" w:hAnsi="Times New Roman" w:cs="Times New Roman"/>
          <w:sz w:val="24"/>
          <w:szCs w:val="24"/>
        </w:rPr>
        <w:t>.</w:t>
      </w:r>
      <w:r w:rsidR="00645A5B" w:rsidRPr="00B07F6B">
        <w:rPr>
          <w:rFonts w:ascii="Times New Roman" w:hAnsi="Times New Roman" w:cs="Times New Roman"/>
          <w:sz w:val="24"/>
          <w:szCs w:val="24"/>
        </w:rPr>
        <w:t xml:space="preserve"> </w:t>
      </w:r>
    </w:p>
    <w:p w14:paraId="2A0496A9" w14:textId="0D7A7A4C" w:rsidR="00645A5B" w:rsidRPr="00B07F6B" w:rsidRDefault="00645A5B" w:rsidP="00C80EED">
      <w:pPr>
        <w:spacing w:after="0" w:line="360" w:lineRule="auto"/>
        <w:ind w:firstLine="720"/>
        <w:jc w:val="both"/>
        <w:rPr>
          <w:rFonts w:ascii="Times New Roman" w:hAnsi="Times New Roman" w:cs="Times New Roman"/>
          <w:sz w:val="24"/>
          <w:szCs w:val="24"/>
        </w:rPr>
      </w:pPr>
      <w:r w:rsidRPr="00B07F6B">
        <w:rPr>
          <w:rFonts w:ascii="Times New Roman" w:hAnsi="Times New Roman" w:cs="Times New Roman"/>
          <w:sz w:val="24"/>
          <w:szCs w:val="24"/>
        </w:rPr>
        <w:t xml:space="preserve">Iron is a major constituent of the lithosphere, making up 5.1% of the Earth's crust, the initial supply of iron to soils comes through processes like weathering and soil genesis, this iron separates, turning into colloidal compounds—both oxidized and reduced—and integrating into secondary (clay) minerals. The breakdown of these minerals yields amorphous iron, which then crystallizes into hydroxide minerals such as goethite, hematite, and maghemite. Furthermore, iron hydroxide can bind with organic acids to create mobile complex forms that can migrate throughout the soil profile </w:t>
      </w:r>
      <w:r w:rsidRPr="00B32627">
        <w:rPr>
          <w:rFonts w:ascii="Times New Roman" w:hAnsi="Times New Roman" w:cs="Times New Roman"/>
          <w:sz w:val="24"/>
          <w:szCs w:val="24"/>
        </w:rPr>
        <w:t>(</w:t>
      </w:r>
      <w:r w:rsidR="00B32627" w:rsidRPr="00B32627">
        <w:rPr>
          <w:rFonts w:ascii="Times New Roman" w:hAnsi="Times New Roman" w:cs="Times New Roman"/>
          <w:sz w:val="24"/>
          <w:szCs w:val="24"/>
        </w:rPr>
        <w:t>Malyshev</w:t>
      </w:r>
      <w:r w:rsidR="00B32627">
        <w:rPr>
          <w:rFonts w:ascii="Times New Roman" w:hAnsi="Times New Roman" w:cs="Times New Roman"/>
          <w:sz w:val="24"/>
          <w:szCs w:val="24"/>
        </w:rPr>
        <w:t xml:space="preserve"> and</w:t>
      </w:r>
      <w:r w:rsidR="00B32627" w:rsidRPr="00B32627">
        <w:rPr>
          <w:rFonts w:ascii="Times New Roman" w:hAnsi="Times New Roman" w:cs="Times New Roman"/>
          <w:sz w:val="24"/>
          <w:szCs w:val="24"/>
        </w:rPr>
        <w:t xml:space="preserve"> Alekseev, 2024</w:t>
      </w:r>
      <w:r w:rsidRPr="00B32627">
        <w:rPr>
          <w:rFonts w:ascii="Times New Roman" w:hAnsi="Times New Roman" w:cs="Times New Roman"/>
          <w:sz w:val="24"/>
          <w:szCs w:val="24"/>
        </w:rPr>
        <w:t xml:space="preserve">). </w:t>
      </w:r>
      <w:r w:rsidRPr="00B07F6B">
        <w:rPr>
          <w:rFonts w:ascii="Times New Roman" w:hAnsi="Times New Roman" w:cs="Times New Roman"/>
          <w:sz w:val="24"/>
          <w:szCs w:val="24"/>
        </w:rPr>
        <w:t xml:space="preserve">In littoral bottom sediments, iron manifests in several forms, including sulfide compounds </w:t>
      </w:r>
      <w:proofErr w:type="spellStart"/>
      <w:r w:rsidRPr="00B07F6B">
        <w:rPr>
          <w:rFonts w:ascii="Times New Roman" w:hAnsi="Times New Roman" w:cs="Times New Roman"/>
          <w:sz w:val="24"/>
          <w:szCs w:val="24"/>
        </w:rPr>
        <w:t>hydrotroilite</w:t>
      </w:r>
      <w:proofErr w:type="spellEnd"/>
      <w:r w:rsidRPr="00B07F6B">
        <w:rPr>
          <w:rFonts w:ascii="Times New Roman" w:hAnsi="Times New Roman" w:cs="Times New Roman"/>
          <w:sz w:val="24"/>
          <w:szCs w:val="24"/>
        </w:rPr>
        <w:t xml:space="preserve"> and (a product of anaerobic denitrification), and organic humate forms transported by rivers or generated during sedimentation (Rozanov and Volkov, 2009).</w:t>
      </w:r>
    </w:p>
    <w:p w14:paraId="3E5B5381" w14:textId="77777777" w:rsidR="005635CC" w:rsidRPr="002571F1" w:rsidRDefault="005635CC" w:rsidP="00E11CC4">
      <w:pPr>
        <w:spacing w:after="0" w:line="360" w:lineRule="auto"/>
        <w:ind w:firstLine="720"/>
        <w:jc w:val="both"/>
        <w:rPr>
          <w:rFonts w:ascii="Times New Roman" w:hAnsi="Times New Roman" w:cs="Times New Roman"/>
          <w:sz w:val="24"/>
          <w:szCs w:val="24"/>
        </w:rPr>
      </w:pPr>
      <w:r w:rsidRPr="002571F1">
        <w:rPr>
          <w:rFonts w:ascii="Times New Roman" w:hAnsi="Times New Roman" w:cs="Times New Roman"/>
          <w:sz w:val="24"/>
          <w:szCs w:val="24"/>
        </w:rPr>
        <w:t>Present findings further showed that concentration of Mn and Ni recorded very high (113.33 to 398 mg.kg</w:t>
      </w:r>
      <w:r w:rsidRPr="002571F1">
        <w:rPr>
          <w:rFonts w:ascii="Times New Roman" w:hAnsi="Times New Roman" w:cs="Times New Roman"/>
          <w:sz w:val="24"/>
          <w:szCs w:val="24"/>
          <w:vertAlign w:val="superscript"/>
        </w:rPr>
        <w:t xml:space="preserve">-1 </w:t>
      </w:r>
      <w:r w:rsidRPr="002571F1">
        <w:rPr>
          <w:rFonts w:ascii="Times New Roman" w:hAnsi="Times New Roman" w:cs="Times New Roman"/>
          <w:sz w:val="24"/>
          <w:szCs w:val="24"/>
        </w:rPr>
        <w:t>and 15.00 to 266 mg.kg</w:t>
      </w:r>
      <w:r w:rsidRPr="002571F1">
        <w:rPr>
          <w:rFonts w:ascii="Times New Roman" w:hAnsi="Times New Roman" w:cs="Times New Roman"/>
          <w:sz w:val="24"/>
          <w:szCs w:val="24"/>
          <w:vertAlign w:val="superscript"/>
        </w:rPr>
        <w:t>-1</w:t>
      </w:r>
      <w:r w:rsidRPr="002571F1">
        <w:rPr>
          <w:rFonts w:ascii="Times New Roman" w:hAnsi="Times New Roman" w:cs="Times New Roman"/>
          <w:sz w:val="24"/>
          <w:szCs w:val="24"/>
        </w:rPr>
        <w:t>, Fig. 2) in investigated succulent halophytes.</w:t>
      </w:r>
    </w:p>
    <w:p w14:paraId="509F57BA" w14:textId="77777777" w:rsidR="005635CC" w:rsidRPr="002571F1" w:rsidRDefault="005635CC" w:rsidP="00E11CC4">
      <w:pPr>
        <w:spacing w:line="360" w:lineRule="auto"/>
        <w:jc w:val="both"/>
        <w:rPr>
          <w:rFonts w:ascii="Times New Roman" w:hAnsi="Times New Roman" w:cs="Times New Roman"/>
          <w:sz w:val="24"/>
          <w:szCs w:val="24"/>
        </w:rPr>
      </w:pPr>
      <w:r w:rsidRPr="002571F1">
        <w:rPr>
          <w:rFonts w:ascii="Times New Roman" w:hAnsi="Times New Roman" w:cs="Times New Roman"/>
          <w:sz w:val="24"/>
          <w:szCs w:val="24"/>
        </w:rPr>
        <w:t xml:space="preserve">Comparison with present investigation Williams et al., (1994) noticed lower concentration of heavy metals (Mn = </w:t>
      </w:r>
      <w:r>
        <w:rPr>
          <w:rFonts w:ascii="Times New Roman" w:hAnsi="Times New Roman" w:cs="Times New Roman"/>
          <w:sz w:val="24"/>
          <w:szCs w:val="24"/>
        </w:rPr>
        <w:t>49</w:t>
      </w:r>
      <w:r w:rsidRPr="002571F1">
        <w:rPr>
          <w:rFonts w:ascii="Times New Roman" w:hAnsi="Times New Roman" w:cs="Times New Roman"/>
          <w:sz w:val="24"/>
          <w:szCs w:val="24"/>
        </w:rPr>
        <w:t xml:space="preserve"> mg.kg</w:t>
      </w:r>
      <w:r w:rsidRPr="002571F1">
        <w:rPr>
          <w:rFonts w:ascii="Times New Roman" w:hAnsi="Times New Roman" w:cs="Times New Roman"/>
          <w:sz w:val="24"/>
          <w:szCs w:val="24"/>
          <w:vertAlign w:val="superscript"/>
        </w:rPr>
        <w:t>-1</w:t>
      </w:r>
      <w:r w:rsidRPr="002571F1">
        <w:rPr>
          <w:rFonts w:ascii="Times New Roman" w:hAnsi="Times New Roman" w:cs="Times New Roman"/>
          <w:sz w:val="24"/>
          <w:szCs w:val="24"/>
        </w:rPr>
        <w:t xml:space="preserve">; Ni = </w:t>
      </w:r>
      <w:r>
        <w:rPr>
          <w:rFonts w:ascii="Times New Roman" w:hAnsi="Times New Roman" w:cs="Times New Roman"/>
          <w:sz w:val="24"/>
          <w:szCs w:val="24"/>
        </w:rPr>
        <w:t>2.7</w:t>
      </w:r>
      <w:r w:rsidRPr="002571F1">
        <w:rPr>
          <w:rFonts w:ascii="Times New Roman" w:hAnsi="Times New Roman" w:cs="Times New Roman"/>
          <w:sz w:val="24"/>
          <w:szCs w:val="24"/>
        </w:rPr>
        <w:t xml:space="preserve"> mg.kg</w:t>
      </w:r>
      <w:r w:rsidRPr="002571F1">
        <w:rPr>
          <w:rFonts w:ascii="Times New Roman" w:hAnsi="Times New Roman" w:cs="Times New Roman"/>
          <w:sz w:val="24"/>
          <w:szCs w:val="24"/>
          <w:vertAlign w:val="superscript"/>
        </w:rPr>
        <w:t>-1</w:t>
      </w:r>
      <w:r w:rsidRPr="002571F1">
        <w:rPr>
          <w:rFonts w:ascii="Times New Roman" w:hAnsi="Times New Roman" w:cs="Times New Roman"/>
          <w:sz w:val="24"/>
          <w:szCs w:val="24"/>
        </w:rPr>
        <w:t xml:space="preserve">) in </w:t>
      </w:r>
      <w:r w:rsidRPr="002571F1">
        <w:rPr>
          <w:rFonts w:ascii="Times New Roman" w:hAnsi="Times New Roman" w:cs="Times New Roman"/>
          <w:i/>
          <w:iCs/>
          <w:sz w:val="24"/>
          <w:szCs w:val="24"/>
        </w:rPr>
        <w:t>Salicornia</w:t>
      </w:r>
      <w:r w:rsidRPr="002571F1">
        <w:rPr>
          <w:rFonts w:ascii="Times New Roman" w:hAnsi="Times New Roman" w:cs="Times New Roman"/>
          <w:sz w:val="24"/>
          <w:szCs w:val="24"/>
        </w:rPr>
        <w:t xml:space="preserve"> species found in the </w:t>
      </w:r>
      <w:proofErr w:type="spellStart"/>
      <w:r w:rsidRPr="002571F1">
        <w:rPr>
          <w:rFonts w:ascii="Times New Roman" w:hAnsi="Times New Roman" w:cs="Times New Roman"/>
          <w:sz w:val="24"/>
          <w:szCs w:val="24"/>
        </w:rPr>
        <w:t>Salcott</w:t>
      </w:r>
      <w:proofErr w:type="spellEnd"/>
      <w:r w:rsidRPr="002571F1">
        <w:rPr>
          <w:rFonts w:ascii="Times New Roman" w:hAnsi="Times New Roman" w:cs="Times New Roman"/>
          <w:sz w:val="24"/>
          <w:szCs w:val="24"/>
        </w:rPr>
        <w:t xml:space="preserve"> salt marshes Essex (UK). Similarly</w:t>
      </w:r>
      <w:r>
        <w:rPr>
          <w:rFonts w:ascii="Times New Roman" w:hAnsi="Times New Roman" w:cs="Times New Roman"/>
          <w:sz w:val="24"/>
          <w:szCs w:val="24"/>
        </w:rPr>
        <w:t>,</w:t>
      </w:r>
      <w:r w:rsidRPr="002571F1">
        <w:rPr>
          <w:rFonts w:ascii="Times New Roman" w:hAnsi="Times New Roman" w:cs="Times New Roman"/>
          <w:sz w:val="24"/>
          <w:szCs w:val="24"/>
        </w:rPr>
        <w:t xml:space="preserve"> low concentration of Mn and Ni (Mn = </w:t>
      </w:r>
      <w:r>
        <w:rPr>
          <w:rFonts w:ascii="Times New Roman" w:hAnsi="Times New Roman" w:cs="Times New Roman"/>
          <w:sz w:val="24"/>
          <w:szCs w:val="24"/>
        </w:rPr>
        <w:t>42</w:t>
      </w:r>
      <w:r w:rsidRPr="002571F1">
        <w:rPr>
          <w:rFonts w:ascii="Times New Roman" w:hAnsi="Times New Roman" w:cs="Times New Roman"/>
          <w:sz w:val="24"/>
          <w:szCs w:val="24"/>
        </w:rPr>
        <w:t xml:space="preserve"> mg.kg</w:t>
      </w:r>
      <w:r w:rsidRPr="002571F1">
        <w:rPr>
          <w:rFonts w:ascii="Times New Roman" w:hAnsi="Times New Roman" w:cs="Times New Roman"/>
          <w:sz w:val="24"/>
          <w:szCs w:val="24"/>
          <w:vertAlign w:val="superscript"/>
        </w:rPr>
        <w:t>-1</w:t>
      </w:r>
      <w:r w:rsidRPr="002571F1">
        <w:rPr>
          <w:rFonts w:ascii="Times New Roman" w:hAnsi="Times New Roman" w:cs="Times New Roman"/>
          <w:sz w:val="24"/>
          <w:szCs w:val="24"/>
        </w:rPr>
        <w:t xml:space="preserve">; Ni = </w:t>
      </w:r>
      <w:r>
        <w:rPr>
          <w:rFonts w:ascii="Times New Roman" w:hAnsi="Times New Roman" w:cs="Times New Roman"/>
          <w:sz w:val="24"/>
          <w:szCs w:val="24"/>
        </w:rPr>
        <w:t xml:space="preserve">3.6  </w:t>
      </w:r>
      <w:r w:rsidRPr="002571F1">
        <w:rPr>
          <w:rFonts w:ascii="Times New Roman" w:hAnsi="Times New Roman" w:cs="Times New Roman"/>
          <w:sz w:val="24"/>
          <w:szCs w:val="24"/>
        </w:rPr>
        <w:t xml:space="preserve"> mg.kg</w:t>
      </w:r>
      <w:r w:rsidRPr="002571F1">
        <w:rPr>
          <w:rFonts w:ascii="Times New Roman" w:hAnsi="Times New Roman" w:cs="Times New Roman"/>
          <w:sz w:val="24"/>
          <w:szCs w:val="24"/>
          <w:vertAlign w:val="superscript"/>
        </w:rPr>
        <w:t>-1</w:t>
      </w:r>
      <w:r w:rsidRPr="002571F1">
        <w:rPr>
          <w:rFonts w:ascii="Times New Roman" w:hAnsi="Times New Roman" w:cs="Times New Roman"/>
          <w:sz w:val="24"/>
          <w:szCs w:val="24"/>
        </w:rPr>
        <w:t xml:space="preserve">) were also recorded by </w:t>
      </w:r>
      <w:proofErr w:type="spellStart"/>
      <w:r w:rsidRPr="002571F1">
        <w:rPr>
          <w:rFonts w:ascii="Times New Roman" w:hAnsi="Times New Roman" w:cs="Times New Roman"/>
          <w:sz w:val="24"/>
          <w:szCs w:val="24"/>
        </w:rPr>
        <w:t>Toderich</w:t>
      </w:r>
      <w:proofErr w:type="spellEnd"/>
      <w:r w:rsidRPr="002571F1">
        <w:rPr>
          <w:rFonts w:ascii="Times New Roman" w:hAnsi="Times New Roman" w:cs="Times New Roman"/>
          <w:sz w:val="24"/>
          <w:szCs w:val="24"/>
        </w:rPr>
        <w:t xml:space="preserve"> </w:t>
      </w:r>
      <w:r w:rsidRPr="002571F1">
        <w:rPr>
          <w:rFonts w:ascii="Times New Roman" w:hAnsi="Times New Roman" w:cs="Times New Roman"/>
          <w:i/>
          <w:sz w:val="24"/>
          <w:szCs w:val="24"/>
        </w:rPr>
        <w:t>et al</w:t>
      </w:r>
      <w:r w:rsidRPr="002571F1">
        <w:rPr>
          <w:rFonts w:ascii="Times New Roman" w:hAnsi="Times New Roman" w:cs="Times New Roman"/>
          <w:sz w:val="24"/>
          <w:szCs w:val="24"/>
        </w:rPr>
        <w:t xml:space="preserve">. (2002) for a succulent halophyte, </w:t>
      </w:r>
      <w:proofErr w:type="spellStart"/>
      <w:r w:rsidRPr="002571F1">
        <w:rPr>
          <w:rFonts w:ascii="Times New Roman" w:hAnsi="Times New Roman" w:cs="Times New Roman"/>
          <w:i/>
          <w:iCs/>
          <w:sz w:val="24"/>
          <w:szCs w:val="24"/>
        </w:rPr>
        <w:t>Haloxylon</w:t>
      </w:r>
      <w:proofErr w:type="spellEnd"/>
      <w:r w:rsidRPr="002571F1">
        <w:rPr>
          <w:rFonts w:ascii="Times New Roman" w:hAnsi="Times New Roman" w:cs="Times New Roman"/>
          <w:i/>
          <w:iCs/>
          <w:sz w:val="24"/>
          <w:szCs w:val="24"/>
        </w:rPr>
        <w:t xml:space="preserve"> </w:t>
      </w:r>
      <w:proofErr w:type="spellStart"/>
      <w:r w:rsidRPr="002571F1">
        <w:rPr>
          <w:rFonts w:ascii="Times New Roman" w:hAnsi="Times New Roman" w:cs="Times New Roman"/>
          <w:i/>
          <w:iCs/>
          <w:sz w:val="24"/>
          <w:szCs w:val="24"/>
        </w:rPr>
        <w:t>aphyllum</w:t>
      </w:r>
      <w:proofErr w:type="spellEnd"/>
      <w:r w:rsidRPr="002571F1">
        <w:rPr>
          <w:rFonts w:ascii="Times New Roman" w:hAnsi="Times New Roman" w:cs="Times New Roman"/>
          <w:i/>
          <w:iCs/>
          <w:sz w:val="24"/>
          <w:szCs w:val="24"/>
        </w:rPr>
        <w:t xml:space="preserve"> </w:t>
      </w:r>
      <w:r w:rsidRPr="002571F1">
        <w:rPr>
          <w:rFonts w:ascii="Times New Roman" w:hAnsi="Times New Roman" w:cs="Times New Roman"/>
          <w:sz w:val="24"/>
          <w:szCs w:val="24"/>
        </w:rPr>
        <w:t>(Table 2)</w:t>
      </w:r>
      <w:r w:rsidRPr="002571F1">
        <w:rPr>
          <w:rFonts w:ascii="Times New Roman" w:hAnsi="Times New Roman" w:cs="Times New Roman"/>
          <w:i/>
          <w:iCs/>
          <w:sz w:val="24"/>
          <w:szCs w:val="24"/>
        </w:rPr>
        <w:t>.</w:t>
      </w:r>
      <w:r w:rsidRPr="002571F1">
        <w:rPr>
          <w:rFonts w:ascii="Times New Roman" w:hAnsi="Times New Roman" w:cs="Times New Roman"/>
          <w:sz w:val="24"/>
          <w:szCs w:val="24"/>
        </w:rPr>
        <w:t xml:space="preserve"> </w:t>
      </w:r>
    </w:p>
    <w:p w14:paraId="32158523" w14:textId="2A30CC32" w:rsidR="00E11CC4" w:rsidRPr="00B07F6B" w:rsidRDefault="005635CC" w:rsidP="00E11CC4">
      <w:pPr>
        <w:spacing w:after="0" w:line="360" w:lineRule="auto"/>
        <w:ind w:firstLine="720"/>
        <w:jc w:val="both"/>
        <w:rPr>
          <w:rFonts w:ascii="Times New Roman" w:hAnsi="Times New Roman" w:cs="Times New Roman"/>
          <w:sz w:val="24"/>
          <w:szCs w:val="24"/>
        </w:rPr>
      </w:pPr>
      <w:r w:rsidRPr="00B07F6B">
        <w:rPr>
          <w:rFonts w:ascii="Times New Roman" w:hAnsi="Times New Roman" w:cs="Times New Roman"/>
          <w:sz w:val="24"/>
          <w:szCs w:val="24"/>
        </w:rPr>
        <w:t xml:space="preserve">Increased metal accumulation in the soil leads to competition between toxic metals and essential nutrients for absorption by plants and causes excess accumulation in plants (Zhang et al., 2014). </w:t>
      </w:r>
      <w:r w:rsidR="00E11CC4" w:rsidRPr="00B07F6B">
        <w:rPr>
          <w:rFonts w:ascii="Times New Roman" w:hAnsi="Times New Roman" w:cs="Times New Roman"/>
          <w:sz w:val="24"/>
          <w:szCs w:val="24"/>
        </w:rPr>
        <w:t>The non-woody character of the herbaceous halophytes supported by vigorous root system close to the ground surface</w:t>
      </w:r>
      <w:r w:rsidR="00E11CC4">
        <w:rPr>
          <w:rFonts w:ascii="Times New Roman" w:hAnsi="Times New Roman" w:cs="Times New Roman"/>
          <w:sz w:val="24"/>
          <w:szCs w:val="24"/>
        </w:rPr>
        <w:t>. This condition m</w:t>
      </w:r>
      <w:r w:rsidR="00E11CC4" w:rsidRPr="00B07F6B">
        <w:rPr>
          <w:rFonts w:ascii="Times New Roman" w:hAnsi="Times New Roman" w:cs="Times New Roman"/>
          <w:sz w:val="24"/>
          <w:szCs w:val="24"/>
        </w:rPr>
        <w:t>ight have provided an excellent opportunity to absorb heavy metal pollutants from the sediment</w:t>
      </w:r>
      <w:r w:rsidR="00E11CC4">
        <w:rPr>
          <w:rFonts w:ascii="Times New Roman" w:hAnsi="Times New Roman" w:cs="Times New Roman"/>
          <w:sz w:val="24"/>
          <w:szCs w:val="24"/>
        </w:rPr>
        <w:t>.</w:t>
      </w:r>
      <w:r w:rsidR="00E11CC4" w:rsidRPr="00B07F6B">
        <w:rPr>
          <w:rFonts w:ascii="Times New Roman" w:hAnsi="Times New Roman" w:cs="Times New Roman"/>
          <w:sz w:val="24"/>
          <w:szCs w:val="24"/>
        </w:rPr>
        <w:t xml:space="preserve"> </w:t>
      </w:r>
      <w:r w:rsidR="00E11CC4">
        <w:rPr>
          <w:rFonts w:ascii="Times New Roman" w:hAnsi="Times New Roman" w:cs="Times New Roman"/>
          <w:sz w:val="24"/>
          <w:szCs w:val="24"/>
        </w:rPr>
        <w:t>H</w:t>
      </w:r>
      <w:r w:rsidR="00E11CC4" w:rsidRPr="00B07F6B">
        <w:rPr>
          <w:rFonts w:ascii="Times New Roman" w:hAnsi="Times New Roman" w:cs="Times New Roman"/>
          <w:sz w:val="24"/>
          <w:szCs w:val="24"/>
        </w:rPr>
        <w:t>igher ratability of species to tolerate and accumulate high levels of heavy metals is linked to their pre-existing mechanisms for dealing with high salinity and therefore observed comparatively high concentration (</w:t>
      </w:r>
      <w:proofErr w:type="spellStart"/>
      <w:r w:rsidR="00E11CC4" w:rsidRPr="00B07F6B">
        <w:rPr>
          <w:rFonts w:ascii="Times New Roman" w:hAnsi="Times New Roman" w:cs="Times New Roman"/>
          <w:sz w:val="24"/>
          <w:szCs w:val="24"/>
        </w:rPr>
        <w:t>Agoramoorthy</w:t>
      </w:r>
      <w:proofErr w:type="spellEnd"/>
      <w:r w:rsidR="00E11CC4" w:rsidRPr="00B07F6B">
        <w:rPr>
          <w:rFonts w:ascii="Times New Roman" w:hAnsi="Times New Roman" w:cs="Times New Roman"/>
          <w:sz w:val="24"/>
          <w:szCs w:val="24"/>
        </w:rPr>
        <w:t xml:space="preserve"> </w:t>
      </w:r>
      <w:r w:rsidR="00E11CC4" w:rsidRPr="00E11CC4">
        <w:rPr>
          <w:rFonts w:ascii="Times New Roman" w:hAnsi="Times New Roman" w:cs="Times New Roman"/>
          <w:sz w:val="24"/>
          <w:szCs w:val="24"/>
        </w:rPr>
        <w:t>et al.</w:t>
      </w:r>
      <w:r w:rsidR="00E11CC4" w:rsidRPr="00B07F6B">
        <w:rPr>
          <w:rFonts w:ascii="Times New Roman" w:hAnsi="Times New Roman" w:cs="Times New Roman"/>
          <w:sz w:val="24"/>
          <w:szCs w:val="24"/>
        </w:rPr>
        <w:t xml:space="preserve"> 2008). </w:t>
      </w:r>
    </w:p>
    <w:p w14:paraId="17AEB2C6" w14:textId="7D0ABDF5" w:rsidR="00F3104A" w:rsidRPr="00177BCC" w:rsidRDefault="00AC136A" w:rsidP="00177BCC">
      <w:pPr>
        <w:spacing w:after="0" w:line="360" w:lineRule="auto"/>
        <w:ind w:firstLine="720"/>
        <w:jc w:val="both"/>
        <w:rPr>
          <w:rFonts w:ascii="Times New Roman" w:hAnsi="Times New Roman" w:cs="Times New Roman"/>
          <w:sz w:val="24"/>
          <w:szCs w:val="24"/>
        </w:rPr>
      </w:pPr>
      <w:r w:rsidRPr="00B07F6B">
        <w:rPr>
          <w:rFonts w:ascii="Times New Roman" w:hAnsi="Times New Roman" w:cs="Times New Roman"/>
          <w:sz w:val="24"/>
          <w:szCs w:val="24"/>
        </w:rPr>
        <w:lastRenderedPageBreak/>
        <w:t>Present findings further showed that</w:t>
      </w:r>
      <w:r w:rsidR="00D4047F" w:rsidRPr="00B07F6B">
        <w:rPr>
          <w:rFonts w:ascii="Times New Roman" w:hAnsi="Times New Roman" w:cs="Times New Roman"/>
          <w:sz w:val="24"/>
          <w:szCs w:val="24"/>
        </w:rPr>
        <w:t xml:space="preserve"> </w:t>
      </w:r>
      <w:r w:rsidR="00360FD9" w:rsidRPr="00B07F6B">
        <w:rPr>
          <w:rFonts w:ascii="Times New Roman" w:hAnsi="Times New Roman" w:cs="Times New Roman"/>
          <w:sz w:val="24"/>
          <w:szCs w:val="24"/>
        </w:rPr>
        <w:t xml:space="preserve">moderate range </w:t>
      </w:r>
      <w:r w:rsidR="00D4047F" w:rsidRPr="00B07F6B">
        <w:rPr>
          <w:rFonts w:ascii="Times New Roman" w:hAnsi="Times New Roman" w:cs="Times New Roman"/>
          <w:sz w:val="24"/>
          <w:szCs w:val="24"/>
        </w:rPr>
        <w:t>of concentration of</w:t>
      </w:r>
      <w:r w:rsidR="00F3104A" w:rsidRPr="00B07F6B">
        <w:rPr>
          <w:rFonts w:ascii="Times New Roman" w:hAnsi="Times New Roman" w:cs="Times New Roman"/>
          <w:sz w:val="24"/>
          <w:szCs w:val="24"/>
        </w:rPr>
        <w:t xml:space="preserve"> </w:t>
      </w:r>
      <w:r w:rsidRPr="00B07F6B">
        <w:rPr>
          <w:rFonts w:ascii="Times New Roman" w:hAnsi="Times New Roman" w:cs="Times New Roman"/>
          <w:sz w:val="24"/>
          <w:szCs w:val="24"/>
        </w:rPr>
        <w:t>Zn (14.33 to 77.33 mg.kg</w:t>
      </w:r>
      <w:r w:rsidRPr="00E11CC4">
        <w:rPr>
          <w:rFonts w:ascii="Times New Roman" w:hAnsi="Times New Roman" w:cs="Times New Roman"/>
          <w:sz w:val="24"/>
          <w:szCs w:val="24"/>
        </w:rPr>
        <w:t>-1</w:t>
      </w:r>
      <w:r w:rsidRPr="00B07F6B">
        <w:rPr>
          <w:rFonts w:ascii="Times New Roman" w:hAnsi="Times New Roman" w:cs="Times New Roman"/>
          <w:sz w:val="24"/>
          <w:szCs w:val="24"/>
        </w:rPr>
        <w:t>) and Cu (6.67 to 31.67 mg.kg</w:t>
      </w:r>
      <w:r w:rsidRPr="00E11CC4">
        <w:rPr>
          <w:rFonts w:ascii="Times New Roman" w:hAnsi="Times New Roman" w:cs="Times New Roman"/>
          <w:sz w:val="24"/>
          <w:szCs w:val="24"/>
        </w:rPr>
        <w:t>-1</w:t>
      </w:r>
      <w:r w:rsidR="00636D6E">
        <w:rPr>
          <w:rFonts w:ascii="Times New Roman" w:hAnsi="Times New Roman" w:cs="Times New Roman"/>
          <w:sz w:val="24"/>
          <w:szCs w:val="24"/>
        </w:rPr>
        <w:t xml:space="preserve">, </w:t>
      </w:r>
      <w:r w:rsidRPr="00B07F6B">
        <w:rPr>
          <w:rFonts w:ascii="Times New Roman" w:hAnsi="Times New Roman" w:cs="Times New Roman"/>
          <w:sz w:val="24"/>
          <w:szCs w:val="24"/>
        </w:rPr>
        <w:t>Table 2)</w:t>
      </w:r>
      <w:r w:rsidR="00360FD9" w:rsidRPr="00B07F6B">
        <w:rPr>
          <w:rFonts w:ascii="Times New Roman" w:hAnsi="Times New Roman" w:cs="Times New Roman"/>
          <w:sz w:val="24"/>
          <w:szCs w:val="24"/>
        </w:rPr>
        <w:t xml:space="preserve"> observed </w:t>
      </w:r>
      <w:r w:rsidR="00FC3B9E" w:rsidRPr="00B07F6B">
        <w:rPr>
          <w:rFonts w:ascii="Times New Roman" w:hAnsi="Times New Roman" w:cs="Times New Roman"/>
          <w:sz w:val="24"/>
          <w:szCs w:val="24"/>
        </w:rPr>
        <w:t>in studied halophyte species</w:t>
      </w:r>
      <w:r w:rsidR="00360FD9" w:rsidRPr="00B07F6B">
        <w:rPr>
          <w:rFonts w:ascii="Times New Roman" w:hAnsi="Times New Roman" w:cs="Times New Roman"/>
          <w:sz w:val="24"/>
          <w:szCs w:val="24"/>
        </w:rPr>
        <w:t>.</w:t>
      </w:r>
      <w:r w:rsidR="00B07F6B" w:rsidRPr="00B07F6B">
        <w:rPr>
          <w:rFonts w:ascii="Times New Roman" w:hAnsi="Times New Roman" w:cs="Times New Roman"/>
          <w:sz w:val="24"/>
          <w:szCs w:val="24"/>
        </w:rPr>
        <w:t xml:space="preserve"> Luque</w:t>
      </w:r>
      <w:r w:rsidR="00B07F6B" w:rsidRPr="00E11CC4">
        <w:rPr>
          <w:rFonts w:ascii="Times New Roman" w:hAnsi="Times New Roman" w:cs="Times New Roman"/>
          <w:sz w:val="24"/>
          <w:szCs w:val="24"/>
        </w:rPr>
        <w:t xml:space="preserve"> et al</w:t>
      </w:r>
      <w:r w:rsidR="00B07F6B" w:rsidRPr="00B07F6B">
        <w:rPr>
          <w:rFonts w:ascii="Times New Roman" w:hAnsi="Times New Roman" w:cs="Times New Roman"/>
          <w:sz w:val="24"/>
          <w:szCs w:val="24"/>
        </w:rPr>
        <w:t>. (1999) recorded noticeably very high accumulation of Zn (153 to 753 mg.kg</w:t>
      </w:r>
      <w:r w:rsidR="00B07F6B" w:rsidRPr="00E11CC4">
        <w:rPr>
          <w:rFonts w:ascii="Times New Roman" w:hAnsi="Times New Roman" w:cs="Times New Roman"/>
          <w:sz w:val="24"/>
          <w:szCs w:val="24"/>
        </w:rPr>
        <w:t>-1</w:t>
      </w:r>
      <w:r w:rsidR="00B07F6B" w:rsidRPr="00B07F6B">
        <w:rPr>
          <w:rFonts w:ascii="Times New Roman" w:hAnsi="Times New Roman" w:cs="Times New Roman"/>
          <w:sz w:val="24"/>
          <w:szCs w:val="24"/>
        </w:rPr>
        <w:t>) and Cu (77 to 645 mg.kg</w:t>
      </w:r>
      <w:r w:rsidR="00B07F6B" w:rsidRPr="00E11CC4">
        <w:rPr>
          <w:rFonts w:ascii="Times New Roman" w:hAnsi="Times New Roman" w:cs="Times New Roman"/>
          <w:sz w:val="24"/>
          <w:szCs w:val="24"/>
        </w:rPr>
        <w:t>-1</w:t>
      </w:r>
      <w:r w:rsidR="00B07F6B" w:rsidRPr="00B07F6B">
        <w:rPr>
          <w:rFonts w:ascii="Times New Roman" w:hAnsi="Times New Roman" w:cs="Times New Roman"/>
          <w:sz w:val="24"/>
          <w:szCs w:val="24"/>
        </w:rPr>
        <w:t xml:space="preserve">) in </w:t>
      </w:r>
      <w:proofErr w:type="spellStart"/>
      <w:r w:rsidR="00B07F6B" w:rsidRPr="00477A3A">
        <w:rPr>
          <w:rFonts w:ascii="Times New Roman" w:hAnsi="Times New Roman" w:cs="Times New Roman"/>
          <w:i/>
          <w:iCs/>
          <w:sz w:val="24"/>
          <w:szCs w:val="24"/>
        </w:rPr>
        <w:t>Salicornia</w:t>
      </w:r>
      <w:proofErr w:type="spellEnd"/>
      <w:r w:rsidR="00B07F6B" w:rsidRPr="00477A3A">
        <w:rPr>
          <w:rFonts w:ascii="Times New Roman" w:hAnsi="Times New Roman" w:cs="Times New Roman"/>
          <w:i/>
          <w:iCs/>
          <w:sz w:val="24"/>
          <w:szCs w:val="24"/>
        </w:rPr>
        <w:t xml:space="preserve"> </w:t>
      </w:r>
      <w:proofErr w:type="spellStart"/>
      <w:r w:rsidR="00B07F6B" w:rsidRPr="00477A3A">
        <w:rPr>
          <w:rFonts w:ascii="Times New Roman" w:hAnsi="Times New Roman" w:cs="Times New Roman"/>
          <w:i/>
          <w:iCs/>
          <w:sz w:val="24"/>
          <w:szCs w:val="24"/>
        </w:rPr>
        <w:t>ramosissima</w:t>
      </w:r>
      <w:proofErr w:type="spellEnd"/>
      <w:r w:rsidR="00B07F6B" w:rsidRPr="00B07F6B">
        <w:rPr>
          <w:rFonts w:ascii="Times New Roman" w:hAnsi="Times New Roman" w:cs="Times New Roman"/>
          <w:sz w:val="24"/>
          <w:szCs w:val="24"/>
        </w:rPr>
        <w:t xml:space="preserve"> collected from the Odiel salt marshes in Spain. Such high concentration of heavy metals was observed, because of the fact that halophytes had been collected from highly contaminated estuary in Spain. </w:t>
      </w:r>
      <w:r w:rsidR="00360FD9" w:rsidRPr="00B07F6B">
        <w:rPr>
          <w:rFonts w:ascii="Times New Roman" w:hAnsi="Times New Roman" w:cs="Times New Roman"/>
          <w:sz w:val="24"/>
          <w:szCs w:val="24"/>
        </w:rPr>
        <w:t xml:space="preserve">Similar range of </w:t>
      </w:r>
      <w:r w:rsidR="00B07F6B" w:rsidRPr="00B07F6B">
        <w:rPr>
          <w:rFonts w:ascii="Times New Roman" w:hAnsi="Times New Roman" w:cs="Times New Roman"/>
          <w:sz w:val="24"/>
          <w:szCs w:val="24"/>
        </w:rPr>
        <w:t xml:space="preserve">high </w:t>
      </w:r>
      <w:r w:rsidR="00360FD9" w:rsidRPr="00B07F6B">
        <w:rPr>
          <w:rFonts w:ascii="Times New Roman" w:hAnsi="Times New Roman" w:cs="Times New Roman"/>
          <w:sz w:val="24"/>
          <w:szCs w:val="24"/>
        </w:rPr>
        <w:t xml:space="preserve">accumulation </w:t>
      </w:r>
      <w:r w:rsidR="00B07F6B" w:rsidRPr="00B07F6B">
        <w:rPr>
          <w:rFonts w:ascii="Times New Roman" w:hAnsi="Times New Roman" w:cs="Times New Roman"/>
          <w:sz w:val="24"/>
          <w:szCs w:val="24"/>
        </w:rPr>
        <w:t xml:space="preserve">of Zn </w:t>
      </w:r>
      <w:r w:rsidR="00360FD9" w:rsidRPr="00B07F6B">
        <w:rPr>
          <w:rFonts w:ascii="Times New Roman" w:hAnsi="Times New Roman" w:cs="Times New Roman"/>
          <w:sz w:val="24"/>
          <w:szCs w:val="24"/>
        </w:rPr>
        <w:t xml:space="preserve">also reported </w:t>
      </w:r>
      <w:r w:rsidR="00B07F6B" w:rsidRPr="00B07F6B">
        <w:rPr>
          <w:rFonts w:ascii="Times New Roman" w:hAnsi="Times New Roman" w:cs="Times New Roman"/>
          <w:sz w:val="24"/>
          <w:szCs w:val="24"/>
        </w:rPr>
        <w:t xml:space="preserve">in </w:t>
      </w:r>
      <w:proofErr w:type="spellStart"/>
      <w:r w:rsidR="00B07F6B" w:rsidRPr="00B07F6B">
        <w:rPr>
          <w:rFonts w:ascii="Times New Roman" w:hAnsi="Times New Roman" w:cs="Times New Roman"/>
          <w:i/>
          <w:iCs/>
          <w:sz w:val="24"/>
          <w:szCs w:val="24"/>
        </w:rPr>
        <w:t>Salicornia</w:t>
      </w:r>
      <w:proofErr w:type="spellEnd"/>
      <w:r w:rsidR="00B07F6B" w:rsidRPr="00B07F6B">
        <w:rPr>
          <w:rFonts w:ascii="Times New Roman" w:hAnsi="Times New Roman" w:cs="Times New Roman"/>
          <w:i/>
          <w:iCs/>
          <w:sz w:val="24"/>
          <w:szCs w:val="24"/>
        </w:rPr>
        <w:t xml:space="preserve"> </w:t>
      </w:r>
      <w:proofErr w:type="spellStart"/>
      <w:r w:rsidR="00B07F6B" w:rsidRPr="00B07F6B">
        <w:rPr>
          <w:rFonts w:ascii="Times New Roman" w:hAnsi="Times New Roman" w:cs="Times New Roman"/>
          <w:i/>
          <w:iCs/>
          <w:sz w:val="24"/>
          <w:szCs w:val="24"/>
        </w:rPr>
        <w:t>spp</w:t>
      </w:r>
      <w:proofErr w:type="spellEnd"/>
      <w:r w:rsidR="00B07F6B" w:rsidRPr="00B07F6B">
        <w:rPr>
          <w:rFonts w:ascii="Times New Roman" w:hAnsi="Times New Roman" w:cs="Times New Roman"/>
          <w:i/>
          <w:iCs/>
          <w:sz w:val="24"/>
          <w:szCs w:val="24"/>
        </w:rPr>
        <w:t xml:space="preserve"> </w:t>
      </w:r>
      <w:r w:rsidR="00B07F6B" w:rsidRPr="00B07F6B">
        <w:rPr>
          <w:rFonts w:ascii="Times New Roman" w:hAnsi="Times New Roman" w:cs="Times New Roman"/>
          <w:sz w:val="24"/>
          <w:szCs w:val="24"/>
        </w:rPr>
        <w:t>(113.48 mg.kg</w:t>
      </w:r>
      <w:r w:rsidR="00B07F6B" w:rsidRPr="00B07F6B">
        <w:rPr>
          <w:rFonts w:ascii="Times New Roman" w:hAnsi="Times New Roman" w:cs="Times New Roman"/>
          <w:sz w:val="24"/>
          <w:szCs w:val="24"/>
          <w:vertAlign w:val="superscript"/>
        </w:rPr>
        <w:t>-1</w:t>
      </w:r>
      <w:r w:rsidR="00636D6E">
        <w:rPr>
          <w:rFonts w:ascii="Times New Roman" w:hAnsi="Times New Roman" w:cs="Times New Roman"/>
          <w:sz w:val="24"/>
          <w:szCs w:val="24"/>
        </w:rPr>
        <w:t xml:space="preserve">, </w:t>
      </w:r>
      <w:r w:rsidR="00B07F6B" w:rsidRPr="00B07F6B">
        <w:rPr>
          <w:rFonts w:ascii="Times New Roman" w:hAnsi="Times New Roman" w:cs="Times New Roman"/>
          <w:sz w:val="24"/>
          <w:szCs w:val="24"/>
        </w:rPr>
        <w:t xml:space="preserve">Table 2) by </w:t>
      </w:r>
      <w:r w:rsidR="00685D75" w:rsidRPr="00636D6E">
        <w:rPr>
          <w:rFonts w:ascii="Times New Roman" w:hAnsi="Times New Roman" w:cs="Times New Roman"/>
          <w:sz w:val="24"/>
          <w:szCs w:val="24"/>
        </w:rPr>
        <w:t>Ahmadi</w:t>
      </w:r>
      <w:r w:rsidR="00B07F6B" w:rsidRPr="00636D6E">
        <w:rPr>
          <w:rFonts w:ascii="Times New Roman" w:hAnsi="Times New Roman" w:cs="Times New Roman"/>
          <w:sz w:val="24"/>
          <w:szCs w:val="24"/>
        </w:rPr>
        <w:t xml:space="preserve"> et al. </w:t>
      </w:r>
      <w:r w:rsidR="00F125A9" w:rsidRPr="00636D6E">
        <w:rPr>
          <w:rFonts w:ascii="Times New Roman" w:hAnsi="Times New Roman" w:cs="Times New Roman"/>
          <w:sz w:val="24"/>
          <w:szCs w:val="24"/>
        </w:rPr>
        <w:t>(</w:t>
      </w:r>
      <w:r w:rsidR="00B07F6B" w:rsidRPr="00636D6E">
        <w:rPr>
          <w:rFonts w:ascii="Times New Roman" w:hAnsi="Times New Roman" w:cs="Times New Roman"/>
          <w:sz w:val="24"/>
          <w:szCs w:val="24"/>
        </w:rPr>
        <w:t>2022</w:t>
      </w:r>
      <w:r w:rsidR="00F125A9" w:rsidRPr="00636D6E">
        <w:rPr>
          <w:rFonts w:ascii="Times New Roman" w:hAnsi="Times New Roman" w:cs="Times New Roman"/>
          <w:sz w:val="24"/>
          <w:szCs w:val="24"/>
        </w:rPr>
        <w:t>)</w:t>
      </w:r>
      <w:r w:rsidR="00B07F6B" w:rsidRPr="00B07F6B">
        <w:rPr>
          <w:rFonts w:ascii="Times New Roman" w:hAnsi="Times New Roman" w:cs="Times New Roman"/>
          <w:sz w:val="24"/>
          <w:szCs w:val="24"/>
        </w:rPr>
        <w:t xml:space="preserve"> </w:t>
      </w:r>
      <w:r w:rsidR="005635CC">
        <w:rPr>
          <w:rFonts w:ascii="Times New Roman" w:hAnsi="Times New Roman" w:cs="Times New Roman"/>
          <w:sz w:val="24"/>
          <w:szCs w:val="24"/>
        </w:rPr>
        <w:t>h</w:t>
      </w:r>
      <w:r w:rsidR="009F504C" w:rsidRPr="00B07F6B">
        <w:rPr>
          <w:rFonts w:ascii="Times New Roman" w:hAnsi="Times New Roman" w:cs="Times New Roman"/>
          <w:sz w:val="24"/>
          <w:szCs w:val="24"/>
        </w:rPr>
        <w:t xml:space="preserve">eavy metals accumulate in </w:t>
      </w:r>
      <w:r w:rsidR="00B07F6B" w:rsidRPr="00B07F6B">
        <w:rPr>
          <w:rFonts w:ascii="Times New Roman" w:hAnsi="Times New Roman" w:cs="Times New Roman"/>
          <w:sz w:val="24"/>
          <w:szCs w:val="24"/>
        </w:rPr>
        <w:t>halophytes</w:t>
      </w:r>
      <w:r w:rsidR="009F504C" w:rsidRPr="00B07F6B">
        <w:rPr>
          <w:rFonts w:ascii="Times New Roman" w:hAnsi="Times New Roman" w:cs="Times New Roman"/>
          <w:sz w:val="24"/>
          <w:szCs w:val="24"/>
        </w:rPr>
        <w:t xml:space="preserve"> due to proximity to urban development and sources of metal contamination range from domestic garbage dumps to agricultural runoff </w:t>
      </w:r>
      <w:r w:rsidR="009F504C" w:rsidRPr="006B6CC4">
        <w:rPr>
          <w:rFonts w:ascii="Times New Roman" w:hAnsi="Times New Roman" w:cs="Times New Roman"/>
          <w:sz w:val="24"/>
          <w:szCs w:val="24"/>
        </w:rPr>
        <w:t>(</w:t>
      </w:r>
      <w:proofErr w:type="spellStart"/>
      <w:r w:rsidR="006B6CC4" w:rsidRPr="006B6CC4">
        <w:rPr>
          <w:rFonts w:ascii="Times New Roman" w:hAnsi="Times New Roman" w:cs="Times New Roman"/>
          <w:sz w:val="24"/>
          <w:szCs w:val="24"/>
        </w:rPr>
        <w:t>Uchimiya</w:t>
      </w:r>
      <w:proofErr w:type="spellEnd"/>
      <w:r w:rsidR="006B6CC4" w:rsidRPr="006B6CC4">
        <w:rPr>
          <w:rFonts w:ascii="Times New Roman" w:hAnsi="Times New Roman" w:cs="Times New Roman"/>
          <w:sz w:val="24"/>
          <w:szCs w:val="24"/>
        </w:rPr>
        <w:t xml:space="preserve"> et</w:t>
      </w:r>
      <w:r w:rsidR="00636D6E">
        <w:rPr>
          <w:rFonts w:ascii="Times New Roman" w:hAnsi="Times New Roman" w:cs="Times New Roman"/>
          <w:sz w:val="24"/>
          <w:szCs w:val="24"/>
        </w:rPr>
        <w:t xml:space="preserve"> </w:t>
      </w:r>
      <w:r w:rsidR="006B6CC4" w:rsidRPr="006B6CC4">
        <w:rPr>
          <w:rFonts w:ascii="Times New Roman" w:hAnsi="Times New Roman" w:cs="Times New Roman"/>
          <w:sz w:val="24"/>
          <w:szCs w:val="24"/>
        </w:rPr>
        <w:t>al., 2020; Mehr et al., 2021; Xu et. al., 2019</w:t>
      </w:r>
      <w:r w:rsidR="009F504C" w:rsidRPr="006B6CC4">
        <w:rPr>
          <w:rFonts w:ascii="Times New Roman" w:hAnsi="Times New Roman" w:cs="Times New Roman"/>
          <w:sz w:val="24"/>
          <w:szCs w:val="24"/>
        </w:rPr>
        <w:t>)</w:t>
      </w:r>
      <w:r w:rsidR="00B07F6B" w:rsidRPr="006B6CC4">
        <w:rPr>
          <w:rFonts w:ascii="Times New Roman" w:hAnsi="Times New Roman" w:cs="Times New Roman"/>
          <w:sz w:val="24"/>
          <w:szCs w:val="24"/>
        </w:rPr>
        <w:t xml:space="preserve">. </w:t>
      </w:r>
      <w:r w:rsidR="009F504C" w:rsidRPr="00B07F6B">
        <w:rPr>
          <w:rFonts w:ascii="Times New Roman" w:hAnsi="Times New Roman" w:cs="Times New Roman"/>
          <w:sz w:val="24"/>
          <w:szCs w:val="24"/>
        </w:rPr>
        <w:t xml:space="preserve">Increasing human population growth, expanding aquaculture practices, habitat destruction, deforestation, industrial growth, and mounting toxic pollution are drastically affecting the survival of </w:t>
      </w:r>
      <w:r w:rsidR="00B07F6B">
        <w:rPr>
          <w:rFonts w:ascii="Times New Roman" w:hAnsi="Times New Roman" w:cs="Times New Roman"/>
          <w:sz w:val="24"/>
          <w:szCs w:val="24"/>
        </w:rPr>
        <w:t>salt marsh</w:t>
      </w:r>
      <w:r w:rsidR="009F504C" w:rsidRPr="00B07F6B">
        <w:rPr>
          <w:rFonts w:ascii="Times New Roman" w:hAnsi="Times New Roman" w:cs="Times New Roman"/>
          <w:sz w:val="24"/>
          <w:szCs w:val="24"/>
        </w:rPr>
        <w:t xml:space="preserve"> ecosystem (</w:t>
      </w:r>
      <w:proofErr w:type="spellStart"/>
      <w:r w:rsidR="009F504C" w:rsidRPr="00B07F6B">
        <w:rPr>
          <w:rFonts w:ascii="Times New Roman" w:hAnsi="Times New Roman" w:cs="Times New Roman"/>
          <w:sz w:val="24"/>
          <w:szCs w:val="24"/>
        </w:rPr>
        <w:t>Agoramoorthy</w:t>
      </w:r>
      <w:proofErr w:type="spellEnd"/>
      <w:r w:rsidR="00F125A9">
        <w:rPr>
          <w:rFonts w:ascii="Times New Roman" w:hAnsi="Times New Roman" w:cs="Times New Roman"/>
          <w:sz w:val="24"/>
          <w:szCs w:val="24"/>
        </w:rPr>
        <w:t xml:space="preserve"> et al., 2008</w:t>
      </w:r>
      <w:r w:rsidR="009F504C" w:rsidRPr="00B07F6B">
        <w:rPr>
          <w:rFonts w:ascii="Times New Roman" w:hAnsi="Times New Roman" w:cs="Times New Roman"/>
          <w:sz w:val="24"/>
          <w:szCs w:val="24"/>
        </w:rPr>
        <w:t>)</w:t>
      </w:r>
      <w:r w:rsidR="00B07F6B" w:rsidRPr="00B07F6B">
        <w:rPr>
          <w:rFonts w:ascii="Times New Roman" w:hAnsi="Times New Roman" w:cs="Times New Roman"/>
          <w:sz w:val="24"/>
          <w:szCs w:val="24"/>
        </w:rPr>
        <w:t>.</w:t>
      </w:r>
    </w:p>
    <w:p w14:paraId="3BE36520" w14:textId="61DF0DCF" w:rsidR="00556F08" w:rsidRPr="00C146DF" w:rsidRDefault="00AD708A" w:rsidP="00C146DF">
      <w:pPr>
        <w:spacing w:after="0" w:line="360" w:lineRule="auto"/>
        <w:ind w:firstLine="720"/>
        <w:jc w:val="both"/>
        <w:rPr>
          <w:rFonts w:ascii="Times New Roman" w:hAnsi="Times New Roman" w:cs="Times New Roman"/>
          <w:sz w:val="24"/>
          <w:szCs w:val="24"/>
        </w:rPr>
      </w:pPr>
      <w:r w:rsidRPr="006C546C">
        <w:rPr>
          <w:rFonts w:ascii="Times New Roman" w:hAnsi="Times New Roman" w:cs="Times New Roman"/>
          <w:sz w:val="24"/>
          <w:szCs w:val="24"/>
        </w:rPr>
        <w:t>The rise in industries situated close to salt marshes, and the resulting pollution they deposit, makes these ecosystems highly vulnerable today</w:t>
      </w:r>
      <w:r>
        <w:rPr>
          <w:rFonts w:ascii="Times New Roman" w:hAnsi="Times New Roman" w:cs="Times New Roman"/>
          <w:sz w:val="24"/>
          <w:szCs w:val="24"/>
        </w:rPr>
        <w:t xml:space="preserve"> (</w:t>
      </w:r>
      <w:r w:rsidRPr="008916FE">
        <w:rPr>
          <w:rFonts w:ascii="Times New Roman" w:hAnsi="Times New Roman" w:cs="Times New Roman"/>
          <w:sz w:val="24"/>
          <w:szCs w:val="24"/>
        </w:rPr>
        <w:t xml:space="preserve">Duarte </w:t>
      </w:r>
      <w:r>
        <w:rPr>
          <w:rFonts w:ascii="Times New Roman" w:hAnsi="Times New Roman" w:cs="Times New Roman"/>
          <w:sz w:val="24"/>
          <w:szCs w:val="24"/>
        </w:rPr>
        <w:t>et al.</w:t>
      </w:r>
      <w:r w:rsidR="00685D75">
        <w:rPr>
          <w:rFonts w:ascii="Times New Roman" w:hAnsi="Times New Roman" w:cs="Times New Roman"/>
          <w:sz w:val="24"/>
          <w:szCs w:val="24"/>
        </w:rPr>
        <w:t>,</w:t>
      </w:r>
      <w:r>
        <w:rPr>
          <w:rFonts w:ascii="Times New Roman" w:hAnsi="Times New Roman" w:cs="Times New Roman"/>
          <w:sz w:val="24"/>
          <w:szCs w:val="24"/>
        </w:rPr>
        <w:t xml:space="preserve"> 2007</w:t>
      </w:r>
      <w:r w:rsidRPr="00C146DF">
        <w:rPr>
          <w:rFonts w:ascii="Times New Roman" w:hAnsi="Times New Roman" w:cs="Times New Roman"/>
          <w:sz w:val="24"/>
          <w:szCs w:val="24"/>
        </w:rPr>
        <w:t>)</w:t>
      </w:r>
      <w:r w:rsidRPr="00E75C10">
        <w:rPr>
          <w:rFonts w:ascii="Times New Roman" w:hAnsi="Times New Roman" w:cs="Times New Roman"/>
          <w:sz w:val="24"/>
          <w:szCs w:val="24"/>
        </w:rPr>
        <w:t xml:space="preserve">. </w:t>
      </w:r>
      <w:r w:rsidR="00985652">
        <w:rPr>
          <w:rFonts w:ascii="Times New Roman" w:hAnsi="Times New Roman" w:cs="Times New Roman"/>
          <w:sz w:val="24"/>
          <w:szCs w:val="24"/>
        </w:rPr>
        <w:t>S</w:t>
      </w:r>
      <w:r w:rsidR="00F3104A" w:rsidRPr="00F754A3">
        <w:rPr>
          <w:rFonts w:ascii="Times New Roman" w:hAnsi="Times New Roman" w:cs="Times New Roman"/>
          <w:sz w:val="24"/>
          <w:szCs w:val="24"/>
        </w:rPr>
        <w:t xml:space="preserve">ucculent </w:t>
      </w:r>
      <w:r>
        <w:rPr>
          <w:rFonts w:ascii="Times New Roman" w:hAnsi="Times New Roman" w:cs="Times New Roman"/>
          <w:sz w:val="24"/>
          <w:szCs w:val="24"/>
        </w:rPr>
        <w:t xml:space="preserve">halophyte </w:t>
      </w:r>
      <w:r w:rsidR="00F3104A" w:rsidRPr="00F754A3">
        <w:rPr>
          <w:rFonts w:ascii="Times New Roman" w:hAnsi="Times New Roman" w:cs="Times New Roman"/>
          <w:sz w:val="24"/>
          <w:szCs w:val="24"/>
        </w:rPr>
        <w:t>species possess different capacit</w:t>
      </w:r>
      <w:r w:rsidR="00865BEB">
        <w:rPr>
          <w:rFonts w:ascii="Times New Roman" w:hAnsi="Times New Roman" w:cs="Times New Roman"/>
          <w:sz w:val="24"/>
          <w:szCs w:val="24"/>
        </w:rPr>
        <w:t>ies</w:t>
      </w:r>
      <w:r w:rsidR="00F3104A" w:rsidRPr="00F754A3">
        <w:rPr>
          <w:rFonts w:ascii="Times New Roman" w:hAnsi="Times New Roman" w:cs="Times New Roman"/>
          <w:sz w:val="24"/>
          <w:szCs w:val="24"/>
        </w:rPr>
        <w:t xml:space="preserve"> of tolerating of heavy metals in their tissues and even the same species growing at various locations or countries accumulate heavy metals in different quantit</w:t>
      </w:r>
      <w:r w:rsidR="00985652">
        <w:rPr>
          <w:rFonts w:ascii="Times New Roman" w:hAnsi="Times New Roman" w:cs="Times New Roman"/>
          <w:sz w:val="24"/>
          <w:szCs w:val="24"/>
        </w:rPr>
        <w:t>ies</w:t>
      </w:r>
      <w:r w:rsidR="00F3104A" w:rsidRPr="00F754A3">
        <w:rPr>
          <w:rFonts w:ascii="Times New Roman" w:hAnsi="Times New Roman" w:cs="Times New Roman"/>
          <w:sz w:val="24"/>
          <w:szCs w:val="24"/>
        </w:rPr>
        <w:t>.</w:t>
      </w:r>
      <w:r w:rsidR="00E75C10" w:rsidRPr="00F754A3">
        <w:rPr>
          <w:rFonts w:ascii="Times New Roman" w:hAnsi="Times New Roman" w:cs="Times New Roman"/>
          <w:sz w:val="24"/>
          <w:szCs w:val="24"/>
        </w:rPr>
        <w:t xml:space="preserve"> </w:t>
      </w:r>
    </w:p>
    <w:p w14:paraId="414F4D1E" w14:textId="3C58F608" w:rsidR="00893DD9" w:rsidRPr="0066590F" w:rsidRDefault="0066590F" w:rsidP="00D04725">
      <w:pPr>
        <w:spacing w:line="360" w:lineRule="auto"/>
        <w:jc w:val="both"/>
        <w:rPr>
          <w:rFonts w:ascii="Times New Roman" w:hAnsi="Times New Roman" w:cs="Times New Roman"/>
          <w:b/>
          <w:bCs/>
          <w:sz w:val="24"/>
          <w:szCs w:val="24"/>
        </w:rPr>
      </w:pPr>
      <w:r w:rsidRPr="0066590F">
        <w:rPr>
          <w:rFonts w:ascii="Times New Roman" w:hAnsi="Times New Roman" w:cs="Times New Roman"/>
          <w:b/>
          <w:bCs/>
          <w:sz w:val="24"/>
          <w:szCs w:val="24"/>
        </w:rPr>
        <w:t xml:space="preserve">Conclusion </w:t>
      </w:r>
    </w:p>
    <w:p w14:paraId="206ED08B" w14:textId="0C4AB44B" w:rsidR="00FD1075" w:rsidRPr="00BF4F41" w:rsidRDefault="00303C7B" w:rsidP="00FD1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0EED">
        <w:rPr>
          <w:rFonts w:ascii="Times New Roman" w:hAnsi="Times New Roman" w:cs="Times New Roman"/>
          <w:sz w:val="24"/>
          <w:szCs w:val="24"/>
        </w:rPr>
        <w:tab/>
      </w:r>
      <w:r w:rsidR="00683326" w:rsidRPr="00BF4F41">
        <w:rPr>
          <w:rFonts w:ascii="Times New Roman" w:hAnsi="Times New Roman" w:cs="Times New Roman"/>
          <w:sz w:val="24"/>
          <w:szCs w:val="24"/>
        </w:rPr>
        <w:t xml:space="preserve">Morphologically diversified species possessed independent capacity to accumulate different heavy metals in their tissues. </w:t>
      </w:r>
      <w:r w:rsidR="00CE33DC">
        <w:rPr>
          <w:rFonts w:ascii="Times New Roman" w:hAnsi="Times New Roman" w:cs="Times New Roman"/>
          <w:sz w:val="24"/>
          <w:szCs w:val="24"/>
        </w:rPr>
        <w:t>The succulent halophytes use</w:t>
      </w:r>
      <w:r w:rsidR="00636D6E">
        <w:rPr>
          <w:rFonts w:ascii="Times New Roman" w:hAnsi="Times New Roman" w:cs="Times New Roman"/>
          <w:sz w:val="24"/>
          <w:szCs w:val="24"/>
        </w:rPr>
        <w:t>d</w:t>
      </w:r>
      <w:r w:rsidR="00CE33DC">
        <w:rPr>
          <w:rFonts w:ascii="Times New Roman" w:hAnsi="Times New Roman" w:cs="Times New Roman"/>
          <w:sz w:val="24"/>
          <w:szCs w:val="24"/>
        </w:rPr>
        <w:t xml:space="preserve"> as </w:t>
      </w:r>
      <w:r w:rsidR="00683326">
        <w:rPr>
          <w:rFonts w:ascii="Times New Roman" w:hAnsi="Times New Roman" w:cs="Times New Roman"/>
          <w:sz w:val="24"/>
          <w:szCs w:val="24"/>
        </w:rPr>
        <w:t xml:space="preserve">heavy metal </w:t>
      </w:r>
      <w:r w:rsidR="00CE33DC">
        <w:rPr>
          <w:rFonts w:ascii="Times New Roman" w:hAnsi="Times New Roman" w:cs="Times New Roman"/>
          <w:sz w:val="24"/>
          <w:szCs w:val="24"/>
        </w:rPr>
        <w:t xml:space="preserve">accumulators because they tolerate higher concentration of metal(loid) in their leaves or </w:t>
      </w:r>
      <w:proofErr w:type="spellStart"/>
      <w:r w:rsidR="00CE33DC">
        <w:rPr>
          <w:rFonts w:ascii="Times New Roman" w:hAnsi="Times New Roman" w:cs="Times New Roman"/>
          <w:sz w:val="24"/>
          <w:szCs w:val="24"/>
        </w:rPr>
        <w:t>phylloclades</w:t>
      </w:r>
      <w:proofErr w:type="spellEnd"/>
      <w:r w:rsidR="00CE33DC">
        <w:rPr>
          <w:rFonts w:ascii="Times New Roman" w:hAnsi="Times New Roman" w:cs="Times New Roman"/>
          <w:sz w:val="24"/>
          <w:szCs w:val="24"/>
        </w:rPr>
        <w:t xml:space="preserve">. This </w:t>
      </w:r>
      <w:r w:rsidR="00683326">
        <w:rPr>
          <w:rFonts w:ascii="Times New Roman" w:hAnsi="Times New Roman" w:cs="Times New Roman"/>
          <w:sz w:val="24"/>
          <w:szCs w:val="24"/>
        </w:rPr>
        <w:t>succulent species</w:t>
      </w:r>
      <w:r w:rsidR="00CE33DC">
        <w:rPr>
          <w:rFonts w:ascii="Times New Roman" w:hAnsi="Times New Roman" w:cs="Times New Roman"/>
          <w:sz w:val="24"/>
          <w:szCs w:val="24"/>
        </w:rPr>
        <w:t xml:space="preserve"> </w:t>
      </w:r>
      <w:r w:rsidR="00683326">
        <w:rPr>
          <w:rFonts w:ascii="Times New Roman" w:hAnsi="Times New Roman" w:cs="Times New Roman"/>
          <w:sz w:val="24"/>
          <w:szCs w:val="24"/>
        </w:rPr>
        <w:t xml:space="preserve">is </w:t>
      </w:r>
      <w:r w:rsidR="00CE33DC">
        <w:rPr>
          <w:rFonts w:ascii="Times New Roman" w:hAnsi="Times New Roman" w:cs="Times New Roman"/>
          <w:sz w:val="24"/>
          <w:szCs w:val="24"/>
        </w:rPr>
        <w:t xml:space="preserve">ideal, low-cost, ecofriendly cleaning method for saltmarsh sites. </w:t>
      </w:r>
      <w:r w:rsidR="00FD1075" w:rsidRPr="00BF4F41">
        <w:rPr>
          <w:rFonts w:ascii="Times New Roman" w:hAnsi="Times New Roman" w:cs="Times New Roman"/>
          <w:sz w:val="24"/>
          <w:szCs w:val="24"/>
        </w:rPr>
        <w:t>Different species under the same category, also showed variations in accumulation of heavy metals.</w:t>
      </w:r>
      <w:r w:rsidR="00B72C03" w:rsidRPr="00BF4F41">
        <w:rPr>
          <w:rFonts w:ascii="Times New Roman" w:hAnsi="Times New Roman" w:cs="Times New Roman"/>
          <w:sz w:val="24"/>
          <w:szCs w:val="24"/>
        </w:rPr>
        <w:t xml:space="preserve"> </w:t>
      </w:r>
      <w:r w:rsidR="00683326">
        <w:rPr>
          <w:rFonts w:ascii="Times New Roman" w:hAnsi="Times New Roman" w:cs="Times New Roman"/>
          <w:sz w:val="24"/>
          <w:szCs w:val="24"/>
        </w:rPr>
        <w:t xml:space="preserve">Similarly, present investigation also </w:t>
      </w:r>
      <w:r w:rsidR="00B72C03" w:rsidRPr="00BF4F41">
        <w:rPr>
          <w:rFonts w:ascii="Times New Roman" w:hAnsi="Times New Roman" w:cs="Times New Roman"/>
          <w:sz w:val="24"/>
          <w:szCs w:val="24"/>
        </w:rPr>
        <w:t>indicated</w:t>
      </w:r>
      <w:r w:rsidR="00683326">
        <w:rPr>
          <w:rFonts w:ascii="Times New Roman" w:hAnsi="Times New Roman" w:cs="Times New Roman"/>
          <w:sz w:val="24"/>
          <w:szCs w:val="24"/>
        </w:rPr>
        <w:t xml:space="preserve"> that </w:t>
      </w:r>
      <w:r w:rsidR="00FD1075" w:rsidRPr="00BF4F41">
        <w:rPr>
          <w:rFonts w:ascii="Times New Roman" w:hAnsi="Times New Roman" w:cs="Times New Roman"/>
          <w:sz w:val="24"/>
          <w:szCs w:val="24"/>
        </w:rPr>
        <w:t xml:space="preserve">the same species occurring at two or more locations showed </w:t>
      </w:r>
      <w:r w:rsidR="00865BEB">
        <w:rPr>
          <w:rFonts w:ascii="Times New Roman" w:hAnsi="Times New Roman" w:cs="Times New Roman"/>
          <w:sz w:val="24"/>
          <w:szCs w:val="24"/>
        </w:rPr>
        <w:t>variations</w:t>
      </w:r>
      <w:r w:rsidR="00FD1075" w:rsidRPr="00BF4F41">
        <w:rPr>
          <w:rFonts w:ascii="Times New Roman" w:hAnsi="Times New Roman" w:cs="Times New Roman"/>
          <w:sz w:val="24"/>
          <w:szCs w:val="24"/>
        </w:rPr>
        <w:t xml:space="preserve"> in concentration of heavy metals in </w:t>
      </w:r>
      <w:r w:rsidR="00865BEB">
        <w:rPr>
          <w:rFonts w:ascii="Times New Roman" w:hAnsi="Times New Roman" w:cs="Times New Roman"/>
          <w:sz w:val="24"/>
          <w:szCs w:val="24"/>
        </w:rPr>
        <w:t>their</w:t>
      </w:r>
      <w:r w:rsidR="00FD1075" w:rsidRPr="00BF4F41">
        <w:rPr>
          <w:rFonts w:ascii="Times New Roman" w:hAnsi="Times New Roman" w:cs="Times New Roman"/>
          <w:sz w:val="24"/>
          <w:szCs w:val="24"/>
        </w:rPr>
        <w:t xml:space="preserve"> </w:t>
      </w:r>
      <w:proofErr w:type="spellStart"/>
      <w:r w:rsidR="00FD1075" w:rsidRPr="00BF4F41">
        <w:rPr>
          <w:rFonts w:ascii="Times New Roman" w:hAnsi="Times New Roman" w:cs="Times New Roman"/>
          <w:sz w:val="24"/>
          <w:szCs w:val="24"/>
        </w:rPr>
        <w:t>phylloclades</w:t>
      </w:r>
      <w:proofErr w:type="spellEnd"/>
      <w:r w:rsidR="00FD1075" w:rsidRPr="00BF4F41">
        <w:rPr>
          <w:rFonts w:ascii="Times New Roman" w:hAnsi="Times New Roman" w:cs="Times New Roman"/>
          <w:sz w:val="24"/>
          <w:szCs w:val="24"/>
        </w:rPr>
        <w:t xml:space="preserve"> or leaves</w:t>
      </w:r>
      <w:r w:rsidR="0053691D">
        <w:rPr>
          <w:rFonts w:ascii="Times New Roman" w:hAnsi="Times New Roman" w:cs="Times New Roman"/>
          <w:sz w:val="24"/>
          <w:szCs w:val="24"/>
        </w:rPr>
        <w:t>.</w:t>
      </w:r>
      <w:r w:rsidR="00B72C03" w:rsidRPr="00BF4F41">
        <w:rPr>
          <w:rFonts w:ascii="Times New Roman" w:hAnsi="Times New Roman" w:cs="Times New Roman"/>
          <w:sz w:val="24"/>
          <w:szCs w:val="24"/>
        </w:rPr>
        <w:t xml:space="preserve"> </w:t>
      </w:r>
      <w:r w:rsidR="0053691D">
        <w:rPr>
          <w:rFonts w:ascii="Times New Roman" w:hAnsi="Times New Roman" w:cs="Times New Roman"/>
          <w:sz w:val="24"/>
          <w:szCs w:val="24"/>
        </w:rPr>
        <w:t>A</w:t>
      </w:r>
      <w:r w:rsidR="00FD1075" w:rsidRPr="00BF4F41">
        <w:rPr>
          <w:rFonts w:ascii="Times New Roman" w:hAnsi="Times New Roman" w:cs="Times New Roman"/>
          <w:sz w:val="24"/>
          <w:szCs w:val="24"/>
        </w:rPr>
        <w:t>ccumulation of heavy metals in sampled species was found as: Fe &gt; Mn &gt; Ni &gt; Zn &gt; Cu</w:t>
      </w:r>
      <w:r w:rsidR="00D474C2" w:rsidRPr="00BF4F41">
        <w:rPr>
          <w:rFonts w:ascii="Times New Roman" w:hAnsi="Times New Roman" w:cs="Times New Roman"/>
          <w:sz w:val="24"/>
          <w:szCs w:val="24"/>
        </w:rPr>
        <w:t xml:space="preserve"> respectively</w:t>
      </w:r>
      <w:r w:rsidR="00FD1075" w:rsidRPr="00BF4F41">
        <w:rPr>
          <w:rFonts w:ascii="Times New Roman" w:hAnsi="Times New Roman" w:cs="Times New Roman"/>
          <w:sz w:val="24"/>
          <w:szCs w:val="24"/>
        </w:rPr>
        <w:t xml:space="preserve">. </w:t>
      </w:r>
      <w:r w:rsidR="00683326" w:rsidRPr="00683326">
        <w:rPr>
          <w:rFonts w:ascii="Times New Roman" w:hAnsi="Times New Roman" w:cs="Times New Roman"/>
          <w:sz w:val="24"/>
          <w:szCs w:val="24"/>
        </w:rPr>
        <w:t xml:space="preserve">The present </w:t>
      </w:r>
      <w:r w:rsidR="00683326">
        <w:rPr>
          <w:rFonts w:ascii="Times New Roman" w:hAnsi="Times New Roman" w:cs="Times New Roman"/>
          <w:sz w:val="24"/>
          <w:szCs w:val="24"/>
        </w:rPr>
        <w:t xml:space="preserve">research </w:t>
      </w:r>
      <w:r w:rsidR="00683326" w:rsidRPr="00683326">
        <w:rPr>
          <w:rFonts w:ascii="Times New Roman" w:hAnsi="Times New Roman" w:cs="Times New Roman"/>
          <w:sz w:val="24"/>
          <w:szCs w:val="24"/>
        </w:rPr>
        <w:t xml:space="preserve">is important for use of succulent halophytes for phytoremediation and cleaning method for saltmarsh contaminated by heavy metals. Therefor the native succulents in their natural habitats had </w:t>
      </w:r>
      <w:proofErr w:type="gramStart"/>
      <w:r w:rsidR="00683326" w:rsidRPr="00683326">
        <w:rPr>
          <w:rFonts w:ascii="Times New Roman" w:hAnsi="Times New Roman" w:cs="Times New Roman"/>
          <w:sz w:val="24"/>
          <w:szCs w:val="24"/>
        </w:rPr>
        <w:t>a capabilities</w:t>
      </w:r>
      <w:proofErr w:type="gramEnd"/>
      <w:r w:rsidR="00683326" w:rsidRPr="00683326">
        <w:rPr>
          <w:rFonts w:ascii="Times New Roman" w:hAnsi="Times New Roman" w:cs="Times New Roman"/>
          <w:sz w:val="24"/>
          <w:szCs w:val="24"/>
        </w:rPr>
        <w:t xml:space="preserve"> to extract many heavy metals harmful for the economic plants</w:t>
      </w:r>
      <w:r w:rsidR="00683326">
        <w:rPr>
          <w:b/>
          <w:bCs/>
          <w:sz w:val="20"/>
          <w:lang w:val="en-GB"/>
        </w:rPr>
        <w:t>.</w:t>
      </w:r>
    </w:p>
    <w:p w14:paraId="13061B99" w14:textId="77777777" w:rsidR="00C80EED" w:rsidRDefault="00C80EED" w:rsidP="008B42F6">
      <w:pPr>
        <w:spacing w:line="480" w:lineRule="auto"/>
        <w:rPr>
          <w:rFonts w:ascii="Times New Roman" w:hAnsi="Times New Roman" w:cs="Times New Roman"/>
          <w:b/>
          <w:sz w:val="24"/>
          <w:szCs w:val="24"/>
        </w:rPr>
      </w:pPr>
    </w:p>
    <w:p w14:paraId="0DD666D7" w14:textId="77777777" w:rsidR="008B42F6" w:rsidRPr="008B42F6" w:rsidRDefault="008B42F6" w:rsidP="008B42F6">
      <w:pPr>
        <w:autoSpaceDE w:val="0"/>
        <w:autoSpaceDN w:val="0"/>
        <w:adjustRightInd w:val="0"/>
        <w:spacing w:line="480" w:lineRule="auto"/>
        <w:rPr>
          <w:rFonts w:ascii="Times New Roman" w:hAnsi="Times New Roman" w:cs="Times New Roman"/>
          <w:b/>
          <w:bCs/>
          <w:sz w:val="24"/>
          <w:szCs w:val="24"/>
        </w:rPr>
      </w:pPr>
      <w:r w:rsidRPr="008B42F6">
        <w:rPr>
          <w:rFonts w:ascii="Times New Roman" w:hAnsi="Times New Roman" w:cs="Times New Roman"/>
          <w:b/>
          <w:bCs/>
          <w:sz w:val="24"/>
          <w:szCs w:val="24"/>
        </w:rPr>
        <w:lastRenderedPageBreak/>
        <w:t xml:space="preserve">CONFLICT OF INTEREST: </w:t>
      </w:r>
      <w:r w:rsidRPr="008B42F6">
        <w:rPr>
          <w:rFonts w:ascii="Times New Roman" w:hAnsi="Times New Roman" w:cs="Times New Roman"/>
          <w:sz w:val="24"/>
          <w:szCs w:val="24"/>
        </w:rPr>
        <w:t>The authors declare that there is no conflict of interest.</w:t>
      </w:r>
    </w:p>
    <w:p w14:paraId="7057F9A1" w14:textId="7D2D9EE6" w:rsidR="00AB6F09" w:rsidRPr="00507B87" w:rsidRDefault="00AB6F09" w:rsidP="00F125A9">
      <w:pPr>
        <w:spacing w:line="480" w:lineRule="auto"/>
        <w:jc w:val="both"/>
        <w:rPr>
          <w:rFonts w:ascii="Times New Roman" w:hAnsi="Times New Roman" w:cs="Times New Roman"/>
          <w:b/>
          <w:sz w:val="24"/>
          <w:szCs w:val="24"/>
        </w:rPr>
      </w:pPr>
      <w:r w:rsidRPr="00507B87">
        <w:rPr>
          <w:rFonts w:ascii="Times New Roman" w:hAnsi="Times New Roman" w:cs="Times New Roman"/>
          <w:b/>
          <w:sz w:val="24"/>
          <w:szCs w:val="24"/>
        </w:rPr>
        <w:t>Disclaimer (Artificial intelligence)</w:t>
      </w:r>
      <w:bookmarkStart w:id="1" w:name="_GoBack"/>
      <w:bookmarkEnd w:id="1"/>
    </w:p>
    <w:p w14:paraId="6153DE78" w14:textId="2DE111D1" w:rsidR="00F125A9" w:rsidRDefault="00F125A9" w:rsidP="00F125A9">
      <w:pPr>
        <w:spacing w:line="480" w:lineRule="auto"/>
        <w:jc w:val="both"/>
        <w:rPr>
          <w:rFonts w:ascii="Times New Roman" w:hAnsi="Times New Roman" w:cs="Times New Roman"/>
          <w:sz w:val="24"/>
          <w:szCs w:val="24"/>
        </w:rPr>
      </w:pPr>
      <w:r w:rsidRPr="00F125A9">
        <w:rPr>
          <w:rFonts w:ascii="Times New Roman" w:hAnsi="Times New Roman" w:cs="Times New Roman"/>
          <w:sz w:val="24"/>
          <w:szCs w:val="24"/>
        </w:rPr>
        <w:t xml:space="preserve">Author(s) hereby declares that NO generative AI technologies such as Large Language Models (ChatGPT, COPILOT, etc.) and text-to-image generators have been used during the writing or editing of this manuscript. </w:t>
      </w:r>
    </w:p>
    <w:p w14:paraId="58E049C3" w14:textId="0586DC9E" w:rsidR="0066590F" w:rsidRPr="0047106A" w:rsidRDefault="0066590F" w:rsidP="0066590F">
      <w:pPr>
        <w:tabs>
          <w:tab w:val="left" w:pos="1418"/>
        </w:tabs>
        <w:spacing w:line="480" w:lineRule="auto"/>
        <w:ind w:left="1418" w:hanging="1418"/>
        <w:jc w:val="both"/>
        <w:rPr>
          <w:rFonts w:ascii="Arial" w:hAnsi="Arial" w:cs="Arial"/>
          <w:b/>
          <w:szCs w:val="22"/>
          <w:lang w:val="en-IN"/>
        </w:rPr>
      </w:pPr>
      <w:r w:rsidRPr="0047106A">
        <w:rPr>
          <w:rFonts w:ascii="Arial" w:hAnsi="Arial" w:cs="Arial"/>
          <w:b/>
          <w:szCs w:val="22"/>
          <w:lang w:val="en-IN"/>
        </w:rPr>
        <w:t>REFERENCES</w:t>
      </w:r>
    </w:p>
    <w:p w14:paraId="2EA6DEEC"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Ahmadi, F., </w:t>
      </w:r>
      <w:proofErr w:type="spellStart"/>
      <w:r w:rsidRPr="00555CF1">
        <w:rPr>
          <w:rFonts w:ascii="Times New Roman" w:hAnsi="Times New Roman" w:cs="Times New Roman"/>
          <w:sz w:val="24"/>
          <w:szCs w:val="24"/>
        </w:rPr>
        <w:t>Mohammadkhani</w:t>
      </w:r>
      <w:proofErr w:type="spellEnd"/>
      <w:r w:rsidRPr="00555CF1">
        <w:rPr>
          <w:rFonts w:ascii="Times New Roman" w:hAnsi="Times New Roman" w:cs="Times New Roman"/>
          <w:sz w:val="24"/>
          <w:szCs w:val="24"/>
        </w:rPr>
        <w:t xml:space="preserve">, N., &amp; </w:t>
      </w:r>
      <w:proofErr w:type="spellStart"/>
      <w:r w:rsidRPr="00555CF1">
        <w:rPr>
          <w:rFonts w:ascii="Times New Roman" w:hAnsi="Times New Roman" w:cs="Times New Roman"/>
          <w:sz w:val="24"/>
          <w:szCs w:val="24"/>
        </w:rPr>
        <w:t>Servati</w:t>
      </w:r>
      <w:proofErr w:type="spellEnd"/>
      <w:r w:rsidRPr="00555CF1">
        <w:rPr>
          <w:rFonts w:ascii="Times New Roman" w:hAnsi="Times New Roman" w:cs="Times New Roman"/>
          <w:sz w:val="24"/>
          <w:szCs w:val="24"/>
        </w:rPr>
        <w:t xml:space="preserve">, M. (2022). Halophytes play important role in phytoremediation of salt-affected soils in the bed of Urmia Lake, Iran. </w:t>
      </w:r>
      <w:r w:rsidRPr="00555CF1">
        <w:rPr>
          <w:rFonts w:ascii="Times New Roman" w:hAnsi="Times New Roman" w:cs="Times New Roman"/>
          <w:i/>
          <w:iCs/>
          <w:sz w:val="24"/>
          <w:szCs w:val="24"/>
        </w:rPr>
        <w:t>Scientific Reports</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12</w:t>
      </w:r>
      <w:r w:rsidRPr="00555CF1">
        <w:rPr>
          <w:rFonts w:ascii="Times New Roman" w:hAnsi="Times New Roman" w:cs="Times New Roman"/>
          <w:sz w:val="24"/>
          <w:szCs w:val="24"/>
        </w:rPr>
        <w:t xml:space="preserve">(1), 12223. </w:t>
      </w:r>
      <w:hyperlink r:id="rId14" w:tgtFrame="_blank" w:history="1">
        <w:r w:rsidRPr="00555CF1">
          <w:rPr>
            <w:rStyle w:val="Hyperlink"/>
            <w:rFonts w:ascii="Times New Roman" w:hAnsi="Times New Roman" w:cs="Times New Roman"/>
            <w:sz w:val="24"/>
            <w:szCs w:val="24"/>
          </w:rPr>
          <w:t>https://doi.org/10.1038/s41598-022-16266-4</w:t>
        </w:r>
      </w:hyperlink>
    </w:p>
    <w:p w14:paraId="52C2DF25" w14:textId="77777777" w:rsidR="00555CF1" w:rsidRPr="00555CF1" w:rsidRDefault="00555CF1" w:rsidP="00555CF1">
      <w:pPr>
        <w:spacing w:line="360" w:lineRule="auto"/>
        <w:ind w:left="720"/>
        <w:jc w:val="both"/>
        <w:rPr>
          <w:rFonts w:ascii="Times New Roman" w:hAnsi="Times New Roman" w:cs="Times New Roman"/>
          <w:sz w:val="24"/>
          <w:szCs w:val="24"/>
        </w:rPr>
      </w:pPr>
      <w:proofErr w:type="spellStart"/>
      <w:r w:rsidRPr="00555CF1">
        <w:rPr>
          <w:rFonts w:ascii="Times New Roman" w:hAnsi="Times New Roman" w:cs="Times New Roman"/>
          <w:sz w:val="24"/>
          <w:szCs w:val="24"/>
        </w:rPr>
        <w:t>Agoramoorthy</w:t>
      </w:r>
      <w:proofErr w:type="spellEnd"/>
      <w:r w:rsidRPr="00555CF1">
        <w:rPr>
          <w:rFonts w:ascii="Times New Roman" w:hAnsi="Times New Roman" w:cs="Times New Roman"/>
          <w:sz w:val="24"/>
          <w:szCs w:val="24"/>
        </w:rPr>
        <w:t xml:space="preserve">, G., Chen, F. A., &amp; Hsu, M. J. (2008). Threat of heavy metal pollution in halophytic and mangrove plants of Tamil Nadu, India. </w:t>
      </w:r>
      <w:r w:rsidRPr="00555CF1">
        <w:rPr>
          <w:rFonts w:ascii="Times New Roman" w:hAnsi="Times New Roman" w:cs="Times New Roman"/>
          <w:i/>
          <w:iCs/>
          <w:sz w:val="24"/>
          <w:szCs w:val="24"/>
        </w:rPr>
        <w:t>Environmental Pollution</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155</w:t>
      </w:r>
      <w:r w:rsidRPr="00555CF1">
        <w:rPr>
          <w:rFonts w:ascii="Times New Roman" w:hAnsi="Times New Roman" w:cs="Times New Roman"/>
          <w:sz w:val="24"/>
          <w:szCs w:val="24"/>
        </w:rPr>
        <w:t xml:space="preserve">(2), 320–326. </w:t>
      </w:r>
      <w:hyperlink r:id="rId15" w:tgtFrame="_blank" w:history="1">
        <w:r w:rsidRPr="00555CF1">
          <w:rPr>
            <w:rStyle w:val="Hyperlink"/>
            <w:rFonts w:ascii="Times New Roman" w:hAnsi="Times New Roman" w:cs="Times New Roman"/>
            <w:sz w:val="24"/>
            <w:szCs w:val="24"/>
          </w:rPr>
          <w:t>https://doi.org/10.1016/j.envpol.2007.11.011</w:t>
        </w:r>
      </w:hyperlink>
    </w:p>
    <w:p w14:paraId="18F77F5C"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Amari, T., </w:t>
      </w:r>
      <w:proofErr w:type="spellStart"/>
      <w:r w:rsidRPr="00555CF1">
        <w:rPr>
          <w:rFonts w:ascii="Times New Roman" w:hAnsi="Times New Roman" w:cs="Times New Roman"/>
          <w:sz w:val="24"/>
          <w:szCs w:val="24"/>
        </w:rPr>
        <w:t>Ghnaya</w:t>
      </w:r>
      <w:proofErr w:type="spellEnd"/>
      <w:r w:rsidRPr="00555CF1">
        <w:rPr>
          <w:rFonts w:ascii="Times New Roman" w:hAnsi="Times New Roman" w:cs="Times New Roman"/>
          <w:sz w:val="24"/>
          <w:szCs w:val="24"/>
        </w:rPr>
        <w:t xml:space="preserve">, T., &amp; </w:t>
      </w:r>
      <w:proofErr w:type="spellStart"/>
      <w:r w:rsidRPr="00555CF1">
        <w:rPr>
          <w:rFonts w:ascii="Times New Roman" w:hAnsi="Times New Roman" w:cs="Times New Roman"/>
          <w:sz w:val="24"/>
          <w:szCs w:val="24"/>
        </w:rPr>
        <w:t>Abdelly</w:t>
      </w:r>
      <w:proofErr w:type="spellEnd"/>
      <w:r w:rsidRPr="00555CF1">
        <w:rPr>
          <w:rFonts w:ascii="Times New Roman" w:hAnsi="Times New Roman" w:cs="Times New Roman"/>
          <w:sz w:val="24"/>
          <w:szCs w:val="24"/>
        </w:rPr>
        <w:t xml:space="preserve">, C. (2017). Nickel, cadmium and lead phytotoxicity and potential of halophytic plants in heavy metal extraction. </w:t>
      </w:r>
      <w:r w:rsidRPr="00555CF1">
        <w:rPr>
          <w:rFonts w:ascii="Times New Roman" w:hAnsi="Times New Roman" w:cs="Times New Roman"/>
          <w:i/>
          <w:iCs/>
          <w:sz w:val="24"/>
          <w:szCs w:val="24"/>
        </w:rPr>
        <w:t>South African Journal of Botany</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111</w:t>
      </w:r>
      <w:r w:rsidRPr="00555CF1">
        <w:rPr>
          <w:rFonts w:ascii="Times New Roman" w:hAnsi="Times New Roman" w:cs="Times New Roman"/>
          <w:sz w:val="24"/>
          <w:szCs w:val="24"/>
        </w:rPr>
        <w:t xml:space="preserve">, 99–110. </w:t>
      </w:r>
      <w:hyperlink r:id="rId16" w:tgtFrame="_blank" w:history="1">
        <w:r w:rsidRPr="00555CF1">
          <w:rPr>
            <w:rStyle w:val="Hyperlink"/>
            <w:rFonts w:ascii="Times New Roman" w:hAnsi="Times New Roman" w:cs="Times New Roman"/>
            <w:sz w:val="24"/>
            <w:szCs w:val="24"/>
          </w:rPr>
          <w:t>https://doi.org/10.1016/j.sajb.2017.03.011</w:t>
        </w:r>
      </w:hyperlink>
    </w:p>
    <w:p w14:paraId="69DDBBFE" w14:textId="3247AC19"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Briffa, J., Sinagra, E., &amp; Blundell, R. (2020). Heavy metal pollution in the environment and their toxicological effects on humans. </w:t>
      </w:r>
      <w:proofErr w:type="spellStart"/>
      <w:r w:rsidRPr="00555CF1">
        <w:rPr>
          <w:rFonts w:ascii="Times New Roman" w:hAnsi="Times New Roman" w:cs="Times New Roman"/>
          <w:i/>
          <w:iCs/>
          <w:sz w:val="24"/>
          <w:szCs w:val="24"/>
        </w:rPr>
        <w:t>Heliyon</w:t>
      </w:r>
      <w:proofErr w:type="spellEnd"/>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6</w:t>
      </w:r>
      <w:r w:rsidRPr="00555CF1">
        <w:rPr>
          <w:rFonts w:ascii="Times New Roman" w:hAnsi="Times New Roman" w:cs="Times New Roman"/>
          <w:sz w:val="24"/>
          <w:szCs w:val="24"/>
        </w:rPr>
        <w:t>(9),</w:t>
      </w:r>
      <w:r w:rsidR="00AF404B">
        <w:rPr>
          <w:rFonts w:ascii="Times New Roman" w:hAnsi="Times New Roman" w:cs="Times New Roman"/>
          <w:sz w:val="24"/>
          <w:szCs w:val="24"/>
        </w:rPr>
        <w:t xml:space="preserve"> </w:t>
      </w:r>
      <w:r w:rsidRPr="00555CF1">
        <w:rPr>
          <w:rFonts w:ascii="Times New Roman" w:hAnsi="Times New Roman" w:cs="Times New Roman"/>
          <w:sz w:val="24"/>
          <w:szCs w:val="24"/>
        </w:rPr>
        <w:t xml:space="preserve">04691. </w:t>
      </w:r>
      <w:hyperlink r:id="rId17" w:tgtFrame="_blank" w:history="1">
        <w:r w:rsidRPr="00555CF1">
          <w:rPr>
            <w:rStyle w:val="Hyperlink"/>
            <w:rFonts w:ascii="Times New Roman" w:hAnsi="Times New Roman" w:cs="Times New Roman"/>
            <w:sz w:val="24"/>
            <w:szCs w:val="24"/>
          </w:rPr>
          <w:t>https://doi.org/10.1016/j.heliyon.2020.e04691</w:t>
        </w:r>
      </w:hyperlink>
    </w:p>
    <w:p w14:paraId="7A81FBBA"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Duarte, B., Delgado, M., &amp; </w:t>
      </w:r>
      <w:proofErr w:type="spellStart"/>
      <w:r w:rsidRPr="00555CF1">
        <w:rPr>
          <w:rFonts w:ascii="Times New Roman" w:hAnsi="Times New Roman" w:cs="Times New Roman"/>
          <w:sz w:val="24"/>
          <w:szCs w:val="24"/>
        </w:rPr>
        <w:t>Caçador</w:t>
      </w:r>
      <w:proofErr w:type="spellEnd"/>
      <w:r w:rsidRPr="00555CF1">
        <w:rPr>
          <w:rFonts w:ascii="Times New Roman" w:hAnsi="Times New Roman" w:cs="Times New Roman"/>
          <w:sz w:val="24"/>
          <w:szCs w:val="24"/>
        </w:rPr>
        <w:t xml:space="preserve">, I. (2007). The role of citric acid in cadmium and nickel uptake and translocation, in </w:t>
      </w:r>
      <w:proofErr w:type="spellStart"/>
      <w:r w:rsidRPr="00555CF1">
        <w:rPr>
          <w:rFonts w:ascii="Times New Roman" w:hAnsi="Times New Roman" w:cs="Times New Roman"/>
          <w:i/>
          <w:iCs/>
          <w:sz w:val="24"/>
          <w:szCs w:val="24"/>
        </w:rPr>
        <w:t>Halimione</w:t>
      </w:r>
      <w:proofErr w:type="spellEnd"/>
      <w:r w:rsidRPr="00555CF1">
        <w:rPr>
          <w:rFonts w:ascii="Times New Roman" w:hAnsi="Times New Roman" w:cs="Times New Roman"/>
          <w:i/>
          <w:iCs/>
          <w:sz w:val="24"/>
          <w:szCs w:val="24"/>
        </w:rPr>
        <w:t xml:space="preserve"> </w:t>
      </w:r>
      <w:proofErr w:type="spellStart"/>
      <w:r w:rsidRPr="00555CF1">
        <w:rPr>
          <w:rFonts w:ascii="Times New Roman" w:hAnsi="Times New Roman" w:cs="Times New Roman"/>
          <w:i/>
          <w:iCs/>
          <w:sz w:val="24"/>
          <w:szCs w:val="24"/>
        </w:rPr>
        <w:t>portulacoides</w:t>
      </w:r>
      <w:proofErr w:type="spellEnd"/>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Chemosphere</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69</w:t>
      </w:r>
      <w:r w:rsidRPr="00555CF1">
        <w:rPr>
          <w:rFonts w:ascii="Times New Roman" w:hAnsi="Times New Roman" w:cs="Times New Roman"/>
          <w:sz w:val="24"/>
          <w:szCs w:val="24"/>
        </w:rPr>
        <w:t xml:space="preserve">(5), 836–840. </w:t>
      </w:r>
      <w:hyperlink r:id="rId18" w:tgtFrame="_blank" w:history="1">
        <w:r w:rsidRPr="00555CF1">
          <w:rPr>
            <w:rStyle w:val="Hyperlink"/>
            <w:rFonts w:ascii="Times New Roman" w:hAnsi="Times New Roman" w:cs="Times New Roman"/>
            <w:sz w:val="24"/>
            <w:szCs w:val="24"/>
          </w:rPr>
          <w:t>https://doi.org/10.1016/j.chemosphere.2007.05.007</w:t>
        </w:r>
      </w:hyperlink>
    </w:p>
    <w:p w14:paraId="67A30375"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El-Amier, Y. A., &amp; </w:t>
      </w:r>
      <w:proofErr w:type="spellStart"/>
      <w:r w:rsidRPr="00555CF1">
        <w:rPr>
          <w:rFonts w:ascii="Times New Roman" w:hAnsi="Times New Roman" w:cs="Times New Roman"/>
          <w:sz w:val="24"/>
          <w:szCs w:val="24"/>
        </w:rPr>
        <w:t>Alghanem</w:t>
      </w:r>
      <w:proofErr w:type="spellEnd"/>
      <w:r w:rsidRPr="00555CF1">
        <w:rPr>
          <w:rFonts w:ascii="Times New Roman" w:hAnsi="Times New Roman" w:cs="Times New Roman"/>
          <w:sz w:val="24"/>
          <w:szCs w:val="24"/>
        </w:rPr>
        <w:t xml:space="preserve">, S. M. (2018). Tree leaves as bioindicator of heavy metal pollution from soil and ambient air in urban environmental. </w:t>
      </w:r>
      <w:r w:rsidRPr="00555CF1">
        <w:rPr>
          <w:rFonts w:ascii="Times New Roman" w:hAnsi="Times New Roman" w:cs="Times New Roman"/>
          <w:i/>
          <w:iCs/>
          <w:sz w:val="24"/>
          <w:szCs w:val="24"/>
        </w:rPr>
        <w:t>Plant Archives</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18</w:t>
      </w:r>
      <w:r w:rsidRPr="00555CF1">
        <w:rPr>
          <w:rFonts w:ascii="Times New Roman" w:hAnsi="Times New Roman" w:cs="Times New Roman"/>
          <w:sz w:val="24"/>
          <w:szCs w:val="24"/>
        </w:rPr>
        <w:t>(2), 2559–2566.</w:t>
      </w:r>
    </w:p>
    <w:p w14:paraId="73C88720"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lastRenderedPageBreak/>
        <w:t xml:space="preserve">Flowers, T. J., &amp; Colmer, T. D. (2008). Salinity tolerance in halophytes. </w:t>
      </w:r>
      <w:r w:rsidRPr="00555CF1">
        <w:rPr>
          <w:rFonts w:ascii="Times New Roman" w:hAnsi="Times New Roman" w:cs="Times New Roman"/>
          <w:i/>
          <w:iCs/>
          <w:sz w:val="24"/>
          <w:szCs w:val="24"/>
        </w:rPr>
        <w:t>New Phytologist</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179</w:t>
      </w:r>
      <w:r w:rsidRPr="00555CF1">
        <w:rPr>
          <w:rFonts w:ascii="Times New Roman" w:hAnsi="Times New Roman" w:cs="Times New Roman"/>
          <w:sz w:val="24"/>
          <w:szCs w:val="24"/>
        </w:rPr>
        <w:t xml:space="preserve">(4), 945–963. </w:t>
      </w:r>
      <w:hyperlink r:id="rId19" w:tgtFrame="_blank" w:history="1">
        <w:r w:rsidRPr="00555CF1">
          <w:rPr>
            <w:rStyle w:val="Hyperlink"/>
            <w:rFonts w:ascii="Times New Roman" w:hAnsi="Times New Roman" w:cs="Times New Roman"/>
            <w:sz w:val="24"/>
            <w:szCs w:val="24"/>
          </w:rPr>
          <w:t>https://doi.org/10.1111/j.1469-8137.2008.02531.x</w:t>
        </w:r>
      </w:hyperlink>
    </w:p>
    <w:p w14:paraId="6EF4DED8"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Hart, B. T. (1982). Uptake of trace metals by sediments and suspended particulates: a review. </w:t>
      </w:r>
      <w:proofErr w:type="spellStart"/>
      <w:r w:rsidRPr="00555CF1">
        <w:rPr>
          <w:rFonts w:ascii="Times New Roman" w:hAnsi="Times New Roman" w:cs="Times New Roman"/>
          <w:i/>
          <w:iCs/>
          <w:sz w:val="24"/>
          <w:szCs w:val="24"/>
        </w:rPr>
        <w:t>Hydrobiologia</w:t>
      </w:r>
      <w:proofErr w:type="spellEnd"/>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91</w:t>
      </w:r>
      <w:r w:rsidRPr="00555CF1">
        <w:rPr>
          <w:rFonts w:ascii="Times New Roman" w:hAnsi="Times New Roman" w:cs="Times New Roman"/>
          <w:sz w:val="24"/>
          <w:szCs w:val="24"/>
        </w:rPr>
        <w:t xml:space="preserve">(1), 299–313. </w:t>
      </w:r>
      <w:hyperlink r:id="rId20" w:tgtFrame="_blank" w:history="1">
        <w:r w:rsidRPr="00555CF1">
          <w:rPr>
            <w:rStyle w:val="Hyperlink"/>
            <w:rFonts w:ascii="Times New Roman" w:hAnsi="Times New Roman" w:cs="Times New Roman"/>
            <w:sz w:val="24"/>
            <w:szCs w:val="24"/>
          </w:rPr>
          <w:t>https://doi.org/10.1007/BF02391947</w:t>
        </w:r>
      </w:hyperlink>
    </w:p>
    <w:p w14:paraId="4315E700"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Luque, C. J., Castellanos, E. M., Castillo, J. M., Gonzalez, M., Gonzalez-Vilches, M. C., &amp; Figueroa, E. (1999). Metals in halophytes of a contaminated estuary (Odiel Saltmarshes, SW Spain). </w:t>
      </w:r>
      <w:r w:rsidRPr="00555CF1">
        <w:rPr>
          <w:rFonts w:ascii="Times New Roman" w:hAnsi="Times New Roman" w:cs="Times New Roman"/>
          <w:i/>
          <w:iCs/>
          <w:sz w:val="24"/>
          <w:szCs w:val="24"/>
        </w:rPr>
        <w:t>Marine Pollution Bulletin</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38</w:t>
      </w:r>
      <w:r w:rsidRPr="00555CF1">
        <w:rPr>
          <w:rFonts w:ascii="Times New Roman" w:hAnsi="Times New Roman" w:cs="Times New Roman"/>
          <w:sz w:val="24"/>
          <w:szCs w:val="24"/>
        </w:rPr>
        <w:t xml:space="preserve">(1), 49–51. </w:t>
      </w:r>
      <w:hyperlink r:id="rId21" w:tgtFrame="_blank" w:history="1">
        <w:r w:rsidRPr="00555CF1">
          <w:rPr>
            <w:rStyle w:val="Hyperlink"/>
            <w:rFonts w:ascii="Times New Roman" w:hAnsi="Times New Roman" w:cs="Times New Roman"/>
            <w:sz w:val="24"/>
            <w:szCs w:val="24"/>
          </w:rPr>
          <w:t>https://doi.org/10.1016/S0025-326X(99)80012-5</w:t>
        </w:r>
      </w:hyperlink>
    </w:p>
    <w:p w14:paraId="3A4BBF72"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Malyshev, V. V., &amp; Alekseev, A. O. (2024). Iron Compounds in Steppe Soils of the East-European Plain: Association with Soil Processes, Paleoclimatic Aspects. </w:t>
      </w:r>
      <w:r w:rsidRPr="00555CF1">
        <w:rPr>
          <w:rFonts w:ascii="Times New Roman" w:hAnsi="Times New Roman" w:cs="Times New Roman"/>
          <w:i/>
          <w:iCs/>
          <w:sz w:val="24"/>
          <w:szCs w:val="24"/>
        </w:rPr>
        <w:t>Eurasian Soil Science</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57</w:t>
      </w:r>
      <w:r w:rsidRPr="00555CF1">
        <w:rPr>
          <w:rFonts w:ascii="Times New Roman" w:hAnsi="Times New Roman" w:cs="Times New Roman"/>
          <w:sz w:val="24"/>
          <w:szCs w:val="24"/>
        </w:rPr>
        <w:t xml:space="preserve">(11), 1461–1473. </w:t>
      </w:r>
      <w:hyperlink r:id="rId22" w:tgtFrame="_blank" w:history="1">
        <w:r w:rsidRPr="00555CF1">
          <w:rPr>
            <w:rStyle w:val="Hyperlink"/>
            <w:rFonts w:ascii="Times New Roman" w:hAnsi="Times New Roman" w:cs="Times New Roman"/>
            <w:sz w:val="24"/>
            <w:szCs w:val="24"/>
          </w:rPr>
          <w:t>https://doi.org/10.1134/S1064229324601070</w:t>
        </w:r>
      </w:hyperlink>
    </w:p>
    <w:p w14:paraId="06FC4718" w14:textId="77777777" w:rsidR="00555CF1" w:rsidRPr="00555CF1" w:rsidRDefault="00555CF1" w:rsidP="00555CF1">
      <w:pPr>
        <w:spacing w:line="360" w:lineRule="auto"/>
        <w:ind w:left="720"/>
        <w:jc w:val="both"/>
        <w:rPr>
          <w:rFonts w:ascii="Times New Roman" w:hAnsi="Times New Roman" w:cs="Times New Roman"/>
          <w:sz w:val="24"/>
          <w:szCs w:val="24"/>
        </w:rPr>
      </w:pPr>
      <w:proofErr w:type="spellStart"/>
      <w:r w:rsidRPr="00555CF1">
        <w:rPr>
          <w:rFonts w:ascii="Times New Roman" w:hAnsi="Times New Roman" w:cs="Times New Roman"/>
          <w:sz w:val="24"/>
          <w:szCs w:val="24"/>
        </w:rPr>
        <w:t>Mbaeze</w:t>
      </w:r>
      <w:proofErr w:type="spellEnd"/>
      <w:r w:rsidRPr="00555CF1">
        <w:rPr>
          <w:rFonts w:ascii="Times New Roman" w:hAnsi="Times New Roman" w:cs="Times New Roman"/>
          <w:sz w:val="24"/>
          <w:szCs w:val="24"/>
        </w:rPr>
        <w:t xml:space="preserve">, B. C., </w:t>
      </w:r>
      <w:proofErr w:type="spellStart"/>
      <w:r w:rsidRPr="00555CF1">
        <w:rPr>
          <w:rFonts w:ascii="Times New Roman" w:hAnsi="Times New Roman" w:cs="Times New Roman"/>
          <w:sz w:val="24"/>
          <w:szCs w:val="24"/>
        </w:rPr>
        <w:t>Ekere</w:t>
      </w:r>
      <w:proofErr w:type="spellEnd"/>
      <w:r w:rsidRPr="00555CF1">
        <w:rPr>
          <w:rFonts w:ascii="Times New Roman" w:hAnsi="Times New Roman" w:cs="Times New Roman"/>
          <w:sz w:val="24"/>
          <w:szCs w:val="24"/>
        </w:rPr>
        <w:t xml:space="preserve">, N. R., Chukwu, C. S., </w:t>
      </w:r>
      <w:proofErr w:type="spellStart"/>
      <w:r w:rsidRPr="00555CF1">
        <w:rPr>
          <w:rFonts w:ascii="Times New Roman" w:hAnsi="Times New Roman" w:cs="Times New Roman"/>
          <w:sz w:val="24"/>
          <w:szCs w:val="24"/>
        </w:rPr>
        <w:t>Ominyi</w:t>
      </w:r>
      <w:proofErr w:type="spellEnd"/>
      <w:r w:rsidRPr="00555CF1">
        <w:rPr>
          <w:rFonts w:ascii="Times New Roman" w:hAnsi="Times New Roman" w:cs="Times New Roman"/>
          <w:sz w:val="24"/>
          <w:szCs w:val="24"/>
        </w:rPr>
        <w:t xml:space="preserve">, O. K., &amp; </w:t>
      </w:r>
      <w:proofErr w:type="spellStart"/>
      <w:r w:rsidRPr="00555CF1">
        <w:rPr>
          <w:rFonts w:ascii="Times New Roman" w:hAnsi="Times New Roman" w:cs="Times New Roman"/>
          <w:sz w:val="24"/>
          <w:szCs w:val="24"/>
        </w:rPr>
        <w:t>Ihedioha</w:t>
      </w:r>
      <w:proofErr w:type="spellEnd"/>
      <w:r w:rsidRPr="00555CF1">
        <w:rPr>
          <w:rFonts w:ascii="Times New Roman" w:hAnsi="Times New Roman" w:cs="Times New Roman"/>
          <w:sz w:val="24"/>
          <w:szCs w:val="24"/>
        </w:rPr>
        <w:t xml:space="preserve">, J. N. (2024). Harnessing </w:t>
      </w:r>
      <w:r w:rsidRPr="00555CF1">
        <w:rPr>
          <w:rFonts w:ascii="Times New Roman" w:hAnsi="Times New Roman" w:cs="Times New Roman"/>
          <w:i/>
          <w:iCs/>
          <w:sz w:val="24"/>
          <w:szCs w:val="24"/>
        </w:rPr>
        <w:t>Moringa oleifera</w:t>
      </w:r>
      <w:r w:rsidRPr="00555CF1">
        <w:rPr>
          <w:rFonts w:ascii="Times New Roman" w:hAnsi="Times New Roman" w:cs="Times New Roman"/>
          <w:sz w:val="24"/>
          <w:szCs w:val="24"/>
        </w:rPr>
        <w:t xml:space="preserve"> root powder (MORP) for the sustainable remediation of heavy metal contaminated water. </w:t>
      </w:r>
      <w:r w:rsidRPr="00555CF1">
        <w:rPr>
          <w:rFonts w:ascii="Times New Roman" w:hAnsi="Times New Roman" w:cs="Times New Roman"/>
          <w:i/>
          <w:iCs/>
          <w:sz w:val="24"/>
          <w:szCs w:val="24"/>
        </w:rPr>
        <w:t>International Journal of Phytoremediation</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26</w:t>
      </w:r>
      <w:r w:rsidRPr="00555CF1">
        <w:rPr>
          <w:rFonts w:ascii="Times New Roman" w:hAnsi="Times New Roman" w:cs="Times New Roman"/>
          <w:sz w:val="24"/>
          <w:szCs w:val="24"/>
        </w:rPr>
        <w:t xml:space="preserve">(8), 1–12. </w:t>
      </w:r>
      <w:hyperlink r:id="rId23" w:tgtFrame="_blank" w:history="1">
        <w:r w:rsidRPr="00555CF1">
          <w:rPr>
            <w:rStyle w:val="Hyperlink"/>
            <w:rFonts w:ascii="Times New Roman" w:hAnsi="Times New Roman" w:cs="Times New Roman"/>
            <w:sz w:val="24"/>
            <w:szCs w:val="24"/>
          </w:rPr>
          <w:t>https://doi.org/10.1080/15226514.2024.2405627</w:t>
        </w:r>
      </w:hyperlink>
    </w:p>
    <w:p w14:paraId="17400C8F"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Mehr, M. R., Shakeri, A., </w:t>
      </w:r>
      <w:proofErr w:type="spellStart"/>
      <w:r w:rsidRPr="00555CF1">
        <w:rPr>
          <w:rFonts w:ascii="Times New Roman" w:hAnsi="Times New Roman" w:cs="Times New Roman"/>
          <w:sz w:val="24"/>
          <w:szCs w:val="24"/>
        </w:rPr>
        <w:t>Amjadian</w:t>
      </w:r>
      <w:proofErr w:type="spellEnd"/>
      <w:r w:rsidRPr="00555CF1">
        <w:rPr>
          <w:rFonts w:ascii="Times New Roman" w:hAnsi="Times New Roman" w:cs="Times New Roman"/>
          <w:sz w:val="24"/>
          <w:szCs w:val="24"/>
        </w:rPr>
        <w:t xml:space="preserve">, K., </w:t>
      </w:r>
      <w:proofErr w:type="spellStart"/>
      <w:r w:rsidRPr="00555CF1">
        <w:rPr>
          <w:rFonts w:ascii="Times New Roman" w:hAnsi="Times New Roman" w:cs="Times New Roman"/>
          <w:sz w:val="24"/>
          <w:szCs w:val="24"/>
        </w:rPr>
        <w:t>Poshtegal</w:t>
      </w:r>
      <w:proofErr w:type="spellEnd"/>
      <w:r w:rsidRPr="00555CF1">
        <w:rPr>
          <w:rFonts w:ascii="Times New Roman" w:hAnsi="Times New Roman" w:cs="Times New Roman"/>
          <w:sz w:val="24"/>
          <w:szCs w:val="24"/>
        </w:rPr>
        <w:t xml:space="preserve">, M. K., &amp; Sharifi, R. (2021). Bioavailability, distribution and health risk assessment of arsenic and heavy metals (HMs) in agricultural soils of Kermanshah Province, west of Iran. </w:t>
      </w:r>
      <w:r w:rsidRPr="00555CF1">
        <w:rPr>
          <w:rFonts w:ascii="Times New Roman" w:hAnsi="Times New Roman" w:cs="Times New Roman"/>
          <w:i/>
          <w:iCs/>
          <w:sz w:val="24"/>
          <w:szCs w:val="24"/>
        </w:rPr>
        <w:t>Journal of Environmental Health Science and Engineering</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19</w:t>
      </w:r>
      <w:r w:rsidRPr="00555CF1">
        <w:rPr>
          <w:rFonts w:ascii="Times New Roman" w:hAnsi="Times New Roman" w:cs="Times New Roman"/>
          <w:sz w:val="24"/>
          <w:szCs w:val="24"/>
        </w:rPr>
        <w:t xml:space="preserve">, 1–14. </w:t>
      </w:r>
      <w:hyperlink r:id="rId24" w:tgtFrame="_blank" w:history="1">
        <w:r w:rsidRPr="00555CF1">
          <w:rPr>
            <w:rStyle w:val="Hyperlink"/>
            <w:rFonts w:ascii="Times New Roman" w:hAnsi="Times New Roman" w:cs="Times New Roman"/>
            <w:sz w:val="24"/>
            <w:szCs w:val="24"/>
          </w:rPr>
          <w:t>https://doi.org/10.1007/s40201-020-00585-7</w:t>
        </w:r>
      </w:hyperlink>
    </w:p>
    <w:p w14:paraId="0F2E7D34" w14:textId="77777777" w:rsidR="00555CF1" w:rsidRPr="00555CF1" w:rsidRDefault="00555CF1" w:rsidP="00555CF1">
      <w:pPr>
        <w:spacing w:line="360" w:lineRule="auto"/>
        <w:ind w:left="720"/>
        <w:jc w:val="both"/>
        <w:rPr>
          <w:rFonts w:ascii="Times New Roman" w:hAnsi="Times New Roman" w:cs="Times New Roman"/>
          <w:sz w:val="24"/>
          <w:szCs w:val="24"/>
        </w:rPr>
      </w:pPr>
      <w:r w:rsidRPr="001D7EC6">
        <w:rPr>
          <w:rFonts w:ascii="Times New Roman" w:hAnsi="Times New Roman" w:cs="Times New Roman"/>
          <w:sz w:val="24"/>
          <w:szCs w:val="24"/>
          <w:lang w:val="nl-BE"/>
        </w:rPr>
        <w:t xml:space="preserve">Milić, D., Luković, J., Ninkov, J., et al. </w:t>
      </w:r>
      <w:r w:rsidRPr="00555CF1">
        <w:rPr>
          <w:rFonts w:ascii="Times New Roman" w:hAnsi="Times New Roman" w:cs="Times New Roman"/>
          <w:sz w:val="24"/>
          <w:szCs w:val="24"/>
        </w:rPr>
        <w:t xml:space="preserve">(2012). Heavy metal content in halophytic plants from inland and maritime saline areas. </w:t>
      </w:r>
      <w:r w:rsidRPr="00555CF1">
        <w:rPr>
          <w:rFonts w:ascii="Times New Roman" w:hAnsi="Times New Roman" w:cs="Times New Roman"/>
          <w:i/>
          <w:iCs/>
          <w:sz w:val="24"/>
          <w:szCs w:val="24"/>
        </w:rPr>
        <w:t>Central European Journal of Biology</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7</w:t>
      </w:r>
      <w:r w:rsidRPr="00555CF1">
        <w:rPr>
          <w:rFonts w:ascii="Times New Roman" w:hAnsi="Times New Roman" w:cs="Times New Roman"/>
          <w:sz w:val="24"/>
          <w:szCs w:val="24"/>
        </w:rPr>
        <w:t xml:space="preserve">(2), 307–317. </w:t>
      </w:r>
      <w:hyperlink r:id="rId25" w:tgtFrame="_blank" w:history="1">
        <w:r w:rsidRPr="00555CF1">
          <w:rPr>
            <w:rStyle w:val="Hyperlink"/>
            <w:rFonts w:ascii="Times New Roman" w:hAnsi="Times New Roman" w:cs="Times New Roman"/>
            <w:sz w:val="24"/>
            <w:szCs w:val="24"/>
          </w:rPr>
          <w:t>https://doi.org/10.2478/s11535-012-0015-6</w:t>
        </w:r>
      </w:hyperlink>
    </w:p>
    <w:p w14:paraId="3642A2C4" w14:textId="356AF72B" w:rsidR="0053691D" w:rsidRPr="0053691D" w:rsidRDefault="0045739B" w:rsidP="0053691D">
      <w:pPr>
        <w:spacing w:line="360" w:lineRule="auto"/>
        <w:ind w:left="720"/>
        <w:jc w:val="both"/>
        <w:rPr>
          <w:color w:val="00B0F0"/>
        </w:rPr>
      </w:pPr>
      <w:r w:rsidRPr="0045739B">
        <w:rPr>
          <w:rFonts w:ascii="Times New Roman" w:hAnsi="Times New Roman" w:cs="Times New Roman"/>
          <w:sz w:val="24"/>
          <w:szCs w:val="24"/>
        </w:rPr>
        <w:t xml:space="preserve">Rebecca </w:t>
      </w:r>
      <w:r w:rsidR="00555CF1" w:rsidRPr="00555CF1">
        <w:rPr>
          <w:rFonts w:ascii="Times New Roman" w:hAnsi="Times New Roman" w:cs="Times New Roman"/>
          <w:sz w:val="24"/>
          <w:szCs w:val="24"/>
        </w:rPr>
        <w:t xml:space="preserve">A. L., &amp; MacFarlane, G. R. (2022). The potential of saltmarsh halophytes for phytoremediation of metals and persistent organic pollutants: An Australian perspective. </w:t>
      </w:r>
      <w:r w:rsidR="00555CF1" w:rsidRPr="00555CF1">
        <w:rPr>
          <w:rFonts w:ascii="Times New Roman" w:hAnsi="Times New Roman" w:cs="Times New Roman"/>
          <w:i/>
          <w:iCs/>
          <w:sz w:val="24"/>
          <w:szCs w:val="24"/>
        </w:rPr>
        <w:t>Marine Pollution Bulletin</w:t>
      </w:r>
      <w:r w:rsidR="00555CF1" w:rsidRPr="00555CF1">
        <w:rPr>
          <w:rFonts w:ascii="Times New Roman" w:hAnsi="Times New Roman" w:cs="Times New Roman"/>
          <w:sz w:val="24"/>
          <w:szCs w:val="24"/>
        </w:rPr>
        <w:t xml:space="preserve">, </w:t>
      </w:r>
      <w:r w:rsidR="00555CF1" w:rsidRPr="00555CF1">
        <w:rPr>
          <w:rFonts w:ascii="Times New Roman" w:hAnsi="Times New Roman" w:cs="Times New Roman"/>
          <w:i/>
          <w:iCs/>
          <w:sz w:val="24"/>
          <w:szCs w:val="24"/>
        </w:rPr>
        <w:t>180</w:t>
      </w:r>
      <w:r w:rsidR="00555CF1" w:rsidRPr="00555CF1">
        <w:rPr>
          <w:rFonts w:ascii="Times New Roman" w:hAnsi="Times New Roman" w:cs="Times New Roman"/>
          <w:sz w:val="24"/>
          <w:szCs w:val="24"/>
        </w:rPr>
        <w:t>, 113811</w:t>
      </w:r>
      <w:r w:rsidR="00555CF1" w:rsidRPr="00555CF1">
        <w:rPr>
          <w:rFonts w:ascii="Times New Roman" w:hAnsi="Times New Roman" w:cs="Times New Roman"/>
          <w:color w:val="EE0000"/>
          <w:sz w:val="24"/>
          <w:szCs w:val="24"/>
        </w:rPr>
        <w:t xml:space="preserve">. </w:t>
      </w:r>
      <w:hyperlink r:id="rId26" w:tgtFrame="_blank" w:history="1">
        <w:r w:rsidR="00555CF1" w:rsidRPr="0053691D">
          <w:rPr>
            <w:rStyle w:val="Hyperlink"/>
            <w:rFonts w:ascii="Times New Roman" w:hAnsi="Times New Roman" w:cs="Times New Roman"/>
            <w:color w:val="00B0F0"/>
            <w:sz w:val="24"/>
            <w:szCs w:val="24"/>
          </w:rPr>
          <w:t>https://doi.org/10.1016/j.marpolbul.2022.113811</w:t>
        </w:r>
      </w:hyperlink>
    </w:p>
    <w:p w14:paraId="7E6E42C8"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Rozanov, A. G., &amp; Volkov, I. I. (2009). Bottom sediments of </w:t>
      </w:r>
      <w:proofErr w:type="spellStart"/>
      <w:r w:rsidRPr="00555CF1">
        <w:rPr>
          <w:rFonts w:ascii="Times New Roman" w:hAnsi="Times New Roman" w:cs="Times New Roman"/>
          <w:sz w:val="24"/>
          <w:szCs w:val="24"/>
        </w:rPr>
        <w:t>Kandalaksha</w:t>
      </w:r>
      <w:proofErr w:type="spellEnd"/>
      <w:r w:rsidRPr="00555CF1">
        <w:rPr>
          <w:rFonts w:ascii="Times New Roman" w:hAnsi="Times New Roman" w:cs="Times New Roman"/>
          <w:sz w:val="24"/>
          <w:szCs w:val="24"/>
        </w:rPr>
        <w:t xml:space="preserve"> Bay in the White Sea: The phenomenon of Mn. </w:t>
      </w:r>
      <w:r w:rsidRPr="00555CF1">
        <w:rPr>
          <w:rFonts w:ascii="Times New Roman" w:hAnsi="Times New Roman" w:cs="Times New Roman"/>
          <w:i/>
          <w:iCs/>
          <w:sz w:val="24"/>
          <w:szCs w:val="24"/>
        </w:rPr>
        <w:t>Geochemistry International</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47</w:t>
      </w:r>
      <w:r w:rsidRPr="00555CF1">
        <w:rPr>
          <w:rFonts w:ascii="Times New Roman" w:hAnsi="Times New Roman" w:cs="Times New Roman"/>
          <w:sz w:val="24"/>
          <w:szCs w:val="24"/>
        </w:rPr>
        <w:t xml:space="preserve">(10), 1004–1020. </w:t>
      </w:r>
      <w:hyperlink r:id="rId27" w:tgtFrame="_blank" w:history="1">
        <w:r w:rsidRPr="00555CF1">
          <w:rPr>
            <w:rStyle w:val="Hyperlink"/>
            <w:rFonts w:ascii="Times New Roman" w:hAnsi="Times New Roman" w:cs="Times New Roman"/>
            <w:sz w:val="24"/>
            <w:szCs w:val="24"/>
          </w:rPr>
          <w:t>https://doi.org/10.1134/S001670290910005X</w:t>
        </w:r>
      </w:hyperlink>
    </w:p>
    <w:p w14:paraId="6704E61E"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lastRenderedPageBreak/>
        <w:t xml:space="preserve">Schröder, P., Harvey, P. J., &amp; </w:t>
      </w:r>
      <w:proofErr w:type="spellStart"/>
      <w:r w:rsidRPr="00555CF1">
        <w:rPr>
          <w:rFonts w:ascii="Times New Roman" w:hAnsi="Times New Roman" w:cs="Times New Roman"/>
          <w:sz w:val="24"/>
          <w:szCs w:val="24"/>
        </w:rPr>
        <w:t>Schwitzguébel</w:t>
      </w:r>
      <w:proofErr w:type="spellEnd"/>
      <w:r w:rsidRPr="00555CF1">
        <w:rPr>
          <w:rFonts w:ascii="Times New Roman" w:hAnsi="Times New Roman" w:cs="Times New Roman"/>
          <w:sz w:val="24"/>
          <w:szCs w:val="24"/>
        </w:rPr>
        <w:t xml:space="preserve">, J. P. (2002). Prospects for the phytoremediation of organic pollutants in Europe. </w:t>
      </w:r>
      <w:r w:rsidRPr="00555CF1">
        <w:rPr>
          <w:rFonts w:ascii="Times New Roman" w:hAnsi="Times New Roman" w:cs="Times New Roman"/>
          <w:i/>
          <w:iCs/>
          <w:sz w:val="24"/>
          <w:szCs w:val="24"/>
        </w:rPr>
        <w:t>Environmental Science and Pollution Research</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9</w:t>
      </w:r>
      <w:r w:rsidRPr="00555CF1">
        <w:rPr>
          <w:rFonts w:ascii="Times New Roman" w:hAnsi="Times New Roman" w:cs="Times New Roman"/>
          <w:sz w:val="24"/>
          <w:szCs w:val="24"/>
        </w:rPr>
        <w:t xml:space="preserve">(1), 1–3. </w:t>
      </w:r>
      <w:hyperlink r:id="rId28" w:tgtFrame="_blank" w:history="1">
        <w:r w:rsidRPr="00555CF1">
          <w:rPr>
            <w:rStyle w:val="Hyperlink"/>
            <w:rFonts w:ascii="Times New Roman" w:hAnsi="Times New Roman" w:cs="Times New Roman"/>
            <w:sz w:val="24"/>
            <w:szCs w:val="24"/>
          </w:rPr>
          <w:t>https://doi.org/10.1007/BF02987312</w:t>
        </w:r>
      </w:hyperlink>
    </w:p>
    <w:p w14:paraId="41FD09A7" w14:textId="67906CC0" w:rsidR="00555CF1" w:rsidRPr="00555CF1" w:rsidRDefault="00D96B7F"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Ashraf</w:t>
      </w:r>
      <w:r w:rsidRPr="00D96B7F">
        <w:rPr>
          <w:rFonts w:ascii="Times New Roman" w:hAnsi="Times New Roman" w:cs="Times New Roman"/>
          <w:sz w:val="24"/>
          <w:szCs w:val="24"/>
        </w:rPr>
        <w:t xml:space="preserve"> S.</w:t>
      </w:r>
      <w:r w:rsidR="00555CF1" w:rsidRPr="00555CF1">
        <w:rPr>
          <w:rFonts w:ascii="Times New Roman" w:hAnsi="Times New Roman" w:cs="Times New Roman"/>
          <w:sz w:val="24"/>
          <w:szCs w:val="24"/>
        </w:rPr>
        <w:t xml:space="preserve">., Ali, Q., Zahir, A. Z., Ashraf, S., &amp; Asghar, H. N. (2019). Phytoremediation: Environmentally sustainable way for reclamation of heavy metal polluted soils. </w:t>
      </w:r>
      <w:r w:rsidR="00555CF1" w:rsidRPr="00555CF1">
        <w:rPr>
          <w:rFonts w:ascii="Times New Roman" w:hAnsi="Times New Roman" w:cs="Times New Roman"/>
          <w:i/>
          <w:iCs/>
          <w:sz w:val="24"/>
          <w:szCs w:val="24"/>
        </w:rPr>
        <w:t>Ecotoxicology and Environmental Safety</w:t>
      </w:r>
      <w:r w:rsidR="00555CF1" w:rsidRPr="00555CF1">
        <w:rPr>
          <w:rFonts w:ascii="Times New Roman" w:hAnsi="Times New Roman" w:cs="Times New Roman"/>
          <w:sz w:val="24"/>
          <w:szCs w:val="24"/>
        </w:rPr>
        <w:t xml:space="preserve">, </w:t>
      </w:r>
      <w:r w:rsidR="00555CF1" w:rsidRPr="00555CF1">
        <w:rPr>
          <w:rFonts w:ascii="Times New Roman" w:hAnsi="Times New Roman" w:cs="Times New Roman"/>
          <w:i/>
          <w:iCs/>
          <w:sz w:val="24"/>
          <w:szCs w:val="24"/>
        </w:rPr>
        <w:t>174</w:t>
      </w:r>
      <w:r w:rsidR="00555CF1" w:rsidRPr="00555CF1">
        <w:rPr>
          <w:rFonts w:ascii="Times New Roman" w:hAnsi="Times New Roman" w:cs="Times New Roman"/>
          <w:sz w:val="24"/>
          <w:szCs w:val="24"/>
        </w:rPr>
        <w:t xml:space="preserve">, 714–727. </w:t>
      </w:r>
      <w:hyperlink r:id="rId29" w:tgtFrame="_blank" w:history="1">
        <w:r w:rsidR="00555CF1" w:rsidRPr="00555CF1">
          <w:rPr>
            <w:rStyle w:val="Hyperlink"/>
            <w:rFonts w:ascii="Times New Roman" w:hAnsi="Times New Roman" w:cs="Times New Roman"/>
            <w:color w:val="auto"/>
            <w:sz w:val="24"/>
            <w:szCs w:val="24"/>
          </w:rPr>
          <w:t>https://doi.org/10.1016/j.ecoenv.2019.02.068</w:t>
        </w:r>
      </w:hyperlink>
    </w:p>
    <w:p w14:paraId="23683611" w14:textId="77777777" w:rsidR="00555CF1" w:rsidRPr="00555CF1" w:rsidRDefault="00555CF1" w:rsidP="00555CF1">
      <w:pPr>
        <w:spacing w:line="360" w:lineRule="auto"/>
        <w:ind w:left="720"/>
        <w:jc w:val="both"/>
        <w:rPr>
          <w:rFonts w:ascii="Times New Roman" w:hAnsi="Times New Roman" w:cs="Times New Roman"/>
          <w:sz w:val="24"/>
          <w:szCs w:val="24"/>
        </w:rPr>
      </w:pPr>
      <w:proofErr w:type="spellStart"/>
      <w:r w:rsidRPr="00555CF1">
        <w:rPr>
          <w:rFonts w:ascii="Times New Roman" w:hAnsi="Times New Roman" w:cs="Times New Roman"/>
          <w:sz w:val="24"/>
          <w:szCs w:val="24"/>
        </w:rPr>
        <w:t>Uchimiya</w:t>
      </w:r>
      <w:proofErr w:type="spellEnd"/>
      <w:r w:rsidRPr="00555CF1">
        <w:rPr>
          <w:rFonts w:ascii="Times New Roman" w:hAnsi="Times New Roman" w:cs="Times New Roman"/>
          <w:sz w:val="24"/>
          <w:szCs w:val="24"/>
        </w:rPr>
        <w:t xml:space="preserve">, M., Bannon, D., Nakanishi, H., McBride, M. B., Williams, M. A., &amp; Yoshihara, T. (2020). Chemical speciation, plant uptake, and toxicity of heavy metals in agricultural soils. </w:t>
      </w:r>
      <w:r w:rsidRPr="00555CF1">
        <w:rPr>
          <w:rFonts w:ascii="Times New Roman" w:hAnsi="Times New Roman" w:cs="Times New Roman"/>
          <w:i/>
          <w:iCs/>
          <w:sz w:val="24"/>
          <w:szCs w:val="24"/>
        </w:rPr>
        <w:t>Journal of Agricultural and Food Chemistry</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68</w:t>
      </w:r>
      <w:r w:rsidRPr="00555CF1">
        <w:rPr>
          <w:rFonts w:ascii="Times New Roman" w:hAnsi="Times New Roman" w:cs="Times New Roman"/>
          <w:sz w:val="24"/>
          <w:szCs w:val="24"/>
        </w:rPr>
        <w:t xml:space="preserve">(46), 12856–12869. </w:t>
      </w:r>
      <w:hyperlink r:id="rId30" w:tgtFrame="_blank" w:history="1">
        <w:r w:rsidRPr="00555CF1">
          <w:rPr>
            <w:rStyle w:val="Hyperlink"/>
            <w:rFonts w:ascii="Times New Roman" w:hAnsi="Times New Roman" w:cs="Times New Roman"/>
            <w:sz w:val="24"/>
            <w:szCs w:val="24"/>
          </w:rPr>
          <w:t>https://doi.org/10.1021/acs.jafc.0c00183</w:t>
        </w:r>
      </w:hyperlink>
    </w:p>
    <w:p w14:paraId="6FEF0151" w14:textId="77777777" w:rsidR="00555CF1" w:rsidRPr="00555CF1" w:rsidRDefault="00555CF1" w:rsidP="00555CF1">
      <w:pPr>
        <w:spacing w:line="360" w:lineRule="auto"/>
        <w:ind w:left="720"/>
        <w:jc w:val="both"/>
        <w:rPr>
          <w:rFonts w:ascii="Times New Roman" w:hAnsi="Times New Roman" w:cs="Times New Roman"/>
          <w:sz w:val="24"/>
          <w:szCs w:val="24"/>
        </w:rPr>
      </w:pPr>
      <w:r w:rsidRPr="001D7EC6">
        <w:rPr>
          <w:rFonts w:ascii="Times New Roman" w:hAnsi="Times New Roman" w:cs="Times New Roman"/>
          <w:sz w:val="24"/>
          <w:szCs w:val="24"/>
          <w:lang w:val="nl-BE"/>
        </w:rPr>
        <w:t xml:space="preserve">Vandecasteele, B., De-Vos, B., &amp; Tack, F. M. G. (2002). </w:t>
      </w:r>
      <w:r w:rsidRPr="00555CF1">
        <w:rPr>
          <w:rFonts w:ascii="Times New Roman" w:hAnsi="Times New Roman" w:cs="Times New Roman"/>
          <w:sz w:val="24"/>
          <w:szCs w:val="24"/>
        </w:rPr>
        <w:t xml:space="preserve">Metal contents in surface soils along the upper Scheldt river (Belgium) affected by historical upland disposal of dredged materials. </w:t>
      </w:r>
      <w:r w:rsidRPr="00555CF1">
        <w:rPr>
          <w:rFonts w:ascii="Times New Roman" w:hAnsi="Times New Roman" w:cs="Times New Roman"/>
          <w:i/>
          <w:iCs/>
          <w:sz w:val="24"/>
          <w:szCs w:val="24"/>
        </w:rPr>
        <w:t>Science of the Total Environment</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290</w:t>
      </w:r>
      <w:r w:rsidRPr="00555CF1">
        <w:rPr>
          <w:rFonts w:ascii="Times New Roman" w:hAnsi="Times New Roman" w:cs="Times New Roman"/>
          <w:sz w:val="24"/>
          <w:szCs w:val="24"/>
        </w:rPr>
        <w:t xml:space="preserve">(1-3), 1–14. </w:t>
      </w:r>
      <w:hyperlink r:id="rId31" w:tgtFrame="_blank" w:history="1">
        <w:r w:rsidRPr="00555CF1">
          <w:rPr>
            <w:rStyle w:val="Hyperlink"/>
            <w:rFonts w:ascii="Times New Roman" w:hAnsi="Times New Roman" w:cs="Times New Roman"/>
            <w:sz w:val="24"/>
            <w:szCs w:val="24"/>
          </w:rPr>
          <w:t>https://doi.org/10.1016/S0048-9697(01)00966-4</w:t>
        </w:r>
      </w:hyperlink>
    </w:p>
    <w:p w14:paraId="3F1263C8"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Vandecasteele, B., </w:t>
      </w:r>
      <w:proofErr w:type="spellStart"/>
      <w:r w:rsidRPr="00555CF1">
        <w:rPr>
          <w:rFonts w:ascii="Times New Roman" w:hAnsi="Times New Roman" w:cs="Times New Roman"/>
          <w:sz w:val="24"/>
          <w:szCs w:val="24"/>
        </w:rPr>
        <w:t>Quataert</w:t>
      </w:r>
      <w:proofErr w:type="spellEnd"/>
      <w:r w:rsidRPr="00555CF1">
        <w:rPr>
          <w:rFonts w:ascii="Times New Roman" w:hAnsi="Times New Roman" w:cs="Times New Roman"/>
          <w:sz w:val="24"/>
          <w:szCs w:val="24"/>
        </w:rPr>
        <w:t xml:space="preserve">, P., De-Vos, B., &amp; Tack, F. M. G. (2004). Assessment of the pollution status of alluvial plains: a case study of the dredged sediment derived soils along the </w:t>
      </w:r>
      <w:proofErr w:type="spellStart"/>
      <w:r w:rsidRPr="00555CF1">
        <w:rPr>
          <w:rFonts w:ascii="Times New Roman" w:hAnsi="Times New Roman" w:cs="Times New Roman"/>
          <w:sz w:val="24"/>
          <w:szCs w:val="24"/>
        </w:rPr>
        <w:t>Leie</w:t>
      </w:r>
      <w:proofErr w:type="spellEnd"/>
      <w:r w:rsidRPr="00555CF1">
        <w:rPr>
          <w:rFonts w:ascii="Times New Roman" w:hAnsi="Times New Roman" w:cs="Times New Roman"/>
          <w:sz w:val="24"/>
          <w:szCs w:val="24"/>
        </w:rPr>
        <w:t xml:space="preserve"> river. </w:t>
      </w:r>
      <w:r w:rsidRPr="00555CF1">
        <w:rPr>
          <w:rFonts w:ascii="Times New Roman" w:hAnsi="Times New Roman" w:cs="Times New Roman"/>
          <w:i/>
          <w:iCs/>
          <w:sz w:val="24"/>
          <w:szCs w:val="24"/>
        </w:rPr>
        <w:t>Archives of Environmental Contamination and Toxicology</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47</w:t>
      </w:r>
      <w:r w:rsidRPr="00555CF1">
        <w:rPr>
          <w:rFonts w:ascii="Times New Roman" w:hAnsi="Times New Roman" w:cs="Times New Roman"/>
          <w:sz w:val="24"/>
          <w:szCs w:val="24"/>
        </w:rPr>
        <w:t xml:space="preserve">(1), 14–22. </w:t>
      </w:r>
      <w:hyperlink r:id="rId32" w:tgtFrame="_blank" w:history="1">
        <w:r w:rsidRPr="00555CF1">
          <w:rPr>
            <w:rStyle w:val="Hyperlink"/>
            <w:rFonts w:ascii="Times New Roman" w:hAnsi="Times New Roman" w:cs="Times New Roman"/>
            <w:sz w:val="24"/>
            <w:szCs w:val="24"/>
          </w:rPr>
          <w:t>https://doi.org/10.1007/s00244-004-3014-4</w:t>
        </w:r>
      </w:hyperlink>
    </w:p>
    <w:p w14:paraId="4991E81F" w14:textId="77777777" w:rsidR="00555CF1" w:rsidRPr="001D7EC6" w:rsidRDefault="00555CF1" w:rsidP="00555CF1">
      <w:pPr>
        <w:spacing w:line="360" w:lineRule="auto"/>
        <w:ind w:left="720"/>
        <w:jc w:val="both"/>
        <w:rPr>
          <w:rFonts w:ascii="Times New Roman" w:hAnsi="Times New Roman" w:cs="Times New Roman"/>
          <w:sz w:val="24"/>
          <w:szCs w:val="24"/>
          <w:lang w:val="nl-BE"/>
        </w:rPr>
      </w:pPr>
      <w:r w:rsidRPr="00555CF1">
        <w:rPr>
          <w:rFonts w:ascii="Times New Roman" w:hAnsi="Times New Roman" w:cs="Times New Roman"/>
          <w:sz w:val="24"/>
          <w:szCs w:val="24"/>
        </w:rPr>
        <w:t xml:space="preserve">Williams, T. P., Bubb, J. M., &amp; Lester, J. N. (1994). The occurrence and distribution of trace metals in halophytes. </w:t>
      </w:r>
      <w:r w:rsidRPr="001D7EC6">
        <w:rPr>
          <w:rFonts w:ascii="Times New Roman" w:hAnsi="Times New Roman" w:cs="Times New Roman"/>
          <w:i/>
          <w:iCs/>
          <w:sz w:val="24"/>
          <w:szCs w:val="24"/>
          <w:lang w:val="nl-BE"/>
        </w:rPr>
        <w:t>Chemosphere</w:t>
      </w:r>
      <w:r w:rsidRPr="001D7EC6">
        <w:rPr>
          <w:rFonts w:ascii="Times New Roman" w:hAnsi="Times New Roman" w:cs="Times New Roman"/>
          <w:sz w:val="24"/>
          <w:szCs w:val="24"/>
          <w:lang w:val="nl-BE"/>
        </w:rPr>
        <w:t xml:space="preserve">, </w:t>
      </w:r>
      <w:r w:rsidRPr="001D7EC6">
        <w:rPr>
          <w:rFonts w:ascii="Times New Roman" w:hAnsi="Times New Roman" w:cs="Times New Roman"/>
          <w:i/>
          <w:iCs/>
          <w:sz w:val="24"/>
          <w:szCs w:val="24"/>
          <w:lang w:val="nl-BE"/>
        </w:rPr>
        <w:t>28</w:t>
      </w:r>
      <w:r w:rsidRPr="001D7EC6">
        <w:rPr>
          <w:rFonts w:ascii="Times New Roman" w:hAnsi="Times New Roman" w:cs="Times New Roman"/>
          <w:sz w:val="24"/>
          <w:szCs w:val="24"/>
          <w:lang w:val="nl-BE"/>
        </w:rPr>
        <w:t xml:space="preserve">(6), 1189–1199. </w:t>
      </w:r>
      <w:hyperlink r:id="rId33" w:tgtFrame="_blank" w:history="1">
        <w:r w:rsidRPr="001D7EC6">
          <w:rPr>
            <w:rStyle w:val="Hyperlink"/>
            <w:rFonts w:ascii="Times New Roman" w:hAnsi="Times New Roman" w:cs="Times New Roman"/>
            <w:sz w:val="24"/>
            <w:szCs w:val="24"/>
            <w:lang w:val="nl-BE"/>
          </w:rPr>
          <w:t>https://doi.org/10.1016/0045-6535(94)90336-0</w:t>
        </w:r>
      </w:hyperlink>
    </w:p>
    <w:p w14:paraId="7D82BC75" w14:textId="77777777" w:rsidR="00555CF1" w:rsidRPr="00555CF1" w:rsidRDefault="00555CF1" w:rsidP="00555CF1">
      <w:pPr>
        <w:spacing w:line="360" w:lineRule="auto"/>
        <w:ind w:left="720"/>
        <w:jc w:val="both"/>
        <w:rPr>
          <w:rFonts w:ascii="Times New Roman" w:hAnsi="Times New Roman" w:cs="Times New Roman"/>
          <w:sz w:val="24"/>
          <w:szCs w:val="24"/>
        </w:rPr>
      </w:pPr>
      <w:r w:rsidRPr="001D7EC6">
        <w:rPr>
          <w:rFonts w:ascii="Times New Roman" w:hAnsi="Times New Roman" w:cs="Times New Roman"/>
          <w:sz w:val="24"/>
          <w:szCs w:val="24"/>
          <w:lang w:val="nl-BE"/>
        </w:rPr>
        <w:t xml:space="preserve">Xu, J., Liu, C., Hsu, P. C., et al. </w:t>
      </w:r>
      <w:r w:rsidRPr="00555CF1">
        <w:rPr>
          <w:rFonts w:ascii="Times New Roman" w:hAnsi="Times New Roman" w:cs="Times New Roman"/>
          <w:sz w:val="24"/>
          <w:szCs w:val="24"/>
        </w:rPr>
        <w:t xml:space="preserve">(2019). Remediation of heavy metal contaminated soil by asymmetrical alternating current electrochemistry. </w:t>
      </w:r>
      <w:r w:rsidRPr="00555CF1">
        <w:rPr>
          <w:rFonts w:ascii="Times New Roman" w:hAnsi="Times New Roman" w:cs="Times New Roman"/>
          <w:i/>
          <w:iCs/>
          <w:sz w:val="24"/>
          <w:szCs w:val="24"/>
        </w:rPr>
        <w:t>Nature Communications</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10</w:t>
      </w:r>
      <w:r w:rsidRPr="00555CF1">
        <w:rPr>
          <w:rFonts w:ascii="Times New Roman" w:hAnsi="Times New Roman" w:cs="Times New Roman"/>
          <w:sz w:val="24"/>
          <w:szCs w:val="24"/>
        </w:rPr>
        <w:t xml:space="preserve">(1), 2440. </w:t>
      </w:r>
      <w:hyperlink r:id="rId34" w:tgtFrame="_blank" w:history="1">
        <w:r w:rsidRPr="00555CF1">
          <w:rPr>
            <w:rStyle w:val="Hyperlink"/>
            <w:rFonts w:ascii="Times New Roman" w:hAnsi="Times New Roman" w:cs="Times New Roman"/>
            <w:sz w:val="24"/>
            <w:szCs w:val="24"/>
          </w:rPr>
          <w:t>https://doi.org/10.1038/s41467-019-10472-x</w:t>
        </w:r>
      </w:hyperlink>
    </w:p>
    <w:p w14:paraId="1B84D47C"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Zhang, C., Yu, Z. G., Zeng, G. M., Jiang, M., Yang, Z. Z., Cui, F., Zhu, M. Y., Shen, L. Q., &amp; Hu, L. (2014). Effects of sediment geochemical properties on heavy metal </w:t>
      </w:r>
      <w:r w:rsidRPr="00555CF1">
        <w:rPr>
          <w:rFonts w:ascii="Times New Roman" w:hAnsi="Times New Roman" w:cs="Times New Roman"/>
          <w:sz w:val="24"/>
          <w:szCs w:val="24"/>
        </w:rPr>
        <w:lastRenderedPageBreak/>
        <w:t xml:space="preserve">bioavailability. </w:t>
      </w:r>
      <w:r w:rsidRPr="00555CF1">
        <w:rPr>
          <w:rFonts w:ascii="Times New Roman" w:hAnsi="Times New Roman" w:cs="Times New Roman"/>
          <w:i/>
          <w:iCs/>
          <w:sz w:val="24"/>
          <w:szCs w:val="24"/>
        </w:rPr>
        <w:t>Environment International</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73</w:t>
      </w:r>
      <w:r w:rsidRPr="00555CF1">
        <w:rPr>
          <w:rFonts w:ascii="Times New Roman" w:hAnsi="Times New Roman" w:cs="Times New Roman"/>
          <w:sz w:val="24"/>
          <w:szCs w:val="24"/>
        </w:rPr>
        <w:t xml:space="preserve">, 270–281. </w:t>
      </w:r>
      <w:hyperlink r:id="rId35" w:tgtFrame="_blank" w:history="1">
        <w:r w:rsidRPr="00555CF1">
          <w:rPr>
            <w:rStyle w:val="Hyperlink"/>
            <w:rFonts w:ascii="Times New Roman" w:hAnsi="Times New Roman" w:cs="Times New Roman"/>
            <w:sz w:val="24"/>
            <w:szCs w:val="24"/>
          </w:rPr>
          <w:t>https://doi.org/10.1016/j.envint.2014.08.010</w:t>
        </w:r>
      </w:hyperlink>
    </w:p>
    <w:p w14:paraId="693CDA86" w14:textId="77777777" w:rsidR="00555CF1" w:rsidRPr="00555CF1" w:rsidRDefault="00555CF1" w:rsidP="00555CF1">
      <w:pPr>
        <w:spacing w:line="360" w:lineRule="auto"/>
        <w:ind w:left="720"/>
        <w:jc w:val="both"/>
        <w:rPr>
          <w:rFonts w:ascii="Times New Roman" w:hAnsi="Times New Roman" w:cs="Times New Roman"/>
          <w:sz w:val="24"/>
          <w:szCs w:val="24"/>
        </w:rPr>
      </w:pPr>
      <w:proofErr w:type="spellStart"/>
      <w:r w:rsidRPr="00555CF1">
        <w:rPr>
          <w:rFonts w:ascii="Times New Roman" w:hAnsi="Times New Roman" w:cs="Times New Roman"/>
          <w:sz w:val="24"/>
          <w:szCs w:val="24"/>
        </w:rPr>
        <w:t>Toderich</w:t>
      </w:r>
      <w:proofErr w:type="spellEnd"/>
      <w:r w:rsidRPr="00555CF1">
        <w:rPr>
          <w:rFonts w:ascii="Times New Roman" w:hAnsi="Times New Roman" w:cs="Times New Roman"/>
          <w:sz w:val="24"/>
          <w:szCs w:val="24"/>
        </w:rPr>
        <w:t xml:space="preserve">, K. N., </w:t>
      </w:r>
      <w:proofErr w:type="spellStart"/>
      <w:r w:rsidRPr="00555CF1">
        <w:rPr>
          <w:rFonts w:ascii="Times New Roman" w:hAnsi="Times New Roman" w:cs="Times New Roman"/>
          <w:sz w:val="24"/>
          <w:szCs w:val="24"/>
        </w:rPr>
        <w:t>Tsukatani</w:t>
      </w:r>
      <w:proofErr w:type="spellEnd"/>
      <w:r w:rsidRPr="00555CF1">
        <w:rPr>
          <w:rFonts w:ascii="Times New Roman" w:hAnsi="Times New Roman" w:cs="Times New Roman"/>
          <w:sz w:val="24"/>
          <w:szCs w:val="24"/>
        </w:rPr>
        <w:t xml:space="preserve">, T., Black, C. C., </w:t>
      </w:r>
      <w:proofErr w:type="spellStart"/>
      <w:r w:rsidRPr="00555CF1">
        <w:rPr>
          <w:rFonts w:ascii="Times New Roman" w:hAnsi="Times New Roman" w:cs="Times New Roman"/>
          <w:sz w:val="24"/>
          <w:szCs w:val="24"/>
        </w:rPr>
        <w:t>Takabe</w:t>
      </w:r>
      <w:proofErr w:type="spellEnd"/>
      <w:r w:rsidRPr="00555CF1">
        <w:rPr>
          <w:rFonts w:ascii="Times New Roman" w:hAnsi="Times New Roman" w:cs="Times New Roman"/>
          <w:sz w:val="24"/>
          <w:szCs w:val="24"/>
        </w:rPr>
        <w:t>, K., &amp; Katayama, Y. (2002). Adaptations of plants to metal/salt contained environments: Glandular structure and salt excretion. (pp. 1–18).</w:t>
      </w:r>
    </w:p>
    <w:sectPr w:rsidR="00555CF1" w:rsidRPr="00555CF1" w:rsidSect="00E6775E">
      <w:headerReference w:type="even" r:id="rId36"/>
      <w:headerReference w:type="default" r:id="rId37"/>
      <w:footerReference w:type="even" r:id="rId38"/>
      <w:footerReference w:type="default" r:id="rId39"/>
      <w:headerReference w:type="first" r:id="rId40"/>
      <w:footerReference w:type="first" r:id="rId41"/>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969B3" w14:textId="77777777" w:rsidR="008665FF" w:rsidRDefault="008665FF" w:rsidP="002A4833">
      <w:pPr>
        <w:spacing w:after="0" w:line="240" w:lineRule="auto"/>
      </w:pPr>
      <w:r>
        <w:separator/>
      </w:r>
    </w:p>
  </w:endnote>
  <w:endnote w:type="continuationSeparator" w:id="0">
    <w:p w14:paraId="50CC2CD1" w14:textId="77777777" w:rsidR="008665FF" w:rsidRDefault="008665FF" w:rsidP="002A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6FFCA" w14:textId="77777777" w:rsidR="006C4451" w:rsidRDefault="006C44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1B43D" w14:textId="77777777" w:rsidR="006C4451" w:rsidRDefault="006C44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03F7C" w14:textId="77777777" w:rsidR="006C4451" w:rsidRDefault="006C4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AFE6E" w14:textId="77777777" w:rsidR="008665FF" w:rsidRDefault="008665FF" w:rsidP="002A4833">
      <w:pPr>
        <w:spacing w:after="0" w:line="240" w:lineRule="auto"/>
      </w:pPr>
      <w:r>
        <w:separator/>
      </w:r>
    </w:p>
  </w:footnote>
  <w:footnote w:type="continuationSeparator" w:id="0">
    <w:p w14:paraId="41BDB0AF" w14:textId="77777777" w:rsidR="008665FF" w:rsidRDefault="008665FF" w:rsidP="002A4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4951B" w14:textId="672BEA4C" w:rsidR="006C4451" w:rsidRDefault="008665FF">
    <w:pPr>
      <w:pStyle w:val="Header"/>
    </w:pPr>
    <w:r>
      <w:rPr>
        <w:noProof/>
      </w:rPr>
      <w:pict w14:anchorId="6773F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6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C911F" w14:textId="5FCB8501" w:rsidR="006C4451" w:rsidRDefault="008665FF">
    <w:pPr>
      <w:pStyle w:val="Header"/>
    </w:pPr>
    <w:r>
      <w:rPr>
        <w:noProof/>
      </w:rPr>
      <w:pict w14:anchorId="233C6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6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C03FC" w14:textId="0A2A0573" w:rsidR="006C4451" w:rsidRDefault="008665FF">
    <w:pPr>
      <w:pStyle w:val="Header"/>
    </w:pPr>
    <w:r>
      <w:rPr>
        <w:noProof/>
      </w:rPr>
      <w:pict w14:anchorId="3E381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6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C1A88"/>
    <w:multiLevelType w:val="multilevel"/>
    <w:tmpl w:val="0312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1F3E31"/>
    <w:multiLevelType w:val="multilevel"/>
    <w:tmpl w:val="23B6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E255EC"/>
    <w:multiLevelType w:val="multilevel"/>
    <w:tmpl w:val="F9C4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A84625"/>
    <w:multiLevelType w:val="multilevel"/>
    <w:tmpl w:val="5E985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F5631D"/>
    <w:multiLevelType w:val="multilevel"/>
    <w:tmpl w:val="1ADC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E02"/>
    <w:rsid w:val="00003A80"/>
    <w:rsid w:val="0000533E"/>
    <w:rsid w:val="00014F10"/>
    <w:rsid w:val="000210AA"/>
    <w:rsid w:val="00036D70"/>
    <w:rsid w:val="00037EA3"/>
    <w:rsid w:val="00052468"/>
    <w:rsid w:val="000557C9"/>
    <w:rsid w:val="000565DE"/>
    <w:rsid w:val="00074F63"/>
    <w:rsid w:val="000D0922"/>
    <w:rsid w:val="000D4A2D"/>
    <w:rsid w:val="000E08EB"/>
    <w:rsid w:val="000E0956"/>
    <w:rsid w:val="000E10D0"/>
    <w:rsid w:val="000E245E"/>
    <w:rsid w:val="000F08F0"/>
    <w:rsid w:val="00101951"/>
    <w:rsid w:val="00101EDB"/>
    <w:rsid w:val="00102F47"/>
    <w:rsid w:val="00111D43"/>
    <w:rsid w:val="001158E9"/>
    <w:rsid w:val="00117A0D"/>
    <w:rsid w:val="0012192A"/>
    <w:rsid w:val="00122121"/>
    <w:rsid w:val="001360BD"/>
    <w:rsid w:val="00136B8C"/>
    <w:rsid w:val="00140C2F"/>
    <w:rsid w:val="0014169B"/>
    <w:rsid w:val="00142458"/>
    <w:rsid w:val="0015156B"/>
    <w:rsid w:val="00172964"/>
    <w:rsid w:val="00177BCC"/>
    <w:rsid w:val="0018373A"/>
    <w:rsid w:val="001B1532"/>
    <w:rsid w:val="001B1E62"/>
    <w:rsid w:val="001B2A0A"/>
    <w:rsid w:val="001D3242"/>
    <w:rsid w:val="001D7EC6"/>
    <w:rsid w:val="001E2BB2"/>
    <w:rsid w:val="001F392D"/>
    <w:rsid w:val="001F5095"/>
    <w:rsid w:val="001F648A"/>
    <w:rsid w:val="00207E09"/>
    <w:rsid w:val="0021016D"/>
    <w:rsid w:val="002128C3"/>
    <w:rsid w:val="00213419"/>
    <w:rsid w:val="00216856"/>
    <w:rsid w:val="0023702D"/>
    <w:rsid w:val="00240B97"/>
    <w:rsid w:val="00241ED3"/>
    <w:rsid w:val="00261CE9"/>
    <w:rsid w:val="00263A1C"/>
    <w:rsid w:val="00270D54"/>
    <w:rsid w:val="00271B08"/>
    <w:rsid w:val="00272A23"/>
    <w:rsid w:val="00277100"/>
    <w:rsid w:val="00280BF7"/>
    <w:rsid w:val="00286859"/>
    <w:rsid w:val="00293BB8"/>
    <w:rsid w:val="002A3250"/>
    <w:rsid w:val="002A4833"/>
    <w:rsid w:val="002A4F60"/>
    <w:rsid w:val="002B6A64"/>
    <w:rsid w:val="002C4ACA"/>
    <w:rsid w:val="002C64AF"/>
    <w:rsid w:val="002D143E"/>
    <w:rsid w:val="002D1E2F"/>
    <w:rsid w:val="002F338E"/>
    <w:rsid w:val="002F5562"/>
    <w:rsid w:val="002F6A84"/>
    <w:rsid w:val="00303C7B"/>
    <w:rsid w:val="00307110"/>
    <w:rsid w:val="00310489"/>
    <w:rsid w:val="003168B1"/>
    <w:rsid w:val="003222CE"/>
    <w:rsid w:val="003365A8"/>
    <w:rsid w:val="00337A97"/>
    <w:rsid w:val="00360FD9"/>
    <w:rsid w:val="00364557"/>
    <w:rsid w:val="003713B8"/>
    <w:rsid w:val="00386ED5"/>
    <w:rsid w:val="00387A5C"/>
    <w:rsid w:val="00390A9C"/>
    <w:rsid w:val="00390DBB"/>
    <w:rsid w:val="0039626A"/>
    <w:rsid w:val="003A2D9A"/>
    <w:rsid w:val="003B2772"/>
    <w:rsid w:val="003B4392"/>
    <w:rsid w:val="003C0EE9"/>
    <w:rsid w:val="003D49C7"/>
    <w:rsid w:val="003D6715"/>
    <w:rsid w:val="003E3F47"/>
    <w:rsid w:val="0041475E"/>
    <w:rsid w:val="0041488B"/>
    <w:rsid w:val="004155CC"/>
    <w:rsid w:val="004300FA"/>
    <w:rsid w:val="00435335"/>
    <w:rsid w:val="0045739B"/>
    <w:rsid w:val="004729E9"/>
    <w:rsid w:val="00475A59"/>
    <w:rsid w:val="00477A3A"/>
    <w:rsid w:val="00481D9E"/>
    <w:rsid w:val="00485606"/>
    <w:rsid w:val="004864A3"/>
    <w:rsid w:val="00487D8D"/>
    <w:rsid w:val="004922BB"/>
    <w:rsid w:val="004A3CCD"/>
    <w:rsid w:val="004A5EB9"/>
    <w:rsid w:val="004A7D64"/>
    <w:rsid w:val="004C42C0"/>
    <w:rsid w:val="00503572"/>
    <w:rsid w:val="00507B87"/>
    <w:rsid w:val="00516003"/>
    <w:rsid w:val="00526924"/>
    <w:rsid w:val="00531CC2"/>
    <w:rsid w:val="0053326A"/>
    <w:rsid w:val="005355F4"/>
    <w:rsid w:val="0053691D"/>
    <w:rsid w:val="00540819"/>
    <w:rsid w:val="00545437"/>
    <w:rsid w:val="00545F31"/>
    <w:rsid w:val="00555CF1"/>
    <w:rsid w:val="00556F08"/>
    <w:rsid w:val="00560B20"/>
    <w:rsid w:val="005635CC"/>
    <w:rsid w:val="005719FC"/>
    <w:rsid w:val="0057253C"/>
    <w:rsid w:val="00576E95"/>
    <w:rsid w:val="0058177A"/>
    <w:rsid w:val="00584782"/>
    <w:rsid w:val="00585211"/>
    <w:rsid w:val="00585BAE"/>
    <w:rsid w:val="00595C5A"/>
    <w:rsid w:val="005A6AED"/>
    <w:rsid w:val="005C100F"/>
    <w:rsid w:val="005C33A3"/>
    <w:rsid w:val="005D788D"/>
    <w:rsid w:val="005E0767"/>
    <w:rsid w:val="005F3801"/>
    <w:rsid w:val="006052B9"/>
    <w:rsid w:val="00606C87"/>
    <w:rsid w:val="00610532"/>
    <w:rsid w:val="0062311B"/>
    <w:rsid w:val="00625DC3"/>
    <w:rsid w:val="00636D6E"/>
    <w:rsid w:val="00645A5B"/>
    <w:rsid w:val="006472BF"/>
    <w:rsid w:val="0065697A"/>
    <w:rsid w:val="0066590F"/>
    <w:rsid w:val="00666E94"/>
    <w:rsid w:val="00672C8F"/>
    <w:rsid w:val="0067320E"/>
    <w:rsid w:val="006819B7"/>
    <w:rsid w:val="00683326"/>
    <w:rsid w:val="00685D75"/>
    <w:rsid w:val="006923BC"/>
    <w:rsid w:val="0069528C"/>
    <w:rsid w:val="006A01A4"/>
    <w:rsid w:val="006A2D9F"/>
    <w:rsid w:val="006A5D8B"/>
    <w:rsid w:val="006B289D"/>
    <w:rsid w:val="006B6CC4"/>
    <w:rsid w:val="006B758B"/>
    <w:rsid w:val="006C28A0"/>
    <w:rsid w:val="006C4451"/>
    <w:rsid w:val="006C45D3"/>
    <w:rsid w:val="006C46FA"/>
    <w:rsid w:val="006C493C"/>
    <w:rsid w:val="006C4F18"/>
    <w:rsid w:val="006C546C"/>
    <w:rsid w:val="006D1F07"/>
    <w:rsid w:val="006D312E"/>
    <w:rsid w:val="006E7516"/>
    <w:rsid w:val="006F17E1"/>
    <w:rsid w:val="00704139"/>
    <w:rsid w:val="00712CA5"/>
    <w:rsid w:val="00717EBD"/>
    <w:rsid w:val="00721033"/>
    <w:rsid w:val="00726109"/>
    <w:rsid w:val="00744AB5"/>
    <w:rsid w:val="00752E02"/>
    <w:rsid w:val="00762714"/>
    <w:rsid w:val="00770359"/>
    <w:rsid w:val="00773110"/>
    <w:rsid w:val="007911A3"/>
    <w:rsid w:val="007A07BE"/>
    <w:rsid w:val="007B5B00"/>
    <w:rsid w:val="007C1E9F"/>
    <w:rsid w:val="007D2B03"/>
    <w:rsid w:val="007D4969"/>
    <w:rsid w:val="007D5DF1"/>
    <w:rsid w:val="007E0D61"/>
    <w:rsid w:val="007E6056"/>
    <w:rsid w:val="007E7DE5"/>
    <w:rsid w:val="007F7FB7"/>
    <w:rsid w:val="008109A3"/>
    <w:rsid w:val="008121B9"/>
    <w:rsid w:val="0085021E"/>
    <w:rsid w:val="00850BAC"/>
    <w:rsid w:val="0085640E"/>
    <w:rsid w:val="00862346"/>
    <w:rsid w:val="00865BEB"/>
    <w:rsid w:val="008665FF"/>
    <w:rsid w:val="0086681F"/>
    <w:rsid w:val="00890A7D"/>
    <w:rsid w:val="008916FE"/>
    <w:rsid w:val="0089333B"/>
    <w:rsid w:val="00893DD9"/>
    <w:rsid w:val="008958E3"/>
    <w:rsid w:val="008A3D07"/>
    <w:rsid w:val="008B3241"/>
    <w:rsid w:val="008B42F6"/>
    <w:rsid w:val="008B7AFC"/>
    <w:rsid w:val="008C78E2"/>
    <w:rsid w:val="008C7DD0"/>
    <w:rsid w:val="008D0318"/>
    <w:rsid w:val="008D6C01"/>
    <w:rsid w:val="008E1AAC"/>
    <w:rsid w:val="008E1ED8"/>
    <w:rsid w:val="008F3849"/>
    <w:rsid w:val="00904B3F"/>
    <w:rsid w:val="009069A9"/>
    <w:rsid w:val="009103A2"/>
    <w:rsid w:val="00911740"/>
    <w:rsid w:val="0091375B"/>
    <w:rsid w:val="00915059"/>
    <w:rsid w:val="00915358"/>
    <w:rsid w:val="00916339"/>
    <w:rsid w:val="00922960"/>
    <w:rsid w:val="00930593"/>
    <w:rsid w:val="00937FAB"/>
    <w:rsid w:val="00945457"/>
    <w:rsid w:val="00945C04"/>
    <w:rsid w:val="00951BB6"/>
    <w:rsid w:val="00954BE0"/>
    <w:rsid w:val="00972353"/>
    <w:rsid w:val="00973FD9"/>
    <w:rsid w:val="00980FB4"/>
    <w:rsid w:val="00985652"/>
    <w:rsid w:val="009A134C"/>
    <w:rsid w:val="009B1615"/>
    <w:rsid w:val="009B6CEE"/>
    <w:rsid w:val="009C1C5B"/>
    <w:rsid w:val="009C5D8E"/>
    <w:rsid w:val="009C7152"/>
    <w:rsid w:val="009D32B4"/>
    <w:rsid w:val="009D46E8"/>
    <w:rsid w:val="009D667F"/>
    <w:rsid w:val="009D7BA2"/>
    <w:rsid w:val="009F42E9"/>
    <w:rsid w:val="009F504C"/>
    <w:rsid w:val="00A02BAB"/>
    <w:rsid w:val="00A03F26"/>
    <w:rsid w:val="00A26B17"/>
    <w:rsid w:val="00A2734A"/>
    <w:rsid w:val="00A3707E"/>
    <w:rsid w:val="00A37309"/>
    <w:rsid w:val="00A41BEE"/>
    <w:rsid w:val="00A432D3"/>
    <w:rsid w:val="00A50A5F"/>
    <w:rsid w:val="00A64DB0"/>
    <w:rsid w:val="00A85623"/>
    <w:rsid w:val="00A85EAE"/>
    <w:rsid w:val="00AA4F7D"/>
    <w:rsid w:val="00AB1372"/>
    <w:rsid w:val="00AB6F09"/>
    <w:rsid w:val="00AC136A"/>
    <w:rsid w:val="00AC5D55"/>
    <w:rsid w:val="00AD653F"/>
    <w:rsid w:val="00AD708A"/>
    <w:rsid w:val="00AE458A"/>
    <w:rsid w:val="00AE6376"/>
    <w:rsid w:val="00AF3591"/>
    <w:rsid w:val="00AF3791"/>
    <w:rsid w:val="00AF404B"/>
    <w:rsid w:val="00AF6C35"/>
    <w:rsid w:val="00B030FD"/>
    <w:rsid w:val="00B060C9"/>
    <w:rsid w:val="00B06154"/>
    <w:rsid w:val="00B07F6B"/>
    <w:rsid w:val="00B1374E"/>
    <w:rsid w:val="00B16869"/>
    <w:rsid w:val="00B16912"/>
    <w:rsid w:val="00B21A1F"/>
    <w:rsid w:val="00B305B3"/>
    <w:rsid w:val="00B32627"/>
    <w:rsid w:val="00B343CD"/>
    <w:rsid w:val="00B34FE3"/>
    <w:rsid w:val="00B418D5"/>
    <w:rsid w:val="00B4430B"/>
    <w:rsid w:val="00B72C03"/>
    <w:rsid w:val="00B774D6"/>
    <w:rsid w:val="00B83E6E"/>
    <w:rsid w:val="00B86EB9"/>
    <w:rsid w:val="00B93150"/>
    <w:rsid w:val="00BA10DC"/>
    <w:rsid w:val="00BB3D60"/>
    <w:rsid w:val="00BB6405"/>
    <w:rsid w:val="00BC1FB1"/>
    <w:rsid w:val="00BC2B81"/>
    <w:rsid w:val="00BD195A"/>
    <w:rsid w:val="00BD26C2"/>
    <w:rsid w:val="00BD4285"/>
    <w:rsid w:val="00BE1313"/>
    <w:rsid w:val="00BE3E41"/>
    <w:rsid w:val="00BE66D8"/>
    <w:rsid w:val="00BE79CA"/>
    <w:rsid w:val="00BE7C86"/>
    <w:rsid w:val="00BF4F41"/>
    <w:rsid w:val="00BF750C"/>
    <w:rsid w:val="00C01707"/>
    <w:rsid w:val="00C146DF"/>
    <w:rsid w:val="00C22252"/>
    <w:rsid w:val="00C23CD2"/>
    <w:rsid w:val="00C25ABD"/>
    <w:rsid w:val="00C3143E"/>
    <w:rsid w:val="00C34339"/>
    <w:rsid w:val="00C411CC"/>
    <w:rsid w:val="00C439F7"/>
    <w:rsid w:val="00C618E1"/>
    <w:rsid w:val="00C67A88"/>
    <w:rsid w:val="00C72993"/>
    <w:rsid w:val="00C80EED"/>
    <w:rsid w:val="00C81302"/>
    <w:rsid w:val="00C94E20"/>
    <w:rsid w:val="00C97031"/>
    <w:rsid w:val="00CA4A31"/>
    <w:rsid w:val="00CB39BA"/>
    <w:rsid w:val="00CC276C"/>
    <w:rsid w:val="00CC4FD2"/>
    <w:rsid w:val="00CC7FDF"/>
    <w:rsid w:val="00CE2D26"/>
    <w:rsid w:val="00CE33DC"/>
    <w:rsid w:val="00CF6D20"/>
    <w:rsid w:val="00D04725"/>
    <w:rsid w:val="00D051E0"/>
    <w:rsid w:val="00D073C8"/>
    <w:rsid w:val="00D14055"/>
    <w:rsid w:val="00D14C46"/>
    <w:rsid w:val="00D20027"/>
    <w:rsid w:val="00D4047F"/>
    <w:rsid w:val="00D43531"/>
    <w:rsid w:val="00D474C2"/>
    <w:rsid w:val="00D533C9"/>
    <w:rsid w:val="00D5343C"/>
    <w:rsid w:val="00D675B4"/>
    <w:rsid w:val="00D73C6C"/>
    <w:rsid w:val="00D73D26"/>
    <w:rsid w:val="00D779C8"/>
    <w:rsid w:val="00D8550A"/>
    <w:rsid w:val="00D865A6"/>
    <w:rsid w:val="00D868AD"/>
    <w:rsid w:val="00D86E96"/>
    <w:rsid w:val="00D94A35"/>
    <w:rsid w:val="00D96B7F"/>
    <w:rsid w:val="00DA2E23"/>
    <w:rsid w:val="00DC068A"/>
    <w:rsid w:val="00DD29F3"/>
    <w:rsid w:val="00DF1470"/>
    <w:rsid w:val="00DF40EF"/>
    <w:rsid w:val="00E11CC4"/>
    <w:rsid w:val="00E2022D"/>
    <w:rsid w:val="00E235C5"/>
    <w:rsid w:val="00E241D0"/>
    <w:rsid w:val="00E32632"/>
    <w:rsid w:val="00E41A64"/>
    <w:rsid w:val="00E452BA"/>
    <w:rsid w:val="00E52BE9"/>
    <w:rsid w:val="00E62E0D"/>
    <w:rsid w:val="00E6775E"/>
    <w:rsid w:val="00E75C10"/>
    <w:rsid w:val="00E7736B"/>
    <w:rsid w:val="00E869DA"/>
    <w:rsid w:val="00E90604"/>
    <w:rsid w:val="00E91CB2"/>
    <w:rsid w:val="00E92EC0"/>
    <w:rsid w:val="00E96D91"/>
    <w:rsid w:val="00EA05FC"/>
    <w:rsid w:val="00EA2378"/>
    <w:rsid w:val="00EB3321"/>
    <w:rsid w:val="00EB5D71"/>
    <w:rsid w:val="00EB646F"/>
    <w:rsid w:val="00EC11E1"/>
    <w:rsid w:val="00EC1B91"/>
    <w:rsid w:val="00EC1E9F"/>
    <w:rsid w:val="00EF06F8"/>
    <w:rsid w:val="00EF0770"/>
    <w:rsid w:val="00F01838"/>
    <w:rsid w:val="00F034C7"/>
    <w:rsid w:val="00F125A9"/>
    <w:rsid w:val="00F1443C"/>
    <w:rsid w:val="00F2313E"/>
    <w:rsid w:val="00F27D59"/>
    <w:rsid w:val="00F3104A"/>
    <w:rsid w:val="00F4135C"/>
    <w:rsid w:val="00F50923"/>
    <w:rsid w:val="00F555D8"/>
    <w:rsid w:val="00F704E4"/>
    <w:rsid w:val="00F7181E"/>
    <w:rsid w:val="00F72795"/>
    <w:rsid w:val="00F754A3"/>
    <w:rsid w:val="00F75593"/>
    <w:rsid w:val="00F8152A"/>
    <w:rsid w:val="00F81C5F"/>
    <w:rsid w:val="00F870EE"/>
    <w:rsid w:val="00F87DA9"/>
    <w:rsid w:val="00F911EC"/>
    <w:rsid w:val="00F95833"/>
    <w:rsid w:val="00F958F6"/>
    <w:rsid w:val="00FA0A68"/>
    <w:rsid w:val="00FB2155"/>
    <w:rsid w:val="00FB5459"/>
    <w:rsid w:val="00FC324A"/>
    <w:rsid w:val="00FC3B9E"/>
    <w:rsid w:val="00FD1075"/>
    <w:rsid w:val="00FD475A"/>
    <w:rsid w:val="00FD65D0"/>
    <w:rsid w:val="00FE7234"/>
    <w:rsid w:val="00FF491E"/>
    <w:rsid w:val="00FF4DB4"/>
    <w:rsid w:val="00FF4E8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5B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lang w:val="en-US" w:eastAsia="en-US" w:bidi="mr-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8D0318"/>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semiHidden/>
    <w:unhideWhenUsed/>
    <w:qFormat/>
    <w:rsid w:val="008D0318"/>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semiHidden/>
    <w:unhideWhenUsed/>
    <w:qFormat/>
    <w:rsid w:val="00F8152A"/>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33"/>
    <w:rPr>
      <w:rFonts w:cs="Mangal"/>
    </w:rPr>
  </w:style>
  <w:style w:type="paragraph" w:styleId="Footer">
    <w:name w:val="footer"/>
    <w:basedOn w:val="Normal"/>
    <w:link w:val="FooterChar"/>
    <w:uiPriority w:val="99"/>
    <w:unhideWhenUsed/>
    <w:rsid w:val="002A4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33"/>
    <w:rPr>
      <w:rFonts w:cs="Mangal"/>
    </w:rPr>
  </w:style>
  <w:style w:type="character" w:styleId="Hyperlink">
    <w:name w:val="Hyperlink"/>
    <w:basedOn w:val="DefaultParagraphFont"/>
    <w:uiPriority w:val="99"/>
    <w:unhideWhenUsed/>
    <w:rsid w:val="00560B20"/>
    <w:rPr>
      <w:color w:val="0563C1" w:themeColor="hyperlink"/>
      <w:u w:val="single"/>
    </w:rPr>
  </w:style>
  <w:style w:type="character" w:customStyle="1" w:styleId="UnresolvedMention">
    <w:name w:val="Unresolved Mention"/>
    <w:basedOn w:val="DefaultParagraphFont"/>
    <w:uiPriority w:val="99"/>
    <w:semiHidden/>
    <w:unhideWhenUsed/>
    <w:rsid w:val="00560B20"/>
    <w:rPr>
      <w:color w:val="605E5C"/>
      <w:shd w:val="clear" w:color="auto" w:fill="E1DFDD"/>
    </w:rPr>
  </w:style>
  <w:style w:type="table" w:styleId="TableGrid">
    <w:name w:val="Table Grid"/>
    <w:basedOn w:val="TableNormal"/>
    <w:uiPriority w:val="39"/>
    <w:rsid w:val="006C4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79CA"/>
    <w:pPr>
      <w:ind w:left="720"/>
      <w:contextualSpacing/>
    </w:pPr>
  </w:style>
  <w:style w:type="character" w:customStyle="1" w:styleId="Heading1Char">
    <w:name w:val="Heading 1 Char"/>
    <w:basedOn w:val="DefaultParagraphFont"/>
    <w:link w:val="Heading1"/>
    <w:uiPriority w:val="9"/>
    <w:rsid w:val="008D0318"/>
    <w:rPr>
      <w:rFonts w:asciiTheme="majorHAnsi" w:eastAsiaTheme="majorEastAsia" w:hAnsiTheme="majorHAnsi" w:cstheme="majorBidi"/>
      <w:color w:val="2F5496" w:themeColor="accent1" w:themeShade="BF"/>
      <w:sz w:val="32"/>
      <w:szCs w:val="29"/>
    </w:rPr>
  </w:style>
  <w:style w:type="character" w:customStyle="1" w:styleId="Heading2Char">
    <w:name w:val="Heading 2 Char"/>
    <w:basedOn w:val="DefaultParagraphFont"/>
    <w:link w:val="Heading2"/>
    <w:uiPriority w:val="9"/>
    <w:semiHidden/>
    <w:rsid w:val="008D0318"/>
    <w:rPr>
      <w:rFonts w:asciiTheme="majorHAnsi" w:eastAsiaTheme="majorEastAsia" w:hAnsiTheme="majorHAnsi" w:cstheme="majorBidi"/>
      <w:color w:val="2F5496" w:themeColor="accent1" w:themeShade="BF"/>
      <w:sz w:val="26"/>
      <w:szCs w:val="23"/>
    </w:rPr>
  </w:style>
  <w:style w:type="character" w:styleId="FollowedHyperlink">
    <w:name w:val="FollowedHyperlink"/>
    <w:basedOn w:val="DefaultParagraphFont"/>
    <w:uiPriority w:val="99"/>
    <w:semiHidden/>
    <w:unhideWhenUsed/>
    <w:rsid w:val="003C0EE9"/>
    <w:rPr>
      <w:color w:val="954F72" w:themeColor="followedHyperlink"/>
      <w:u w:val="single"/>
    </w:rPr>
  </w:style>
  <w:style w:type="character" w:customStyle="1" w:styleId="Heading3Char">
    <w:name w:val="Heading 3 Char"/>
    <w:basedOn w:val="DefaultParagraphFont"/>
    <w:link w:val="Heading3"/>
    <w:uiPriority w:val="9"/>
    <w:semiHidden/>
    <w:rsid w:val="00F8152A"/>
    <w:rPr>
      <w:rFonts w:asciiTheme="majorHAnsi" w:eastAsiaTheme="majorEastAsia" w:hAnsiTheme="majorHAnsi" w:cstheme="majorBidi"/>
      <w:color w:val="1F3763" w:themeColor="accent1" w:themeShade="7F"/>
      <w:sz w:val="24"/>
      <w:szCs w:val="21"/>
    </w:rPr>
  </w:style>
  <w:style w:type="character" w:styleId="CommentReference">
    <w:name w:val="annotation reference"/>
    <w:basedOn w:val="DefaultParagraphFont"/>
    <w:uiPriority w:val="99"/>
    <w:semiHidden/>
    <w:unhideWhenUsed/>
    <w:rsid w:val="005635CC"/>
    <w:rPr>
      <w:sz w:val="16"/>
      <w:szCs w:val="16"/>
    </w:rPr>
  </w:style>
  <w:style w:type="paragraph" w:styleId="CommentText">
    <w:name w:val="annotation text"/>
    <w:basedOn w:val="Normal"/>
    <w:link w:val="CommentTextChar"/>
    <w:uiPriority w:val="99"/>
    <w:unhideWhenUsed/>
    <w:rsid w:val="005635CC"/>
    <w:pPr>
      <w:spacing w:line="240" w:lineRule="auto"/>
    </w:pPr>
    <w:rPr>
      <w:sz w:val="20"/>
      <w:szCs w:val="18"/>
    </w:rPr>
  </w:style>
  <w:style w:type="character" w:customStyle="1" w:styleId="CommentTextChar">
    <w:name w:val="Comment Text Char"/>
    <w:basedOn w:val="DefaultParagraphFont"/>
    <w:link w:val="CommentText"/>
    <w:uiPriority w:val="99"/>
    <w:rsid w:val="005635CC"/>
    <w:rPr>
      <w:rFonts w:cs="Mangal"/>
      <w:sz w:val="20"/>
      <w:szCs w:val="18"/>
    </w:rPr>
  </w:style>
  <w:style w:type="paragraph" w:styleId="BalloonText">
    <w:name w:val="Balloon Text"/>
    <w:basedOn w:val="Normal"/>
    <w:link w:val="BalloonTextChar"/>
    <w:uiPriority w:val="99"/>
    <w:semiHidden/>
    <w:unhideWhenUsed/>
    <w:rsid w:val="00AB6F09"/>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B6F09"/>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lang w:val="en-US" w:eastAsia="en-US" w:bidi="mr-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8D0318"/>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semiHidden/>
    <w:unhideWhenUsed/>
    <w:qFormat/>
    <w:rsid w:val="008D0318"/>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semiHidden/>
    <w:unhideWhenUsed/>
    <w:qFormat/>
    <w:rsid w:val="00F8152A"/>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33"/>
    <w:rPr>
      <w:rFonts w:cs="Mangal"/>
    </w:rPr>
  </w:style>
  <w:style w:type="paragraph" w:styleId="Footer">
    <w:name w:val="footer"/>
    <w:basedOn w:val="Normal"/>
    <w:link w:val="FooterChar"/>
    <w:uiPriority w:val="99"/>
    <w:unhideWhenUsed/>
    <w:rsid w:val="002A4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33"/>
    <w:rPr>
      <w:rFonts w:cs="Mangal"/>
    </w:rPr>
  </w:style>
  <w:style w:type="character" w:styleId="Hyperlink">
    <w:name w:val="Hyperlink"/>
    <w:basedOn w:val="DefaultParagraphFont"/>
    <w:uiPriority w:val="99"/>
    <w:unhideWhenUsed/>
    <w:rsid w:val="00560B20"/>
    <w:rPr>
      <w:color w:val="0563C1" w:themeColor="hyperlink"/>
      <w:u w:val="single"/>
    </w:rPr>
  </w:style>
  <w:style w:type="character" w:customStyle="1" w:styleId="UnresolvedMention">
    <w:name w:val="Unresolved Mention"/>
    <w:basedOn w:val="DefaultParagraphFont"/>
    <w:uiPriority w:val="99"/>
    <w:semiHidden/>
    <w:unhideWhenUsed/>
    <w:rsid w:val="00560B20"/>
    <w:rPr>
      <w:color w:val="605E5C"/>
      <w:shd w:val="clear" w:color="auto" w:fill="E1DFDD"/>
    </w:rPr>
  </w:style>
  <w:style w:type="table" w:styleId="TableGrid">
    <w:name w:val="Table Grid"/>
    <w:basedOn w:val="TableNormal"/>
    <w:uiPriority w:val="39"/>
    <w:rsid w:val="006C4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79CA"/>
    <w:pPr>
      <w:ind w:left="720"/>
      <w:contextualSpacing/>
    </w:pPr>
  </w:style>
  <w:style w:type="character" w:customStyle="1" w:styleId="Heading1Char">
    <w:name w:val="Heading 1 Char"/>
    <w:basedOn w:val="DefaultParagraphFont"/>
    <w:link w:val="Heading1"/>
    <w:uiPriority w:val="9"/>
    <w:rsid w:val="008D0318"/>
    <w:rPr>
      <w:rFonts w:asciiTheme="majorHAnsi" w:eastAsiaTheme="majorEastAsia" w:hAnsiTheme="majorHAnsi" w:cstheme="majorBidi"/>
      <w:color w:val="2F5496" w:themeColor="accent1" w:themeShade="BF"/>
      <w:sz w:val="32"/>
      <w:szCs w:val="29"/>
    </w:rPr>
  </w:style>
  <w:style w:type="character" w:customStyle="1" w:styleId="Heading2Char">
    <w:name w:val="Heading 2 Char"/>
    <w:basedOn w:val="DefaultParagraphFont"/>
    <w:link w:val="Heading2"/>
    <w:uiPriority w:val="9"/>
    <w:semiHidden/>
    <w:rsid w:val="008D0318"/>
    <w:rPr>
      <w:rFonts w:asciiTheme="majorHAnsi" w:eastAsiaTheme="majorEastAsia" w:hAnsiTheme="majorHAnsi" w:cstheme="majorBidi"/>
      <w:color w:val="2F5496" w:themeColor="accent1" w:themeShade="BF"/>
      <w:sz w:val="26"/>
      <w:szCs w:val="23"/>
    </w:rPr>
  </w:style>
  <w:style w:type="character" w:styleId="FollowedHyperlink">
    <w:name w:val="FollowedHyperlink"/>
    <w:basedOn w:val="DefaultParagraphFont"/>
    <w:uiPriority w:val="99"/>
    <w:semiHidden/>
    <w:unhideWhenUsed/>
    <w:rsid w:val="003C0EE9"/>
    <w:rPr>
      <w:color w:val="954F72" w:themeColor="followedHyperlink"/>
      <w:u w:val="single"/>
    </w:rPr>
  </w:style>
  <w:style w:type="character" w:customStyle="1" w:styleId="Heading3Char">
    <w:name w:val="Heading 3 Char"/>
    <w:basedOn w:val="DefaultParagraphFont"/>
    <w:link w:val="Heading3"/>
    <w:uiPriority w:val="9"/>
    <w:semiHidden/>
    <w:rsid w:val="00F8152A"/>
    <w:rPr>
      <w:rFonts w:asciiTheme="majorHAnsi" w:eastAsiaTheme="majorEastAsia" w:hAnsiTheme="majorHAnsi" w:cstheme="majorBidi"/>
      <w:color w:val="1F3763" w:themeColor="accent1" w:themeShade="7F"/>
      <w:sz w:val="24"/>
      <w:szCs w:val="21"/>
    </w:rPr>
  </w:style>
  <w:style w:type="character" w:styleId="CommentReference">
    <w:name w:val="annotation reference"/>
    <w:basedOn w:val="DefaultParagraphFont"/>
    <w:uiPriority w:val="99"/>
    <w:semiHidden/>
    <w:unhideWhenUsed/>
    <w:rsid w:val="005635CC"/>
    <w:rPr>
      <w:sz w:val="16"/>
      <w:szCs w:val="16"/>
    </w:rPr>
  </w:style>
  <w:style w:type="paragraph" w:styleId="CommentText">
    <w:name w:val="annotation text"/>
    <w:basedOn w:val="Normal"/>
    <w:link w:val="CommentTextChar"/>
    <w:uiPriority w:val="99"/>
    <w:unhideWhenUsed/>
    <w:rsid w:val="005635CC"/>
    <w:pPr>
      <w:spacing w:line="240" w:lineRule="auto"/>
    </w:pPr>
    <w:rPr>
      <w:sz w:val="20"/>
      <w:szCs w:val="18"/>
    </w:rPr>
  </w:style>
  <w:style w:type="character" w:customStyle="1" w:styleId="CommentTextChar">
    <w:name w:val="Comment Text Char"/>
    <w:basedOn w:val="DefaultParagraphFont"/>
    <w:link w:val="CommentText"/>
    <w:uiPriority w:val="99"/>
    <w:rsid w:val="005635CC"/>
    <w:rPr>
      <w:rFonts w:cs="Mangal"/>
      <w:sz w:val="20"/>
      <w:szCs w:val="18"/>
    </w:rPr>
  </w:style>
  <w:style w:type="paragraph" w:styleId="BalloonText">
    <w:name w:val="Balloon Text"/>
    <w:basedOn w:val="Normal"/>
    <w:link w:val="BalloonTextChar"/>
    <w:uiPriority w:val="99"/>
    <w:semiHidden/>
    <w:unhideWhenUsed/>
    <w:rsid w:val="00AB6F09"/>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B6F09"/>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59674">
      <w:bodyDiv w:val="1"/>
      <w:marLeft w:val="0"/>
      <w:marRight w:val="0"/>
      <w:marTop w:val="0"/>
      <w:marBottom w:val="0"/>
      <w:divBdr>
        <w:top w:val="none" w:sz="0" w:space="0" w:color="auto"/>
        <w:left w:val="none" w:sz="0" w:space="0" w:color="auto"/>
        <w:bottom w:val="none" w:sz="0" w:space="0" w:color="auto"/>
        <w:right w:val="none" w:sz="0" w:space="0" w:color="auto"/>
      </w:divBdr>
    </w:div>
    <w:div w:id="235434203">
      <w:bodyDiv w:val="1"/>
      <w:marLeft w:val="0"/>
      <w:marRight w:val="0"/>
      <w:marTop w:val="0"/>
      <w:marBottom w:val="0"/>
      <w:divBdr>
        <w:top w:val="none" w:sz="0" w:space="0" w:color="auto"/>
        <w:left w:val="none" w:sz="0" w:space="0" w:color="auto"/>
        <w:bottom w:val="none" w:sz="0" w:space="0" w:color="auto"/>
        <w:right w:val="none" w:sz="0" w:space="0" w:color="auto"/>
      </w:divBdr>
    </w:div>
    <w:div w:id="240066827">
      <w:bodyDiv w:val="1"/>
      <w:marLeft w:val="0"/>
      <w:marRight w:val="0"/>
      <w:marTop w:val="0"/>
      <w:marBottom w:val="0"/>
      <w:divBdr>
        <w:top w:val="none" w:sz="0" w:space="0" w:color="auto"/>
        <w:left w:val="none" w:sz="0" w:space="0" w:color="auto"/>
        <w:bottom w:val="none" w:sz="0" w:space="0" w:color="auto"/>
        <w:right w:val="none" w:sz="0" w:space="0" w:color="auto"/>
      </w:divBdr>
      <w:divsChild>
        <w:div w:id="196507117">
          <w:marLeft w:val="0"/>
          <w:marRight w:val="0"/>
          <w:marTop w:val="0"/>
          <w:marBottom w:val="0"/>
          <w:divBdr>
            <w:top w:val="none" w:sz="0" w:space="0" w:color="auto"/>
            <w:left w:val="none" w:sz="0" w:space="0" w:color="auto"/>
            <w:bottom w:val="none" w:sz="0" w:space="0" w:color="auto"/>
            <w:right w:val="none" w:sz="0" w:space="0" w:color="auto"/>
          </w:divBdr>
          <w:divsChild>
            <w:div w:id="50465319">
              <w:marLeft w:val="0"/>
              <w:marRight w:val="0"/>
              <w:marTop w:val="0"/>
              <w:marBottom w:val="0"/>
              <w:divBdr>
                <w:top w:val="none" w:sz="0" w:space="0" w:color="auto"/>
                <w:left w:val="none" w:sz="0" w:space="0" w:color="auto"/>
                <w:bottom w:val="none" w:sz="0" w:space="0" w:color="auto"/>
                <w:right w:val="none" w:sz="0" w:space="0" w:color="auto"/>
              </w:divBdr>
              <w:divsChild>
                <w:div w:id="1918519488">
                  <w:marLeft w:val="0"/>
                  <w:marRight w:val="0"/>
                  <w:marTop w:val="0"/>
                  <w:marBottom w:val="0"/>
                  <w:divBdr>
                    <w:top w:val="none" w:sz="0" w:space="0" w:color="auto"/>
                    <w:left w:val="none" w:sz="0" w:space="0" w:color="auto"/>
                    <w:bottom w:val="none" w:sz="0" w:space="0" w:color="auto"/>
                    <w:right w:val="none" w:sz="0" w:space="0" w:color="auto"/>
                  </w:divBdr>
                  <w:divsChild>
                    <w:div w:id="1020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7835">
          <w:marLeft w:val="0"/>
          <w:marRight w:val="0"/>
          <w:marTop w:val="0"/>
          <w:marBottom w:val="0"/>
          <w:divBdr>
            <w:top w:val="none" w:sz="0" w:space="0" w:color="auto"/>
            <w:left w:val="none" w:sz="0" w:space="0" w:color="auto"/>
            <w:bottom w:val="none" w:sz="0" w:space="0" w:color="auto"/>
            <w:right w:val="none" w:sz="0" w:space="0" w:color="auto"/>
          </w:divBdr>
          <w:divsChild>
            <w:div w:id="2060594056">
              <w:marLeft w:val="0"/>
              <w:marRight w:val="0"/>
              <w:marTop w:val="0"/>
              <w:marBottom w:val="0"/>
              <w:divBdr>
                <w:top w:val="none" w:sz="0" w:space="0" w:color="auto"/>
                <w:left w:val="none" w:sz="0" w:space="0" w:color="auto"/>
                <w:bottom w:val="none" w:sz="0" w:space="0" w:color="auto"/>
                <w:right w:val="none" w:sz="0" w:space="0" w:color="auto"/>
              </w:divBdr>
              <w:divsChild>
                <w:div w:id="1538732702">
                  <w:marLeft w:val="0"/>
                  <w:marRight w:val="0"/>
                  <w:marTop w:val="0"/>
                  <w:marBottom w:val="0"/>
                  <w:divBdr>
                    <w:top w:val="none" w:sz="0" w:space="0" w:color="auto"/>
                    <w:left w:val="none" w:sz="0" w:space="0" w:color="auto"/>
                    <w:bottom w:val="none" w:sz="0" w:space="0" w:color="auto"/>
                    <w:right w:val="none" w:sz="0" w:space="0" w:color="auto"/>
                  </w:divBdr>
                  <w:divsChild>
                    <w:div w:id="8909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032179">
      <w:bodyDiv w:val="1"/>
      <w:marLeft w:val="0"/>
      <w:marRight w:val="0"/>
      <w:marTop w:val="0"/>
      <w:marBottom w:val="0"/>
      <w:divBdr>
        <w:top w:val="none" w:sz="0" w:space="0" w:color="auto"/>
        <w:left w:val="none" w:sz="0" w:space="0" w:color="auto"/>
        <w:bottom w:val="none" w:sz="0" w:space="0" w:color="auto"/>
        <w:right w:val="none" w:sz="0" w:space="0" w:color="auto"/>
      </w:divBdr>
      <w:divsChild>
        <w:div w:id="223641287">
          <w:marLeft w:val="0"/>
          <w:marRight w:val="0"/>
          <w:marTop w:val="0"/>
          <w:marBottom w:val="0"/>
          <w:divBdr>
            <w:top w:val="none" w:sz="0" w:space="0" w:color="auto"/>
            <w:left w:val="none" w:sz="0" w:space="0" w:color="auto"/>
            <w:bottom w:val="none" w:sz="0" w:space="0" w:color="auto"/>
            <w:right w:val="none" w:sz="0" w:space="0" w:color="auto"/>
          </w:divBdr>
          <w:divsChild>
            <w:div w:id="2139569193">
              <w:marLeft w:val="0"/>
              <w:marRight w:val="0"/>
              <w:marTop w:val="0"/>
              <w:marBottom w:val="0"/>
              <w:divBdr>
                <w:top w:val="none" w:sz="0" w:space="0" w:color="auto"/>
                <w:left w:val="none" w:sz="0" w:space="0" w:color="auto"/>
                <w:bottom w:val="none" w:sz="0" w:space="0" w:color="auto"/>
                <w:right w:val="none" w:sz="0" w:space="0" w:color="auto"/>
              </w:divBdr>
              <w:divsChild>
                <w:div w:id="1636106814">
                  <w:marLeft w:val="0"/>
                  <w:marRight w:val="0"/>
                  <w:marTop w:val="0"/>
                  <w:marBottom w:val="0"/>
                  <w:divBdr>
                    <w:top w:val="none" w:sz="0" w:space="0" w:color="auto"/>
                    <w:left w:val="none" w:sz="0" w:space="0" w:color="auto"/>
                    <w:bottom w:val="none" w:sz="0" w:space="0" w:color="auto"/>
                    <w:right w:val="none" w:sz="0" w:space="0" w:color="auto"/>
                  </w:divBdr>
                  <w:divsChild>
                    <w:div w:id="5020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1361">
          <w:marLeft w:val="0"/>
          <w:marRight w:val="0"/>
          <w:marTop w:val="0"/>
          <w:marBottom w:val="0"/>
          <w:divBdr>
            <w:top w:val="none" w:sz="0" w:space="0" w:color="auto"/>
            <w:left w:val="none" w:sz="0" w:space="0" w:color="auto"/>
            <w:bottom w:val="none" w:sz="0" w:space="0" w:color="auto"/>
            <w:right w:val="none" w:sz="0" w:space="0" w:color="auto"/>
          </w:divBdr>
          <w:divsChild>
            <w:div w:id="1496915618">
              <w:marLeft w:val="0"/>
              <w:marRight w:val="0"/>
              <w:marTop w:val="0"/>
              <w:marBottom w:val="0"/>
              <w:divBdr>
                <w:top w:val="none" w:sz="0" w:space="0" w:color="auto"/>
                <w:left w:val="none" w:sz="0" w:space="0" w:color="auto"/>
                <w:bottom w:val="none" w:sz="0" w:space="0" w:color="auto"/>
                <w:right w:val="none" w:sz="0" w:space="0" w:color="auto"/>
              </w:divBdr>
              <w:divsChild>
                <w:div w:id="1045448641">
                  <w:marLeft w:val="0"/>
                  <w:marRight w:val="0"/>
                  <w:marTop w:val="0"/>
                  <w:marBottom w:val="0"/>
                  <w:divBdr>
                    <w:top w:val="none" w:sz="0" w:space="0" w:color="auto"/>
                    <w:left w:val="none" w:sz="0" w:space="0" w:color="auto"/>
                    <w:bottom w:val="none" w:sz="0" w:space="0" w:color="auto"/>
                    <w:right w:val="none" w:sz="0" w:space="0" w:color="auto"/>
                  </w:divBdr>
                  <w:divsChild>
                    <w:div w:id="11517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066150">
      <w:bodyDiv w:val="1"/>
      <w:marLeft w:val="0"/>
      <w:marRight w:val="0"/>
      <w:marTop w:val="0"/>
      <w:marBottom w:val="0"/>
      <w:divBdr>
        <w:top w:val="none" w:sz="0" w:space="0" w:color="auto"/>
        <w:left w:val="none" w:sz="0" w:space="0" w:color="auto"/>
        <w:bottom w:val="none" w:sz="0" w:space="0" w:color="auto"/>
        <w:right w:val="none" w:sz="0" w:space="0" w:color="auto"/>
      </w:divBdr>
    </w:div>
    <w:div w:id="960108469">
      <w:bodyDiv w:val="1"/>
      <w:marLeft w:val="0"/>
      <w:marRight w:val="0"/>
      <w:marTop w:val="0"/>
      <w:marBottom w:val="0"/>
      <w:divBdr>
        <w:top w:val="none" w:sz="0" w:space="0" w:color="auto"/>
        <w:left w:val="none" w:sz="0" w:space="0" w:color="auto"/>
        <w:bottom w:val="none" w:sz="0" w:space="0" w:color="auto"/>
        <w:right w:val="none" w:sz="0" w:space="0" w:color="auto"/>
      </w:divBdr>
      <w:divsChild>
        <w:div w:id="1171870208">
          <w:marLeft w:val="0"/>
          <w:marRight w:val="0"/>
          <w:marTop w:val="0"/>
          <w:marBottom w:val="0"/>
          <w:divBdr>
            <w:top w:val="none" w:sz="0" w:space="0" w:color="auto"/>
            <w:left w:val="none" w:sz="0" w:space="0" w:color="auto"/>
            <w:bottom w:val="none" w:sz="0" w:space="0" w:color="auto"/>
            <w:right w:val="none" w:sz="0" w:space="0" w:color="auto"/>
          </w:divBdr>
        </w:div>
        <w:div w:id="1713728543">
          <w:marLeft w:val="0"/>
          <w:marRight w:val="0"/>
          <w:marTop w:val="0"/>
          <w:marBottom w:val="0"/>
          <w:divBdr>
            <w:top w:val="none" w:sz="0" w:space="0" w:color="auto"/>
            <w:left w:val="none" w:sz="0" w:space="0" w:color="auto"/>
            <w:bottom w:val="none" w:sz="0" w:space="0" w:color="auto"/>
            <w:right w:val="none" w:sz="0" w:space="0" w:color="auto"/>
          </w:divBdr>
        </w:div>
        <w:div w:id="473108033">
          <w:marLeft w:val="0"/>
          <w:marRight w:val="0"/>
          <w:marTop w:val="0"/>
          <w:marBottom w:val="0"/>
          <w:divBdr>
            <w:top w:val="none" w:sz="0" w:space="0" w:color="auto"/>
            <w:left w:val="none" w:sz="0" w:space="0" w:color="auto"/>
            <w:bottom w:val="none" w:sz="0" w:space="0" w:color="auto"/>
            <w:right w:val="none" w:sz="0" w:space="0" w:color="auto"/>
          </w:divBdr>
        </w:div>
        <w:div w:id="1536963423">
          <w:marLeft w:val="0"/>
          <w:marRight w:val="0"/>
          <w:marTop w:val="0"/>
          <w:marBottom w:val="0"/>
          <w:divBdr>
            <w:top w:val="none" w:sz="0" w:space="0" w:color="auto"/>
            <w:left w:val="none" w:sz="0" w:space="0" w:color="auto"/>
            <w:bottom w:val="none" w:sz="0" w:space="0" w:color="auto"/>
            <w:right w:val="none" w:sz="0" w:space="0" w:color="auto"/>
          </w:divBdr>
        </w:div>
        <w:div w:id="1627806904">
          <w:marLeft w:val="0"/>
          <w:marRight w:val="0"/>
          <w:marTop w:val="0"/>
          <w:marBottom w:val="0"/>
          <w:divBdr>
            <w:top w:val="none" w:sz="0" w:space="0" w:color="auto"/>
            <w:left w:val="none" w:sz="0" w:space="0" w:color="auto"/>
            <w:bottom w:val="none" w:sz="0" w:space="0" w:color="auto"/>
            <w:right w:val="none" w:sz="0" w:space="0" w:color="auto"/>
          </w:divBdr>
        </w:div>
        <w:div w:id="749160676">
          <w:marLeft w:val="0"/>
          <w:marRight w:val="0"/>
          <w:marTop w:val="0"/>
          <w:marBottom w:val="0"/>
          <w:divBdr>
            <w:top w:val="none" w:sz="0" w:space="0" w:color="auto"/>
            <w:left w:val="none" w:sz="0" w:space="0" w:color="auto"/>
            <w:bottom w:val="none" w:sz="0" w:space="0" w:color="auto"/>
            <w:right w:val="none" w:sz="0" w:space="0" w:color="auto"/>
          </w:divBdr>
        </w:div>
        <w:div w:id="1724988761">
          <w:marLeft w:val="0"/>
          <w:marRight w:val="0"/>
          <w:marTop w:val="0"/>
          <w:marBottom w:val="0"/>
          <w:divBdr>
            <w:top w:val="none" w:sz="0" w:space="0" w:color="auto"/>
            <w:left w:val="none" w:sz="0" w:space="0" w:color="auto"/>
            <w:bottom w:val="none" w:sz="0" w:space="0" w:color="auto"/>
            <w:right w:val="none" w:sz="0" w:space="0" w:color="auto"/>
          </w:divBdr>
        </w:div>
        <w:div w:id="668678398">
          <w:marLeft w:val="0"/>
          <w:marRight w:val="0"/>
          <w:marTop w:val="0"/>
          <w:marBottom w:val="0"/>
          <w:divBdr>
            <w:top w:val="none" w:sz="0" w:space="0" w:color="auto"/>
            <w:left w:val="none" w:sz="0" w:space="0" w:color="auto"/>
            <w:bottom w:val="none" w:sz="0" w:space="0" w:color="auto"/>
            <w:right w:val="none" w:sz="0" w:space="0" w:color="auto"/>
          </w:divBdr>
        </w:div>
        <w:div w:id="73860727">
          <w:marLeft w:val="0"/>
          <w:marRight w:val="0"/>
          <w:marTop w:val="0"/>
          <w:marBottom w:val="0"/>
          <w:divBdr>
            <w:top w:val="none" w:sz="0" w:space="0" w:color="auto"/>
            <w:left w:val="none" w:sz="0" w:space="0" w:color="auto"/>
            <w:bottom w:val="none" w:sz="0" w:space="0" w:color="auto"/>
            <w:right w:val="none" w:sz="0" w:space="0" w:color="auto"/>
          </w:divBdr>
        </w:div>
        <w:div w:id="188488696">
          <w:marLeft w:val="0"/>
          <w:marRight w:val="0"/>
          <w:marTop w:val="0"/>
          <w:marBottom w:val="0"/>
          <w:divBdr>
            <w:top w:val="none" w:sz="0" w:space="0" w:color="auto"/>
            <w:left w:val="none" w:sz="0" w:space="0" w:color="auto"/>
            <w:bottom w:val="none" w:sz="0" w:space="0" w:color="auto"/>
            <w:right w:val="none" w:sz="0" w:space="0" w:color="auto"/>
          </w:divBdr>
        </w:div>
        <w:div w:id="180705792">
          <w:marLeft w:val="0"/>
          <w:marRight w:val="0"/>
          <w:marTop w:val="0"/>
          <w:marBottom w:val="0"/>
          <w:divBdr>
            <w:top w:val="none" w:sz="0" w:space="0" w:color="auto"/>
            <w:left w:val="none" w:sz="0" w:space="0" w:color="auto"/>
            <w:bottom w:val="none" w:sz="0" w:space="0" w:color="auto"/>
            <w:right w:val="none" w:sz="0" w:space="0" w:color="auto"/>
          </w:divBdr>
        </w:div>
        <w:div w:id="1340693561">
          <w:marLeft w:val="0"/>
          <w:marRight w:val="0"/>
          <w:marTop w:val="0"/>
          <w:marBottom w:val="0"/>
          <w:divBdr>
            <w:top w:val="none" w:sz="0" w:space="0" w:color="auto"/>
            <w:left w:val="none" w:sz="0" w:space="0" w:color="auto"/>
            <w:bottom w:val="none" w:sz="0" w:space="0" w:color="auto"/>
            <w:right w:val="none" w:sz="0" w:space="0" w:color="auto"/>
          </w:divBdr>
        </w:div>
        <w:div w:id="594482822">
          <w:marLeft w:val="0"/>
          <w:marRight w:val="0"/>
          <w:marTop w:val="0"/>
          <w:marBottom w:val="0"/>
          <w:divBdr>
            <w:top w:val="none" w:sz="0" w:space="0" w:color="auto"/>
            <w:left w:val="none" w:sz="0" w:space="0" w:color="auto"/>
            <w:bottom w:val="none" w:sz="0" w:space="0" w:color="auto"/>
            <w:right w:val="none" w:sz="0" w:space="0" w:color="auto"/>
          </w:divBdr>
        </w:div>
        <w:div w:id="492256995">
          <w:marLeft w:val="0"/>
          <w:marRight w:val="0"/>
          <w:marTop w:val="0"/>
          <w:marBottom w:val="0"/>
          <w:divBdr>
            <w:top w:val="none" w:sz="0" w:space="0" w:color="auto"/>
            <w:left w:val="none" w:sz="0" w:space="0" w:color="auto"/>
            <w:bottom w:val="none" w:sz="0" w:space="0" w:color="auto"/>
            <w:right w:val="none" w:sz="0" w:space="0" w:color="auto"/>
          </w:divBdr>
        </w:div>
        <w:div w:id="944073928">
          <w:marLeft w:val="0"/>
          <w:marRight w:val="0"/>
          <w:marTop w:val="0"/>
          <w:marBottom w:val="0"/>
          <w:divBdr>
            <w:top w:val="none" w:sz="0" w:space="0" w:color="auto"/>
            <w:left w:val="none" w:sz="0" w:space="0" w:color="auto"/>
            <w:bottom w:val="none" w:sz="0" w:space="0" w:color="auto"/>
            <w:right w:val="none" w:sz="0" w:space="0" w:color="auto"/>
          </w:divBdr>
        </w:div>
        <w:div w:id="1771465008">
          <w:marLeft w:val="0"/>
          <w:marRight w:val="0"/>
          <w:marTop w:val="0"/>
          <w:marBottom w:val="0"/>
          <w:divBdr>
            <w:top w:val="none" w:sz="0" w:space="0" w:color="auto"/>
            <w:left w:val="none" w:sz="0" w:space="0" w:color="auto"/>
            <w:bottom w:val="none" w:sz="0" w:space="0" w:color="auto"/>
            <w:right w:val="none" w:sz="0" w:space="0" w:color="auto"/>
          </w:divBdr>
        </w:div>
        <w:div w:id="187911130">
          <w:marLeft w:val="0"/>
          <w:marRight w:val="0"/>
          <w:marTop w:val="0"/>
          <w:marBottom w:val="0"/>
          <w:divBdr>
            <w:top w:val="none" w:sz="0" w:space="0" w:color="auto"/>
            <w:left w:val="none" w:sz="0" w:space="0" w:color="auto"/>
            <w:bottom w:val="none" w:sz="0" w:space="0" w:color="auto"/>
            <w:right w:val="none" w:sz="0" w:space="0" w:color="auto"/>
          </w:divBdr>
        </w:div>
        <w:div w:id="177811948">
          <w:marLeft w:val="0"/>
          <w:marRight w:val="0"/>
          <w:marTop w:val="0"/>
          <w:marBottom w:val="0"/>
          <w:divBdr>
            <w:top w:val="none" w:sz="0" w:space="0" w:color="auto"/>
            <w:left w:val="none" w:sz="0" w:space="0" w:color="auto"/>
            <w:bottom w:val="none" w:sz="0" w:space="0" w:color="auto"/>
            <w:right w:val="none" w:sz="0" w:space="0" w:color="auto"/>
          </w:divBdr>
        </w:div>
        <w:div w:id="1200555739">
          <w:marLeft w:val="0"/>
          <w:marRight w:val="0"/>
          <w:marTop w:val="0"/>
          <w:marBottom w:val="0"/>
          <w:divBdr>
            <w:top w:val="none" w:sz="0" w:space="0" w:color="auto"/>
            <w:left w:val="none" w:sz="0" w:space="0" w:color="auto"/>
            <w:bottom w:val="none" w:sz="0" w:space="0" w:color="auto"/>
            <w:right w:val="none" w:sz="0" w:space="0" w:color="auto"/>
          </w:divBdr>
        </w:div>
        <w:div w:id="348602468">
          <w:marLeft w:val="0"/>
          <w:marRight w:val="0"/>
          <w:marTop w:val="0"/>
          <w:marBottom w:val="0"/>
          <w:divBdr>
            <w:top w:val="none" w:sz="0" w:space="0" w:color="auto"/>
            <w:left w:val="none" w:sz="0" w:space="0" w:color="auto"/>
            <w:bottom w:val="none" w:sz="0" w:space="0" w:color="auto"/>
            <w:right w:val="none" w:sz="0" w:space="0" w:color="auto"/>
          </w:divBdr>
        </w:div>
        <w:div w:id="1286935195">
          <w:marLeft w:val="0"/>
          <w:marRight w:val="0"/>
          <w:marTop w:val="0"/>
          <w:marBottom w:val="0"/>
          <w:divBdr>
            <w:top w:val="none" w:sz="0" w:space="0" w:color="auto"/>
            <w:left w:val="none" w:sz="0" w:space="0" w:color="auto"/>
            <w:bottom w:val="none" w:sz="0" w:space="0" w:color="auto"/>
            <w:right w:val="none" w:sz="0" w:space="0" w:color="auto"/>
          </w:divBdr>
        </w:div>
        <w:div w:id="1578321507">
          <w:marLeft w:val="0"/>
          <w:marRight w:val="0"/>
          <w:marTop w:val="0"/>
          <w:marBottom w:val="0"/>
          <w:divBdr>
            <w:top w:val="none" w:sz="0" w:space="0" w:color="auto"/>
            <w:left w:val="none" w:sz="0" w:space="0" w:color="auto"/>
            <w:bottom w:val="none" w:sz="0" w:space="0" w:color="auto"/>
            <w:right w:val="none" w:sz="0" w:space="0" w:color="auto"/>
          </w:divBdr>
        </w:div>
        <w:div w:id="1491869297">
          <w:marLeft w:val="0"/>
          <w:marRight w:val="0"/>
          <w:marTop w:val="0"/>
          <w:marBottom w:val="0"/>
          <w:divBdr>
            <w:top w:val="none" w:sz="0" w:space="0" w:color="auto"/>
            <w:left w:val="none" w:sz="0" w:space="0" w:color="auto"/>
            <w:bottom w:val="none" w:sz="0" w:space="0" w:color="auto"/>
            <w:right w:val="none" w:sz="0" w:space="0" w:color="auto"/>
          </w:divBdr>
        </w:div>
        <w:div w:id="2032871645">
          <w:marLeft w:val="0"/>
          <w:marRight w:val="0"/>
          <w:marTop w:val="0"/>
          <w:marBottom w:val="0"/>
          <w:divBdr>
            <w:top w:val="none" w:sz="0" w:space="0" w:color="auto"/>
            <w:left w:val="none" w:sz="0" w:space="0" w:color="auto"/>
            <w:bottom w:val="none" w:sz="0" w:space="0" w:color="auto"/>
            <w:right w:val="none" w:sz="0" w:space="0" w:color="auto"/>
          </w:divBdr>
        </w:div>
        <w:div w:id="896285383">
          <w:marLeft w:val="0"/>
          <w:marRight w:val="0"/>
          <w:marTop w:val="0"/>
          <w:marBottom w:val="0"/>
          <w:divBdr>
            <w:top w:val="none" w:sz="0" w:space="0" w:color="auto"/>
            <w:left w:val="none" w:sz="0" w:space="0" w:color="auto"/>
            <w:bottom w:val="none" w:sz="0" w:space="0" w:color="auto"/>
            <w:right w:val="none" w:sz="0" w:space="0" w:color="auto"/>
          </w:divBdr>
        </w:div>
        <w:div w:id="157503071">
          <w:marLeft w:val="0"/>
          <w:marRight w:val="0"/>
          <w:marTop w:val="0"/>
          <w:marBottom w:val="0"/>
          <w:divBdr>
            <w:top w:val="none" w:sz="0" w:space="0" w:color="auto"/>
            <w:left w:val="none" w:sz="0" w:space="0" w:color="auto"/>
            <w:bottom w:val="none" w:sz="0" w:space="0" w:color="auto"/>
            <w:right w:val="none" w:sz="0" w:space="0" w:color="auto"/>
          </w:divBdr>
        </w:div>
        <w:div w:id="914432327">
          <w:marLeft w:val="0"/>
          <w:marRight w:val="0"/>
          <w:marTop w:val="0"/>
          <w:marBottom w:val="0"/>
          <w:divBdr>
            <w:top w:val="none" w:sz="0" w:space="0" w:color="auto"/>
            <w:left w:val="none" w:sz="0" w:space="0" w:color="auto"/>
            <w:bottom w:val="none" w:sz="0" w:space="0" w:color="auto"/>
            <w:right w:val="none" w:sz="0" w:space="0" w:color="auto"/>
          </w:divBdr>
        </w:div>
        <w:div w:id="964384048">
          <w:marLeft w:val="0"/>
          <w:marRight w:val="0"/>
          <w:marTop w:val="0"/>
          <w:marBottom w:val="0"/>
          <w:divBdr>
            <w:top w:val="none" w:sz="0" w:space="0" w:color="auto"/>
            <w:left w:val="none" w:sz="0" w:space="0" w:color="auto"/>
            <w:bottom w:val="none" w:sz="0" w:space="0" w:color="auto"/>
            <w:right w:val="none" w:sz="0" w:space="0" w:color="auto"/>
          </w:divBdr>
        </w:div>
        <w:div w:id="1136293551">
          <w:marLeft w:val="0"/>
          <w:marRight w:val="0"/>
          <w:marTop w:val="0"/>
          <w:marBottom w:val="0"/>
          <w:divBdr>
            <w:top w:val="none" w:sz="0" w:space="0" w:color="auto"/>
            <w:left w:val="none" w:sz="0" w:space="0" w:color="auto"/>
            <w:bottom w:val="none" w:sz="0" w:space="0" w:color="auto"/>
            <w:right w:val="none" w:sz="0" w:space="0" w:color="auto"/>
          </w:divBdr>
        </w:div>
        <w:div w:id="1077168084">
          <w:marLeft w:val="0"/>
          <w:marRight w:val="0"/>
          <w:marTop w:val="0"/>
          <w:marBottom w:val="0"/>
          <w:divBdr>
            <w:top w:val="none" w:sz="0" w:space="0" w:color="auto"/>
            <w:left w:val="none" w:sz="0" w:space="0" w:color="auto"/>
            <w:bottom w:val="none" w:sz="0" w:space="0" w:color="auto"/>
            <w:right w:val="none" w:sz="0" w:space="0" w:color="auto"/>
          </w:divBdr>
        </w:div>
        <w:div w:id="580216161">
          <w:marLeft w:val="0"/>
          <w:marRight w:val="0"/>
          <w:marTop w:val="0"/>
          <w:marBottom w:val="0"/>
          <w:divBdr>
            <w:top w:val="none" w:sz="0" w:space="0" w:color="auto"/>
            <w:left w:val="none" w:sz="0" w:space="0" w:color="auto"/>
            <w:bottom w:val="none" w:sz="0" w:space="0" w:color="auto"/>
            <w:right w:val="none" w:sz="0" w:space="0" w:color="auto"/>
          </w:divBdr>
        </w:div>
        <w:div w:id="1804732214">
          <w:marLeft w:val="0"/>
          <w:marRight w:val="0"/>
          <w:marTop w:val="0"/>
          <w:marBottom w:val="0"/>
          <w:divBdr>
            <w:top w:val="none" w:sz="0" w:space="0" w:color="auto"/>
            <w:left w:val="none" w:sz="0" w:space="0" w:color="auto"/>
            <w:bottom w:val="none" w:sz="0" w:space="0" w:color="auto"/>
            <w:right w:val="none" w:sz="0" w:space="0" w:color="auto"/>
          </w:divBdr>
        </w:div>
        <w:div w:id="825785982">
          <w:marLeft w:val="0"/>
          <w:marRight w:val="0"/>
          <w:marTop w:val="0"/>
          <w:marBottom w:val="0"/>
          <w:divBdr>
            <w:top w:val="none" w:sz="0" w:space="0" w:color="auto"/>
            <w:left w:val="none" w:sz="0" w:space="0" w:color="auto"/>
            <w:bottom w:val="none" w:sz="0" w:space="0" w:color="auto"/>
            <w:right w:val="none" w:sz="0" w:space="0" w:color="auto"/>
          </w:divBdr>
        </w:div>
        <w:div w:id="1671911141">
          <w:marLeft w:val="0"/>
          <w:marRight w:val="0"/>
          <w:marTop w:val="0"/>
          <w:marBottom w:val="0"/>
          <w:divBdr>
            <w:top w:val="none" w:sz="0" w:space="0" w:color="auto"/>
            <w:left w:val="none" w:sz="0" w:space="0" w:color="auto"/>
            <w:bottom w:val="none" w:sz="0" w:space="0" w:color="auto"/>
            <w:right w:val="none" w:sz="0" w:space="0" w:color="auto"/>
          </w:divBdr>
        </w:div>
        <w:div w:id="741606099">
          <w:marLeft w:val="0"/>
          <w:marRight w:val="0"/>
          <w:marTop w:val="0"/>
          <w:marBottom w:val="0"/>
          <w:divBdr>
            <w:top w:val="none" w:sz="0" w:space="0" w:color="auto"/>
            <w:left w:val="none" w:sz="0" w:space="0" w:color="auto"/>
            <w:bottom w:val="none" w:sz="0" w:space="0" w:color="auto"/>
            <w:right w:val="none" w:sz="0" w:space="0" w:color="auto"/>
          </w:divBdr>
        </w:div>
        <w:div w:id="1496337594">
          <w:marLeft w:val="0"/>
          <w:marRight w:val="0"/>
          <w:marTop w:val="0"/>
          <w:marBottom w:val="0"/>
          <w:divBdr>
            <w:top w:val="none" w:sz="0" w:space="0" w:color="auto"/>
            <w:left w:val="none" w:sz="0" w:space="0" w:color="auto"/>
            <w:bottom w:val="none" w:sz="0" w:space="0" w:color="auto"/>
            <w:right w:val="none" w:sz="0" w:space="0" w:color="auto"/>
          </w:divBdr>
        </w:div>
        <w:div w:id="443042001">
          <w:marLeft w:val="0"/>
          <w:marRight w:val="0"/>
          <w:marTop w:val="0"/>
          <w:marBottom w:val="0"/>
          <w:divBdr>
            <w:top w:val="none" w:sz="0" w:space="0" w:color="auto"/>
            <w:left w:val="none" w:sz="0" w:space="0" w:color="auto"/>
            <w:bottom w:val="none" w:sz="0" w:space="0" w:color="auto"/>
            <w:right w:val="none" w:sz="0" w:space="0" w:color="auto"/>
          </w:divBdr>
        </w:div>
        <w:div w:id="457727843">
          <w:marLeft w:val="0"/>
          <w:marRight w:val="0"/>
          <w:marTop w:val="0"/>
          <w:marBottom w:val="0"/>
          <w:divBdr>
            <w:top w:val="none" w:sz="0" w:space="0" w:color="auto"/>
            <w:left w:val="none" w:sz="0" w:space="0" w:color="auto"/>
            <w:bottom w:val="none" w:sz="0" w:space="0" w:color="auto"/>
            <w:right w:val="none" w:sz="0" w:space="0" w:color="auto"/>
          </w:divBdr>
        </w:div>
        <w:div w:id="65155479">
          <w:marLeft w:val="0"/>
          <w:marRight w:val="0"/>
          <w:marTop w:val="0"/>
          <w:marBottom w:val="0"/>
          <w:divBdr>
            <w:top w:val="none" w:sz="0" w:space="0" w:color="auto"/>
            <w:left w:val="none" w:sz="0" w:space="0" w:color="auto"/>
            <w:bottom w:val="none" w:sz="0" w:space="0" w:color="auto"/>
            <w:right w:val="none" w:sz="0" w:space="0" w:color="auto"/>
          </w:divBdr>
        </w:div>
        <w:div w:id="384641558">
          <w:marLeft w:val="0"/>
          <w:marRight w:val="0"/>
          <w:marTop w:val="0"/>
          <w:marBottom w:val="0"/>
          <w:divBdr>
            <w:top w:val="none" w:sz="0" w:space="0" w:color="auto"/>
            <w:left w:val="none" w:sz="0" w:space="0" w:color="auto"/>
            <w:bottom w:val="none" w:sz="0" w:space="0" w:color="auto"/>
            <w:right w:val="none" w:sz="0" w:space="0" w:color="auto"/>
          </w:divBdr>
        </w:div>
        <w:div w:id="324092173">
          <w:marLeft w:val="0"/>
          <w:marRight w:val="0"/>
          <w:marTop w:val="0"/>
          <w:marBottom w:val="0"/>
          <w:divBdr>
            <w:top w:val="none" w:sz="0" w:space="0" w:color="auto"/>
            <w:left w:val="none" w:sz="0" w:space="0" w:color="auto"/>
            <w:bottom w:val="none" w:sz="0" w:space="0" w:color="auto"/>
            <w:right w:val="none" w:sz="0" w:space="0" w:color="auto"/>
          </w:divBdr>
        </w:div>
        <w:div w:id="787240231">
          <w:marLeft w:val="0"/>
          <w:marRight w:val="0"/>
          <w:marTop w:val="0"/>
          <w:marBottom w:val="0"/>
          <w:divBdr>
            <w:top w:val="none" w:sz="0" w:space="0" w:color="auto"/>
            <w:left w:val="none" w:sz="0" w:space="0" w:color="auto"/>
            <w:bottom w:val="none" w:sz="0" w:space="0" w:color="auto"/>
            <w:right w:val="none" w:sz="0" w:space="0" w:color="auto"/>
          </w:divBdr>
        </w:div>
        <w:div w:id="1657224036">
          <w:marLeft w:val="0"/>
          <w:marRight w:val="0"/>
          <w:marTop w:val="0"/>
          <w:marBottom w:val="0"/>
          <w:divBdr>
            <w:top w:val="none" w:sz="0" w:space="0" w:color="auto"/>
            <w:left w:val="none" w:sz="0" w:space="0" w:color="auto"/>
            <w:bottom w:val="none" w:sz="0" w:space="0" w:color="auto"/>
            <w:right w:val="none" w:sz="0" w:space="0" w:color="auto"/>
          </w:divBdr>
        </w:div>
        <w:div w:id="2084989130">
          <w:marLeft w:val="0"/>
          <w:marRight w:val="0"/>
          <w:marTop w:val="0"/>
          <w:marBottom w:val="0"/>
          <w:divBdr>
            <w:top w:val="none" w:sz="0" w:space="0" w:color="auto"/>
            <w:left w:val="none" w:sz="0" w:space="0" w:color="auto"/>
            <w:bottom w:val="none" w:sz="0" w:space="0" w:color="auto"/>
            <w:right w:val="none" w:sz="0" w:space="0" w:color="auto"/>
          </w:divBdr>
        </w:div>
        <w:div w:id="1122067097">
          <w:marLeft w:val="0"/>
          <w:marRight w:val="0"/>
          <w:marTop w:val="0"/>
          <w:marBottom w:val="0"/>
          <w:divBdr>
            <w:top w:val="none" w:sz="0" w:space="0" w:color="auto"/>
            <w:left w:val="none" w:sz="0" w:space="0" w:color="auto"/>
            <w:bottom w:val="none" w:sz="0" w:space="0" w:color="auto"/>
            <w:right w:val="none" w:sz="0" w:space="0" w:color="auto"/>
          </w:divBdr>
        </w:div>
        <w:div w:id="673269074">
          <w:marLeft w:val="0"/>
          <w:marRight w:val="0"/>
          <w:marTop w:val="0"/>
          <w:marBottom w:val="0"/>
          <w:divBdr>
            <w:top w:val="none" w:sz="0" w:space="0" w:color="auto"/>
            <w:left w:val="none" w:sz="0" w:space="0" w:color="auto"/>
            <w:bottom w:val="none" w:sz="0" w:space="0" w:color="auto"/>
            <w:right w:val="none" w:sz="0" w:space="0" w:color="auto"/>
          </w:divBdr>
        </w:div>
        <w:div w:id="2115442946">
          <w:marLeft w:val="0"/>
          <w:marRight w:val="0"/>
          <w:marTop w:val="0"/>
          <w:marBottom w:val="0"/>
          <w:divBdr>
            <w:top w:val="none" w:sz="0" w:space="0" w:color="auto"/>
            <w:left w:val="none" w:sz="0" w:space="0" w:color="auto"/>
            <w:bottom w:val="none" w:sz="0" w:space="0" w:color="auto"/>
            <w:right w:val="none" w:sz="0" w:space="0" w:color="auto"/>
          </w:divBdr>
        </w:div>
        <w:div w:id="61367455">
          <w:marLeft w:val="0"/>
          <w:marRight w:val="0"/>
          <w:marTop w:val="0"/>
          <w:marBottom w:val="0"/>
          <w:divBdr>
            <w:top w:val="none" w:sz="0" w:space="0" w:color="auto"/>
            <w:left w:val="none" w:sz="0" w:space="0" w:color="auto"/>
            <w:bottom w:val="none" w:sz="0" w:space="0" w:color="auto"/>
            <w:right w:val="none" w:sz="0" w:space="0" w:color="auto"/>
          </w:divBdr>
        </w:div>
        <w:div w:id="1369187970">
          <w:marLeft w:val="0"/>
          <w:marRight w:val="0"/>
          <w:marTop w:val="0"/>
          <w:marBottom w:val="0"/>
          <w:divBdr>
            <w:top w:val="none" w:sz="0" w:space="0" w:color="auto"/>
            <w:left w:val="none" w:sz="0" w:space="0" w:color="auto"/>
            <w:bottom w:val="none" w:sz="0" w:space="0" w:color="auto"/>
            <w:right w:val="none" w:sz="0" w:space="0" w:color="auto"/>
          </w:divBdr>
        </w:div>
        <w:div w:id="1690567649">
          <w:marLeft w:val="0"/>
          <w:marRight w:val="0"/>
          <w:marTop w:val="0"/>
          <w:marBottom w:val="0"/>
          <w:divBdr>
            <w:top w:val="none" w:sz="0" w:space="0" w:color="auto"/>
            <w:left w:val="none" w:sz="0" w:space="0" w:color="auto"/>
            <w:bottom w:val="none" w:sz="0" w:space="0" w:color="auto"/>
            <w:right w:val="none" w:sz="0" w:space="0" w:color="auto"/>
          </w:divBdr>
        </w:div>
        <w:div w:id="1421439987">
          <w:marLeft w:val="0"/>
          <w:marRight w:val="0"/>
          <w:marTop w:val="0"/>
          <w:marBottom w:val="0"/>
          <w:divBdr>
            <w:top w:val="none" w:sz="0" w:space="0" w:color="auto"/>
            <w:left w:val="none" w:sz="0" w:space="0" w:color="auto"/>
            <w:bottom w:val="none" w:sz="0" w:space="0" w:color="auto"/>
            <w:right w:val="none" w:sz="0" w:space="0" w:color="auto"/>
          </w:divBdr>
        </w:div>
        <w:div w:id="1544177638">
          <w:marLeft w:val="0"/>
          <w:marRight w:val="0"/>
          <w:marTop w:val="0"/>
          <w:marBottom w:val="0"/>
          <w:divBdr>
            <w:top w:val="none" w:sz="0" w:space="0" w:color="auto"/>
            <w:left w:val="none" w:sz="0" w:space="0" w:color="auto"/>
            <w:bottom w:val="none" w:sz="0" w:space="0" w:color="auto"/>
            <w:right w:val="none" w:sz="0" w:space="0" w:color="auto"/>
          </w:divBdr>
        </w:div>
        <w:div w:id="1715739691">
          <w:marLeft w:val="0"/>
          <w:marRight w:val="0"/>
          <w:marTop w:val="0"/>
          <w:marBottom w:val="0"/>
          <w:divBdr>
            <w:top w:val="none" w:sz="0" w:space="0" w:color="auto"/>
            <w:left w:val="none" w:sz="0" w:space="0" w:color="auto"/>
            <w:bottom w:val="none" w:sz="0" w:space="0" w:color="auto"/>
            <w:right w:val="none" w:sz="0" w:space="0" w:color="auto"/>
          </w:divBdr>
        </w:div>
        <w:div w:id="769467552">
          <w:marLeft w:val="0"/>
          <w:marRight w:val="0"/>
          <w:marTop w:val="0"/>
          <w:marBottom w:val="0"/>
          <w:divBdr>
            <w:top w:val="none" w:sz="0" w:space="0" w:color="auto"/>
            <w:left w:val="none" w:sz="0" w:space="0" w:color="auto"/>
            <w:bottom w:val="none" w:sz="0" w:space="0" w:color="auto"/>
            <w:right w:val="none" w:sz="0" w:space="0" w:color="auto"/>
          </w:divBdr>
        </w:div>
        <w:div w:id="686951892">
          <w:marLeft w:val="0"/>
          <w:marRight w:val="0"/>
          <w:marTop w:val="0"/>
          <w:marBottom w:val="0"/>
          <w:divBdr>
            <w:top w:val="none" w:sz="0" w:space="0" w:color="auto"/>
            <w:left w:val="none" w:sz="0" w:space="0" w:color="auto"/>
            <w:bottom w:val="none" w:sz="0" w:space="0" w:color="auto"/>
            <w:right w:val="none" w:sz="0" w:space="0" w:color="auto"/>
          </w:divBdr>
        </w:div>
        <w:div w:id="306739313">
          <w:marLeft w:val="0"/>
          <w:marRight w:val="0"/>
          <w:marTop w:val="0"/>
          <w:marBottom w:val="0"/>
          <w:divBdr>
            <w:top w:val="none" w:sz="0" w:space="0" w:color="auto"/>
            <w:left w:val="none" w:sz="0" w:space="0" w:color="auto"/>
            <w:bottom w:val="none" w:sz="0" w:space="0" w:color="auto"/>
            <w:right w:val="none" w:sz="0" w:space="0" w:color="auto"/>
          </w:divBdr>
        </w:div>
        <w:div w:id="653341290">
          <w:marLeft w:val="0"/>
          <w:marRight w:val="0"/>
          <w:marTop w:val="0"/>
          <w:marBottom w:val="0"/>
          <w:divBdr>
            <w:top w:val="none" w:sz="0" w:space="0" w:color="auto"/>
            <w:left w:val="none" w:sz="0" w:space="0" w:color="auto"/>
            <w:bottom w:val="none" w:sz="0" w:space="0" w:color="auto"/>
            <w:right w:val="none" w:sz="0" w:space="0" w:color="auto"/>
          </w:divBdr>
        </w:div>
        <w:div w:id="508641748">
          <w:marLeft w:val="0"/>
          <w:marRight w:val="0"/>
          <w:marTop w:val="0"/>
          <w:marBottom w:val="0"/>
          <w:divBdr>
            <w:top w:val="none" w:sz="0" w:space="0" w:color="auto"/>
            <w:left w:val="none" w:sz="0" w:space="0" w:color="auto"/>
            <w:bottom w:val="none" w:sz="0" w:space="0" w:color="auto"/>
            <w:right w:val="none" w:sz="0" w:space="0" w:color="auto"/>
          </w:divBdr>
        </w:div>
        <w:div w:id="29456443">
          <w:marLeft w:val="0"/>
          <w:marRight w:val="0"/>
          <w:marTop w:val="0"/>
          <w:marBottom w:val="0"/>
          <w:divBdr>
            <w:top w:val="none" w:sz="0" w:space="0" w:color="auto"/>
            <w:left w:val="none" w:sz="0" w:space="0" w:color="auto"/>
            <w:bottom w:val="none" w:sz="0" w:space="0" w:color="auto"/>
            <w:right w:val="none" w:sz="0" w:space="0" w:color="auto"/>
          </w:divBdr>
        </w:div>
        <w:div w:id="427310811">
          <w:marLeft w:val="0"/>
          <w:marRight w:val="0"/>
          <w:marTop w:val="0"/>
          <w:marBottom w:val="0"/>
          <w:divBdr>
            <w:top w:val="none" w:sz="0" w:space="0" w:color="auto"/>
            <w:left w:val="none" w:sz="0" w:space="0" w:color="auto"/>
            <w:bottom w:val="none" w:sz="0" w:space="0" w:color="auto"/>
            <w:right w:val="none" w:sz="0" w:space="0" w:color="auto"/>
          </w:divBdr>
        </w:div>
        <w:div w:id="1630431966">
          <w:marLeft w:val="0"/>
          <w:marRight w:val="0"/>
          <w:marTop w:val="0"/>
          <w:marBottom w:val="0"/>
          <w:divBdr>
            <w:top w:val="none" w:sz="0" w:space="0" w:color="auto"/>
            <w:left w:val="none" w:sz="0" w:space="0" w:color="auto"/>
            <w:bottom w:val="none" w:sz="0" w:space="0" w:color="auto"/>
            <w:right w:val="none" w:sz="0" w:space="0" w:color="auto"/>
          </w:divBdr>
        </w:div>
        <w:div w:id="9452271">
          <w:marLeft w:val="0"/>
          <w:marRight w:val="0"/>
          <w:marTop w:val="0"/>
          <w:marBottom w:val="0"/>
          <w:divBdr>
            <w:top w:val="none" w:sz="0" w:space="0" w:color="auto"/>
            <w:left w:val="none" w:sz="0" w:space="0" w:color="auto"/>
            <w:bottom w:val="none" w:sz="0" w:space="0" w:color="auto"/>
            <w:right w:val="none" w:sz="0" w:space="0" w:color="auto"/>
          </w:divBdr>
        </w:div>
        <w:div w:id="1872957249">
          <w:marLeft w:val="0"/>
          <w:marRight w:val="0"/>
          <w:marTop w:val="0"/>
          <w:marBottom w:val="0"/>
          <w:divBdr>
            <w:top w:val="none" w:sz="0" w:space="0" w:color="auto"/>
            <w:left w:val="none" w:sz="0" w:space="0" w:color="auto"/>
            <w:bottom w:val="none" w:sz="0" w:space="0" w:color="auto"/>
            <w:right w:val="none" w:sz="0" w:space="0" w:color="auto"/>
          </w:divBdr>
        </w:div>
        <w:div w:id="1074161465">
          <w:marLeft w:val="0"/>
          <w:marRight w:val="0"/>
          <w:marTop w:val="0"/>
          <w:marBottom w:val="0"/>
          <w:divBdr>
            <w:top w:val="none" w:sz="0" w:space="0" w:color="auto"/>
            <w:left w:val="none" w:sz="0" w:space="0" w:color="auto"/>
            <w:bottom w:val="none" w:sz="0" w:space="0" w:color="auto"/>
            <w:right w:val="none" w:sz="0" w:space="0" w:color="auto"/>
          </w:divBdr>
        </w:div>
        <w:div w:id="519006137">
          <w:marLeft w:val="0"/>
          <w:marRight w:val="0"/>
          <w:marTop w:val="0"/>
          <w:marBottom w:val="0"/>
          <w:divBdr>
            <w:top w:val="none" w:sz="0" w:space="0" w:color="auto"/>
            <w:left w:val="none" w:sz="0" w:space="0" w:color="auto"/>
            <w:bottom w:val="none" w:sz="0" w:space="0" w:color="auto"/>
            <w:right w:val="none" w:sz="0" w:space="0" w:color="auto"/>
          </w:divBdr>
        </w:div>
        <w:div w:id="1539317344">
          <w:marLeft w:val="0"/>
          <w:marRight w:val="0"/>
          <w:marTop w:val="0"/>
          <w:marBottom w:val="0"/>
          <w:divBdr>
            <w:top w:val="none" w:sz="0" w:space="0" w:color="auto"/>
            <w:left w:val="none" w:sz="0" w:space="0" w:color="auto"/>
            <w:bottom w:val="none" w:sz="0" w:space="0" w:color="auto"/>
            <w:right w:val="none" w:sz="0" w:space="0" w:color="auto"/>
          </w:divBdr>
        </w:div>
        <w:div w:id="1423916730">
          <w:marLeft w:val="0"/>
          <w:marRight w:val="0"/>
          <w:marTop w:val="0"/>
          <w:marBottom w:val="0"/>
          <w:divBdr>
            <w:top w:val="none" w:sz="0" w:space="0" w:color="auto"/>
            <w:left w:val="none" w:sz="0" w:space="0" w:color="auto"/>
            <w:bottom w:val="none" w:sz="0" w:space="0" w:color="auto"/>
            <w:right w:val="none" w:sz="0" w:space="0" w:color="auto"/>
          </w:divBdr>
        </w:div>
        <w:div w:id="318926118">
          <w:marLeft w:val="0"/>
          <w:marRight w:val="0"/>
          <w:marTop w:val="0"/>
          <w:marBottom w:val="0"/>
          <w:divBdr>
            <w:top w:val="none" w:sz="0" w:space="0" w:color="auto"/>
            <w:left w:val="none" w:sz="0" w:space="0" w:color="auto"/>
            <w:bottom w:val="none" w:sz="0" w:space="0" w:color="auto"/>
            <w:right w:val="none" w:sz="0" w:space="0" w:color="auto"/>
          </w:divBdr>
        </w:div>
        <w:div w:id="1700087843">
          <w:marLeft w:val="0"/>
          <w:marRight w:val="0"/>
          <w:marTop w:val="0"/>
          <w:marBottom w:val="0"/>
          <w:divBdr>
            <w:top w:val="none" w:sz="0" w:space="0" w:color="auto"/>
            <w:left w:val="none" w:sz="0" w:space="0" w:color="auto"/>
            <w:bottom w:val="none" w:sz="0" w:space="0" w:color="auto"/>
            <w:right w:val="none" w:sz="0" w:space="0" w:color="auto"/>
          </w:divBdr>
        </w:div>
        <w:div w:id="2050110225">
          <w:marLeft w:val="0"/>
          <w:marRight w:val="0"/>
          <w:marTop w:val="0"/>
          <w:marBottom w:val="0"/>
          <w:divBdr>
            <w:top w:val="none" w:sz="0" w:space="0" w:color="auto"/>
            <w:left w:val="none" w:sz="0" w:space="0" w:color="auto"/>
            <w:bottom w:val="none" w:sz="0" w:space="0" w:color="auto"/>
            <w:right w:val="none" w:sz="0" w:space="0" w:color="auto"/>
          </w:divBdr>
        </w:div>
        <w:div w:id="926159090">
          <w:marLeft w:val="0"/>
          <w:marRight w:val="0"/>
          <w:marTop w:val="0"/>
          <w:marBottom w:val="0"/>
          <w:divBdr>
            <w:top w:val="none" w:sz="0" w:space="0" w:color="auto"/>
            <w:left w:val="none" w:sz="0" w:space="0" w:color="auto"/>
            <w:bottom w:val="none" w:sz="0" w:space="0" w:color="auto"/>
            <w:right w:val="none" w:sz="0" w:space="0" w:color="auto"/>
          </w:divBdr>
        </w:div>
        <w:div w:id="540748595">
          <w:marLeft w:val="0"/>
          <w:marRight w:val="0"/>
          <w:marTop w:val="0"/>
          <w:marBottom w:val="0"/>
          <w:divBdr>
            <w:top w:val="none" w:sz="0" w:space="0" w:color="auto"/>
            <w:left w:val="none" w:sz="0" w:space="0" w:color="auto"/>
            <w:bottom w:val="none" w:sz="0" w:space="0" w:color="auto"/>
            <w:right w:val="none" w:sz="0" w:space="0" w:color="auto"/>
          </w:divBdr>
        </w:div>
        <w:div w:id="1718747657">
          <w:marLeft w:val="0"/>
          <w:marRight w:val="0"/>
          <w:marTop w:val="0"/>
          <w:marBottom w:val="0"/>
          <w:divBdr>
            <w:top w:val="none" w:sz="0" w:space="0" w:color="auto"/>
            <w:left w:val="none" w:sz="0" w:space="0" w:color="auto"/>
            <w:bottom w:val="none" w:sz="0" w:space="0" w:color="auto"/>
            <w:right w:val="none" w:sz="0" w:space="0" w:color="auto"/>
          </w:divBdr>
        </w:div>
        <w:div w:id="402726608">
          <w:marLeft w:val="0"/>
          <w:marRight w:val="0"/>
          <w:marTop w:val="0"/>
          <w:marBottom w:val="0"/>
          <w:divBdr>
            <w:top w:val="none" w:sz="0" w:space="0" w:color="auto"/>
            <w:left w:val="none" w:sz="0" w:space="0" w:color="auto"/>
            <w:bottom w:val="none" w:sz="0" w:space="0" w:color="auto"/>
            <w:right w:val="none" w:sz="0" w:space="0" w:color="auto"/>
          </w:divBdr>
        </w:div>
        <w:div w:id="292563090">
          <w:marLeft w:val="0"/>
          <w:marRight w:val="0"/>
          <w:marTop w:val="0"/>
          <w:marBottom w:val="0"/>
          <w:divBdr>
            <w:top w:val="none" w:sz="0" w:space="0" w:color="auto"/>
            <w:left w:val="none" w:sz="0" w:space="0" w:color="auto"/>
            <w:bottom w:val="none" w:sz="0" w:space="0" w:color="auto"/>
            <w:right w:val="none" w:sz="0" w:space="0" w:color="auto"/>
          </w:divBdr>
        </w:div>
        <w:div w:id="1839616197">
          <w:marLeft w:val="0"/>
          <w:marRight w:val="0"/>
          <w:marTop w:val="0"/>
          <w:marBottom w:val="0"/>
          <w:divBdr>
            <w:top w:val="none" w:sz="0" w:space="0" w:color="auto"/>
            <w:left w:val="none" w:sz="0" w:space="0" w:color="auto"/>
            <w:bottom w:val="none" w:sz="0" w:space="0" w:color="auto"/>
            <w:right w:val="none" w:sz="0" w:space="0" w:color="auto"/>
          </w:divBdr>
        </w:div>
        <w:div w:id="1209997989">
          <w:marLeft w:val="0"/>
          <w:marRight w:val="0"/>
          <w:marTop w:val="0"/>
          <w:marBottom w:val="0"/>
          <w:divBdr>
            <w:top w:val="none" w:sz="0" w:space="0" w:color="auto"/>
            <w:left w:val="none" w:sz="0" w:space="0" w:color="auto"/>
            <w:bottom w:val="none" w:sz="0" w:space="0" w:color="auto"/>
            <w:right w:val="none" w:sz="0" w:space="0" w:color="auto"/>
          </w:divBdr>
        </w:div>
        <w:div w:id="891503778">
          <w:marLeft w:val="0"/>
          <w:marRight w:val="0"/>
          <w:marTop w:val="0"/>
          <w:marBottom w:val="0"/>
          <w:divBdr>
            <w:top w:val="none" w:sz="0" w:space="0" w:color="auto"/>
            <w:left w:val="none" w:sz="0" w:space="0" w:color="auto"/>
            <w:bottom w:val="none" w:sz="0" w:space="0" w:color="auto"/>
            <w:right w:val="none" w:sz="0" w:space="0" w:color="auto"/>
          </w:divBdr>
        </w:div>
        <w:div w:id="691683453">
          <w:marLeft w:val="0"/>
          <w:marRight w:val="0"/>
          <w:marTop w:val="0"/>
          <w:marBottom w:val="0"/>
          <w:divBdr>
            <w:top w:val="none" w:sz="0" w:space="0" w:color="auto"/>
            <w:left w:val="none" w:sz="0" w:space="0" w:color="auto"/>
            <w:bottom w:val="none" w:sz="0" w:space="0" w:color="auto"/>
            <w:right w:val="none" w:sz="0" w:space="0" w:color="auto"/>
          </w:divBdr>
        </w:div>
        <w:div w:id="648822919">
          <w:marLeft w:val="0"/>
          <w:marRight w:val="0"/>
          <w:marTop w:val="0"/>
          <w:marBottom w:val="0"/>
          <w:divBdr>
            <w:top w:val="none" w:sz="0" w:space="0" w:color="auto"/>
            <w:left w:val="none" w:sz="0" w:space="0" w:color="auto"/>
            <w:bottom w:val="none" w:sz="0" w:space="0" w:color="auto"/>
            <w:right w:val="none" w:sz="0" w:space="0" w:color="auto"/>
          </w:divBdr>
        </w:div>
        <w:div w:id="189071432">
          <w:marLeft w:val="0"/>
          <w:marRight w:val="0"/>
          <w:marTop w:val="0"/>
          <w:marBottom w:val="0"/>
          <w:divBdr>
            <w:top w:val="none" w:sz="0" w:space="0" w:color="auto"/>
            <w:left w:val="none" w:sz="0" w:space="0" w:color="auto"/>
            <w:bottom w:val="none" w:sz="0" w:space="0" w:color="auto"/>
            <w:right w:val="none" w:sz="0" w:space="0" w:color="auto"/>
          </w:divBdr>
        </w:div>
        <w:div w:id="1159731443">
          <w:marLeft w:val="0"/>
          <w:marRight w:val="0"/>
          <w:marTop w:val="0"/>
          <w:marBottom w:val="0"/>
          <w:divBdr>
            <w:top w:val="none" w:sz="0" w:space="0" w:color="auto"/>
            <w:left w:val="none" w:sz="0" w:space="0" w:color="auto"/>
            <w:bottom w:val="none" w:sz="0" w:space="0" w:color="auto"/>
            <w:right w:val="none" w:sz="0" w:space="0" w:color="auto"/>
          </w:divBdr>
        </w:div>
        <w:div w:id="1006664994">
          <w:marLeft w:val="0"/>
          <w:marRight w:val="0"/>
          <w:marTop w:val="0"/>
          <w:marBottom w:val="0"/>
          <w:divBdr>
            <w:top w:val="none" w:sz="0" w:space="0" w:color="auto"/>
            <w:left w:val="none" w:sz="0" w:space="0" w:color="auto"/>
            <w:bottom w:val="none" w:sz="0" w:space="0" w:color="auto"/>
            <w:right w:val="none" w:sz="0" w:space="0" w:color="auto"/>
          </w:divBdr>
        </w:div>
        <w:div w:id="771121311">
          <w:marLeft w:val="0"/>
          <w:marRight w:val="0"/>
          <w:marTop w:val="0"/>
          <w:marBottom w:val="0"/>
          <w:divBdr>
            <w:top w:val="none" w:sz="0" w:space="0" w:color="auto"/>
            <w:left w:val="none" w:sz="0" w:space="0" w:color="auto"/>
            <w:bottom w:val="none" w:sz="0" w:space="0" w:color="auto"/>
            <w:right w:val="none" w:sz="0" w:space="0" w:color="auto"/>
          </w:divBdr>
        </w:div>
        <w:div w:id="1534725623">
          <w:marLeft w:val="0"/>
          <w:marRight w:val="0"/>
          <w:marTop w:val="0"/>
          <w:marBottom w:val="0"/>
          <w:divBdr>
            <w:top w:val="none" w:sz="0" w:space="0" w:color="auto"/>
            <w:left w:val="none" w:sz="0" w:space="0" w:color="auto"/>
            <w:bottom w:val="none" w:sz="0" w:space="0" w:color="auto"/>
            <w:right w:val="none" w:sz="0" w:space="0" w:color="auto"/>
          </w:divBdr>
        </w:div>
        <w:div w:id="1195729047">
          <w:marLeft w:val="0"/>
          <w:marRight w:val="0"/>
          <w:marTop w:val="0"/>
          <w:marBottom w:val="0"/>
          <w:divBdr>
            <w:top w:val="none" w:sz="0" w:space="0" w:color="auto"/>
            <w:left w:val="none" w:sz="0" w:space="0" w:color="auto"/>
            <w:bottom w:val="none" w:sz="0" w:space="0" w:color="auto"/>
            <w:right w:val="none" w:sz="0" w:space="0" w:color="auto"/>
          </w:divBdr>
        </w:div>
        <w:div w:id="741101648">
          <w:marLeft w:val="0"/>
          <w:marRight w:val="0"/>
          <w:marTop w:val="0"/>
          <w:marBottom w:val="480"/>
          <w:divBdr>
            <w:top w:val="none" w:sz="0" w:space="0" w:color="auto"/>
            <w:left w:val="none" w:sz="0" w:space="0" w:color="auto"/>
            <w:bottom w:val="none" w:sz="0" w:space="0" w:color="auto"/>
            <w:right w:val="none" w:sz="0" w:space="0" w:color="auto"/>
          </w:divBdr>
        </w:div>
      </w:divsChild>
    </w:div>
    <w:div w:id="961234124">
      <w:bodyDiv w:val="1"/>
      <w:marLeft w:val="0"/>
      <w:marRight w:val="0"/>
      <w:marTop w:val="0"/>
      <w:marBottom w:val="0"/>
      <w:divBdr>
        <w:top w:val="none" w:sz="0" w:space="0" w:color="auto"/>
        <w:left w:val="none" w:sz="0" w:space="0" w:color="auto"/>
        <w:bottom w:val="none" w:sz="0" w:space="0" w:color="auto"/>
        <w:right w:val="none" w:sz="0" w:space="0" w:color="auto"/>
      </w:divBdr>
      <w:divsChild>
        <w:div w:id="2034453941">
          <w:marLeft w:val="0"/>
          <w:marRight w:val="0"/>
          <w:marTop w:val="0"/>
          <w:marBottom w:val="0"/>
          <w:divBdr>
            <w:top w:val="none" w:sz="0" w:space="0" w:color="auto"/>
            <w:left w:val="none" w:sz="0" w:space="0" w:color="auto"/>
            <w:bottom w:val="none" w:sz="0" w:space="0" w:color="auto"/>
            <w:right w:val="none" w:sz="0" w:space="0" w:color="auto"/>
          </w:divBdr>
        </w:div>
        <w:div w:id="990212285">
          <w:marLeft w:val="0"/>
          <w:marRight w:val="0"/>
          <w:marTop w:val="0"/>
          <w:marBottom w:val="0"/>
          <w:divBdr>
            <w:top w:val="none" w:sz="0" w:space="0" w:color="auto"/>
            <w:left w:val="none" w:sz="0" w:space="0" w:color="auto"/>
            <w:bottom w:val="none" w:sz="0" w:space="0" w:color="auto"/>
            <w:right w:val="none" w:sz="0" w:space="0" w:color="auto"/>
          </w:divBdr>
        </w:div>
        <w:div w:id="466706477">
          <w:marLeft w:val="0"/>
          <w:marRight w:val="0"/>
          <w:marTop w:val="0"/>
          <w:marBottom w:val="0"/>
          <w:divBdr>
            <w:top w:val="none" w:sz="0" w:space="0" w:color="auto"/>
            <w:left w:val="none" w:sz="0" w:space="0" w:color="auto"/>
            <w:bottom w:val="none" w:sz="0" w:space="0" w:color="auto"/>
            <w:right w:val="none" w:sz="0" w:space="0" w:color="auto"/>
          </w:divBdr>
        </w:div>
        <w:div w:id="861406539">
          <w:marLeft w:val="0"/>
          <w:marRight w:val="0"/>
          <w:marTop w:val="0"/>
          <w:marBottom w:val="0"/>
          <w:divBdr>
            <w:top w:val="none" w:sz="0" w:space="0" w:color="auto"/>
            <w:left w:val="none" w:sz="0" w:space="0" w:color="auto"/>
            <w:bottom w:val="none" w:sz="0" w:space="0" w:color="auto"/>
            <w:right w:val="none" w:sz="0" w:space="0" w:color="auto"/>
          </w:divBdr>
        </w:div>
        <w:div w:id="354162860">
          <w:marLeft w:val="0"/>
          <w:marRight w:val="0"/>
          <w:marTop w:val="0"/>
          <w:marBottom w:val="0"/>
          <w:divBdr>
            <w:top w:val="none" w:sz="0" w:space="0" w:color="auto"/>
            <w:left w:val="none" w:sz="0" w:space="0" w:color="auto"/>
            <w:bottom w:val="none" w:sz="0" w:space="0" w:color="auto"/>
            <w:right w:val="none" w:sz="0" w:space="0" w:color="auto"/>
          </w:divBdr>
        </w:div>
        <w:div w:id="2107262750">
          <w:marLeft w:val="0"/>
          <w:marRight w:val="0"/>
          <w:marTop w:val="0"/>
          <w:marBottom w:val="0"/>
          <w:divBdr>
            <w:top w:val="none" w:sz="0" w:space="0" w:color="auto"/>
            <w:left w:val="none" w:sz="0" w:space="0" w:color="auto"/>
            <w:bottom w:val="none" w:sz="0" w:space="0" w:color="auto"/>
            <w:right w:val="none" w:sz="0" w:space="0" w:color="auto"/>
          </w:divBdr>
        </w:div>
        <w:div w:id="1989823438">
          <w:marLeft w:val="0"/>
          <w:marRight w:val="0"/>
          <w:marTop w:val="0"/>
          <w:marBottom w:val="0"/>
          <w:divBdr>
            <w:top w:val="none" w:sz="0" w:space="0" w:color="auto"/>
            <w:left w:val="none" w:sz="0" w:space="0" w:color="auto"/>
            <w:bottom w:val="none" w:sz="0" w:space="0" w:color="auto"/>
            <w:right w:val="none" w:sz="0" w:space="0" w:color="auto"/>
          </w:divBdr>
        </w:div>
        <w:div w:id="963538915">
          <w:marLeft w:val="0"/>
          <w:marRight w:val="0"/>
          <w:marTop w:val="0"/>
          <w:marBottom w:val="0"/>
          <w:divBdr>
            <w:top w:val="none" w:sz="0" w:space="0" w:color="auto"/>
            <w:left w:val="none" w:sz="0" w:space="0" w:color="auto"/>
            <w:bottom w:val="none" w:sz="0" w:space="0" w:color="auto"/>
            <w:right w:val="none" w:sz="0" w:space="0" w:color="auto"/>
          </w:divBdr>
        </w:div>
        <w:div w:id="150559402">
          <w:marLeft w:val="0"/>
          <w:marRight w:val="0"/>
          <w:marTop w:val="0"/>
          <w:marBottom w:val="0"/>
          <w:divBdr>
            <w:top w:val="none" w:sz="0" w:space="0" w:color="auto"/>
            <w:left w:val="none" w:sz="0" w:space="0" w:color="auto"/>
            <w:bottom w:val="none" w:sz="0" w:space="0" w:color="auto"/>
            <w:right w:val="none" w:sz="0" w:space="0" w:color="auto"/>
          </w:divBdr>
        </w:div>
        <w:div w:id="1055467097">
          <w:marLeft w:val="0"/>
          <w:marRight w:val="0"/>
          <w:marTop w:val="0"/>
          <w:marBottom w:val="0"/>
          <w:divBdr>
            <w:top w:val="none" w:sz="0" w:space="0" w:color="auto"/>
            <w:left w:val="none" w:sz="0" w:space="0" w:color="auto"/>
            <w:bottom w:val="none" w:sz="0" w:space="0" w:color="auto"/>
            <w:right w:val="none" w:sz="0" w:space="0" w:color="auto"/>
          </w:divBdr>
        </w:div>
        <w:div w:id="903298416">
          <w:marLeft w:val="0"/>
          <w:marRight w:val="0"/>
          <w:marTop w:val="0"/>
          <w:marBottom w:val="0"/>
          <w:divBdr>
            <w:top w:val="none" w:sz="0" w:space="0" w:color="auto"/>
            <w:left w:val="none" w:sz="0" w:space="0" w:color="auto"/>
            <w:bottom w:val="none" w:sz="0" w:space="0" w:color="auto"/>
            <w:right w:val="none" w:sz="0" w:space="0" w:color="auto"/>
          </w:divBdr>
        </w:div>
        <w:div w:id="2031103155">
          <w:marLeft w:val="0"/>
          <w:marRight w:val="0"/>
          <w:marTop w:val="0"/>
          <w:marBottom w:val="0"/>
          <w:divBdr>
            <w:top w:val="none" w:sz="0" w:space="0" w:color="auto"/>
            <w:left w:val="none" w:sz="0" w:space="0" w:color="auto"/>
            <w:bottom w:val="none" w:sz="0" w:space="0" w:color="auto"/>
            <w:right w:val="none" w:sz="0" w:space="0" w:color="auto"/>
          </w:divBdr>
        </w:div>
        <w:div w:id="1689020597">
          <w:marLeft w:val="0"/>
          <w:marRight w:val="0"/>
          <w:marTop w:val="0"/>
          <w:marBottom w:val="0"/>
          <w:divBdr>
            <w:top w:val="none" w:sz="0" w:space="0" w:color="auto"/>
            <w:left w:val="none" w:sz="0" w:space="0" w:color="auto"/>
            <w:bottom w:val="none" w:sz="0" w:space="0" w:color="auto"/>
            <w:right w:val="none" w:sz="0" w:space="0" w:color="auto"/>
          </w:divBdr>
        </w:div>
        <w:div w:id="425469672">
          <w:marLeft w:val="0"/>
          <w:marRight w:val="0"/>
          <w:marTop w:val="0"/>
          <w:marBottom w:val="0"/>
          <w:divBdr>
            <w:top w:val="none" w:sz="0" w:space="0" w:color="auto"/>
            <w:left w:val="none" w:sz="0" w:space="0" w:color="auto"/>
            <w:bottom w:val="none" w:sz="0" w:space="0" w:color="auto"/>
            <w:right w:val="none" w:sz="0" w:space="0" w:color="auto"/>
          </w:divBdr>
        </w:div>
        <w:div w:id="710225880">
          <w:marLeft w:val="0"/>
          <w:marRight w:val="0"/>
          <w:marTop w:val="0"/>
          <w:marBottom w:val="0"/>
          <w:divBdr>
            <w:top w:val="none" w:sz="0" w:space="0" w:color="auto"/>
            <w:left w:val="none" w:sz="0" w:space="0" w:color="auto"/>
            <w:bottom w:val="none" w:sz="0" w:space="0" w:color="auto"/>
            <w:right w:val="none" w:sz="0" w:space="0" w:color="auto"/>
          </w:divBdr>
        </w:div>
        <w:div w:id="333151439">
          <w:marLeft w:val="0"/>
          <w:marRight w:val="0"/>
          <w:marTop w:val="0"/>
          <w:marBottom w:val="0"/>
          <w:divBdr>
            <w:top w:val="none" w:sz="0" w:space="0" w:color="auto"/>
            <w:left w:val="none" w:sz="0" w:space="0" w:color="auto"/>
            <w:bottom w:val="none" w:sz="0" w:space="0" w:color="auto"/>
            <w:right w:val="none" w:sz="0" w:space="0" w:color="auto"/>
          </w:divBdr>
        </w:div>
        <w:div w:id="800343191">
          <w:marLeft w:val="0"/>
          <w:marRight w:val="0"/>
          <w:marTop w:val="0"/>
          <w:marBottom w:val="0"/>
          <w:divBdr>
            <w:top w:val="none" w:sz="0" w:space="0" w:color="auto"/>
            <w:left w:val="none" w:sz="0" w:space="0" w:color="auto"/>
            <w:bottom w:val="none" w:sz="0" w:space="0" w:color="auto"/>
            <w:right w:val="none" w:sz="0" w:space="0" w:color="auto"/>
          </w:divBdr>
        </w:div>
        <w:div w:id="1891529224">
          <w:marLeft w:val="0"/>
          <w:marRight w:val="0"/>
          <w:marTop w:val="0"/>
          <w:marBottom w:val="0"/>
          <w:divBdr>
            <w:top w:val="none" w:sz="0" w:space="0" w:color="auto"/>
            <w:left w:val="none" w:sz="0" w:space="0" w:color="auto"/>
            <w:bottom w:val="none" w:sz="0" w:space="0" w:color="auto"/>
            <w:right w:val="none" w:sz="0" w:space="0" w:color="auto"/>
          </w:divBdr>
        </w:div>
        <w:div w:id="1458186443">
          <w:marLeft w:val="0"/>
          <w:marRight w:val="0"/>
          <w:marTop w:val="0"/>
          <w:marBottom w:val="0"/>
          <w:divBdr>
            <w:top w:val="none" w:sz="0" w:space="0" w:color="auto"/>
            <w:left w:val="none" w:sz="0" w:space="0" w:color="auto"/>
            <w:bottom w:val="none" w:sz="0" w:space="0" w:color="auto"/>
            <w:right w:val="none" w:sz="0" w:space="0" w:color="auto"/>
          </w:divBdr>
        </w:div>
        <w:div w:id="2091809589">
          <w:marLeft w:val="0"/>
          <w:marRight w:val="0"/>
          <w:marTop w:val="0"/>
          <w:marBottom w:val="0"/>
          <w:divBdr>
            <w:top w:val="none" w:sz="0" w:space="0" w:color="auto"/>
            <w:left w:val="none" w:sz="0" w:space="0" w:color="auto"/>
            <w:bottom w:val="none" w:sz="0" w:space="0" w:color="auto"/>
            <w:right w:val="none" w:sz="0" w:space="0" w:color="auto"/>
          </w:divBdr>
        </w:div>
        <w:div w:id="1144353465">
          <w:marLeft w:val="0"/>
          <w:marRight w:val="0"/>
          <w:marTop w:val="0"/>
          <w:marBottom w:val="0"/>
          <w:divBdr>
            <w:top w:val="none" w:sz="0" w:space="0" w:color="auto"/>
            <w:left w:val="none" w:sz="0" w:space="0" w:color="auto"/>
            <w:bottom w:val="none" w:sz="0" w:space="0" w:color="auto"/>
            <w:right w:val="none" w:sz="0" w:space="0" w:color="auto"/>
          </w:divBdr>
        </w:div>
        <w:div w:id="1560244191">
          <w:marLeft w:val="0"/>
          <w:marRight w:val="0"/>
          <w:marTop w:val="0"/>
          <w:marBottom w:val="0"/>
          <w:divBdr>
            <w:top w:val="none" w:sz="0" w:space="0" w:color="auto"/>
            <w:left w:val="none" w:sz="0" w:space="0" w:color="auto"/>
            <w:bottom w:val="none" w:sz="0" w:space="0" w:color="auto"/>
            <w:right w:val="none" w:sz="0" w:space="0" w:color="auto"/>
          </w:divBdr>
        </w:div>
        <w:div w:id="1895390148">
          <w:marLeft w:val="0"/>
          <w:marRight w:val="0"/>
          <w:marTop w:val="0"/>
          <w:marBottom w:val="0"/>
          <w:divBdr>
            <w:top w:val="none" w:sz="0" w:space="0" w:color="auto"/>
            <w:left w:val="none" w:sz="0" w:space="0" w:color="auto"/>
            <w:bottom w:val="none" w:sz="0" w:space="0" w:color="auto"/>
            <w:right w:val="none" w:sz="0" w:space="0" w:color="auto"/>
          </w:divBdr>
        </w:div>
        <w:div w:id="496383134">
          <w:marLeft w:val="0"/>
          <w:marRight w:val="0"/>
          <w:marTop w:val="0"/>
          <w:marBottom w:val="0"/>
          <w:divBdr>
            <w:top w:val="none" w:sz="0" w:space="0" w:color="auto"/>
            <w:left w:val="none" w:sz="0" w:space="0" w:color="auto"/>
            <w:bottom w:val="none" w:sz="0" w:space="0" w:color="auto"/>
            <w:right w:val="none" w:sz="0" w:space="0" w:color="auto"/>
          </w:divBdr>
        </w:div>
        <w:div w:id="626086981">
          <w:marLeft w:val="0"/>
          <w:marRight w:val="0"/>
          <w:marTop w:val="0"/>
          <w:marBottom w:val="0"/>
          <w:divBdr>
            <w:top w:val="none" w:sz="0" w:space="0" w:color="auto"/>
            <w:left w:val="none" w:sz="0" w:space="0" w:color="auto"/>
            <w:bottom w:val="none" w:sz="0" w:space="0" w:color="auto"/>
            <w:right w:val="none" w:sz="0" w:space="0" w:color="auto"/>
          </w:divBdr>
        </w:div>
        <w:div w:id="75515104">
          <w:marLeft w:val="0"/>
          <w:marRight w:val="0"/>
          <w:marTop w:val="0"/>
          <w:marBottom w:val="0"/>
          <w:divBdr>
            <w:top w:val="none" w:sz="0" w:space="0" w:color="auto"/>
            <w:left w:val="none" w:sz="0" w:space="0" w:color="auto"/>
            <w:bottom w:val="none" w:sz="0" w:space="0" w:color="auto"/>
            <w:right w:val="none" w:sz="0" w:space="0" w:color="auto"/>
          </w:divBdr>
        </w:div>
        <w:div w:id="1404449065">
          <w:marLeft w:val="0"/>
          <w:marRight w:val="0"/>
          <w:marTop w:val="0"/>
          <w:marBottom w:val="0"/>
          <w:divBdr>
            <w:top w:val="none" w:sz="0" w:space="0" w:color="auto"/>
            <w:left w:val="none" w:sz="0" w:space="0" w:color="auto"/>
            <w:bottom w:val="none" w:sz="0" w:space="0" w:color="auto"/>
            <w:right w:val="none" w:sz="0" w:space="0" w:color="auto"/>
          </w:divBdr>
        </w:div>
        <w:div w:id="303005166">
          <w:marLeft w:val="0"/>
          <w:marRight w:val="0"/>
          <w:marTop w:val="0"/>
          <w:marBottom w:val="0"/>
          <w:divBdr>
            <w:top w:val="none" w:sz="0" w:space="0" w:color="auto"/>
            <w:left w:val="none" w:sz="0" w:space="0" w:color="auto"/>
            <w:bottom w:val="none" w:sz="0" w:space="0" w:color="auto"/>
            <w:right w:val="none" w:sz="0" w:space="0" w:color="auto"/>
          </w:divBdr>
        </w:div>
        <w:div w:id="870994026">
          <w:marLeft w:val="0"/>
          <w:marRight w:val="0"/>
          <w:marTop w:val="0"/>
          <w:marBottom w:val="0"/>
          <w:divBdr>
            <w:top w:val="none" w:sz="0" w:space="0" w:color="auto"/>
            <w:left w:val="none" w:sz="0" w:space="0" w:color="auto"/>
            <w:bottom w:val="none" w:sz="0" w:space="0" w:color="auto"/>
            <w:right w:val="none" w:sz="0" w:space="0" w:color="auto"/>
          </w:divBdr>
        </w:div>
        <w:div w:id="221605012">
          <w:marLeft w:val="0"/>
          <w:marRight w:val="0"/>
          <w:marTop w:val="0"/>
          <w:marBottom w:val="0"/>
          <w:divBdr>
            <w:top w:val="none" w:sz="0" w:space="0" w:color="auto"/>
            <w:left w:val="none" w:sz="0" w:space="0" w:color="auto"/>
            <w:bottom w:val="none" w:sz="0" w:space="0" w:color="auto"/>
            <w:right w:val="none" w:sz="0" w:space="0" w:color="auto"/>
          </w:divBdr>
        </w:div>
        <w:div w:id="119763520">
          <w:marLeft w:val="0"/>
          <w:marRight w:val="0"/>
          <w:marTop w:val="0"/>
          <w:marBottom w:val="0"/>
          <w:divBdr>
            <w:top w:val="none" w:sz="0" w:space="0" w:color="auto"/>
            <w:left w:val="none" w:sz="0" w:space="0" w:color="auto"/>
            <w:bottom w:val="none" w:sz="0" w:space="0" w:color="auto"/>
            <w:right w:val="none" w:sz="0" w:space="0" w:color="auto"/>
          </w:divBdr>
        </w:div>
        <w:div w:id="726077397">
          <w:marLeft w:val="0"/>
          <w:marRight w:val="0"/>
          <w:marTop w:val="0"/>
          <w:marBottom w:val="0"/>
          <w:divBdr>
            <w:top w:val="none" w:sz="0" w:space="0" w:color="auto"/>
            <w:left w:val="none" w:sz="0" w:space="0" w:color="auto"/>
            <w:bottom w:val="none" w:sz="0" w:space="0" w:color="auto"/>
            <w:right w:val="none" w:sz="0" w:space="0" w:color="auto"/>
          </w:divBdr>
        </w:div>
        <w:div w:id="2052260856">
          <w:marLeft w:val="0"/>
          <w:marRight w:val="0"/>
          <w:marTop w:val="0"/>
          <w:marBottom w:val="0"/>
          <w:divBdr>
            <w:top w:val="none" w:sz="0" w:space="0" w:color="auto"/>
            <w:left w:val="none" w:sz="0" w:space="0" w:color="auto"/>
            <w:bottom w:val="none" w:sz="0" w:space="0" w:color="auto"/>
            <w:right w:val="none" w:sz="0" w:space="0" w:color="auto"/>
          </w:divBdr>
        </w:div>
        <w:div w:id="1057359512">
          <w:marLeft w:val="0"/>
          <w:marRight w:val="0"/>
          <w:marTop w:val="0"/>
          <w:marBottom w:val="0"/>
          <w:divBdr>
            <w:top w:val="none" w:sz="0" w:space="0" w:color="auto"/>
            <w:left w:val="none" w:sz="0" w:space="0" w:color="auto"/>
            <w:bottom w:val="none" w:sz="0" w:space="0" w:color="auto"/>
            <w:right w:val="none" w:sz="0" w:space="0" w:color="auto"/>
          </w:divBdr>
        </w:div>
        <w:div w:id="23215559">
          <w:marLeft w:val="0"/>
          <w:marRight w:val="0"/>
          <w:marTop w:val="0"/>
          <w:marBottom w:val="0"/>
          <w:divBdr>
            <w:top w:val="none" w:sz="0" w:space="0" w:color="auto"/>
            <w:left w:val="none" w:sz="0" w:space="0" w:color="auto"/>
            <w:bottom w:val="none" w:sz="0" w:space="0" w:color="auto"/>
            <w:right w:val="none" w:sz="0" w:space="0" w:color="auto"/>
          </w:divBdr>
        </w:div>
        <w:div w:id="622999789">
          <w:marLeft w:val="0"/>
          <w:marRight w:val="0"/>
          <w:marTop w:val="0"/>
          <w:marBottom w:val="0"/>
          <w:divBdr>
            <w:top w:val="none" w:sz="0" w:space="0" w:color="auto"/>
            <w:left w:val="none" w:sz="0" w:space="0" w:color="auto"/>
            <w:bottom w:val="none" w:sz="0" w:space="0" w:color="auto"/>
            <w:right w:val="none" w:sz="0" w:space="0" w:color="auto"/>
          </w:divBdr>
        </w:div>
        <w:div w:id="1912696113">
          <w:marLeft w:val="0"/>
          <w:marRight w:val="0"/>
          <w:marTop w:val="0"/>
          <w:marBottom w:val="0"/>
          <w:divBdr>
            <w:top w:val="none" w:sz="0" w:space="0" w:color="auto"/>
            <w:left w:val="none" w:sz="0" w:space="0" w:color="auto"/>
            <w:bottom w:val="none" w:sz="0" w:space="0" w:color="auto"/>
            <w:right w:val="none" w:sz="0" w:space="0" w:color="auto"/>
          </w:divBdr>
        </w:div>
        <w:div w:id="626350461">
          <w:marLeft w:val="0"/>
          <w:marRight w:val="0"/>
          <w:marTop w:val="0"/>
          <w:marBottom w:val="0"/>
          <w:divBdr>
            <w:top w:val="none" w:sz="0" w:space="0" w:color="auto"/>
            <w:left w:val="none" w:sz="0" w:space="0" w:color="auto"/>
            <w:bottom w:val="none" w:sz="0" w:space="0" w:color="auto"/>
            <w:right w:val="none" w:sz="0" w:space="0" w:color="auto"/>
          </w:divBdr>
        </w:div>
        <w:div w:id="536548250">
          <w:marLeft w:val="0"/>
          <w:marRight w:val="0"/>
          <w:marTop w:val="0"/>
          <w:marBottom w:val="0"/>
          <w:divBdr>
            <w:top w:val="none" w:sz="0" w:space="0" w:color="auto"/>
            <w:left w:val="none" w:sz="0" w:space="0" w:color="auto"/>
            <w:bottom w:val="none" w:sz="0" w:space="0" w:color="auto"/>
            <w:right w:val="none" w:sz="0" w:space="0" w:color="auto"/>
          </w:divBdr>
        </w:div>
        <w:div w:id="267203532">
          <w:marLeft w:val="0"/>
          <w:marRight w:val="0"/>
          <w:marTop w:val="0"/>
          <w:marBottom w:val="0"/>
          <w:divBdr>
            <w:top w:val="none" w:sz="0" w:space="0" w:color="auto"/>
            <w:left w:val="none" w:sz="0" w:space="0" w:color="auto"/>
            <w:bottom w:val="none" w:sz="0" w:space="0" w:color="auto"/>
            <w:right w:val="none" w:sz="0" w:space="0" w:color="auto"/>
          </w:divBdr>
        </w:div>
        <w:div w:id="663168467">
          <w:marLeft w:val="0"/>
          <w:marRight w:val="0"/>
          <w:marTop w:val="0"/>
          <w:marBottom w:val="0"/>
          <w:divBdr>
            <w:top w:val="none" w:sz="0" w:space="0" w:color="auto"/>
            <w:left w:val="none" w:sz="0" w:space="0" w:color="auto"/>
            <w:bottom w:val="none" w:sz="0" w:space="0" w:color="auto"/>
            <w:right w:val="none" w:sz="0" w:space="0" w:color="auto"/>
          </w:divBdr>
        </w:div>
        <w:div w:id="686978717">
          <w:marLeft w:val="0"/>
          <w:marRight w:val="0"/>
          <w:marTop w:val="0"/>
          <w:marBottom w:val="0"/>
          <w:divBdr>
            <w:top w:val="none" w:sz="0" w:space="0" w:color="auto"/>
            <w:left w:val="none" w:sz="0" w:space="0" w:color="auto"/>
            <w:bottom w:val="none" w:sz="0" w:space="0" w:color="auto"/>
            <w:right w:val="none" w:sz="0" w:space="0" w:color="auto"/>
          </w:divBdr>
        </w:div>
        <w:div w:id="311446120">
          <w:marLeft w:val="0"/>
          <w:marRight w:val="0"/>
          <w:marTop w:val="0"/>
          <w:marBottom w:val="0"/>
          <w:divBdr>
            <w:top w:val="none" w:sz="0" w:space="0" w:color="auto"/>
            <w:left w:val="none" w:sz="0" w:space="0" w:color="auto"/>
            <w:bottom w:val="none" w:sz="0" w:space="0" w:color="auto"/>
            <w:right w:val="none" w:sz="0" w:space="0" w:color="auto"/>
          </w:divBdr>
        </w:div>
        <w:div w:id="646591070">
          <w:marLeft w:val="0"/>
          <w:marRight w:val="0"/>
          <w:marTop w:val="0"/>
          <w:marBottom w:val="0"/>
          <w:divBdr>
            <w:top w:val="none" w:sz="0" w:space="0" w:color="auto"/>
            <w:left w:val="none" w:sz="0" w:space="0" w:color="auto"/>
            <w:bottom w:val="none" w:sz="0" w:space="0" w:color="auto"/>
            <w:right w:val="none" w:sz="0" w:space="0" w:color="auto"/>
          </w:divBdr>
        </w:div>
        <w:div w:id="1445417805">
          <w:marLeft w:val="0"/>
          <w:marRight w:val="0"/>
          <w:marTop w:val="0"/>
          <w:marBottom w:val="0"/>
          <w:divBdr>
            <w:top w:val="none" w:sz="0" w:space="0" w:color="auto"/>
            <w:left w:val="none" w:sz="0" w:space="0" w:color="auto"/>
            <w:bottom w:val="none" w:sz="0" w:space="0" w:color="auto"/>
            <w:right w:val="none" w:sz="0" w:space="0" w:color="auto"/>
          </w:divBdr>
        </w:div>
        <w:div w:id="1237058127">
          <w:marLeft w:val="0"/>
          <w:marRight w:val="0"/>
          <w:marTop w:val="0"/>
          <w:marBottom w:val="0"/>
          <w:divBdr>
            <w:top w:val="none" w:sz="0" w:space="0" w:color="auto"/>
            <w:left w:val="none" w:sz="0" w:space="0" w:color="auto"/>
            <w:bottom w:val="none" w:sz="0" w:space="0" w:color="auto"/>
            <w:right w:val="none" w:sz="0" w:space="0" w:color="auto"/>
          </w:divBdr>
        </w:div>
        <w:div w:id="247082530">
          <w:marLeft w:val="0"/>
          <w:marRight w:val="0"/>
          <w:marTop w:val="0"/>
          <w:marBottom w:val="0"/>
          <w:divBdr>
            <w:top w:val="none" w:sz="0" w:space="0" w:color="auto"/>
            <w:left w:val="none" w:sz="0" w:space="0" w:color="auto"/>
            <w:bottom w:val="none" w:sz="0" w:space="0" w:color="auto"/>
            <w:right w:val="none" w:sz="0" w:space="0" w:color="auto"/>
          </w:divBdr>
        </w:div>
        <w:div w:id="1643004309">
          <w:marLeft w:val="0"/>
          <w:marRight w:val="0"/>
          <w:marTop w:val="0"/>
          <w:marBottom w:val="0"/>
          <w:divBdr>
            <w:top w:val="none" w:sz="0" w:space="0" w:color="auto"/>
            <w:left w:val="none" w:sz="0" w:space="0" w:color="auto"/>
            <w:bottom w:val="none" w:sz="0" w:space="0" w:color="auto"/>
            <w:right w:val="none" w:sz="0" w:space="0" w:color="auto"/>
          </w:divBdr>
        </w:div>
        <w:div w:id="432359197">
          <w:marLeft w:val="0"/>
          <w:marRight w:val="0"/>
          <w:marTop w:val="0"/>
          <w:marBottom w:val="0"/>
          <w:divBdr>
            <w:top w:val="none" w:sz="0" w:space="0" w:color="auto"/>
            <w:left w:val="none" w:sz="0" w:space="0" w:color="auto"/>
            <w:bottom w:val="none" w:sz="0" w:space="0" w:color="auto"/>
            <w:right w:val="none" w:sz="0" w:space="0" w:color="auto"/>
          </w:divBdr>
        </w:div>
        <w:div w:id="784885035">
          <w:marLeft w:val="0"/>
          <w:marRight w:val="0"/>
          <w:marTop w:val="0"/>
          <w:marBottom w:val="0"/>
          <w:divBdr>
            <w:top w:val="none" w:sz="0" w:space="0" w:color="auto"/>
            <w:left w:val="none" w:sz="0" w:space="0" w:color="auto"/>
            <w:bottom w:val="none" w:sz="0" w:space="0" w:color="auto"/>
            <w:right w:val="none" w:sz="0" w:space="0" w:color="auto"/>
          </w:divBdr>
        </w:div>
        <w:div w:id="1037506632">
          <w:marLeft w:val="0"/>
          <w:marRight w:val="0"/>
          <w:marTop w:val="0"/>
          <w:marBottom w:val="0"/>
          <w:divBdr>
            <w:top w:val="none" w:sz="0" w:space="0" w:color="auto"/>
            <w:left w:val="none" w:sz="0" w:space="0" w:color="auto"/>
            <w:bottom w:val="none" w:sz="0" w:space="0" w:color="auto"/>
            <w:right w:val="none" w:sz="0" w:space="0" w:color="auto"/>
          </w:divBdr>
        </w:div>
        <w:div w:id="573471304">
          <w:marLeft w:val="0"/>
          <w:marRight w:val="0"/>
          <w:marTop w:val="0"/>
          <w:marBottom w:val="0"/>
          <w:divBdr>
            <w:top w:val="none" w:sz="0" w:space="0" w:color="auto"/>
            <w:left w:val="none" w:sz="0" w:space="0" w:color="auto"/>
            <w:bottom w:val="none" w:sz="0" w:space="0" w:color="auto"/>
            <w:right w:val="none" w:sz="0" w:space="0" w:color="auto"/>
          </w:divBdr>
        </w:div>
        <w:div w:id="1381630609">
          <w:marLeft w:val="0"/>
          <w:marRight w:val="0"/>
          <w:marTop w:val="0"/>
          <w:marBottom w:val="0"/>
          <w:divBdr>
            <w:top w:val="none" w:sz="0" w:space="0" w:color="auto"/>
            <w:left w:val="none" w:sz="0" w:space="0" w:color="auto"/>
            <w:bottom w:val="none" w:sz="0" w:space="0" w:color="auto"/>
            <w:right w:val="none" w:sz="0" w:space="0" w:color="auto"/>
          </w:divBdr>
        </w:div>
        <w:div w:id="67653242">
          <w:marLeft w:val="0"/>
          <w:marRight w:val="0"/>
          <w:marTop w:val="0"/>
          <w:marBottom w:val="0"/>
          <w:divBdr>
            <w:top w:val="none" w:sz="0" w:space="0" w:color="auto"/>
            <w:left w:val="none" w:sz="0" w:space="0" w:color="auto"/>
            <w:bottom w:val="none" w:sz="0" w:space="0" w:color="auto"/>
            <w:right w:val="none" w:sz="0" w:space="0" w:color="auto"/>
          </w:divBdr>
        </w:div>
        <w:div w:id="1158498672">
          <w:marLeft w:val="0"/>
          <w:marRight w:val="0"/>
          <w:marTop w:val="0"/>
          <w:marBottom w:val="0"/>
          <w:divBdr>
            <w:top w:val="none" w:sz="0" w:space="0" w:color="auto"/>
            <w:left w:val="none" w:sz="0" w:space="0" w:color="auto"/>
            <w:bottom w:val="none" w:sz="0" w:space="0" w:color="auto"/>
            <w:right w:val="none" w:sz="0" w:space="0" w:color="auto"/>
          </w:divBdr>
        </w:div>
        <w:div w:id="1504855724">
          <w:marLeft w:val="0"/>
          <w:marRight w:val="0"/>
          <w:marTop w:val="0"/>
          <w:marBottom w:val="0"/>
          <w:divBdr>
            <w:top w:val="none" w:sz="0" w:space="0" w:color="auto"/>
            <w:left w:val="none" w:sz="0" w:space="0" w:color="auto"/>
            <w:bottom w:val="none" w:sz="0" w:space="0" w:color="auto"/>
            <w:right w:val="none" w:sz="0" w:space="0" w:color="auto"/>
          </w:divBdr>
        </w:div>
        <w:div w:id="1194805334">
          <w:marLeft w:val="0"/>
          <w:marRight w:val="0"/>
          <w:marTop w:val="0"/>
          <w:marBottom w:val="0"/>
          <w:divBdr>
            <w:top w:val="none" w:sz="0" w:space="0" w:color="auto"/>
            <w:left w:val="none" w:sz="0" w:space="0" w:color="auto"/>
            <w:bottom w:val="none" w:sz="0" w:space="0" w:color="auto"/>
            <w:right w:val="none" w:sz="0" w:space="0" w:color="auto"/>
          </w:divBdr>
        </w:div>
        <w:div w:id="867335696">
          <w:marLeft w:val="0"/>
          <w:marRight w:val="0"/>
          <w:marTop w:val="0"/>
          <w:marBottom w:val="0"/>
          <w:divBdr>
            <w:top w:val="none" w:sz="0" w:space="0" w:color="auto"/>
            <w:left w:val="none" w:sz="0" w:space="0" w:color="auto"/>
            <w:bottom w:val="none" w:sz="0" w:space="0" w:color="auto"/>
            <w:right w:val="none" w:sz="0" w:space="0" w:color="auto"/>
          </w:divBdr>
        </w:div>
        <w:div w:id="1409352467">
          <w:marLeft w:val="0"/>
          <w:marRight w:val="0"/>
          <w:marTop w:val="0"/>
          <w:marBottom w:val="0"/>
          <w:divBdr>
            <w:top w:val="none" w:sz="0" w:space="0" w:color="auto"/>
            <w:left w:val="none" w:sz="0" w:space="0" w:color="auto"/>
            <w:bottom w:val="none" w:sz="0" w:space="0" w:color="auto"/>
            <w:right w:val="none" w:sz="0" w:space="0" w:color="auto"/>
          </w:divBdr>
        </w:div>
        <w:div w:id="1746104213">
          <w:marLeft w:val="0"/>
          <w:marRight w:val="0"/>
          <w:marTop w:val="0"/>
          <w:marBottom w:val="0"/>
          <w:divBdr>
            <w:top w:val="none" w:sz="0" w:space="0" w:color="auto"/>
            <w:left w:val="none" w:sz="0" w:space="0" w:color="auto"/>
            <w:bottom w:val="none" w:sz="0" w:space="0" w:color="auto"/>
            <w:right w:val="none" w:sz="0" w:space="0" w:color="auto"/>
          </w:divBdr>
        </w:div>
        <w:div w:id="1320814243">
          <w:marLeft w:val="0"/>
          <w:marRight w:val="0"/>
          <w:marTop w:val="0"/>
          <w:marBottom w:val="0"/>
          <w:divBdr>
            <w:top w:val="none" w:sz="0" w:space="0" w:color="auto"/>
            <w:left w:val="none" w:sz="0" w:space="0" w:color="auto"/>
            <w:bottom w:val="none" w:sz="0" w:space="0" w:color="auto"/>
            <w:right w:val="none" w:sz="0" w:space="0" w:color="auto"/>
          </w:divBdr>
        </w:div>
        <w:div w:id="450973593">
          <w:marLeft w:val="0"/>
          <w:marRight w:val="0"/>
          <w:marTop w:val="0"/>
          <w:marBottom w:val="0"/>
          <w:divBdr>
            <w:top w:val="none" w:sz="0" w:space="0" w:color="auto"/>
            <w:left w:val="none" w:sz="0" w:space="0" w:color="auto"/>
            <w:bottom w:val="none" w:sz="0" w:space="0" w:color="auto"/>
            <w:right w:val="none" w:sz="0" w:space="0" w:color="auto"/>
          </w:divBdr>
        </w:div>
        <w:div w:id="1132208436">
          <w:marLeft w:val="0"/>
          <w:marRight w:val="0"/>
          <w:marTop w:val="0"/>
          <w:marBottom w:val="0"/>
          <w:divBdr>
            <w:top w:val="none" w:sz="0" w:space="0" w:color="auto"/>
            <w:left w:val="none" w:sz="0" w:space="0" w:color="auto"/>
            <w:bottom w:val="none" w:sz="0" w:space="0" w:color="auto"/>
            <w:right w:val="none" w:sz="0" w:space="0" w:color="auto"/>
          </w:divBdr>
        </w:div>
        <w:div w:id="1700281443">
          <w:marLeft w:val="0"/>
          <w:marRight w:val="0"/>
          <w:marTop w:val="0"/>
          <w:marBottom w:val="0"/>
          <w:divBdr>
            <w:top w:val="none" w:sz="0" w:space="0" w:color="auto"/>
            <w:left w:val="none" w:sz="0" w:space="0" w:color="auto"/>
            <w:bottom w:val="none" w:sz="0" w:space="0" w:color="auto"/>
            <w:right w:val="none" w:sz="0" w:space="0" w:color="auto"/>
          </w:divBdr>
        </w:div>
        <w:div w:id="930235618">
          <w:marLeft w:val="0"/>
          <w:marRight w:val="0"/>
          <w:marTop w:val="0"/>
          <w:marBottom w:val="0"/>
          <w:divBdr>
            <w:top w:val="none" w:sz="0" w:space="0" w:color="auto"/>
            <w:left w:val="none" w:sz="0" w:space="0" w:color="auto"/>
            <w:bottom w:val="none" w:sz="0" w:space="0" w:color="auto"/>
            <w:right w:val="none" w:sz="0" w:space="0" w:color="auto"/>
          </w:divBdr>
        </w:div>
        <w:div w:id="830604409">
          <w:marLeft w:val="0"/>
          <w:marRight w:val="0"/>
          <w:marTop w:val="0"/>
          <w:marBottom w:val="0"/>
          <w:divBdr>
            <w:top w:val="none" w:sz="0" w:space="0" w:color="auto"/>
            <w:left w:val="none" w:sz="0" w:space="0" w:color="auto"/>
            <w:bottom w:val="none" w:sz="0" w:space="0" w:color="auto"/>
            <w:right w:val="none" w:sz="0" w:space="0" w:color="auto"/>
          </w:divBdr>
        </w:div>
        <w:div w:id="667484824">
          <w:marLeft w:val="0"/>
          <w:marRight w:val="0"/>
          <w:marTop w:val="0"/>
          <w:marBottom w:val="0"/>
          <w:divBdr>
            <w:top w:val="none" w:sz="0" w:space="0" w:color="auto"/>
            <w:left w:val="none" w:sz="0" w:space="0" w:color="auto"/>
            <w:bottom w:val="none" w:sz="0" w:space="0" w:color="auto"/>
            <w:right w:val="none" w:sz="0" w:space="0" w:color="auto"/>
          </w:divBdr>
        </w:div>
        <w:div w:id="2129086047">
          <w:marLeft w:val="0"/>
          <w:marRight w:val="0"/>
          <w:marTop w:val="0"/>
          <w:marBottom w:val="0"/>
          <w:divBdr>
            <w:top w:val="none" w:sz="0" w:space="0" w:color="auto"/>
            <w:left w:val="none" w:sz="0" w:space="0" w:color="auto"/>
            <w:bottom w:val="none" w:sz="0" w:space="0" w:color="auto"/>
            <w:right w:val="none" w:sz="0" w:space="0" w:color="auto"/>
          </w:divBdr>
        </w:div>
        <w:div w:id="1204515764">
          <w:marLeft w:val="0"/>
          <w:marRight w:val="0"/>
          <w:marTop w:val="0"/>
          <w:marBottom w:val="0"/>
          <w:divBdr>
            <w:top w:val="none" w:sz="0" w:space="0" w:color="auto"/>
            <w:left w:val="none" w:sz="0" w:space="0" w:color="auto"/>
            <w:bottom w:val="none" w:sz="0" w:space="0" w:color="auto"/>
            <w:right w:val="none" w:sz="0" w:space="0" w:color="auto"/>
          </w:divBdr>
        </w:div>
        <w:div w:id="1884175118">
          <w:marLeft w:val="0"/>
          <w:marRight w:val="0"/>
          <w:marTop w:val="0"/>
          <w:marBottom w:val="0"/>
          <w:divBdr>
            <w:top w:val="none" w:sz="0" w:space="0" w:color="auto"/>
            <w:left w:val="none" w:sz="0" w:space="0" w:color="auto"/>
            <w:bottom w:val="none" w:sz="0" w:space="0" w:color="auto"/>
            <w:right w:val="none" w:sz="0" w:space="0" w:color="auto"/>
          </w:divBdr>
        </w:div>
        <w:div w:id="562257317">
          <w:marLeft w:val="0"/>
          <w:marRight w:val="0"/>
          <w:marTop w:val="0"/>
          <w:marBottom w:val="0"/>
          <w:divBdr>
            <w:top w:val="none" w:sz="0" w:space="0" w:color="auto"/>
            <w:left w:val="none" w:sz="0" w:space="0" w:color="auto"/>
            <w:bottom w:val="none" w:sz="0" w:space="0" w:color="auto"/>
            <w:right w:val="none" w:sz="0" w:space="0" w:color="auto"/>
          </w:divBdr>
        </w:div>
        <w:div w:id="346835041">
          <w:marLeft w:val="0"/>
          <w:marRight w:val="0"/>
          <w:marTop w:val="0"/>
          <w:marBottom w:val="0"/>
          <w:divBdr>
            <w:top w:val="none" w:sz="0" w:space="0" w:color="auto"/>
            <w:left w:val="none" w:sz="0" w:space="0" w:color="auto"/>
            <w:bottom w:val="none" w:sz="0" w:space="0" w:color="auto"/>
            <w:right w:val="none" w:sz="0" w:space="0" w:color="auto"/>
          </w:divBdr>
        </w:div>
        <w:div w:id="1131902843">
          <w:marLeft w:val="0"/>
          <w:marRight w:val="0"/>
          <w:marTop w:val="0"/>
          <w:marBottom w:val="0"/>
          <w:divBdr>
            <w:top w:val="none" w:sz="0" w:space="0" w:color="auto"/>
            <w:left w:val="none" w:sz="0" w:space="0" w:color="auto"/>
            <w:bottom w:val="none" w:sz="0" w:space="0" w:color="auto"/>
            <w:right w:val="none" w:sz="0" w:space="0" w:color="auto"/>
          </w:divBdr>
        </w:div>
        <w:div w:id="1615016745">
          <w:marLeft w:val="0"/>
          <w:marRight w:val="0"/>
          <w:marTop w:val="0"/>
          <w:marBottom w:val="0"/>
          <w:divBdr>
            <w:top w:val="none" w:sz="0" w:space="0" w:color="auto"/>
            <w:left w:val="none" w:sz="0" w:space="0" w:color="auto"/>
            <w:bottom w:val="none" w:sz="0" w:space="0" w:color="auto"/>
            <w:right w:val="none" w:sz="0" w:space="0" w:color="auto"/>
          </w:divBdr>
        </w:div>
        <w:div w:id="845941082">
          <w:marLeft w:val="0"/>
          <w:marRight w:val="0"/>
          <w:marTop w:val="0"/>
          <w:marBottom w:val="0"/>
          <w:divBdr>
            <w:top w:val="none" w:sz="0" w:space="0" w:color="auto"/>
            <w:left w:val="none" w:sz="0" w:space="0" w:color="auto"/>
            <w:bottom w:val="none" w:sz="0" w:space="0" w:color="auto"/>
            <w:right w:val="none" w:sz="0" w:space="0" w:color="auto"/>
          </w:divBdr>
        </w:div>
        <w:div w:id="1021514242">
          <w:marLeft w:val="0"/>
          <w:marRight w:val="0"/>
          <w:marTop w:val="0"/>
          <w:marBottom w:val="0"/>
          <w:divBdr>
            <w:top w:val="none" w:sz="0" w:space="0" w:color="auto"/>
            <w:left w:val="none" w:sz="0" w:space="0" w:color="auto"/>
            <w:bottom w:val="none" w:sz="0" w:space="0" w:color="auto"/>
            <w:right w:val="none" w:sz="0" w:space="0" w:color="auto"/>
          </w:divBdr>
        </w:div>
        <w:div w:id="1891963351">
          <w:marLeft w:val="0"/>
          <w:marRight w:val="0"/>
          <w:marTop w:val="0"/>
          <w:marBottom w:val="0"/>
          <w:divBdr>
            <w:top w:val="none" w:sz="0" w:space="0" w:color="auto"/>
            <w:left w:val="none" w:sz="0" w:space="0" w:color="auto"/>
            <w:bottom w:val="none" w:sz="0" w:space="0" w:color="auto"/>
            <w:right w:val="none" w:sz="0" w:space="0" w:color="auto"/>
          </w:divBdr>
        </w:div>
        <w:div w:id="1899240661">
          <w:marLeft w:val="0"/>
          <w:marRight w:val="0"/>
          <w:marTop w:val="0"/>
          <w:marBottom w:val="0"/>
          <w:divBdr>
            <w:top w:val="none" w:sz="0" w:space="0" w:color="auto"/>
            <w:left w:val="none" w:sz="0" w:space="0" w:color="auto"/>
            <w:bottom w:val="none" w:sz="0" w:space="0" w:color="auto"/>
            <w:right w:val="none" w:sz="0" w:space="0" w:color="auto"/>
          </w:divBdr>
        </w:div>
        <w:div w:id="902833367">
          <w:marLeft w:val="0"/>
          <w:marRight w:val="0"/>
          <w:marTop w:val="0"/>
          <w:marBottom w:val="0"/>
          <w:divBdr>
            <w:top w:val="none" w:sz="0" w:space="0" w:color="auto"/>
            <w:left w:val="none" w:sz="0" w:space="0" w:color="auto"/>
            <w:bottom w:val="none" w:sz="0" w:space="0" w:color="auto"/>
            <w:right w:val="none" w:sz="0" w:space="0" w:color="auto"/>
          </w:divBdr>
        </w:div>
        <w:div w:id="1464228855">
          <w:marLeft w:val="0"/>
          <w:marRight w:val="0"/>
          <w:marTop w:val="0"/>
          <w:marBottom w:val="0"/>
          <w:divBdr>
            <w:top w:val="none" w:sz="0" w:space="0" w:color="auto"/>
            <w:left w:val="none" w:sz="0" w:space="0" w:color="auto"/>
            <w:bottom w:val="none" w:sz="0" w:space="0" w:color="auto"/>
            <w:right w:val="none" w:sz="0" w:space="0" w:color="auto"/>
          </w:divBdr>
        </w:div>
        <w:div w:id="1050152766">
          <w:marLeft w:val="0"/>
          <w:marRight w:val="0"/>
          <w:marTop w:val="0"/>
          <w:marBottom w:val="0"/>
          <w:divBdr>
            <w:top w:val="none" w:sz="0" w:space="0" w:color="auto"/>
            <w:left w:val="none" w:sz="0" w:space="0" w:color="auto"/>
            <w:bottom w:val="none" w:sz="0" w:space="0" w:color="auto"/>
            <w:right w:val="none" w:sz="0" w:space="0" w:color="auto"/>
          </w:divBdr>
        </w:div>
        <w:div w:id="1277251847">
          <w:marLeft w:val="0"/>
          <w:marRight w:val="0"/>
          <w:marTop w:val="0"/>
          <w:marBottom w:val="0"/>
          <w:divBdr>
            <w:top w:val="none" w:sz="0" w:space="0" w:color="auto"/>
            <w:left w:val="none" w:sz="0" w:space="0" w:color="auto"/>
            <w:bottom w:val="none" w:sz="0" w:space="0" w:color="auto"/>
            <w:right w:val="none" w:sz="0" w:space="0" w:color="auto"/>
          </w:divBdr>
        </w:div>
        <w:div w:id="400099186">
          <w:marLeft w:val="0"/>
          <w:marRight w:val="0"/>
          <w:marTop w:val="0"/>
          <w:marBottom w:val="0"/>
          <w:divBdr>
            <w:top w:val="none" w:sz="0" w:space="0" w:color="auto"/>
            <w:left w:val="none" w:sz="0" w:space="0" w:color="auto"/>
            <w:bottom w:val="none" w:sz="0" w:space="0" w:color="auto"/>
            <w:right w:val="none" w:sz="0" w:space="0" w:color="auto"/>
          </w:divBdr>
        </w:div>
        <w:div w:id="543058525">
          <w:marLeft w:val="0"/>
          <w:marRight w:val="0"/>
          <w:marTop w:val="0"/>
          <w:marBottom w:val="0"/>
          <w:divBdr>
            <w:top w:val="none" w:sz="0" w:space="0" w:color="auto"/>
            <w:left w:val="none" w:sz="0" w:space="0" w:color="auto"/>
            <w:bottom w:val="none" w:sz="0" w:space="0" w:color="auto"/>
            <w:right w:val="none" w:sz="0" w:space="0" w:color="auto"/>
          </w:divBdr>
        </w:div>
        <w:div w:id="511527217">
          <w:marLeft w:val="0"/>
          <w:marRight w:val="0"/>
          <w:marTop w:val="0"/>
          <w:marBottom w:val="0"/>
          <w:divBdr>
            <w:top w:val="none" w:sz="0" w:space="0" w:color="auto"/>
            <w:left w:val="none" w:sz="0" w:space="0" w:color="auto"/>
            <w:bottom w:val="none" w:sz="0" w:space="0" w:color="auto"/>
            <w:right w:val="none" w:sz="0" w:space="0" w:color="auto"/>
          </w:divBdr>
        </w:div>
        <w:div w:id="1860966856">
          <w:marLeft w:val="0"/>
          <w:marRight w:val="0"/>
          <w:marTop w:val="0"/>
          <w:marBottom w:val="0"/>
          <w:divBdr>
            <w:top w:val="none" w:sz="0" w:space="0" w:color="auto"/>
            <w:left w:val="none" w:sz="0" w:space="0" w:color="auto"/>
            <w:bottom w:val="none" w:sz="0" w:space="0" w:color="auto"/>
            <w:right w:val="none" w:sz="0" w:space="0" w:color="auto"/>
          </w:divBdr>
        </w:div>
        <w:div w:id="395780003">
          <w:marLeft w:val="0"/>
          <w:marRight w:val="0"/>
          <w:marTop w:val="0"/>
          <w:marBottom w:val="480"/>
          <w:divBdr>
            <w:top w:val="none" w:sz="0" w:space="0" w:color="auto"/>
            <w:left w:val="none" w:sz="0" w:space="0" w:color="auto"/>
            <w:bottom w:val="none" w:sz="0" w:space="0" w:color="auto"/>
            <w:right w:val="none" w:sz="0" w:space="0" w:color="auto"/>
          </w:divBdr>
        </w:div>
      </w:divsChild>
    </w:div>
    <w:div w:id="1003557633">
      <w:bodyDiv w:val="1"/>
      <w:marLeft w:val="0"/>
      <w:marRight w:val="0"/>
      <w:marTop w:val="0"/>
      <w:marBottom w:val="0"/>
      <w:divBdr>
        <w:top w:val="none" w:sz="0" w:space="0" w:color="auto"/>
        <w:left w:val="none" w:sz="0" w:space="0" w:color="auto"/>
        <w:bottom w:val="none" w:sz="0" w:space="0" w:color="auto"/>
        <w:right w:val="none" w:sz="0" w:space="0" w:color="auto"/>
      </w:divBdr>
    </w:div>
    <w:div w:id="1286038924">
      <w:bodyDiv w:val="1"/>
      <w:marLeft w:val="0"/>
      <w:marRight w:val="0"/>
      <w:marTop w:val="0"/>
      <w:marBottom w:val="0"/>
      <w:divBdr>
        <w:top w:val="none" w:sz="0" w:space="0" w:color="auto"/>
        <w:left w:val="none" w:sz="0" w:space="0" w:color="auto"/>
        <w:bottom w:val="none" w:sz="0" w:space="0" w:color="auto"/>
        <w:right w:val="none" w:sz="0" w:space="0" w:color="auto"/>
      </w:divBdr>
      <w:divsChild>
        <w:div w:id="708795321">
          <w:marLeft w:val="0"/>
          <w:marRight w:val="0"/>
          <w:marTop w:val="0"/>
          <w:marBottom w:val="0"/>
          <w:divBdr>
            <w:top w:val="none" w:sz="0" w:space="0" w:color="auto"/>
            <w:left w:val="none" w:sz="0" w:space="0" w:color="auto"/>
            <w:bottom w:val="none" w:sz="0" w:space="0" w:color="auto"/>
            <w:right w:val="none" w:sz="0" w:space="0" w:color="auto"/>
          </w:divBdr>
        </w:div>
        <w:div w:id="2053265288">
          <w:marLeft w:val="0"/>
          <w:marRight w:val="0"/>
          <w:marTop w:val="0"/>
          <w:marBottom w:val="0"/>
          <w:divBdr>
            <w:top w:val="none" w:sz="0" w:space="0" w:color="auto"/>
            <w:left w:val="none" w:sz="0" w:space="0" w:color="auto"/>
            <w:bottom w:val="none" w:sz="0" w:space="0" w:color="auto"/>
            <w:right w:val="none" w:sz="0" w:space="0" w:color="auto"/>
          </w:divBdr>
        </w:div>
        <w:div w:id="198250696">
          <w:marLeft w:val="0"/>
          <w:marRight w:val="0"/>
          <w:marTop w:val="0"/>
          <w:marBottom w:val="0"/>
          <w:divBdr>
            <w:top w:val="none" w:sz="0" w:space="0" w:color="auto"/>
            <w:left w:val="none" w:sz="0" w:space="0" w:color="auto"/>
            <w:bottom w:val="none" w:sz="0" w:space="0" w:color="auto"/>
            <w:right w:val="none" w:sz="0" w:space="0" w:color="auto"/>
          </w:divBdr>
        </w:div>
        <w:div w:id="1462377752">
          <w:marLeft w:val="0"/>
          <w:marRight w:val="0"/>
          <w:marTop w:val="0"/>
          <w:marBottom w:val="0"/>
          <w:divBdr>
            <w:top w:val="none" w:sz="0" w:space="0" w:color="auto"/>
            <w:left w:val="none" w:sz="0" w:space="0" w:color="auto"/>
            <w:bottom w:val="none" w:sz="0" w:space="0" w:color="auto"/>
            <w:right w:val="none" w:sz="0" w:space="0" w:color="auto"/>
          </w:divBdr>
        </w:div>
        <w:div w:id="719479543">
          <w:marLeft w:val="0"/>
          <w:marRight w:val="0"/>
          <w:marTop w:val="0"/>
          <w:marBottom w:val="0"/>
          <w:divBdr>
            <w:top w:val="none" w:sz="0" w:space="0" w:color="auto"/>
            <w:left w:val="none" w:sz="0" w:space="0" w:color="auto"/>
            <w:bottom w:val="none" w:sz="0" w:space="0" w:color="auto"/>
            <w:right w:val="none" w:sz="0" w:space="0" w:color="auto"/>
          </w:divBdr>
        </w:div>
        <w:div w:id="890963684">
          <w:marLeft w:val="0"/>
          <w:marRight w:val="0"/>
          <w:marTop w:val="0"/>
          <w:marBottom w:val="0"/>
          <w:divBdr>
            <w:top w:val="none" w:sz="0" w:space="0" w:color="auto"/>
            <w:left w:val="none" w:sz="0" w:space="0" w:color="auto"/>
            <w:bottom w:val="none" w:sz="0" w:space="0" w:color="auto"/>
            <w:right w:val="none" w:sz="0" w:space="0" w:color="auto"/>
          </w:divBdr>
        </w:div>
        <w:div w:id="1865752131">
          <w:marLeft w:val="0"/>
          <w:marRight w:val="0"/>
          <w:marTop w:val="0"/>
          <w:marBottom w:val="0"/>
          <w:divBdr>
            <w:top w:val="none" w:sz="0" w:space="0" w:color="auto"/>
            <w:left w:val="none" w:sz="0" w:space="0" w:color="auto"/>
            <w:bottom w:val="none" w:sz="0" w:space="0" w:color="auto"/>
            <w:right w:val="none" w:sz="0" w:space="0" w:color="auto"/>
          </w:divBdr>
        </w:div>
        <w:div w:id="1901406652">
          <w:marLeft w:val="0"/>
          <w:marRight w:val="0"/>
          <w:marTop w:val="0"/>
          <w:marBottom w:val="0"/>
          <w:divBdr>
            <w:top w:val="none" w:sz="0" w:space="0" w:color="auto"/>
            <w:left w:val="none" w:sz="0" w:space="0" w:color="auto"/>
            <w:bottom w:val="none" w:sz="0" w:space="0" w:color="auto"/>
            <w:right w:val="none" w:sz="0" w:space="0" w:color="auto"/>
          </w:divBdr>
        </w:div>
        <w:div w:id="507184694">
          <w:marLeft w:val="0"/>
          <w:marRight w:val="0"/>
          <w:marTop w:val="0"/>
          <w:marBottom w:val="0"/>
          <w:divBdr>
            <w:top w:val="none" w:sz="0" w:space="0" w:color="auto"/>
            <w:left w:val="none" w:sz="0" w:space="0" w:color="auto"/>
            <w:bottom w:val="none" w:sz="0" w:space="0" w:color="auto"/>
            <w:right w:val="none" w:sz="0" w:space="0" w:color="auto"/>
          </w:divBdr>
        </w:div>
        <w:div w:id="1494762823">
          <w:marLeft w:val="0"/>
          <w:marRight w:val="0"/>
          <w:marTop w:val="0"/>
          <w:marBottom w:val="0"/>
          <w:divBdr>
            <w:top w:val="none" w:sz="0" w:space="0" w:color="auto"/>
            <w:left w:val="none" w:sz="0" w:space="0" w:color="auto"/>
            <w:bottom w:val="none" w:sz="0" w:space="0" w:color="auto"/>
            <w:right w:val="none" w:sz="0" w:space="0" w:color="auto"/>
          </w:divBdr>
        </w:div>
        <w:div w:id="1240095427">
          <w:marLeft w:val="0"/>
          <w:marRight w:val="0"/>
          <w:marTop w:val="0"/>
          <w:marBottom w:val="0"/>
          <w:divBdr>
            <w:top w:val="none" w:sz="0" w:space="0" w:color="auto"/>
            <w:left w:val="none" w:sz="0" w:space="0" w:color="auto"/>
            <w:bottom w:val="none" w:sz="0" w:space="0" w:color="auto"/>
            <w:right w:val="none" w:sz="0" w:space="0" w:color="auto"/>
          </w:divBdr>
        </w:div>
        <w:div w:id="2115905371">
          <w:marLeft w:val="0"/>
          <w:marRight w:val="0"/>
          <w:marTop w:val="0"/>
          <w:marBottom w:val="0"/>
          <w:divBdr>
            <w:top w:val="none" w:sz="0" w:space="0" w:color="auto"/>
            <w:left w:val="none" w:sz="0" w:space="0" w:color="auto"/>
            <w:bottom w:val="none" w:sz="0" w:space="0" w:color="auto"/>
            <w:right w:val="none" w:sz="0" w:space="0" w:color="auto"/>
          </w:divBdr>
        </w:div>
        <w:div w:id="1686782850">
          <w:marLeft w:val="0"/>
          <w:marRight w:val="0"/>
          <w:marTop w:val="0"/>
          <w:marBottom w:val="0"/>
          <w:divBdr>
            <w:top w:val="none" w:sz="0" w:space="0" w:color="auto"/>
            <w:left w:val="none" w:sz="0" w:space="0" w:color="auto"/>
            <w:bottom w:val="none" w:sz="0" w:space="0" w:color="auto"/>
            <w:right w:val="none" w:sz="0" w:space="0" w:color="auto"/>
          </w:divBdr>
        </w:div>
        <w:div w:id="1706637458">
          <w:marLeft w:val="0"/>
          <w:marRight w:val="0"/>
          <w:marTop w:val="0"/>
          <w:marBottom w:val="0"/>
          <w:divBdr>
            <w:top w:val="none" w:sz="0" w:space="0" w:color="auto"/>
            <w:left w:val="none" w:sz="0" w:space="0" w:color="auto"/>
            <w:bottom w:val="none" w:sz="0" w:space="0" w:color="auto"/>
            <w:right w:val="none" w:sz="0" w:space="0" w:color="auto"/>
          </w:divBdr>
        </w:div>
        <w:div w:id="1172111895">
          <w:marLeft w:val="0"/>
          <w:marRight w:val="0"/>
          <w:marTop w:val="0"/>
          <w:marBottom w:val="0"/>
          <w:divBdr>
            <w:top w:val="none" w:sz="0" w:space="0" w:color="auto"/>
            <w:left w:val="none" w:sz="0" w:space="0" w:color="auto"/>
            <w:bottom w:val="none" w:sz="0" w:space="0" w:color="auto"/>
            <w:right w:val="none" w:sz="0" w:space="0" w:color="auto"/>
          </w:divBdr>
        </w:div>
        <w:div w:id="669910162">
          <w:marLeft w:val="0"/>
          <w:marRight w:val="0"/>
          <w:marTop w:val="0"/>
          <w:marBottom w:val="0"/>
          <w:divBdr>
            <w:top w:val="none" w:sz="0" w:space="0" w:color="auto"/>
            <w:left w:val="none" w:sz="0" w:space="0" w:color="auto"/>
            <w:bottom w:val="none" w:sz="0" w:space="0" w:color="auto"/>
            <w:right w:val="none" w:sz="0" w:space="0" w:color="auto"/>
          </w:divBdr>
        </w:div>
        <w:div w:id="1578512290">
          <w:marLeft w:val="0"/>
          <w:marRight w:val="0"/>
          <w:marTop w:val="0"/>
          <w:marBottom w:val="0"/>
          <w:divBdr>
            <w:top w:val="none" w:sz="0" w:space="0" w:color="auto"/>
            <w:left w:val="none" w:sz="0" w:space="0" w:color="auto"/>
            <w:bottom w:val="none" w:sz="0" w:space="0" w:color="auto"/>
            <w:right w:val="none" w:sz="0" w:space="0" w:color="auto"/>
          </w:divBdr>
        </w:div>
        <w:div w:id="3021145">
          <w:marLeft w:val="0"/>
          <w:marRight w:val="0"/>
          <w:marTop w:val="0"/>
          <w:marBottom w:val="0"/>
          <w:divBdr>
            <w:top w:val="none" w:sz="0" w:space="0" w:color="auto"/>
            <w:left w:val="none" w:sz="0" w:space="0" w:color="auto"/>
            <w:bottom w:val="none" w:sz="0" w:space="0" w:color="auto"/>
            <w:right w:val="none" w:sz="0" w:space="0" w:color="auto"/>
          </w:divBdr>
        </w:div>
        <w:div w:id="1860851644">
          <w:marLeft w:val="0"/>
          <w:marRight w:val="0"/>
          <w:marTop w:val="0"/>
          <w:marBottom w:val="0"/>
          <w:divBdr>
            <w:top w:val="none" w:sz="0" w:space="0" w:color="auto"/>
            <w:left w:val="none" w:sz="0" w:space="0" w:color="auto"/>
            <w:bottom w:val="none" w:sz="0" w:space="0" w:color="auto"/>
            <w:right w:val="none" w:sz="0" w:space="0" w:color="auto"/>
          </w:divBdr>
        </w:div>
        <w:div w:id="2073965834">
          <w:marLeft w:val="0"/>
          <w:marRight w:val="0"/>
          <w:marTop w:val="0"/>
          <w:marBottom w:val="0"/>
          <w:divBdr>
            <w:top w:val="none" w:sz="0" w:space="0" w:color="auto"/>
            <w:left w:val="none" w:sz="0" w:space="0" w:color="auto"/>
            <w:bottom w:val="none" w:sz="0" w:space="0" w:color="auto"/>
            <w:right w:val="none" w:sz="0" w:space="0" w:color="auto"/>
          </w:divBdr>
        </w:div>
        <w:div w:id="1298878757">
          <w:marLeft w:val="0"/>
          <w:marRight w:val="0"/>
          <w:marTop w:val="0"/>
          <w:marBottom w:val="0"/>
          <w:divBdr>
            <w:top w:val="none" w:sz="0" w:space="0" w:color="auto"/>
            <w:left w:val="none" w:sz="0" w:space="0" w:color="auto"/>
            <w:bottom w:val="none" w:sz="0" w:space="0" w:color="auto"/>
            <w:right w:val="none" w:sz="0" w:space="0" w:color="auto"/>
          </w:divBdr>
        </w:div>
        <w:div w:id="711996439">
          <w:marLeft w:val="0"/>
          <w:marRight w:val="0"/>
          <w:marTop w:val="0"/>
          <w:marBottom w:val="0"/>
          <w:divBdr>
            <w:top w:val="none" w:sz="0" w:space="0" w:color="auto"/>
            <w:left w:val="none" w:sz="0" w:space="0" w:color="auto"/>
            <w:bottom w:val="none" w:sz="0" w:space="0" w:color="auto"/>
            <w:right w:val="none" w:sz="0" w:space="0" w:color="auto"/>
          </w:divBdr>
        </w:div>
        <w:div w:id="2044593813">
          <w:marLeft w:val="0"/>
          <w:marRight w:val="0"/>
          <w:marTop w:val="0"/>
          <w:marBottom w:val="0"/>
          <w:divBdr>
            <w:top w:val="none" w:sz="0" w:space="0" w:color="auto"/>
            <w:left w:val="none" w:sz="0" w:space="0" w:color="auto"/>
            <w:bottom w:val="none" w:sz="0" w:space="0" w:color="auto"/>
            <w:right w:val="none" w:sz="0" w:space="0" w:color="auto"/>
          </w:divBdr>
        </w:div>
        <w:div w:id="79453447">
          <w:marLeft w:val="0"/>
          <w:marRight w:val="0"/>
          <w:marTop w:val="0"/>
          <w:marBottom w:val="0"/>
          <w:divBdr>
            <w:top w:val="none" w:sz="0" w:space="0" w:color="auto"/>
            <w:left w:val="none" w:sz="0" w:space="0" w:color="auto"/>
            <w:bottom w:val="none" w:sz="0" w:space="0" w:color="auto"/>
            <w:right w:val="none" w:sz="0" w:space="0" w:color="auto"/>
          </w:divBdr>
        </w:div>
        <w:div w:id="2131119303">
          <w:marLeft w:val="0"/>
          <w:marRight w:val="0"/>
          <w:marTop w:val="0"/>
          <w:marBottom w:val="0"/>
          <w:divBdr>
            <w:top w:val="none" w:sz="0" w:space="0" w:color="auto"/>
            <w:left w:val="none" w:sz="0" w:space="0" w:color="auto"/>
            <w:bottom w:val="none" w:sz="0" w:space="0" w:color="auto"/>
            <w:right w:val="none" w:sz="0" w:space="0" w:color="auto"/>
          </w:divBdr>
        </w:div>
        <w:div w:id="2118793055">
          <w:marLeft w:val="0"/>
          <w:marRight w:val="0"/>
          <w:marTop w:val="0"/>
          <w:marBottom w:val="0"/>
          <w:divBdr>
            <w:top w:val="none" w:sz="0" w:space="0" w:color="auto"/>
            <w:left w:val="none" w:sz="0" w:space="0" w:color="auto"/>
            <w:bottom w:val="none" w:sz="0" w:space="0" w:color="auto"/>
            <w:right w:val="none" w:sz="0" w:space="0" w:color="auto"/>
          </w:divBdr>
        </w:div>
        <w:div w:id="1272856650">
          <w:marLeft w:val="0"/>
          <w:marRight w:val="0"/>
          <w:marTop w:val="0"/>
          <w:marBottom w:val="0"/>
          <w:divBdr>
            <w:top w:val="none" w:sz="0" w:space="0" w:color="auto"/>
            <w:left w:val="none" w:sz="0" w:space="0" w:color="auto"/>
            <w:bottom w:val="none" w:sz="0" w:space="0" w:color="auto"/>
            <w:right w:val="none" w:sz="0" w:space="0" w:color="auto"/>
          </w:divBdr>
        </w:div>
        <w:div w:id="58482347">
          <w:marLeft w:val="0"/>
          <w:marRight w:val="0"/>
          <w:marTop w:val="0"/>
          <w:marBottom w:val="0"/>
          <w:divBdr>
            <w:top w:val="none" w:sz="0" w:space="0" w:color="auto"/>
            <w:left w:val="none" w:sz="0" w:space="0" w:color="auto"/>
            <w:bottom w:val="none" w:sz="0" w:space="0" w:color="auto"/>
            <w:right w:val="none" w:sz="0" w:space="0" w:color="auto"/>
          </w:divBdr>
        </w:div>
        <w:div w:id="1891114117">
          <w:marLeft w:val="0"/>
          <w:marRight w:val="0"/>
          <w:marTop w:val="0"/>
          <w:marBottom w:val="0"/>
          <w:divBdr>
            <w:top w:val="none" w:sz="0" w:space="0" w:color="auto"/>
            <w:left w:val="none" w:sz="0" w:space="0" w:color="auto"/>
            <w:bottom w:val="none" w:sz="0" w:space="0" w:color="auto"/>
            <w:right w:val="none" w:sz="0" w:space="0" w:color="auto"/>
          </w:divBdr>
        </w:div>
        <w:div w:id="788474109">
          <w:marLeft w:val="0"/>
          <w:marRight w:val="0"/>
          <w:marTop w:val="0"/>
          <w:marBottom w:val="0"/>
          <w:divBdr>
            <w:top w:val="none" w:sz="0" w:space="0" w:color="auto"/>
            <w:left w:val="none" w:sz="0" w:space="0" w:color="auto"/>
            <w:bottom w:val="none" w:sz="0" w:space="0" w:color="auto"/>
            <w:right w:val="none" w:sz="0" w:space="0" w:color="auto"/>
          </w:divBdr>
        </w:div>
        <w:div w:id="354503476">
          <w:marLeft w:val="0"/>
          <w:marRight w:val="0"/>
          <w:marTop w:val="0"/>
          <w:marBottom w:val="0"/>
          <w:divBdr>
            <w:top w:val="none" w:sz="0" w:space="0" w:color="auto"/>
            <w:left w:val="none" w:sz="0" w:space="0" w:color="auto"/>
            <w:bottom w:val="none" w:sz="0" w:space="0" w:color="auto"/>
            <w:right w:val="none" w:sz="0" w:space="0" w:color="auto"/>
          </w:divBdr>
        </w:div>
        <w:div w:id="616255606">
          <w:marLeft w:val="0"/>
          <w:marRight w:val="0"/>
          <w:marTop w:val="0"/>
          <w:marBottom w:val="0"/>
          <w:divBdr>
            <w:top w:val="none" w:sz="0" w:space="0" w:color="auto"/>
            <w:left w:val="none" w:sz="0" w:space="0" w:color="auto"/>
            <w:bottom w:val="none" w:sz="0" w:space="0" w:color="auto"/>
            <w:right w:val="none" w:sz="0" w:space="0" w:color="auto"/>
          </w:divBdr>
        </w:div>
        <w:div w:id="1560283244">
          <w:marLeft w:val="0"/>
          <w:marRight w:val="0"/>
          <w:marTop w:val="0"/>
          <w:marBottom w:val="0"/>
          <w:divBdr>
            <w:top w:val="none" w:sz="0" w:space="0" w:color="auto"/>
            <w:left w:val="none" w:sz="0" w:space="0" w:color="auto"/>
            <w:bottom w:val="none" w:sz="0" w:space="0" w:color="auto"/>
            <w:right w:val="none" w:sz="0" w:space="0" w:color="auto"/>
          </w:divBdr>
        </w:div>
        <w:div w:id="467939780">
          <w:marLeft w:val="0"/>
          <w:marRight w:val="0"/>
          <w:marTop w:val="0"/>
          <w:marBottom w:val="0"/>
          <w:divBdr>
            <w:top w:val="none" w:sz="0" w:space="0" w:color="auto"/>
            <w:left w:val="none" w:sz="0" w:space="0" w:color="auto"/>
            <w:bottom w:val="none" w:sz="0" w:space="0" w:color="auto"/>
            <w:right w:val="none" w:sz="0" w:space="0" w:color="auto"/>
          </w:divBdr>
        </w:div>
        <w:div w:id="837883725">
          <w:marLeft w:val="0"/>
          <w:marRight w:val="0"/>
          <w:marTop w:val="0"/>
          <w:marBottom w:val="0"/>
          <w:divBdr>
            <w:top w:val="none" w:sz="0" w:space="0" w:color="auto"/>
            <w:left w:val="none" w:sz="0" w:space="0" w:color="auto"/>
            <w:bottom w:val="none" w:sz="0" w:space="0" w:color="auto"/>
            <w:right w:val="none" w:sz="0" w:space="0" w:color="auto"/>
          </w:divBdr>
        </w:div>
        <w:div w:id="1888488792">
          <w:marLeft w:val="0"/>
          <w:marRight w:val="0"/>
          <w:marTop w:val="0"/>
          <w:marBottom w:val="0"/>
          <w:divBdr>
            <w:top w:val="none" w:sz="0" w:space="0" w:color="auto"/>
            <w:left w:val="none" w:sz="0" w:space="0" w:color="auto"/>
            <w:bottom w:val="none" w:sz="0" w:space="0" w:color="auto"/>
            <w:right w:val="none" w:sz="0" w:space="0" w:color="auto"/>
          </w:divBdr>
        </w:div>
        <w:div w:id="1914705854">
          <w:marLeft w:val="0"/>
          <w:marRight w:val="0"/>
          <w:marTop w:val="0"/>
          <w:marBottom w:val="0"/>
          <w:divBdr>
            <w:top w:val="none" w:sz="0" w:space="0" w:color="auto"/>
            <w:left w:val="none" w:sz="0" w:space="0" w:color="auto"/>
            <w:bottom w:val="none" w:sz="0" w:space="0" w:color="auto"/>
            <w:right w:val="none" w:sz="0" w:space="0" w:color="auto"/>
          </w:divBdr>
        </w:div>
        <w:div w:id="1348681181">
          <w:marLeft w:val="0"/>
          <w:marRight w:val="0"/>
          <w:marTop w:val="0"/>
          <w:marBottom w:val="0"/>
          <w:divBdr>
            <w:top w:val="none" w:sz="0" w:space="0" w:color="auto"/>
            <w:left w:val="none" w:sz="0" w:space="0" w:color="auto"/>
            <w:bottom w:val="none" w:sz="0" w:space="0" w:color="auto"/>
            <w:right w:val="none" w:sz="0" w:space="0" w:color="auto"/>
          </w:divBdr>
        </w:div>
        <w:div w:id="1517500749">
          <w:marLeft w:val="0"/>
          <w:marRight w:val="0"/>
          <w:marTop w:val="0"/>
          <w:marBottom w:val="0"/>
          <w:divBdr>
            <w:top w:val="none" w:sz="0" w:space="0" w:color="auto"/>
            <w:left w:val="none" w:sz="0" w:space="0" w:color="auto"/>
            <w:bottom w:val="none" w:sz="0" w:space="0" w:color="auto"/>
            <w:right w:val="none" w:sz="0" w:space="0" w:color="auto"/>
          </w:divBdr>
        </w:div>
        <w:div w:id="1167021258">
          <w:marLeft w:val="0"/>
          <w:marRight w:val="0"/>
          <w:marTop w:val="0"/>
          <w:marBottom w:val="0"/>
          <w:divBdr>
            <w:top w:val="none" w:sz="0" w:space="0" w:color="auto"/>
            <w:left w:val="none" w:sz="0" w:space="0" w:color="auto"/>
            <w:bottom w:val="none" w:sz="0" w:space="0" w:color="auto"/>
            <w:right w:val="none" w:sz="0" w:space="0" w:color="auto"/>
          </w:divBdr>
        </w:div>
        <w:div w:id="1979259719">
          <w:marLeft w:val="0"/>
          <w:marRight w:val="0"/>
          <w:marTop w:val="0"/>
          <w:marBottom w:val="0"/>
          <w:divBdr>
            <w:top w:val="none" w:sz="0" w:space="0" w:color="auto"/>
            <w:left w:val="none" w:sz="0" w:space="0" w:color="auto"/>
            <w:bottom w:val="none" w:sz="0" w:space="0" w:color="auto"/>
            <w:right w:val="none" w:sz="0" w:space="0" w:color="auto"/>
          </w:divBdr>
        </w:div>
        <w:div w:id="2083481953">
          <w:marLeft w:val="0"/>
          <w:marRight w:val="0"/>
          <w:marTop w:val="0"/>
          <w:marBottom w:val="0"/>
          <w:divBdr>
            <w:top w:val="none" w:sz="0" w:space="0" w:color="auto"/>
            <w:left w:val="none" w:sz="0" w:space="0" w:color="auto"/>
            <w:bottom w:val="none" w:sz="0" w:space="0" w:color="auto"/>
            <w:right w:val="none" w:sz="0" w:space="0" w:color="auto"/>
          </w:divBdr>
        </w:div>
        <w:div w:id="1134175315">
          <w:marLeft w:val="0"/>
          <w:marRight w:val="0"/>
          <w:marTop w:val="0"/>
          <w:marBottom w:val="0"/>
          <w:divBdr>
            <w:top w:val="none" w:sz="0" w:space="0" w:color="auto"/>
            <w:left w:val="none" w:sz="0" w:space="0" w:color="auto"/>
            <w:bottom w:val="none" w:sz="0" w:space="0" w:color="auto"/>
            <w:right w:val="none" w:sz="0" w:space="0" w:color="auto"/>
          </w:divBdr>
        </w:div>
        <w:div w:id="71438996">
          <w:marLeft w:val="0"/>
          <w:marRight w:val="0"/>
          <w:marTop w:val="0"/>
          <w:marBottom w:val="0"/>
          <w:divBdr>
            <w:top w:val="none" w:sz="0" w:space="0" w:color="auto"/>
            <w:left w:val="none" w:sz="0" w:space="0" w:color="auto"/>
            <w:bottom w:val="none" w:sz="0" w:space="0" w:color="auto"/>
            <w:right w:val="none" w:sz="0" w:space="0" w:color="auto"/>
          </w:divBdr>
        </w:div>
        <w:div w:id="1298685509">
          <w:marLeft w:val="0"/>
          <w:marRight w:val="0"/>
          <w:marTop w:val="0"/>
          <w:marBottom w:val="0"/>
          <w:divBdr>
            <w:top w:val="none" w:sz="0" w:space="0" w:color="auto"/>
            <w:left w:val="none" w:sz="0" w:space="0" w:color="auto"/>
            <w:bottom w:val="none" w:sz="0" w:space="0" w:color="auto"/>
            <w:right w:val="none" w:sz="0" w:space="0" w:color="auto"/>
          </w:divBdr>
        </w:div>
        <w:div w:id="570116526">
          <w:marLeft w:val="0"/>
          <w:marRight w:val="0"/>
          <w:marTop w:val="0"/>
          <w:marBottom w:val="0"/>
          <w:divBdr>
            <w:top w:val="none" w:sz="0" w:space="0" w:color="auto"/>
            <w:left w:val="none" w:sz="0" w:space="0" w:color="auto"/>
            <w:bottom w:val="none" w:sz="0" w:space="0" w:color="auto"/>
            <w:right w:val="none" w:sz="0" w:space="0" w:color="auto"/>
          </w:divBdr>
        </w:div>
        <w:div w:id="734399234">
          <w:marLeft w:val="0"/>
          <w:marRight w:val="0"/>
          <w:marTop w:val="0"/>
          <w:marBottom w:val="0"/>
          <w:divBdr>
            <w:top w:val="none" w:sz="0" w:space="0" w:color="auto"/>
            <w:left w:val="none" w:sz="0" w:space="0" w:color="auto"/>
            <w:bottom w:val="none" w:sz="0" w:space="0" w:color="auto"/>
            <w:right w:val="none" w:sz="0" w:space="0" w:color="auto"/>
          </w:divBdr>
        </w:div>
        <w:div w:id="1518347521">
          <w:marLeft w:val="0"/>
          <w:marRight w:val="0"/>
          <w:marTop w:val="0"/>
          <w:marBottom w:val="0"/>
          <w:divBdr>
            <w:top w:val="none" w:sz="0" w:space="0" w:color="auto"/>
            <w:left w:val="none" w:sz="0" w:space="0" w:color="auto"/>
            <w:bottom w:val="none" w:sz="0" w:space="0" w:color="auto"/>
            <w:right w:val="none" w:sz="0" w:space="0" w:color="auto"/>
          </w:divBdr>
        </w:div>
        <w:div w:id="396055577">
          <w:marLeft w:val="0"/>
          <w:marRight w:val="0"/>
          <w:marTop w:val="0"/>
          <w:marBottom w:val="0"/>
          <w:divBdr>
            <w:top w:val="none" w:sz="0" w:space="0" w:color="auto"/>
            <w:left w:val="none" w:sz="0" w:space="0" w:color="auto"/>
            <w:bottom w:val="none" w:sz="0" w:space="0" w:color="auto"/>
            <w:right w:val="none" w:sz="0" w:space="0" w:color="auto"/>
          </w:divBdr>
        </w:div>
        <w:div w:id="1586188920">
          <w:marLeft w:val="0"/>
          <w:marRight w:val="0"/>
          <w:marTop w:val="0"/>
          <w:marBottom w:val="0"/>
          <w:divBdr>
            <w:top w:val="none" w:sz="0" w:space="0" w:color="auto"/>
            <w:left w:val="none" w:sz="0" w:space="0" w:color="auto"/>
            <w:bottom w:val="none" w:sz="0" w:space="0" w:color="auto"/>
            <w:right w:val="none" w:sz="0" w:space="0" w:color="auto"/>
          </w:divBdr>
        </w:div>
        <w:div w:id="1552185166">
          <w:marLeft w:val="0"/>
          <w:marRight w:val="0"/>
          <w:marTop w:val="0"/>
          <w:marBottom w:val="0"/>
          <w:divBdr>
            <w:top w:val="none" w:sz="0" w:space="0" w:color="auto"/>
            <w:left w:val="none" w:sz="0" w:space="0" w:color="auto"/>
            <w:bottom w:val="none" w:sz="0" w:space="0" w:color="auto"/>
            <w:right w:val="none" w:sz="0" w:space="0" w:color="auto"/>
          </w:divBdr>
        </w:div>
        <w:div w:id="220872576">
          <w:marLeft w:val="0"/>
          <w:marRight w:val="0"/>
          <w:marTop w:val="0"/>
          <w:marBottom w:val="0"/>
          <w:divBdr>
            <w:top w:val="none" w:sz="0" w:space="0" w:color="auto"/>
            <w:left w:val="none" w:sz="0" w:space="0" w:color="auto"/>
            <w:bottom w:val="none" w:sz="0" w:space="0" w:color="auto"/>
            <w:right w:val="none" w:sz="0" w:space="0" w:color="auto"/>
          </w:divBdr>
        </w:div>
        <w:div w:id="948783566">
          <w:marLeft w:val="0"/>
          <w:marRight w:val="0"/>
          <w:marTop w:val="0"/>
          <w:marBottom w:val="0"/>
          <w:divBdr>
            <w:top w:val="none" w:sz="0" w:space="0" w:color="auto"/>
            <w:left w:val="none" w:sz="0" w:space="0" w:color="auto"/>
            <w:bottom w:val="none" w:sz="0" w:space="0" w:color="auto"/>
            <w:right w:val="none" w:sz="0" w:space="0" w:color="auto"/>
          </w:divBdr>
        </w:div>
        <w:div w:id="2014070669">
          <w:marLeft w:val="0"/>
          <w:marRight w:val="0"/>
          <w:marTop w:val="0"/>
          <w:marBottom w:val="0"/>
          <w:divBdr>
            <w:top w:val="none" w:sz="0" w:space="0" w:color="auto"/>
            <w:left w:val="none" w:sz="0" w:space="0" w:color="auto"/>
            <w:bottom w:val="none" w:sz="0" w:space="0" w:color="auto"/>
            <w:right w:val="none" w:sz="0" w:space="0" w:color="auto"/>
          </w:divBdr>
        </w:div>
        <w:div w:id="257175760">
          <w:marLeft w:val="0"/>
          <w:marRight w:val="0"/>
          <w:marTop w:val="0"/>
          <w:marBottom w:val="0"/>
          <w:divBdr>
            <w:top w:val="none" w:sz="0" w:space="0" w:color="auto"/>
            <w:left w:val="none" w:sz="0" w:space="0" w:color="auto"/>
            <w:bottom w:val="none" w:sz="0" w:space="0" w:color="auto"/>
            <w:right w:val="none" w:sz="0" w:space="0" w:color="auto"/>
          </w:divBdr>
        </w:div>
        <w:div w:id="1115442909">
          <w:marLeft w:val="0"/>
          <w:marRight w:val="0"/>
          <w:marTop w:val="0"/>
          <w:marBottom w:val="0"/>
          <w:divBdr>
            <w:top w:val="none" w:sz="0" w:space="0" w:color="auto"/>
            <w:left w:val="none" w:sz="0" w:space="0" w:color="auto"/>
            <w:bottom w:val="none" w:sz="0" w:space="0" w:color="auto"/>
            <w:right w:val="none" w:sz="0" w:space="0" w:color="auto"/>
          </w:divBdr>
        </w:div>
        <w:div w:id="37826499">
          <w:marLeft w:val="0"/>
          <w:marRight w:val="0"/>
          <w:marTop w:val="0"/>
          <w:marBottom w:val="0"/>
          <w:divBdr>
            <w:top w:val="none" w:sz="0" w:space="0" w:color="auto"/>
            <w:left w:val="none" w:sz="0" w:space="0" w:color="auto"/>
            <w:bottom w:val="none" w:sz="0" w:space="0" w:color="auto"/>
            <w:right w:val="none" w:sz="0" w:space="0" w:color="auto"/>
          </w:divBdr>
        </w:div>
        <w:div w:id="1347827478">
          <w:marLeft w:val="0"/>
          <w:marRight w:val="0"/>
          <w:marTop w:val="0"/>
          <w:marBottom w:val="0"/>
          <w:divBdr>
            <w:top w:val="none" w:sz="0" w:space="0" w:color="auto"/>
            <w:left w:val="none" w:sz="0" w:space="0" w:color="auto"/>
            <w:bottom w:val="none" w:sz="0" w:space="0" w:color="auto"/>
            <w:right w:val="none" w:sz="0" w:space="0" w:color="auto"/>
          </w:divBdr>
        </w:div>
        <w:div w:id="1814982418">
          <w:marLeft w:val="0"/>
          <w:marRight w:val="0"/>
          <w:marTop w:val="0"/>
          <w:marBottom w:val="0"/>
          <w:divBdr>
            <w:top w:val="none" w:sz="0" w:space="0" w:color="auto"/>
            <w:left w:val="none" w:sz="0" w:space="0" w:color="auto"/>
            <w:bottom w:val="none" w:sz="0" w:space="0" w:color="auto"/>
            <w:right w:val="none" w:sz="0" w:space="0" w:color="auto"/>
          </w:divBdr>
        </w:div>
        <w:div w:id="1011104518">
          <w:marLeft w:val="0"/>
          <w:marRight w:val="0"/>
          <w:marTop w:val="0"/>
          <w:marBottom w:val="0"/>
          <w:divBdr>
            <w:top w:val="none" w:sz="0" w:space="0" w:color="auto"/>
            <w:left w:val="none" w:sz="0" w:space="0" w:color="auto"/>
            <w:bottom w:val="none" w:sz="0" w:space="0" w:color="auto"/>
            <w:right w:val="none" w:sz="0" w:space="0" w:color="auto"/>
          </w:divBdr>
        </w:div>
        <w:div w:id="2107769951">
          <w:marLeft w:val="0"/>
          <w:marRight w:val="0"/>
          <w:marTop w:val="0"/>
          <w:marBottom w:val="0"/>
          <w:divBdr>
            <w:top w:val="none" w:sz="0" w:space="0" w:color="auto"/>
            <w:left w:val="none" w:sz="0" w:space="0" w:color="auto"/>
            <w:bottom w:val="none" w:sz="0" w:space="0" w:color="auto"/>
            <w:right w:val="none" w:sz="0" w:space="0" w:color="auto"/>
          </w:divBdr>
        </w:div>
        <w:div w:id="792989788">
          <w:marLeft w:val="0"/>
          <w:marRight w:val="0"/>
          <w:marTop w:val="0"/>
          <w:marBottom w:val="0"/>
          <w:divBdr>
            <w:top w:val="none" w:sz="0" w:space="0" w:color="auto"/>
            <w:left w:val="none" w:sz="0" w:space="0" w:color="auto"/>
            <w:bottom w:val="none" w:sz="0" w:space="0" w:color="auto"/>
            <w:right w:val="none" w:sz="0" w:space="0" w:color="auto"/>
          </w:divBdr>
        </w:div>
        <w:div w:id="391972789">
          <w:marLeft w:val="0"/>
          <w:marRight w:val="0"/>
          <w:marTop w:val="0"/>
          <w:marBottom w:val="0"/>
          <w:divBdr>
            <w:top w:val="none" w:sz="0" w:space="0" w:color="auto"/>
            <w:left w:val="none" w:sz="0" w:space="0" w:color="auto"/>
            <w:bottom w:val="none" w:sz="0" w:space="0" w:color="auto"/>
            <w:right w:val="none" w:sz="0" w:space="0" w:color="auto"/>
          </w:divBdr>
        </w:div>
        <w:div w:id="981930961">
          <w:marLeft w:val="0"/>
          <w:marRight w:val="0"/>
          <w:marTop w:val="0"/>
          <w:marBottom w:val="0"/>
          <w:divBdr>
            <w:top w:val="none" w:sz="0" w:space="0" w:color="auto"/>
            <w:left w:val="none" w:sz="0" w:space="0" w:color="auto"/>
            <w:bottom w:val="none" w:sz="0" w:space="0" w:color="auto"/>
            <w:right w:val="none" w:sz="0" w:space="0" w:color="auto"/>
          </w:divBdr>
        </w:div>
        <w:div w:id="1308625809">
          <w:marLeft w:val="0"/>
          <w:marRight w:val="0"/>
          <w:marTop w:val="0"/>
          <w:marBottom w:val="0"/>
          <w:divBdr>
            <w:top w:val="none" w:sz="0" w:space="0" w:color="auto"/>
            <w:left w:val="none" w:sz="0" w:space="0" w:color="auto"/>
            <w:bottom w:val="none" w:sz="0" w:space="0" w:color="auto"/>
            <w:right w:val="none" w:sz="0" w:space="0" w:color="auto"/>
          </w:divBdr>
        </w:div>
        <w:div w:id="901982961">
          <w:marLeft w:val="0"/>
          <w:marRight w:val="0"/>
          <w:marTop w:val="0"/>
          <w:marBottom w:val="0"/>
          <w:divBdr>
            <w:top w:val="none" w:sz="0" w:space="0" w:color="auto"/>
            <w:left w:val="none" w:sz="0" w:space="0" w:color="auto"/>
            <w:bottom w:val="none" w:sz="0" w:space="0" w:color="auto"/>
            <w:right w:val="none" w:sz="0" w:space="0" w:color="auto"/>
          </w:divBdr>
        </w:div>
        <w:div w:id="1629387039">
          <w:marLeft w:val="0"/>
          <w:marRight w:val="0"/>
          <w:marTop w:val="0"/>
          <w:marBottom w:val="0"/>
          <w:divBdr>
            <w:top w:val="none" w:sz="0" w:space="0" w:color="auto"/>
            <w:left w:val="none" w:sz="0" w:space="0" w:color="auto"/>
            <w:bottom w:val="none" w:sz="0" w:space="0" w:color="auto"/>
            <w:right w:val="none" w:sz="0" w:space="0" w:color="auto"/>
          </w:divBdr>
        </w:div>
        <w:div w:id="874388492">
          <w:marLeft w:val="0"/>
          <w:marRight w:val="0"/>
          <w:marTop w:val="0"/>
          <w:marBottom w:val="0"/>
          <w:divBdr>
            <w:top w:val="none" w:sz="0" w:space="0" w:color="auto"/>
            <w:left w:val="none" w:sz="0" w:space="0" w:color="auto"/>
            <w:bottom w:val="none" w:sz="0" w:space="0" w:color="auto"/>
            <w:right w:val="none" w:sz="0" w:space="0" w:color="auto"/>
          </w:divBdr>
        </w:div>
        <w:div w:id="109201923">
          <w:marLeft w:val="0"/>
          <w:marRight w:val="0"/>
          <w:marTop w:val="0"/>
          <w:marBottom w:val="0"/>
          <w:divBdr>
            <w:top w:val="none" w:sz="0" w:space="0" w:color="auto"/>
            <w:left w:val="none" w:sz="0" w:space="0" w:color="auto"/>
            <w:bottom w:val="none" w:sz="0" w:space="0" w:color="auto"/>
            <w:right w:val="none" w:sz="0" w:space="0" w:color="auto"/>
          </w:divBdr>
        </w:div>
        <w:div w:id="1683430020">
          <w:marLeft w:val="0"/>
          <w:marRight w:val="0"/>
          <w:marTop w:val="0"/>
          <w:marBottom w:val="0"/>
          <w:divBdr>
            <w:top w:val="none" w:sz="0" w:space="0" w:color="auto"/>
            <w:left w:val="none" w:sz="0" w:space="0" w:color="auto"/>
            <w:bottom w:val="none" w:sz="0" w:space="0" w:color="auto"/>
            <w:right w:val="none" w:sz="0" w:space="0" w:color="auto"/>
          </w:divBdr>
        </w:div>
        <w:div w:id="1069842286">
          <w:marLeft w:val="0"/>
          <w:marRight w:val="0"/>
          <w:marTop w:val="0"/>
          <w:marBottom w:val="0"/>
          <w:divBdr>
            <w:top w:val="none" w:sz="0" w:space="0" w:color="auto"/>
            <w:left w:val="none" w:sz="0" w:space="0" w:color="auto"/>
            <w:bottom w:val="none" w:sz="0" w:space="0" w:color="auto"/>
            <w:right w:val="none" w:sz="0" w:space="0" w:color="auto"/>
          </w:divBdr>
        </w:div>
        <w:div w:id="1093471177">
          <w:marLeft w:val="0"/>
          <w:marRight w:val="0"/>
          <w:marTop w:val="0"/>
          <w:marBottom w:val="0"/>
          <w:divBdr>
            <w:top w:val="none" w:sz="0" w:space="0" w:color="auto"/>
            <w:left w:val="none" w:sz="0" w:space="0" w:color="auto"/>
            <w:bottom w:val="none" w:sz="0" w:space="0" w:color="auto"/>
            <w:right w:val="none" w:sz="0" w:space="0" w:color="auto"/>
          </w:divBdr>
        </w:div>
        <w:div w:id="829324355">
          <w:marLeft w:val="0"/>
          <w:marRight w:val="0"/>
          <w:marTop w:val="0"/>
          <w:marBottom w:val="0"/>
          <w:divBdr>
            <w:top w:val="none" w:sz="0" w:space="0" w:color="auto"/>
            <w:left w:val="none" w:sz="0" w:space="0" w:color="auto"/>
            <w:bottom w:val="none" w:sz="0" w:space="0" w:color="auto"/>
            <w:right w:val="none" w:sz="0" w:space="0" w:color="auto"/>
          </w:divBdr>
        </w:div>
        <w:div w:id="1275013898">
          <w:marLeft w:val="0"/>
          <w:marRight w:val="0"/>
          <w:marTop w:val="0"/>
          <w:marBottom w:val="0"/>
          <w:divBdr>
            <w:top w:val="none" w:sz="0" w:space="0" w:color="auto"/>
            <w:left w:val="none" w:sz="0" w:space="0" w:color="auto"/>
            <w:bottom w:val="none" w:sz="0" w:space="0" w:color="auto"/>
            <w:right w:val="none" w:sz="0" w:space="0" w:color="auto"/>
          </w:divBdr>
        </w:div>
        <w:div w:id="677003140">
          <w:marLeft w:val="0"/>
          <w:marRight w:val="0"/>
          <w:marTop w:val="0"/>
          <w:marBottom w:val="0"/>
          <w:divBdr>
            <w:top w:val="none" w:sz="0" w:space="0" w:color="auto"/>
            <w:left w:val="none" w:sz="0" w:space="0" w:color="auto"/>
            <w:bottom w:val="none" w:sz="0" w:space="0" w:color="auto"/>
            <w:right w:val="none" w:sz="0" w:space="0" w:color="auto"/>
          </w:divBdr>
        </w:div>
        <w:div w:id="1206480317">
          <w:marLeft w:val="0"/>
          <w:marRight w:val="0"/>
          <w:marTop w:val="0"/>
          <w:marBottom w:val="0"/>
          <w:divBdr>
            <w:top w:val="none" w:sz="0" w:space="0" w:color="auto"/>
            <w:left w:val="none" w:sz="0" w:space="0" w:color="auto"/>
            <w:bottom w:val="none" w:sz="0" w:space="0" w:color="auto"/>
            <w:right w:val="none" w:sz="0" w:space="0" w:color="auto"/>
          </w:divBdr>
        </w:div>
        <w:div w:id="367070445">
          <w:marLeft w:val="0"/>
          <w:marRight w:val="0"/>
          <w:marTop w:val="0"/>
          <w:marBottom w:val="0"/>
          <w:divBdr>
            <w:top w:val="none" w:sz="0" w:space="0" w:color="auto"/>
            <w:left w:val="none" w:sz="0" w:space="0" w:color="auto"/>
            <w:bottom w:val="none" w:sz="0" w:space="0" w:color="auto"/>
            <w:right w:val="none" w:sz="0" w:space="0" w:color="auto"/>
          </w:divBdr>
        </w:div>
        <w:div w:id="1787850224">
          <w:marLeft w:val="0"/>
          <w:marRight w:val="0"/>
          <w:marTop w:val="0"/>
          <w:marBottom w:val="0"/>
          <w:divBdr>
            <w:top w:val="none" w:sz="0" w:space="0" w:color="auto"/>
            <w:left w:val="none" w:sz="0" w:space="0" w:color="auto"/>
            <w:bottom w:val="none" w:sz="0" w:space="0" w:color="auto"/>
            <w:right w:val="none" w:sz="0" w:space="0" w:color="auto"/>
          </w:divBdr>
        </w:div>
        <w:div w:id="782462033">
          <w:marLeft w:val="0"/>
          <w:marRight w:val="0"/>
          <w:marTop w:val="0"/>
          <w:marBottom w:val="0"/>
          <w:divBdr>
            <w:top w:val="none" w:sz="0" w:space="0" w:color="auto"/>
            <w:left w:val="none" w:sz="0" w:space="0" w:color="auto"/>
            <w:bottom w:val="none" w:sz="0" w:space="0" w:color="auto"/>
            <w:right w:val="none" w:sz="0" w:space="0" w:color="auto"/>
          </w:divBdr>
        </w:div>
        <w:div w:id="100421549">
          <w:marLeft w:val="0"/>
          <w:marRight w:val="0"/>
          <w:marTop w:val="0"/>
          <w:marBottom w:val="0"/>
          <w:divBdr>
            <w:top w:val="none" w:sz="0" w:space="0" w:color="auto"/>
            <w:left w:val="none" w:sz="0" w:space="0" w:color="auto"/>
            <w:bottom w:val="none" w:sz="0" w:space="0" w:color="auto"/>
            <w:right w:val="none" w:sz="0" w:space="0" w:color="auto"/>
          </w:divBdr>
        </w:div>
        <w:div w:id="1318263095">
          <w:marLeft w:val="0"/>
          <w:marRight w:val="0"/>
          <w:marTop w:val="0"/>
          <w:marBottom w:val="0"/>
          <w:divBdr>
            <w:top w:val="none" w:sz="0" w:space="0" w:color="auto"/>
            <w:left w:val="none" w:sz="0" w:space="0" w:color="auto"/>
            <w:bottom w:val="none" w:sz="0" w:space="0" w:color="auto"/>
            <w:right w:val="none" w:sz="0" w:space="0" w:color="auto"/>
          </w:divBdr>
        </w:div>
        <w:div w:id="1797990363">
          <w:marLeft w:val="0"/>
          <w:marRight w:val="0"/>
          <w:marTop w:val="0"/>
          <w:marBottom w:val="0"/>
          <w:divBdr>
            <w:top w:val="none" w:sz="0" w:space="0" w:color="auto"/>
            <w:left w:val="none" w:sz="0" w:space="0" w:color="auto"/>
            <w:bottom w:val="none" w:sz="0" w:space="0" w:color="auto"/>
            <w:right w:val="none" w:sz="0" w:space="0" w:color="auto"/>
          </w:divBdr>
        </w:div>
        <w:div w:id="32314929">
          <w:marLeft w:val="0"/>
          <w:marRight w:val="0"/>
          <w:marTop w:val="0"/>
          <w:marBottom w:val="0"/>
          <w:divBdr>
            <w:top w:val="none" w:sz="0" w:space="0" w:color="auto"/>
            <w:left w:val="none" w:sz="0" w:space="0" w:color="auto"/>
            <w:bottom w:val="none" w:sz="0" w:space="0" w:color="auto"/>
            <w:right w:val="none" w:sz="0" w:space="0" w:color="auto"/>
          </w:divBdr>
        </w:div>
        <w:div w:id="1533686424">
          <w:marLeft w:val="0"/>
          <w:marRight w:val="0"/>
          <w:marTop w:val="0"/>
          <w:marBottom w:val="0"/>
          <w:divBdr>
            <w:top w:val="none" w:sz="0" w:space="0" w:color="auto"/>
            <w:left w:val="none" w:sz="0" w:space="0" w:color="auto"/>
            <w:bottom w:val="none" w:sz="0" w:space="0" w:color="auto"/>
            <w:right w:val="none" w:sz="0" w:space="0" w:color="auto"/>
          </w:divBdr>
        </w:div>
        <w:div w:id="208302128">
          <w:marLeft w:val="0"/>
          <w:marRight w:val="0"/>
          <w:marTop w:val="0"/>
          <w:marBottom w:val="0"/>
          <w:divBdr>
            <w:top w:val="none" w:sz="0" w:space="0" w:color="auto"/>
            <w:left w:val="none" w:sz="0" w:space="0" w:color="auto"/>
            <w:bottom w:val="none" w:sz="0" w:space="0" w:color="auto"/>
            <w:right w:val="none" w:sz="0" w:space="0" w:color="auto"/>
          </w:divBdr>
        </w:div>
        <w:div w:id="171385722">
          <w:marLeft w:val="0"/>
          <w:marRight w:val="0"/>
          <w:marTop w:val="0"/>
          <w:marBottom w:val="0"/>
          <w:divBdr>
            <w:top w:val="none" w:sz="0" w:space="0" w:color="auto"/>
            <w:left w:val="none" w:sz="0" w:space="0" w:color="auto"/>
            <w:bottom w:val="none" w:sz="0" w:space="0" w:color="auto"/>
            <w:right w:val="none" w:sz="0" w:space="0" w:color="auto"/>
          </w:divBdr>
        </w:div>
        <w:div w:id="455686650">
          <w:marLeft w:val="0"/>
          <w:marRight w:val="0"/>
          <w:marTop w:val="0"/>
          <w:marBottom w:val="480"/>
          <w:divBdr>
            <w:top w:val="none" w:sz="0" w:space="0" w:color="auto"/>
            <w:left w:val="none" w:sz="0" w:space="0" w:color="auto"/>
            <w:bottom w:val="none" w:sz="0" w:space="0" w:color="auto"/>
            <w:right w:val="none" w:sz="0" w:space="0" w:color="auto"/>
          </w:divBdr>
        </w:div>
      </w:divsChild>
    </w:div>
    <w:div w:id="1554271990">
      <w:bodyDiv w:val="1"/>
      <w:marLeft w:val="0"/>
      <w:marRight w:val="0"/>
      <w:marTop w:val="0"/>
      <w:marBottom w:val="0"/>
      <w:divBdr>
        <w:top w:val="none" w:sz="0" w:space="0" w:color="auto"/>
        <w:left w:val="none" w:sz="0" w:space="0" w:color="auto"/>
        <w:bottom w:val="none" w:sz="0" w:space="0" w:color="auto"/>
        <w:right w:val="none" w:sz="0" w:space="0" w:color="auto"/>
      </w:divBdr>
    </w:div>
    <w:div w:id="1593396721">
      <w:bodyDiv w:val="1"/>
      <w:marLeft w:val="0"/>
      <w:marRight w:val="0"/>
      <w:marTop w:val="0"/>
      <w:marBottom w:val="0"/>
      <w:divBdr>
        <w:top w:val="none" w:sz="0" w:space="0" w:color="auto"/>
        <w:left w:val="none" w:sz="0" w:space="0" w:color="auto"/>
        <w:bottom w:val="none" w:sz="0" w:space="0" w:color="auto"/>
        <w:right w:val="none" w:sz="0" w:space="0" w:color="auto"/>
      </w:divBdr>
    </w:div>
    <w:div w:id="1649673180">
      <w:bodyDiv w:val="1"/>
      <w:marLeft w:val="0"/>
      <w:marRight w:val="0"/>
      <w:marTop w:val="0"/>
      <w:marBottom w:val="0"/>
      <w:divBdr>
        <w:top w:val="none" w:sz="0" w:space="0" w:color="auto"/>
        <w:left w:val="none" w:sz="0" w:space="0" w:color="auto"/>
        <w:bottom w:val="none" w:sz="0" w:space="0" w:color="auto"/>
        <w:right w:val="none" w:sz="0" w:space="0" w:color="auto"/>
      </w:divBdr>
    </w:div>
    <w:div w:id="1658148526">
      <w:bodyDiv w:val="1"/>
      <w:marLeft w:val="0"/>
      <w:marRight w:val="0"/>
      <w:marTop w:val="0"/>
      <w:marBottom w:val="0"/>
      <w:divBdr>
        <w:top w:val="none" w:sz="0" w:space="0" w:color="auto"/>
        <w:left w:val="none" w:sz="0" w:space="0" w:color="auto"/>
        <w:bottom w:val="none" w:sz="0" w:space="0" w:color="auto"/>
        <w:right w:val="none" w:sz="0" w:space="0" w:color="auto"/>
      </w:divBdr>
      <w:divsChild>
        <w:div w:id="742802190">
          <w:marLeft w:val="0"/>
          <w:marRight w:val="0"/>
          <w:marTop w:val="0"/>
          <w:marBottom w:val="0"/>
          <w:divBdr>
            <w:top w:val="none" w:sz="0" w:space="0" w:color="auto"/>
            <w:left w:val="none" w:sz="0" w:space="0" w:color="auto"/>
            <w:bottom w:val="none" w:sz="0" w:space="0" w:color="auto"/>
            <w:right w:val="none" w:sz="0" w:space="0" w:color="auto"/>
          </w:divBdr>
          <w:divsChild>
            <w:div w:id="384716313">
              <w:marLeft w:val="0"/>
              <w:marRight w:val="0"/>
              <w:marTop w:val="0"/>
              <w:marBottom w:val="0"/>
              <w:divBdr>
                <w:top w:val="none" w:sz="0" w:space="0" w:color="auto"/>
                <w:left w:val="none" w:sz="0" w:space="0" w:color="auto"/>
                <w:bottom w:val="none" w:sz="0" w:space="0" w:color="auto"/>
                <w:right w:val="none" w:sz="0" w:space="0" w:color="auto"/>
              </w:divBdr>
              <w:divsChild>
                <w:div w:id="5326079">
                  <w:marLeft w:val="0"/>
                  <w:marRight w:val="0"/>
                  <w:marTop w:val="0"/>
                  <w:marBottom w:val="0"/>
                  <w:divBdr>
                    <w:top w:val="none" w:sz="0" w:space="0" w:color="auto"/>
                    <w:left w:val="none" w:sz="0" w:space="0" w:color="auto"/>
                    <w:bottom w:val="none" w:sz="0" w:space="0" w:color="auto"/>
                    <w:right w:val="none" w:sz="0" w:space="0" w:color="auto"/>
                  </w:divBdr>
                  <w:divsChild>
                    <w:div w:id="10908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763071">
          <w:marLeft w:val="0"/>
          <w:marRight w:val="0"/>
          <w:marTop w:val="0"/>
          <w:marBottom w:val="0"/>
          <w:divBdr>
            <w:top w:val="none" w:sz="0" w:space="0" w:color="auto"/>
            <w:left w:val="none" w:sz="0" w:space="0" w:color="auto"/>
            <w:bottom w:val="none" w:sz="0" w:space="0" w:color="auto"/>
            <w:right w:val="none" w:sz="0" w:space="0" w:color="auto"/>
          </w:divBdr>
          <w:divsChild>
            <w:div w:id="1242566305">
              <w:marLeft w:val="0"/>
              <w:marRight w:val="0"/>
              <w:marTop w:val="0"/>
              <w:marBottom w:val="0"/>
              <w:divBdr>
                <w:top w:val="none" w:sz="0" w:space="0" w:color="auto"/>
                <w:left w:val="none" w:sz="0" w:space="0" w:color="auto"/>
                <w:bottom w:val="none" w:sz="0" w:space="0" w:color="auto"/>
                <w:right w:val="none" w:sz="0" w:space="0" w:color="auto"/>
              </w:divBdr>
              <w:divsChild>
                <w:div w:id="992442335">
                  <w:marLeft w:val="0"/>
                  <w:marRight w:val="0"/>
                  <w:marTop w:val="0"/>
                  <w:marBottom w:val="0"/>
                  <w:divBdr>
                    <w:top w:val="none" w:sz="0" w:space="0" w:color="auto"/>
                    <w:left w:val="none" w:sz="0" w:space="0" w:color="auto"/>
                    <w:bottom w:val="none" w:sz="0" w:space="0" w:color="auto"/>
                    <w:right w:val="none" w:sz="0" w:space="0" w:color="auto"/>
                  </w:divBdr>
                  <w:divsChild>
                    <w:div w:id="586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162052">
      <w:bodyDiv w:val="1"/>
      <w:marLeft w:val="0"/>
      <w:marRight w:val="0"/>
      <w:marTop w:val="0"/>
      <w:marBottom w:val="0"/>
      <w:divBdr>
        <w:top w:val="none" w:sz="0" w:space="0" w:color="auto"/>
        <w:left w:val="none" w:sz="0" w:space="0" w:color="auto"/>
        <w:bottom w:val="none" w:sz="0" w:space="0" w:color="auto"/>
        <w:right w:val="none" w:sz="0" w:space="0" w:color="auto"/>
      </w:divBdr>
      <w:divsChild>
        <w:div w:id="740374326">
          <w:marLeft w:val="0"/>
          <w:marRight w:val="0"/>
          <w:marTop w:val="0"/>
          <w:marBottom w:val="0"/>
          <w:divBdr>
            <w:top w:val="none" w:sz="0" w:space="0" w:color="auto"/>
            <w:left w:val="none" w:sz="0" w:space="0" w:color="auto"/>
            <w:bottom w:val="none" w:sz="0" w:space="0" w:color="auto"/>
            <w:right w:val="none" w:sz="0" w:space="0" w:color="auto"/>
          </w:divBdr>
          <w:divsChild>
            <w:div w:id="202669616">
              <w:marLeft w:val="0"/>
              <w:marRight w:val="0"/>
              <w:marTop w:val="0"/>
              <w:marBottom w:val="0"/>
              <w:divBdr>
                <w:top w:val="none" w:sz="0" w:space="0" w:color="auto"/>
                <w:left w:val="none" w:sz="0" w:space="0" w:color="auto"/>
                <w:bottom w:val="none" w:sz="0" w:space="0" w:color="auto"/>
                <w:right w:val="none" w:sz="0" w:space="0" w:color="auto"/>
              </w:divBdr>
              <w:divsChild>
                <w:div w:id="335808930">
                  <w:marLeft w:val="0"/>
                  <w:marRight w:val="0"/>
                  <w:marTop w:val="0"/>
                  <w:marBottom w:val="0"/>
                  <w:divBdr>
                    <w:top w:val="none" w:sz="0" w:space="0" w:color="auto"/>
                    <w:left w:val="none" w:sz="0" w:space="0" w:color="auto"/>
                    <w:bottom w:val="none" w:sz="0" w:space="0" w:color="auto"/>
                    <w:right w:val="none" w:sz="0" w:space="0" w:color="auto"/>
                  </w:divBdr>
                  <w:divsChild>
                    <w:div w:id="18930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374219">
          <w:marLeft w:val="0"/>
          <w:marRight w:val="0"/>
          <w:marTop w:val="0"/>
          <w:marBottom w:val="0"/>
          <w:divBdr>
            <w:top w:val="none" w:sz="0" w:space="0" w:color="auto"/>
            <w:left w:val="none" w:sz="0" w:space="0" w:color="auto"/>
            <w:bottom w:val="none" w:sz="0" w:space="0" w:color="auto"/>
            <w:right w:val="none" w:sz="0" w:space="0" w:color="auto"/>
          </w:divBdr>
          <w:divsChild>
            <w:div w:id="2008943400">
              <w:marLeft w:val="0"/>
              <w:marRight w:val="0"/>
              <w:marTop w:val="0"/>
              <w:marBottom w:val="0"/>
              <w:divBdr>
                <w:top w:val="none" w:sz="0" w:space="0" w:color="auto"/>
                <w:left w:val="none" w:sz="0" w:space="0" w:color="auto"/>
                <w:bottom w:val="none" w:sz="0" w:space="0" w:color="auto"/>
                <w:right w:val="none" w:sz="0" w:space="0" w:color="auto"/>
              </w:divBdr>
              <w:divsChild>
                <w:div w:id="1203908251">
                  <w:marLeft w:val="0"/>
                  <w:marRight w:val="0"/>
                  <w:marTop w:val="0"/>
                  <w:marBottom w:val="0"/>
                  <w:divBdr>
                    <w:top w:val="none" w:sz="0" w:space="0" w:color="auto"/>
                    <w:left w:val="none" w:sz="0" w:space="0" w:color="auto"/>
                    <w:bottom w:val="none" w:sz="0" w:space="0" w:color="auto"/>
                    <w:right w:val="none" w:sz="0" w:space="0" w:color="auto"/>
                  </w:divBdr>
                  <w:divsChild>
                    <w:div w:id="6712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5151">
      <w:bodyDiv w:val="1"/>
      <w:marLeft w:val="0"/>
      <w:marRight w:val="0"/>
      <w:marTop w:val="0"/>
      <w:marBottom w:val="0"/>
      <w:divBdr>
        <w:top w:val="none" w:sz="0" w:space="0" w:color="auto"/>
        <w:left w:val="none" w:sz="0" w:space="0" w:color="auto"/>
        <w:bottom w:val="none" w:sz="0" w:space="0" w:color="auto"/>
        <w:right w:val="none" w:sz="0" w:space="0" w:color="auto"/>
      </w:divBdr>
    </w:div>
    <w:div w:id="212036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i.org/10.1016/j.chemosphere.2007.05.007" TargetMode="External"/><Relationship Id="rId26" Type="http://schemas.openxmlformats.org/officeDocument/2006/relationships/hyperlink" Target="https://doi.org/10.1016/j.marpolbul.2022.113811" TargetMode="External"/><Relationship Id="rId39" Type="http://schemas.openxmlformats.org/officeDocument/2006/relationships/footer" Target="footer2.xml"/><Relationship Id="rId21" Type="http://schemas.openxmlformats.org/officeDocument/2006/relationships/hyperlink" Target="https://doi.org/10.1016/S0025-326X(99)80012-5" TargetMode="External"/><Relationship Id="rId34" Type="http://schemas.openxmlformats.org/officeDocument/2006/relationships/hyperlink" Target="https://doi.org/10.1038/s41467-019-10472-x"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1016/j.sajb.2017.03.011" TargetMode="External"/><Relationship Id="rId20" Type="http://schemas.openxmlformats.org/officeDocument/2006/relationships/hyperlink" Target="https://doi.org/10.1007/BF02391947" TargetMode="External"/><Relationship Id="rId29" Type="http://schemas.openxmlformats.org/officeDocument/2006/relationships/hyperlink" Target="https://doi.org/10.1016/j.ecoenv.2019.02.068"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s://www.google.com/search?q=https://doi.org/10.1007/s40201-020-00585-7" TargetMode="External"/><Relationship Id="rId32" Type="http://schemas.openxmlformats.org/officeDocument/2006/relationships/hyperlink" Target="https://doi.org/10.1007/s00244-004-3014-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google.com/search?q=https://doi.org/10.1016/j.envpol.2007.11.011" TargetMode="External"/><Relationship Id="rId23" Type="http://schemas.openxmlformats.org/officeDocument/2006/relationships/hyperlink" Target="https://doi.org/10.1080/15226514.2024.2405627" TargetMode="External"/><Relationship Id="rId28" Type="http://schemas.openxmlformats.org/officeDocument/2006/relationships/hyperlink" Target="https://doi.org/10.1007/BF02987312" TargetMode="External"/><Relationship Id="rId36"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yperlink" Target="https://doi.org/10.1111/j.1469-8137.2008.02531.x" TargetMode="External"/><Relationship Id="rId31" Type="http://schemas.openxmlformats.org/officeDocument/2006/relationships/hyperlink" Target="https://doi.org/10.1016/S0048-9697(01)00966-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i.org/10.1038/s41598-022-16266-4" TargetMode="External"/><Relationship Id="rId22" Type="http://schemas.openxmlformats.org/officeDocument/2006/relationships/hyperlink" Target="https://doi.org/10.1134/S1064229324601070" TargetMode="External"/><Relationship Id="rId27" Type="http://schemas.openxmlformats.org/officeDocument/2006/relationships/hyperlink" Target="https://doi.org/10.1134/S001670290910005X" TargetMode="External"/><Relationship Id="rId30" Type="http://schemas.openxmlformats.org/officeDocument/2006/relationships/hyperlink" Target="https://doi.org/10.1021/acs.jafc.0c00183" TargetMode="External"/><Relationship Id="rId35" Type="http://schemas.openxmlformats.org/officeDocument/2006/relationships/hyperlink" Target="https://doi.org/10.1016/j.envint.2014.08.010"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s://doi.org/10.1016/j.heliyon.2020.e04691" TargetMode="External"/><Relationship Id="rId25" Type="http://schemas.openxmlformats.org/officeDocument/2006/relationships/hyperlink" Target="https://doi.org/10.2478/s11535-012-0015-6" TargetMode="External"/><Relationship Id="rId33" Type="http://schemas.openxmlformats.org/officeDocument/2006/relationships/hyperlink" Target="https://doi.org/10.1016/0045-6535(94)90336-0"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Uday%20Thesis\diversity\extra%20support\UDAY_1.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Uday%20Thesis\diversity\extra%20support\UDAY_1.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Uday%20Thesis\diversity\extra%20support\UDAY_1.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Uday%20Thesis\diversity\extra%20support\UDAY_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615742547307529"/>
          <c:y val="0.11800455698186722"/>
          <c:w val="0.68489345709183358"/>
          <c:h val="0.77163978569869174"/>
        </c:manualLayout>
      </c:layout>
      <c:barChart>
        <c:barDir val="col"/>
        <c:grouping val="clustered"/>
        <c:varyColors val="0"/>
        <c:ser>
          <c:idx val="1"/>
          <c:order val="1"/>
          <c:tx>
            <c:strRef>
              <c:f>Sheet11!$F$99</c:f>
              <c:strCache>
                <c:ptCount val="1"/>
                <c:pt idx="0">
                  <c:v>Mn</c:v>
                </c:pt>
              </c:strCache>
            </c:strRef>
          </c:tx>
          <c:spPr>
            <a:solidFill>
              <a:srgbClr val="AA3871"/>
            </a:solidFill>
            <a:ln>
              <a:solidFill>
                <a:schemeClr val="tx1"/>
              </a:solidFill>
            </a:ln>
          </c:spPr>
          <c:invertIfNegative val="0"/>
          <c:cat>
            <c:strRef>
              <c:f>Sheet11!$D$100:$D$107</c:f>
              <c:strCache>
                <c:ptCount val="8"/>
                <c:pt idx="0">
                  <c:v>H1</c:v>
                </c:pt>
                <c:pt idx="1">
                  <c:v>H2</c:v>
                </c:pt>
                <c:pt idx="2">
                  <c:v>H3</c:v>
                </c:pt>
                <c:pt idx="3">
                  <c:v>H4</c:v>
                </c:pt>
                <c:pt idx="4">
                  <c:v>H5</c:v>
                </c:pt>
                <c:pt idx="5">
                  <c:v>H6</c:v>
                </c:pt>
                <c:pt idx="6">
                  <c:v>H7</c:v>
                </c:pt>
                <c:pt idx="7">
                  <c:v>H8</c:v>
                </c:pt>
              </c:strCache>
            </c:strRef>
          </c:cat>
          <c:val>
            <c:numRef>
              <c:f>Sheet11!$F$100:$F$107</c:f>
              <c:numCache>
                <c:formatCode>0.00</c:formatCode>
                <c:ptCount val="8"/>
                <c:pt idx="1">
                  <c:v>153</c:v>
                </c:pt>
                <c:pt idx="5">
                  <c:v>203</c:v>
                </c:pt>
                <c:pt idx="7" formatCode="General">
                  <c:v>113.33</c:v>
                </c:pt>
              </c:numCache>
            </c:numRef>
          </c:val>
          <c:extLst xmlns:c16r2="http://schemas.microsoft.com/office/drawing/2015/06/chart">
            <c:ext xmlns:c16="http://schemas.microsoft.com/office/drawing/2014/chart" uri="{C3380CC4-5D6E-409C-BE32-E72D297353CC}">
              <c16:uniqueId val="{00000000-9031-4E61-8540-456734080EBE}"/>
            </c:ext>
          </c:extLst>
        </c:ser>
        <c:ser>
          <c:idx val="2"/>
          <c:order val="2"/>
          <c:tx>
            <c:strRef>
              <c:f>Sheet11!$G$99</c:f>
              <c:strCache>
                <c:ptCount val="1"/>
                <c:pt idx="0">
                  <c:v>Ni</c:v>
                </c:pt>
              </c:strCache>
            </c:strRef>
          </c:tx>
          <c:spPr>
            <a:solidFill>
              <a:srgbClr val="FFFFA6"/>
            </a:solidFill>
            <a:ln>
              <a:solidFill>
                <a:schemeClr val="tx1"/>
              </a:solidFill>
            </a:ln>
          </c:spPr>
          <c:invertIfNegative val="0"/>
          <c:cat>
            <c:strRef>
              <c:f>Sheet11!$D$100:$D$107</c:f>
              <c:strCache>
                <c:ptCount val="8"/>
                <c:pt idx="0">
                  <c:v>H1</c:v>
                </c:pt>
                <c:pt idx="1">
                  <c:v>H2</c:v>
                </c:pt>
                <c:pt idx="2">
                  <c:v>H3</c:v>
                </c:pt>
                <c:pt idx="3">
                  <c:v>H4</c:v>
                </c:pt>
                <c:pt idx="4">
                  <c:v>H5</c:v>
                </c:pt>
                <c:pt idx="5">
                  <c:v>H6</c:v>
                </c:pt>
                <c:pt idx="6">
                  <c:v>H7</c:v>
                </c:pt>
                <c:pt idx="7">
                  <c:v>H8</c:v>
                </c:pt>
              </c:strCache>
            </c:strRef>
          </c:cat>
          <c:val>
            <c:numRef>
              <c:f>Sheet11!$G$100:$G$107</c:f>
              <c:numCache>
                <c:formatCode>General</c:formatCode>
                <c:ptCount val="8"/>
                <c:pt idx="1">
                  <c:v>146</c:v>
                </c:pt>
                <c:pt idx="5" formatCode="0.00">
                  <c:v>16.329999999999988</c:v>
                </c:pt>
                <c:pt idx="7">
                  <c:v>15</c:v>
                </c:pt>
              </c:numCache>
            </c:numRef>
          </c:val>
          <c:extLst xmlns:c16r2="http://schemas.microsoft.com/office/drawing/2015/06/chart">
            <c:ext xmlns:c16="http://schemas.microsoft.com/office/drawing/2014/chart" uri="{C3380CC4-5D6E-409C-BE32-E72D297353CC}">
              <c16:uniqueId val="{00000001-9031-4E61-8540-456734080EBE}"/>
            </c:ext>
          </c:extLst>
        </c:ser>
        <c:ser>
          <c:idx val="3"/>
          <c:order val="3"/>
          <c:tx>
            <c:strRef>
              <c:f>Sheet11!$H$99</c:f>
              <c:strCache>
                <c:ptCount val="1"/>
                <c:pt idx="0">
                  <c:v>Zn</c:v>
                </c:pt>
              </c:strCache>
            </c:strRef>
          </c:tx>
          <c:spPr>
            <a:solidFill>
              <a:srgbClr val="B8FFFF"/>
            </a:solidFill>
            <a:ln>
              <a:solidFill>
                <a:schemeClr val="tx1"/>
              </a:solidFill>
            </a:ln>
          </c:spPr>
          <c:invertIfNegative val="0"/>
          <c:cat>
            <c:strRef>
              <c:f>Sheet11!$D$100:$D$107</c:f>
              <c:strCache>
                <c:ptCount val="8"/>
                <c:pt idx="0">
                  <c:v>H1</c:v>
                </c:pt>
                <c:pt idx="1">
                  <c:v>H2</c:v>
                </c:pt>
                <c:pt idx="2">
                  <c:v>H3</c:v>
                </c:pt>
                <c:pt idx="3">
                  <c:v>H4</c:v>
                </c:pt>
                <c:pt idx="4">
                  <c:v>H5</c:v>
                </c:pt>
                <c:pt idx="5">
                  <c:v>H6</c:v>
                </c:pt>
                <c:pt idx="6">
                  <c:v>H7</c:v>
                </c:pt>
                <c:pt idx="7">
                  <c:v>H8</c:v>
                </c:pt>
              </c:strCache>
            </c:strRef>
          </c:cat>
          <c:val>
            <c:numRef>
              <c:f>Sheet11!$H$100:$H$107</c:f>
              <c:numCache>
                <c:formatCode>General</c:formatCode>
                <c:ptCount val="8"/>
                <c:pt idx="1">
                  <c:v>17</c:v>
                </c:pt>
                <c:pt idx="5" formatCode="0.00">
                  <c:v>14.67</c:v>
                </c:pt>
                <c:pt idx="7">
                  <c:v>25.330000000000005</c:v>
                </c:pt>
              </c:numCache>
            </c:numRef>
          </c:val>
          <c:extLst xmlns:c16r2="http://schemas.microsoft.com/office/drawing/2015/06/chart">
            <c:ext xmlns:c16="http://schemas.microsoft.com/office/drawing/2014/chart" uri="{C3380CC4-5D6E-409C-BE32-E72D297353CC}">
              <c16:uniqueId val="{00000002-9031-4E61-8540-456734080EBE}"/>
            </c:ext>
          </c:extLst>
        </c:ser>
        <c:ser>
          <c:idx val="4"/>
          <c:order val="4"/>
          <c:tx>
            <c:strRef>
              <c:f>Sheet11!$I$99</c:f>
              <c:strCache>
                <c:ptCount val="1"/>
                <c:pt idx="0">
                  <c:v>Cu </c:v>
                </c:pt>
              </c:strCache>
            </c:strRef>
          </c:tx>
          <c:spPr>
            <a:solidFill>
              <a:srgbClr val="FF5B57"/>
            </a:solidFill>
            <a:ln>
              <a:solidFill>
                <a:schemeClr val="tx1"/>
              </a:solidFill>
            </a:ln>
          </c:spPr>
          <c:invertIfNegative val="0"/>
          <c:cat>
            <c:strRef>
              <c:f>Sheet11!$D$100:$D$107</c:f>
              <c:strCache>
                <c:ptCount val="8"/>
                <c:pt idx="0">
                  <c:v>H1</c:v>
                </c:pt>
                <c:pt idx="1">
                  <c:v>H2</c:v>
                </c:pt>
                <c:pt idx="2">
                  <c:v>H3</c:v>
                </c:pt>
                <c:pt idx="3">
                  <c:v>H4</c:v>
                </c:pt>
                <c:pt idx="4">
                  <c:v>H5</c:v>
                </c:pt>
                <c:pt idx="5">
                  <c:v>H6</c:v>
                </c:pt>
                <c:pt idx="6">
                  <c:v>H7</c:v>
                </c:pt>
                <c:pt idx="7">
                  <c:v>H8</c:v>
                </c:pt>
              </c:strCache>
            </c:strRef>
          </c:cat>
          <c:val>
            <c:numRef>
              <c:f>Sheet11!$I$100:$I$107</c:f>
              <c:numCache>
                <c:formatCode>General</c:formatCode>
                <c:ptCount val="8"/>
                <c:pt idx="1">
                  <c:v>14</c:v>
                </c:pt>
                <c:pt idx="5" formatCode="0.00">
                  <c:v>13.33</c:v>
                </c:pt>
                <c:pt idx="7">
                  <c:v>5</c:v>
                </c:pt>
              </c:numCache>
            </c:numRef>
          </c:val>
          <c:extLst xmlns:c16r2="http://schemas.microsoft.com/office/drawing/2015/06/chart">
            <c:ext xmlns:c16="http://schemas.microsoft.com/office/drawing/2014/chart" uri="{C3380CC4-5D6E-409C-BE32-E72D297353CC}">
              <c16:uniqueId val="{00000003-9031-4E61-8540-456734080EBE}"/>
            </c:ext>
          </c:extLst>
        </c:ser>
        <c:dLbls>
          <c:showLegendKey val="0"/>
          <c:showVal val="0"/>
          <c:showCatName val="0"/>
          <c:showSerName val="0"/>
          <c:showPercent val="0"/>
          <c:showBubbleSize val="0"/>
        </c:dLbls>
        <c:gapWidth val="150"/>
        <c:axId val="143163904"/>
        <c:axId val="43836544"/>
      </c:barChart>
      <c:lineChart>
        <c:grouping val="stacked"/>
        <c:varyColors val="0"/>
        <c:ser>
          <c:idx val="0"/>
          <c:order val="0"/>
          <c:tx>
            <c:strRef>
              <c:f>Sheet11!$E$99</c:f>
              <c:strCache>
                <c:ptCount val="1"/>
                <c:pt idx="0">
                  <c:v>Fe</c:v>
                </c:pt>
              </c:strCache>
            </c:strRef>
          </c:tx>
          <c:spPr>
            <a:ln w="15875">
              <a:solidFill>
                <a:schemeClr val="tx1"/>
              </a:solidFill>
            </a:ln>
          </c:spPr>
          <c:marker>
            <c:symbol val="triangle"/>
            <c:size val="4"/>
            <c:spPr>
              <a:solidFill>
                <a:schemeClr val="tx1"/>
              </a:solidFill>
              <a:ln>
                <a:solidFill>
                  <a:schemeClr val="tx1"/>
                </a:solidFill>
              </a:ln>
            </c:spPr>
          </c:marker>
          <c:cat>
            <c:strRef>
              <c:f>Sheet11!$D$100:$D$107</c:f>
              <c:strCache>
                <c:ptCount val="8"/>
                <c:pt idx="0">
                  <c:v>H1</c:v>
                </c:pt>
                <c:pt idx="1">
                  <c:v>H2</c:v>
                </c:pt>
                <c:pt idx="2">
                  <c:v>H3</c:v>
                </c:pt>
                <c:pt idx="3">
                  <c:v>H4</c:v>
                </c:pt>
                <c:pt idx="4">
                  <c:v>H5</c:v>
                </c:pt>
                <c:pt idx="5">
                  <c:v>H6</c:v>
                </c:pt>
                <c:pt idx="6">
                  <c:v>H7</c:v>
                </c:pt>
                <c:pt idx="7">
                  <c:v>H8</c:v>
                </c:pt>
              </c:strCache>
            </c:strRef>
          </c:cat>
          <c:val>
            <c:numRef>
              <c:f>Sheet11!$E$100:$E$107</c:f>
              <c:numCache>
                <c:formatCode>General</c:formatCode>
                <c:ptCount val="8"/>
                <c:pt idx="1">
                  <c:v>171</c:v>
                </c:pt>
                <c:pt idx="5" formatCode="0.00">
                  <c:v>251.67</c:v>
                </c:pt>
                <c:pt idx="7">
                  <c:v>337</c:v>
                </c:pt>
              </c:numCache>
            </c:numRef>
          </c:val>
          <c:smooth val="0"/>
          <c:extLst xmlns:c16r2="http://schemas.microsoft.com/office/drawing/2015/06/chart">
            <c:ext xmlns:c16="http://schemas.microsoft.com/office/drawing/2014/chart" uri="{C3380CC4-5D6E-409C-BE32-E72D297353CC}">
              <c16:uniqueId val="{00000004-9031-4E61-8540-456734080EBE}"/>
            </c:ext>
          </c:extLst>
        </c:ser>
        <c:dLbls>
          <c:showLegendKey val="0"/>
          <c:showVal val="0"/>
          <c:showCatName val="0"/>
          <c:showSerName val="0"/>
          <c:showPercent val="0"/>
          <c:showBubbleSize val="0"/>
        </c:dLbls>
        <c:marker val="1"/>
        <c:smooth val="0"/>
        <c:axId val="162578432"/>
        <c:axId val="43837120"/>
      </c:lineChart>
      <c:catAx>
        <c:axId val="143163904"/>
        <c:scaling>
          <c:orientation val="minMax"/>
        </c:scaling>
        <c:delete val="0"/>
        <c:axPos val="b"/>
        <c:numFmt formatCode="General" sourceLinked="1"/>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43836544"/>
        <c:crosses val="autoZero"/>
        <c:auto val="1"/>
        <c:lblAlgn val="ctr"/>
        <c:lblOffset val="100"/>
        <c:noMultiLvlLbl val="0"/>
      </c:catAx>
      <c:valAx>
        <c:axId val="43836544"/>
        <c:scaling>
          <c:orientation val="minMax"/>
        </c:scaling>
        <c:delete val="0"/>
        <c:axPos val="l"/>
        <c:numFmt formatCode="General" sourceLinked="0"/>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143163904"/>
        <c:crosses val="autoZero"/>
        <c:crossBetween val="between"/>
        <c:majorUnit val="75"/>
      </c:valAx>
      <c:catAx>
        <c:axId val="162578432"/>
        <c:scaling>
          <c:orientation val="minMax"/>
        </c:scaling>
        <c:delete val="1"/>
        <c:axPos val="b"/>
        <c:numFmt formatCode="General" sourceLinked="1"/>
        <c:majorTickMark val="out"/>
        <c:minorTickMark val="none"/>
        <c:tickLblPos val="none"/>
        <c:crossAx val="43837120"/>
        <c:crossesAt val="0"/>
        <c:auto val="1"/>
        <c:lblAlgn val="ctr"/>
        <c:lblOffset val="100"/>
        <c:noMultiLvlLbl val="0"/>
      </c:catAx>
      <c:valAx>
        <c:axId val="43837120"/>
        <c:scaling>
          <c:orientation val="minMax"/>
        </c:scaling>
        <c:delete val="0"/>
        <c:axPos val="r"/>
        <c:numFmt formatCode="General" sourceLinked="0"/>
        <c:majorTickMark val="out"/>
        <c:minorTickMark val="none"/>
        <c:tickLblPos val="nextTo"/>
        <c:spPr>
          <a:ln w="12700">
            <a:solidFill>
              <a:schemeClr val="tx1"/>
            </a:solidFill>
          </a:ln>
        </c:spPr>
        <c:txPr>
          <a:bodyPr/>
          <a:lstStyle/>
          <a:p>
            <a:pPr>
              <a:defRPr sz="800" b="1">
                <a:latin typeface="Arial" pitchFamily="34" charset="0"/>
                <a:cs typeface="Arial" pitchFamily="34" charset="0"/>
              </a:defRPr>
            </a:pPr>
            <a:endParaRPr lang="en-US"/>
          </a:p>
        </c:txPr>
        <c:crossAx val="162578432"/>
        <c:crosses val="max"/>
        <c:crossBetween val="between"/>
        <c:majorUnit val="100"/>
      </c:valAx>
      <c:spPr>
        <a:solidFill>
          <a:srgbClr val="C9C9C9"/>
        </a:solidFill>
        <a:ln>
          <a:solidFill>
            <a:schemeClr val="tx1"/>
          </a:solidFill>
        </a:ln>
      </c:spPr>
    </c:plotArea>
    <c:plotVisOnly val="1"/>
    <c:dispBlanksAs val="zero"/>
    <c:showDLblsOverMax val="0"/>
  </c:chart>
  <c:spPr>
    <a:noFill/>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2381463323374E-2"/>
          <c:y val="0.11188902013693339"/>
          <c:w val="0.71701162368915539"/>
          <c:h val="0.77775532254362612"/>
        </c:manualLayout>
      </c:layout>
      <c:barChart>
        <c:barDir val="col"/>
        <c:grouping val="clustered"/>
        <c:varyColors val="0"/>
        <c:ser>
          <c:idx val="1"/>
          <c:order val="1"/>
          <c:tx>
            <c:strRef>
              <c:f>Sheet11!$F$47</c:f>
              <c:strCache>
                <c:ptCount val="1"/>
                <c:pt idx="0">
                  <c:v>Mn</c:v>
                </c:pt>
              </c:strCache>
            </c:strRef>
          </c:tx>
          <c:spPr>
            <a:solidFill>
              <a:srgbClr val="AA3871"/>
            </a:solidFill>
            <a:ln>
              <a:solidFill>
                <a:schemeClr val="tx1"/>
              </a:solidFill>
            </a:ln>
          </c:spPr>
          <c:invertIfNegative val="0"/>
          <c:cat>
            <c:strRef>
              <c:f>Sheet11!$D$48:$D$55</c:f>
              <c:strCache>
                <c:ptCount val="8"/>
                <c:pt idx="0">
                  <c:v>H1</c:v>
                </c:pt>
                <c:pt idx="1">
                  <c:v>H2</c:v>
                </c:pt>
                <c:pt idx="2">
                  <c:v>H3</c:v>
                </c:pt>
                <c:pt idx="3">
                  <c:v>H4</c:v>
                </c:pt>
                <c:pt idx="4">
                  <c:v>H5</c:v>
                </c:pt>
                <c:pt idx="5">
                  <c:v>H6</c:v>
                </c:pt>
                <c:pt idx="6">
                  <c:v>H7</c:v>
                </c:pt>
                <c:pt idx="7">
                  <c:v>H8</c:v>
                </c:pt>
              </c:strCache>
            </c:strRef>
          </c:cat>
          <c:val>
            <c:numRef>
              <c:f>Sheet11!$F$48:$F$55</c:f>
              <c:numCache>
                <c:formatCode>General</c:formatCode>
                <c:ptCount val="8"/>
                <c:pt idx="0" formatCode="0.00">
                  <c:v>164</c:v>
                </c:pt>
                <c:pt idx="6" formatCode="0.00">
                  <c:v>150.33000000000001</c:v>
                </c:pt>
              </c:numCache>
            </c:numRef>
          </c:val>
          <c:extLst xmlns:c16r2="http://schemas.microsoft.com/office/drawing/2015/06/chart">
            <c:ext xmlns:c16="http://schemas.microsoft.com/office/drawing/2014/chart" uri="{C3380CC4-5D6E-409C-BE32-E72D297353CC}">
              <c16:uniqueId val="{00000000-01F7-462B-BED9-6B37D2CB875B}"/>
            </c:ext>
          </c:extLst>
        </c:ser>
        <c:ser>
          <c:idx val="2"/>
          <c:order val="2"/>
          <c:tx>
            <c:strRef>
              <c:f>Sheet11!$G$47</c:f>
              <c:strCache>
                <c:ptCount val="1"/>
                <c:pt idx="0">
                  <c:v>Ni</c:v>
                </c:pt>
              </c:strCache>
            </c:strRef>
          </c:tx>
          <c:spPr>
            <a:solidFill>
              <a:srgbClr val="FFFFA6"/>
            </a:solidFill>
            <a:ln>
              <a:solidFill>
                <a:schemeClr val="tx1"/>
              </a:solidFill>
            </a:ln>
          </c:spPr>
          <c:invertIfNegative val="0"/>
          <c:cat>
            <c:strRef>
              <c:f>Sheet11!$D$48:$D$55</c:f>
              <c:strCache>
                <c:ptCount val="8"/>
                <c:pt idx="0">
                  <c:v>H1</c:v>
                </c:pt>
                <c:pt idx="1">
                  <c:v>H2</c:v>
                </c:pt>
                <c:pt idx="2">
                  <c:v>H3</c:v>
                </c:pt>
                <c:pt idx="3">
                  <c:v>H4</c:v>
                </c:pt>
                <c:pt idx="4">
                  <c:v>H5</c:v>
                </c:pt>
                <c:pt idx="5">
                  <c:v>H6</c:v>
                </c:pt>
                <c:pt idx="6">
                  <c:v>H7</c:v>
                </c:pt>
                <c:pt idx="7">
                  <c:v>H8</c:v>
                </c:pt>
              </c:strCache>
            </c:strRef>
          </c:cat>
          <c:val>
            <c:numRef>
              <c:f>Sheet11!$G$48:$G$55</c:f>
              <c:numCache>
                <c:formatCode>General</c:formatCode>
                <c:ptCount val="8"/>
                <c:pt idx="0" formatCode="0.00">
                  <c:v>256</c:v>
                </c:pt>
                <c:pt idx="6" formatCode="0.00">
                  <c:v>88.669999999999987</c:v>
                </c:pt>
              </c:numCache>
            </c:numRef>
          </c:val>
          <c:extLst xmlns:c16r2="http://schemas.microsoft.com/office/drawing/2015/06/chart">
            <c:ext xmlns:c16="http://schemas.microsoft.com/office/drawing/2014/chart" uri="{C3380CC4-5D6E-409C-BE32-E72D297353CC}">
              <c16:uniqueId val="{00000001-01F7-462B-BED9-6B37D2CB875B}"/>
            </c:ext>
          </c:extLst>
        </c:ser>
        <c:ser>
          <c:idx val="3"/>
          <c:order val="3"/>
          <c:tx>
            <c:strRef>
              <c:f>Sheet11!$H$47</c:f>
              <c:strCache>
                <c:ptCount val="1"/>
                <c:pt idx="0">
                  <c:v>Zn</c:v>
                </c:pt>
              </c:strCache>
            </c:strRef>
          </c:tx>
          <c:spPr>
            <a:solidFill>
              <a:srgbClr val="B8FFFF"/>
            </a:solidFill>
            <a:ln>
              <a:solidFill>
                <a:schemeClr val="tx1"/>
              </a:solidFill>
            </a:ln>
          </c:spPr>
          <c:invertIfNegative val="0"/>
          <c:cat>
            <c:strRef>
              <c:f>Sheet11!$D$48:$D$55</c:f>
              <c:strCache>
                <c:ptCount val="8"/>
                <c:pt idx="0">
                  <c:v>H1</c:v>
                </c:pt>
                <c:pt idx="1">
                  <c:v>H2</c:v>
                </c:pt>
                <c:pt idx="2">
                  <c:v>H3</c:v>
                </c:pt>
                <c:pt idx="3">
                  <c:v>H4</c:v>
                </c:pt>
                <c:pt idx="4">
                  <c:v>H5</c:v>
                </c:pt>
                <c:pt idx="5">
                  <c:v>H6</c:v>
                </c:pt>
                <c:pt idx="6">
                  <c:v>H7</c:v>
                </c:pt>
                <c:pt idx="7">
                  <c:v>H8</c:v>
                </c:pt>
              </c:strCache>
            </c:strRef>
          </c:cat>
          <c:val>
            <c:numRef>
              <c:f>Sheet11!$H$48:$H$55</c:f>
              <c:numCache>
                <c:formatCode>General</c:formatCode>
                <c:ptCount val="8"/>
                <c:pt idx="0" formatCode="0.00">
                  <c:v>100</c:v>
                </c:pt>
                <c:pt idx="6" formatCode="0.00">
                  <c:v>55.33</c:v>
                </c:pt>
              </c:numCache>
            </c:numRef>
          </c:val>
          <c:extLst xmlns:c16r2="http://schemas.microsoft.com/office/drawing/2015/06/chart">
            <c:ext xmlns:c16="http://schemas.microsoft.com/office/drawing/2014/chart" uri="{C3380CC4-5D6E-409C-BE32-E72D297353CC}">
              <c16:uniqueId val="{00000002-01F7-462B-BED9-6B37D2CB875B}"/>
            </c:ext>
          </c:extLst>
        </c:ser>
        <c:ser>
          <c:idx val="4"/>
          <c:order val="4"/>
          <c:tx>
            <c:strRef>
              <c:f>Sheet11!$I$47</c:f>
              <c:strCache>
                <c:ptCount val="1"/>
                <c:pt idx="0">
                  <c:v>Cu </c:v>
                </c:pt>
              </c:strCache>
            </c:strRef>
          </c:tx>
          <c:spPr>
            <a:solidFill>
              <a:srgbClr val="FF5B57"/>
            </a:solidFill>
            <a:ln>
              <a:solidFill>
                <a:schemeClr val="tx1"/>
              </a:solidFill>
            </a:ln>
          </c:spPr>
          <c:invertIfNegative val="0"/>
          <c:cat>
            <c:strRef>
              <c:f>Sheet11!$D$48:$D$55</c:f>
              <c:strCache>
                <c:ptCount val="8"/>
                <c:pt idx="0">
                  <c:v>H1</c:v>
                </c:pt>
                <c:pt idx="1">
                  <c:v>H2</c:v>
                </c:pt>
                <c:pt idx="2">
                  <c:v>H3</c:v>
                </c:pt>
                <c:pt idx="3">
                  <c:v>H4</c:v>
                </c:pt>
                <c:pt idx="4">
                  <c:v>H5</c:v>
                </c:pt>
                <c:pt idx="5">
                  <c:v>H6</c:v>
                </c:pt>
                <c:pt idx="6">
                  <c:v>H7</c:v>
                </c:pt>
                <c:pt idx="7">
                  <c:v>H8</c:v>
                </c:pt>
              </c:strCache>
            </c:strRef>
          </c:cat>
          <c:val>
            <c:numRef>
              <c:f>Sheet11!$I$48:$I$55</c:f>
              <c:numCache>
                <c:formatCode>General</c:formatCode>
                <c:ptCount val="8"/>
                <c:pt idx="0" formatCode="0.00">
                  <c:v>2.3299999999999987</c:v>
                </c:pt>
                <c:pt idx="6" formatCode="0.00">
                  <c:v>5.33</c:v>
                </c:pt>
              </c:numCache>
            </c:numRef>
          </c:val>
          <c:extLst xmlns:c16r2="http://schemas.microsoft.com/office/drawing/2015/06/chart">
            <c:ext xmlns:c16="http://schemas.microsoft.com/office/drawing/2014/chart" uri="{C3380CC4-5D6E-409C-BE32-E72D297353CC}">
              <c16:uniqueId val="{00000003-01F7-462B-BED9-6B37D2CB875B}"/>
            </c:ext>
          </c:extLst>
        </c:ser>
        <c:dLbls>
          <c:showLegendKey val="0"/>
          <c:showVal val="0"/>
          <c:showCatName val="0"/>
          <c:showSerName val="0"/>
          <c:showPercent val="0"/>
          <c:showBubbleSize val="0"/>
        </c:dLbls>
        <c:gapWidth val="150"/>
        <c:axId val="162579968"/>
        <c:axId val="43839424"/>
      </c:barChart>
      <c:lineChart>
        <c:grouping val="stacked"/>
        <c:varyColors val="0"/>
        <c:ser>
          <c:idx val="0"/>
          <c:order val="0"/>
          <c:tx>
            <c:strRef>
              <c:f>Sheet11!$E$47</c:f>
              <c:strCache>
                <c:ptCount val="1"/>
                <c:pt idx="0">
                  <c:v>Fe</c:v>
                </c:pt>
              </c:strCache>
            </c:strRef>
          </c:tx>
          <c:spPr>
            <a:ln w="15875">
              <a:solidFill>
                <a:schemeClr val="tx1"/>
              </a:solidFill>
            </a:ln>
          </c:spPr>
          <c:marker>
            <c:symbol val="triangle"/>
            <c:size val="4"/>
            <c:spPr>
              <a:solidFill>
                <a:schemeClr val="tx1"/>
              </a:solidFill>
              <a:ln>
                <a:solidFill>
                  <a:schemeClr val="tx1"/>
                </a:solidFill>
              </a:ln>
            </c:spPr>
          </c:marker>
          <c:cat>
            <c:strRef>
              <c:f>Sheet11!$D$48:$D$55</c:f>
              <c:strCache>
                <c:ptCount val="8"/>
                <c:pt idx="0">
                  <c:v>H1</c:v>
                </c:pt>
                <c:pt idx="1">
                  <c:v>H2</c:v>
                </c:pt>
                <c:pt idx="2">
                  <c:v>H3</c:v>
                </c:pt>
                <c:pt idx="3">
                  <c:v>H4</c:v>
                </c:pt>
                <c:pt idx="4">
                  <c:v>H5</c:v>
                </c:pt>
                <c:pt idx="5">
                  <c:v>H6</c:v>
                </c:pt>
                <c:pt idx="6">
                  <c:v>H7</c:v>
                </c:pt>
                <c:pt idx="7">
                  <c:v>H8</c:v>
                </c:pt>
              </c:strCache>
            </c:strRef>
          </c:cat>
          <c:val>
            <c:numRef>
              <c:f>Sheet11!$E$48:$E$55</c:f>
              <c:numCache>
                <c:formatCode>General</c:formatCode>
                <c:ptCount val="8"/>
                <c:pt idx="0" formatCode="0.00">
                  <c:v>850.67000000000053</c:v>
                </c:pt>
                <c:pt idx="6">
                  <c:v>177</c:v>
                </c:pt>
              </c:numCache>
            </c:numRef>
          </c:val>
          <c:smooth val="0"/>
          <c:extLst xmlns:c16r2="http://schemas.microsoft.com/office/drawing/2015/06/chart">
            <c:ext xmlns:c16="http://schemas.microsoft.com/office/drawing/2014/chart" uri="{C3380CC4-5D6E-409C-BE32-E72D297353CC}">
              <c16:uniqueId val="{00000004-01F7-462B-BED9-6B37D2CB875B}"/>
            </c:ext>
          </c:extLst>
        </c:ser>
        <c:dLbls>
          <c:showLegendKey val="0"/>
          <c:showVal val="0"/>
          <c:showCatName val="0"/>
          <c:showSerName val="0"/>
          <c:showPercent val="0"/>
          <c:showBubbleSize val="0"/>
        </c:dLbls>
        <c:marker val="1"/>
        <c:smooth val="0"/>
        <c:axId val="162580480"/>
        <c:axId val="43840576"/>
      </c:lineChart>
      <c:catAx>
        <c:axId val="162579968"/>
        <c:scaling>
          <c:orientation val="minMax"/>
        </c:scaling>
        <c:delete val="0"/>
        <c:axPos val="b"/>
        <c:numFmt formatCode="General" sourceLinked="1"/>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43839424"/>
        <c:crosses val="autoZero"/>
        <c:auto val="1"/>
        <c:lblAlgn val="ctr"/>
        <c:lblOffset val="100"/>
        <c:noMultiLvlLbl val="0"/>
      </c:catAx>
      <c:valAx>
        <c:axId val="43839424"/>
        <c:scaling>
          <c:orientation val="minMax"/>
        </c:scaling>
        <c:delete val="0"/>
        <c:axPos val="l"/>
        <c:numFmt formatCode="General" sourceLinked="0"/>
        <c:majorTickMark val="out"/>
        <c:minorTickMark val="none"/>
        <c:tickLblPos val="nextTo"/>
        <c:spPr>
          <a:noFill/>
          <a:ln>
            <a:solidFill>
              <a:schemeClr val="tx1"/>
            </a:solidFill>
          </a:ln>
        </c:spPr>
        <c:txPr>
          <a:bodyPr/>
          <a:lstStyle/>
          <a:p>
            <a:pPr>
              <a:defRPr sz="800" b="1">
                <a:latin typeface="Arial" pitchFamily="34" charset="0"/>
                <a:cs typeface="Arial" pitchFamily="34" charset="0"/>
              </a:defRPr>
            </a:pPr>
            <a:endParaRPr lang="en-US"/>
          </a:p>
        </c:txPr>
        <c:crossAx val="162579968"/>
        <c:crosses val="autoZero"/>
        <c:crossBetween val="between"/>
        <c:majorUnit val="100"/>
      </c:valAx>
      <c:catAx>
        <c:axId val="162580480"/>
        <c:scaling>
          <c:orientation val="minMax"/>
        </c:scaling>
        <c:delete val="1"/>
        <c:axPos val="b"/>
        <c:numFmt formatCode="General" sourceLinked="1"/>
        <c:majorTickMark val="out"/>
        <c:minorTickMark val="none"/>
        <c:tickLblPos val="none"/>
        <c:crossAx val="43840576"/>
        <c:crosses val="autoZero"/>
        <c:auto val="1"/>
        <c:lblAlgn val="ctr"/>
        <c:lblOffset val="100"/>
        <c:noMultiLvlLbl val="0"/>
      </c:catAx>
      <c:valAx>
        <c:axId val="43840576"/>
        <c:scaling>
          <c:orientation val="minMax"/>
        </c:scaling>
        <c:delete val="0"/>
        <c:axPos val="r"/>
        <c:numFmt formatCode="General" sourceLinked="0"/>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162580480"/>
        <c:crosses val="max"/>
        <c:crossBetween val="between"/>
        <c:majorUnit val="300"/>
      </c:valAx>
      <c:spPr>
        <a:solidFill>
          <a:srgbClr val="C9C9C9"/>
        </a:solidFill>
        <a:ln>
          <a:solidFill>
            <a:schemeClr val="tx1"/>
          </a:solidFill>
        </a:ln>
      </c:spPr>
    </c:plotArea>
    <c:plotVisOnly val="1"/>
    <c:dispBlanksAs val="zero"/>
    <c:showDLblsOverMax val="0"/>
  </c:chart>
  <c:spPr>
    <a:noFill/>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600819490040235"/>
          <c:y val="3.168915403519694E-2"/>
          <c:w val="0.67962415356387651"/>
          <c:h val="0.87714613703075262"/>
        </c:manualLayout>
      </c:layout>
      <c:barChart>
        <c:barDir val="col"/>
        <c:grouping val="clustered"/>
        <c:varyColors val="0"/>
        <c:ser>
          <c:idx val="1"/>
          <c:order val="1"/>
          <c:tx>
            <c:strRef>
              <c:f>Sheet11!$F$29</c:f>
              <c:strCache>
                <c:ptCount val="1"/>
                <c:pt idx="0">
                  <c:v>Mn</c:v>
                </c:pt>
              </c:strCache>
            </c:strRef>
          </c:tx>
          <c:spPr>
            <a:solidFill>
              <a:srgbClr val="AA3871"/>
            </a:solidFill>
            <a:ln>
              <a:solidFill>
                <a:schemeClr val="tx1"/>
              </a:solidFill>
            </a:ln>
          </c:spPr>
          <c:invertIfNegative val="0"/>
          <c:cat>
            <c:strRef>
              <c:f>Sheet11!$D$30:$D$37</c:f>
              <c:strCache>
                <c:ptCount val="8"/>
                <c:pt idx="0">
                  <c:v>H1</c:v>
                </c:pt>
                <c:pt idx="1">
                  <c:v>H2</c:v>
                </c:pt>
                <c:pt idx="2">
                  <c:v>H3</c:v>
                </c:pt>
                <c:pt idx="3">
                  <c:v>H4</c:v>
                </c:pt>
                <c:pt idx="4">
                  <c:v>H5</c:v>
                </c:pt>
                <c:pt idx="5">
                  <c:v>H6</c:v>
                </c:pt>
                <c:pt idx="6">
                  <c:v>H7</c:v>
                </c:pt>
                <c:pt idx="7">
                  <c:v>H8</c:v>
                </c:pt>
              </c:strCache>
            </c:strRef>
          </c:cat>
          <c:val>
            <c:numRef>
              <c:f>Sheet11!$F$30:$F$37</c:f>
              <c:numCache>
                <c:formatCode>0.00</c:formatCode>
                <c:ptCount val="8"/>
                <c:pt idx="0">
                  <c:v>266.67</c:v>
                </c:pt>
                <c:pt idx="1">
                  <c:v>252.33</c:v>
                </c:pt>
                <c:pt idx="2">
                  <c:v>263.67</c:v>
                </c:pt>
                <c:pt idx="3">
                  <c:v>184.67</c:v>
                </c:pt>
                <c:pt idx="4">
                  <c:v>209.33</c:v>
                </c:pt>
                <c:pt idx="5">
                  <c:v>398.33</c:v>
                </c:pt>
                <c:pt idx="6">
                  <c:v>246.33</c:v>
                </c:pt>
                <c:pt idx="7">
                  <c:v>0</c:v>
                </c:pt>
              </c:numCache>
            </c:numRef>
          </c:val>
          <c:extLst xmlns:c16r2="http://schemas.microsoft.com/office/drawing/2015/06/chart">
            <c:ext xmlns:c16="http://schemas.microsoft.com/office/drawing/2014/chart" uri="{C3380CC4-5D6E-409C-BE32-E72D297353CC}">
              <c16:uniqueId val="{00000000-5345-4764-91D4-641AA48C3E34}"/>
            </c:ext>
          </c:extLst>
        </c:ser>
        <c:ser>
          <c:idx val="2"/>
          <c:order val="2"/>
          <c:tx>
            <c:strRef>
              <c:f>Sheet11!$G$29</c:f>
              <c:strCache>
                <c:ptCount val="1"/>
                <c:pt idx="0">
                  <c:v>Ni</c:v>
                </c:pt>
              </c:strCache>
            </c:strRef>
          </c:tx>
          <c:spPr>
            <a:solidFill>
              <a:srgbClr val="FFFFA6"/>
            </a:solidFill>
            <a:ln>
              <a:solidFill>
                <a:prstClr val="black"/>
              </a:solidFill>
            </a:ln>
          </c:spPr>
          <c:invertIfNegative val="0"/>
          <c:cat>
            <c:strRef>
              <c:f>Sheet11!$D$30:$D$37</c:f>
              <c:strCache>
                <c:ptCount val="8"/>
                <c:pt idx="0">
                  <c:v>H1</c:v>
                </c:pt>
                <c:pt idx="1">
                  <c:v>H2</c:v>
                </c:pt>
                <c:pt idx="2">
                  <c:v>H3</c:v>
                </c:pt>
                <c:pt idx="3">
                  <c:v>H4</c:v>
                </c:pt>
                <c:pt idx="4">
                  <c:v>H5</c:v>
                </c:pt>
                <c:pt idx="5">
                  <c:v>H6</c:v>
                </c:pt>
                <c:pt idx="6">
                  <c:v>H7</c:v>
                </c:pt>
                <c:pt idx="7">
                  <c:v>H8</c:v>
                </c:pt>
              </c:strCache>
            </c:strRef>
          </c:cat>
          <c:val>
            <c:numRef>
              <c:f>Sheet11!$G$30:$G$37</c:f>
              <c:numCache>
                <c:formatCode>General</c:formatCode>
                <c:ptCount val="8"/>
                <c:pt idx="0" formatCode="0.00">
                  <c:v>223</c:v>
                </c:pt>
                <c:pt idx="1">
                  <c:v>71.669999999999987</c:v>
                </c:pt>
                <c:pt idx="2" formatCode="0.00">
                  <c:v>174.33</c:v>
                </c:pt>
                <c:pt idx="3" formatCode="0.00">
                  <c:v>57.67</c:v>
                </c:pt>
                <c:pt idx="4" formatCode="0.00">
                  <c:v>50.33</c:v>
                </c:pt>
                <c:pt idx="5" formatCode="0.00">
                  <c:v>84</c:v>
                </c:pt>
                <c:pt idx="6" formatCode="0.00">
                  <c:v>38</c:v>
                </c:pt>
                <c:pt idx="7" formatCode="0.00">
                  <c:v>0</c:v>
                </c:pt>
              </c:numCache>
            </c:numRef>
          </c:val>
          <c:extLst xmlns:c16r2="http://schemas.microsoft.com/office/drawing/2015/06/chart">
            <c:ext xmlns:c16="http://schemas.microsoft.com/office/drawing/2014/chart" uri="{C3380CC4-5D6E-409C-BE32-E72D297353CC}">
              <c16:uniqueId val="{00000001-5345-4764-91D4-641AA48C3E34}"/>
            </c:ext>
          </c:extLst>
        </c:ser>
        <c:ser>
          <c:idx val="3"/>
          <c:order val="3"/>
          <c:tx>
            <c:strRef>
              <c:f>Sheet11!$H$29</c:f>
              <c:strCache>
                <c:ptCount val="1"/>
                <c:pt idx="0">
                  <c:v>Zn</c:v>
                </c:pt>
              </c:strCache>
            </c:strRef>
          </c:tx>
          <c:spPr>
            <a:solidFill>
              <a:srgbClr val="B8FFFF"/>
            </a:solidFill>
            <a:ln>
              <a:solidFill>
                <a:schemeClr val="tx1"/>
              </a:solidFill>
            </a:ln>
          </c:spPr>
          <c:invertIfNegative val="0"/>
          <c:cat>
            <c:strRef>
              <c:f>Sheet11!$D$30:$D$37</c:f>
              <c:strCache>
                <c:ptCount val="8"/>
                <c:pt idx="0">
                  <c:v>H1</c:v>
                </c:pt>
                <c:pt idx="1">
                  <c:v>H2</c:v>
                </c:pt>
                <c:pt idx="2">
                  <c:v>H3</c:v>
                </c:pt>
                <c:pt idx="3">
                  <c:v>H4</c:v>
                </c:pt>
                <c:pt idx="4">
                  <c:v>H5</c:v>
                </c:pt>
                <c:pt idx="5">
                  <c:v>H6</c:v>
                </c:pt>
                <c:pt idx="6">
                  <c:v>H7</c:v>
                </c:pt>
                <c:pt idx="7">
                  <c:v>H8</c:v>
                </c:pt>
              </c:strCache>
            </c:strRef>
          </c:cat>
          <c:val>
            <c:numRef>
              <c:f>Sheet11!$H$30:$H$37</c:f>
              <c:numCache>
                <c:formatCode>General</c:formatCode>
                <c:ptCount val="8"/>
                <c:pt idx="0" formatCode="0.00">
                  <c:v>54</c:v>
                </c:pt>
                <c:pt idx="1">
                  <c:v>48</c:v>
                </c:pt>
                <c:pt idx="2" formatCode="0.00">
                  <c:v>56.67</c:v>
                </c:pt>
                <c:pt idx="3" formatCode="0.00">
                  <c:v>35.67</c:v>
                </c:pt>
                <c:pt idx="4" formatCode="0.00">
                  <c:v>14.33</c:v>
                </c:pt>
                <c:pt idx="5" formatCode="0.00">
                  <c:v>41.67</c:v>
                </c:pt>
                <c:pt idx="6" formatCode="0.00">
                  <c:v>51</c:v>
                </c:pt>
                <c:pt idx="7" formatCode="0.00">
                  <c:v>0</c:v>
                </c:pt>
              </c:numCache>
            </c:numRef>
          </c:val>
          <c:extLst xmlns:c16r2="http://schemas.microsoft.com/office/drawing/2015/06/chart">
            <c:ext xmlns:c16="http://schemas.microsoft.com/office/drawing/2014/chart" uri="{C3380CC4-5D6E-409C-BE32-E72D297353CC}">
              <c16:uniqueId val="{00000002-5345-4764-91D4-641AA48C3E34}"/>
            </c:ext>
          </c:extLst>
        </c:ser>
        <c:ser>
          <c:idx val="4"/>
          <c:order val="4"/>
          <c:tx>
            <c:strRef>
              <c:f>Sheet11!$I$29</c:f>
              <c:strCache>
                <c:ptCount val="1"/>
                <c:pt idx="0">
                  <c:v>Cd</c:v>
                </c:pt>
              </c:strCache>
            </c:strRef>
          </c:tx>
          <c:spPr>
            <a:solidFill>
              <a:srgbClr val="FF5B57"/>
            </a:solidFill>
            <a:ln>
              <a:solidFill>
                <a:schemeClr val="tx1"/>
              </a:solidFill>
            </a:ln>
          </c:spPr>
          <c:invertIfNegative val="0"/>
          <c:cat>
            <c:strRef>
              <c:f>Sheet11!$D$30:$D$37</c:f>
              <c:strCache>
                <c:ptCount val="8"/>
                <c:pt idx="0">
                  <c:v>H1</c:v>
                </c:pt>
                <c:pt idx="1">
                  <c:v>H2</c:v>
                </c:pt>
                <c:pt idx="2">
                  <c:v>H3</c:v>
                </c:pt>
                <c:pt idx="3">
                  <c:v>H4</c:v>
                </c:pt>
                <c:pt idx="4">
                  <c:v>H5</c:v>
                </c:pt>
                <c:pt idx="5">
                  <c:v>H6</c:v>
                </c:pt>
                <c:pt idx="6">
                  <c:v>H7</c:v>
                </c:pt>
                <c:pt idx="7">
                  <c:v>H8</c:v>
                </c:pt>
              </c:strCache>
            </c:strRef>
          </c:cat>
          <c:val>
            <c:numRef>
              <c:f>Sheet11!$I$30:$I$37</c:f>
              <c:numCache>
                <c:formatCode>General</c:formatCode>
                <c:ptCount val="8"/>
                <c:pt idx="0">
                  <c:v>6.33</c:v>
                </c:pt>
                <c:pt idx="1">
                  <c:v>11</c:v>
                </c:pt>
                <c:pt idx="2" formatCode="0.00">
                  <c:v>10</c:v>
                </c:pt>
                <c:pt idx="3" formatCode="0.00">
                  <c:v>2.3299999999999987</c:v>
                </c:pt>
                <c:pt idx="4" formatCode="0.00">
                  <c:v>3.67</c:v>
                </c:pt>
                <c:pt idx="5" formatCode="0.00">
                  <c:v>3.3299999999999987</c:v>
                </c:pt>
                <c:pt idx="6">
                  <c:v>5.33</c:v>
                </c:pt>
                <c:pt idx="7" formatCode="0.00">
                  <c:v>0</c:v>
                </c:pt>
              </c:numCache>
            </c:numRef>
          </c:val>
          <c:extLst xmlns:c16r2="http://schemas.microsoft.com/office/drawing/2015/06/chart">
            <c:ext xmlns:c16="http://schemas.microsoft.com/office/drawing/2014/chart" uri="{C3380CC4-5D6E-409C-BE32-E72D297353CC}">
              <c16:uniqueId val="{00000003-5345-4764-91D4-641AA48C3E34}"/>
            </c:ext>
          </c:extLst>
        </c:ser>
        <c:dLbls>
          <c:showLegendKey val="0"/>
          <c:showVal val="0"/>
          <c:showCatName val="0"/>
          <c:showSerName val="0"/>
          <c:showPercent val="0"/>
          <c:showBubbleSize val="0"/>
        </c:dLbls>
        <c:gapWidth val="150"/>
        <c:axId val="589995520"/>
        <c:axId val="161975680"/>
      </c:barChart>
      <c:lineChart>
        <c:grouping val="stacked"/>
        <c:varyColors val="0"/>
        <c:ser>
          <c:idx val="0"/>
          <c:order val="0"/>
          <c:tx>
            <c:strRef>
              <c:f>Sheet11!$E$29</c:f>
              <c:strCache>
                <c:ptCount val="1"/>
                <c:pt idx="0">
                  <c:v>Fe</c:v>
                </c:pt>
              </c:strCache>
            </c:strRef>
          </c:tx>
          <c:spPr>
            <a:ln w="15875">
              <a:solidFill>
                <a:prstClr val="black"/>
              </a:solidFill>
            </a:ln>
          </c:spPr>
          <c:marker>
            <c:symbol val="triangle"/>
            <c:size val="6"/>
            <c:spPr>
              <a:solidFill>
                <a:schemeClr val="tx1"/>
              </a:solidFill>
              <a:ln>
                <a:solidFill>
                  <a:schemeClr val="tx1"/>
                </a:solidFill>
              </a:ln>
            </c:spPr>
          </c:marker>
          <c:cat>
            <c:strRef>
              <c:f>Sheet11!$D$30:$D$37</c:f>
              <c:strCache>
                <c:ptCount val="8"/>
                <c:pt idx="0">
                  <c:v>H1</c:v>
                </c:pt>
                <c:pt idx="1">
                  <c:v>H2</c:v>
                </c:pt>
                <c:pt idx="2">
                  <c:v>H3</c:v>
                </c:pt>
                <c:pt idx="3">
                  <c:v>H4</c:v>
                </c:pt>
                <c:pt idx="4">
                  <c:v>H5</c:v>
                </c:pt>
                <c:pt idx="5">
                  <c:v>H6</c:v>
                </c:pt>
                <c:pt idx="6">
                  <c:v>H7</c:v>
                </c:pt>
                <c:pt idx="7">
                  <c:v>H8</c:v>
                </c:pt>
              </c:strCache>
            </c:strRef>
          </c:cat>
          <c:val>
            <c:numRef>
              <c:f>Sheet11!$E$30:$E$37</c:f>
              <c:numCache>
                <c:formatCode>General</c:formatCode>
                <c:ptCount val="8"/>
                <c:pt idx="0" formatCode="0.00">
                  <c:v>583</c:v>
                </c:pt>
                <c:pt idx="1">
                  <c:v>273.67</c:v>
                </c:pt>
                <c:pt idx="2">
                  <c:v>225.67</c:v>
                </c:pt>
                <c:pt idx="3" formatCode="0.00">
                  <c:v>357.33</c:v>
                </c:pt>
                <c:pt idx="4" formatCode="0.00">
                  <c:v>175.33</c:v>
                </c:pt>
                <c:pt idx="5" formatCode="0.00">
                  <c:v>446.67</c:v>
                </c:pt>
                <c:pt idx="6">
                  <c:v>511.67</c:v>
                </c:pt>
                <c:pt idx="7" formatCode="0.00">
                  <c:v>0</c:v>
                </c:pt>
              </c:numCache>
            </c:numRef>
          </c:val>
          <c:smooth val="0"/>
          <c:extLst xmlns:c16r2="http://schemas.microsoft.com/office/drawing/2015/06/chart">
            <c:ext xmlns:c16="http://schemas.microsoft.com/office/drawing/2014/chart" uri="{C3380CC4-5D6E-409C-BE32-E72D297353CC}">
              <c16:uniqueId val="{00000004-5345-4764-91D4-641AA48C3E34}"/>
            </c:ext>
          </c:extLst>
        </c:ser>
        <c:dLbls>
          <c:showLegendKey val="0"/>
          <c:showVal val="0"/>
          <c:showCatName val="0"/>
          <c:showSerName val="0"/>
          <c:showPercent val="0"/>
          <c:showBubbleSize val="0"/>
        </c:dLbls>
        <c:marker val="1"/>
        <c:smooth val="0"/>
        <c:axId val="721973248"/>
        <c:axId val="653575296"/>
      </c:lineChart>
      <c:catAx>
        <c:axId val="589995520"/>
        <c:scaling>
          <c:orientation val="minMax"/>
        </c:scaling>
        <c:delete val="0"/>
        <c:axPos val="b"/>
        <c:numFmt formatCode="General" sourceLinked="1"/>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161975680"/>
        <c:crosses val="autoZero"/>
        <c:auto val="1"/>
        <c:lblAlgn val="ctr"/>
        <c:lblOffset val="100"/>
        <c:noMultiLvlLbl val="0"/>
      </c:catAx>
      <c:valAx>
        <c:axId val="161975680"/>
        <c:scaling>
          <c:orientation val="minMax"/>
          <c:max val="400"/>
        </c:scaling>
        <c:delete val="0"/>
        <c:axPos val="l"/>
        <c:numFmt formatCode="General" sourceLinked="0"/>
        <c:majorTickMark val="out"/>
        <c:minorTickMark val="none"/>
        <c:tickLblPos val="nextTo"/>
        <c:spPr>
          <a:ln>
            <a:solidFill>
              <a:sysClr val="windowText" lastClr="000000"/>
            </a:solidFill>
          </a:ln>
        </c:spPr>
        <c:txPr>
          <a:bodyPr/>
          <a:lstStyle/>
          <a:p>
            <a:pPr>
              <a:defRPr sz="800" b="1">
                <a:latin typeface="Arial" pitchFamily="34" charset="0"/>
                <a:cs typeface="Arial" pitchFamily="34" charset="0"/>
              </a:defRPr>
            </a:pPr>
            <a:endParaRPr lang="en-US"/>
          </a:p>
        </c:txPr>
        <c:crossAx val="589995520"/>
        <c:crosses val="autoZero"/>
        <c:crossBetween val="between"/>
        <c:majorUnit val="100"/>
      </c:valAx>
      <c:catAx>
        <c:axId val="721973248"/>
        <c:scaling>
          <c:orientation val="minMax"/>
        </c:scaling>
        <c:delete val="1"/>
        <c:axPos val="b"/>
        <c:numFmt formatCode="General" sourceLinked="1"/>
        <c:majorTickMark val="out"/>
        <c:minorTickMark val="none"/>
        <c:tickLblPos val="none"/>
        <c:crossAx val="653575296"/>
        <c:crosses val="autoZero"/>
        <c:auto val="1"/>
        <c:lblAlgn val="ctr"/>
        <c:lblOffset val="100"/>
        <c:noMultiLvlLbl val="0"/>
      </c:catAx>
      <c:valAx>
        <c:axId val="653575296"/>
        <c:scaling>
          <c:orientation val="minMax"/>
          <c:max val="600"/>
        </c:scaling>
        <c:delete val="0"/>
        <c:axPos val="r"/>
        <c:numFmt formatCode="General" sourceLinked="0"/>
        <c:majorTickMark val="out"/>
        <c:minorTickMark val="none"/>
        <c:tickLblPos val="nextTo"/>
        <c:spPr>
          <a:ln w="12700">
            <a:solidFill>
              <a:schemeClr val="tx1"/>
            </a:solidFill>
          </a:ln>
        </c:spPr>
        <c:txPr>
          <a:bodyPr/>
          <a:lstStyle/>
          <a:p>
            <a:pPr>
              <a:defRPr sz="800" b="1">
                <a:latin typeface="Arial" pitchFamily="34" charset="0"/>
                <a:cs typeface="Arial" pitchFamily="34" charset="0"/>
              </a:defRPr>
            </a:pPr>
            <a:endParaRPr lang="en-US"/>
          </a:p>
        </c:txPr>
        <c:crossAx val="721973248"/>
        <c:crosses val="max"/>
        <c:crossBetween val="between"/>
        <c:majorUnit val="100"/>
      </c:valAx>
      <c:spPr>
        <a:solidFill>
          <a:srgbClr val="C9C9C9"/>
        </a:solidFill>
        <a:ln>
          <a:solidFill>
            <a:srgbClr val="000000"/>
          </a:solidFill>
        </a:ln>
      </c:spPr>
    </c:plotArea>
    <c:plotVisOnly val="1"/>
    <c:dispBlanksAs val="zero"/>
    <c:showDLblsOverMax val="0"/>
  </c:chart>
  <c:spPr>
    <a:noFill/>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726798805321776"/>
          <c:y val="6.448061349310992E-2"/>
          <c:w val="0.69408387556974471"/>
          <c:h val="0.81964591064355052"/>
        </c:manualLayout>
      </c:layout>
      <c:barChart>
        <c:barDir val="col"/>
        <c:grouping val="clustered"/>
        <c:varyColors val="0"/>
        <c:ser>
          <c:idx val="1"/>
          <c:order val="1"/>
          <c:tx>
            <c:strRef>
              <c:f>Sheet11!$F$74</c:f>
              <c:strCache>
                <c:ptCount val="1"/>
                <c:pt idx="0">
                  <c:v>Mn</c:v>
                </c:pt>
              </c:strCache>
            </c:strRef>
          </c:tx>
          <c:spPr>
            <a:solidFill>
              <a:srgbClr val="AA3871"/>
            </a:solidFill>
            <a:ln>
              <a:solidFill>
                <a:schemeClr val="tx1"/>
              </a:solidFill>
            </a:ln>
          </c:spPr>
          <c:invertIfNegative val="0"/>
          <c:cat>
            <c:strRef>
              <c:f>Sheet11!$D$75:$D$82</c:f>
              <c:strCache>
                <c:ptCount val="8"/>
                <c:pt idx="0">
                  <c:v>H1</c:v>
                </c:pt>
                <c:pt idx="1">
                  <c:v>H2</c:v>
                </c:pt>
                <c:pt idx="2">
                  <c:v>H3</c:v>
                </c:pt>
                <c:pt idx="3">
                  <c:v>H4</c:v>
                </c:pt>
                <c:pt idx="4">
                  <c:v>H5</c:v>
                </c:pt>
                <c:pt idx="5">
                  <c:v>H6</c:v>
                </c:pt>
                <c:pt idx="6">
                  <c:v>H7</c:v>
                </c:pt>
                <c:pt idx="7">
                  <c:v>H8</c:v>
                </c:pt>
              </c:strCache>
            </c:strRef>
          </c:cat>
          <c:val>
            <c:numRef>
              <c:f>Sheet11!$F$75:$F$82</c:f>
              <c:numCache>
                <c:formatCode>0.00</c:formatCode>
                <c:ptCount val="8"/>
                <c:pt idx="0">
                  <c:v>154</c:v>
                </c:pt>
                <c:pt idx="1">
                  <c:v>165</c:v>
                </c:pt>
              </c:numCache>
            </c:numRef>
          </c:val>
          <c:extLst xmlns:c16r2="http://schemas.microsoft.com/office/drawing/2015/06/chart">
            <c:ext xmlns:c16="http://schemas.microsoft.com/office/drawing/2014/chart" uri="{C3380CC4-5D6E-409C-BE32-E72D297353CC}">
              <c16:uniqueId val="{00000000-5CE0-4570-A947-68CBDEEEEA36}"/>
            </c:ext>
          </c:extLst>
        </c:ser>
        <c:ser>
          <c:idx val="2"/>
          <c:order val="2"/>
          <c:tx>
            <c:strRef>
              <c:f>Sheet11!$G$74</c:f>
              <c:strCache>
                <c:ptCount val="1"/>
                <c:pt idx="0">
                  <c:v>Ni</c:v>
                </c:pt>
              </c:strCache>
            </c:strRef>
          </c:tx>
          <c:spPr>
            <a:solidFill>
              <a:srgbClr val="FFFFA6"/>
            </a:solidFill>
            <a:ln>
              <a:solidFill>
                <a:schemeClr val="tx1"/>
              </a:solidFill>
            </a:ln>
          </c:spPr>
          <c:invertIfNegative val="0"/>
          <c:cat>
            <c:strRef>
              <c:f>Sheet11!$D$75:$D$82</c:f>
              <c:strCache>
                <c:ptCount val="8"/>
                <c:pt idx="0">
                  <c:v>H1</c:v>
                </c:pt>
                <c:pt idx="1">
                  <c:v>H2</c:v>
                </c:pt>
                <c:pt idx="2">
                  <c:v>H3</c:v>
                </c:pt>
                <c:pt idx="3">
                  <c:v>H4</c:v>
                </c:pt>
                <c:pt idx="4">
                  <c:v>H5</c:v>
                </c:pt>
                <c:pt idx="5">
                  <c:v>H6</c:v>
                </c:pt>
                <c:pt idx="6">
                  <c:v>H7</c:v>
                </c:pt>
                <c:pt idx="7">
                  <c:v>H8</c:v>
                </c:pt>
              </c:strCache>
            </c:strRef>
          </c:cat>
          <c:val>
            <c:numRef>
              <c:f>Sheet11!$G$75:$G$82</c:f>
              <c:numCache>
                <c:formatCode>General</c:formatCode>
                <c:ptCount val="8"/>
                <c:pt idx="0" formatCode="0.00">
                  <c:v>266</c:v>
                </c:pt>
                <c:pt idx="1">
                  <c:v>190</c:v>
                </c:pt>
              </c:numCache>
            </c:numRef>
          </c:val>
          <c:extLst xmlns:c16r2="http://schemas.microsoft.com/office/drawing/2015/06/chart">
            <c:ext xmlns:c16="http://schemas.microsoft.com/office/drawing/2014/chart" uri="{C3380CC4-5D6E-409C-BE32-E72D297353CC}">
              <c16:uniqueId val="{00000001-5CE0-4570-A947-68CBDEEEEA36}"/>
            </c:ext>
          </c:extLst>
        </c:ser>
        <c:ser>
          <c:idx val="3"/>
          <c:order val="3"/>
          <c:tx>
            <c:strRef>
              <c:f>Sheet11!$H$74</c:f>
              <c:strCache>
                <c:ptCount val="1"/>
                <c:pt idx="0">
                  <c:v>Zn</c:v>
                </c:pt>
              </c:strCache>
            </c:strRef>
          </c:tx>
          <c:spPr>
            <a:solidFill>
              <a:srgbClr val="B8FFFF"/>
            </a:solidFill>
            <a:ln>
              <a:solidFill>
                <a:schemeClr val="tx1"/>
              </a:solidFill>
            </a:ln>
          </c:spPr>
          <c:invertIfNegative val="0"/>
          <c:cat>
            <c:strRef>
              <c:f>Sheet11!$D$75:$D$82</c:f>
              <c:strCache>
                <c:ptCount val="8"/>
                <c:pt idx="0">
                  <c:v>H1</c:v>
                </c:pt>
                <c:pt idx="1">
                  <c:v>H2</c:v>
                </c:pt>
                <c:pt idx="2">
                  <c:v>H3</c:v>
                </c:pt>
                <c:pt idx="3">
                  <c:v>H4</c:v>
                </c:pt>
                <c:pt idx="4">
                  <c:v>H5</c:v>
                </c:pt>
                <c:pt idx="5">
                  <c:v>H6</c:v>
                </c:pt>
                <c:pt idx="6">
                  <c:v>H7</c:v>
                </c:pt>
                <c:pt idx="7">
                  <c:v>H8</c:v>
                </c:pt>
              </c:strCache>
            </c:strRef>
          </c:cat>
          <c:val>
            <c:numRef>
              <c:f>Sheet11!$H$75:$H$82</c:f>
              <c:numCache>
                <c:formatCode>General</c:formatCode>
                <c:ptCount val="8"/>
                <c:pt idx="0" formatCode="0.00">
                  <c:v>77.33</c:v>
                </c:pt>
                <c:pt idx="1">
                  <c:v>36.67</c:v>
                </c:pt>
              </c:numCache>
            </c:numRef>
          </c:val>
          <c:extLst xmlns:c16r2="http://schemas.microsoft.com/office/drawing/2015/06/chart">
            <c:ext xmlns:c16="http://schemas.microsoft.com/office/drawing/2014/chart" uri="{C3380CC4-5D6E-409C-BE32-E72D297353CC}">
              <c16:uniqueId val="{00000002-5CE0-4570-A947-68CBDEEEEA36}"/>
            </c:ext>
          </c:extLst>
        </c:ser>
        <c:ser>
          <c:idx val="4"/>
          <c:order val="4"/>
          <c:tx>
            <c:strRef>
              <c:f>Sheet11!$I$74</c:f>
              <c:strCache>
                <c:ptCount val="1"/>
                <c:pt idx="0">
                  <c:v>Cu </c:v>
                </c:pt>
              </c:strCache>
            </c:strRef>
          </c:tx>
          <c:spPr>
            <a:solidFill>
              <a:srgbClr val="FF5B57"/>
            </a:solidFill>
            <a:ln>
              <a:solidFill>
                <a:schemeClr val="tx1"/>
              </a:solidFill>
            </a:ln>
          </c:spPr>
          <c:invertIfNegative val="0"/>
          <c:cat>
            <c:strRef>
              <c:f>Sheet11!$D$75:$D$82</c:f>
              <c:strCache>
                <c:ptCount val="8"/>
                <c:pt idx="0">
                  <c:v>H1</c:v>
                </c:pt>
                <c:pt idx="1">
                  <c:v>H2</c:v>
                </c:pt>
                <c:pt idx="2">
                  <c:v>H3</c:v>
                </c:pt>
                <c:pt idx="3">
                  <c:v>H4</c:v>
                </c:pt>
                <c:pt idx="4">
                  <c:v>H5</c:v>
                </c:pt>
                <c:pt idx="5">
                  <c:v>H6</c:v>
                </c:pt>
                <c:pt idx="6">
                  <c:v>H7</c:v>
                </c:pt>
                <c:pt idx="7">
                  <c:v>H8</c:v>
                </c:pt>
              </c:strCache>
            </c:strRef>
          </c:cat>
          <c:val>
            <c:numRef>
              <c:f>Sheet11!$I$75:$I$82</c:f>
              <c:numCache>
                <c:formatCode>General</c:formatCode>
                <c:ptCount val="8"/>
                <c:pt idx="0" formatCode="0.00">
                  <c:v>4.33</c:v>
                </c:pt>
                <c:pt idx="1">
                  <c:v>8.67</c:v>
                </c:pt>
              </c:numCache>
            </c:numRef>
          </c:val>
          <c:extLst xmlns:c16r2="http://schemas.microsoft.com/office/drawing/2015/06/chart">
            <c:ext xmlns:c16="http://schemas.microsoft.com/office/drawing/2014/chart" uri="{C3380CC4-5D6E-409C-BE32-E72D297353CC}">
              <c16:uniqueId val="{00000003-5CE0-4570-A947-68CBDEEEEA36}"/>
            </c:ext>
          </c:extLst>
        </c:ser>
        <c:dLbls>
          <c:showLegendKey val="0"/>
          <c:showVal val="0"/>
          <c:showCatName val="0"/>
          <c:showSerName val="0"/>
          <c:showPercent val="0"/>
          <c:showBubbleSize val="0"/>
        </c:dLbls>
        <c:gapWidth val="150"/>
        <c:axId val="721976320"/>
        <c:axId val="653578752"/>
      </c:barChart>
      <c:lineChart>
        <c:grouping val="stacked"/>
        <c:varyColors val="0"/>
        <c:ser>
          <c:idx val="0"/>
          <c:order val="0"/>
          <c:tx>
            <c:strRef>
              <c:f>Sheet11!$E$74</c:f>
              <c:strCache>
                <c:ptCount val="1"/>
                <c:pt idx="0">
                  <c:v>Fe</c:v>
                </c:pt>
              </c:strCache>
            </c:strRef>
          </c:tx>
          <c:spPr>
            <a:ln w="15875">
              <a:solidFill>
                <a:schemeClr val="tx1"/>
              </a:solidFill>
            </a:ln>
          </c:spPr>
          <c:marker>
            <c:symbol val="triangle"/>
            <c:size val="4"/>
            <c:spPr>
              <a:solidFill>
                <a:schemeClr val="tx1"/>
              </a:solidFill>
              <a:ln>
                <a:solidFill>
                  <a:schemeClr val="tx1"/>
                </a:solidFill>
              </a:ln>
            </c:spPr>
          </c:marker>
          <c:cat>
            <c:strRef>
              <c:f>Sheet11!$D$75:$D$82</c:f>
              <c:strCache>
                <c:ptCount val="8"/>
                <c:pt idx="0">
                  <c:v>H1</c:v>
                </c:pt>
                <c:pt idx="1">
                  <c:v>H2</c:v>
                </c:pt>
                <c:pt idx="2">
                  <c:v>H3</c:v>
                </c:pt>
                <c:pt idx="3">
                  <c:v>H4</c:v>
                </c:pt>
                <c:pt idx="4">
                  <c:v>H5</c:v>
                </c:pt>
                <c:pt idx="5">
                  <c:v>H6</c:v>
                </c:pt>
                <c:pt idx="6">
                  <c:v>H7</c:v>
                </c:pt>
                <c:pt idx="7">
                  <c:v>H8</c:v>
                </c:pt>
              </c:strCache>
            </c:strRef>
          </c:cat>
          <c:val>
            <c:numRef>
              <c:f>Sheet11!$E$75:$E$82</c:f>
              <c:numCache>
                <c:formatCode>General</c:formatCode>
                <c:ptCount val="8"/>
                <c:pt idx="0" formatCode="0.00">
                  <c:v>455.67</c:v>
                </c:pt>
                <c:pt idx="1">
                  <c:v>278.33</c:v>
                </c:pt>
              </c:numCache>
            </c:numRef>
          </c:val>
          <c:smooth val="0"/>
          <c:extLst xmlns:c16r2="http://schemas.microsoft.com/office/drawing/2015/06/chart">
            <c:ext xmlns:c16="http://schemas.microsoft.com/office/drawing/2014/chart" uri="{C3380CC4-5D6E-409C-BE32-E72D297353CC}">
              <c16:uniqueId val="{00000004-5CE0-4570-A947-68CBDEEEEA36}"/>
            </c:ext>
          </c:extLst>
        </c:ser>
        <c:dLbls>
          <c:showLegendKey val="0"/>
          <c:showVal val="0"/>
          <c:showCatName val="0"/>
          <c:showSerName val="0"/>
          <c:showPercent val="0"/>
          <c:showBubbleSize val="0"/>
        </c:dLbls>
        <c:marker val="1"/>
        <c:smooth val="0"/>
        <c:axId val="721976832"/>
        <c:axId val="653579328"/>
      </c:lineChart>
      <c:catAx>
        <c:axId val="721976320"/>
        <c:scaling>
          <c:orientation val="minMax"/>
        </c:scaling>
        <c:delete val="0"/>
        <c:axPos val="b"/>
        <c:numFmt formatCode="General" sourceLinked="1"/>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653578752"/>
        <c:crosses val="autoZero"/>
        <c:auto val="1"/>
        <c:lblAlgn val="ctr"/>
        <c:lblOffset val="100"/>
        <c:noMultiLvlLbl val="0"/>
      </c:catAx>
      <c:valAx>
        <c:axId val="653578752"/>
        <c:scaling>
          <c:orientation val="minMax"/>
        </c:scaling>
        <c:delete val="0"/>
        <c:axPos val="l"/>
        <c:numFmt formatCode="General" sourceLinked="0"/>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721976320"/>
        <c:crosses val="autoZero"/>
        <c:crossBetween val="between"/>
        <c:majorUnit val="100"/>
      </c:valAx>
      <c:catAx>
        <c:axId val="721976832"/>
        <c:scaling>
          <c:orientation val="minMax"/>
        </c:scaling>
        <c:delete val="1"/>
        <c:axPos val="b"/>
        <c:numFmt formatCode="General" sourceLinked="1"/>
        <c:majorTickMark val="out"/>
        <c:minorTickMark val="none"/>
        <c:tickLblPos val="none"/>
        <c:crossAx val="653579328"/>
        <c:crosses val="autoZero"/>
        <c:auto val="1"/>
        <c:lblAlgn val="ctr"/>
        <c:lblOffset val="100"/>
        <c:noMultiLvlLbl val="0"/>
      </c:catAx>
      <c:valAx>
        <c:axId val="653579328"/>
        <c:scaling>
          <c:orientation val="minMax"/>
        </c:scaling>
        <c:delete val="0"/>
        <c:axPos val="r"/>
        <c:numFmt formatCode="General" sourceLinked="0"/>
        <c:majorTickMark val="out"/>
        <c:minorTickMark val="none"/>
        <c:tickLblPos val="nextTo"/>
        <c:spPr>
          <a:noFill/>
          <a:ln>
            <a:solidFill>
              <a:schemeClr val="tx1"/>
            </a:solidFill>
          </a:ln>
        </c:spPr>
        <c:txPr>
          <a:bodyPr/>
          <a:lstStyle/>
          <a:p>
            <a:pPr>
              <a:defRPr sz="800" b="1">
                <a:latin typeface="Arial" pitchFamily="34" charset="0"/>
                <a:cs typeface="Arial" pitchFamily="34" charset="0"/>
              </a:defRPr>
            </a:pPr>
            <a:endParaRPr lang="en-US"/>
          </a:p>
        </c:txPr>
        <c:crossAx val="721976832"/>
        <c:crosses val="max"/>
        <c:crossBetween val="between"/>
        <c:majorUnit val="100"/>
      </c:valAx>
      <c:spPr>
        <a:solidFill>
          <a:srgbClr val="C9C9C9"/>
        </a:solidFill>
        <a:ln>
          <a:solidFill>
            <a:schemeClr val="tx1"/>
          </a:solidFill>
        </a:ln>
      </c:spPr>
    </c:plotArea>
    <c:plotVisOnly val="1"/>
    <c:dispBlanksAs val="zero"/>
    <c:showDLblsOverMax val="0"/>
  </c:chart>
  <c:spPr>
    <a:noFill/>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7.37653E-7</cdr:x>
      <cdr:y>0.125</cdr:y>
    </cdr:from>
    <cdr:to>
      <cdr:x>0.0549</cdr:x>
      <cdr:y>0.86945</cdr:y>
    </cdr:to>
    <cdr:sp macro="" textlink="">
      <cdr:nvSpPr>
        <cdr:cNvPr id="3" name="TextBox 1"/>
        <cdr:cNvSpPr txBox="1"/>
      </cdr:nvSpPr>
      <cdr:spPr>
        <a:xfrm xmlns:a="http://schemas.openxmlformats.org/drawingml/2006/main" rot="16200000">
          <a:off x="-590464" y="813750"/>
          <a:ext cx="1329788" cy="148856"/>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IN" sz="800" b="1">
              <a:latin typeface="Arial" pitchFamily="34" charset="0"/>
              <a:cs typeface="Arial" pitchFamily="34" charset="0"/>
            </a:rPr>
            <a:t>mg.kg</a:t>
          </a:r>
          <a:r>
            <a:rPr lang="en-IN" sz="800" b="1" baseline="30000">
              <a:latin typeface="Arial" pitchFamily="34" charset="0"/>
              <a:cs typeface="Arial" pitchFamily="34" charset="0"/>
            </a:rPr>
            <a:t>-1</a:t>
          </a:r>
          <a:r>
            <a:rPr lang="en-IN" sz="800" b="1">
              <a:latin typeface="Arial" pitchFamily="34" charset="0"/>
              <a:cs typeface="Arial" pitchFamily="34" charset="0"/>
            </a:rPr>
            <a:t> Dry</a:t>
          </a:r>
          <a:r>
            <a:rPr lang="en-IN" sz="800" b="1" baseline="0">
              <a:latin typeface="Arial" pitchFamily="34" charset="0"/>
              <a:cs typeface="Arial" pitchFamily="34" charset="0"/>
            </a:rPr>
            <a:t>  wt.</a:t>
          </a:r>
          <a:endParaRPr lang="en-IN" sz="800" b="1">
            <a:latin typeface="Arial" pitchFamily="34" charset="0"/>
            <a:cs typeface="Arial"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0.96299</cdr:x>
      <cdr:y>0.10119</cdr:y>
    </cdr:from>
    <cdr:to>
      <cdr:x>0.99815</cdr:x>
      <cdr:y>0.89302</cdr:y>
    </cdr:to>
    <cdr:sp macro="" textlink="">
      <cdr:nvSpPr>
        <cdr:cNvPr id="2" name="TextBox 2"/>
        <cdr:cNvSpPr txBox="1"/>
      </cdr:nvSpPr>
      <cdr:spPr>
        <a:xfrm xmlns:a="http://schemas.openxmlformats.org/drawingml/2006/main" rot="5400000">
          <a:off x="1828477" y="842512"/>
          <a:ext cx="1414421" cy="90909"/>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IN" sz="800" b="1">
              <a:latin typeface="Arial" pitchFamily="34" charset="0"/>
              <a:cs typeface="Arial" pitchFamily="34" charset="0"/>
            </a:rPr>
            <a:t>mg.kg</a:t>
          </a:r>
          <a:r>
            <a:rPr lang="en-IN" sz="800" b="1" baseline="30000">
              <a:latin typeface="Arial" pitchFamily="34" charset="0"/>
              <a:cs typeface="Arial" pitchFamily="34" charset="0"/>
            </a:rPr>
            <a:t>-1</a:t>
          </a:r>
          <a:r>
            <a:rPr lang="en-IN" sz="800" b="1">
              <a:latin typeface="Arial" pitchFamily="34" charset="0"/>
              <a:cs typeface="Arial" pitchFamily="34" charset="0"/>
            </a:rPr>
            <a:t> Dry</a:t>
          </a:r>
          <a:r>
            <a:rPr lang="en-IN" sz="800" b="1" baseline="0">
              <a:latin typeface="Arial" pitchFamily="34" charset="0"/>
              <a:cs typeface="Arial" pitchFamily="34" charset="0"/>
            </a:rPr>
            <a:t>  wt.</a:t>
          </a:r>
          <a:endParaRPr lang="en-IN" sz="800" b="1">
            <a:latin typeface="Arial" pitchFamily="34" charset="0"/>
            <a:cs typeface="Arial"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0.96054</cdr:x>
      <cdr:y>0.0321</cdr:y>
    </cdr:from>
    <cdr:to>
      <cdr:x>0.98754</cdr:x>
      <cdr:y>0.89136</cdr:y>
    </cdr:to>
    <cdr:sp macro="" textlink="">
      <cdr:nvSpPr>
        <cdr:cNvPr id="2" name="TextBox 2"/>
        <cdr:cNvSpPr txBox="1"/>
      </cdr:nvSpPr>
      <cdr:spPr>
        <a:xfrm xmlns:a="http://schemas.openxmlformats.org/drawingml/2006/main" rot="5400000">
          <a:off x="7277101" y="1657352"/>
          <a:ext cx="3314697" cy="247650"/>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IN" sz="800" b="1">
              <a:latin typeface="Arial" pitchFamily="34" charset="0"/>
              <a:cs typeface="Arial" pitchFamily="34" charset="0"/>
            </a:rPr>
            <a:t>mg.kg</a:t>
          </a:r>
          <a:r>
            <a:rPr lang="en-IN" sz="800" b="1" baseline="30000">
              <a:latin typeface="Arial" pitchFamily="34" charset="0"/>
              <a:cs typeface="Arial" pitchFamily="34" charset="0"/>
            </a:rPr>
            <a:t>-1</a:t>
          </a:r>
          <a:r>
            <a:rPr lang="en-IN" sz="800" b="1">
              <a:latin typeface="Arial" pitchFamily="34" charset="0"/>
              <a:cs typeface="Arial" pitchFamily="34" charset="0"/>
            </a:rPr>
            <a:t> Dry</a:t>
          </a:r>
          <a:r>
            <a:rPr lang="en-IN" sz="800" b="1" baseline="0">
              <a:latin typeface="Arial" pitchFamily="34" charset="0"/>
              <a:cs typeface="Arial" pitchFamily="34" charset="0"/>
            </a:rPr>
            <a:t>  wt.</a:t>
          </a:r>
          <a:endParaRPr lang="en-IN" sz="800" b="1">
            <a:latin typeface="Arial" pitchFamily="34" charset="0"/>
            <a:cs typeface="Arial" pitchFamily="34" charset="0"/>
          </a:endParaRPr>
        </a:p>
      </cdr:txBody>
    </cdr:sp>
  </cdr:relSizeAnchor>
  <cdr:relSizeAnchor xmlns:cdr="http://schemas.openxmlformats.org/drawingml/2006/chartDrawing">
    <cdr:from>
      <cdr:x>0.00148</cdr:x>
      <cdr:y>0.02716</cdr:y>
    </cdr:from>
    <cdr:to>
      <cdr:x>0.05504</cdr:x>
      <cdr:y>0.8963</cdr:y>
    </cdr:to>
    <cdr:sp macro="" textlink="">
      <cdr:nvSpPr>
        <cdr:cNvPr id="3" name="TextBox 1"/>
        <cdr:cNvSpPr txBox="1"/>
      </cdr:nvSpPr>
      <cdr:spPr>
        <a:xfrm xmlns:a="http://schemas.openxmlformats.org/drawingml/2006/main" rot="16200000">
          <a:off x="-1417200" y="1535550"/>
          <a:ext cx="3352799" cy="491249"/>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IN" sz="800" b="1">
              <a:latin typeface="Arial" pitchFamily="34" charset="0"/>
              <a:cs typeface="Arial" pitchFamily="34" charset="0"/>
            </a:rPr>
            <a:t>mg.kg</a:t>
          </a:r>
          <a:r>
            <a:rPr lang="en-IN" sz="800" b="1" baseline="30000">
              <a:latin typeface="Arial" pitchFamily="34" charset="0"/>
              <a:cs typeface="Arial" pitchFamily="34" charset="0"/>
            </a:rPr>
            <a:t>-1</a:t>
          </a:r>
          <a:r>
            <a:rPr lang="en-IN" sz="800" b="1">
              <a:latin typeface="Arial" pitchFamily="34" charset="0"/>
              <a:cs typeface="Arial" pitchFamily="34" charset="0"/>
            </a:rPr>
            <a:t> Dry</a:t>
          </a:r>
          <a:r>
            <a:rPr lang="en-IN" sz="800" b="1" baseline="0">
              <a:latin typeface="Arial" pitchFamily="34" charset="0"/>
              <a:cs typeface="Arial" pitchFamily="34" charset="0"/>
            </a:rPr>
            <a:t>  wt.</a:t>
          </a:r>
          <a:endParaRPr lang="en-IN" sz="800" b="1">
            <a:latin typeface="Arial" pitchFamily="34" charset="0"/>
            <a:cs typeface="Arial"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0.00417</cdr:x>
      <cdr:y>0.075</cdr:y>
    </cdr:from>
    <cdr:to>
      <cdr:x>0.04765</cdr:x>
      <cdr:y>0.89091</cdr:y>
    </cdr:to>
    <cdr:sp macro="" textlink="">
      <cdr:nvSpPr>
        <cdr:cNvPr id="2" name="TextBox 1"/>
        <cdr:cNvSpPr txBox="1"/>
      </cdr:nvSpPr>
      <cdr:spPr>
        <a:xfrm xmlns:a="http://schemas.openxmlformats.org/drawingml/2006/main" rot="16200000">
          <a:off x="-624636" y="763394"/>
          <a:ext cx="1388029" cy="116428"/>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IN" sz="800" b="1">
              <a:latin typeface="Arial" pitchFamily="34" charset="0"/>
              <a:cs typeface="Arial" pitchFamily="34" charset="0"/>
            </a:rPr>
            <a:t>mg.kg</a:t>
          </a:r>
          <a:r>
            <a:rPr lang="en-IN" sz="800" b="1" baseline="30000">
              <a:latin typeface="Arial" pitchFamily="34" charset="0"/>
              <a:cs typeface="Arial" pitchFamily="34" charset="0"/>
            </a:rPr>
            <a:t>-1</a:t>
          </a:r>
          <a:r>
            <a:rPr lang="en-IN" sz="800" b="1">
              <a:latin typeface="Arial" pitchFamily="34" charset="0"/>
              <a:cs typeface="Arial" pitchFamily="34" charset="0"/>
            </a:rPr>
            <a:t> Dry</a:t>
          </a:r>
          <a:r>
            <a:rPr lang="en-IN" sz="800" b="1" baseline="0">
              <a:latin typeface="Arial" pitchFamily="34" charset="0"/>
              <a:cs typeface="Arial" pitchFamily="34" charset="0"/>
            </a:rPr>
            <a:t>  wt.</a:t>
          </a:r>
          <a:endParaRPr lang="en-IN" sz="800" b="1">
            <a:latin typeface="Arial" pitchFamily="34" charset="0"/>
            <a:cs typeface="Arial"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F9603-C617-4EE6-9A56-533D3B82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8709</TotalTime>
  <Pages>14</Pages>
  <Words>4234</Words>
  <Characters>24138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ALTECH</dc:creator>
  <cp:keywords/>
  <dc:description/>
  <cp:lastModifiedBy>SDI 1055</cp:lastModifiedBy>
  <cp:revision>292</cp:revision>
  <cp:lastPrinted>2025-11-03T02:57:00Z</cp:lastPrinted>
  <dcterms:created xsi:type="dcterms:W3CDTF">2024-10-09T05:46:00Z</dcterms:created>
  <dcterms:modified xsi:type="dcterms:W3CDTF">2025-11-22T06:44:00Z</dcterms:modified>
</cp:coreProperties>
</file>