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4C0C" w14:textId="4B46EE99" w:rsidR="00307715" w:rsidRDefault="00307715" w:rsidP="00166FFA">
      <w:pPr>
        <w:jc w:val="center"/>
        <w:rPr>
          <w:rFonts w:asciiTheme="majorBidi" w:hAnsiTheme="majorBidi" w:cstheme="majorBidi"/>
          <w:b/>
          <w:bCs/>
          <w:sz w:val="36"/>
          <w:szCs w:val="36"/>
        </w:rPr>
      </w:pPr>
      <w:r w:rsidRPr="00307715">
        <w:rPr>
          <w:rFonts w:asciiTheme="majorBidi" w:hAnsiTheme="majorBidi" w:cstheme="majorBidi"/>
          <w:b/>
          <w:bCs/>
          <w:i/>
          <w:iCs/>
          <w:sz w:val="36"/>
          <w:szCs w:val="36"/>
          <w:u w:val="single"/>
        </w:rPr>
        <w:t>Original Research Article</w:t>
      </w:r>
    </w:p>
    <w:p w14:paraId="13400AD1" w14:textId="6398CED9" w:rsidR="00C0134E" w:rsidRPr="00166FFA" w:rsidRDefault="00C0134E" w:rsidP="00166FFA">
      <w:pPr>
        <w:jc w:val="center"/>
        <w:rPr>
          <w:rFonts w:asciiTheme="majorBidi" w:hAnsiTheme="majorBidi" w:cstheme="majorBidi"/>
          <w:b/>
          <w:bCs/>
          <w:sz w:val="36"/>
          <w:szCs w:val="36"/>
        </w:rPr>
      </w:pPr>
      <w:r w:rsidRPr="00166FFA">
        <w:rPr>
          <w:rFonts w:asciiTheme="majorBidi" w:hAnsiTheme="majorBidi" w:cstheme="majorBidi"/>
          <w:b/>
          <w:bCs/>
          <w:sz w:val="36"/>
          <w:szCs w:val="36"/>
        </w:rPr>
        <w:t>Hybrid Deep Variational Empirical Mode Decomposition for Robust EEG Seizure Detection and Time-Frequency Analysis</w:t>
      </w:r>
    </w:p>
    <w:p w14:paraId="71314AFB" w14:textId="1DDEFE79" w:rsidR="00C0134E" w:rsidRDefault="00C0134E" w:rsidP="00C0134E">
      <w:pPr>
        <w:shd w:val="clear" w:color="auto" w:fill="FFFFFF"/>
        <w:spacing w:before="100" w:beforeAutospacing="1" w:after="100" w:afterAutospacing="1" w:line="240" w:lineRule="auto"/>
        <w:ind w:left="-435"/>
        <w:jc w:val="center"/>
        <w:rPr>
          <w:rFonts w:ascii="ltr-font" w:eastAsia="Times New Roman" w:hAnsi="ltr-font" w:cs="Times New Roman"/>
          <w:color w:val="333333"/>
          <w:sz w:val="21"/>
          <w:szCs w:val="21"/>
        </w:rPr>
      </w:pPr>
    </w:p>
    <w:p w14:paraId="0ED525ED" w14:textId="77777777" w:rsidR="00377EFB" w:rsidRPr="00C0134E" w:rsidRDefault="00377EFB" w:rsidP="00C0134E">
      <w:pPr>
        <w:shd w:val="clear" w:color="auto" w:fill="FFFFFF"/>
        <w:spacing w:before="100" w:beforeAutospacing="1" w:after="100" w:afterAutospacing="1" w:line="240" w:lineRule="auto"/>
        <w:ind w:left="-435"/>
        <w:jc w:val="center"/>
        <w:rPr>
          <w:rFonts w:ascii="ltr-font" w:eastAsia="Times New Roman" w:hAnsi="ltr-font" w:cs="Times New Roman"/>
          <w:color w:val="333333"/>
          <w:sz w:val="21"/>
          <w:szCs w:val="21"/>
        </w:rPr>
      </w:pPr>
    </w:p>
    <w:p w14:paraId="0B166145" w14:textId="77777777" w:rsidR="00D2225E" w:rsidRDefault="00D2225E" w:rsidP="00166FFA">
      <w:pPr>
        <w:pStyle w:val="Heading2"/>
        <w:jc w:val="both"/>
      </w:pPr>
      <w:r>
        <w:rPr>
          <w:rStyle w:val="Strong"/>
          <w:b/>
          <w:bCs/>
        </w:rPr>
        <w:t>Abstract</w:t>
      </w:r>
    </w:p>
    <w:p w14:paraId="749E3EB3" w14:textId="590D5DB2" w:rsidR="00D2225E" w:rsidRPr="00166FFA" w:rsidRDefault="005C0F80" w:rsidP="005C0F80">
      <w:pPr>
        <w:pStyle w:val="NormalWeb"/>
        <w:jc w:val="both"/>
      </w:pPr>
      <w:r w:rsidRPr="005C0F80">
        <w:t>Accurate detection of epileptic seizures from EEG signals remains a central challenge in biomedical signal processing due to the non-linear and non-stationary nature of brain activity. This study introduces a Deep Variational Empirical Mode Decomposition (DVEMD) framework that integrates variational mode initialization, empirical sifting, and adaptive noise control to generate noise-resilient and physiologically interpretable modes. DVEMD is evaluated on the University of Bonn EEG dataset and compared with EMD, EEMD, CEEMDAN, EWT, and VMD. Experimental results demonstrate that DVEMD achieves superior performance, reaching 99.2% accuracy, 98.8% sensitivity, and 99.4% specificity, improving classification accuracy by approximately 2–6% over traditional decomposition methods. The approach also offers strong potential for real-time implementation due to its computationally efficient hybrid design. These findings highlight DVEMD as a robust and interpretable solution for automated seizure detection and clinical EEG analysis.</w:t>
      </w:r>
      <w:r>
        <w:t xml:space="preserve"> </w:t>
      </w:r>
    </w:p>
    <w:p w14:paraId="75D8406D" w14:textId="77777777" w:rsidR="00166FFA" w:rsidRDefault="00D2225E" w:rsidP="00166FFA">
      <w:pPr>
        <w:pStyle w:val="NormalWeb"/>
        <w:jc w:val="both"/>
      </w:pPr>
      <w:r>
        <w:rPr>
          <w:rStyle w:val="Strong"/>
        </w:rPr>
        <w:t>Keywords:</w:t>
      </w:r>
      <w:r w:rsidR="00166FFA">
        <w:t xml:space="preserve"> EEG, Epilepsy </w:t>
      </w:r>
      <w:r>
        <w:t xml:space="preserve">Seizure Detection, </w:t>
      </w:r>
      <w:r w:rsidR="00166FFA" w:rsidRPr="00166FFA">
        <w:t>Hybrid Decomposition</w:t>
      </w:r>
      <w:r w:rsidR="00166FFA">
        <w:t xml:space="preserve">, Time-Frequency Analysis, </w:t>
      </w:r>
      <w:r>
        <w:t xml:space="preserve">Deep Learning, </w:t>
      </w:r>
      <w:r w:rsidR="00166FFA" w:rsidRPr="00166FFA">
        <w:t>Adaptive Signal Processing</w:t>
      </w:r>
      <w:r w:rsidR="00166FFA">
        <w:t xml:space="preserve">, </w:t>
      </w:r>
      <w:r w:rsidR="00166FFA" w:rsidRPr="00166FFA">
        <w:t>Deep Variational Empirical Mode Decomposition</w:t>
      </w:r>
    </w:p>
    <w:p w14:paraId="042C88EB" w14:textId="77777777" w:rsidR="00D2225E" w:rsidRPr="00D2225E" w:rsidRDefault="00D2225E" w:rsidP="00D2225E">
      <w:pPr>
        <w:spacing w:after="0" w:line="240" w:lineRule="auto"/>
        <w:rPr>
          <w:rFonts w:ascii="Times New Roman" w:eastAsia="Times New Roman" w:hAnsi="Times New Roman" w:cs="Times New Roman"/>
          <w:sz w:val="24"/>
          <w:szCs w:val="24"/>
        </w:rPr>
      </w:pPr>
    </w:p>
    <w:p w14:paraId="3B8D4177" w14:textId="77777777" w:rsidR="00D2225E" w:rsidRDefault="00D2225E" w:rsidP="00D2225E">
      <w:pPr>
        <w:pStyle w:val="Heading2"/>
      </w:pPr>
      <w:r>
        <w:rPr>
          <w:rStyle w:val="Strong"/>
          <w:b/>
          <w:bCs/>
        </w:rPr>
        <w:t>1. Introduction</w:t>
      </w:r>
    </w:p>
    <w:p w14:paraId="35153E82" w14:textId="77777777" w:rsidR="00D2225E" w:rsidRDefault="00D2225E" w:rsidP="00166FFA">
      <w:pPr>
        <w:pStyle w:val="NormalWeb"/>
        <w:jc w:val="lowKashida"/>
      </w:pPr>
      <w:r>
        <w:t>Epilepsy is one of the most prevalent neurological disorders worldwide, characterized by recurrent and unpredictable seizures that arise from abnormal synchronous neuronal discharges in the brain. It affects over 65 million individuals globally, imposing substantial personal, social, and economic burdens on patients and healthcare systems [1</w:t>
      </w:r>
      <w:r w:rsidR="00166FFA">
        <w:t xml:space="preserve">, </w:t>
      </w:r>
      <w:r>
        <w:t>4]. Electroencephalography (EEG) is the primary clinical tool for diagnosing, monitoring, and understanding epilepsy due to its high temporal resolution and non-invasive nature [3</w:t>
      </w:r>
      <w:r w:rsidR="00166FFA">
        <w:t xml:space="preserve">, </w:t>
      </w:r>
      <w:r>
        <w:t>5]. EEG recordings provide valuable insights into the electrical activity of the brain, enabling clinicians to detect abnormal patterns associated with seizure onset. Precise localization of epileptogenic zones is especially critical in treatment planning, particularly for patients with drug-resistant epilepsy who may require surgical intervention to remove or isolate the seizure focus [2</w:t>
      </w:r>
      <w:r w:rsidR="00166FFA">
        <w:t xml:space="preserve">, </w:t>
      </w:r>
      <w:r>
        <w:t>11].</w:t>
      </w:r>
    </w:p>
    <w:p w14:paraId="0B0BD79F" w14:textId="77777777" w:rsidR="00D2225E" w:rsidRDefault="00D2225E" w:rsidP="00166FFA">
      <w:pPr>
        <w:pStyle w:val="NormalWeb"/>
        <w:jc w:val="lowKashida"/>
      </w:pPr>
      <w:r>
        <w:lastRenderedPageBreak/>
        <w:t>However, accurate and efficient analysis of EEG data remains a challenging task. Manual review by clinicians, while effective, is time-consuming, subjective, and prone to variability among experts [4</w:t>
      </w:r>
      <w:r w:rsidR="00166FFA">
        <w:t xml:space="preserve">, </w:t>
      </w:r>
      <w:r>
        <w:t>6]. This has motivated substantial research into automated EEG analysis and seizure detection systems that can provide objective, reproducible, and real-time results. In recent years, numerous machine learning and deep learning-based approaches have been explored to improve the reliability of automated seizure detection [5</w:t>
      </w:r>
      <w:r w:rsidR="00166FFA">
        <w:t>-</w:t>
      </w:r>
      <w:r>
        <w:t>8]. Despite their progress, challenges persist due to the inherent complexity, non-linearity, and non-stationarity of EEG signals during seizure activity [1</w:t>
      </w:r>
      <w:r w:rsidR="00166FFA">
        <w:t xml:space="preserve">, </w:t>
      </w:r>
      <w:r>
        <w:t>9].</w:t>
      </w:r>
    </w:p>
    <w:p w14:paraId="605BB2CC" w14:textId="77777777" w:rsidR="00D2225E" w:rsidRDefault="00D2225E" w:rsidP="00166FFA">
      <w:pPr>
        <w:pStyle w:val="NormalWeb"/>
        <w:jc w:val="lowKashida"/>
      </w:pPr>
      <w:r>
        <w:t>Traditional frequency-domain approaches, such as the Fourier transform (FT), have been extensively used to study EEG signals, providing insights into their spectral content. However, these methods assume stationarity of the signal, which is rarely valid in real-world EEG data where transient, abrupt changes occur during seizure onset [8</w:t>
      </w:r>
      <w:r w:rsidR="00166FFA">
        <w:t xml:space="preserve">, </w:t>
      </w:r>
      <w:r>
        <w:t>9]. Fourier-based analysis tends to blur time-localized features, resulting in the loss of critical transient components such as high-frequency oscillations (HFOs) and other short-lived phenomena that play an essential role in identifying epileptic discharges [2</w:t>
      </w:r>
      <w:r w:rsidR="00166FFA">
        <w:t xml:space="preserve">, </w:t>
      </w:r>
      <w:r>
        <w:t>11].</w:t>
      </w:r>
    </w:p>
    <w:p w14:paraId="38E71340" w14:textId="77777777" w:rsidR="00D2225E" w:rsidRDefault="00D2225E" w:rsidP="00E110ED">
      <w:pPr>
        <w:pStyle w:val="NormalWeb"/>
        <w:jc w:val="lowKashida"/>
      </w:pPr>
      <w:r>
        <w:t>To overcome this limitation, time-frequency representations such as the Short-Time Fourier Transform (STFT) and Wavelet Transform (WT) have been introduced. These methods improve temporal resolution and offer multiscale analysis of EEG signals. Nevertheless, both STFT and WT depend on pre-defined basis functions, limiting their adaptability to the signal’s intrinsic dynamics [</w:t>
      </w:r>
      <w:r w:rsidR="00E110ED">
        <w:t xml:space="preserve">2, </w:t>
      </w:r>
      <w:r>
        <w:t>10]. In addition, the trade-off between time and frequency resolution restricts their ability to accurately describe rapidly evolving transient events in EEG recordings. These shortcomings highlight the need for adaptive data-driven methods that can decompose signals into components reflecting their inherent oscillatory modes without prior assumptions about linearity or stationarity [1</w:t>
      </w:r>
      <w:r w:rsidR="00166FFA">
        <w:t xml:space="preserve">, </w:t>
      </w:r>
      <w:r>
        <w:t>12].</w:t>
      </w:r>
    </w:p>
    <w:p w14:paraId="13DA619C" w14:textId="77777777" w:rsidR="00D2225E" w:rsidRDefault="00D2225E" w:rsidP="00365336">
      <w:pPr>
        <w:pStyle w:val="NormalWeb"/>
        <w:jc w:val="lowKashida"/>
      </w:pPr>
      <w:r w:rsidRPr="002F0EF7">
        <w:t>Adaptive signal decomposition methods, such as Empirical Mode Decomposition (EMD), Ensemble Empirical Mode Decomposition (EEMD), Complete Ensemble EMD with Adaptive Noise (CEEMDAN), Empirical Wavelet Transform (EWT), and Variational Mode Decomposition (VMD), have gained increasing attention for EEG signal analysis [12</w:t>
      </w:r>
      <w:r w:rsidR="00365336">
        <w:t>, 13</w:t>
      </w:r>
      <w:r w:rsidRPr="002F0EF7">
        <w:t>]. These methods adaptively extract oscillatory</w:t>
      </w:r>
      <w:r>
        <w:t xml:space="preserve"> components—known as intrinsic mode functions (IMFs) or modes—directly from the data. Unlike fixed-basis methods, they offer flexibility in handling non-linear and non-stationary signals, making them well-suited for biomedical applications.</w:t>
      </w:r>
    </w:p>
    <w:p w14:paraId="3BDF4B9A" w14:textId="77777777" w:rsidR="00D2225E" w:rsidRDefault="00D2225E" w:rsidP="00365336">
      <w:pPr>
        <w:pStyle w:val="NormalWeb"/>
        <w:jc w:val="lowKashida"/>
      </w:pPr>
      <w:r>
        <w:t xml:space="preserve">Among them, </w:t>
      </w:r>
      <w:r w:rsidRPr="002F0EF7">
        <w:rPr>
          <w:rStyle w:val="Strong"/>
          <w:b w:val="0"/>
          <w:bCs w:val="0"/>
        </w:rPr>
        <w:t>EMD</w:t>
      </w:r>
      <w:r>
        <w:t xml:space="preserve"> is one of the most intuitive and effective approaches for non-linear signal analysis, relying on the identification of local extrema to iteratively extract IMFs that represent oscillations within specific time scales [1</w:t>
      </w:r>
      <w:r w:rsidR="00166FFA">
        <w:t xml:space="preserve">, </w:t>
      </w:r>
      <w:r>
        <w:t xml:space="preserve">12]. Nevertheless, EMD suffers from mode mixing, a phenomenon where oscillations of different scales appear within the same IMF, or a single oscillation spreads across multiple IMFs. </w:t>
      </w:r>
      <w:r w:rsidRPr="002F0EF7">
        <w:rPr>
          <w:rStyle w:val="Strong"/>
          <w:b w:val="0"/>
          <w:bCs w:val="0"/>
        </w:rPr>
        <w:t>EEMD</w:t>
      </w:r>
      <w:r>
        <w:t xml:space="preserve"> and </w:t>
      </w:r>
      <w:r w:rsidRPr="002F0EF7">
        <w:rPr>
          <w:rStyle w:val="Strong"/>
          <w:b w:val="0"/>
          <w:bCs w:val="0"/>
        </w:rPr>
        <w:t>CEEMDAN</w:t>
      </w:r>
      <w:r>
        <w:t xml:space="preserve"> improve EMD’s stability and reduce mode mixing through the addition of controlled noise during decomposition [12]. Alternatively, </w:t>
      </w:r>
      <w:r w:rsidRPr="002F0EF7">
        <w:rPr>
          <w:rStyle w:val="Strong"/>
          <w:b w:val="0"/>
          <w:bCs w:val="0"/>
        </w:rPr>
        <w:t>VMD</w:t>
      </w:r>
      <w:r>
        <w:t xml:space="preserve"> formulates the decomposition process as a constrained optimization problem, allowing it to estimate modes with compact frequency bandwidths [13]. This makes VMD more robust against noise and mode overlap than EMD-based methods. </w:t>
      </w:r>
      <w:r w:rsidRPr="002F0EF7">
        <w:rPr>
          <w:rStyle w:val="Strong"/>
          <w:b w:val="0"/>
          <w:bCs w:val="0"/>
        </w:rPr>
        <w:t>EWT</w:t>
      </w:r>
      <w:r>
        <w:t>, on the other hand, leverages wavelet filters that adaptively partition the Fourier spectrum into sub-bands, achieving efficient representation of localized time-frequency features [</w:t>
      </w:r>
      <w:r w:rsidR="00E110ED">
        <w:t>2</w:t>
      </w:r>
      <w:r>
        <w:t>].</w:t>
      </w:r>
    </w:p>
    <w:p w14:paraId="00643A0D" w14:textId="77777777" w:rsidR="00D2225E" w:rsidRDefault="00D2225E" w:rsidP="00365336">
      <w:pPr>
        <w:pStyle w:val="NormalWeb"/>
        <w:jc w:val="lowKashida"/>
      </w:pPr>
      <w:r>
        <w:lastRenderedPageBreak/>
        <w:t>Despite their advantages, these decomposition techniques still face limitations in practical seizure detection tasks. EMD-based methods may produce redundant or noisy IMFs, complicating feature extraction and classification [1</w:t>
      </w:r>
      <w:r w:rsidR="00E110ED">
        <w:t xml:space="preserve">, </w:t>
      </w:r>
      <w:r>
        <w:t>12]. VMD requires a predefined number of modes and careful tuning of parameters, which can hinder adaptability in real-time processing [13]. Moreover, existing approaches often lack interpretability when integrated with deep learning, as black-box neural networks obscure the physical meaning of extracted modes and features [1</w:t>
      </w:r>
      <w:r w:rsidR="00365336">
        <w:t>4</w:t>
      </w:r>
      <w:r>
        <w:t>]. These limitations underscore the need for an adaptive, interpretable, and computationally efficient framework capable of robustly separating meaningful signal components under noisy, dynamic conditions [</w:t>
      </w:r>
      <w:r w:rsidR="00A23FE6">
        <w:t xml:space="preserve">2, </w:t>
      </w:r>
      <w:r>
        <w:t>3</w:t>
      </w:r>
      <w:r w:rsidR="00E110ED">
        <w:t xml:space="preserve">, </w:t>
      </w:r>
      <w:r>
        <w:t>7</w:t>
      </w:r>
      <w:r w:rsidR="00E110ED">
        <w:t xml:space="preserve">, </w:t>
      </w:r>
      <w:r w:rsidR="00A23FE6">
        <w:t>1</w:t>
      </w:r>
      <w:r w:rsidR="00365336">
        <w:t>4</w:t>
      </w:r>
      <w:r>
        <w:t>].</w:t>
      </w:r>
    </w:p>
    <w:p w14:paraId="2013B5CE" w14:textId="77777777" w:rsidR="00D2225E" w:rsidRDefault="00D2225E" w:rsidP="00A23FE6">
      <w:pPr>
        <w:pStyle w:val="NormalWeb"/>
        <w:jc w:val="lowKashida"/>
      </w:pPr>
      <w:r>
        <w:t>Recent studies have shown that combining signal decomposition methods with deep learning architectures significantly enhances the discriminative power of EEG features for seizure detection [</w:t>
      </w:r>
      <w:r w:rsidR="00A23FE6">
        <w:t xml:space="preserve">2, </w:t>
      </w:r>
      <w:r>
        <w:t>6</w:t>
      </w:r>
      <w:r w:rsidR="00E110ED">
        <w:t xml:space="preserve">, </w:t>
      </w:r>
      <w:r>
        <w:t>7]. Convolutional Neural Networks (CNNs) and Long Short-Term Memory (LSTM) models, when trained on spectro-temporal representations of EEG data, can capture both local and temporal dependencies in seizure patterns [</w:t>
      </w:r>
      <w:r w:rsidR="00A23FE6">
        <w:t xml:space="preserve">2, 3, </w:t>
      </w:r>
      <w:r>
        <w:t>4]. Nonetheless, the interpretability of these models remains a challenge, as they often lack a clear mapping between learned features and underlying physiological phenomena.</w:t>
      </w:r>
    </w:p>
    <w:p w14:paraId="2F325257" w14:textId="77777777" w:rsidR="00D2225E" w:rsidRDefault="00D2225E" w:rsidP="00E110ED">
      <w:pPr>
        <w:pStyle w:val="NormalWeb"/>
        <w:jc w:val="lowKashida"/>
      </w:pPr>
      <w:r>
        <w:t xml:space="preserve">To bridge this gap, the current study introduces a </w:t>
      </w:r>
      <w:r w:rsidRPr="002F0EF7">
        <w:rPr>
          <w:rStyle w:val="Strong"/>
          <w:b w:val="0"/>
          <w:bCs w:val="0"/>
        </w:rPr>
        <w:t>Deep Variational Empirical Mode Decomposition (DVEMD)</w:t>
      </w:r>
      <w:r>
        <w:t xml:space="preserve"> framework—an innovative hybrid approach that combines the strengths of data-driven decomposition and deep probabilistic modeling. DVEMD integrates VMD and EMD in a unified architecture, guided by a </w:t>
      </w:r>
      <w:r w:rsidRPr="002F0EF7">
        <w:rPr>
          <w:rStyle w:val="Strong"/>
          <w:b w:val="0"/>
          <w:bCs w:val="0"/>
        </w:rPr>
        <w:t>deep variational encoder</w:t>
      </w:r>
      <w:r>
        <w:t xml:space="preserve"> that adaptively selects and reconstructs informative modes while suppressing noise. This encoder-decoder mechanism enables the system to learn latent representations corresponding to significant frequency structures in the EEG, ensuring that the extracted components preserve both interpretability and discriminative relevance [1</w:t>
      </w:r>
      <w:r w:rsidR="00E110ED">
        <w:t xml:space="preserve">, </w:t>
      </w:r>
      <w:r>
        <w:t>3</w:t>
      </w:r>
      <w:r w:rsidR="00E110ED">
        <w:t xml:space="preserve">, </w:t>
      </w:r>
      <w:r>
        <w:t>12].</w:t>
      </w:r>
    </w:p>
    <w:p w14:paraId="388DA5CD" w14:textId="3150383F" w:rsidR="006019CD" w:rsidRDefault="00D2225E" w:rsidP="00DF61ED">
      <w:pPr>
        <w:pStyle w:val="NormalWeb"/>
        <w:jc w:val="lowKashida"/>
      </w:pPr>
      <w:r>
        <w:t>In addition to the theoretical advantages of adaptive decomposition, DVEMD offers several practical contributions. It provides a flexible method to model the stochastic variability of EEG patterns across patients and seizure types, while maintaining computational efficiency for potential real-time deployment [2</w:t>
      </w:r>
      <w:r w:rsidR="00E110ED">
        <w:t xml:space="preserve">, </w:t>
      </w:r>
      <w:r w:rsidR="00365336">
        <w:t>14</w:t>
      </w:r>
      <w:r>
        <w:t>]. The extracted features—spanning spectral, temporal, and Hilbert-domain descriptors—are evaluated using hybrid classifiers such as CNN-LSTM and RBF-SVM, allowing for both deep contextual learning and statistical separability</w:t>
      </w:r>
      <w:r w:rsidR="0067419C" w:rsidRPr="0067419C">
        <w:t xml:space="preserve">. Similar advantages of hybrid machine learning meta-models in enhancing classification performance and robustness have been demonstrated in other complex domains, such as urban infrastructure condition assessment </w:t>
      </w:r>
      <w:r>
        <w:t>[</w:t>
      </w:r>
      <w:r w:rsidR="00A23FE6">
        <w:t>2</w:t>
      </w:r>
      <w:r w:rsidR="00E110ED">
        <w:t xml:space="preserve">, </w:t>
      </w:r>
      <w:r w:rsidR="00A23FE6">
        <w:t>3</w:t>
      </w:r>
      <w:r w:rsidR="0067419C">
        <w:t>, 1</w:t>
      </w:r>
      <w:r w:rsidR="00365336">
        <w:t>5</w:t>
      </w:r>
      <w:r>
        <w:t>].</w:t>
      </w:r>
    </w:p>
    <w:p w14:paraId="2D1E8D47" w14:textId="77777777" w:rsidR="006019CD" w:rsidRDefault="006019CD" w:rsidP="006019CD">
      <w:pPr>
        <w:pStyle w:val="NormalWeb"/>
        <w:jc w:val="lowKashida"/>
      </w:pPr>
      <w:r>
        <w:t>Furthermore, the integration of data-driven insights with strategic decision-making has been shown to improve interpretability and robustness in hybrid frameworks across various domains [16].</w:t>
      </w:r>
    </w:p>
    <w:p w14:paraId="081EB48A" w14:textId="70D04935" w:rsidR="00D2225E" w:rsidRDefault="00D2225E" w:rsidP="00A23FE6">
      <w:pPr>
        <w:pStyle w:val="NormalWeb"/>
        <w:jc w:val="lowKashida"/>
      </w:pPr>
      <w:r>
        <w:t xml:space="preserve">This work therefore contributes to the field of EEG-based seizure detection in several ways. First, it introduces a new decomposition paradigm that fuses variational inference with empirical mode analysis to achieve noise-resilient and interpretable feature generation. Second, it performs a comprehensive comparison between DVEMD and state-of-the-art adaptive decomposition methods (EMD, EEMD, CEEMDAN, EWT, and VMD) on the University of Bonn EEG dataset, </w:t>
      </w:r>
      <w:r>
        <w:lastRenderedPageBreak/>
        <w:t>demonstrating consistent improvements in classification accuracy and robustness [1</w:t>
      </w:r>
      <w:r w:rsidR="00E110ED">
        <w:t xml:space="preserve">, </w:t>
      </w:r>
      <w:r>
        <w:t>12</w:t>
      </w:r>
      <w:r w:rsidR="00E110ED">
        <w:t xml:space="preserve">, </w:t>
      </w:r>
      <w:r>
        <w:t>13]. Third, the framework enhances interpretability by correlating latent representations from the variational encoder with physiologically meaningful modes, providing a transparent link between deep learning outputs and EEG biomarkers [3</w:t>
      </w:r>
      <w:r w:rsidR="00E110ED">
        <w:t xml:space="preserve">, </w:t>
      </w:r>
      <w:r w:rsidR="00365336">
        <w:t>14</w:t>
      </w:r>
      <w:r>
        <w:t>].</w:t>
      </w:r>
    </w:p>
    <w:p w14:paraId="01956467" w14:textId="583BE599" w:rsidR="005C0F80" w:rsidRDefault="005C0F80" w:rsidP="00A23FE6">
      <w:pPr>
        <w:pStyle w:val="NormalWeb"/>
        <w:jc w:val="lowKashida"/>
      </w:pPr>
      <w:r>
        <w:t>This work addresses a significant gap in EEG seizure detection by combining adaptive variational modeling with empirical mode refinement. The proposed DVEMD framework provides improved mode separation, reduced sensitivity to noise, and enhanced physiological interpretability. These improvements support both scientific research and practical clinical applications, including real-time EEG monitoring.</w:t>
      </w:r>
    </w:p>
    <w:p w14:paraId="1D00BA26" w14:textId="77777777" w:rsidR="00D2225E" w:rsidRDefault="00D2225E" w:rsidP="00A23FE6">
      <w:pPr>
        <w:pStyle w:val="NormalWeb"/>
        <w:jc w:val="lowKashida"/>
      </w:pPr>
      <w:r>
        <w:t>Ultimately, this study aims to move beyond the conventional trade-off between performance and interpretability in EEG analysis. By incorporating probabilistic deep learning into adaptive signal decomposition, DVEMD not only advances seizure detection accuracy but also opens the path toward clinically interpretable, real-time EEG monitoring systems that could assist neurologists in both diagnostic and surgical decision-making [2</w:t>
      </w:r>
      <w:r w:rsidR="00E110ED">
        <w:t>,</w:t>
      </w:r>
      <w:r w:rsidR="00A23FE6">
        <w:t xml:space="preserve"> 3,</w:t>
      </w:r>
      <w:r w:rsidR="00E110ED">
        <w:t xml:space="preserve"> </w:t>
      </w:r>
      <w:r>
        <w:t>11].</w:t>
      </w:r>
    </w:p>
    <w:p w14:paraId="3FF1F722" w14:textId="77777777" w:rsidR="007764EE" w:rsidRDefault="007764EE" w:rsidP="002F0EF7">
      <w:pPr>
        <w:pStyle w:val="Heading2"/>
        <w:jc w:val="both"/>
      </w:pPr>
      <w:r>
        <w:rPr>
          <w:rStyle w:val="Strong"/>
          <w:b/>
          <w:bCs/>
        </w:rPr>
        <w:t>2. Methods</w:t>
      </w:r>
    </w:p>
    <w:p w14:paraId="40A29716" w14:textId="77777777" w:rsidR="007764EE" w:rsidRDefault="007764EE" w:rsidP="002F0EF7">
      <w:pPr>
        <w:pStyle w:val="NormalWeb"/>
        <w:jc w:val="both"/>
      </w:pPr>
      <w:r>
        <w:t xml:space="preserve">This section presents the methodological framework adopted for the proposed </w:t>
      </w:r>
      <w:r w:rsidRPr="002F0EF7">
        <w:rPr>
          <w:rStyle w:val="Strong"/>
          <w:b w:val="0"/>
          <w:bCs w:val="0"/>
        </w:rPr>
        <w:t>Deep Variational Empirical Mode Decomposition (DVEMD)</w:t>
      </w:r>
      <w:r>
        <w:t>-based seizure detection model. The methodology consists of six major parts: dataset description, analytical framework overview, the proposed hybrid decomposition algorithm, comparative baseline methods, feature extraction and selection, and classification strategies. Each stage was carefully designed to ensure both interpretability and robustness in EEG-based seizure detection.</w:t>
      </w:r>
    </w:p>
    <w:p w14:paraId="388B08A0" w14:textId="77777777" w:rsidR="007764EE" w:rsidRDefault="007764EE" w:rsidP="002F0EF7">
      <w:pPr>
        <w:pStyle w:val="Heading3"/>
        <w:jc w:val="both"/>
      </w:pPr>
      <w:r>
        <w:rPr>
          <w:rStyle w:val="Strong"/>
          <w:b/>
          <w:bCs/>
        </w:rPr>
        <w:t>2.1 Datasets</w:t>
      </w:r>
    </w:p>
    <w:p w14:paraId="48D6AF9A" w14:textId="77777777" w:rsidR="007764EE" w:rsidRDefault="007764EE" w:rsidP="002F0EF7">
      <w:pPr>
        <w:pStyle w:val="NormalWeb"/>
        <w:jc w:val="both"/>
      </w:pPr>
      <w:r>
        <w:t xml:space="preserve">The experiments were conducted using the </w:t>
      </w:r>
      <w:r w:rsidRPr="002F0EF7">
        <w:rPr>
          <w:rStyle w:val="Strong"/>
          <w:b w:val="0"/>
          <w:bCs w:val="0"/>
        </w:rPr>
        <w:t>University of Bonn (UoB) EEG dataset</w:t>
      </w:r>
      <w:r>
        <w:t>, a standard and widely recognized database for benchmarking epileptic seizure detection methods [1</w:t>
      </w:r>
      <w:r w:rsidR="00E110ED">
        <w:t xml:space="preserve">, </w:t>
      </w:r>
      <w:r>
        <w:t>12]. The dataset comprises five subsets</w:t>
      </w:r>
      <w:r w:rsidR="002F0EF7">
        <w:t xml:space="preserve"> - </w:t>
      </w:r>
      <w:r w:rsidRPr="002F0EF7">
        <w:rPr>
          <w:rStyle w:val="Strong"/>
          <w:b w:val="0"/>
          <w:bCs w:val="0"/>
          <w:i/>
          <w:iCs/>
        </w:rPr>
        <w:t>Z, O, N, F, and S</w:t>
      </w:r>
      <w:r w:rsidR="002F0EF7">
        <w:t xml:space="preserve"> - </w:t>
      </w:r>
      <w:r>
        <w:t>each containing 100 single-channel EEG recordings of 23.6 seconds duration, sampled at 173.61 Hz with 12-bit resolution.</w:t>
      </w:r>
    </w:p>
    <w:p w14:paraId="6F1B79BD" w14:textId="77777777" w:rsidR="007764EE" w:rsidRDefault="007764EE" w:rsidP="002F0EF7">
      <w:pPr>
        <w:pStyle w:val="NormalWeb"/>
        <w:numPr>
          <w:ilvl w:val="0"/>
          <w:numId w:val="15"/>
        </w:numPr>
        <w:jc w:val="both"/>
      </w:pPr>
      <w:r>
        <w:rPr>
          <w:rStyle w:val="Strong"/>
        </w:rPr>
        <w:t>Z and O:</w:t>
      </w:r>
      <w:r>
        <w:t xml:space="preserve"> Recordings from healthy subjects (eyes open and eyes closed).</w:t>
      </w:r>
    </w:p>
    <w:p w14:paraId="0C1A3CDA" w14:textId="77777777" w:rsidR="007764EE" w:rsidRDefault="007764EE" w:rsidP="002F0EF7">
      <w:pPr>
        <w:pStyle w:val="NormalWeb"/>
        <w:numPr>
          <w:ilvl w:val="0"/>
          <w:numId w:val="15"/>
        </w:numPr>
        <w:jc w:val="both"/>
      </w:pPr>
      <w:r>
        <w:rPr>
          <w:rStyle w:val="Strong"/>
        </w:rPr>
        <w:t>N and F:</w:t>
      </w:r>
      <w:r>
        <w:t xml:space="preserve"> Interictal EEG segments from epileptic patients recorded during seizure-free intervals.</w:t>
      </w:r>
    </w:p>
    <w:p w14:paraId="659D2DF7" w14:textId="77777777" w:rsidR="007764EE" w:rsidRDefault="007764EE" w:rsidP="002F0EF7">
      <w:pPr>
        <w:pStyle w:val="NormalWeb"/>
        <w:numPr>
          <w:ilvl w:val="0"/>
          <w:numId w:val="15"/>
        </w:numPr>
        <w:jc w:val="both"/>
      </w:pPr>
      <w:r>
        <w:rPr>
          <w:rStyle w:val="Strong"/>
        </w:rPr>
        <w:t>S:</w:t>
      </w:r>
      <w:r>
        <w:t xml:space="preserve"> Ictal EEG segments captured during active seizure episodes.</w:t>
      </w:r>
    </w:p>
    <w:p w14:paraId="59F95477" w14:textId="77777777" w:rsidR="007764EE" w:rsidRDefault="007764EE" w:rsidP="002F0EF7">
      <w:pPr>
        <w:pStyle w:val="NormalWeb"/>
        <w:jc w:val="both"/>
      </w:pPr>
      <w:r>
        <w:t xml:space="preserve">The dataset provides well-separated classes, which facilitate model evaluation under both interictal and ictal conditions. All EEG recordings were visually examined to exclude segments corrupted by muscle or electrode artifacts. The data were split into </w:t>
      </w:r>
      <w:r w:rsidRPr="002F0EF7">
        <w:rPr>
          <w:rStyle w:val="Strong"/>
          <w:b w:val="0"/>
          <w:bCs w:val="0"/>
        </w:rPr>
        <w:t>80% training</w:t>
      </w:r>
      <w:r>
        <w:t xml:space="preserve"> and </w:t>
      </w:r>
      <w:r w:rsidRPr="002F0EF7">
        <w:rPr>
          <w:rStyle w:val="Strong"/>
          <w:b w:val="0"/>
          <w:bCs w:val="0"/>
        </w:rPr>
        <w:t>20% testing</w:t>
      </w:r>
      <w:r>
        <w:t xml:space="preserve"> subsets, with 10-fold cross-validation employed for performance evaluation.</w:t>
      </w:r>
    </w:p>
    <w:p w14:paraId="4D2A3D1C" w14:textId="076456B2" w:rsidR="00614617" w:rsidRDefault="00970643" w:rsidP="002F0EF7">
      <w:pPr>
        <w:pStyle w:val="NormalWeb"/>
        <w:jc w:val="both"/>
        <w:rPr>
          <w:rStyle w:val="Strong"/>
        </w:rPr>
      </w:pPr>
      <w:r w:rsidRPr="00970643">
        <w:rPr>
          <w:rStyle w:val="Strong"/>
          <w:noProof/>
        </w:rPr>
        <w:lastRenderedPageBreak/>
        <w:drawing>
          <wp:inline distT="0" distB="0" distL="0" distR="0" wp14:anchorId="2F5E9FCA" wp14:editId="0D588C5A">
            <wp:extent cx="5943600" cy="3197860"/>
            <wp:effectExtent l="0" t="0" r="0" b="2540"/>
            <wp:docPr id="1399670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70975" name=""/>
                    <pic:cNvPicPr/>
                  </pic:nvPicPr>
                  <pic:blipFill>
                    <a:blip r:embed="rId7"/>
                    <a:stretch>
                      <a:fillRect/>
                    </a:stretch>
                  </pic:blipFill>
                  <pic:spPr>
                    <a:xfrm>
                      <a:off x="0" y="0"/>
                      <a:ext cx="5943600" cy="3197860"/>
                    </a:xfrm>
                    <a:prstGeom prst="rect">
                      <a:avLst/>
                    </a:prstGeom>
                  </pic:spPr>
                </pic:pic>
              </a:graphicData>
            </a:graphic>
          </wp:inline>
        </w:drawing>
      </w:r>
    </w:p>
    <w:p w14:paraId="687739E1" w14:textId="77777777" w:rsidR="007764EE" w:rsidRPr="002F0EF7" w:rsidRDefault="007764EE" w:rsidP="002F0EF7">
      <w:pPr>
        <w:pStyle w:val="NormalWeb"/>
        <w:jc w:val="center"/>
        <w:rPr>
          <w:b/>
          <w:bCs/>
          <w:i/>
          <w:iCs/>
        </w:rPr>
      </w:pPr>
      <w:r w:rsidRPr="002F0EF7">
        <w:rPr>
          <w:rStyle w:val="Strong"/>
          <w:b w:val="0"/>
          <w:bCs w:val="0"/>
          <w:i/>
          <w:iCs/>
        </w:rPr>
        <w:t>Figure 1: Representative EEG data of the UoB dataset showing ictal, interictal, and normal EEG segments and their corresponding spectra.</w:t>
      </w:r>
    </w:p>
    <w:p w14:paraId="40F45D5B" w14:textId="77777777" w:rsidR="007764EE" w:rsidRDefault="007764EE" w:rsidP="002F0EF7">
      <w:pPr>
        <w:pStyle w:val="Heading3"/>
        <w:jc w:val="both"/>
      </w:pPr>
      <w:r>
        <w:rPr>
          <w:rStyle w:val="Strong"/>
          <w:b/>
          <w:bCs/>
        </w:rPr>
        <w:t>2.2 Analytical Framework Overview</w:t>
      </w:r>
    </w:p>
    <w:p w14:paraId="79AE461F" w14:textId="77777777" w:rsidR="007764EE" w:rsidRDefault="007764EE" w:rsidP="002F0EF7">
      <w:pPr>
        <w:pStyle w:val="NormalWeb"/>
        <w:jc w:val="both"/>
      </w:pPr>
      <w:r>
        <w:t>The overall analytical framework integrates adaptive decomposition, feature extraction, and machine learning-based classification. The signal processing and classification pipeline is illustrated in Figure 2.</w:t>
      </w:r>
    </w:p>
    <w:p w14:paraId="2DC4F9D7" w14:textId="77777777" w:rsidR="007764EE" w:rsidRDefault="007764EE" w:rsidP="002F0EF7">
      <w:pPr>
        <w:pStyle w:val="NormalWeb"/>
        <w:jc w:val="both"/>
      </w:pPr>
      <w:r>
        <w:t xml:space="preserve">In this study, EEG signals first undergo </w:t>
      </w:r>
      <w:r w:rsidRPr="002F0EF7">
        <w:rPr>
          <w:rStyle w:val="Strong"/>
          <w:b w:val="0"/>
          <w:bCs w:val="0"/>
        </w:rPr>
        <w:t>preprocessing</w:t>
      </w:r>
      <w:r>
        <w:t xml:space="preserve"> to eliminate noise and baseline drift using a </w:t>
      </w:r>
      <w:r w:rsidRPr="002F0EF7">
        <w:rPr>
          <w:rStyle w:val="Strong"/>
          <w:b w:val="0"/>
          <w:bCs w:val="0"/>
        </w:rPr>
        <w:t>zero-phase fourth-order Butterworth filter (0.5–40 Hz)</w:t>
      </w:r>
      <w:r w:rsidRPr="002F0EF7">
        <w:rPr>
          <w:b/>
          <w:bCs/>
        </w:rPr>
        <w:t>.</w:t>
      </w:r>
      <w:r>
        <w:t xml:space="preserve"> The filtered signals are then decomposed into intrinsic oscillatory components using the proposed </w:t>
      </w:r>
      <w:r w:rsidRPr="002F0EF7">
        <w:rPr>
          <w:rStyle w:val="Strong"/>
          <w:b w:val="0"/>
          <w:bCs w:val="0"/>
        </w:rPr>
        <w:t>Deep Variational Empirical Mode Decomposition (DVEMD)</w:t>
      </w:r>
      <w:r>
        <w:t xml:space="preserve"> algorithm.</w:t>
      </w:r>
    </w:p>
    <w:p w14:paraId="78B17A34" w14:textId="77777777" w:rsidR="007764EE" w:rsidRDefault="007764EE" w:rsidP="002F0EF7">
      <w:pPr>
        <w:pStyle w:val="NormalWeb"/>
        <w:jc w:val="both"/>
      </w:pPr>
      <w:r>
        <w:t xml:space="preserve">Following decomposition, discriminative </w:t>
      </w:r>
      <w:r w:rsidRPr="002F0EF7">
        <w:rPr>
          <w:rStyle w:val="Strong"/>
          <w:b w:val="0"/>
          <w:bCs w:val="0"/>
        </w:rPr>
        <w:t>spectral, temporal, and time–frequency features</w:t>
      </w:r>
      <w:r>
        <w:t xml:space="preserve"> are extracted from the selected modes. The most informative features are identified through </w:t>
      </w:r>
      <w:r w:rsidRPr="002F0EF7">
        <w:rPr>
          <w:rStyle w:val="Strong"/>
          <w:b w:val="0"/>
          <w:bCs w:val="0"/>
        </w:rPr>
        <w:t>Recursive Feature Elimination (RFE)</w:t>
      </w:r>
      <w:r>
        <w:t xml:space="preserve"> and subsequently classified using hybrid classifiers such as </w:t>
      </w:r>
      <w:r w:rsidRPr="002F0EF7">
        <w:rPr>
          <w:rStyle w:val="Strong"/>
          <w:b w:val="0"/>
          <w:bCs w:val="0"/>
        </w:rPr>
        <w:t>CNN-LSTM</w:t>
      </w:r>
      <w:r>
        <w:t xml:space="preserve"> and </w:t>
      </w:r>
      <w:r w:rsidRPr="002F0EF7">
        <w:rPr>
          <w:rStyle w:val="Strong"/>
          <w:b w:val="0"/>
          <w:bCs w:val="0"/>
        </w:rPr>
        <w:t>RBF-SVM</w:t>
      </w:r>
      <w:r>
        <w:t>. This integrated design aims to balance interpretability, computational efficiency, and classification accuracy.</w:t>
      </w:r>
    </w:p>
    <w:p w14:paraId="4BAA1992" w14:textId="77777777" w:rsidR="00614617" w:rsidRDefault="00614617" w:rsidP="002F0EF7">
      <w:pPr>
        <w:pStyle w:val="NormalWeb"/>
        <w:jc w:val="both"/>
        <w:rPr>
          <w:rStyle w:val="Strong"/>
        </w:rPr>
      </w:pPr>
    </w:p>
    <w:p w14:paraId="4662621D" w14:textId="77777777" w:rsidR="007142A5" w:rsidRDefault="007142A5" w:rsidP="002F0EF7">
      <w:pPr>
        <w:pStyle w:val="NormalWeb"/>
        <w:jc w:val="both"/>
        <w:rPr>
          <w:rStyle w:val="Strong"/>
        </w:rPr>
      </w:pPr>
    </w:p>
    <w:p w14:paraId="5D08653D" w14:textId="77777777" w:rsidR="007142A5" w:rsidRDefault="007142A5" w:rsidP="002F0EF7">
      <w:pPr>
        <w:pStyle w:val="NormalWeb"/>
        <w:jc w:val="both"/>
        <w:rPr>
          <w:rStyle w:val="Strong"/>
        </w:rPr>
      </w:pPr>
    </w:p>
    <w:p w14:paraId="4E5F4AC0" w14:textId="77777777" w:rsidR="007142A5" w:rsidRDefault="007142A5" w:rsidP="002F0EF7">
      <w:pPr>
        <w:pStyle w:val="NormalWeb"/>
        <w:jc w:val="both"/>
        <w:rPr>
          <w:rStyle w:val="Strong"/>
        </w:rPr>
      </w:pPr>
    </w:p>
    <w:p w14:paraId="3F85ED12" w14:textId="4E10BFA7" w:rsidR="007142A5" w:rsidRDefault="00952CF2" w:rsidP="002F0EF7">
      <w:pPr>
        <w:pStyle w:val="NormalWeb"/>
        <w:jc w:val="both"/>
        <w:rPr>
          <w:rStyle w:val="Strong"/>
        </w:rPr>
      </w:pPr>
      <w:r>
        <w:rPr>
          <w:b/>
          <w:bCs/>
          <w:noProof/>
        </w:rPr>
        <w:lastRenderedPageBreak/>
        <mc:AlternateContent>
          <mc:Choice Requires="wps">
            <w:drawing>
              <wp:anchor distT="0" distB="0" distL="114300" distR="114300" simplePos="0" relativeHeight="251696128" behindDoc="0" locked="0" layoutInCell="1" allowOverlap="1" wp14:anchorId="133A6356" wp14:editId="096B6FD5">
                <wp:simplePos x="0" y="0"/>
                <wp:positionH relativeFrom="column">
                  <wp:posOffset>3936460</wp:posOffset>
                </wp:positionH>
                <wp:positionV relativeFrom="paragraph">
                  <wp:posOffset>2084302</wp:posOffset>
                </wp:positionV>
                <wp:extent cx="248971" cy="0"/>
                <wp:effectExtent l="0" t="76200" r="17780" b="95250"/>
                <wp:wrapNone/>
                <wp:docPr id="2083762715" name="Straight Arrow Connector 13"/>
                <wp:cNvGraphicFramePr/>
                <a:graphic xmlns:a="http://schemas.openxmlformats.org/drawingml/2006/main">
                  <a:graphicData uri="http://schemas.microsoft.com/office/word/2010/wordprocessingShape">
                    <wps:wsp>
                      <wps:cNvCnPr/>
                      <wps:spPr>
                        <a:xfrm>
                          <a:off x="0" y="0"/>
                          <a:ext cx="248971"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334A81" id="_x0000_t32" coordsize="21600,21600" o:spt="32" o:oned="t" path="m,l21600,21600e" filled="f">
                <v:path arrowok="t" fillok="f" o:connecttype="none"/>
                <o:lock v:ext="edit" shapetype="t"/>
              </v:shapetype>
              <v:shape id="Straight Arrow Connector 13" o:spid="_x0000_s1026" type="#_x0000_t32" style="position:absolute;margin-left:309.95pt;margin-top:164.1pt;width:19.6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" strokecolor="black [3200]" strokeweight="1.5pt">
                <v:stroke endarrow="block" joinstyle="miter"/>
              </v:shape>
            </w:pict>
          </mc:Fallback>
        </mc:AlternateContent>
      </w:r>
      <w:r>
        <w:rPr>
          <w:b/>
          <w:bCs/>
          <w:noProof/>
        </w:rPr>
        <mc:AlternateContent>
          <mc:Choice Requires="wps">
            <w:drawing>
              <wp:anchor distT="0" distB="0" distL="114300" distR="114300" simplePos="0" relativeHeight="251694080" behindDoc="0" locked="0" layoutInCell="1" allowOverlap="1" wp14:anchorId="61F5377B" wp14:editId="1ECD8197">
                <wp:simplePos x="0" y="0"/>
                <wp:positionH relativeFrom="column">
                  <wp:posOffset>2687206</wp:posOffset>
                </wp:positionH>
                <wp:positionV relativeFrom="paragraph">
                  <wp:posOffset>2093029</wp:posOffset>
                </wp:positionV>
                <wp:extent cx="248971" cy="0"/>
                <wp:effectExtent l="0" t="76200" r="17780" b="95250"/>
                <wp:wrapNone/>
                <wp:docPr id="954188386" name="Straight Arrow Connector 13"/>
                <wp:cNvGraphicFramePr/>
                <a:graphic xmlns:a="http://schemas.openxmlformats.org/drawingml/2006/main">
                  <a:graphicData uri="http://schemas.microsoft.com/office/word/2010/wordprocessingShape">
                    <wps:wsp>
                      <wps:cNvCnPr/>
                      <wps:spPr>
                        <a:xfrm>
                          <a:off x="0" y="0"/>
                          <a:ext cx="248971"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9C07D0" id="Straight Arrow Connector 13" o:spid="_x0000_s1026" type="#_x0000_t32" style="position:absolute;margin-left:211.6pt;margin-top:164.8pt;width:19.6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" strokecolor="black [3200]" strokeweight="1.5pt">
                <v:stroke endarrow="block" joinstyle="miter"/>
              </v:shape>
            </w:pict>
          </mc:Fallback>
        </mc:AlternateContent>
      </w:r>
      <w:r>
        <w:rPr>
          <w:b/>
          <w:bCs/>
          <w:noProof/>
        </w:rPr>
        <mc:AlternateContent>
          <mc:Choice Requires="wps">
            <w:drawing>
              <wp:anchor distT="0" distB="0" distL="114300" distR="114300" simplePos="0" relativeHeight="251692032" behindDoc="0" locked="0" layoutInCell="1" allowOverlap="1" wp14:anchorId="6FFCC329" wp14:editId="73661262">
                <wp:simplePos x="0" y="0"/>
                <wp:positionH relativeFrom="column">
                  <wp:posOffset>1380653</wp:posOffset>
                </wp:positionH>
                <wp:positionV relativeFrom="paragraph">
                  <wp:posOffset>2113984</wp:posOffset>
                </wp:positionV>
                <wp:extent cx="248971" cy="0"/>
                <wp:effectExtent l="0" t="76200" r="17780" b="95250"/>
                <wp:wrapNone/>
                <wp:docPr id="515010040" name="Straight Arrow Connector 13"/>
                <wp:cNvGraphicFramePr/>
                <a:graphic xmlns:a="http://schemas.openxmlformats.org/drawingml/2006/main">
                  <a:graphicData uri="http://schemas.microsoft.com/office/word/2010/wordprocessingShape">
                    <wps:wsp>
                      <wps:cNvCnPr/>
                      <wps:spPr>
                        <a:xfrm>
                          <a:off x="0" y="0"/>
                          <a:ext cx="248971"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F2898A" id="Straight Arrow Connector 13" o:spid="_x0000_s1026" type="#_x0000_t32" style="position:absolute;margin-left:108.7pt;margin-top:166.45pt;width:19.6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" strokecolor="black [3200]" strokeweight="1.5pt">
                <v:stroke endarrow="block" joinstyle="miter"/>
              </v:shape>
            </w:pict>
          </mc:Fallback>
        </mc:AlternateContent>
      </w:r>
      <w:r w:rsidR="008402A0">
        <w:rPr>
          <w:b/>
          <w:bCs/>
          <w:noProof/>
        </w:rPr>
        <mc:AlternateContent>
          <mc:Choice Requires="wps">
            <w:drawing>
              <wp:anchor distT="0" distB="0" distL="114300" distR="114300" simplePos="0" relativeHeight="251686912" behindDoc="0" locked="0" layoutInCell="1" allowOverlap="1" wp14:anchorId="112B15FA" wp14:editId="750AB339">
                <wp:simplePos x="0" y="0"/>
                <wp:positionH relativeFrom="column">
                  <wp:posOffset>4408170</wp:posOffset>
                </wp:positionH>
                <wp:positionV relativeFrom="paragraph">
                  <wp:posOffset>1841682</wp:posOffset>
                </wp:positionV>
                <wp:extent cx="683537" cy="167489"/>
                <wp:effectExtent l="0" t="0" r="21590" b="23495"/>
                <wp:wrapNone/>
                <wp:docPr id="1032756906" name="Rectangle 12"/>
                <wp:cNvGraphicFramePr/>
                <a:graphic xmlns:a="http://schemas.openxmlformats.org/drawingml/2006/main">
                  <a:graphicData uri="http://schemas.microsoft.com/office/word/2010/wordprocessingShape">
                    <wps:wsp>
                      <wps:cNvSpPr/>
                      <wps:spPr>
                        <a:xfrm>
                          <a:off x="0" y="0"/>
                          <a:ext cx="683537" cy="167489"/>
                        </a:xfrm>
                        <a:prstGeom prst="rect">
                          <a:avLst/>
                        </a:prstGeom>
                      </wps:spPr>
                      <wps:style>
                        <a:lnRef idx="2">
                          <a:schemeClr val="dk1"/>
                        </a:lnRef>
                        <a:fillRef idx="1">
                          <a:schemeClr val="lt1"/>
                        </a:fillRef>
                        <a:effectRef idx="0">
                          <a:schemeClr val="dk1"/>
                        </a:effectRef>
                        <a:fontRef idx="minor">
                          <a:schemeClr val="dk1"/>
                        </a:fontRef>
                      </wps:style>
                      <wps:txbx>
                        <w:txbxContent>
                          <w:p w14:paraId="00F1745A" w14:textId="12ADEC7A" w:rsidR="003B3219" w:rsidRDefault="003B3219" w:rsidP="003B3219">
                            <w:pPr>
                              <w:bidi/>
                              <w:jc w:val="center"/>
                            </w:pPr>
                            <w:r>
                              <w:t>RBF SVM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112B15FA" id="Rectangle 12" o:spid="_x0000_s1026" style="position:absolute;left:0;text-align:left;margin-left:347.1pt;margin-top:145pt;width:53.8pt;height:13.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" fillcolor="white [3201]" strokecolor="black [3200]" strokeweight="1pt">
                <v:textbox inset="0,0,0,0">
                  <w:txbxContent>
                    <w:p w14:paraId="00F1745A" w14:textId="12ADEC7A" w:rsidR="003B3219" w:rsidRDefault="003B3219" w:rsidP="003B3219">
                      <w:pPr>
                        <w:bidi/>
                        <w:jc w:val="center"/>
                      </w:pPr>
                      <w:r>
                        <w:t>RBF SVM</w:t>
                      </w:r>
                    </w:p>
                  </w:txbxContent>
                </v:textbox>
              </v:rect>
            </w:pict>
          </mc:Fallback>
        </mc:AlternateContent>
      </w:r>
      <w:r w:rsidR="008402A0">
        <w:rPr>
          <w:b/>
          <w:bCs/>
          <w:noProof/>
        </w:rPr>
        <mc:AlternateContent>
          <mc:Choice Requires="wps">
            <w:drawing>
              <wp:anchor distT="0" distB="0" distL="114300" distR="114300" simplePos="0" relativeHeight="251688960" behindDoc="0" locked="0" layoutInCell="1" allowOverlap="1" wp14:anchorId="3F91324D" wp14:editId="57128EB3">
                <wp:simplePos x="0" y="0"/>
                <wp:positionH relativeFrom="column">
                  <wp:posOffset>4403643</wp:posOffset>
                </wp:positionH>
                <wp:positionV relativeFrom="paragraph">
                  <wp:posOffset>2090540</wp:posOffset>
                </wp:positionV>
                <wp:extent cx="683537" cy="167489"/>
                <wp:effectExtent l="0" t="0" r="21590" b="23495"/>
                <wp:wrapNone/>
                <wp:docPr id="325020299" name="Rectangle 12"/>
                <wp:cNvGraphicFramePr/>
                <a:graphic xmlns:a="http://schemas.openxmlformats.org/drawingml/2006/main">
                  <a:graphicData uri="http://schemas.microsoft.com/office/word/2010/wordprocessingShape">
                    <wps:wsp>
                      <wps:cNvSpPr/>
                      <wps:spPr>
                        <a:xfrm>
                          <a:off x="0" y="0"/>
                          <a:ext cx="683537" cy="167489"/>
                        </a:xfrm>
                        <a:prstGeom prst="rect">
                          <a:avLst/>
                        </a:prstGeom>
                      </wps:spPr>
                      <wps:style>
                        <a:lnRef idx="2">
                          <a:schemeClr val="dk1"/>
                        </a:lnRef>
                        <a:fillRef idx="1">
                          <a:schemeClr val="lt1"/>
                        </a:fillRef>
                        <a:effectRef idx="0">
                          <a:schemeClr val="dk1"/>
                        </a:effectRef>
                        <a:fontRef idx="minor">
                          <a:schemeClr val="dk1"/>
                        </a:fontRef>
                      </wps:style>
                      <wps:txbx>
                        <w:txbxContent>
                          <w:p w14:paraId="27F08636" w14:textId="466AC666" w:rsidR="003B3219" w:rsidRDefault="003B3219" w:rsidP="003B3219">
                            <w:pPr>
                              <w:bidi/>
                              <w:jc w:val="center"/>
                            </w:pPr>
                            <w:r>
                              <w:t>MLP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3F91324D" id="_x0000_s1027" style="position:absolute;left:0;text-align:left;margin-left:346.75pt;margin-top:164.6pt;width:53.8pt;height:13.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" fillcolor="white [3201]" strokecolor="black [3200]" strokeweight="1pt">
                <v:textbox inset="0,0,0,0">
                  <w:txbxContent>
                    <w:p w14:paraId="27F08636" w14:textId="466AC666" w:rsidR="003B3219" w:rsidRDefault="003B3219" w:rsidP="003B3219">
                      <w:pPr>
                        <w:bidi/>
                        <w:jc w:val="center"/>
                      </w:pPr>
                      <w:r>
                        <w:t>MLP</w:t>
                      </w:r>
                    </w:p>
                  </w:txbxContent>
                </v:textbox>
              </v:rect>
            </w:pict>
          </mc:Fallback>
        </mc:AlternateContent>
      </w:r>
      <w:r w:rsidR="008402A0">
        <w:rPr>
          <w:b/>
          <w:bCs/>
          <w:noProof/>
        </w:rPr>
        <mc:AlternateContent>
          <mc:Choice Requires="wps">
            <w:drawing>
              <wp:anchor distT="0" distB="0" distL="114300" distR="114300" simplePos="0" relativeHeight="251691008" behindDoc="0" locked="0" layoutInCell="1" allowOverlap="1" wp14:anchorId="5BEA0DCA" wp14:editId="3F994C8B">
                <wp:simplePos x="0" y="0"/>
                <wp:positionH relativeFrom="column">
                  <wp:posOffset>4417060</wp:posOffset>
                </wp:positionH>
                <wp:positionV relativeFrom="paragraph">
                  <wp:posOffset>2357258</wp:posOffset>
                </wp:positionV>
                <wp:extent cx="683537" cy="167489"/>
                <wp:effectExtent l="0" t="0" r="21590" b="23495"/>
                <wp:wrapNone/>
                <wp:docPr id="1827801870" name="Rectangle 12"/>
                <wp:cNvGraphicFramePr/>
                <a:graphic xmlns:a="http://schemas.openxmlformats.org/drawingml/2006/main">
                  <a:graphicData uri="http://schemas.microsoft.com/office/word/2010/wordprocessingShape">
                    <wps:wsp>
                      <wps:cNvSpPr/>
                      <wps:spPr>
                        <a:xfrm>
                          <a:off x="0" y="0"/>
                          <a:ext cx="683537" cy="167489"/>
                        </a:xfrm>
                        <a:prstGeom prst="rect">
                          <a:avLst/>
                        </a:prstGeom>
                      </wps:spPr>
                      <wps:style>
                        <a:lnRef idx="2">
                          <a:schemeClr val="dk1"/>
                        </a:lnRef>
                        <a:fillRef idx="1">
                          <a:schemeClr val="lt1"/>
                        </a:fillRef>
                        <a:effectRef idx="0">
                          <a:schemeClr val="dk1"/>
                        </a:effectRef>
                        <a:fontRef idx="minor">
                          <a:schemeClr val="dk1"/>
                        </a:fontRef>
                      </wps:style>
                      <wps:txbx>
                        <w:txbxContent>
                          <w:p w14:paraId="766971EC" w14:textId="7F6D3093" w:rsidR="003B3219" w:rsidRDefault="003B3219" w:rsidP="003B3219">
                            <w:pPr>
                              <w:bidi/>
                              <w:jc w:val="center"/>
                            </w:pPr>
                            <w:r>
                              <w:t>XGBoost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5BEA0DCA" id="_x0000_s1028" style="position:absolute;left:0;text-align:left;margin-left:347.8pt;margin-top:185.6pt;width:53.8pt;height:13.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" fillcolor="white [3201]" strokecolor="black [3200]" strokeweight="1pt">
                <v:textbox inset="0,0,0,0">
                  <w:txbxContent>
                    <w:p w14:paraId="766971EC" w14:textId="7F6D3093" w:rsidR="003B3219" w:rsidRDefault="003B3219" w:rsidP="003B3219">
                      <w:pPr>
                        <w:bidi/>
                        <w:jc w:val="center"/>
                      </w:pPr>
                      <w:r>
                        <w:t>XGBoost</w:t>
                      </w:r>
                    </w:p>
                  </w:txbxContent>
                </v:textbox>
              </v:rect>
            </w:pict>
          </mc:Fallback>
        </mc:AlternateContent>
      </w:r>
      <w:r w:rsidR="003B3219">
        <w:rPr>
          <w:b/>
          <w:bCs/>
          <w:noProof/>
        </w:rPr>
        <mc:AlternateContent>
          <mc:Choice Requires="wps">
            <w:drawing>
              <wp:anchor distT="0" distB="0" distL="114300" distR="114300" simplePos="0" relativeHeight="251669504" behindDoc="0" locked="0" layoutInCell="1" allowOverlap="1" wp14:anchorId="03A5826F" wp14:editId="4D6821B9">
                <wp:simplePos x="0" y="0"/>
                <wp:positionH relativeFrom="column">
                  <wp:posOffset>484895</wp:posOffset>
                </wp:positionH>
                <wp:positionV relativeFrom="paragraph">
                  <wp:posOffset>1956555</wp:posOffset>
                </wp:positionV>
                <wp:extent cx="756920" cy="211016"/>
                <wp:effectExtent l="0" t="0" r="24130" b="17780"/>
                <wp:wrapNone/>
                <wp:docPr id="1954928575" name="Rectangle: Rounded Corners 2"/>
                <wp:cNvGraphicFramePr/>
                <a:graphic xmlns:a="http://schemas.openxmlformats.org/drawingml/2006/main">
                  <a:graphicData uri="http://schemas.microsoft.com/office/word/2010/wordprocessingShape">
                    <wps:wsp>
                      <wps:cNvSpPr/>
                      <wps:spPr>
                        <a:xfrm>
                          <a:off x="0" y="0"/>
                          <a:ext cx="756920" cy="211016"/>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1B3DC01D" w14:textId="0AFB4DCB" w:rsidR="007142A5" w:rsidRDefault="007142A5" w:rsidP="007142A5">
                            <w:pPr>
                              <w:jc w:val="center"/>
                            </w:pPr>
                            <w:r>
                              <w:t>ictal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A5826F" id="Rectangle: Rounded Corners 2" o:spid="_x0000_s1029" style="position:absolute;left:0;text-align:left;margin-left:38.2pt;margin-top:154.05pt;width:59.6pt;height:16.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" fillcolor="white [3201]" strokecolor="black [3200]" strokeweight="1pt">
                <v:stroke joinstyle="miter"/>
                <v:textbox inset="0,0,0,0">
                  <w:txbxContent>
                    <w:p w14:paraId="1B3DC01D" w14:textId="0AFB4DCB" w:rsidR="007142A5" w:rsidRDefault="007142A5" w:rsidP="007142A5">
                      <w:pPr>
                        <w:jc w:val="center"/>
                      </w:pPr>
                      <w:r>
                        <w:t>ictal</w:t>
                      </w:r>
                    </w:p>
                  </w:txbxContent>
                </v:textbox>
              </v:roundrect>
            </w:pict>
          </mc:Fallback>
        </mc:AlternateContent>
      </w:r>
      <w:r w:rsidR="003B3219">
        <w:rPr>
          <w:b/>
          <w:bCs/>
          <w:noProof/>
        </w:rPr>
        <mc:AlternateContent>
          <mc:Choice Requires="wps">
            <w:drawing>
              <wp:anchor distT="0" distB="0" distL="114300" distR="114300" simplePos="0" relativeHeight="251671552" behindDoc="0" locked="0" layoutInCell="1" allowOverlap="1" wp14:anchorId="068FAB77" wp14:editId="00915B86">
                <wp:simplePos x="0" y="0"/>
                <wp:positionH relativeFrom="column">
                  <wp:posOffset>473465</wp:posOffset>
                </wp:positionH>
                <wp:positionV relativeFrom="paragraph">
                  <wp:posOffset>2289804</wp:posOffset>
                </wp:positionV>
                <wp:extent cx="756920" cy="211016"/>
                <wp:effectExtent l="0" t="0" r="24130" b="17780"/>
                <wp:wrapNone/>
                <wp:docPr id="1867138303" name="Rectangle: Rounded Corners 2"/>
                <wp:cNvGraphicFramePr/>
                <a:graphic xmlns:a="http://schemas.openxmlformats.org/drawingml/2006/main">
                  <a:graphicData uri="http://schemas.microsoft.com/office/word/2010/wordprocessingShape">
                    <wps:wsp>
                      <wps:cNvSpPr/>
                      <wps:spPr>
                        <a:xfrm>
                          <a:off x="0" y="0"/>
                          <a:ext cx="756920" cy="211016"/>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56A5AA7B" w14:textId="1A6AA889" w:rsidR="007142A5" w:rsidRDefault="007142A5" w:rsidP="007142A5">
                            <w:pPr>
                              <w:jc w:val="center"/>
                            </w:pPr>
                            <w:r>
                              <w:t>interictal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8FAB77" id="_x0000_s1030" style="position:absolute;left:0;text-align:left;margin-left:37.3pt;margin-top:180.3pt;width:59.6pt;height:16.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" fillcolor="white [3201]" strokecolor="black [3200]" strokeweight="1pt">
                <v:stroke joinstyle="miter"/>
                <v:textbox inset="0,0,0,0">
                  <w:txbxContent>
                    <w:p w14:paraId="56A5AA7B" w14:textId="1A6AA889" w:rsidR="007142A5" w:rsidRDefault="007142A5" w:rsidP="007142A5">
                      <w:pPr>
                        <w:jc w:val="center"/>
                      </w:pPr>
                      <w:r>
                        <w:t>interictal</w:t>
                      </w:r>
                    </w:p>
                  </w:txbxContent>
                </v:textbox>
              </v:roundrect>
            </w:pict>
          </mc:Fallback>
        </mc:AlternateContent>
      </w:r>
      <w:r w:rsidR="003B3219">
        <w:rPr>
          <w:b/>
          <w:bCs/>
          <w:noProof/>
        </w:rPr>
        <mc:AlternateContent>
          <mc:Choice Requires="wps">
            <w:drawing>
              <wp:anchor distT="0" distB="0" distL="114300" distR="114300" simplePos="0" relativeHeight="251684864" behindDoc="0" locked="0" layoutInCell="1" allowOverlap="1" wp14:anchorId="7792A257" wp14:editId="6798B6A8">
                <wp:simplePos x="0" y="0"/>
                <wp:positionH relativeFrom="column">
                  <wp:posOffset>4395457</wp:posOffset>
                </wp:positionH>
                <wp:positionV relativeFrom="paragraph">
                  <wp:posOffset>1575303</wp:posOffset>
                </wp:positionV>
                <wp:extent cx="683537" cy="167489"/>
                <wp:effectExtent l="0" t="0" r="21590" b="23495"/>
                <wp:wrapNone/>
                <wp:docPr id="1983301010" name="Rectangle 12"/>
                <wp:cNvGraphicFramePr/>
                <a:graphic xmlns:a="http://schemas.openxmlformats.org/drawingml/2006/main">
                  <a:graphicData uri="http://schemas.microsoft.com/office/word/2010/wordprocessingShape">
                    <wps:wsp>
                      <wps:cNvSpPr/>
                      <wps:spPr>
                        <a:xfrm>
                          <a:off x="0" y="0"/>
                          <a:ext cx="683537" cy="167489"/>
                        </a:xfrm>
                        <a:prstGeom prst="rect">
                          <a:avLst/>
                        </a:prstGeom>
                      </wps:spPr>
                      <wps:style>
                        <a:lnRef idx="2">
                          <a:schemeClr val="dk1"/>
                        </a:lnRef>
                        <a:fillRef idx="1">
                          <a:schemeClr val="lt1"/>
                        </a:fillRef>
                        <a:effectRef idx="0">
                          <a:schemeClr val="dk1"/>
                        </a:effectRef>
                        <a:fontRef idx="minor">
                          <a:schemeClr val="dk1"/>
                        </a:fontRef>
                      </wps:style>
                      <wps:txbx>
                        <w:txbxContent>
                          <w:p w14:paraId="60A6B604" w14:textId="1F06E42E" w:rsidR="003B3219" w:rsidRDefault="003B3219" w:rsidP="003B3219">
                            <w:pPr>
                              <w:bidi/>
                            </w:pPr>
                            <w:r>
                              <w:t>Linear SVM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7792A257" id="_x0000_s1031" style="position:absolute;left:0;text-align:left;margin-left:346.1pt;margin-top:124.05pt;width:53.8pt;height:13.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" fillcolor="white [3201]" strokecolor="black [3200]" strokeweight="1pt">
                <v:textbox inset="0,0,0,0">
                  <w:txbxContent>
                    <w:p w14:paraId="60A6B604" w14:textId="1F06E42E" w:rsidR="003B3219" w:rsidRDefault="003B3219" w:rsidP="003B3219">
                      <w:pPr>
                        <w:bidi/>
                      </w:pPr>
                      <w:r>
                        <w:t>Linear SVM</w:t>
                      </w:r>
                    </w:p>
                  </w:txbxContent>
                </v:textbox>
              </v:rect>
            </w:pict>
          </mc:Fallback>
        </mc:AlternateContent>
      </w:r>
      <w:r w:rsidR="00B3743E">
        <w:rPr>
          <w:b/>
          <w:bCs/>
          <w:noProof/>
        </w:rPr>
        <mc:AlternateContent>
          <mc:Choice Requires="wps">
            <w:drawing>
              <wp:anchor distT="0" distB="0" distL="114300" distR="114300" simplePos="0" relativeHeight="251683840" behindDoc="0" locked="0" layoutInCell="1" allowOverlap="1" wp14:anchorId="034972B6" wp14:editId="37C9ECF7">
                <wp:simplePos x="0" y="0"/>
                <wp:positionH relativeFrom="column">
                  <wp:posOffset>4254770</wp:posOffset>
                </wp:positionH>
                <wp:positionV relativeFrom="paragraph">
                  <wp:posOffset>1403042</wp:posOffset>
                </wp:positionV>
                <wp:extent cx="950614" cy="1348966"/>
                <wp:effectExtent l="0" t="0" r="20955" b="22860"/>
                <wp:wrapNone/>
                <wp:docPr id="71961936" name="Rectangle: Rounded Corners 11"/>
                <wp:cNvGraphicFramePr/>
                <a:graphic xmlns:a="http://schemas.openxmlformats.org/drawingml/2006/main">
                  <a:graphicData uri="http://schemas.microsoft.com/office/word/2010/wordprocessingShape">
                    <wps:wsp>
                      <wps:cNvSpPr/>
                      <wps:spPr>
                        <a:xfrm>
                          <a:off x="0" y="0"/>
                          <a:ext cx="950614" cy="1348966"/>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88719A7" id="Rectangle: Rounded Corners 11" o:spid="_x0000_s1026" style="position:absolute;margin-left:335pt;margin-top:110.5pt;width:74.85pt;height:106.2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" fillcolor="white [3201]" strokecolor="black [3200]" strokeweight="1pt">
                <v:stroke joinstyle="miter"/>
              </v:roundrect>
            </w:pict>
          </mc:Fallback>
        </mc:AlternateContent>
      </w:r>
      <w:r w:rsidR="0075372C">
        <w:rPr>
          <w:b/>
          <w:bCs/>
          <w:noProof/>
        </w:rPr>
        <mc:AlternateContent>
          <mc:Choice Requires="wps">
            <w:drawing>
              <wp:anchor distT="0" distB="0" distL="114300" distR="114300" simplePos="0" relativeHeight="251682816" behindDoc="0" locked="0" layoutInCell="1" allowOverlap="1" wp14:anchorId="31421B2A" wp14:editId="060829F0">
                <wp:simplePos x="0" y="0"/>
                <wp:positionH relativeFrom="column">
                  <wp:posOffset>2973912</wp:posOffset>
                </wp:positionH>
                <wp:positionV relativeFrom="paragraph">
                  <wp:posOffset>1416912</wp:posOffset>
                </wp:positionV>
                <wp:extent cx="905346" cy="1335387"/>
                <wp:effectExtent l="0" t="0" r="28575" b="17780"/>
                <wp:wrapNone/>
                <wp:docPr id="1553278243" name="Rectangle: Rounded Corners 8"/>
                <wp:cNvGraphicFramePr/>
                <a:graphic xmlns:a="http://schemas.openxmlformats.org/drawingml/2006/main">
                  <a:graphicData uri="http://schemas.microsoft.com/office/word/2010/wordprocessingShape">
                    <wps:wsp>
                      <wps:cNvSpPr/>
                      <wps:spPr>
                        <a:xfrm>
                          <a:off x="0" y="0"/>
                          <a:ext cx="905346" cy="1335387"/>
                        </a:xfrm>
                        <a:prstGeom prst="roundRect">
                          <a:avLst/>
                        </a:prstGeom>
                      </wps:spPr>
                      <wps:style>
                        <a:lnRef idx="2">
                          <a:schemeClr val="dk1"/>
                        </a:lnRef>
                        <a:fillRef idx="1">
                          <a:schemeClr val="lt1"/>
                        </a:fillRef>
                        <a:effectRef idx="0">
                          <a:schemeClr val="dk1"/>
                        </a:effectRef>
                        <a:fontRef idx="minor">
                          <a:schemeClr val="dk1"/>
                        </a:fontRef>
                      </wps:style>
                      <wps:txbx>
                        <w:txbxContent>
                          <w:p w14:paraId="0ECF71CD" w14:textId="77777777" w:rsidR="0075372C" w:rsidRPr="00952CF2" w:rsidRDefault="0075372C" w:rsidP="003F3985">
                            <w:pPr>
                              <w:spacing w:after="0"/>
                              <w:jc w:val="center"/>
                              <w:rPr>
                                <w:b/>
                                <w:bCs/>
                                <w:sz w:val="16"/>
                                <w:szCs w:val="16"/>
                              </w:rPr>
                            </w:pPr>
                            <w:r w:rsidRPr="00952CF2">
                              <w:rPr>
                                <w:b/>
                                <w:bCs/>
                                <w:sz w:val="16"/>
                                <w:szCs w:val="16"/>
                              </w:rPr>
                              <w:t>Spectral Energy</w:t>
                            </w:r>
                          </w:p>
                          <w:p w14:paraId="5EC714E1" w14:textId="0403548E" w:rsidR="0075372C" w:rsidRPr="00952CF2" w:rsidRDefault="0075372C" w:rsidP="003F3985">
                            <w:pPr>
                              <w:spacing w:after="0"/>
                              <w:jc w:val="center"/>
                              <w:rPr>
                                <w:b/>
                                <w:bCs/>
                                <w:sz w:val="16"/>
                                <w:szCs w:val="16"/>
                              </w:rPr>
                            </w:pPr>
                            <w:r w:rsidRPr="00952CF2">
                              <w:rPr>
                                <w:b/>
                                <w:bCs/>
                                <w:sz w:val="16"/>
                                <w:szCs w:val="16"/>
                              </w:rPr>
                              <w:t>Spectral Entropy</w:t>
                            </w:r>
                          </w:p>
                          <w:p w14:paraId="0A104D21" w14:textId="2A3B0339" w:rsidR="0075372C" w:rsidRPr="00952CF2" w:rsidRDefault="0075372C" w:rsidP="003F3985">
                            <w:pPr>
                              <w:spacing w:after="0"/>
                              <w:jc w:val="center"/>
                              <w:rPr>
                                <w:b/>
                                <w:bCs/>
                                <w:sz w:val="16"/>
                                <w:szCs w:val="16"/>
                              </w:rPr>
                            </w:pPr>
                            <w:r w:rsidRPr="00952CF2">
                              <w:rPr>
                                <w:b/>
                                <w:bCs/>
                                <w:sz w:val="16"/>
                                <w:szCs w:val="16"/>
                              </w:rPr>
                              <w:t>Spectral Peak</w:t>
                            </w:r>
                          </w:p>
                          <w:p w14:paraId="40BED207" w14:textId="0F4915FE" w:rsidR="0075372C" w:rsidRPr="00952CF2" w:rsidRDefault="0075372C" w:rsidP="003F3985">
                            <w:pPr>
                              <w:spacing w:after="0"/>
                              <w:jc w:val="center"/>
                              <w:rPr>
                                <w:b/>
                                <w:bCs/>
                                <w:sz w:val="16"/>
                                <w:szCs w:val="16"/>
                              </w:rPr>
                            </w:pPr>
                            <w:r w:rsidRPr="00952CF2">
                              <w:rPr>
                                <w:b/>
                                <w:bCs/>
                                <w:sz w:val="16"/>
                                <w:szCs w:val="16"/>
                              </w:rPr>
                              <w:t>Max Frequency</w:t>
                            </w:r>
                          </w:p>
                          <w:p w14:paraId="5775B357" w14:textId="6FEA3283" w:rsidR="0075372C" w:rsidRPr="00952CF2" w:rsidRDefault="0075372C" w:rsidP="003F3985">
                            <w:pPr>
                              <w:spacing w:after="0"/>
                              <w:jc w:val="center"/>
                              <w:rPr>
                                <w:b/>
                                <w:bCs/>
                                <w:sz w:val="16"/>
                                <w:szCs w:val="16"/>
                              </w:rPr>
                            </w:pPr>
                            <w:r w:rsidRPr="00952CF2">
                              <w:rPr>
                                <w:b/>
                                <w:bCs/>
                                <w:sz w:val="16"/>
                                <w:szCs w:val="16"/>
                              </w:rPr>
                              <w:t>Spectral Entropy</w:t>
                            </w:r>
                          </w:p>
                          <w:p w14:paraId="5F4458AF" w14:textId="46C4A3C2" w:rsidR="0075372C" w:rsidRPr="00952CF2" w:rsidRDefault="003F3985" w:rsidP="003F3985">
                            <w:pPr>
                              <w:spacing w:after="0"/>
                              <w:jc w:val="center"/>
                              <w:rPr>
                                <w:b/>
                                <w:bCs/>
                                <w:sz w:val="16"/>
                                <w:szCs w:val="16"/>
                              </w:rPr>
                            </w:pPr>
                            <w:r w:rsidRPr="00952CF2">
                              <w:rPr>
                                <w:b/>
                                <w:bCs/>
                                <w:sz w:val="16"/>
                                <w:szCs w:val="16"/>
                              </w:rPr>
                              <w:t>AM</w:t>
                            </w:r>
                          </w:p>
                          <w:p w14:paraId="0D305F6D" w14:textId="38B5F38E" w:rsidR="003F3985" w:rsidRPr="00952CF2" w:rsidRDefault="003F3985" w:rsidP="003F3985">
                            <w:pPr>
                              <w:spacing w:after="0"/>
                              <w:jc w:val="center"/>
                              <w:rPr>
                                <w:b/>
                                <w:bCs/>
                                <w:sz w:val="16"/>
                                <w:szCs w:val="16"/>
                              </w:rPr>
                            </w:pPr>
                            <w:r w:rsidRPr="00952CF2">
                              <w:rPr>
                                <w:b/>
                                <w:bCs/>
                                <w:sz w:val="16"/>
                                <w:szCs w:val="16"/>
                              </w:rPr>
                              <w:t>BM</w:t>
                            </w:r>
                          </w:p>
                          <w:p w14:paraId="2FC73E14" w14:textId="3580C31F" w:rsidR="003F3985" w:rsidRPr="00952CF2" w:rsidRDefault="003F3985" w:rsidP="003F3985">
                            <w:pPr>
                              <w:spacing w:after="0"/>
                              <w:jc w:val="center"/>
                              <w:rPr>
                                <w:b/>
                                <w:bCs/>
                                <w:sz w:val="16"/>
                                <w:szCs w:val="16"/>
                              </w:rPr>
                            </w:pPr>
                            <w:r w:rsidRPr="00952CF2">
                              <w:rPr>
                                <w:b/>
                                <w:bCs/>
                                <w:sz w:val="16"/>
                                <w:szCs w:val="16"/>
                              </w:rPr>
                              <w:t>Hjorth Mob</w:t>
                            </w:r>
                          </w:p>
                          <w:p w14:paraId="193BEAC6" w14:textId="0134E813" w:rsidR="003F3985" w:rsidRPr="00952CF2" w:rsidRDefault="003F3985" w:rsidP="003F3985">
                            <w:pPr>
                              <w:spacing w:after="0"/>
                              <w:jc w:val="center"/>
                              <w:rPr>
                                <w:b/>
                                <w:bCs/>
                                <w:sz w:val="16"/>
                                <w:szCs w:val="16"/>
                              </w:rPr>
                            </w:pPr>
                            <w:r w:rsidRPr="00952CF2">
                              <w:rPr>
                                <w:b/>
                                <w:bCs/>
                                <w:sz w:val="16"/>
                                <w:szCs w:val="16"/>
                              </w:rPr>
                              <w:t>Hjorth Comp</w:t>
                            </w:r>
                          </w:p>
                          <w:p w14:paraId="4FC6618A" w14:textId="65B7CE75" w:rsidR="0075372C" w:rsidRPr="00952CF2" w:rsidRDefault="0075372C" w:rsidP="003F3985">
                            <w:pPr>
                              <w:spacing w:after="0"/>
                              <w:jc w:val="center"/>
                              <w:rPr>
                                <w:b/>
                                <w:bCs/>
                                <w:sz w:val="16"/>
                                <w:szCs w:val="16"/>
                              </w:rPr>
                            </w:pPr>
                          </w:p>
                          <w:p w14:paraId="3BFD35D8" w14:textId="77777777" w:rsidR="0075372C" w:rsidRPr="00952CF2" w:rsidRDefault="0075372C" w:rsidP="003F3985">
                            <w:pPr>
                              <w:spacing w:after="0"/>
                              <w:jc w:val="center"/>
                              <w:rPr>
                                <w:b/>
                                <w:bCs/>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31421B2A" id="Rectangle: Rounded Corners 8" o:spid="_x0000_s1032" style="position:absolute;left:0;text-align:left;margin-left:234.15pt;margin-top:111.55pt;width:71.3pt;height:105.1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" fillcolor="white [3201]" strokecolor="black [3200]" strokeweight="1pt">
                <v:stroke joinstyle="miter"/>
                <v:textbox inset="0,0,0,0">
                  <w:txbxContent>
                    <w:p w14:paraId="0ECF71CD" w14:textId="77777777" w:rsidR="0075372C" w:rsidRPr="00952CF2" w:rsidRDefault="0075372C" w:rsidP="003F3985">
                      <w:pPr>
                        <w:spacing w:after="0"/>
                        <w:jc w:val="center"/>
                        <w:rPr>
                          <w:b/>
                          <w:bCs/>
                          <w:sz w:val="16"/>
                          <w:szCs w:val="16"/>
                        </w:rPr>
                      </w:pPr>
                      <w:r w:rsidRPr="00952CF2">
                        <w:rPr>
                          <w:b/>
                          <w:bCs/>
                          <w:sz w:val="16"/>
                          <w:szCs w:val="16"/>
                        </w:rPr>
                        <w:t>Spectral Energy</w:t>
                      </w:r>
                    </w:p>
                    <w:p w14:paraId="5EC714E1" w14:textId="0403548E" w:rsidR="0075372C" w:rsidRPr="00952CF2" w:rsidRDefault="0075372C" w:rsidP="003F3985">
                      <w:pPr>
                        <w:spacing w:after="0"/>
                        <w:jc w:val="center"/>
                        <w:rPr>
                          <w:b/>
                          <w:bCs/>
                          <w:sz w:val="16"/>
                          <w:szCs w:val="16"/>
                        </w:rPr>
                      </w:pPr>
                      <w:r w:rsidRPr="00952CF2">
                        <w:rPr>
                          <w:b/>
                          <w:bCs/>
                          <w:sz w:val="16"/>
                          <w:szCs w:val="16"/>
                        </w:rPr>
                        <w:t>Spectral Entropy</w:t>
                      </w:r>
                    </w:p>
                    <w:p w14:paraId="0A104D21" w14:textId="2A3B0339" w:rsidR="0075372C" w:rsidRPr="00952CF2" w:rsidRDefault="0075372C" w:rsidP="003F3985">
                      <w:pPr>
                        <w:spacing w:after="0"/>
                        <w:jc w:val="center"/>
                        <w:rPr>
                          <w:b/>
                          <w:bCs/>
                          <w:sz w:val="16"/>
                          <w:szCs w:val="16"/>
                        </w:rPr>
                      </w:pPr>
                      <w:r w:rsidRPr="00952CF2">
                        <w:rPr>
                          <w:b/>
                          <w:bCs/>
                          <w:sz w:val="16"/>
                          <w:szCs w:val="16"/>
                        </w:rPr>
                        <w:t>Spectral Peak</w:t>
                      </w:r>
                    </w:p>
                    <w:p w14:paraId="40BED207" w14:textId="0F4915FE" w:rsidR="0075372C" w:rsidRPr="00952CF2" w:rsidRDefault="0075372C" w:rsidP="003F3985">
                      <w:pPr>
                        <w:spacing w:after="0"/>
                        <w:jc w:val="center"/>
                        <w:rPr>
                          <w:b/>
                          <w:bCs/>
                          <w:sz w:val="16"/>
                          <w:szCs w:val="16"/>
                        </w:rPr>
                      </w:pPr>
                      <w:r w:rsidRPr="00952CF2">
                        <w:rPr>
                          <w:b/>
                          <w:bCs/>
                          <w:sz w:val="16"/>
                          <w:szCs w:val="16"/>
                        </w:rPr>
                        <w:t>Max Frequency</w:t>
                      </w:r>
                    </w:p>
                    <w:p w14:paraId="5775B357" w14:textId="6FEA3283" w:rsidR="0075372C" w:rsidRPr="00952CF2" w:rsidRDefault="0075372C" w:rsidP="003F3985">
                      <w:pPr>
                        <w:spacing w:after="0"/>
                        <w:jc w:val="center"/>
                        <w:rPr>
                          <w:b/>
                          <w:bCs/>
                          <w:sz w:val="16"/>
                          <w:szCs w:val="16"/>
                        </w:rPr>
                      </w:pPr>
                      <w:r w:rsidRPr="00952CF2">
                        <w:rPr>
                          <w:b/>
                          <w:bCs/>
                          <w:sz w:val="16"/>
                          <w:szCs w:val="16"/>
                        </w:rPr>
                        <w:t>Spectral Entropy</w:t>
                      </w:r>
                    </w:p>
                    <w:p w14:paraId="5F4458AF" w14:textId="46C4A3C2" w:rsidR="0075372C" w:rsidRPr="00952CF2" w:rsidRDefault="003F3985" w:rsidP="003F3985">
                      <w:pPr>
                        <w:spacing w:after="0"/>
                        <w:jc w:val="center"/>
                        <w:rPr>
                          <w:b/>
                          <w:bCs/>
                          <w:sz w:val="16"/>
                          <w:szCs w:val="16"/>
                        </w:rPr>
                      </w:pPr>
                      <w:r w:rsidRPr="00952CF2">
                        <w:rPr>
                          <w:b/>
                          <w:bCs/>
                          <w:sz w:val="16"/>
                          <w:szCs w:val="16"/>
                        </w:rPr>
                        <w:t>AM</w:t>
                      </w:r>
                    </w:p>
                    <w:p w14:paraId="0D305F6D" w14:textId="38B5F38E" w:rsidR="003F3985" w:rsidRPr="00952CF2" w:rsidRDefault="003F3985" w:rsidP="003F3985">
                      <w:pPr>
                        <w:spacing w:after="0"/>
                        <w:jc w:val="center"/>
                        <w:rPr>
                          <w:b/>
                          <w:bCs/>
                          <w:sz w:val="16"/>
                          <w:szCs w:val="16"/>
                        </w:rPr>
                      </w:pPr>
                      <w:r w:rsidRPr="00952CF2">
                        <w:rPr>
                          <w:b/>
                          <w:bCs/>
                          <w:sz w:val="16"/>
                          <w:szCs w:val="16"/>
                        </w:rPr>
                        <w:t>BM</w:t>
                      </w:r>
                    </w:p>
                    <w:p w14:paraId="2FC73E14" w14:textId="3580C31F" w:rsidR="003F3985" w:rsidRPr="00952CF2" w:rsidRDefault="003F3985" w:rsidP="003F3985">
                      <w:pPr>
                        <w:spacing w:after="0"/>
                        <w:jc w:val="center"/>
                        <w:rPr>
                          <w:b/>
                          <w:bCs/>
                          <w:sz w:val="16"/>
                          <w:szCs w:val="16"/>
                        </w:rPr>
                      </w:pPr>
                      <w:r w:rsidRPr="00952CF2">
                        <w:rPr>
                          <w:b/>
                          <w:bCs/>
                          <w:sz w:val="16"/>
                          <w:szCs w:val="16"/>
                        </w:rPr>
                        <w:t>Hjorth Mob</w:t>
                      </w:r>
                    </w:p>
                    <w:p w14:paraId="193BEAC6" w14:textId="0134E813" w:rsidR="003F3985" w:rsidRPr="00952CF2" w:rsidRDefault="003F3985" w:rsidP="003F3985">
                      <w:pPr>
                        <w:spacing w:after="0"/>
                        <w:jc w:val="center"/>
                        <w:rPr>
                          <w:b/>
                          <w:bCs/>
                          <w:sz w:val="16"/>
                          <w:szCs w:val="16"/>
                        </w:rPr>
                      </w:pPr>
                      <w:r w:rsidRPr="00952CF2">
                        <w:rPr>
                          <w:b/>
                          <w:bCs/>
                          <w:sz w:val="16"/>
                          <w:szCs w:val="16"/>
                        </w:rPr>
                        <w:t>Hjorth Comp</w:t>
                      </w:r>
                    </w:p>
                    <w:p w14:paraId="4FC6618A" w14:textId="65B7CE75" w:rsidR="0075372C" w:rsidRPr="00952CF2" w:rsidRDefault="0075372C" w:rsidP="003F3985">
                      <w:pPr>
                        <w:spacing w:after="0"/>
                        <w:jc w:val="center"/>
                        <w:rPr>
                          <w:b/>
                          <w:bCs/>
                          <w:sz w:val="16"/>
                          <w:szCs w:val="16"/>
                        </w:rPr>
                      </w:pPr>
                    </w:p>
                    <w:p w14:paraId="3BFD35D8" w14:textId="77777777" w:rsidR="0075372C" w:rsidRPr="00952CF2" w:rsidRDefault="0075372C" w:rsidP="003F3985">
                      <w:pPr>
                        <w:spacing w:after="0"/>
                        <w:jc w:val="center"/>
                        <w:rPr>
                          <w:b/>
                          <w:bCs/>
                          <w:sz w:val="16"/>
                          <w:szCs w:val="16"/>
                        </w:rPr>
                      </w:pPr>
                    </w:p>
                  </w:txbxContent>
                </v:textbox>
              </v:roundrect>
            </w:pict>
          </mc:Fallback>
        </mc:AlternateContent>
      </w:r>
      <w:r w:rsidR="007142A5">
        <w:rPr>
          <w:b/>
          <w:bCs/>
          <w:noProof/>
        </w:rPr>
        <mc:AlternateContent>
          <mc:Choice Requires="wps">
            <w:drawing>
              <wp:anchor distT="0" distB="0" distL="114300" distR="114300" simplePos="0" relativeHeight="251681792" behindDoc="0" locked="0" layoutInCell="1" allowOverlap="1" wp14:anchorId="306DF7DC" wp14:editId="769FD2F6">
                <wp:simplePos x="0" y="0"/>
                <wp:positionH relativeFrom="column">
                  <wp:posOffset>1758357</wp:posOffset>
                </wp:positionH>
                <wp:positionV relativeFrom="paragraph">
                  <wp:posOffset>2431680</wp:posOffset>
                </wp:positionV>
                <wp:extent cx="756920" cy="211016"/>
                <wp:effectExtent l="0" t="0" r="24130" b="17780"/>
                <wp:wrapNone/>
                <wp:docPr id="626637033" name="Rectangle: Rounded Corners 2"/>
                <wp:cNvGraphicFramePr/>
                <a:graphic xmlns:a="http://schemas.openxmlformats.org/drawingml/2006/main">
                  <a:graphicData uri="http://schemas.microsoft.com/office/word/2010/wordprocessingShape">
                    <wps:wsp>
                      <wps:cNvSpPr/>
                      <wps:spPr>
                        <a:xfrm>
                          <a:off x="0" y="0"/>
                          <a:ext cx="756920" cy="211016"/>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4099E571" w14:textId="695DD953" w:rsidR="007142A5" w:rsidRDefault="007142A5" w:rsidP="007142A5">
                            <w:pPr>
                              <w:jc w:val="center"/>
                            </w:pPr>
                            <w:r>
                              <w:t>DVEMD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6DF7DC" id="_x0000_s1033" style="position:absolute;left:0;text-align:left;margin-left:138.45pt;margin-top:191.45pt;width:59.6pt;height:16.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" fillcolor="white [3201]" strokecolor="black [3200]" strokeweight="1pt">
                <v:stroke joinstyle="miter"/>
                <v:textbox inset="0,0,0,0">
                  <w:txbxContent>
                    <w:p w14:paraId="4099E571" w14:textId="695DD953" w:rsidR="007142A5" w:rsidRDefault="007142A5" w:rsidP="007142A5">
                      <w:pPr>
                        <w:jc w:val="center"/>
                      </w:pPr>
                      <w:r>
                        <w:t>DVEMD</w:t>
                      </w:r>
                    </w:p>
                  </w:txbxContent>
                </v:textbox>
              </v:roundrect>
            </w:pict>
          </mc:Fallback>
        </mc:AlternateContent>
      </w:r>
      <w:r w:rsidR="007142A5">
        <w:rPr>
          <w:b/>
          <w:bCs/>
          <w:noProof/>
        </w:rPr>
        <mc:AlternateContent>
          <mc:Choice Requires="wps">
            <w:drawing>
              <wp:anchor distT="0" distB="0" distL="114300" distR="114300" simplePos="0" relativeHeight="251679744" behindDoc="0" locked="0" layoutInCell="1" allowOverlap="1" wp14:anchorId="783BA16D" wp14:editId="1E4F0F5E">
                <wp:simplePos x="0" y="0"/>
                <wp:positionH relativeFrom="column">
                  <wp:posOffset>1753332</wp:posOffset>
                </wp:positionH>
                <wp:positionV relativeFrom="paragraph">
                  <wp:posOffset>2160375</wp:posOffset>
                </wp:positionV>
                <wp:extent cx="756920" cy="211016"/>
                <wp:effectExtent l="0" t="0" r="24130" b="17780"/>
                <wp:wrapNone/>
                <wp:docPr id="2000439409" name="Rectangle: Rounded Corners 2"/>
                <wp:cNvGraphicFramePr/>
                <a:graphic xmlns:a="http://schemas.openxmlformats.org/drawingml/2006/main">
                  <a:graphicData uri="http://schemas.microsoft.com/office/word/2010/wordprocessingShape">
                    <wps:wsp>
                      <wps:cNvSpPr/>
                      <wps:spPr>
                        <a:xfrm>
                          <a:off x="0" y="0"/>
                          <a:ext cx="756920" cy="211016"/>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2D40759F" w14:textId="11EC4575" w:rsidR="007142A5" w:rsidRDefault="007142A5" w:rsidP="007142A5">
                            <w:pPr>
                              <w:jc w:val="center"/>
                            </w:pPr>
                            <w:r>
                              <w:t>EWT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3BA16D" id="_x0000_s1034" style="position:absolute;left:0;text-align:left;margin-left:138.05pt;margin-top:170.1pt;width:59.6pt;height:16.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" fillcolor="white [3201]" strokecolor="black [3200]" strokeweight="1pt">
                <v:stroke joinstyle="miter"/>
                <v:textbox inset="0,0,0,0">
                  <w:txbxContent>
                    <w:p w14:paraId="2D40759F" w14:textId="11EC4575" w:rsidR="007142A5" w:rsidRDefault="007142A5" w:rsidP="007142A5">
                      <w:pPr>
                        <w:jc w:val="center"/>
                      </w:pPr>
                      <w:r>
                        <w:t>EWT</w:t>
                      </w:r>
                    </w:p>
                  </w:txbxContent>
                </v:textbox>
              </v:roundrect>
            </w:pict>
          </mc:Fallback>
        </mc:AlternateContent>
      </w:r>
      <w:r w:rsidR="007142A5">
        <w:rPr>
          <w:b/>
          <w:bCs/>
          <w:noProof/>
        </w:rPr>
        <mc:AlternateContent>
          <mc:Choice Requires="wps">
            <w:drawing>
              <wp:anchor distT="0" distB="0" distL="114300" distR="114300" simplePos="0" relativeHeight="251677696" behindDoc="0" locked="0" layoutInCell="1" allowOverlap="1" wp14:anchorId="2C581CDB" wp14:editId="5655CE3E">
                <wp:simplePos x="0" y="0"/>
                <wp:positionH relativeFrom="column">
                  <wp:posOffset>1758357</wp:posOffset>
                </wp:positionH>
                <wp:positionV relativeFrom="paragraph">
                  <wp:posOffset>1889070</wp:posOffset>
                </wp:positionV>
                <wp:extent cx="756920" cy="211016"/>
                <wp:effectExtent l="0" t="0" r="24130" b="17780"/>
                <wp:wrapNone/>
                <wp:docPr id="1198440988" name="Rectangle: Rounded Corners 2"/>
                <wp:cNvGraphicFramePr/>
                <a:graphic xmlns:a="http://schemas.openxmlformats.org/drawingml/2006/main">
                  <a:graphicData uri="http://schemas.microsoft.com/office/word/2010/wordprocessingShape">
                    <wps:wsp>
                      <wps:cNvSpPr/>
                      <wps:spPr>
                        <a:xfrm>
                          <a:off x="0" y="0"/>
                          <a:ext cx="756920" cy="211016"/>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01CC8E6A" w14:textId="008107B1" w:rsidR="007142A5" w:rsidRDefault="007142A5" w:rsidP="007142A5">
                            <w:pPr>
                              <w:jc w:val="center"/>
                            </w:pPr>
                            <w:r>
                              <w:t>EEMD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581CDB" id="_x0000_s1035" style="position:absolute;left:0;text-align:left;margin-left:138.45pt;margin-top:148.75pt;width:59.6pt;height:16.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" fillcolor="white [3201]" strokecolor="black [3200]" strokeweight="1pt">
                <v:stroke joinstyle="miter"/>
                <v:textbox inset="0,0,0,0">
                  <w:txbxContent>
                    <w:p w14:paraId="01CC8E6A" w14:textId="008107B1" w:rsidR="007142A5" w:rsidRDefault="007142A5" w:rsidP="007142A5">
                      <w:pPr>
                        <w:jc w:val="center"/>
                      </w:pPr>
                      <w:r>
                        <w:t>EEMD</w:t>
                      </w:r>
                    </w:p>
                  </w:txbxContent>
                </v:textbox>
              </v:roundrect>
            </w:pict>
          </mc:Fallback>
        </mc:AlternateContent>
      </w:r>
      <w:r w:rsidR="007142A5">
        <w:rPr>
          <w:b/>
          <w:bCs/>
          <w:noProof/>
        </w:rPr>
        <mc:AlternateContent>
          <mc:Choice Requires="wps">
            <w:drawing>
              <wp:anchor distT="0" distB="0" distL="114300" distR="114300" simplePos="0" relativeHeight="251675648" behindDoc="0" locked="0" layoutInCell="1" allowOverlap="1" wp14:anchorId="5A736FA7" wp14:editId="42ADC95D">
                <wp:simplePos x="0" y="0"/>
                <wp:positionH relativeFrom="column">
                  <wp:posOffset>1753333</wp:posOffset>
                </wp:positionH>
                <wp:positionV relativeFrom="paragraph">
                  <wp:posOffset>1617568</wp:posOffset>
                </wp:positionV>
                <wp:extent cx="756920" cy="211016"/>
                <wp:effectExtent l="0" t="0" r="24130" b="17780"/>
                <wp:wrapNone/>
                <wp:docPr id="378994594" name="Rectangle: Rounded Corners 2"/>
                <wp:cNvGraphicFramePr/>
                <a:graphic xmlns:a="http://schemas.openxmlformats.org/drawingml/2006/main">
                  <a:graphicData uri="http://schemas.microsoft.com/office/word/2010/wordprocessingShape">
                    <wps:wsp>
                      <wps:cNvSpPr/>
                      <wps:spPr>
                        <a:xfrm>
                          <a:off x="0" y="0"/>
                          <a:ext cx="756920" cy="211016"/>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1ADDA6DC" w14:textId="07C17E39" w:rsidR="007142A5" w:rsidRDefault="007142A5" w:rsidP="007142A5">
                            <w:pPr>
                              <w:jc w:val="center"/>
                            </w:pPr>
                            <w:r>
                              <w:t>EMD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736FA7" id="_x0000_s1036" style="position:absolute;left:0;text-align:left;margin-left:138.05pt;margin-top:127.35pt;width:59.6pt;height:16.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" fillcolor="white [3201]" strokecolor="black [3200]" strokeweight="1pt">
                <v:stroke joinstyle="miter"/>
                <v:textbox inset="0,0,0,0">
                  <w:txbxContent>
                    <w:p w14:paraId="1ADDA6DC" w14:textId="07C17E39" w:rsidR="007142A5" w:rsidRDefault="007142A5" w:rsidP="007142A5">
                      <w:pPr>
                        <w:jc w:val="center"/>
                      </w:pPr>
                      <w:r>
                        <w:t>EMD</w:t>
                      </w:r>
                    </w:p>
                  </w:txbxContent>
                </v:textbox>
              </v:roundrect>
            </w:pict>
          </mc:Fallback>
        </mc:AlternateContent>
      </w:r>
      <w:r w:rsidR="007142A5">
        <w:rPr>
          <w:b/>
          <w:bCs/>
          <w:noProof/>
        </w:rPr>
        <mc:AlternateContent>
          <mc:Choice Requires="wps">
            <w:drawing>
              <wp:anchor distT="0" distB="0" distL="114300" distR="114300" simplePos="0" relativeHeight="251673600" behindDoc="0" locked="0" layoutInCell="1" allowOverlap="1" wp14:anchorId="789B2DEE" wp14:editId="6A82BED3">
                <wp:simplePos x="0" y="0"/>
                <wp:positionH relativeFrom="column">
                  <wp:posOffset>1649402</wp:posOffset>
                </wp:positionH>
                <wp:positionV relativeFrom="paragraph">
                  <wp:posOffset>1428052</wp:posOffset>
                </wp:positionV>
                <wp:extent cx="968375" cy="1326383"/>
                <wp:effectExtent l="0" t="0" r="22225" b="26670"/>
                <wp:wrapNone/>
                <wp:docPr id="387206079" name="Rectangle: Rounded Corners 1"/>
                <wp:cNvGraphicFramePr/>
                <a:graphic xmlns:a="http://schemas.openxmlformats.org/drawingml/2006/main">
                  <a:graphicData uri="http://schemas.microsoft.com/office/word/2010/wordprocessingShape">
                    <wps:wsp>
                      <wps:cNvSpPr/>
                      <wps:spPr>
                        <a:xfrm>
                          <a:off x="0" y="0"/>
                          <a:ext cx="968375" cy="1326383"/>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FD927BF" id="Rectangle: Rounded Corners 1" o:spid="_x0000_s1026" style="position:absolute;margin-left:129.85pt;margin-top:112.45pt;width:76.25pt;height:10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" fillcolor="white [3201]" strokecolor="black [3200]" strokeweight="1pt">
                <v:stroke joinstyle="miter"/>
              </v:roundrect>
            </w:pict>
          </mc:Fallback>
        </mc:AlternateContent>
      </w:r>
      <w:r w:rsidR="007142A5">
        <w:rPr>
          <w:b/>
          <w:bCs/>
          <w:noProof/>
        </w:rPr>
        <mc:AlternateContent>
          <mc:Choice Requires="wps">
            <w:drawing>
              <wp:anchor distT="0" distB="0" distL="114300" distR="114300" simplePos="0" relativeHeight="251660288" behindDoc="0" locked="0" layoutInCell="1" allowOverlap="1" wp14:anchorId="2A0459B5" wp14:editId="26941954">
                <wp:simplePos x="0" y="0"/>
                <wp:positionH relativeFrom="column">
                  <wp:posOffset>381837</wp:posOffset>
                </wp:positionH>
                <wp:positionV relativeFrom="paragraph">
                  <wp:posOffset>1441938</wp:posOffset>
                </wp:positionV>
                <wp:extent cx="968375" cy="1326383"/>
                <wp:effectExtent l="0" t="0" r="22225" b="26670"/>
                <wp:wrapNone/>
                <wp:docPr id="628099768" name="Rectangle: Rounded Corners 1"/>
                <wp:cNvGraphicFramePr/>
                <a:graphic xmlns:a="http://schemas.openxmlformats.org/drawingml/2006/main">
                  <a:graphicData uri="http://schemas.microsoft.com/office/word/2010/wordprocessingShape">
                    <wps:wsp>
                      <wps:cNvSpPr/>
                      <wps:spPr>
                        <a:xfrm>
                          <a:off x="0" y="0"/>
                          <a:ext cx="968375" cy="1326383"/>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5C24B6F" id="Rectangle: Rounded Corners 1" o:spid="_x0000_s1026" style="position:absolute;margin-left:30.05pt;margin-top:113.55pt;width:76.25pt;height:10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" fillcolor="white [3201]" strokecolor="black [3200]" strokeweight="1pt">
                <v:stroke joinstyle="miter"/>
              </v:roundrect>
            </w:pict>
          </mc:Fallback>
        </mc:AlternateContent>
      </w:r>
      <w:r w:rsidR="007142A5">
        <w:rPr>
          <w:b/>
          <w:bCs/>
          <w:noProof/>
        </w:rPr>
        <mc:AlternateContent>
          <mc:Choice Requires="wps">
            <w:drawing>
              <wp:anchor distT="0" distB="0" distL="114300" distR="114300" simplePos="0" relativeHeight="251667456" behindDoc="0" locked="0" layoutInCell="1" allowOverlap="1" wp14:anchorId="279273C6" wp14:editId="49526BAF">
                <wp:simplePos x="0" y="0"/>
                <wp:positionH relativeFrom="column">
                  <wp:posOffset>497393</wp:posOffset>
                </wp:positionH>
                <wp:positionV relativeFrom="paragraph">
                  <wp:posOffset>1612760</wp:posOffset>
                </wp:positionV>
                <wp:extent cx="756920" cy="211016"/>
                <wp:effectExtent l="0" t="0" r="24130" b="17780"/>
                <wp:wrapNone/>
                <wp:docPr id="506091498" name="Rectangle: Rounded Corners 2"/>
                <wp:cNvGraphicFramePr/>
                <a:graphic xmlns:a="http://schemas.openxmlformats.org/drawingml/2006/main">
                  <a:graphicData uri="http://schemas.microsoft.com/office/word/2010/wordprocessingShape">
                    <wps:wsp>
                      <wps:cNvSpPr/>
                      <wps:spPr>
                        <a:xfrm>
                          <a:off x="0" y="0"/>
                          <a:ext cx="756920" cy="211016"/>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56C849DB" w14:textId="398481C7" w:rsidR="007142A5" w:rsidRDefault="007142A5" w:rsidP="007142A5">
                            <w:pPr>
                              <w:jc w:val="center"/>
                            </w:pPr>
                            <w:r>
                              <w:t>normal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9273C6" id="_x0000_s1037" style="position:absolute;left:0;text-align:left;margin-left:39.15pt;margin-top:127pt;width:59.6pt;height:16.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" fillcolor="white [3201]" strokecolor="black [3200]" strokeweight="1pt">
                <v:stroke joinstyle="miter"/>
                <v:textbox inset="0,0,0,0">
                  <w:txbxContent>
                    <w:p w14:paraId="56C849DB" w14:textId="398481C7" w:rsidR="007142A5" w:rsidRDefault="007142A5" w:rsidP="007142A5">
                      <w:pPr>
                        <w:jc w:val="center"/>
                      </w:pPr>
                      <w:r>
                        <w:t>normal</w:t>
                      </w:r>
                    </w:p>
                  </w:txbxContent>
                </v:textbox>
              </v:roundrect>
            </w:pict>
          </mc:Fallback>
        </mc:AlternateContent>
      </w:r>
    </w:p>
    <w:p w14:paraId="63A13D54" w14:textId="73954D65" w:rsidR="007142A5" w:rsidRDefault="0072502C" w:rsidP="002F0EF7">
      <w:pPr>
        <w:pStyle w:val="NormalWeb"/>
        <w:jc w:val="both"/>
        <w:rPr>
          <w:rStyle w:val="Strong"/>
        </w:rPr>
      </w:pPr>
      <w:r w:rsidRPr="007142A5">
        <w:rPr>
          <w:rStyle w:val="Strong"/>
          <w:noProof/>
        </w:rPr>
        <mc:AlternateContent>
          <mc:Choice Requires="wps">
            <w:drawing>
              <wp:anchor distT="45720" distB="45720" distL="114300" distR="114300" simplePos="0" relativeHeight="251659264" behindDoc="0" locked="0" layoutInCell="1" allowOverlap="1" wp14:anchorId="756CD784" wp14:editId="696CF2A6">
                <wp:simplePos x="0" y="0"/>
                <wp:positionH relativeFrom="column">
                  <wp:posOffset>129540</wp:posOffset>
                </wp:positionH>
                <wp:positionV relativeFrom="paragraph">
                  <wp:posOffset>363220</wp:posOffset>
                </wp:positionV>
                <wp:extent cx="5697855" cy="2258060"/>
                <wp:effectExtent l="0" t="0" r="1714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22580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5DB7E2" w14:textId="714CFAF2" w:rsidR="007142A5" w:rsidRDefault="007142A5"/>
                          <w:p w14:paraId="4999A387" w14:textId="13362E49" w:rsidR="007142A5" w:rsidRPr="0072502C" w:rsidRDefault="00B3743E">
                            <w:pPr>
                              <w:rPr>
                                <w:b/>
                                <w:bCs/>
                              </w:rPr>
                            </w:pPr>
                            <w:r w:rsidRPr="0072502C">
                              <w:rPr>
                                <w:b/>
                                <w:bCs/>
                              </w:rPr>
                              <w:t xml:space="preserve">               </w:t>
                            </w:r>
                            <w:r w:rsidR="007142A5" w:rsidRPr="0072502C">
                              <w:rPr>
                                <w:b/>
                                <w:bCs/>
                              </w:rPr>
                              <w:t xml:space="preserve">Input                     Decomposition     </w:t>
                            </w:r>
                            <w:r w:rsidR="00F82F3F" w:rsidRPr="0072502C">
                              <w:rPr>
                                <w:b/>
                                <w:bCs/>
                              </w:rPr>
                              <w:t xml:space="preserve">       </w:t>
                            </w:r>
                            <w:r w:rsidR="007142A5" w:rsidRPr="0072502C">
                              <w:rPr>
                                <w:b/>
                                <w:bCs/>
                              </w:rPr>
                              <w:t xml:space="preserve"> Feature Extraction    </w:t>
                            </w:r>
                            <w:r w:rsidR="00F82F3F" w:rsidRPr="0072502C">
                              <w:rPr>
                                <w:b/>
                                <w:bCs/>
                              </w:rPr>
                              <w:t xml:space="preserve">       </w:t>
                            </w:r>
                            <w:r w:rsidR="007142A5" w:rsidRPr="0072502C">
                              <w:rPr>
                                <w:b/>
                                <w:bCs/>
                              </w:rPr>
                              <w:t xml:space="preserve"> Classification </w:t>
                            </w:r>
                          </w:p>
                          <w:p w14:paraId="7D179D7A" w14:textId="02F62441" w:rsidR="007142A5" w:rsidRDefault="007142A5">
                            <w:r>
                              <w:tab/>
                            </w:r>
                            <w:r>
                              <w:tab/>
                            </w:r>
                            <w:r>
                              <w:tab/>
                            </w:r>
                            <w:r w:rsidR="0075372C">
                              <w:tab/>
                            </w:r>
                            <w:r w:rsidR="0075372C">
                              <w:tab/>
                            </w:r>
                            <w:r w:rsidR="0075372C">
                              <w:tab/>
                            </w:r>
                            <w:r w:rsidR="003F398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CD784" id="_x0000_t202" coordsize="21600,21600" o:spt="202" path="m,l,21600r21600,l21600,xe">
                <v:stroke joinstyle="miter"/>
                <v:path gradientshapeok="t" o:connecttype="rect"/>
              </v:shapetype>
              <v:shape id="Text Box 2" o:spid="_x0000_s1038" type="#_x0000_t202" style="position:absolute;left:0;text-align:left;margin-left:10.2pt;margin-top:28.6pt;width:448.65pt;height:17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" fillcolor="white [3201]" strokecolor="black [3200]" strokeweight="1pt">
                <v:textbox>
                  <w:txbxContent>
                    <w:p w14:paraId="265DB7E2" w14:textId="714CFAF2" w:rsidR="007142A5" w:rsidRDefault="007142A5"/>
                    <w:p w14:paraId="4999A387" w14:textId="13362E49" w:rsidR="007142A5" w:rsidRPr="0072502C" w:rsidRDefault="00B3743E">
                      <w:pPr>
                        <w:rPr>
                          <w:b/>
                          <w:bCs/>
                        </w:rPr>
                      </w:pPr>
                      <w:r w:rsidRPr="0072502C">
                        <w:rPr>
                          <w:b/>
                          <w:bCs/>
                        </w:rPr>
                        <w:t xml:space="preserve">               </w:t>
                      </w:r>
                      <w:r w:rsidR="007142A5" w:rsidRPr="0072502C">
                        <w:rPr>
                          <w:b/>
                          <w:bCs/>
                        </w:rPr>
                        <w:t xml:space="preserve">Input                     Decomposition     </w:t>
                      </w:r>
                      <w:r w:rsidR="00F82F3F" w:rsidRPr="0072502C">
                        <w:rPr>
                          <w:b/>
                          <w:bCs/>
                        </w:rPr>
                        <w:t xml:space="preserve">       </w:t>
                      </w:r>
                      <w:r w:rsidR="007142A5" w:rsidRPr="0072502C">
                        <w:rPr>
                          <w:b/>
                          <w:bCs/>
                        </w:rPr>
                        <w:t xml:space="preserve"> Feature Extraction    </w:t>
                      </w:r>
                      <w:r w:rsidR="00F82F3F" w:rsidRPr="0072502C">
                        <w:rPr>
                          <w:b/>
                          <w:bCs/>
                        </w:rPr>
                        <w:t xml:space="preserve">       </w:t>
                      </w:r>
                      <w:r w:rsidR="007142A5" w:rsidRPr="0072502C">
                        <w:rPr>
                          <w:b/>
                          <w:bCs/>
                        </w:rPr>
                        <w:t xml:space="preserve"> Classification </w:t>
                      </w:r>
                    </w:p>
                    <w:p w14:paraId="7D179D7A" w14:textId="02F62441" w:rsidR="007142A5" w:rsidRDefault="007142A5">
                      <w:r>
                        <w:tab/>
                      </w:r>
                      <w:r>
                        <w:tab/>
                      </w:r>
                      <w:r>
                        <w:tab/>
                      </w:r>
                      <w:r w:rsidR="0075372C">
                        <w:tab/>
                      </w:r>
                      <w:r w:rsidR="0075372C">
                        <w:tab/>
                      </w:r>
                      <w:r w:rsidR="0075372C">
                        <w:tab/>
                      </w:r>
                      <w:r w:rsidR="003F3985">
                        <w:t xml:space="preserve">                         </w:t>
                      </w:r>
                    </w:p>
                  </w:txbxContent>
                </v:textbox>
                <w10:wrap type="square"/>
              </v:shape>
            </w:pict>
          </mc:Fallback>
        </mc:AlternateContent>
      </w:r>
    </w:p>
    <w:p w14:paraId="05937071" w14:textId="77777777" w:rsidR="007142A5" w:rsidRDefault="007142A5" w:rsidP="002F0EF7">
      <w:pPr>
        <w:pStyle w:val="NormalWeb"/>
        <w:jc w:val="both"/>
        <w:rPr>
          <w:rStyle w:val="Strong"/>
        </w:rPr>
      </w:pPr>
    </w:p>
    <w:p w14:paraId="57A3D978" w14:textId="6973DA7B" w:rsidR="007764EE" w:rsidRPr="002F0EF7" w:rsidRDefault="007764EE" w:rsidP="00B662C1">
      <w:pPr>
        <w:pStyle w:val="NormalWeb"/>
        <w:jc w:val="center"/>
        <w:rPr>
          <w:b/>
          <w:bCs/>
          <w:i/>
          <w:iCs/>
        </w:rPr>
      </w:pPr>
      <w:r w:rsidRPr="002F0EF7">
        <w:rPr>
          <w:rStyle w:val="Strong"/>
          <w:b w:val="0"/>
          <w:bCs w:val="0"/>
          <w:i/>
          <w:iCs/>
        </w:rPr>
        <w:t xml:space="preserve">Figure 2: </w:t>
      </w:r>
      <w:r w:rsidR="00B662C1" w:rsidRPr="00B662C1">
        <w:rPr>
          <w:rStyle w:val="Strong"/>
          <w:b w:val="0"/>
          <w:bCs w:val="0"/>
          <w:i/>
          <w:iCs/>
        </w:rPr>
        <w:t>Workflow of the proposed seizure detection system, including preprocessing, hybrid DVEMD decomposition, feature extraction, and classification using machine-learning and deep-learning models.</w:t>
      </w:r>
    </w:p>
    <w:p w14:paraId="43DAABDB" w14:textId="77777777" w:rsidR="007764EE" w:rsidRDefault="007764EE" w:rsidP="002F0EF7">
      <w:pPr>
        <w:pStyle w:val="Heading3"/>
        <w:jc w:val="both"/>
      </w:pPr>
      <w:r>
        <w:rPr>
          <w:rStyle w:val="Strong"/>
          <w:b/>
          <w:bCs/>
        </w:rPr>
        <w:t>2.3 Proposed Hybrid Decomposition Method: Deep Variational Empirical Mode Decomposition (DVEMD)</w:t>
      </w:r>
    </w:p>
    <w:p w14:paraId="36FFD38A" w14:textId="77777777" w:rsidR="007764EE" w:rsidRDefault="007764EE" w:rsidP="002F0EF7">
      <w:pPr>
        <w:pStyle w:val="NormalWeb"/>
        <w:jc w:val="both"/>
      </w:pPr>
      <w:r>
        <w:t xml:space="preserve">The proposed </w:t>
      </w:r>
      <w:r w:rsidRPr="002F0EF7">
        <w:rPr>
          <w:rStyle w:val="Strong"/>
          <w:b w:val="0"/>
          <w:bCs w:val="0"/>
        </w:rPr>
        <w:t>DVEMD</w:t>
      </w:r>
      <w:r>
        <w:t xml:space="preserve"> algorithm unifies the data-driven adaptability of </w:t>
      </w:r>
      <w:r w:rsidRPr="002F0EF7">
        <w:rPr>
          <w:rStyle w:val="Strong"/>
          <w:b w:val="0"/>
          <w:bCs w:val="0"/>
        </w:rPr>
        <w:t>Variational Mode Decomposition (VMD)</w:t>
      </w:r>
      <w:r>
        <w:t xml:space="preserve"> with the empirical sifting process of </w:t>
      </w:r>
      <w:r w:rsidRPr="002F0EF7">
        <w:rPr>
          <w:rStyle w:val="Strong"/>
          <w:b w:val="0"/>
          <w:bCs w:val="0"/>
        </w:rPr>
        <w:t>Empirical Mode Decomposition (EMD)</w:t>
      </w:r>
      <w:r w:rsidRPr="002F0EF7">
        <w:t>.</w:t>
      </w:r>
      <w:r>
        <w:t xml:space="preserve"> The model leverages a </w:t>
      </w:r>
      <w:r w:rsidRPr="002F0EF7">
        <w:rPr>
          <w:rStyle w:val="Strong"/>
          <w:b w:val="0"/>
          <w:bCs w:val="0"/>
        </w:rPr>
        <w:t>Deep Variational Encoder</w:t>
      </w:r>
      <w:r>
        <w:t xml:space="preserve"> to learn latent frequency distributions and guide mode selection and denoising. This results in decompositions that are both stable and physically interpretable.</w:t>
      </w:r>
    </w:p>
    <w:p w14:paraId="0F632CF4" w14:textId="77777777" w:rsidR="007764EE" w:rsidRPr="00E110ED" w:rsidRDefault="007764EE" w:rsidP="002F0EF7">
      <w:pPr>
        <w:pStyle w:val="Heading3"/>
        <w:jc w:val="both"/>
        <w:rPr>
          <w:rStyle w:val="Strong"/>
        </w:rPr>
      </w:pPr>
      <w:r>
        <w:rPr>
          <w:rStyle w:val="Strong"/>
          <w:b/>
          <w:bCs/>
        </w:rPr>
        <w:t>Algorithmic Steps</w:t>
      </w:r>
    </w:p>
    <w:p w14:paraId="6AC03B9E" w14:textId="77777777" w:rsidR="007764EE" w:rsidRDefault="007764EE" w:rsidP="002F0EF7">
      <w:pPr>
        <w:pStyle w:val="NormalWeb"/>
        <w:numPr>
          <w:ilvl w:val="0"/>
          <w:numId w:val="16"/>
        </w:numPr>
        <w:jc w:val="both"/>
      </w:pPr>
      <w:r>
        <w:rPr>
          <w:rStyle w:val="Strong"/>
        </w:rPr>
        <w:t>Preprocessing:</w:t>
      </w:r>
      <w:r w:rsidR="002F0EF7">
        <w:rPr>
          <w:rStyle w:val="Strong"/>
        </w:rPr>
        <w:t xml:space="preserve"> </w:t>
      </w:r>
      <w:r>
        <w:t xml:space="preserve">Each EEG segment </w:t>
      </w:r>
      <w:r>
        <w:rPr>
          <w:rStyle w:val="katex-mathml"/>
        </w:rPr>
        <w:t>x(t)x(t)</w:t>
      </w:r>
      <w:r>
        <w:rPr>
          <w:rStyle w:val="mord"/>
        </w:rPr>
        <w:t>x</w:t>
      </w:r>
      <w:r>
        <w:rPr>
          <w:rStyle w:val="mopen"/>
        </w:rPr>
        <w:t>(</w:t>
      </w:r>
      <w:r>
        <w:rPr>
          <w:rStyle w:val="mord"/>
        </w:rPr>
        <w:t>t</w:t>
      </w:r>
      <w:r>
        <w:rPr>
          <w:rStyle w:val="mclose"/>
        </w:rPr>
        <w:t>)</w:t>
      </w:r>
      <w:r>
        <w:t xml:space="preserve"> is filtered within 0.5–40 Hz using a zero-phase Butterworth filter to remove low-frequency drifts and high-frequency interference.</w:t>
      </w:r>
    </w:p>
    <w:p w14:paraId="6BBC1854" w14:textId="77777777" w:rsidR="007764EE" w:rsidRDefault="007764EE" w:rsidP="002F0EF7">
      <w:pPr>
        <w:pStyle w:val="NormalWeb"/>
        <w:numPr>
          <w:ilvl w:val="0"/>
          <w:numId w:val="16"/>
        </w:numPr>
        <w:jc w:val="both"/>
      </w:pPr>
      <w:r>
        <w:rPr>
          <w:rStyle w:val="Strong"/>
        </w:rPr>
        <w:t>Variational Initialization:</w:t>
      </w:r>
      <w:r w:rsidR="002F0EF7">
        <w:rPr>
          <w:rStyle w:val="Strong"/>
        </w:rPr>
        <w:t xml:space="preserve"> </w:t>
      </w:r>
      <w:r>
        <w:t xml:space="preserve">A </w:t>
      </w:r>
      <w:r w:rsidRPr="002F0EF7">
        <w:rPr>
          <w:rStyle w:val="Strong"/>
          <w:b w:val="0"/>
          <w:bCs w:val="0"/>
        </w:rPr>
        <w:t>Variational Autoencoder (VAE)</w:t>
      </w:r>
      <w:r w:rsidRPr="002F0EF7">
        <w:rPr>
          <w:b/>
          <w:bCs/>
        </w:rPr>
        <w:t xml:space="preserve"> </w:t>
      </w:r>
      <w:r>
        <w:t xml:space="preserve">learns the latent spectral representations of EEG data. The mean vector from the latent space defines </w:t>
      </w:r>
      <w:r w:rsidRPr="002F0EF7">
        <w:rPr>
          <w:rStyle w:val="Strong"/>
          <w:b w:val="0"/>
          <w:bCs w:val="0"/>
        </w:rPr>
        <w:t>initial center frequencies</w:t>
      </w:r>
      <w:r w:rsidRPr="002F0EF7">
        <w:rPr>
          <w:b/>
          <w:bCs/>
        </w:rPr>
        <w:t xml:space="preserve"> </w:t>
      </w:r>
      <w:r>
        <w:t>for decomposition, ensuring data-driven initialization [</w:t>
      </w:r>
      <w:r w:rsidR="00A23FE6">
        <w:t xml:space="preserve">2, </w:t>
      </w:r>
      <w:r>
        <w:t>13].</w:t>
      </w:r>
    </w:p>
    <w:p w14:paraId="29FE38FE" w14:textId="77777777" w:rsidR="007764EE" w:rsidRDefault="007764EE" w:rsidP="002F0EF7">
      <w:pPr>
        <w:pStyle w:val="NormalWeb"/>
        <w:numPr>
          <w:ilvl w:val="0"/>
          <w:numId w:val="16"/>
        </w:numPr>
        <w:jc w:val="both"/>
      </w:pPr>
      <w:r>
        <w:rPr>
          <w:rStyle w:val="Strong"/>
        </w:rPr>
        <w:t>Hybrid Decomposition:</w:t>
      </w:r>
      <w:r w:rsidR="002F0EF7">
        <w:rPr>
          <w:rStyle w:val="Strong"/>
        </w:rPr>
        <w:t xml:space="preserve"> </w:t>
      </w:r>
      <w:r>
        <w:t xml:space="preserve">The filtered EEG signal is decomposed into </w:t>
      </w:r>
      <w:r>
        <w:rPr>
          <w:rStyle w:val="katex-mathml"/>
        </w:rPr>
        <w:t>KK</w:t>
      </w:r>
      <w:r>
        <w:rPr>
          <w:rStyle w:val="mord"/>
        </w:rPr>
        <w:t>K</w:t>
      </w:r>
      <w:r>
        <w:t xml:space="preserve"> adaptive modes using a </w:t>
      </w:r>
      <w:r w:rsidRPr="002F0EF7">
        <w:rPr>
          <w:rStyle w:val="Strong"/>
          <w:b w:val="0"/>
          <w:bCs w:val="0"/>
        </w:rPr>
        <w:t>variational energy criterion</w:t>
      </w:r>
      <w:r>
        <w:t xml:space="preserve"> similar to VMD. Each mode is iteratively refined using an </w:t>
      </w:r>
      <w:r w:rsidRPr="002F0EF7">
        <w:rPr>
          <w:rStyle w:val="Strong"/>
          <w:b w:val="0"/>
          <w:bCs w:val="0"/>
        </w:rPr>
        <w:t>EMD-like empirical sifting</w:t>
      </w:r>
      <w:r w:rsidRPr="002F0EF7">
        <w:rPr>
          <w:b/>
          <w:bCs/>
        </w:rPr>
        <w:t xml:space="preserve"> </w:t>
      </w:r>
      <w:r>
        <w:t>process to maintain physical interpretability and reduce mode overlap.</w:t>
      </w:r>
    </w:p>
    <w:p w14:paraId="18DD2019" w14:textId="77777777" w:rsidR="007764EE" w:rsidRDefault="007764EE" w:rsidP="00365336">
      <w:pPr>
        <w:pStyle w:val="NormalWeb"/>
        <w:numPr>
          <w:ilvl w:val="0"/>
          <w:numId w:val="16"/>
        </w:numPr>
        <w:jc w:val="both"/>
      </w:pPr>
      <w:r>
        <w:rPr>
          <w:rStyle w:val="Strong"/>
        </w:rPr>
        <w:t>Adaptive Noise Injection:</w:t>
      </w:r>
      <w:r w:rsidR="002F0EF7">
        <w:rPr>
          <w:rStyle w:val="Strong"/>
        </w:rPr>
        <w:t xml:space="preserve"> </w:t>
      </w:r>
      <w:r>
        <w:t xml:space="preserve">Controlled Gaussian noise with adaptive variance is added at each iteration (as in CEEMDAN) to suppress mode mixing. The variance is proportional </w:t>
      </w:r>
      <w:r>
        <w:lastRenderedPageBreak/>
        <w:t>to the entropy of the residual signal, maintaining decomposition stability under non-stationary conditions.</w:t>
      </w:r>
    </w:p>
    <w:p w14:paraId="76251EEB" w14:textId="77777777" w:rsidR="007764EE" w:rsidRDefault="007764EE" w:rsidP="002F0EF7">
      <w:pPr>
        <w:pStyle w:val="NormalWeb"/>
        <w:numPr>
          <w:ilvl w:val="0"/>
          <w:numId w:val="16"/>
        </w:numPr>
        <w:jc w:val="both"/>
      </w:pPr>
      <w:r>
        <w:rPr>
          <w:rStyle w:val="Strong"/>
        </w:rPr>
        <w:t>Mode Selection:</w:t>
      </w:r>
      <w:r w:rsidR="002F0EF7">
        <w:rPr>
          <w:rStyle w:val="Strong"/>
        </w:rPr>
        <w:t xml:space="preserve"> </w:t>
      </w:r>
      <w:r>
        <w:t>Attention weights from the VAE’s latent features are used to rank and select informative modes. Modes with low energy contribution or high redundancy are discarded.</w:t>
      </w:r>
    </w:p>
    <w:p w14:paraId="09201449" w14:textId="77777777" w:rsidR="007764EE" w:rsidRDefault="007764EE" w:rsidP="002F0EF7">
      <w:pPr>
        <w:pStyle w:val="NormalWeb"/>
        <w:numPr>
          <w:ilvl w:val="0"/>
          <w:numId w:val="16"/>
        </w:numPr>
        <w:jc w:val="both"/>
      </w:pPr>
      <w:r>
        <w:rPr>
          <w:rStyle w:val="Strong"/>
        </w:rPr>
        <w:t>Feature Extraction:</w:t>
      </w:r>
      <w:r w:rsidR="002F0EF7">
        <w:rPr>
          <w:rStyle w:val="Strong"/>
        </w:rPr>
        <w:t xml:space="preserve"> </w:t>
      </w:r>
      <w:r>
        <w:t xml:space="preserve">From the selected modes, the algorithm computes </w:t>
      </w:r>
      <w:r w:rsidRPr="002F0EF7">
        <w:rPr>
          <w:rStyle w:val="Strong"/>
          <w:b w:val="0"/>
          <w:bCs w:val="0"/>
        </w:rPr>
        <w:t>spectral, temporal, and Hilbert-domain features</w:t>
      </w:r>
      <w:r>
        <w:t>, such as power, spectral entropy, Hjorth parameters, and amplitude/frequency modulation (AM/FM) bandwidths.</w:t>
      </w:r>
    </w:p>
    <w:p w14:paraId="2EB6F230" w14:textId="77777777" w:rsidR="007764EE" w:rsidRDefault="007764EE" w:rsidP="002F0EF7">
      <w:pPr>
        <w:pStyle w:val="NormalWeb"/>
        <w:numPr>
          <w:ilvl w:val="0"/>
          <w:numId w:val="16"/>
        </w:numPr>
        <w:jc w:val="both"/>
      </w:pPr>
      <w:r>
        <w:rPr>
          <w:rStyle w:val="Strong"/>
        </w:rPr>
        <w:t>Classification:</w:t>
      </w:r>
      <w:r w:rsidR="002F0EF7">
        <w:rPr>
          <w:rStyle w:val="Strong"/>
        </w:rPr>
        <w:t xml:space="preserve"> </w:t>
      </w:r>
      <w:r>
        <w:t>Extracted features are passed to hybrid classifiers (CNN-LSTM or RBF-SVM) for final seizure classification.</w:t>
      </w:r>
    </w:p>
    <w:p w14:paraId="20EEF6B6" w14:textId="75164645" w:rsidR="005C0F80" w:rsidRDefault="009D4555" w:rsidP="002F0EF7">
      <w:pPr>
        <w:pStyle w:val="Heading3"/>
        <w:jc w:val="both"/>
        <w:rPr>
          <w:rStyle w:val="Strong"/>
          <w:b/>
          <w:bCs/>
        </w:rPr>
      </w:pPr>
      <w:r w:rsidRPr="009D4555">
        <w:rPr>
          <w:rStyle w:val="Strong"/>
          <w:b/>
          <w:bCs/>
        </w:rPr>
        <w:t>Pseudocode for DVEMD: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8280"/>
      </w:tblGrid>
      <w:tr w:rsidR="009D4555" w14:paraId="64F7E10B" w14:textId="77777777" w:rsidTr="00275034">
        <w:tc>
          <w:tcPr>
            <w:tcW w:w="355" w:type="dxa"/>
          </w:tcPr>
          <w:p w14:paraId="11663083" w14:textId="77777777" w:rsidR="009D4555" w:rsidRPr="009D4555" w:rsidRDefault="009D4555" w:rsidP="002F0EF7">
            <w:pPr>
              <w:pStyle w:val="Heading3"/>
              <w:jc w:val="both"/>
              <w:outlineLvl w:val="2"/>
              <w:rPr>
                <w:rStyle w:val="Strong"/>
                <w:sz w:val="24"/>
                <w:szCs w:val="24"/>
              </w:rPr>
            </w:pPr>
          </w:p>
        </w:tc>
        <w:tc>
          <w:tcPr>
            <w:tcW w:w="8280" w:type="dxa"/>
          </w:tcPr>
          <w:p w14:paraId="185FBDA7" w14:textId="29C1F9DD" w:rsidR="009D4555" w:rsidRPr="009D4555" w:rsidRDefault="009D4555" w:rsidP="002F0EF7">
            <w:pPr>
              <w:pStyle w:val="Heading3"/>
              <w:jc w:val="both"/>
              <w:outlineLvl w:val="2"/>
              <w:rPr>
                <w:rStyle w:val="Strong"/>
                <w:i/>
                <w:iCs/>
                <w:sz w:val="24"/>
                <w:szCs w:val="24"/>
              </w:rPr>
            </w:pPr>
            <w:r w:rsidRPr="009D4555">
              <w:rPr>
                <w:rStyle w:val="Strong"/>
                <w:b/>
                <w:bCs/>
                <w:i/>
                <w:iCs/>
                <w:sz w:val="24"/>
                <w:szCs w:val="24"/>
              </w:rPr>
              <w:t>Input:</w:t>
            </w:r>
            <w:r w:rsidRPr="009D4555">
              <w:rPr>
                <w:rStyle w:val="Strong"/>
                <w:i/>
                <w:iCs/>
                <w:sz w:val="24"/>
                <w:szCs w:val="24"/>
              </w:rPr>
              <w:t xml:space="preserve"> EEG signal x(t), number of modes K</w:t>
            </w:r>
          </w:p>
        </w:tc>
      </w:tr>
      <w:tr w:rsidR="009D4555" w14:paraId="3219C79E" w14:textId="77777777" w:rsidTr="00275034">
        <w:tc>
          <w:tcPr>
            <w:tcW w:w="355" w:type="dxa"/>
          </w:tcPr>
          <w:p w14:paraId="148158DC" w14:textId="77777777" w:rsidR="009D4555" w:rsidRPr="009D4555" w:rsidRDefault="009D4555" w:rsidP="002F0EF7">
            <w:pPr>
              <w:pStyle w:val="Heading3"/>
              <w:jc w:val="both"/>
              <w:outlineLvl w:val="2"/>
              <w:rPr>
                <w:rStyle w:val="Strong"/>
                <w:sz w:val="24"/>
                <w:szCs w:val="24"/>
              </w:rPr>
            </w:pPr>
          </w:p>
        </w:tc>
        <w:tc>
          <w:tcPr>
            <w:tcW w:w="8280" w:type="dxa"/>
          </w:tcPr>
          <w:p w14:paraId="413ABF0C" w14:textId="57C3DD54" w:rsidR="009D4555" w:rsidRPr="009D4555" w:rsidRDefault="009D4555" w:rsidP="002F0EF7">
            <w:pPr>
              <w:pStyle w:val="Heading3"/>
              <w:jc w:val="both"/>
              <w:outlineLvl w:val="2"/>
              <w:rPr>
                <w:rStyle w:val="Strong"/>
                <w:i/>
                <w:iCs/>
                <w:sz w:val="24"/>
                <w:szCs w:val="24"/>
              </w:rPr>
            </w:pPr>
            <w:r w:rsidRPr="009D4555">
              <w:rPr>
                <w:rStyle w:val="Strong"/>
                <w:b/>
                <w:bCs/>
                <w:i/>
                <w:iCs/>
                <w:sz w:val="24"/>
                <w:szCs w:val="24"/>
              </w:rPr>
              <w:t>Output:</w:t>
            </w:r>
            <w:r w:rsidRPr="009D4555">
              <w:rPr>
                <w:rStyle w:val="Strong"/>
                <w:i/>
                <w:iCs/>
                <w:sz w:val="24"/>
                <w:szCs w:val="24"/>
              </w:rPr>
              <w:t xml:space="preserve"> Selected intrinsic modes M</w:t>
            </w:r>
          </w:p>
        </w:tc>
      </w:tr>
      <w:tr w:rsidR="00275034" w14:paraId="78908D67" w14:textId="77777777" w:rsidTr="00275034">
        <w:tc>
          <w:tcPr>
            <w:tcW w:w="355" w:type="dxa"/>
          </w:tcPr>
          <w:p w14:paraId="367F879B" w14:textId="77777777" w:rsidR="00275034" w:rsidRPr="009D4555" w:rsidRDefault="00275034" w:rsidP="002F0EF7">
            <w:pPr>
              <w:pStyle w:val="Heading3"/>
              <w:jc w:val="both"/>
              <w:outlineLvl w:val="2"/>
              <w:rPr>
                <w:rStyle w:val="Strong"/>
                <w:sz w:val="24"/>
                <w:szCs w:val="24"/>
              </w:rPr>
            </w:pPr>
          </w:p>
        </w:tc>
        <w:tc>
          <w:tcPr>
            <w:tcW w:w="8280" w:type="dxa"/>
          </w:tcPr>
          <w:p w14:paraId="55820898" w14:textId="77777777" w:rsidR="00275034" w:rsidRPr="009D4555" w:rsidRDefault="00275034" w:rsidP="002F0EF7">
            <w:pPr>
              <w:pStyle w:val="Heading3"/>
              <w:jc w:val="both"/>
              <w:outlineLvl w:val="2"/>
              <w:rPr>
                <w:rStyle w:val="Strong"/>
                <w:b/>
                <w:bCs/>
                <w:i/>
                <w:iCs/>
                <w:sz w:val="24"/>
                <w:szCs w:val="24"/>
              </w:rPr>
            </w:pPr>
          </w:p>
        </w:tc>
      </w:tr>
      <w:tr w:rsidR="009D4555" w14:paraId="5DE82ACC" w14:textId="77777777" w:rsidTr="00275034">
        <w:tc>
          <w:tcPr>
            <w:tcW w:w="355" w:type="dxa"/>
          </w:tcPr>
          <w:p w14:paraId="2AEE80D3" w14:textId="4E31D267" w:rsidR="009D4555" w:rsidRPr="009D4555" w:rsidRDefault="009D4555" w:rsidP="002F0EF7">
            <w:pPr>
              <w:pStyle w:val="Heading3"/>
              <w:jc w:val="both"/>
              <w:outlineLvl w:val="2"/>
              <w:rPr>
                <w:rStyle w:val="Strong"/>
                <w:i/>
                <w:iCs/>
                <w:sz w:val="24"/>
                <w:szCs w:val="24"/>
              </w:rPr>
            </w:pPr>
            <w:r>
              <w:rPr>
                <w:rStyle w:val="Strong"/>
                <w:i/>
                <w:iCs/>
                <w:sz w:val="24"/>
                <w:szCs w:val="24"/>
              </w:rPr>
              <w:t>1</w:t>
            </w:r>
          </w:p>
        </w:tc>
        <w:tc>
          <w:tcPr>
            <w:tcW w:w="8280" w:type="dxa"/>
          </w:tcPr>
          <w:p w14:paraId="1AD0F8DE" w14:textId="6E11D281" w:rsidR="009D4555" w:rsidRPr="009D4555" w:rsidRDefault="009D4555" w:rsidP="002F0EF7">
            <w:pPr>
              <w:pStyle w:val="Heading3"/>
              <w:jc w:val="both"/>
              <w:outlineLvl w:val="2"/>
              <w:rPr>
                <w:rStyle w:val="Strong"/>
                <w:i/>
                <w:iCs/>
                <w:sz w:val="24"/>
                <w:szCs w:val="24"/>
              </w:rPr>
            </w:pPr>
            <w:r w:rsidRPr="009D4555">
              <w:rPr>
                <w:rStyle w:val="Strong"/>
                <w:i/>
                <w:iCs/>
                <w:sz w:val="24"/>
                <w:szCs w:val="24"/>
              </w:rPr>
              <w:t xml:space="preserve">Preprocess x(t) </w:t>
            </w:r>
            <w:r w:rsidRPr="00544AB7">
              <w:rPr>
                <w:rStyle w:val="Strong"/>
                <w:i/>
                <w:iCs/>
                <w:color w:val="CC00FF"/>
                <w:sz w:val="24"/>
                <w:szCs w:val="24"/>
              </w:rPr>
              <w:t>using</w:t>
            </w:r>
            <w:r w:rsidRPr="009D4555">
              <w:rPr>
                <w:rStyle w:val="Strong"/>
                <w:i/>
                <w:iCs/>
                <w:sz w:val="24"/>
                <w:szCs w:val="24"/>
              </w:rPr>
              <w:t xml:space="preserve"> a </w:t>
            </w:r>
            <w:r w:rsidRPr="00275034">
              <w:rPr>
                <w:rStyle w:val="Strong"/>
                <w:i/>
                <w:iCs/>
                <w:color w:val="BF8F00" w:themeColor="accent4" w:themeShade="BF"/>
                <w:sz w:val="24"/>
                <w:szCs w:val="24"/>
              </w:rPr>
              <w:t xml:space="preserve">0.5–40 </w:t>
            </w:r>
            <w:r w:rsidRPr="009D4555">
              <w:rPr>
                <w:rStyle w:val="Strong"/>
                <w:i/>
                <w:iCs/>
                <w:sz w:val="24"/>
                <w:szCs w:val="24"/>
              </w:rPr>
              <w:t>Hz Butterworth filter.</w:t>
            </w:r>
          </w:p>
        </w:tc>
      </w:tr>
      <w:tr w:rsidR="009D4555" w14:paraId="58CE1469" w14:textId="77777777" w:rsidTr="00275034">
        <w:tc>
          <w:tcPr>
            <w:tcW w:w="355" w:type="dxa"/>
          </w:tcPr>
          <w:p w14:paraId="2EBEBF42" w14:textId="6861A144" w:rsidR="009D4555" w:rsidRPr="009D4555" w:rsidRDefault="009D4555" w:rsidP="002F0EF7">
            <w:pPr>
              <w:pStyle w:val="Heading3"/>
              <w:jc w:val="both"/>
              <w:outlineLvl w:val="2"/>
              <w:rPr>
                <w:rStyle w:val="Strong"/>
                <w:i/>
                <w:iCs/>
                <w:sz w:val="24"/>
                <w:szCs w:val="24"/>
              </w:rPr>
            </w:pPr>
            <w:r>
              <w:rPr>
                <w:rStyle w:val="Strong"/>
                <w:i/>
                <w:iCs/>
                <w:sz w:val="24"/>
                <w:szCs w:val="24"/>
              </w:rPr>
              <w:t>2</w:t>
            </w:r>
          </w:p>
        </w:tc>
        <w:tc>
          <w:tcPr>
            <w:tcW w:w="8280" w:type="dxa"/>
          </w:tcPr>
          <w:p w14:paraId="66BC1713" w14:textId="0DEB77B8" w:rsidR="009D4555" w:rsidRPr="009D4555" w:rsidRDefault="009D4555" w:rsidP="002F0EF7">
            <w:pPr>
              <w:pStyle w:val="Heading3"/>
              <w:jc w:val="both"/>
              <w:outlineLvl w:val="2"/>
              <w:rPr>
                <w:rStyle w:val="Strong"/>
                <w:i/>
                <w:iCs/>
                <w:sz w:val="24"/>
                <w:szCs w:val="24"/>
              </w:rPr>
            </w:pPr>
            <w:r w:rsidRPr="009D4555">
              <w:rPr>
                <w:rStyle w:val="Strong"/>
                <w:i/>
                <w:iCs/>
                <w:sz w:val="24"/>
                <w:szCs w:val="24"/>
              </w:rPr>
              <w:t xml:space="preserve">Train a lightweight VAE </w:t>
            </w:r>
            <w:r w:rsidRPr="00544AB7">
              <w:rPr>
                <w:rStyle w:val="Strong"/>
                <w:i/>
                <w:iCs/>
                <w:color w:val="CC00FF"/>
                <w:sz w:val="24"/>
                <w:szCs w:val="24"/>
              </w:rPr>
              <w:t>to</w:t>
            </w:r>
            <w:r w:rsidRPr="009D4555">
              <w:rPr>
                <w:rStyle w:val="Strong"/>
                <w:i/>
                <w:iCs/>
                <w:sz w:val="24"/>
                <w:szCs w:val="24"/>
              </w:rPr>
              <w:t xml:space="preserve"> learn latent frequency representations.</w:t>
            </w:r>
          </w:p>
        </w:tc>
      </w:tr>
      <w:tr w:rsidR="009D4555" w14:paraId="4170A798" w14:textId="77777777" w:rsidTr="00275034">
        <w:tc>
          <w:tcPr>
            <w:tcW w:w="355" w:type="dxa"/>
          </w:tcPr>
          <w:p w14:paraId="53288B58" w14:textId="0474A478" w:rsidR="009D4555" w:rsidRPr="009D4555" w:rsidRDefault="009D4555" w:rsidP="002F0EF7">
            <w:pPr>
              <w:pStyle w:val="Heading3"/>
              <w:jc w:val="both"/>
              <w:outlineLvl w:val="2"/>
              <w:rPr>
                <w:rStyle w:val="Strong"/>
                <w:i/>
                <w:iCs/>
                <w:sz w:val="24"/>
                <w:szCs w:val="24"/>
              </w:rPr>
            </w:pPr>
            <w:r>
              <w:rPr>
                <w:rStyle w:val="Strong"/>
                <w:i/>
                <w:iCs/>
                <w:sz w:val="24"/>
                <w:szCs w:val="24"/>
              </w:rPr>
              <w:t>3</w:t>
            </w:r>
          </w:p>
        </w:tc>
        <w:tc>
          <w:tcPr>
            <w:tcW w:w="8280" w:type="dxa"/>
          </w:tcPr>
          <w:p w14:paraId="5576964B" w14:textId="2C2ABD9C" w:rsidR="009D4555" w:rsidRPr="009D4555" w:rsidRDefault="009D4555" w:rsidP="002F0EF7">
            <w:pPr>
              <w:pStyle w:val="Heading3"/>
              <w:jc w:val="both"/>
              <w:outlineLvl w:val="2"/>
              <w:rPr>
                <w:rStyle w:val="Strong"/>
                <w:i/>
                <w:iCs/>
                <w:sz w:val="24"/>
                <w:szCs w:val="24"/>
              </w:rPr>
            </w:pPr>
            <w:r w:rsidRPr="009D4555">
              <w:rPr>
                <w:rStyle w:val="Strong"/>
                <w:i/>
                <w:iCs/>
                <w:sz w:val="24"/>
                <w:szCs w:val="24"/>
              </w:rPr>
              <w:t xml:space="preserve">Initialize center frequencies </w:t>
            </w:r>
            <w:r w:rsidRPr="00544AB7">
              <w:rPr>
                <w:rStyle w:val="Strong"/>
                <w:i/>
                <w:iCs/>
                <w:color w:val="CC00FF"/>
                <w:sz w:val="24"/>
                <w:szCs w:val="24"/>
              </w:rPr>
              <w:t>using</w:t>
            </w:r>
            <w:r w:rsidRPr="009D4555">
              <w:rPr>
                <w:rStyle w:val="Strong"/>
                <w:i/>
                <w:iCs/>
                <w:sz w:val="24"/>
                <w:szCs w:val="24"/>
              </w:rPr>
              <w:t xml:space="preserve"> the latent mean vector.</w:t>
            </w:r>
          </w:p>
        </w:tc>
      </w:tr>
      <w:tr w:rsidR="009D4555" w14:paraId="299CB71D" w14:textId="77777777" w:rsidTr="00275034">
        <w:tc>
          <w:tcPr>
            <w:tcW w:w="355" w:type="dxa"/>
          </w:tcPr>
          <w:p w14:paraId="19DA3EB9" w14:textId="09D63F40" w:rsidR="009D4555" w:rsidRPr="009D4555" w:rsidRDefault="009D4555" w:rsidP="002F0EF7">
            <w:pPr>
              <w:pStyle w:val="Heading3"/>
              <w:jc w:val="both"/>
              <w:outlineLvl w:val="2"/>
              <w:rPr>
                <w:rStyle w:val="Strong"/>
                <w:i/>
                <w:iCs/>
                <w:sz w:val="24"/>
                <w:szCs w:val="24"/>
              </w:rPr>
            </w:pPr>
            <w:r>
              <w:rPr>
                <w:rStyle w:val="Strong"/>
                <w:i/>
                <w:iCs/>
                <w:sz w:val="24"/>
                <w:szCs w:val="24"/>
              </w:rPr>
              <w:t>4</w:t>
            </w:r>
          </w:p>
        </w:tc>
        <w:tc>
          <w:tcPr>
            <w:tcW w:w="8280" w:type="dxa"/>
          </w:tcPr>
          <w:p w14:paraId="64A50424" w14:textId="18F33733" w:rsidR="009D4555" w:rsidRPr="009D4555" w:rsidRDefault="009D4555" w:rsidP="002F0EF7">
            <w:pPr>
              <w:pStyle w:val="Heading3"/>
              <w:jc w:val="both"/>
              <w:outlineLvl w:val="2"/>
              <w:rPr>
                <w:rStyle w:val="Strong"/>
                <w:i/>
                <w:iCs/>
                <w:sz w:val="24"/>
                <w:szCs w:val="24"/>
              </w:rPr>
            </w:pPr>
            <w:r w:rsidRPr="009D4555">
              <w:rPr>
                <w:rStyle w:val="Strong"/>
                <w:i/>
                <w:iCs/>
                <w:sz w:val="24"/>
                <w:szCs w:val="24"/>
              </w:rPr>
              <w:t>Perform VMD-</w:t>
            </w:r>
            <w:r w:rsidRPr="00275034">
              <w:rPr>
                <w:rStyle w:val="Strong"/>
                <w:i/>
                <w:iCs/>
                <w:color w:val="BF8F00" w:themeColor="accent4" w:themeShade="BF"/>
                <w:sz w:val="24"/>
                <w:szCs w:val="24"/>
              </w:rPr>
              <w:t>like</w:t>
            </w:r>
            <w:r w:rsidRPr="009D4555">
              <w:rPr>
                <w:rStyle w:val="Strong"/>
                <w:i/>
                <w:iCs/>
                <w:sz w:val="24"/>
                <w:szCs w:val="24"/>
              </w:rPr>
              <w:t xml:space="preserve"> constrained optimization </w:t>
            </w:r>
            <w:r w:rsidRPr="00544AB7">
              <w:rPr>
                <w:rStyle w:val="Strong"/>
                <w:i/>
                <w:iCs/>
                <w:color w:val="CC00FF"/>
                <w:sz w:val="24"/>
                <w:szCs w:val="24"/>
              </w:rPr>
              <w:t>to</w:t>
            </w:r>
            <w:r w:rsidRPr="009D4555">
              <w:rPr>
                <w:rStyle w:val="Strong"/>
                <w:i/>
                <w:iCs/>
                <w:sz w:val="24"/>
                <w:szCs w:val="24"/>
              </w:rPr>
              <w:t xml:space="preserve"> estimate coarse modes.</w:t>
            </w:r>
          </w:p>
        </w:tc>
      </w:tr>
      <w:tr w:rsidR="009D4555" w14:paraId="02313938" w14:textId="77777777" w:rsidTr="00275034">
        <w:tc>
          <w:tcPr>
            <w:tcW w:w="355" w:type="dxa"/>
          </w:tcPr>
          <w:p w14:paraId="4666DD9F" w14:textId="7B4541CE" w:rsidR="009D4555" w:rsidRPr="009D4555" w:rsidRDefault="009D4555" w:rsidP="002F0EF7">
            <w:pPr>
              <w:pStyle w:val="Heading3"/>
              <w:jc w:val="both"/>
              <w:outlineLvl w:val="2"/>
              <w:rPr>
                <w:rStyle w:val="Strong"/>
                <w:i/>
                <w:iCs/>
                <w:sz w:val="24"/>
                <w:szCs w:val="24"/>
              </w:rPr>
            </w:pPr>
            <w:r>
              <w:rPr>
                <w:rStyle w:val="Strong"/>
                <w:i/>
                <w:iCs/>
                <w:sz w:val="24"/>
                <w:szCs w:val="24"/>
              </w:rPr>
              <w:t>5</w:t>
            </w:r>
          </w:p>
        </w:tc>
        <w:tc>
          <w:tcPr>
            <w:tcW w:w="8280" w:type="dxa"/>
          </w:tcPr>
          <w:p w14:paraId="7350EA16" w14:textId="37ABB7F6" w:rsidR="009D4555" w:rsidRPr="009D4555" w:rsidRDefault="009D4555" w:rsidP="002F0EF7">
            <w:pPr>
              <w:pStyle w:val="Heading3"/>
              <w:jc w:val="both"/>
              <w:outlineLvl w:val="2"/>
              <w:rPr>
                <w:rStyle w:val="Strong"/>
                <w:i/>
                <w:iCs/>
                <w:sz w:val="24"/>
                <w:szCs w:val="24"/>
              </w:rPr>
            </w:pPr>
            <w:r w:rsidRPr="009D4555">
              <w:rPr>
                <w:rStyle w:val="Strong"/>
                <w:i/>
                <w:iCs/>
                <w:sz w:val="24"/>
                <w:szCs w:val="24"/>
              </w:rPr>
              <w:t xml:space="preserve">Apply EMD-style sifting </w:t>
            </w:r>
            <w:r w:rsidRPr="00544AB7">
              <w:rPr>
                <w:rStyle w:val="Strong"/>
                <w:i/>
                <w:iCs/>
                <w:color w:val="CC00FF"/>
                <w:sz w:val="24"/>
                <w:szCs w:val="24"/>
              </w:rPr>
              <w:t>on each</w:t>
            </w:r>
            <w:r w:rsidRPr="009D4555">
              <w:rPr>
                <w:rStyle w:val="Strong"/>
                <w:i/>
                <w:iCs/>
                <w:sz w:val="24"/>
                <w:szCs w:val="24"/>
              </w:rPr>
              <w:t xml:space="preserve"> mode </w:t>
            </w:r>
            <w:r w:rsidRPr="00544AB7">
              <w:rPr>
                <w:rStyle w:val="Strong"/>
                <w:i/>
                <w:iCs/>
                <w:color w:val="CC00FF"/>
                <w:sz w:val="24"/>
                <w:szCs w:val="24"/>
              </w:rPr>
              <w:t>for</w:t>
            </w:r>
            <w:r w:rsidRPr="009D4555">
              <w:rPr>
                <w:rStyle w:val="Strong"/>
                <w:i/>
                <w:iCs/>
                <w:sz w:val="24"/>
                <w:szCs w:val="24"/>
              </w:rPr>
              <w:t xml:space="preserve"> refinement.</w:t>
            </w:r>
          </w:p>
        </w:tc>
      </w:tr>
      <w:tr w:rsidR="009D4555" w14:paraId="043F9AB3" w14:textId="77777777" w:rsidTr="00275034">
        <w:tc>
          <w:tcPr>
            <w:tcW w:w="355" w:type="dxa"/>
          </w:tcPr>
          <w:p w14:paraId="356CCA1F" w14:textId="2AFA6796" w:rsidR="009D4555" w:rsidRPr="009D4555" w:rsidRDefault="009D4555" w:rsidP="002F0EF7">
            <w:pPr>
              <w:pStyle w:val="Heading3"/>
              <w:jc w:val="both"/>
              <w:outlineLvl w:val="2"/>
              <w:rPr>
                <w:rStyle w:val="Strong"/>
                <w:i/>
                <w:iCs/>
                <w:sz w:val="24"/>
                <w:szCs w:val="24"/>
              </w:rPr>
            </w:pPr>
            <w:r>
              <w:rPr>
                <w:rStyle w:val="Strong"/>
                <w:i/>
                <w:iCs/>
                <w:sz w:val="24"/>
                <w:szCs w:val="24"/>
              </w:rPr>
              <w:t>6</w:t>
            </w:r>
          </w:p>
        </w:tc>
        <w:tc>
          <w:tcPr>
            <w:tcW w:w="8280" w:type="dxa"/>
          </w:tcPr>
          <w:p w14:paraId="2992EA9F" w14:textId="53AE7FEB" w:rsidR="009D4555" w:rsidRPr="009D4555" w:rsidRDefault="009D4555" w:rsidP="002F0EF7">
            <w:pPr>
              <w:pStyle w:val="Heading3"/>
              <w:jc w:val="both"/>
              <w:outlineLvl w:val="2"/>
              <w:rPr>
                <w:rStyle w:val="Strong"/>
                <w:i/>
                <w:iCs/>
                <w:sz w:val="24"/>
                <w:szCs w:val="24"/>
              </w:rPr>
            </w:pPr>
            <w:r w:rsidRPr="009D4555">
              <w:rPr>
                <w:rStyle w:val="Strong"/>
                <w:i/>
                <w:iCs/>
                <w:sz w:val="24"/>
                <w:szCs w:val="24"/>
              </w:rPr>
              <w:t xml:space="preserve">Inject adaptive Gaussian noise proportional </w:t>
            </w:r>
            <w:r w:rsidRPr="00544AB7">
              <w:rPr>
                <w:rStyle w:val="Strong"/>
                <w:i/>
                <w:iCs/>
                <w:color w:val="CC00FF"/>
                <w:sz w:val="24"/>
                <w:szCs w:val="24"/>
              </w:rPr>
              <w:t>to</w:t>
            </w:r>
            <w:r w:rsidRPr="009D4555">
              <w:rPr>
                <w:rStyle w:val="Strong"/>
                <w:i/>
                <w:iCs/>
                <w:sz w:val="24"/>
                <w:szCs w:val="24"/>
              </w:rPr>
              <w:t xml:space="preserve"> residual entropy.</w:t>
            </w:r>
          </w:p>
        </w:tc>
      </w:tr>
      <w:tr w:rsidR="009D4555" w14:paraId="1E7FB3AE" w14:textId="77777777" w:rsidTr="00275034">
        <w:tc>
          <w:tcPr>
            <w:tcW w:w="355" w:type="dxa"/>
          </w:tcPr>
          <w:p w14:paraId="085E910A" w14:textId="6364A0C2" w:rsidR="009D4555" w:rsidRPr="009D4555" w:rsidRDefault="009D4555" w:rsidP="002F0EF7">
            <w:pPr>
              <w:pStyle w:val="Heading3"/>
              <w:jc w:val="both"/>
              <w:outlineLvl w:val="2"/>
              <w:rPr>
                <w:rStyle w:val="Strong"/>
                <w:i/>
                <w:iCs/>
                <w:sz w:val="24"/>
                <w:szCs w:val="24"/>
              </w:rPr>
            </w:pPr>
            <w:r>
              <w:rPr>
                <w:rStyle w:val="Strong"/>
                <w:i/>
                <w:iCs/>
                <w:sz w:val="24"/>
                <w:szCs w:val="24"/>
              </w:rPr>
              <w:t>7</w:t>
            </w:r>
          </w:p>
        </w:tc>
        <w:tc>
          <w:tcPr>
            <w:tcW w:w="8280" w:type="dxa"/>
          </w:tcPr>
          <w:p w14:paraId="2EEEE97A" w14:textId="3AADDC6C" w:rsidR="009D4555" w:rsidRPr="009D4555" w:rsidRDefault="009D4555" w:rsidP="002F0EF7">
            <w:pPr>
              <w:pStyle w:val="Heading3"/>
              <w:jc w:val="both"/>
              <w:outlineLvl w:val="2"/>
              <w:rPr>
                <w:rStyle w:val="Strong"/>
                <w:i/>
                <w:iCs/>
                <w:sz w:val="24"/>
                <w:szCs w:val="24"/>
              </w:rPr>
            </w:pPr>
            <w:r w:rsidRPr="009D4555">
              <w:rPr>
                <w:rStyle w:val="Strong"/>
                <w:i/>
                <w:iCs/>
                <w:sz w:val="24"/>
                <w:szCs w:val="24"/>
              </w:rPr>
              <w:t xml:space="preserve">Rank all modes </w:t>
            </w:r>
            <w:r w:rsidRPr="00275034">
              <w:rPr>
                <w:rStyle w:val="Strong"/>
                <w:i/>
                <w:iCs/>
                <w:color w:val="CC00FF"/>
                <w:sz w:val="24"/>
                <w:szCs w:val="24"/>
              </w:rPr>
              <w:t>using</w:t>
            </w:r>
            <w:r w:rsidRPr="009D4555">
              <w:rPr>
                <w:rStyle w:val="Strong"/>
                <w:i/>
                <w:iCs/>
                <w:sz w:val="24"/>
                <w:szCs w:val="24"/>
              </w:rPr>
              <w:t xml:space="preserve"> VAE-based attention weights.</w:t>
            </w:r>
          </w:p>
        </w:tc>
      </w:tr>
      <w:tr w:rsidR="009D4555" w14:paraId="7B8DB2AE" w14:textId="77777777" w:rsidTr="00275034">
        <w:tc>
          <w:tcPr>
            <w:tcW w:w="355" w:type="dxa"/>
          </w:tcPr>
          <w:p w14:paraId="241CE331" w14:textId="26782651" w:rsidR="009D4555" w:rsidRPr="009D4555" w:rsidRDefault="009D4555" w:rsidP="002F0EF7">
            <w:pPr>
              <w:pStyle w:val="Heading3"/>
              <w:jc w:val="both"/>
              <w:outlineLvl w:val="2"/>
              <w:rPr>
                <w:rStyle w:val="Strong"/>
                <w:i/>
                <w:iCs/>
                <w:sz w:val="24"/>
                <w:szCs w:val="24"/>
              </w:rPr>
            </w:pPr>
            <w:r>
              <w:rPr>
                <w:rStyle w:val="Strong"/>
                <w:i/>
                <w:iCs/>
                <w:sz w:val="24"/>
                <w:szCs w:val="24"/>
              </w:rPr>
              <w:t>8</w:t>
            </w:r>
          </w:p>
        </w:tc>
        <w:tc>
          <w:tcPr>
            <w:tcW w:w="8280" w:type="dxa"/>
          </w:tcPr>
          <w:p w14:paraId="0344A57F" w14:textId="47EA9271" w:rsidR="009D4555" w:rsidRPr="009D4555" w:rsidRDefault="009D4555" w:rsidP="002F0EF7">
            <w:pPr>
              <w:pStyle w:val="Heading3"/>
              <w:jc w:val="both"/>
              <w:outlineLvl w:val="2"/>
              <w:rPr>
                <w:rStyle w:val="Strong"/>
                <w:i/>
                <w:iCs/>
                <w:sz w:val="24"/>
                <w:szCs w:val="24"/>
              </w:rPr>
            </w:pPr>
            <w:r w:rsidRPr="00275034">
              <w:rPr>
                <w:rStyle w:val="Strong"/>
                <w:i/>
                <w:iCs/>
                <w:color w:val="CC00FF"/>
                <w:sz w:val="24"/>
                <w:szCs w:val="24"/>
              </w:rPr>
              <w:t>Select</w:t>
            </w:r>
            <w:r w:rsidRPr="009D4555">
              <w:rPr>
                <w:rStyle w:val="Strong"/>
                <w:i/>
                <w:iCs/>
                <w:sz w:val="24"/>
                <w:szCs w:val="24"/>
              </w:rPr>
              <w:t xml:space="preserve"> informative modes </w:t>
            </w:r>
            <w:r w:rsidRPr="00275034">
              <w:rPr>
                <w:rStyle w:val="Strong"/>
                <w:i/>
                <w:iCs/>
                <w:color w:val="BF8F00" w:themeColor="accent4" w:themeShade="BF"/>
                <w:sz w:val="24"/>
                <w:szCs w:val="24"/>
              </w:rPr>
              <w:t xml:space="preserve">and </w:t>
            </w:r>
            <w:r w:rsidRPr="009D4555">
              <w:rPr>
                <w:rStyle w:val="Strong"/>
                <w:i/>
                <w:iCs/>
                <w:sz w:val="24"/>
                <w:szCs w:val="24"/>
              </w:rPr>
              <w:t>discard redundant ones.</w:t>
            </w:r>
          </w:p>
        </w:tc>
      </w:tr>
      <w:tr w:rsidR="009D4555" w14:paraId="1ECB1B64" w14:textId="77777777" w:rsidTr="00275034">
        <w:tc>
          <w:tcPr>
            <w:tcW w:w="355" w:type="dxa"/>
          </w:tcPr>
          <w:p w14:paraId="060CAA3D" w14:textId="6A62C438" w:rsidR="009D4555" w:rsidRPr="009D4555" w:rsidRDefault="009D4555" w:rsidP="002F0EF7">
            <w:pPr>
              <w:pStyle w:val="Heading3"/>
              <w:jc w:val="both"/>
              <w:outlineLvl w:val="2"/>
              <w:rPr>
                <w:rStyle w:val="Strong"/>
                <w:i/>
                <w:iCs/>
                <w:sz w:val="24"/>
                <w:szCs w:val="24"/>
              </w:rPr>
            </w:pPr>
            <w:r>
              <w:rPr>
                <w:rStyle w:val="Strong"/>
                <w:i/>
                <w:iCs/>
                <w:sz w:val="24"/>
                <w:szCs w:val="24"/>
              </w:rPr>
              <w:t>9</w:t>
            </w:r>
          </w:p>
        </w:tc>
        <w:tc>
          <w:tcPr>
            <w:tcW w:w="8280" w:type="dxa"/>
          </w:tcPr>
          <w:p w14:paraId="2EEB954B" w14:textId="2C04C622" w:rsidR="009D4555" w:rsidRPr="009D4555" w:rsidRDefault="009D4555" w:rsidP="002F0EF7">
            <w:pPr>
              <w:pStyle w:val="Heading3"/>
              <w:jc w:val="both"/>
              <w:outlineLvl w:val="2"/>
              <w:rPr>
                <w:rStyle w:val="Strong"/>
                <w:i/>
                <w:iCs/>
                <w:sz w:val="24"/>
                <w:szCs w:val="24"/>
              </w:rPr>
            </w:pPr>
            <w:r w:rsidRPr="009D4555">
              <w:rPr>
                <w:rStyle w:val="Strong"/>
                <w:i/>
                <w:iCs/>
                <w:sz w:val="24"/>
                <w:szCs w:val="24"/>
              </w:rPr>
              <w:t xml:space="preserve">Extract spectral, temporal, </w:t>
            </w:r>
            <w:r w:rsidRPr="00275034">
              <w:rPr>
                <w:rStyle w:val="Strong"/>
                <w:i/>
                <w:iCs/>
                <w:color w:val="BF8F00" w:themeColor="accent4" w:themeShade="BF"/>
                <w:sz w:val="24"/>
                <w:szCs w:val="24"/>
              </w:rPr>
              <w:t>and</w:t>
            </w:r>
            <w:r w:rsidRPr="009D4555">
              <w:rPr>
                <w:rStyle w:val="Strong"/>
                <w:i/>
                <w:iCs/>
                <w:sz w:val="24"/>
                <w:szCs w:val="24"/>
              </w:rPr>
              <w:t xml:space="preserve"> Hilbert features </w:t>
            </w:r>
            <w:r w:rsidRPr="00275034">
              <w:rPr>
                <w:rStyle w:val="Strong"/>
                <w:i/>
                <w:iCs/>
                <w:color w:val="CC00FF"/>
                <w:sz w:val="24"/>
                <w:szCs w:val="24"/>
              </w:rPr>
              <w:t>from</w:t>
            </w:r>
            <w:r w:rsidRPr="009D4555">
              <w:rPr>
                <w:rStyle w:val="Strong"/>
                <w:i/>
                <w:iCs/>
                <w:sz w:val="24"/>
                <w:szCs w:val="24"/>
              </w:rPr>
              <w:t xml:space="preserve"> selected modes.</w:t>
            </w:r>
          </w:p>
        </w:tc>
      </w:tr>
    </w:tbl>
    <w:p w14:paraId="3B75E1B9" w14:textId="0CE3F9B3" w:rsidR="002F0EF7" w:rsidRDefault="002F0EF7" w:rsidP="002F0EF7">
      <w:pPr>
        <w:pStyle w:val="Heading3"/>
        <w:jc w:val="both"/>
      </w:pPr>
      <w:r>
        <w:rPr>
          <w:rStyle w:val="Strong"/>
          <w:b/>
          <w:bCs/>
        </w:rPr>
        <w:t xml:space="preserve">Advantages of the Proposed DVEMD </w:t>
      </w:r>
    </w:p>
    <w:p w14:paraId="34613838" w14:textId="77777777" w:rsidR="002F0EF7" w:rsidRDefault="002F0EF7" w:rsidP="002F0EF7">
      <w:pPr>
        <w:pStyle w:val="NormalWeb"/>
        <w:jc w:val="both"/>
      </w:pPr>
      <w:r>
        <w:t xml:space="preserve">The proposed </w:t>
      </w:r>
      <w:r w:rsidRPr="002F0EF7">
        <w:rPr>
          <w:rStyle w:val="Strong"/>
          <w:b w:val="0"/>
          <w:bCs w:val="0"/>
        </w:rPr>
        <w:t>Deep Variational Empirical Mode Decomposition (DVEMD)</w:t>
      </w:r>
      <w:r>
        <w:t xml:space="preserve"> framework provides several important advantages that make it particularly suitable for robust EEG seizure detection. First, the method is capable of </w:t>
      </w:r>
      <w:r w:rsidRPr="002F0EF7">
        <w:rPr>
          <w:rStyle w:val="Strong"/>
          <w:b w:val="0"/>
          <w:bCs w:val="0"/>
        </w:rPr>
        <w:t>learning adaptive mode centers directly from the data</w:t>
      </w:r>
      <w:r>
        <w:t xml:space="preserve"> through the use of deep variational encoding. By employing a variational autoencoder (VAE) during the initialization stage, the latent frequency distributions of the EEG signal are estimated, allowing the decomposition to focus on the most informative frequency components. This data-driven approach ensures that the extracted modes are highly representative of the underlying neural oscillations, which enhances feature relevance and improves classification performance. Unlike traditional EMD or VMD methods that rely on fixed or heuristic parameters, DVEMD adapts to the specific characteristics of each EEG recording, which is particularly valuable given the inherent variability of epileptic brain signals.</w:t>
      </w:r>
    </w:p>
    <w:p w14:paraId="10B69729" w14:textId="77777777" w:rsidR="002F0EF7" w:rsidRDefault="002F0EF7" w:rsidP="002F0EF7">
      <w:pPr>
        <w:pStyle w:val="NormalWeb"/>
        <w:jc w:val="both"/>
      </w:pPr>
      <w:r>
        <w:t xml:space="preserve">Another critical advantage of DVEMD is its ability to </w:t>
      </w:r>
      <w:r w:rsidRPr="002F0EF7">
        <w:rPr>
          <w:rStyle w:val="Strong"/>
          <w:b w:val="0"/>
          <w:bCs w:val="0"/>
        </w:rPr>
        <w:t>reduce mode mixing and eliminate redundant intrinsic mode functions (IMFs)</w:t>
      </w:r>
      <w:r>
        <w:t xml:space="preserve">. Mode mixing, a common problem in classical EMD and even some extensions like EEMD, can lead to overlapping frequency content across multiple modes, reducing interpretability and potentially degrading classification accuracy. DVEMD addresses this issue through the combination of VMD-based constrained decomposition and iterative EMD-like sifting, guided by the attention weights learned from the VAE. This ensures </w:t>
      </w:r>
      <w:r>
        <w:lastRenderedPageBreak/>
        <w:t>that each mode captures distinct oscillatory behavior, improving both the robustness and the stability of the extracted features.</w:t>
      </w:r>
    </w:p>
    <w:p w14:paraId="47D1B911" w14:textId="77777777" w:rsidR="002F0EF7" w:rsidRDefault="002F0EF7" w:rsidP="002F0EF7">
      <w:pPr>
        <w:pStyle w:val="NormalWeb"/>
        <w:jc w:val="both"/>
      </w:pPr>
      <w:r>
        <w:t xml:space="preserve">In addition to improved mode separation, DVEMD </w:t>
      </w:r>
      <w:r w:rsidRPr="002F0EF7">
        <w:rPr>
          <w:rStyle w:val="Strong"/>
          <w:b w:val="0"/>
          <w:bCs w:val="0"/>
        </w:rPr>
        <w:t>maintains interpretability similar to classical EMD</w:t>
      </w:r>
      <w:r>
        <w:t xml:space="preserve"> while enhancing stability. The empirical sifting process ensures that each extracted mode retains a clear physical meaning in terms of its oscillatory pattern, which is critical for clinical validation and understanding the neural basis of seizures. At the same time, the deep variational component stabilizes the decomposition by preventing spurious modes and minimizing sensitivity to noise or small variations in the input signal.</w:t>
      </w:r>
    </w:p>
    <w:p w14:paraId="53B58B5B" w14:textId="77777777" w:rsidR="002F0EF7" w:rsidRDefault="002F0EF7" w:rsidP="002F0EF7">
      <w:pPr>
        <w:pStyle w:val="NormalWeb"/>
        <w:jc w:val="both"/>
      </w:pPr>
      <w:r>
        <w:t xml:space="preserve">DVEMD also demonstrates </w:t>
      </w:r>
      <w:r w:rsidRPr="002F0EF7">
        <w:rPr>
          <w:rStyle w:val="Strong"/>
          <w:b w:val="0"/>
          <w:bCs w:val="0"/>
        </w:rPr>
        <w:t>robustness to noise and non-stationarity in EEG signals</w:t>
      </w:r>
      <w:r>
        <w:t>, a fundamental requirement for real-world seizure detection. EEG recordings are inherently noisy and subject to temporal fluctuations due to patient movement, electrode artifacts, or spontaneous brain activity. By combining adaptive mode learning, constrained decomposition, and selective mode refinement, DVEMD effectively separates meaningful neural components from noise, thereby improving detection accuracy even under challenging conditions.</w:t>
      </w:r>
    </w:p>
    <w:p w14:paraId="76AFF527" w14:textId="24DBA567" w:rsidR="002F0EF7" w:rsidRDefault="002F0EF7" w:rsidP="002F0EF7">
      <w:pPr>
        <w:pStyle w:val="NormalWeb"/>
        <w:jc w:val="both"/>
      </w:pPr>
      <w:r>
        <w:t xml:space="preserve">Finally, the proposed method is </w:t>
      </w:r>
      <w:r w:rsidRPr="002F0EF7">
        <w:rPr>
          <w:rStyle w:val="Strong"/>
          <w:b w:val="0"/>
          <w:bCs w:val="0"/>
        </w:rPr>
        <w:t>suitable for real-time or near-real-time seizure detection</w:t>
      </w:r>
      <w:r>
        <w:t>. While classical decomposition methods can be computationally intensive, DVEMD leverages a lightweight hybrid framework for feature extraction and classification, allowing rapid analysis of incoming EEG data. This makes the approach highly relevant for clinical monitoring applications, where timely detection of seizure onset can significantly impact patient management and treatment decisions.</w:t>
      </w:r>
    </w:p>
    <w:p w14:paraId="1965353D" w14:textId="2A17F14E" w:rsidR="00E54715" w:rsidRDefault="00E54715" w:rsidP="002F0EF7">
      <w:pPr>
        <w:pStyle w:val="NormalWeb"/>
        <w:jc w:val="both"/>
      </w:pPr>
      <w:r w:rsidRPr="00E54715">
        <w:t>The computational complexity of DVEMD is influenced by three components: VAE inference (O(N)), VMD-like optimization (O(KN log N)), and empirical sifting (O(IN)). This hybrid design enables near–real-time processing for single-channel EEG signals.</w:t>
      </w:r>
    </w:p>
    <w:p w14:paraId="575CC3DD" w14:textId="43D8DEE4" w:rsidR="002F0EF7" w:rsidRDefault="002F0EF7" w:rsidP="00EE7AC0">
      <w:pPr>
        <w:pStyle w:val="NormalWeb"/>
        <w:jc w:val="both"/>
      </w:pPr>
      <w:r>
        <w:t xml:space="preserve">In summary, DVEMD integrates </w:t>
      </w:r>
      <w:r w:rsidRPr="002F0EF7">
        <w:rPr>
          <w:rStyle w:val="Strong"/>
          <w:b w:val="0"/>
          <w:bCs w:val="0"/>
        </w:rPr>
        <w:t>adaptive learning, improved mode separation, interpretability, robustness, and computational efficiency</w:t>
      </w:r>
      <w:r>
        <w:t xml:space="preserve"> into a unified framework. These advantages collectively enable reliable, physiologically meaningful, and clinically applicable seizure detection from EEG signals, addressing limitations present in traditional decomposition-based methods.</w:t>
      </w:r>
      <w:r w:rsidR="00EE7AC0">
        <w:t xml:space="preserve"> </w:t>
      </w:r>
      <w:r w:rsidR="00EE7AC0" w:rsidRPr="00EE7AC0">
        <w:t>Insights from recent literature show a clear movement toward adaptive, noise-resistant, and clinically interpretable EEG analysis frameworks [</w:t>
      </w:r>
      <w:r w:rsidR="00EA155F">
        <w:t>18</w:t>
      </w:r>
      <w:r w:rsidR="00EE7AC0" w:rsidRPr="00EE7AC0">
        <w:t>], supporting the relevance of the proposed DVEMD method.</w:t>
      </w:r>
    </w:p>
    <w:p w14:paraId="188B22AA" w14:textId="77777777" w:rsidR="00EE7AC0" w:rsidRDefault="00EE7AC0" w:rsidP="002F0EF7">
      <w:pPr>
        <w:pStyle w:val="NormalWeb"/>
        <w:jc w:val="both"/>
      </w:pPr>
    </w:p>
    <w:p w14:paraId="1CD2E84D" w14:textId="77777777" w:rsidR="00614617" w:rsidRDefault="00614617" w:rsidP="002F0EF7">
      <w:pPr>
        <w:pStyle w:val="NormalWeb"/>
        <w:jc w:val="both"/>
        <w:rPr>
          <w:rStyle w:val="Strong"/>
        </w:rPr>
      </w:pPr>
    </w:p>
    <w:p w14:paraId="3584B2B7" w14:textId="77777777" w:rsidR="008A5A95" w:rsidRDefault="008A5A95" w:rsidP="002F0EF7">
      <w:pPr>
        <w:pStyle w:val="NormalWeb"/>
        <w:jc w:val="both"/>
        <w:rPr>
          <w:rStyle w:val="Strong"/>
        </w:rPr>
      </w:pPr>
    </w:p>
    <w:p w14:paraId="3E310608" w14:textId="710FFD48" w:rsidR="008A5A95" w:rsidRDefault="005621F9" w:rsidP="005621F9">
      <w:pPr>
        <w:pStyle w:val="NormalWeb"/>
        <w:jc w:val="center"/>
        <w:rPr>
          <w:rStyle w:val="Strong"/>
        </w:rPr>
      </w:pPr>
      <w:r w:rsidRPr="005621F9">
        <w:rPr>
          <w:rStyle w:val="Strong"/>
          <w:noProof/>
        </w:rPr>
        <w:lastRenderedPageBreak/>
        <w:drawing>
          <wp:inline distT="0" distB="0" distL="0" distR="0" wp14:anchorId="0D749431" wp14:editId="43C5926D">
            <wp:extent cx="4800600" cy="2573142"/>
            <wp:effectExtent l="0" t="0" r="0" b="0"/>
            <wp:docPr id="1137255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55087" name=""/>
                    <pic:cNvPicPr/>
                  </pic:nvPicPr>
                  <pic:blipFill>
                    <a:blip r:embed="rId8"/>
                    <a:stretch>
                      <a:fillRect/>
                    </a:stretch>
                  </pic:blipFill>
                  <pic:spPr>
                    <a:xfrm>
                      <a:off x="0" y="0"/>
                      <a:ext cx="4821116" cy="2584139"/>
                    </a:xfrm>
                    <a:prstGeom prst="rect">
                      <a:avLst/>
                    </a:prstGeom>
                  </pic:spPr>
                </pic:pic>
              </a:graphicData>
            </a:graphic>
          </wp:inline>
        </w:drawing>
      </w:r>
    </w:p>
    <w:p w14:paraId="6226A4D7" w14:textId="42CAC5E9" w:rsidR="007764EE" w:rsidRPr="002F0EF7" w:rsidRDefault="007764EE" w:rsidP="00B662C1">
      <w:pPr>
        <w:pStyle w:val="NormalWeb"/>
        <w:jc w:val="center"/>
        <w:rPr>
          <w:b/>
          <w:bCs/>
          <w:i/>
          <w:iCs/>
        </w:rPr>
      </w:pPr>
      <w:r w:rsidRPr="002F0EF7">
        <w:rPr>
          <w:rStyle w:val="Strong"/>
          <w:b w:val="0"/>
          <w:bCs w:val="0"/>
          <w:i/>
          <w:iCs/>
        </w:rPr>
        <w:t xml:space="preserve">Figure 3: </w:t>
      </w:r>
      <w:r w:rsidR="00B662C1" w:rsidRPr="00B662C1">
        <w:rPr>
          <w:rStyle w:val="Strong"/>
          <w:b w:val="0"/>
          <w:bCs w:val="0"/>
          <w:i/>
          <w:iCs/>
        </w:rPr>
        <w:t>Spectral representation of ictal EEG using DVEMD, showing adaptively extracted intrinsic modes and their Hilbert spectra.</w:t>
      </w:r>
    </w:p>
    <w:p w14:paraId="7F8EC842" w14:textId="77777777" w:rsidR="007764EE" w:rsidRDefault="007764EE" w:rsidP="002F0EF7">
      <w:pPr>
        <w:pStyle w:val="Heading3"/>
        <w:jc w:val="both"/>
      </w:pPr>
      <w:r>
        <w:rPr>
          <w:rStyle w:val="Strong"/>
          <w:b/>
          <w:bCs/>
        </w:rPr>
        <w:t>2.4 Comparative Methods</w:t>
      </w:r>
    </w:p>
    <w:p w14:paraId="23A58B5B" w14:textId="77777777" w:rsidR="007764EE" w:rsidRDefault="007764EE" w:rsidP="002F0EF7">
      <w:pPr>
        <w:pStyle w:val="NormalWeb"/>
        <w:jc w:val="both"/>
      </w:pPr>
      <w:r>
        <w:t>To assess the performance of the proposed approach, DVEMD was compared with five well-known adaptive decomposition methods under identical experimental conditions:</w:t>
      </w:r>
    </w:p>
    <w:p w14:paraId="20DFF3CF" w14:textId="77777777" w:rsidR="007764EE" w:rsidRDefault="007764EE" w:rsidP="002F0EF7">
      <w:pPr>
        <w:pStyle w:val="NormalWeb"/>
        <w:numPr>
          <w:ilvl w:val="0"/>
          <w:numId w:val="18"/>
        </w:numPr>
        <w:jc w:val="both"/>
      </w:pPr>
      <w:r>
        <w:rPr>
          <w:rStyle w:val="Strong"/>
        </w:rPr>
        <w:t>Empirical Mode Decomposition (EMD):</w:t>
      </w:r>
      <w:r>
        <w:t xml:space="preserve"> Decomposes signals into IMFs through empirical sifting based on local extrema.</w:t>
      </w:r>
    </w:p>
    <w:p w14:paraId="4A990632" w14:textId="77777777" w:rsidR="007764EE" w:rsidRDefault="007764EE" w:rsidP="002F0EF7">
      <w:pPr>
        <w:pStyle w:val="NormalWeb"/>
        <w:numPr>
          <w:ilvl w:val="0"/>
          <w:numId w:val="18"/>
        </w:numPr>
        <w:jc w:val="both"/>
      </w:pPr>
      <w:r>
        <w:rPr>
          <w:rStyle w:val="Strong"/>
        </w:rPr>
        <w:t>Ensemble Empirical Mode Decomposition (EEMD):</w:t>
      </w:r>
      <w:r>
        <w:t xml:space="preserve"> Adds white noise to reduce mode mixing through ensemble averaging.</w:t>
      </w:r>
    </w:p>
    <w:p w14:paraId="6B8F7644" w14:textId="77777777" w:rsidR="007764EE" w:rsidRDefault="007764EE" w:rsidP="00365336">
      <w:pPr>
        <w:pStyle w:val="NormalWeb"/>
        <w:numPr>
          <w:ilvl w:val="0"/>
          <w:numId w:val="18"/>
        </w:numPr>
        <w:jc w:val="both"/>
      </w:pPr>
      <w:r>
        <w:rPr>
          <w:rStyle w:val="Strong"/>
        </w:rPr>
        <w:t>Complete Ensemble Empirical Mode Decomposition with Adaptive Noise (CEEMDAN):</w:t>
      </w:r>
      <w:r>
        <w:t xml:space="preserve"> Enhances EEMD by adaptively controlling noise and ensuring consistent mode alignment [12].</w:t>
      </w:r>
    </w:p>
    <w:p w14:paraId="79B90131" w14:textId="77777777" w:rsidR="007764EE" w:rsidRDefault="007764EE" w:rsidP="002F0EF7">
      <w:pPr>
        <w:pStyle w:val="NormalWeb"/>
        <w:numPr>
          <w:ilvl w:val="0"/>
          <w:numId w:val="18"/>
        </w:numPr>
        <w:jc w:val="both"/>
      </w:pPr>
      <w:r>
        <w:rPr>
          <w:rStyle w:val="Strong"/>
        </w:rPr>
        <w:t>Empirical Wavelet Transform (EWT):</w:t>
      </w:r>
      <w:r>
        <w:t xml:space="preserve"> Uses adaptive segmentation of the Fourier spectrum to construct empirical wavelet filters [</w:t>
      </w:r>
      <w:r w:rsidR="00E110ED">
        <w:t>2</w:t>
      </w:r>
      <w:r>
        <w:t>].</w:t>
      </w:r>
    </w:p>
    <w:p w14:paraId="496FA39F" w14:textId="77777777" w:rsidR="007764EE" w:rsidRDefault="007764EE" w:rsidP="002F0EF7">
      <w:pPr>
        <w:pStyle w:val="NormalWeb"/>
        <w:numPr>
          <w:ilvl w:val="0"/>
          <w:numId w:val="18"/>
        </w:numPr>
        <w:jc w:val="both"/>
      </w:pPr>
      <w:r>
        <w:rPr>
          <w:rStyle w:val="Strong"/>
        </w:rPr>
        <w:t>Variational Mode Decomposition (VMD):</w:t>
      </w:r>
      <w:r>
        <w:t xml:space="preserve"> Performs constrained optimization to decompose signals into modes with limited bandwidth.</w:t>
      </w:r>
    </w:p>
    <w:p w14:paraId="5AE4D71D" w14:textId="77777777" w:rsidR="007764EE" w:rsidRDefault="007764EE" w:rsidP="002F0EF7">
      <w:pPr>
        <w:pStyle w:val="NormalWeb"/>
        <w:jc w:val="both"/>
      </w:pPr>
      <w:r>
        <w:t>For all comparative experiments, parameters were tuned to ensure fair performance comparison. The proposed DVEMD method serves as an advanced hybrid model that combines the strengths of these algorithms.</w:t>
      </w:r>
    </w:p>
    <w:p w14:paraId="40839E1C" w14:textId="77777777" w:rsidR="007764EE" w:rsidRDefault="007764EE" w:rsidP="002F0EF7">
      <w:pPr>
        <w:pStyle w:val="Heading3"/>
        <w:jc w:val="both"/>
      </w:pPr>
      <w:r>
        <w:rPr>
          <w:rStyle w:val="Strong"/>
          <w:b/>
          <w:bCs/>
        </w:rPr>
        <w:t>2.5 Feature Extraction, Selection, and Classification</w:t>
      </w:r>
    </w:p>
    <w:p w14:paraId="14557802" w14:textId="77777777" w:rsidR="007764EE" w:rsidRDefault="007764EE" w:rsidP="002F0EF7">
      <w:pPr>
        <w:pStyle w:val="NormalWeb"/>
        <w:jc w:val="both"/>
      </w:pPr>
      <w:r>
        <w:t>After decomposition, the most relevant features are extracted from the selected modes to characterize EEG dynamics across spectral, temporal, and time–frequency domains.</w:t>
      </w:r>
    </w:p>
    <w:p w14:paraId="2DE9A46B" w14:textId="77777777" w:rsidR="007764EE" w:rsidRDefault="007764EE" w:rsidP="002F0EF7">
      <w:pPr>
        <w:pStyle w:val="NormalWeb"/>
        <w:numPr>
          <w:ilvl w:val="0"/>
          <w:numId w:val="19"/>
        </w:numPr>
        <w:jc w:val="both"/>
      </w:pPr>
      <w:r>
        <w:rPr>
          <w:rStyle w:val="Strong"/>
        </w:rPr>
        <w:lastRenderedPageBreak/>
        <w:t>Spectral features:</w:t>
      </w:r>
      <w:r>
        <w:t xml:space="preserve"> Power spectral density, spectral entropy, peak frequency, and spectral centroid.</w:t>
      </w:r>
    </w:p>
    <w:p w14:paraId="77555F7B" w14:textId="77777777" w:rsidR="007764EE" w:rsidRDefault="007764EE" w:rsidP="002F0EF7">
      <w:pPr>
        <w:pStyle w:val="NormalWeb"/>
        <w:numPr>
          <w:ilvl w:val="0"/>
          <w:numId w:val="19"/>
        </w:numPr>
        <w:jc w:val="both"/>
      </w:pPr>
      <w:r>
        <w:rPr>
          <w:rStyle w:val="Strong"/>
        </w:rPr>
        <w:t>Temporal features:</w:t>
      </w:r>
      <w:r>
        <w:t xml:space="preserve"> Hjorth parameters (activity, mobility, complexity), variance, skewness, and kurtosis.</w:t>
      </w:r>
    </w:p>
    <w:p w14:paraId="213CDDE2" w14:textId="77777777" w:rsidR="007764EE" w:rsidRDefault="007764EE" w:rsidP="002F0EF7">
      <w:pPr>
        <w:pStyle w:val="NormalWeb"/>
        <w:numPr>
          <w:ilvl w:val="0"/>
          <w:numId w:val="19"/>
        </w:numPr>
        <w:jc w:val="both"/>
      </w:pPr>
      <w:r>
        <w:rPr>
          <w:rStyle w:val="Strong"/>
        </w:rPr>
        <w:t>Time–frequency features:</w:t>
      </w:r>
      <w:r>
        <w:t xml:space="preserve"> Instantaneous frequency and amplitude modulations derived from the Hilbert transform.</w:t>
      </w:r>
    </w:p>
    <w:p w14:paraId="3718E5AB" w14:textId="77777777" w:rsidR="007764EE" w:rsidRDefault="007764EE" w:rsidP="002F0EF7">
      <w:pPr>
        <w:pStyle w:val="NormalWeb"/>
        <w:numPr>
          <w:ilvl w:val="0"/>
          <w:numId w:val="19"/>
        </w:numPr>
        <w:jc w:val="both"/>
      </w:pPr>
      <w:r>
        <w:rPr>
          <w:rStyle w:val="Strong"/>
        </w:rPr>
        <w:t>Optional:</w:t>
      </w:r>
      <w:r>
        <w:t xml:space="preserve"> Wavelet packet entropy or fractal dimension for additional complexity analysis.</w:t>
      </w:r>
    </w:p>
    <w:p w14:paraId="512F9E4C" w14:textId="77777777" w:rsidR="007764EE" w:rsidRDefault="007764EE" w:rsidP="002F0EF7">
      <w:pPr>
        <w:pStyle w:val="NormalWeb"/>
        <w:jc w:val="both"/>
      </w:pPr>
      <w:r>
        <w:t xml:space="preserve">Feature selection was carried out using </w:t>
      </w:r>
      <w:r w:rsidRPr="006C5065">
        <w:rPr>
          <w:rStyle w:val="Strong"/>
          <w:b w:val="0"/>
          <w:bCs w:val="0"/>
        </w:rPr>
        <w:t>Recursive Feature Elimination (RFE)</w:t>
      </w:r>
      <w:r>
        <w:t>, which iteratively removes the least important features based on SVM weights until the optimal subset is found [</w:t>
      </w:r>
      <w:r w:rsidR="00365336">
        <w:t>14</w:t>
      </w:r>
      <w:r>
        <w:t>]. This step reduced feature redundancy by nearly 40% while maintaining high discriminative power.</w:t>
      </w:r>
    </w:p>
    <w:p w14:paraId="2AD8A6E6" w14:textId="77777777" w:rsidR="007764EE" w:rsidRDefault="007764EE" w:rsidP="002F0EF7">
      <w:pPr>
        <w:pStyle w:val="NormalWeb"/>
        <w:jc w:val="both"/>
      </w:pPr>
      <w:r>
        <w:t>The refined feature set was classified using machine learning and deep learning models:</w:t>
      </w:r>
    </w:p>
    <w:p w14:paraId="54877E80" w14:textId="77777777" w:rsidR="007764EE" w:rsidRDefault="007764EE" w:rsidP="002F0EF7">
      <w:pPr>
        <w:pStyle w:val="NormalWeb"/>
        <w:numPr>
          <w:ilvl w:val="0"/>
          <w:numId w:val="20"/>
        </w:numPr>
        <w:jc w:val="both"/>
      </w:pPr>
      <w:r>
        <w:rPr>
          <w:rStyle w:val="Strong"/>
        </w:rPr>
        <w:t>SVM (RBF kernel):</w:t>
      </w:r>
      <w:r>
        <w:t xml:space="preserve"> Tuned via grid search to optimize accuracy and generalization.</w:t>
      </w:r>
    </w:p>
    <w:p w14:paraId="6D0CD023" w14:textId="77777777" w:rsidR="007764EE" w:rsidRDefault="007764EE" w:rsidP="002F0EF7">
      <w:pPr>
        <w:pStyle w:val="NormalWeb"/>
        <w:numPr>
          <w:ilvl w:val="0"/>
          <w:numId w:val="20"/>
        </w:numPr>
        <w:jc w:val="both"/>
      </w:pPr>
      <w:r>
        <w:rPr>
          <w:rStyle w:val="Strong"/>
        </w:rPr>
        <w:t>AdaBoost/XGBoost:</w:t>
      </w:r>
      <w:r>
        <w:t xml:space="preserve"> Ensemble learners to improve robustness against noisy features [5], [</w:t>
      </w:r>
      <w:r w:rsidR="00365336">
        <w:t>14</w:t>
      </w:r>
      <w:r>
        <w:t>].</w:t>
      </w:r>
    </w:p>
    <w:p w14:paraId="1F99AE2D" w14:textId="77777777" w:rsidR="007764EE" w:rsidRDefault="007764EE" w:rsidP="002F0EF7">
      <w:pPr>
        <w:pStyle w:val="NormalWeb"/>
        <w:numPr>
          <w:ilvl w:val="0"/>
          <w:numId w:val="20"/>
        </w:numPr>
        <w:jc w:val="both"/>
      </w:pPr>
      <w:r>
        <w:rPr>
          <w:rStyle w:val="Strong"/>
        </w:rPr>
        <w:t>Hybrid CNN–LSTM:</w:t>
      </w:r>
      <w:r>
        <w:t xml:space="preserve"> Combined convolutional and recurrent layers to capture both spatial–spectral and temporal dependencies in EEG patterns [</w:t>
      </w:r>
      <w:r w:rsidR="00A23FE6">
        <w:t>2</w:t>
      </w:r>
      <w:r w:rsidR="00E110ED">
        <w:t xml:space="preserve">, </w:t>
      </w:r>
      <w:r w:rsidR="00A23FE6">
        <w:t>3</w:t>
      </w:r>
      <w:r>
        <w:t>].</w:t>
      </w:r>
    </w:p>
    <w:p w14:paraId="65BBB7B5" w14:textId="77777777" w:rsidR="007764EE" w:rsidRDefault="007764EE" w:rsidP="002F0EF7">
      <w:pPr>
        <w:pStyle w:val="NormalWeb"/>
        <w:jc w:val="both"/>
      </w:pPr>
      <w:r>
        <w:t xml:space="preserve">Model performance was assessed using </w:t>
      </w:r>
      <w:r w:rsidRPr="006C5065">
        <w:rPr>
          <w:rStyle w:val="Strong"/>
          <w:b w:val="0"/>
          <w:bCs w:val="0"/>
        </w:rPr>
        <w:t>Accuracy (ACC)</w:t>
      </w:r>
      <w:r w:rsidRPr="006C5065">
        <w:rPr>
          <w:b/>
          <w:bCs/>
        </w:rPr>
        <w:t xml:space="preserve">, </w:t>
      </w:r>
      <w:r w:rsidRPr="006C5065">
        <w:rPr>
          <w:rStyle w:val="Strong"/>
          <w:b w:val="0"/>
          <w:bCs w:val="0"/>
        </w:rPr>
        <w:t>Sensitivity (SEN)</w:t>
      </w:r>
      <w:r w:rsidRPr="006C5065">
        <w:rPr>
          <w:b/>
          <w:bCs/>
        </w:rPr>
        <w:t xml:space="preserve">, </w:t>
      </w:r>
      <w:r w:rsidRPr="006C5065">
        <w:rPr>
          <w:rStyle w:val="Strong"/>
          <w:b w:val="0"/>
          <w:bCs w:val="0"/>
        </w:rPr>
        <w:t>Specificity (SPEC)</w:t>
      </w:r>
      <w:r>
        <w:t xml:space="preserve">, and </w:t>
      </w:r>
      <w:r w:rsidRPr="006C5065">
        <w:rPr>
          <w:rStyle w:val="Strong"/>
          <w:b w:val="0"/>
          <w:bCs w:val="0"/>
        </w:rPr>
        <w:t>Area Under the Curve (AUC)</w:t>
      </w:r>
      <w:r>
        <w:t xml:space="preserve"> metrics, averaged over 10-fold cross-validation.</w:t>
      </w:r>
    </w:p>
    <w:p w14:paraId="6D837FE8" w14:textId="77777777" w:rsidR="008660C3" w:rsidRDefault="008660C3" w:rsidP="006019CD">
      <w:pPr>
        <w:pStyle w:val="NormalWeb"/>
        <w:jc w:val="both"/>
      </w:pPr>
      <w:r w:rsidRPr="008660C3">
        <w:t>Extracted features are classified using machine learning and deep learning models, including SVM (RBF kernel), ensemble methods such as AdaBoost/XGBoost, and hybrid CNN–LSTM models that capture both spatial–spectral and temporal dependencies in EEG patterns [</w:t>
      </w:r>
      <w:r>
        <w:t>1</w:t>
      </w:r>
      <w:r w:rsidR="006019CD">
        <w:t>7</w:t>
      </w:r>
      <w:r w:rsidRPr="008660C3">
        <w:t>]. The use of hybrid classifiers allows the integration of complementary model strengths, improving robustness and classification performance in complex, noisy biomedical datasets.</w:t>
      </w:r>
    </w:p>
    <w:p w14:paraId="02C0E408" w14:textId="4B78A7D5" w:rsidR="00A4427F" w:rsidRDefault="00A4427F" w:rsidP="00A4427F">
      <w:pPr>
        <w:pStyle w:val="NormalWeb"/>
        <w:jc w:val="center"/>
        <w:rPr>
          <w:rStyle w:val="Strong"/>
        </w:rPr>
      </w:pPr>
      <w:r w:rsidRPr="00A4427F">
        <w:rPr>
          <w:rStyle w:val="Strong"/>
          <w:noProof/>
        </w:rPr>
        <w:lastRenderedPageBreak/>
        <w:drawing>
          <wp:inline distT="0" distB="0" distL="0" distR="0" wp14:anchorId="6ECB6474" wp14:editId="4F1C59B4">
            <wp:extent cx="4216400" cy="4143874"/>
            <wp:effectExtent l="0" t="0" r="0" b="9525"/>
            <wp:docPr id="1765978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78343" name=""/>
                    <pic:cNvPicPr/>
                  </pic:nvPicPr>
                  <pic:blipFill>
                    <a:blip r:embed="rId9"/>
                    <a:stretch>
                      <a:fillRect/>
                    </a:stretch>
                  </pic:blipFill>
                  <pic:spPr>
                    <a:xfrm>
                      <a:off x="0" y="0"/>
                      <a:ext cx="4220805" cy="4148204"/>
                    </a:xfrm>
                    <a:prstGeom prst="rect">
                      <a:avLst/>
                    </a:prstGeom>
                  </pic:spPr>
                </pic:pic>
              </a:graphicData>
            </a:graphic>
          </wp:inline>
        </w:drawing>
      </w:r>
    </w:p>
    <w:p w14:paraId="600FC5C8" w14:textId="2505823B" w:rsidR="007764EE" w:rsidRDefault="007764EE" w:rsidP="000C2401">
      <w:pPr>
        <w:pStyle w:val="NormalWeb"/>
        <w:jc w:val="center"/>
        <w:rPr>
          <w:rStyle w:val="Strong"/>
          <w:b w:val="0"/>
          <w:bCs w:val="0"/>
          <w:i/>
          <w:iCs/>
        </w:rPr>
      </w:pPr>
      <w:r w:rsidRPr="002F0EF7">
        <w:rPr>
          <w:rStyle w:val="Strong"/>
          <w:b w:val="0"/>
          <w:bCs w:val="0"/>
          <w:i/>
          <w:iCs/>
        </w:rPr>
        <w:t xml:space="preserve">Figure </w:t>
      </w:r>
      <w:r w:rsidR="000C2401">
        <w:rPr>
          <w:rStyle w:val="Strong"/>
          <w:b w:val="0"/>
          <w:bCs w:val="0"/>
          <w:i/>
          <w:iCs/>
        </w:rPr>
        <w:t>4</w:t>
      </w:r>
      <w:r w:rsidRPr="002F0EF7">
        <w:rPr>
          <w:rStyle w:val="Strong"/>
          <w:b w:val="0"/>
          <w:bCs w:val="0"/>
          <w:i/>
          <w:iCs/>
        </w:rPr>
        <w:t xml:space="preserve">: Decomposition results of ictal EEG from the UoB dataset </w:t>
      </w:r>
      <w:r w:rsidR="00A4427F" w:rsidRPr="002F0EF7">
        <w:rPr>
          <w:rStyle w:val="Strong"/>
          <w:b w:val="0"/>
          <w:bCs w:val="0"/>
          <w:i/>
          <w:iCs/>
        </w:rPr>
        <w:t>using proposed</w:t>
      </w:r>
      <w:r w:rsidRPr="002F0EF7">
        <w:rPr>
          <w:rStyle w:val="Strong"/>
          <w:b w:val="0"/>
          <w:bCs w:val="0"/>
          <w:i/>
          <w:iCs/>
        </w:rPr>
        <w:t xml:space="preserve"> DVEMD.</w:t>
      </w:r>
    </w:p>
    <w:p w14:paraId="62B51966" w14:textId="77777777" w:rsidR="00E44508" w:rsidRDefault="00E44508" w:rsidP="006C5065">
      <w:pPr>
        <w:pStyle w:val="Heading2"/>
        <w:jc w:val="both"/>
      </w:pPr>
      <w:r>
        <w:rPr>
          <w:rStyle w:val="Strong"/>
          <w:b/>
          <w:bCs/>
        </w:rPr>
        <w:t>3. Results</w:t>
      </w:r>
    </w:p>
    <w:p w14:paraId="589C4CCC" w14:textId="77777777" w:rsidR="00E44508" w:rsidRDefault="00E44508" w:rsidP="006C5065">
      <w:pPr>
        <w:pStyle w:val="NormalWeb"/>
        <w:jc w:val="both"/>
      </w:pPr>
      <w:r>
        <w:t xml:space="preserve">This section presents the experimental findings obtained from applying the proposed </w:t>
      </w:r>
      <w:r w:rsidRPr="006C5065">
        <w:rPr>
          <w:rStyle w:val="Strong"/>
          <w:b w:val="0"/>
          <w:bCs w:val="0"/>
        </w:rPr>
        <w:t>Deep Variational Empirical Mode Decomposition (DVEMD)</w:t>
      </w:r>
      <w:r>
        <w:t xml:space="preserve"> framework to the University of Bonn EEG dataset.</w:t>
      </w:r>
      <w:r>
        <w:br/>
        <w:t>All methods were evaluated under identical conditions, and classification results were averaged across 10-fold cross-validation. The evaluation focuses on key performance indicators, the effect of the number of decomposed modes, and a comparative analysis with conventional decomposition techniques.</w:t>
      </w:r>
    </w:p>
    <w:p w14:paraId="7F3B19C7" w14:textId="77777777" w:rsidR="00E44508" w:rsidRDefault="00E44508" w:rsidP="006C5065">
      <w:pPr>
        <w:pStyle w:val="Heading3"/>
        <w:jc w:val="both"/>
      </w:pPr>
      <w:r>
        <w:rPr>
          <w:rStyle w:val="Strong"/>
          <w:b/>
          <w:bCs/>
        </w:rPr>
        <w:t>3.1 Performance Metrics (ACC, SEN, SPEC, AUC)</w:t>
      </w:r>
    </w:p>
    <w:p w14:paraId="1958E82C" w14:textId="77777777" w:rsidR="00E44508" w:rsidRDefault="00E44508" w:rsidP="006C5065">
      <w:pPr>
        <w:pStyle w:val="NormalWeb"/>
        <w:jc w:val="both"/>
      </w:pPr>
      <w:r>
        <w:t xml:space="preserve">To assess the reliability and discriminative capability of the proposed method, four standard performance metrics were computed: </w:t>
      </w:r>
      <w:r w:rsidRPr="006C5065">
        <w:rPr>
          <w:rStyle w:val="Strong"/>
          <w:b w:val="0"/>
          <w:bCs w:val="0"/>
        </w:rPr>
        <w:t>Accuracy (ACC)</w:t>
      </w:r>
      <w:r w:rsidRPr="006C5065">
        <w:rPr>
          <w:b/>
          <w:bCs/>
        </w:rPr>
        <w:t xml:space="preserve">, </w:t>
      </w:r>
      <w:r w:rsidRPr="006C5065">
        <w:rPr>
          <w:rStyle w:val="Strong"/>
          <w:b w:val="0"/>
          <w:bCs w:val="0"/>
        </w:rPr>
        <w:t>Sensitivity (SEN)</w:t>
      </w:r>
      <w:r w:rsidRPr="006C5065">
        <w:rPr>
          <w:b/>
          <w:bCs/>
        </w:rPr>
        <w:t xml:space="preserve">, </w:t>
      </w:r>
      <w:r w:rsidRPr="006C5065">
        <w:rPr>
          <w:rStyle w:val="Strong"/>
          <w:b w:val="0"/>
          <w:bCs w:val="0"/>
        </w:rPr>
        <w:t>Specificity (SPEC)</w:t>
      </w:r>
      <w:r w:rsidRPr="006C5065">
        <w:rPr>
          <w:b/>
          <w:bCs/>
        </w:rPr>
        <w:t xml:space="preserve">, </w:t>
      </w:r>
      <w:r w:rsidRPr="006C5065">
        <w:t>and</w:t>
      </w:r>
      <w:r w:rsidRPr="006C5065">
        <w:rPr>
          <w:b/>
          <w:bCs/>
        </w:rPr>
        <w:t xml:space="preserve"> </w:t>
      </w:r>
      <w:r w:rsidRPr="006C5065">
        <w:rPr>
          <w:rStyle w:val="Strong"/>
          <w:b w:val="0"/>
          <w:bCs w:val="0"/>
        </w:rPr>
        <w:t>Area Under the Curve (AUC)</w:t>
      </w:r>
      <w:r>
        <w:t>.</w:t>
      </w:r>
      <w:r w:rsidR="006C5065">
        <w:t xml:space="preserve"> </w:t>
      </w:r>
      <w:r>
        <w:t>These metrics respectively quantify the model’s ability to correctly classify seizure and non-seizure events, detect ictal states, reject false alarms, and summarize overall separability across classification thresholds.</w:t>
      </w:r>
    </w:p>
    <w:p w14:paraId="02CFA3A6" w14:textId="487286F9" w:rsidR="00E44508" w:rsidRDefault="00E44508" w:rsidP="00A554F2">
      <w:pPr>
        <w:pStyle w:val="NormalWeb"/>
        <w:jc w:val="both"/>
      </w:pPr>
      <w:r>
        <w:lastRenderedPageBreak/>
        <w:t xml:space="preserve">The </w:t>
      </w:r>
      <w:r w:rsidRPr="006C5065">
        <w:rPr>
          <w:rStyle w:val="Strong"/>
          <w:b w:val="0"/>
          <w:bCs w:val="0"/>
        </w:rPr>
        <w:t>DVEMD-based CNN–LSTM classifier</w:t>
      </w:r>
      <w:r>
        <w:t xml:space="preserve"> consistently outperformed other models in all metrics.</w:t>
      </w:r>
      <w:r>
        <w:br/>
      </w:r>
      <w:r w:rsidR="00A554F2">
        <w:t>DVEMD achieved 99.2% accuracy, 98.8% sensitivity, and 99.4% specificity, improving classification accuracy by 2–6% over conventional decomposition methods.</w:t>
      </w:r>
      <w:r>
        <w:br/>
        <w:t xml:space="preserve">The high </w:t>
      </w:r>
      <w:r w:rsidRPr="006C5065">
        <w:rPr>
          <w:rStyle w:val="Strong"/>
          <w:b w:val="0"/>
          <w:bCs w:val="0"/>
        </w:rPr>
        <w:t>AUC (&gt;0.99)</w:t>
      </w:r>
      <w:r>
        <w:t xml:space="preserve"> further validates the model’s discriminative quality across varying decision thresholds.</w:t>
      </w:r>
    </w:p>
    <w:p w14:paraId="72C5CB9A" w14:textId="77777777" w:rsidR="00E44508" w:rsidRDefault="00E44508" w:rsidP="006C5065">
      <w:pPr>
        <w:pStyle w:val="NormalWeb"/>
        <w:jc w:val="both"/>
      </w:pPr>
      <w:r>
        <w:t xml:space="preserve">Notably, the </w:t>
      </w:r>
      <w:r w:rsidRPr="006C5065">
        <w:rPr>
          <w:rStyle w:val="Strong"/>
          <w:b w:val="0"/>
          <w:bCs w:val="0"/>
        </w:rPr>
        <w:t>variance of the results</w:t>
      </w:r>
      <w:r>
        <w:t xml:space="preserve"> across folds was very low (standard deviation &lt;0.5%), indicating strong generalization and stability of the proposed framework.</w:t>
      </w:r>
      <w:r>
        <w:br/>
        <w:t xml:space="preserve">This consistency highlights that the </w:t>
      </w:r>
      <w:r w:rsidRPr="006C5065">
        <w:rPr>
          <w:rStyle w:val="Strong"/>
          <w:b w:val="0"/>
          <w:bCs w:val="0"/>
        </w:rPr>
        <w:t>variational initialization and adaptive noise control in DVEMD</w:t>
      </w:r>
      <w:r>
        <w:t xml:space="preserve"> effectively enhance signal decomposition, leading to more discriminative features for classification.</w:t>
      </w:r>
    </w:p>
    <w:p w14:paraId="2920CAE9" w14:textId="77777777" w:rsidR="00E44508" w:rsidRDefault="00E44508" w:rsidP="006C5065">
      <w:pPr>
        <w:pStyle w:val="Heading3"/>
        <w:jc w:val="both"/>
      </w:pPr>
      <w:r>
        <w:rPr>
          <w:rStyle w:val="Strong"/>
          <w:b/>
          <w:bCs/>
        </w:rPr>
        <w:t>3.2 Effect of Number of Modes on Classification Accuracy</w:t>
      </w:r>
    </w:p>
    <w:p w14:paraId="6A150FB4" w14:textId="4583E80A" w:rsidR="00E44508" w:rsidRDefault="00E44508" w:rsidP="000C2401">
      <w:pPr>
        <w:pStyle w:val="NormalWeb"/>
        <w:jc w:val="both"/>
      </w:pPr>
      <w:r>
        <w:t xml:space="preserve">To analyze the impact of decomposition granularity, the number of intrinsic modes </w:t>
      </w:r>
      <w:r>
        <w:rPr>
          <w:rStyle w:val="katex-mathml"/>
        </w:rPr>
        <w:t>KK</w:t>
      </w:r>
      <w:r>
        <w:rPr>
          <w:rStyle w:val="mord"/>
        </w:rPr>
        <w:t>K</w:t>
      </w:r>
      <w:r>
        <w:t xml:space="preserve"> in the DVEMD process was varied from </w:t>
      </w:r>
      <w:r w:rsidRPr="006C5065">
        <w:rPr>
          <w:rStyle w:val="Strong"/>
          <w:b w:val="0"/>
          <w:bCs w:val="0"/>
        </w:rPr>
        <w:t>2 to 10</w:t>
      </w:r>
      <w:r>
        <w:t>, and the corresponding classification accuracy was evaluated.</w:t>
      </w:r>
      <w:r>
        <w:br/>
        <w:t xml:space="preserve">As shown in </w:t>
      </w:r>
      <w:r w:rsidRPr="006C5065">
        <w:rPr>
          <w:rStyle w:val="Strong"/>
          <w:b w:val="0"/>
          <w:bCs w:val="0"/>
        </w:rPr>
        <w:t xml:space="preserve">Figure </w:t>
      </w:r>
      <w:r w:rsidR="000C2401">
        <w:rPr>
          <w:rStyle w:val="Strong"/>
          <w:b w:val="0"/>
          <w:bCs w:val="0"/>
        </w:rPr>
        <w:t>5</w:t>
      </w:r>
      <w:r>
        <w:t xml:space="preserve">, classification accuracy improved sharply as </w:t>
      </w:r>
      <w:r>
        <w:rPr>
          <w:rStyle w:val="katex-mathml"/>
        </w:rPr>
        <w:t>KK</w:t>
      </w:r>
      <w:r>
        <w:rPr>
          <w:rStyle w:val="mord"/>
        </w:rPr>
        <w:t>K</w:t>
      </w:r>
      <w:r>
        <w:t xml:space="preserve"> increased from 2 to 6, indicating that additional modes contributed valuable frequency–temporal information.</w:t>
      </w:r>
    </w:p>
    <w:p w14:paraId="45085C09" w14:textId="27CB0738" w:rsidR="00E44508" w:rsidRDefault="00E44508" w:rsidP="006C5065">
      <w:pPr>
        <w:pStyle w:val="NormalWeb"/>
        <w:jc w:val="both"/>
      </w:pPr>
      <w:r>
        <w:t xml:space="preserve">However, beyond </w:t>
      </w:r>
      <w:r>
        <w:rPr>
          <w:rStyle w:val="katex-mathml"/>
        </w:rPr>
        <w:t>K=6K = 6</w:t>
      </w:r>
      <w:r>
        <w:rPr>
          <w:rStyle w:val="mord"/>
        </w:rPr>
        <w:t>K</w:t>
      </w:r>
      <w:r>
        <w:rPr>
          <w:rStyle w:val="mrel"/>
        </w:rPr>
        <w:t>=</w:t>
      </w:r>
      <w:r>
        <w:rPr>
          <w:rStyle w:val="mord"/>
        </w:rPr>
        <w:t>6</w:t>
      </w:r>
      <w:r>
        <w:t xml:space="preserve">, the accuracy plateaued and even showed a slight decline for </w:t>
      </w:r>
      <w:r>
        <w:rPr>
          <w:rStyle w:val="katex-mathml"/>
        </w:rPr>
        <w:t>K&gt;8K &gt; 8</w:t>
      </w:r>
      <w:r>
        <w:rPr>
          <w:rStyle w:val="mord"/>
        </w:rPr>
        <w:t>K</w:t>
      </w:r>
      <w:r>
        <w:rPr>
          <w:rStyle w:val="mrel"/>
        </w:rPr>
        <w:t>&gt;</w:t>
      </w:r>
      <w:r>
        <w:rPr>
          <w:rStyle w:val="mord"/>
        </w:rPr>
        <w:t>8</w:t>
      </w:r>
      <w:r>
        <w:t xml:space="preserve">, primarily due to </w:t>
      </w:r>
      <w:r w:rsidRPr="006C5065">
        <w:rPr>
          <w:rStyle w:val="Strong"/>
          <w:b w:val="0"/>
          <w:bCs w:val="0"/>
        </w:rPr>
        <w:t>mode redundancy and over-decomposition</w:t>
      </w:r>
      <w:r>
        <w:t xml:space="preserve"> that introduced irrelevant features.</w:t>
      </w:r>
      <w:r w:rsidR="006C5065">
        <w:t xml:space="preserve"> </w:t>
      </w:r>
      <w:r>
        <w:t xml:space="preserve">This behavior confirms that an </w:t>
      </w:r>
      <w:r w:rsidRPr="006C5065">
        <w:rPr>
          <w:rStyle w:val="Strong"/>
          <w:b w:val="0"/>
          <w:bCs w:val="0"/>
        </w:rPr>
        <w:t>optimal range of 5–7 modes</w:t>
      </w:r>
      <w:r>
        <w:t xml:space="preserve"> ensures the best trade-off between feature richness and noise robustness.</w:t>
      </w:r>
      <w:r w:rsidR="009D232C">
        <w:t xml:space="preserve"> </w:t>
      </w:r>
      <w:r w:rsidR="009D232C" w:rsidRPr="009D232C">
        <w:t>Performance peaked when using 5–7 modes. Beyond 8 modes, accuracy decreased due to increased redundancy. This confirms the importance of adaptive mode selection within DVEMD.</w:t>
      </w:r>
    </w:p>
    <w:p w14:paraId="6CBF9178" w14:textId="77777777" w:rsidR="00E44508" w:rsidRDefault="00E44508" w:rsidP="006C5065">
      <w:pPr>
        <w:pStyle w:val="NormalWeb"/>
        <w:jc w:val="both"/>
      </w:pPr>
      <w:r>
        <w:t xml:space="preserve">The analysis also suggests that the </w:t>
      </w:r>
      <w:r w:rsidRPr="006C5065">
        <w:rPr>
          <w:rStyle w:val="Strong"/>
          <w:b w:val="0"/>
          <w:bCs w:val="0"/>
        </w:rPr>
        <w:t>variational encoder within DVEMD</w:t>
      </w:r>
      <w:r>
        <w:t xml:space="preserve"> implicitly stabilizes this trade-off by adaptively emphasizing the most informative latent frequencies during decomposition.</w:t>
      </w:r>
      <w:r w:rsidR="006C5065">
        <w:t xml:space="preserve"> </w:t>
      </w:r>
      <w:r>
        <w:t>This adaptiveness is crucial for handling EEG signals, which exhibit non-stationary and patient-specific variations.</w:t>
      </w:r>
    </w:p>
    <w:p w14:paraId="1C3306F3" w14:textId="15BAC19E" w:rsidR="009B3511" w:rsidRDefault="001412FD" w:rsidP="001412FD">
      <w:pPr>
        <w:pStyle w:val="NormalWeb"/>
        <w:jc w:val="center"/>
        <w:rPr>
          <w:rStyle w:val="Strong"/>
        </w:rPr>
      </w:pPr>
      <w:r w:rsidRPr="001412FD">
        <w:rPr>
          <w:rStyle w:val="Strong"/>
          <w:noProof/>
        </w:rPr>
        <w:lastRenderedPageBreak/>
        <w:drawing>
          <wp:inline distT="0" distB="0" distL="0" distR="0" wp14:anchorId="38A291CE" wp14:editId="52C13347">
            <wp:extent cx="3244850" cy="2738362"/>
            <wp:effectExtent l="0" t="0" r="0" b="5080"/>
            <wp:docPr id="1525084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84503" name=""/>
                    <pic:cNvPicPr/>
                  </pic:nvPicPr>
                  <pic:blipFill>
                    <a:blip r:embed="rId10"/>
                    <a:stretch>
                      <a:fillRect/>
                    </a:stretch>
                  </pic:blipFill>
                  <pic:spPr>
                    <a:xfrm>
                      <a:off x="0" y="0"/>
                      <a:ext cx="3253788" cy="2745905"/>
                    </a:xfrm>
                    <a:prstGeom prst="rect">
                      <a:avLst/>
                    </a:prstGeom>
                  </pic:spPr>
                </pic:pic>
              </a:graphicData>
            </a:graphic>
          </wp:inline>
        </w:drawing>
      </w:r>
    </w:p>
    <w:p w14:paraId="0C94DDC3" w14:textId="200B2921" w:rsidR="00E44508" w:rsidRPr="006C5065" w:rsidRDefault="00E44508" w:rsidP="000C2401">
      <w:pPr>
        <w:pStyle w:val="NormalWeb"/>
        <w:jc w:val="center"/>
        <w:rPr>
          <w:b/>
          <w:bCs/>
          <w:i/>
          <w:iCs/>
        </w:rPr>
      </w:pPr>
      <w:r w:rsidRPr="006C5065">
        <w:rPr>
          <w:rStyle w:val="Strong"/>
          <w:b w:val="0"/>
          <w:bCs w:val="0"/>
          <w:i/>
          <w:iCs/>
        </w:rPr>
        <w:t xml:space="preserve">Figure </w:t>
      </w:r>
      <w:r w:rsidR="000C2401">
        <w:rPr>
          <w:rStyle w:val="Strong"/>
          <w:b w:val="0"/>
          <w:bCs w:val="0"/>
          <w:i/>
          <w:iCs/>
        </w:rPr>
        <w:t>5</w:t>
      </w:r>
      <w:r w:rsidRPr="006C5065">
        <w:rPr>
          <w:rStyle w:val="Strong"/>
          <w:b w:val="0"/>
          <w:bCs w:val="0"/>
          <w:i/>
          <w:iCs/>
        </w:rPr>
        <w:t xml:space="preserve">: </w:t>
      </w:r>
      <w:r w:rsidR="009B3511">
        <w:rPr>
          <w:rStyle w:val="Strong"/>
          <w:b w:val="0"/>
          <w:bCs w:val="0"/>
          <w:i/>
          <w:iCs/>
        </w:rPr>
        <w:t>Area under curve for c</w:t>
      </w:r>
      <w:r w:rsidRPr="006C5065">
        <w:rPr>
          <w:rStyle w:val="Strong"/>
          <w:b w:val="0"/>
          <w:bCs w:val="0"/>
          <w:i/>
          <w:iCs/>
        </w:rPr>
        <w:t xml:space="preserve">lassification </w:t>
      </w:r>
      <w:r w:rsidR="009B3511">
        <w:rPr>
          <w:rStyle w:val="Strong"/>
          <w:b w:val="0"/>
          <w:bCs w:val="0"/>
          <w:i/>
          <w:iCs/>
        </w:rPr>
        <w:t xml:space="preserve">EEG signal using </w:t>
      </w:r>
      <w:r w:rsidRPr="006C5065">
        <w:rPr>
          <w:rStyle w:val="Strong"/>
          <w:b w:val="0"/>
          <w:bCs w:val="0"/>
          <w:i/>
          <w:iCs/>
        </w:rPr>
        <w:t>the proposed DVEMD-based model.</w:t>
      </w:r>
    </w:p>
    <w:p w14:paraId="5CF05B66" w14:textId="77777777" w:rsidR="00E44508" w:rsidRDefault="00E44508" w:rsidP="006C5065">
      <w:pPr>
        <w:pStyle w:val="Heading3"/>
        <w:jc w:val="both"/>
      </w:pPr>
      <w:r>
        <w:rPr>
          <w:rStyle w:val="Strong"/>
          <w:b/>
          <w:bCs/>
        </w:rPr>
        <w:t>3.3 Comparison of DVEMD vs. Other Decomposition Methods</w:t>
      </w:r>
    </w:p>
    <w:p w14:paraId="0BEF40F5" w14:textId="77777777" w:rsidR="00E44508" w:rsidRDefault="00E44508" w:rsidP="006C5065">
      <w:pPr>
        <w:pStyle w:val="NormalWeb"/>
        <w:jc w:val="both"/>
      </w:pPr>
      <w:r>
        <w:t xml:space="preserve">A comprehensive comparison was conducted between DVEMD and several established signal decomposition algorithms, including </w:t>
      </w:r>
      <w:r w:rsidRPr="006C5065">
        <w:rPr>
          <w:rStyle w:val="Strong"/>
          <w:b w:val="0"/>
          <w:bCs w:val="0"/>
        </w:rPr>
        <w:t>EMD</w:t>
      </w:r>
      <w:r w:rsidRPr="006C5065">
        <w:rPr>
          <w:b/>
          <w:bCs/>
        </w:rPr>
        <w:t xml:space="preserve">, </w:t>
      </w:r>
      <w:r w:rsidRPr="006C5065">
        <w:rPr>
          <w:rStyle w:val="Strong"/>
          <w:b w:val="0"/>
          <w:bCs w:val="0"/>
        </w:rPr>
        <w:t>EEMD</w:t>
      </w:r>
      <w:r w:rsidRPr="006C5065">
        <w:rPr>
          <w:b/>
          <w:bCs/>
        </w:rPr>
        <w:t xml:space="preserve">, </w:t>
      </w:r>
      <w:r w:rsidRPr="006C5065">
        <w:rPr>
          <w:rStyle w:val="Strong"/>
          <w:b w:val="0"/>
          <w:bCs w:val="0"/>
        </w:rPr>
        <w:t>CEEMDAN</w:t>
      </w:r>
      <w:r w:rsidRPr="006C5065">
        <w:rPr>
          <w:b/>
          <w:bCs/>
        </w:rPr>
        <w:t xml:space="preserve">, </w:t>
      </w:r>
      <w:r w:rsidRPr="006C5065">
        <w:rPr>
          <w:rStyle w:val="Strong"/>
          <w:b w:val="0"/>
          <w:bCs w:val="0"/>
        </w:rPr>
        <w:t>EWT</w:t>
      </w:r>
      <w:r>
        <w:t xml:space="preserve">, and </w:t>
      </w:r>
      <w:r w:rsidRPr="006C5065">
        <w:rPr>
          <w:rStyle w:val="Strong"/>
          <w:b w:val="0"/>
          <w:bCs w:val="0"/>
        </w:rPr>
        <w:t>VMD</w:t>
      </w:r>
      <w:r>
        <w:t>, under identical classifier settings.</w:t>
      </w:r>
      <w:r w:rsidR="006C5065">
        <w:t xml:space="preserve"> </w:t>
      </w:r>
      <w:r>
        <w:t>Table 1 summarizes the mean and standard deviation of the classification performance obtained using each method.</w:t>
      </w:r>
    </w:p>
    <w:p w14:paraId="749BB5DE" w14:textId="77777777" w:rsidR="00E44508" w:rsidRDefault="00E44508" w:rsidP="006C5065">
      <w:pPr>
        <w:pStyle w:val="NormalWeb"/>
        <w:jc w:val="both"/>
      </w:pPr>
      <w:r>
        <w:t xml:space="preserve">The </w:t>
      </w:r>
      <w:r w:rsidRPr="006C5065">
        <w:rPr>
          <w:rStyle w:val="Strong"/>
          <w:b w:val="0"/>
          <w:bCs w:val="0"/>
        </w:rPr>
        <w:t>proposed DVEMD</w:t>
      </w:r>
      <w:r>
        <w:t xml:space="preserve"> achieved superior results in all metrics, yielding higher mean accuracy, sensitivity, and specificity compared to baseline approaches.</w:t>
      </w:r>
      <w:r w:rsidR="006C5065">
        <w:t xml:space="preserve"> </w:t>
      </w:r>
      <w:r>
        <w:t>Traditional EMD-based methods showed limitations due to mode mixing and poor adaptability, while EWT and VMD offered improved stability but lower interpretability.</w:t>
      </w:r>
      <w:r w:rsidR="006C5065">
        <w:t xml:space="preserve"> </w:t>
      </w:r>
      <w:r>
        <w:t xml:space="preserve">DVEMD effectively addressed both limitations by integrating </w:t>
      </w:r>
      <w:r w:rsidRPr="006C5065">
        <w:rPr>
          <w:rStyle w:val="Strong"/>
          <w:b w:val="0"/>
          <w:bCs w:val="0"/>
        </w:rPr>
        <w:t>variational frequency learning</w:t>
      </w:r>
      <w:r w:rsidRPr="006C5065">
        <w:rPr>
          <w:b/>
          <w:bCs/>
        </w:rPr>
        <w:t xml:space="preserve"> </w:t>
      </w:r>
      <w:r w:rsidRPr="006C5065">
        <w:t>and</w:t>
      </w:r>
      <w:r w:rsidRPr="006C5065">
        <w:rPr>
          <w:b/>
          <w:bCs/>
        </w:rPr>
        <w:t xml:space="preserve"> </w:t>
      </w:r>
      <w:r w:rsidRPr="006C5065">
        <w:rPr>
          <w:rStyle w:val="Strong"/>
          <w:b w:val="0"/>
          <w:bCs w:val="0"/>
        </w:rPr>
        <w:t>empirical mode refinement</w:t>
      </w:r>
      <w:r>
        <w:t>, producing clean, distinct, and information-rich components.</w:t>
      </w:r>
    </w:p>
    <w:p w14:paraId="149CEEB3" w14:textId="77777777" w:rsidR="00E44508" w:rsidRDefault="00E44508" w:rsidP="006C5065">
      <w:pPr>
        <w:pStyle w:val="NormalWeb"/>
        <w:jc w:val="both"/>
      </w:pPr>
      <w:r>
        <w:t>These findings confirm that the proposed hybrid decomposition not only enhances seizure detection accuracy but also preserves the physical meaning of EEG oscillatory patterns, a key advantage for clinical interpretability.</w:t>
      </w:r>
    </w:p>
    <w:p w14:paraId="771E0690" w14:textId="77777777" w:rsidR="00E44508" w:rsidRPr="006C5065" w:rsidRDefault="00E44508" w:rsidP="006C5065">
      <w:pPr>
        <w:pStyle w:val="NormalWeb"/>
        <w:jc w:val="center"/>
        <w:rPr>
          <w:b/>
          <w:bCs/>
          <w:i/>
          <w:iCs/>
        </w:rPr>
      </w:pPr>
      <w:r w:rsidRPr="006C5065">
        <w:rPr>
          <w:rStyle w:val="Strong"/>
          <w:b w:val="0"/>
          <w:bCs w:val="0"/>
          <w:i/>
          <w:iCs/>
        </w:rPr>
        <w:t>Table 1: Classification performance (mean ± standard deviation) using different decomposition and classification methods.</w:t>
      </w:r>
    </w:p>
    <w:tbl>
      <w:tblPr>
        <w:tblStyle w:val="TableGrid"/>
        <w:tblW w:w="0" w:type="auto"/>
        <w:tblLook w:val="04A0" w:firstRow="1" w:lastRow="0" w:firstColumn="1" w:lastColumn="0" w:noHBand="0" w:noVBand="1"/>
      </w:tblPr>
      <w:tblGrid>
        <w:gridCol w:w="1870"/>
        <w:gridCol w:w="1870"/>
        <w:gridCol w:w="1870"/>
        <w:gridCol w:w="1870"/>
        <w:gridCol w:w="1870"/>
      </w:tblGrid>
      <w:tr w:rsidR="006C5065" w14:paraId="0524345E" w14:textId="77777777" w:rsidTr="0020585D">
        <w:tc>
          <w:tcPr>
            <w:tcW w:w="1870" w:type="dxa"/>
            <w:vAlign w:val="center"/>
          </w:tcPr>
          <w:p w14:paraId="55EEADFC" w14:textId="77777777" w:rsidR="006C5065" w:rsidRDefault="006C5065" w:rsidP="006C5065">
            <w:pPr>
              <w:jc w:val="center"/>
              <w:rPr>
                <w:b/>
                <w:bCs/>
              </w:rPr>
            </w:pPr>
            <w:r>
              <w:rPr>
                <w:b/>
                <w:bCs/>
              </w:rPr>
              <w:t>Method</w:t>
            </w:r>
          </w:p>
        </w:tc>
        <w:tc>
          <w:tcPr>
            <w:tcW w:w="1870" w:type="dxa"/>
            <w:vAlign w:val="center"/>
          </w:tcPr>
          <w:p w14:paraId="40957723" w14:textId="77777777" w:rsidR="006C5065" w:rsidRDefault="006C5065" w:rsidP="006C5065">
            <w:pPr>
              <w:jc w:val="center"/>
              <w:rPr>
                <w:b/>
                <w:bCs/>
              </w:rPr>
            </w:pPr>
            <w:r>
              <w:rPr>
                <w:b/>
                <w:bCs/>
              </w:rPr>
              <w:t>Accuracy (%)</w:t>
            </w:r>
          </w:p>
        </w:tc>
        <w:tc>
          <w:tcPr>
            <w:tcW w:w="1870" w:type="dxa"/>
            <w:vAlign w:val="center"/>
          </w:tcPr>
          <w:p w14:paraId="41084458" w14:textId="77777777" w:rsidR="006C5065" w:rsidRDefault="006C5065" w:rsidP="006C5065">
            <w:pPr>
              <w:jc w:val="center"/>
              <w:rPr>
                <w:b/>
                <w:bCs/>
              </w:rPr>
            </w:pPr>
            <w:r>
              <w:rPr>
                <w:b/>
                <w:bCs/>
              </w:rPr>
              <w:t>Sensitivity (%)</w:t>
            </w:r>
          </w:p>
        </w:tc>
        <w:tc>
          <w:tcPr>
            <w:tcW w:w="1870" w:type="dxa"/>
            <w:vAlign w:val="center"/>
          </w:tcPr>
          <w:p w14:paraId="7532BA82" w14:textId="77777777" w:rsidR="006C5065" w:rsidRDefault="006C5065" w:rsidP="006C5065">
            <w:pPr>
              <w:jc w:val="center"/>
              <w:rPr>
                <w:b/>
                <w:bCs/>
              </w:rPr>
            </w:pPr>
            <w:r>
              <w:rPr>
                <w:b/>
                <w:bCs/>
              </w:rPr>
              <w:t>Specificity (%)</w:t>
            </w:r>
          </w:p>
        </w:tc>
        <w:tc>
          <w:tcPr>
            <w:tcW w:w="1870" w:type="dxa"/>
            <w:vAlign w:val="center"/>
          </w:tcPr>
          <w:p w14:paraId="362A0590" w14:textId="77777777" w:rsidR="006C5065" w:rsidRDefault="006C5065" w:rsidP="006C5065">
            <w:pPr>
              <w:jc w:val="center"/>
              <w:rPr>
                <w:b/>
                <w:bCs/>
              </w:rPr>
            </w:pPr>
            <w:r>
              <w:rPr>
                <w:b/>
                <w:bCs/>
              </w:rPr>
              <w:t>AUC</w:t>
            </w:r>
          </w:p>
        </w:tc>
      </w:tr>
      <w:tr w:rsidR="006C5065" w14:paraId="4743CCD0" w14:textId="77777777" w:rsidTr="00DB0ED4">
        <w:tc>
          <w:tcPr>
            <w:tcW w:w="1870" w:type="dxa"/>
            <w:vAlign w:val="center"/>
          </w:tcPr>
          <w:p w14:paraId="58F99F76" w14:textId="77777777" w:rsidR="006C5065" w:rsidRDefault="006C5065" w:rsidP="006C5065">
            <w:r>
              <w:t>EMD</w:t>
            </w:r>
          </w:p>
        </w:tc>
        <w:tc>
          <w:tcPr>
            <w:tcW w:w="1870" w:type="dxa"/>
            <w:vAlign w:val="center"/>
          </w:tcPr>
          <w:p w14:paraId="7B675D3C" w14:textId="00698B89" w:rsidR="006C5065" w:rsidRDefault="006C5065" w:rsidP="00C6635C">
            <w:r>
              <w:t xml:space="preserve">92.8 </w:t>
            </w:r>
          </w:p>
        </w:tc>
        <w:tc>
          <w:tcPr>
            <w:tcW w:w="1870" w:type="dxa"/>
            <w:vAlign w:val="center"/>
          </w:tcPr>
          <w:p w14:paraId="4770D22A" w14:textId="6C1AB047" w:rsidR="006C5065" w:rsidRDefault="006C5065" w:rsidP="00C6635C">
            <w:r>
              <w:t xml:space="preserve">91.5 </w:t>
            </w:r>
          </w:p>
        </w:tc>
        <w:tc>
          <w:tcPr>
            <w:tcW w:w="1870" w:type="dxa"/>
            <w:vAlign w:val="center"/>
          </w:tcPr>
          <w:p w14:paraId="4E3B6967" w14:textId="75F7F211" w:rsidR="006C5065" w:rsidRDefault="006C5065" w:rsidP="00C6635C">
            <w:r>
              <w:t xml:space="preserve">93.6 </w:t>
            </w:r>
          </w:p>
        </w:tc>
        <w:tc>
          <w:tcPr>
            <w:tcW w:w="1870" w:type="dxa"/>
            <w:vAlign w:val="center"/>
          </w:tcPr>
          <w:p w14:paraId="58476D95" w14:textId="77777777" w:rsidR="006C5065" w:rsidRDefault="006C5065" w:rsidP="006C5065">
            <w:r>
              <w:t>0.945</w:t>
            </w:r>
          </w:p>
        </w:tc>
      </w:tr>
      <w:tr w:rsidR="006C5065" w14:paraId="32458283" w14:textId="77777777" w:rsidTr="00DB0ED4">
        <w:tc>
          <w:tcPr>
            <w:tcW w:w="1870" w:type="dxa"/>
            <w:vAlign w:val="center"/>
          </w:tcPr>
          <w:p w14:paraId="0F151FAE" w14:textId="77777777" w:rsidR="006C5065" w:rsidRDefault="006C5065" w:rsidP="006C5065">
            <w:r>
              <w:t>EEMD</w:t>
            </w:r>
          </w:p>
        </w:tc>
        <w:tc>
          <w:tcPr>
            <w:tcW w:w="1870" w:type="dxa"/>
            <w:vAlign w:val="center"/>
          </w:tcPr>
          <w:p w14:paraId="386D2111" w14:textId="4ABE44FD" w:rsidR="006C5065" w:rsidRDefault="006C5065" w:rsidP="00C6635C">
            <w:r>
              <w:t xml:space="preserve">94.3 </w:t>
            </w:r>
          </w:p>
        </w:tc>
        <w:tc>
          <w:tcPr>
            <w:tcW w:w="1870" w:type="dxa"/>
            <w:vAlign w:val="center"/>
          </w:tcPr>
          <w:p w14:paraId="4D9A4E42" w14:textId="56E985C2" w:rsidR="006C5065" w:rsidRDefault="006C5065" w:rsidP="00C6635C">
            <w:r>
              <w:t xml:space="preserve">93.8 </w:t>
            </w:r>
          </w:p>
        </w:tc>
        <w:tc>
          <w:tcPr>
            <w:tcW w:w="1870" w:type="dxa"/>
            <w:vAlign w:val="center"/>
          </w:tcPr>
          <w:p w14:paraId="33B925F3" w14:textId="440E7FBF" w:rsidR="006C5065" w:rsidRDefault="006C5065" w:rsidP="00C6635C">
            <w:r>
              <w:t xml:space="preserve">94.7 </w:t>
            </w:r>
          </w:p>
        </w:tc>
        <w:tc>
          <w:tcPr>
            <w:tcW w:w="1870" w:type="dxa"/>
            <w:vAlign w:val="center"/>
          </w:tcPr>
          <w:p w14:paraId="60F1AB4D" w14:textId="77777777" w:rsidR="006C5065" w:rsidRDefault="006C5065" w:rsidP="006C5065">
            <w:r>
              <w:t>0.962</w:t>
            </w:r>
          </w:p>
        </w:tc>
      </w:tr>
      <w:tr w:rsidR="006C5065" w14:paraId="58A2CDF0" w14:textId="77777777" w:rsidTr="00DB0ED4">
        <w:tc>
          <w:tcPr>
            <w:tcW w:w="1870" w:type="dxa"/>
            <w:vAlign w:val="center"/>
          </w:tcPr>
          <w:p w14:paraId="2FACB7C1" w14:textId="77777777" w:rsidR="006C5065" w:rsidRDefault="006C5065" w:rsidP="006C5065">
            <w:r>
              <w:t>CEEMDAN</w:t>
            </w:r>
          </w:p>
        </w:tc>
        <w:tc>
          <w:tcPr>
            <w:tcW w:w="1870" w:type="dxa"/>
            <w:vAlign w:val="center"/>
          </w:tcPr>
          <w:p w14:paraId="10122AA0" w14:textId="08CD6592" w:rsidR="006C5065" w:rsidRDefault="006C5065" w:rsidP="00C6635C">
            <w:r>
              <w:t xml:space="preserve">96.2 </w:t>
            </w:r>
          </w:p>
        </w:tc>
        <w:tc>
          <w:tcPr>
            <w:tcW w:w="1870" w:type="dxa"/>
            <w:vAlign w:val="center"/>
          </w:tcPr>
          <w:p w14:paraId="23FA08DB" w14:textId="57BD5657" w:rsidR="006C5065" w:rsidRDefault="006C5065" w:rsidP="00C6635C">
            <w:r>
              <w:t xml:space="preserve">95.5 </w:t>
            </w:r>
          </w:p>
        </w:tc>
        <w:tc>
          <w:tcPr>
            <w:tcW w:w="1870" w:type="dxa"/>
            <w:vAlign w:val="center"/>
          </w:tcPr>
          <w:p w14:paraId="4A326D09" w14:textId="7B4788BE" w:rsidR="006C5065" w:rsidRDefault="006C5065" w:rsidP="00C6635C">
            <w:r>
              <w:t xml:space="preserve">96.9 </w:t>
            </w:r>
          </w:p>
        </w:tc>
        <w:tc>
          <w:tcPr>
            <w:tcW w:w="1870" w:type="dxa"/>
            <w:vAlign w:val="center"/>
          </w:tcPr>
          <w:p w14:paraId="0B8DC3F2" w14:textId="77777777" w:rsidR="006C5065" w:rsidRDefault="006C5065" w:rsidP="006C5065">
            <w:r>
              <w:t>0.976</w:t>
            </w:r>
          </w:p>
        </w:tc>
      </w:tr>
      <w:tr w:rsidR="006C5065" w14:paraId="1477890D" w14:textId="77777777" w:rsidTr="00DB0ED4">
        <w:tc>
          <w:tcPr>
            <w:tcW w:w="1870" w:type="dxa"/>
            <w:vAlign w:val="center"/>
          </w:tcPr>
          <w:p w14:paraId="78C364C6" w14:textId="77777777" w:rsidR="006C5065" w:rsidRDefault="006C5065" w:rsidP="006C5065">
            <w:r>
              <w:t>EWT</w:t>
            </w:r>
          </w:p>
        </w:tc>
        <w:tc>
          <w:tcPr>
            <w:tcW w:w="1870" w:type="dxa"/>
            <w:vAlign w:val="center"/>
          </w:tcPr>
          <w:p w14:paraId="7AFDF20B" w14:textId="61154A39" w:rsidR="006C5065" w:rsidRDefault="006C5065" w:rsidP="00C6635C">
            <w:r>
              <w:t xml:space="preserve">95.7 </w:t>
            </w:r>
          </w:p>
        </w:tc>
        <w:tc>
          <w:tcPr>
            <w:tcW w:w="1870" w:type="dxa"/>
            <w:vAlign w:val="center"/>
          </w:tcPr>
          <w:p w14:paraId="7B3B8269" w14:textId="15A632E8" w:rsidR="006C5065" w:rsidRDefault="006C5065" w:rsidP="00C6635C">
            <w:r>
              <w:t xml:space="preserve">94.9 </w:t>
            </w:r>
          </w:p>
        </w:tc>
        <w:tc>
          <w:tcPr>
            <w:tcW w:w="1870" w:type="dxa"/>
            <w:vAlign w:val="center"/>
          </w:tcPr>
          <w:p w14:paraId="3506DE12" w14:textId="0255D05F" w:rsidR="006C5065" w:rsidRDefault="006C5065" w:rsidP="00C6635C">
            <w:r>
              <w:t xml:space="preserve">96.1 </w:t>
            </w:r>
          </w:p>
        </w:tc>
        <w:tc>
          <w:tcPr>
            <w:tcW w:w="1870" w:type="dxa"/>
            <w:vAlign w:val="center"/>
          </w:tcPr>
          <w:p w14:paraId="63822FFB" w14:textId="77777777" w:rsidR="006C5065" w:rsidRDefault="006C5065" w:rsidP="006C5065">
            <w:r>
              <w:t>0.971</w:t>
            </w:r>
          </w:p>
        </w:tc>
      </w:tr>
      <w:tr w:rsidR="006C5065" w14:paraId="08B4AF4A" w14:textId="77777777" w:rsidTr="00DB0ED4">
        <w:tc>
          <w:tcPr>
            <w:tcW w:w="1870" w:type="dxa"/>
            <w:vAlign w:val="center"/>
          </w:tcPr>
          <w:p w14:paraId="48D17B88" w14:textId="77777777" w:rsidR="006C5065" w:rsidRDefault="006C5065" w:rsidP="006C5065">
            <w:r>
              <w:lastRenderedPageBreak/>
              <w:t>VMD</w:t>
            </w:r>
          </w:p>
        </w:tc>
        <w:tc>
          <w:tcPr>
            <w:tcW w:w="1870" w:type="dxa"/>
            <w:vAlign w:val="center"/>
          </w:tcPr>
          <w:p w14:paraId="277CF902" w14:textId="31E96004" w:rsidR="006C5065" w:rsidRDefault="006C5065" w:rsidP="00C6635C">
            <w:r>
              <w:t xml:space="preserve">97.1 </w:t>
            </w:r>
          </w:p>
        </w:tc>
        <w:tc>
          <w:tcPr>
            <w:tcW w:w="1870" w:type="dxa"/>
            <w:vAlign w:val="center"/>
          </w:tcPr>
          <w:p w14:paraId="00698B16" w14:textId="23FBA5F4" w:rsidR="006C5065" w:rsidRDefault="006C5065" w:rsidP="00C6635C">
            <w:r>
              <w:t xml:space="preserve">96.4 </w:t>
            </w:r>
          </w:p>
        </w:tc>
        <w:tc>
          <w:tcPr>
            <w:tcW w:w="1870" w:type="dxa"/>
            <w:vAlign w:val="center"/>
          </w:tcPr>
          <w:p w14:paraId="6C0977CC" w14:textId="31277CFE" w:rsidR="006C5065" w:rsidRDefault="006C5065" w:rsidP="00C6635C">
            <w:r>
              <w:t>97.5</w:t>
            </w:r>
          </w:p>
        </w:tc>
        <w:tc>
          <w:tcPr>
            <w:tcW w:w="1870" w:type="dxa"/>
            <w:vAlign w:val="center"/>
          </w:tcPr>
          <w:p w14:paraId="4245BEC7" w14:textId="77777777" w:rsidR="006C5065" w:rsidRDefault="006C5065" w:rsidP="006C5065">
            <w:r>
              <w:t>0.983</w:t>
            </w:r>
          </w:p>
        </w:tc>
      </w:tr>
      <w:tr w:rsidR="006C5065" w14:paraId="34C987B3" w14:textId="77777777" w:rsidTr="00DB0ED4">
        <w:tc>
          <w:tcPr>
            <w:tcW w:w="1870" w:type="dxa"/>
            <w:vAlign w:val="center"/>
          </w:tcPr>
          <w:p w14:paraId="16B558F1" w14:textId="77777777" w:rsidR="006C5065" w:rsidRDefault="006C5065" w:rsidP="006C5065">
            <w:r>
              <w:rPr>
                <w:rStyle w:val="Strong"/>
              </w:rPr>
              <w:t>DVEMD (Proposed)</w:t>
            </w:r>
          </w:p>
        </w:tc>
        <w:tc>
          <w:tcPr>
            <w:tcW w:w="1870" w:type="dxa"/>
            <w:vAlign w:val="center"/>
          </w:tcPr>
          <w:p w14:paraId="4621CBB9" w14:textId="1F76F6DE" w:rsidR="006C5065" w:rsidRDefault="006C5065" w:rsidP="00C6635C">
            <w:r>
              <w:rPr>
                <w:rStyle w:val="Strong"/>
              </w:rPr>
              <w:t xml:space="preserve">99.2 </w:t>
            </w:r>
          </w:p>
        </w:tc>
        <w:tc>
          <w:tcPr>
            <w:tcW w:w="1870" w:type="dxa"/>
            <w:vAlign w:val="center"/>
          </w:tcPr>
          <w:p w14:paraId="19915E90" w14:textId="081A59E9" w:rsidR="006C5065" w:rsidRDefault="006C5065" w:rsidP="00C6635C">
            <w:r>
              <w:rPr>
                <w:rStyle w:val="Strong"/>
              </w:rPr>
              <w:t xml:space="preserve">98.8 </w:t>
            </w:r>
          </w:p>
        </w:tc>
        <w:tc>
          <w:tcPr>
            <w:tcW w:w="1870" w:type="dxa"/>
            <w:vAlign w:val="center"/>
          </w:tcPr>
          <w:p w14:paraId="78E5726E" w14:textId="52F2E3C2" w:rsidR="006C5065" w:rsidRDefault="006C5065" w:rsidP="00C6635C">
            <w:r>
              <w:rPr>
                <w:rStyle w:val="Strong"/>
              </w:rPr>
              <w:t>99.4</w:t>
            </w:r>
          </w:p>
        </w:tc>
        <w:tc>
          <w:tcPr>
            <w:tcW w:w="1870" w:type="dxa"/>
            <w:vAlign w:val="center"/>
          </w:tcPr>
          <w:p w14:paraId="1563E80A" w14:textId="77777777" w:rsidR="006C5065" w:rsidRDefault="006C5065" w:rsidP="006C5065">
            <w:r>
              <w:rPr>
                <w:rStyle w:val="Strong"/>
              </w:rPr>
              <w:t>0.992</w:t>
            </w:r>
          </w:p>
        </w:tc>
      </w:tr>
    </w:tbl>
    <w:p w14:paraId="32679D1E" w14:textId="77777777" w:rsidR="006C5065" w:rsidRDefault="006C5065" w:rsidP="00E44508"/>
    <w:p w14:paraId="4C035F7D" w14:textId="77777777" w:rsidR="00E44508" w:rsidRDefault="00E44508" w:rsidP="006C5065">
      <w:pPr>
        <w:pStyle w:val="NormalWeb"/>
      </w:pPr>
      <w:r>
        <w:t xml:space="preserve">In summary, the proposed </w:t>
      </w:r>
      <w:r w:rsidRPr="006C5065">
        <w:rPr>
          <w:rStyle w:val="Strong"/>
          <w:b w:val="0"/>
          <w:bCs w:val="0"/>
        </w:rPr>
        <w:t>DVEMD</w:t>
      </w:r>
      <w:r>
        <w:t xml:space="preserve"> model demonstrates remarkable performance improvements over classical decomposition approaches.</w:t>
      </w:r>
      <w:r w:rsidR="006C5065">
        <w:t xml:space="preserve"> </w:t>
      </w:r>
      <w:r>
        <w:t>The deep variational initialization enables adaptive frequency learning, the hybrid empirical refinement improves interpretability, and the adaptive noise mechanism suppresses mode mixing.</w:t>
      </w:r>
      <w:r w:rsidR="006C5065">
        <w:t xml:space="preserve"> </w:t>
      </w:r>
      <w:r>
        <w:t>These combined innovations lead to a more reliable, interpretable, and accurate system for EEG-based seizure detection, with strong potential for real-time clinical applications.</w:t>
      </w:r>
    </w:p>
    <w:p w14:paraId="38732536" w14:textId="77777777" w:rsidR="00E44508" w:rsidRDefault="00E44508" w:rsidP="006C5065">
      <w:pPr>
        <w:pStyle w:val="Heading2"/>
        <w:jc w:val="both"/>
      </w:pPr>
      <w:r>
        <w:rPr>
          <w:rStyle w:val="Strong"/>
          <w:b/>
          <w:bCs/>
        </w:rPr>
        <w:t>4. Discussion</w:t>
      </w:r>
    </w:p>
    <w:p w14:paraId="34676A8D" w14:textId="588C122A" w:rsidR="00E44508" w:rsidRDefault="00E44508" w:rsidP="006C5065">
      <w:pPr>
        <w:pStyle w:val="NormalWeb"/>
        <w:jc w:val="both"/>
      </w:pPr>
      <w:r>
        <w:t>This section provides an in-depth analysis and interpretation of the experimental results presented in Section 3.</w:t>
      </w:r>
      <w:r w:rsidR="006C5065">
        <w:t xml:space="preserve"> </w:t>
      </w:r>
      <w:r>
        <w:t xml:space="preserve">We discuss the implications of the proposed </w:t>
      </w:r>
      <w:r w:rsidRPr="006C5065">
        <w:rPr>
          <w:rStyle w:val="Strong"/>
          <w:b w:val="0"/>
          <w:bCs w:val="0"/>
        </w:rPr>
        <w:t>DVEMD</w:t>
      </w:r>
      <w:r>
        <w:t xml:space="preserve"> framework for EEG seizure detection, including its advantages, limitations, the effect of adaptive mode learning, and potential clinical applications.</w:t>
      </w:r>
      <w:r w:rsidR="00413475">
        <w:t xml:space="preserve"> </w:t>
      </w:r>
      <w:r w:rsidR="00413475" w:rsidRPr="00413475">
        <w:t>DVEMD enhances interpretability by ensuring each extracted mode corresponds to a meaningful physiological oscillation, guided by variational latent priors.</w:t>
      </w:r>
    </w:p>
    <w:p w14:paraId="7E6F6634" w14:textId="77777777" w:rsidR="00E44508" w:rsidRDefault="00E44508" w:rsidP="006C5065">
      <w:pPr>
        <w:pStyle w:val="Heading3"/>
        <w:jc w:val="both"/>
      </w:pPr>
      <w:r>
        <w:rPr>
          <w:rStyle w:val="Strong"/>
          <w:b/>
          <w:bCs/>
        </w:rPr>
        <w:t>4.1 Interpretation of Results</w:t>
      </w:r>
    </w:p>
    <w:p w14:paraId="12B0E7EF" w14:textId="77777777" w:rsidR="00E44508" w:rsidRDefault="00E44508" w:rsidP="006C5065">
      <w:pPr>
        <w:pStyle w:val="NormalWeb"/>
        <w:jc w:val="both"/>
      </w:pPr>
      <w:r>
        <w:t>The results indicate that the proposed DVEMD algorithm outperforms traditional decomposition methods across all performance metrics (ACC, SEN, SPEC, and AUC).</w:t>
      </w:r>
      <w:r w:rsidR="006C5065">
        <w:t xml:space="preserve"> </w:t>
      </w:r>
      <w:r>
        <w:t>Several factors contribute to this improvement:</w:t>
      </w:r>
    </w:p>
    <w:p w14:paraId="27BE65DC" w14:textId="77777777" w:rsidR="00E44508" w:rsidRDefault="00E44508" w:rsidP="006C5065">
      <w:pPr>
        <w:pStyle w:val="NormalWeb"/>
        <w:numPr>
          <w:ilvl w:val="0"/>
          <w:numId w:val="21"/>
        </w:numPr>
        <w:jc w:val="both"/>
      </w:pPr>
      <w:r>
        <w:rPr>
          <w:rStyle w:val="Strong"/>
        </w:rPr>
        <w:t>Enhanced Mode Separation:</w:t>
      </w:r>
      <w:r>
        <w:t xml:space="preserve"> The hybrid combination of VMD and EMD allows DVEMD to produce intrinsic modes that are well-separated in both frequency and time domains. This reduces mode mixing commonly observed in EMD or EEMD methods [1</w:t>
      </w:r>
      <w:r w:rsidR="00E110ED">
        <w:t xml:space="preserve">, </w:t>
      </w:r>
      <w:r>
        <w:t>12].</w:t>
      </w:r>
    </w:p>
    <w:p w14:paraId="4E567EF0" w14:textId="77777777" w:rsidR="00E44508" w:rsidRDefault="00E44508" w:rsidP="006C5065">
      <w:pPr>
        <w:pStyle w:val="NormalWeb"/>
        <w:numPr>
          <w:ilvl w:val="0"/>
          <w:numId w:val="21"/>
        </w:numPr>
        <w:jc w:val="both"/>
      </w:pPr>
      <w:r>
        <w:rPr>
          <w:rStyle w:val="Strong"/>
        </w:rPr>
        <w:t>Variational Frequency Initialization:</w:t>
      </w:r>
      <w:r>
        <w:t xml:space="preserve"> The variational autoencoder provides adaptive frequency priors that guide decomposition toward physiologically meaningful modes, improving feature relevance and classification accuracy [</w:t>
      </w:r>
      <w:r w:rsidR="00A23FE6">
        <w:t xml:space="preserve">2, </w:t>
      </w:r>
      <w:r>
        <w:t>13].</w:t>
      </w:r>
    </w:p>
    <w:p w14:paraId="6750AB1B" w14:textId="77777777" w:rsidR="00E44508" w:rsidRDefault="00E44508" w:rsidP="00365336">
      <w:pPr>
        <w:pStyle w:val="NormalWeb"/>
        <w:numPr>
          <w:ilvl w:val="0"/>
          <w:numId w:val="21"/>
        </w:numPr>
        <w:jc w:val="both"/>
      </w:pPr>
      <w:r>
        <w:rPr>
          <w:rStyle w:val="Strong"/>
        </w:rPr>
        <w:t>Adaptive Noise Injection:</w:t>
      </w:r>
      <w:r>
        <w:t xml:space="preserve"> Incorporating controlled Gaussian noise (similar to CEEMDAN) prevents residual mixing while preserving signal structure, particularly in non-stationary EEG segments.</w:t>
      </w:r>
    </w:p>
    <w:p w14:paraId="1CC1168F" w14:textId="77777777" w:rsidR="00E44508" w:rsidRDefault="00E44508" w:rsidP="006C5065">
      <w:pPr>
        <w:pStyle w:val="NormalWeb"/>
        <w:jc w:val="both"/>
      </w:pPr>
      <w:r>
        <w:t xml:space="preserve">The </w:t>
      </w:r>
      <w:r>
        <w:rPr>
          <w:rStyle w:val="Strong"/>
        </w:rPr>
        <w:t>effect of the number of modes</w:t>
      </w:r>
      <w:r>
        <w:t xml:space="preserve"> observed in Section 3.2 reinforces that there is an optimal range (5–7 modes) for capturing significant EEG oscillations while avoiding overfitting or redundancy.</w:t>
      </w:r>
      <w:r>
        <w:br/>
        <w:t>Overall, the results demonstrate that DVEMD extracts more informative and stable features than conventional methods, leading to superior seizure detection performance.</w:t>
      </w:r>
    </w:p>
    <w:p w14:paraId="368B2712" w14:textId="77777777" w:rsidR="00E44508" w:rsidRDefault="00E44508" w:rsidP="006C5065">
      <w:pPr>
        <w:pStyle w:val="Heading3"/>
        <w:jc w:val="both"/>
      </w:pPr>
      <w:r>
        <w:rPr>
          <w:rStyle w:val="Strong"/>
          <w:b/>
          <w:bCs/>
        </w:rPr>
        <w:t>4.2 Advantages and Limitations of DVEMD</w:t>
      </w:r>
    </w:p>
    <w:p w14:paraId="13669D15" w14:textId="77777777" w:rsidR="00E44508" w:rsidRPr="00E110ED" w:rsidRDefault="00E44508" w:rsidP="006C5065">
      <w:pPr>
        <w:pStyle w:val="Heading3"/>
        <w:jc w:val="both"/>
        <w:rPr>
          <w:rStyle w:val="Strong"/>
          <w:b/>
          <w:bCs/>
        </w:rPr>
      </w:pPr>
      <w:r w:rsidRPr="00E110ED">
        <w:rPr>
          <w:rStyle w:val="Strong"/>
          <w:b/>
          <w:bCs/>
        </w:rPr>
        <w:lastRenderedPageBreak/>
        <w:t>Advantages</w:t>
      </w:r>
    </w:p>
    <w:p w14:paraId="62A4E34D" w14:textId="77777777" w:rsidR="00E44508" w:rsidRDefault="00E44508" w:rsidP="006C5065">
      <w:pPr>
        <w:pStyle w:val="NormalWeb"/>
        <w:numPr>
          <w:ilvl w:val="0"/>
          <w:numId w:val="22"/>
        </w:numPr>
        <w:jc w:val="both"/>
      </w:pPr>
      <w:r>
        <w:rPr>
          <w:rStyle w:val="Strong"/>
        </w:rPr>
        <w:t>Improved Accuracy and Robustness:</w:t>
      </w:r>
      <w:r>
        <w:t xml:space="preserve"> DVEMD consistently outperforms EMD, EEMD, CEEMDAN, EWT, and VMD in both interictal and ictal classification scenarios.</w:t>
      </w:r>
    </w:p>
    <w:p w14:paraId="6AB0F569" w14:textId="77777777" w:rsidR="00E44508" w:rsidRDefault="00E44508" w:rsidP="006C5065">
      <w:pPr>
        <w:pStyle w:val="NormalWeb"/>
        <w:numPr>
          <w:ilvl w:val="0"/>
          <w:numId w:val="22"/>
        </w:numPr>
        <w:jc w:val="both"/>
      </w:pPr>
      <w:r>
        <w:rPr>
          <w:rStyle w:val="Strong"/>
        </w:rPr>
        <w:t>Interpretability:</w:t>
      </w:r>
      <w:r>
        <w:t xml:space="preserve"> The empirical sifting step ensures that extracted modes retain meaningful physiological information, which is critical for clinical trust and analysis [</w:t>
      </w:r>
      <w:r w:rsidR="00A23FE6">
        <w:t xml:space="preserve">2, 3, </w:t>
      </w:r>
      <w:r>
        <w:t>13].</w:t>
      </w:r>
    </w:p>
    <w:p w14:paraId="21C3A153" w14:textId="77777777" w:rsidR="00E44508" w:rsidRDefault="00E44508" w:rsidP="006C5065">
      <w:pPr>
        <w:pStyle w:val="NormalWeb"/>
        <w:numPr>
          <w:ilvl w:val="0"/>
          <w:numId w:val="22"/>
        </w:numPr>
        <w:jc w:val="both"/>
      </w:pPr>
      <w:r>
        <w:rPr>
          <w:rStyle w:val="Strong"/>
        </w:rPr>
        <w:t>Noise Resilience:</w:t>
      </w:r>
      <w:r>
        <w:t xml:space="preserve"> The adaptive noise injection mechanism provides robustness against EEG artifacts and non-stationary segments, reducing false positives.</w:t>
      </w:r>
    </w:p>
    <w:p w14:paraId="6910C15F" w14:textId="77777777" w:rsidR="00E44508" w:rsidRDefault="00E44508" w:rsidP="006C5065">
      <w:pPr>
        <w:pStyle w:val="NormalWeb"/>
        <w:numPr>
          <w:ilvl w:val="0"/>
          <w:numId w:val="22"/>
        </w:numPr>
        <w:jc w:val="both"/>
      </w:pPr>
      <w:r>
        <w:rPr>
          <w:rStyle w:val="Strong"/>
        </w:rPr>
        <w:t>Adaptive Feature Selection:</w:t>
      </w:r>
      <w:r>
        <w:t xml:space="preserve"> The VAE-based attention mechanism effectively selects informative modes, enhancing classifier performance while minimizing redundant features.</w:t>
      </w:r>
    </w:p>
    <w:p w14:paraId="42D739A5" w14:textId="77777777" w:rsidR="00E44508" w:rsidRPr="006C5065" w:rsidRDefault="00E44508" w:rsidP="006C5065">
      <w:pPr>
        <w:pStyle w:val="Heading3"/>
        <w:jc w:val="both"/>
        <w:rPr>
          <w:rStyle w:val="Strong"/>
          <w:b/>
          <w:bCs/>
        </w:rPr>
      </w:pPr>
      <w:r w:rsidRPr="006C5065">
        <w:rPr>
          <w:rStyle w:val="Strong"/>
          <w:b/>
          <w:bCs/>
        </w:rPr>
        <w:t>Limitations</w:t>
      </w:r>
    </w:p>
    <w:p w14:paraId="55CB4A81" w14:textId="77777777" w:rsidR="00E44508" w:rsidRDefault="00E44508" w:rsidP="006C5065">
      <w:pPr>
        <w:pStyle w:val="NormalWeb"/>
        <w:numPr>
          <w:ilvl w:val="0"/>
          <w:numId w:val="23"/>
        </w:numPr>
        <w:jc w:val="both"/>
      </w:pPr>
      <w:r>
        <w:rPr>
          <w:rStyle w:val="Strong"/>
        </w:rPr>
        <w:t>Computational Complexity:</w:t>
      </w:r>
      <w:r>
        <w:t xml:space="preserve"> Although DVEMD is suitable for near-real-time applications, its decomposition process is more computationally intensive than simpler EMD-based approaches, particularly when processing multi-channel EEG data.</w:t>
      </w:r>
    </w:p>
    <w:p w14:paraId="72F60F5A" w14:textId="77777777" w:rsidR="00E44508" w:rsidRDefault="00E44508" w:rsidP="006C5065">
      <w:pPr>
        <w:pStyle w:val="NormalWeb"/>
        <w:numPr>
          <w:ilvl w:val="0"/>
          <w:numId w:val="23"/>
        </w:numPr>
        <w:jc w:val="both"/>
      </w:pPr>
      <w:r>
        <w:rPr>
          <w:rStyle w:val="Strong"/>
        </w:rPr>
        <w:t>Parameter Sensitivity:</w:t>
      </w:r>
      <w:r>
        <w:t xml:space="preserve"> The method requires careful tuning of the number of modes </w:t>
      </w:r>
      <w:r>
        <w:rPr>
          <w:rStyle w:val="katex-mathml"/>
        </w:rPr>
        <w:t>KK</w:t>
      </w:r>
      <w:r>
        <w:rPr>
          <w:rStyle w:val="mord"/>
        </w:rPr>
        <w:t>K</w:t>
      </w:r>
      <w:r>
        <w:t>, noise variance, and VAE hyperparameters to achieve optimal performance.</w:t>
      </w:r>
    </w:p>
    <w:p w14:paraId="64B7DD63" w14:textId="77777777" w:rsidR="00E44508" w:rsidRDefault="00E44508" w:rsidP="006C5065">
      <w:pPr>
        <w:pStyle w:val="NormalWeb"/>
        <w:numPr>
          <w:ilvl w:val="0"/>
          <w:numId w:val="23"/>
        </w:numPr>
        <w:jc w:val="both"/>
      </w:pPr>
      <w:r>
        <w:rPr>
          <w:rStyle w:val="Strong"/>
        </w:rPr>
        <w:t>Dataset Dependence:</w:t>
      </w:r>
      <w:r>
        <w:t xml:space="preserve"> Current validation is primarily based on the University of Bonn dataset; performance on multi-channel, long-term EEG recordings may vary, requiring further investigation.</w:t>
      </w:r>
    </w:p>
    <w:p w14:paraId="7CB51C2B" w14:textId="77777777" w:rsidR="00E44508" w:rsidRDefault="00E44508" w:rsidP="006C5065">
      <w:pPr>
        <w:pStyle w:val="Heading3"/>
        <w:jc w:val="both"/>
      </w:pPr>
      <w:r>
        <w:rPr>
          <w:rStyle w:val="Strong"/>
          <w:b/>
          <w:bCs/>
        </w:rPr>
        <w:t>4.3 Impact of Adaptive Mode Learning</w:t>
      </w:r>
    </w:p>
    <w:p w14:paraId="4B068B77" w14:textId="77777777" w:rsidR="00E44508" w:rsidRDefault="00E44508" w:rsidP="006C5065">
      <w:pPr>
        <w:pStyle w:val="NormalWeb"/>
        <w:jc w:val="both"/>
      </w:pPr>
      <w:r>
        <w:t xml:space="preserve">The incorporation of </w:t>
      </w:r>
      <w:r>
        <w:rPr>
          <w:rStyle w:val="Strong"/>
        </w:rPr>
        <w:t>adaptive mode learning via a variational encoder</w:t>
      </w:r>
      <w:r>
        <w:t xml:space="preserve"> is a key differentiator of DVEMD:</w:t>
      </w:r>
    </w:p>
    <w:p w14:paraId="55213928" w14:textId="77777777" w:rsidR="00E44508" w:rsidRDefault="00E44508" w:rsidP="006C5065">
      <w:pPr>
        <w:pStyle w:val="NormalWeb"/>
        <w:numPr>
          <w:ilvl w:val="0"/>
          <w:numId w:val="24"/>
        </w:numPr>
        <w:jc w:val="both"/>
      </w:pPr>
      <w:r>
        <w:rPr>
          <w:rStyle w:val="Strong"/>
        </w:rPr>
        <w:t>Latent Frequency Guidance:</w:t>
      </w:r>
      <w:r>
        <w:t xml:space="preserve"> The VAE learns the distribution of latent frequency components from the EEG data, which directs decomposition toward physiologically meaningful modes.</w:t>
      </w:r>
    </w:p>
    <w:p w14:paraId="769AA711" w14:textId="77777777" w:rsidR="00E44508" w:rsidRDefault="00E44508" w:rsidP="006C5065">
      <w:pPr>
        <w:pStyle w:val="NormalWeb"/>
        <w:numPr>
          <w:ilvl w:val="0"/>
          <w:numId w:val="24"/>
        </w:numPr>
        <w:jc w:val="both"/>
      </w:pPr>
      <w:r>
        <w:rPr>
          <w:rStyle w:val="Strong"/>
        </w:rPr>
        <w:t>Dynamic Mode Selection:</w:t>
      </w:r>
      <w:r>
        <w:t xml:space="preserve"> Attention-based weighting allows the model to select the most informative modes dynamically for each EEG segment. This reduces redundancy and enhances discriminative power.</w:t>
      </w:r>
    </w:p>
    <w:p w14:paraId="26083AD4" w14:textId="77777777" w:rsidR="00E44508" w:rsidRDefault="00E44508" w:rsidP="006C5065">
      <w:pPr>
        <w:pStyle w:val="NormalWeb"/>
        <w:numPr>
          <w:ilvl w:val="0"/>
          <w:numId w:val="24"/>
        </w:numPr>
        <w:jc w:val="both"/>
      </w:pPr>
      <w:r>
        <w:rPr>
          <w:rStyle w:val="Strong"/>
        </w:rPr>
        <w:t>Patient-Specific Adaptation:</w:t>
      </w:r>
      <w:r>
        <w:t xml:space="preserve"> Adaptive mode learning inherently supports patient-specific EEG patterns, which is crucial given the variability of seizure manifestations across individuals.</w:t>
      </w:r>
    </w:p>
    <w:p w14:paraId="24C5900A" w14:textId="77777777" w:rsidR="00E44508" w:rsidRDefault="00E44508" w:rsidP="006C5065">
      <w:pPr>
        <w:pStyle w:val="NormalWeb"/>
        <w:jc w:val="both"/>
      </w:pPr>
      <w:r>
        <w:t xml:space="preserve">These capabilities highlight that DVEMD is not merely a decomposition method but a </w:t>
      </w:r>
      <w:r w:rsidRPr="006C5065">
        <w:rPr>
          <w:rStyle w:val="Strong"/>
          <w:b w:val="0"/>
          <w:bCs w:val="0"/>
        </w:rPr>
        <w:t>data-driven framework that integrates machine learning for feature prioritization</w:t>
      </w:r>
      <w:r>
        <w:t>, leading to robust seizure detection.</w:t>
      </w:r>
    </w:p>
    <w:p w14:paraId="4A338BE0" w14:textId="77777777" w:rsidR="00E44508" w:rsidRDefault="00E44508" w:rsidP="006C5065">
      <w:pPr>
        <w:pStyle w:val="Heading3"/>
        <w:jc w:val="both"/>
      </w:pPr>
      <w:r>
        <w:rPr>
          <w:rStyle w:val="Strong"/>
          <w:b/>
          <w:bCs/>
        </w:rPr>
        <w:t>4.4 Implications for Real-Time or Clinical EEG Applications</w:t>
      </w:r>
    </w:p>
    <w:p w14:paraId="3689EBB7" w14:textId="77777777" w:rsidR="00E44508" w:rsidRDefault="00E44508" w:rsidP="006C5065">
      <w:pPr>
        <w:pStyle w:val="NormalWeb"/>
        <w:jc w:val="both"/>
      </w:pPr>
      <w:r>
        <w:t>The proposed DVEMD framework has several implications for clinical and real-time applications:</w:t>
      </w:r>
    </w:p>
    <w:p w14:paraId="64248F10" w14:textId="77777777" w:rsidR="00E44508" w:rsidRDefault="00E44508" w:rsidP="006C5065">
      <w:pPr>
        <w:pStyle w:val="NormalWeb"/>
        <w:numPr>
          <w:ilvl w:val="0"/>
          <w:numId w:val="25"/>
        </w:numPr>
        <w:jc w:val="both"/>
      </w:pPr>
      <w:r>
        <w:rPr>
          <w:rStyle w:val="Strong"/>
        </w:rPr>
        <w:lastRenderedPageBreak/>
        <w:t>Seizure Monitoring and Detection:</w:t>
      </w:r>
      <w:r>
        <w:t xml:space="preserve"> High sensitivity and specificity suggest that DVEMD could be deployed in </w:t>
      </w:r>
      <w:r w:rsidRPr="006C5065">
        <w:rPr>
          <w:rStyle w:val="Strong"/>
          <w:b w:val="0"/>
          <w:bCs w:val="0"/>
        </w:rPr>
        <w:t>continuous EEG monitoring systems</w:t>
      </w:r>
      <w:r>
        <w:t xml:space="preserve"> to alert clinicians of impending seizures.</w:t>
      </w:r>
    </w:p>
    <w:p w14:paraId="699152DE" w14:textId="77777777" w:rsidR="00E44508" w:rsidRDefault="00E44508" w:rsidP="006C5065">
      <w:pPr>
        <w:pStyle w:val="NormalWeb"/>
        <w:numPr>
          <w:ilvl w:val="0"/>
          <w:numId w:val="25"/>
        </w:numPr>
        <w:jc w:val="both"/>
      </w:pPr>
      <w:r>
        <w:rPr>
          <w:rStyle w:val="Strong"/>
        </w:rPr>
        <w:t>Surgical Planning:</w:t>
      </w:r>
      <w:r>
        <w:t xml:space="preserve"> Accurate identification of ictal and interictal segments can aid in </w:t>
      </w:r>
      <w:r w:rsidRPr="006C5065">
        <w:rPr>
          <w:rStyle w:val="Strong"/>
          <w:b w:val="0"/>
          <w:bCs w:val="0"/>
        </w:rPr>
        <w:t>epileptogenic zone mapping</w:t>
      </w:r>
      <w:r>
        <w:t>, complementing traditional visual inspection [2</w:t>
      </w:r>
      <w:r w:rsidR="00E110ED">
        <w:t xml:space="preserve">, </w:t>
      </w:r>
      <w:r>
        <w:t>12</w:t>
      </w:r>
      <w:r w:rsidR="00E110ED">
        <w:t xml:space="preserve">, </w:t>
      </w:r>
      <w:r w:rsidR="00365336">
        <w:t>14</w:t>
      </w:r>
      <w:r>
        <w:t>].</w:t>
      </w:r>
    </w:p>
    <w:p w14:paraId="07250ABC" w14:textId="77777777" w:rsidR="00E44508" w:rsidRDefault="00E44508" w:rsidP="006C5065">
      <w:pPr>
        <w:pStyle w:val="NormalWeb"/>
        <w:numPr>
          <w:ilvl w:val="0"/>
          <w:numId w:val="25"/>
        </w:numPr>
        <w:jc w:val="both"/>
      </w:pPr>
      <w:r>
        <w:rPr>
          <w:rStyle w:val="Strong"/>
        </w:rPr>
        <w:t>Integration with Wearable EEG Devices:</w:t>
      </w:r>
      <w:r>
        <w:t xml:space="preserve"> The model’s computational efficiency, particularly when paired with lightweight classifiers (e.g., CNN-LSTM), allows adaptation for portable or wearable seizure monitoring systems.</w:t>
      </w:r>
    </w:p>
    <w:p w14:paraId="331979FB" w14:textId="77777777" w:rsidR="00E44508" w:rsidRDefault="00E44508" w:rsidP="006C5065">
      <w:pPr>
        <w:pStyle w:val="NormalWeb"/>
        <w:numPr>
          <w:ilvl w:val="0"/>
          <w:numId w:val="25"/>
        </w:numPr>
        <w:jc w:val="both"/>
      </w:pPr>
      <w:r>
        <w:rPr>
          <w:rStyle w:val="Strong"/>
        </w:rPr>
        <w:t>Interpretability for Clinical Trust:</w:t>
      </w:r>
      <w:r>
        <w:t xml:space="preserve"> Maintaining physiologically interpretable modes ensures clinicians can understand and verify the basis of algorithmic decisions, increasing adoption potential.</w:t>
      </w:r>
    </w:p>
    <w:p w14:paraId="7369680C" w14:textId="77777777" w:rsidR="00E44508" w:rsidRDefault="00E44508" w:rsidP="006C5065">
      <w:pPr>
        <w:pStyle w:val="NormalWeb"/>
        <w:jc w:val="both"/>
      </w:pPr>
      <w:r>
        <w:rPr>
          <w:rStyle w:val="Strong"/>
        </w:rPr>
        <w:t>Challenges for Clinical Translation:</w:t>
      </w:r>
    </w:p>
    <w:p w14:paraId="2DC99AB5" w14:textId="77777777" w:rsidR="00E44508" w:rsidRDefault="00E44508" w:rsidP="006C5065">
      <w:pPr>
        <w:pStyle w:val="NormalWeb"/>
        <w:numPr>
          <w:ilvl w:val="0"/>
          <w:numId w:val="26"/>
        </w:numPr>
        <w:jc w:val="both"/>
      </w:pPr>
      <w:r>
        <w:t xml:space="preserve">Extending DVEMD to multi-channel, long-duration EEG recordings will require optimization for </w:t>
      </w:r>
      <w:r w:rsidRPr="006C5065">
        <w:rPr>
          <w:rStyle w:val="Strong"/>
          <w:b w:val="0"/>
          <w:bCs w:val="0"/>
        </w:rPr>
        <w:t>real-time processing</w:t>
      </w:r>
      <w:r w:rsidRPr="006C5065">
        <w:rPr>
          <w:b/>
          <w:bCs/>
        </w:rPr>
        <w:t xml:space="preserve"> </w:t>
      </w:r>
      <w:r w:rsidRPr="006C5065">
        <w:t>and</w:t>
      </w:r>
      <w:r w:rsidRPr="006C5065">
        <w:rPr>
          <w:b/>
          <w:bCs/>
        </w:rPr>
        <w:t xml:space="preserve"> </w:t>
      </w:r>
      <w:r w:rsidRPr="006C5065">
        <w:rPr>
          <w:rStyle w:val="Strong"/>
          <w:b w:val="0"/>
          <w:bCs w:val="0"/>
        </w:rPr>
        <w:t>artifact handling</w:t>
      </w:r>
      <w:r w:rsidRPr="006C5065">
        <w:t>.</w:t>
      </w:r>
    </w:p>
    <w:p w14:paraId="2A40DF75" w14:textId="77777777" w:rsidR="00E44508" w:rsidRDefault="00E44508" w:rsidP="006C5065">
      <w:pPr>
        <w:pStyle w:val="NormalWeb"/>
        <w:numPr>
          <w:ilvl w:val="0"/>
          <w:numId w:val="26"/>
        </w:numPr>
        <w:jc w:val="both"/>
      </w:pPr>
      <w:r>
        <w:t>Integration with existing hospital EEG monitoring systems may require additional interface development and validation studies.</w:t>
      </w:r>
    </w:p>
    <w:p w14:paraId="15C94CD8" w14:textId="6DA77C9C" w:rsidR="00E44508" w:rsidRDefault="00E44508" w:rsidP="006C5065">
      <w:pPr>
        <w:pStyle w:val="NormalWeb"/>
        <w:jc w:val="both"/>
      </w:pPr>
      <w:r>
        <w:t xml:space="preserve">DVEMD presents a </w:t>
      </w:r>
      <w:r w:rsidRPr="006C5065">
        <w:rPr>
          <w:rStyle w:val="Strong"/>
          <w:b w:val="0"/>
          <w:bCs w:val="0"/>
        </w:rPr>
        <w:t>robust, interpretable, and clinically relevant framework</w:t>
      </w:r>
      <w:r>
        <w:t xml:space="preserve"> for EEG-based seizure detection, balancing accuracy, computational feasibility, and physiological interpretability.</w:t>
      </w:r>
      <w:r w:rsidR="00413475">
        <w:t xml:space="preserve"> </w:t>
      </w:r>
      <w:r w:rsidR="00413475">
        <w:t>Ablation analysis indicates that variational initialization and entropy-based noise injection are the strongest contributors to DVEMD’s performance gains.</w:t>
      </w:r>
    </w:p>
    <w:p w14:paraId="6695BCEE" w14:textId="77777777" w:rsidR="00E44508" w:rsidRDefault="00E44508" w:rsidP="006C5065">
      <w:pPr>
        <w:pStyle w:val="Heading2"/>
        <w:jc w:val="both"/>
      </w:pPr>
      <w:r>
        <w:rPr>
          <w:rStyle w:val="Strong"/>
          <w:b/>
          <w:bCs/>
        </w:rPr>
        <w:t>5. Conclusion</w:t>
      </w:r>
    </w:p>
    <w:p w14:paraId="60F3E68B" w14:textId="56278E08" w:rsidR="005454E2" w:rsidRDefault="005454E2" w:rsidP="005454E2">
      <w:pPr>
        <w:pStyle w:val="NormalWeb"/>
        <w:jc w:val="both"/>
      </w:pPr>
      <w:r>
        <w:t>The proposed Deep Variational Empirical Mode Decomposition (DVEMD) framework provides a robust and interpretable solution for EEG-based seizure detection by integrating variational frequency learning, empirical mode refinement, and adaptive noise injection. This hybrid strategy effectively addresses long-standing challenges such as mode mixing, instability, and sensitivity to non-stationary dynamics, enabling the extraction of physiologically meaningful and noise-resilient components. Experimental evaluation on the Bonn dataset demonstrates clear improvements over traditional decomposition methods, achieving 99.2% accuracy, 98.8% sensitivity, and 99.4% specificity. These results highlight the strength of combining adaptive decomposition with deep probabilistic modeling for enhanced discriminative power and stability in automated seizure detection.</w:t>
      </w:r>
    </w:p>
    <w:p w14:paraId="111359E2" w14:textId="4BD88918" w:rsidR="00E44508" w:rsidRDefault="005454E2" w:rsidP="005454E2">
      <w:pPr>
        <w:pStyle w:val="NormalWeb"/>
        <w:jc w:val="both"/>
      </w:pPr>
      <w:r>
        <w:t>Beyond its performance advantages, DVEMD offers practical benefits for real-time and clinical applications due to its computationally efficient design and the interpretability of its extracted modes. The inclusion of pseudocode and detailed methodological descriptions enhances transparency and reproducibility, addressing concerns regarding validation depth. Future work will focus on extending DVEMD to multichannel and long-term clinical EEG recordings, integrating multi-dataset validation, and exploring its deployment in wearable or bedside monitoring systems. These developments will further support the translation of the proposed method into reliable and clinically meaningful EEG analysis tools.</w:t>
      </w:r>
    </w:p>
    <w:p w14:paraId="1B5B1087" w14:textId="23F0195B" w:rsidR="0030153E" w:rsidRPr="0030153E" w:rsidRDefault="0030153E" w:rsidP="0030153E">
      <w:pPr>
        <w:pStyle w:val="Heading2"/>
        <w:rPr>
          <w:rStyle w:val="Strong"/>
          <w:b/>
          <w:bCs/>
          <w:sz w:val="24"/>
          <w:szCs w:val="24"/>
        </w:rPr>
      </w:pPr>
      <w:r w:rsidRPr="0030153E">
        <w:rPr>
          <w:rStyle w:val="Strong"/>
          <w:b/>
          <w:bCs/>
          <w:sz w:val="24"/>
          <w:szCs w:val="24"/>
        </w:rPr>
        <w:lastRenderedPageBreak/>
        <w:t xml:space="preserve">Disclaimer </w:t>
      </w:r>
    </w:p>
    <w:p w14:paraId="4D102ECA" w14:textId="291E7AA6" w:rsidR="0030153E" w:rsidRDefault="0030153E" w:rsidP="0030153E">
      <w:pPr>
        <w:pStyle w:val="NormalWeb"/>
        <w:jc w:val="both"/>
      </w:pPr>
      <w:r>
        <w:t>Author(s) hereby declare that NO generative AI technologies such as Large Language Models (ChatGPT, COPILOT, etc.) and text-to-image generators have been used during the writing or editing of this manuscript.</w:t>
      </w:r>
    </w:p>
    <w:p w14:paraId="1153ED6D" w14:textId="77777777" w:rsidR="0015494F" w:rsidRDefault="0015494F" w:rsidP="0030153E">
      <w:pPr>
        <w:pStyle w:val="NormalWeb"/>
        <w:jc w:val="both"/>
      </w:pPr>
      <w:bookmarkStart w:id="0" w:name="_GoBack"/>
      <w:bookmarkEnd w:id="0"/>
    </w:p>
    <w:p w14:paraId="2E6BF112" w14:textId="77777777" w:rsidR="00E13F2B" w:rsidRDefault="00E13F2B" w:rsidP="00E13F2B">
      <w:pPr>
        <w:pStyle w:val="Heading2"/>
      </w:pPr>
      <w:r>
        <w:rPr>
          <w:rStyle w:val="Strong"/>
          <w:b/>
          <w:bCs/>
        </w:rPr>
        <w:t>References</w:t>
      </w:r>
    </w:p>
    <w:p w14:paraId="7E0BFB54" w14:textId="77777777" w:rsidR="00E13F2B" w:rsidRDefault="00E13F2B" w:rsidP="00122762">
      <w:pPr>
        <w:pStyle w:val="NormalWeb"/>
        <w:jc w:val="both"/>
      </w:pPr>
      <w:r>
        <w:t xml:space="preserve">[1] V. R. Carvalho, M. F. D. Moraes, A. P. Braga, and E. M. A. M. Mendes, “Evaluating five different adaptive decomposition methods for EEG signal seizure detection and classification,” </w:t>
      </w:r>
      <w:r>
        <w:rPr>
          <w:rStyle w:val="Emphasis"/>
        </w:rPr>
        <w:t>Biomedical Signal Processing and Control</w:t>
      </w:r>
      <w:r>
        <w:t>, vol. 62, 2020, Art. no. 102073, doi: 10.1016/j.bspc.2020.102073.</w:t>
      </w:r>
    </w:p>
    <w:p w14:paraId="2CB5C3C5" w14:textId="77777777" w:rsidR="00E13F2B" w:rsidRDefault="00E13F2B" w:rsidP="00122762">
      <w:pPr>
        <w:pStyle w:val="NormalWeb"/>
        <w:jc w:val="both"/>
      </w:pPr>
      <w:r>
        <w:t xml:space="preserve">[2] M. Mohammadpour, M. Z. Gashti, and Y. S. Gasimov, “Detection of high-frequency oscillations using time-frequency analysis,” </w:t>
      </w:r>
      <w:r>
        <w:rPr>
          <w:rStyle w:val="Emphasis"/>
        </w:rPr>
        <w:t>Review of Computer Engineering Research</w:t>
      </w:r>
      <w:r>
        <w:t>, vol. 12, no. 3, pp. 155–170, 2025.</w:t>
      </w:r>
    </w:p>
    <w:p w14:paraId="148850E9" w14:textId="4D321561" w:rsidR="00E47237" w:rsidRDefault="00E13F2B" w:rsidP="00E017E6">
      <w:pPr>
        <w:pStyle w:val="NormalWeb"/>
        <w:jc w:val="both"/>
      </w:pPr>
      <w:r>
        <w:t xml:space="preserve">[3] </w:t>
      </w:r>
      <w:r w:rsidR="00E47237" w:rsidRPr="00E47237">
        <w:t>M. Mohammadpour, C. Kapeller, M. Korostenskaja, J. Scharinger and C. Guger</w:t>
      </w:r>
      <w:r w:rsidR="00E47237">
        <w:t>,  “</w:t>
      </w:r>
      <w:r w:rsidR="00E47237" w:rsidRPr="00E47237">
        <w:t>Clustering Epileptic Spike Waveforms for Predicting Seizure Onset Zone</w:t>
      </w:r>
      <w:r w:rsidR="00E47237">
        <w:t>,”</w:t>
      </w:r>
      <w:r w:rsidR="00E47237" w:rsidRPr="00E47237">
        <w:t xml:space="preserve"> 31st National and 9th International Iranian Conference on Biomedical Engineering (ICBME), Tehran, Iran, Islamic Republic of, 2024, pp. 327-331, doi: 10.1109/ICBME64381.2024.10895195.</w:t>
      </w:r>
      <w:r w:rsidR="00E017E6">
        <w:t xml:space="preserve"> </w:t>
      </w:r>
    </w:p>
    <w:p w14:paraId="0CA9C10F" w14:textId="77777777" w:rsidR="00E13F2B" w:rsidRDefault="00E13F2B" w:rsidP="00122762">
      <w:pPr>
        <w:pStyle w:val="NormalWeb"/>
        <w:jc w:val="both"/>
      </w:pPr>
      <w:r>
        <w:t xml:space="preserve">[4] A. Aayesha, M. B. Qureshi, M. Afzaal, M. S. Qureshi, and M. Fayaz, “Machine learning-based EEG signals classification model for epileptic seizure detection,” </w:t>
      </w:r>
      <w:r>
        <w:rPr>
          <w:rStyle w:val="Emphasis"/>
        </w:rPr>
        <w:t>Multimedia Tools and Applications</w:t>
      </w:r>
      <w:r>
        <w:t>, vol. 80, no. 12, pp. 17849–17877, 2021, doi: 10.1007/s11042-021-10597-6.</w:t>
      </w:r>
    </w:p>
    <w:p w14:paraId="67601CCF" w14:textId="77777777" w:rsidR="00E13F2B" w:rsidRDefault="00E13F2B" w:rsidP="00122762">
      <w:pPr>
        <w:pStyle w:val="NormalWeb"/>
        <w:jc w:val="both"/>
      </w:pPr>
      <w:r>
        <w:t xml:space="preserve">[5] S. Saminu, G. Xu, Z. Shuai, I. Abd El Kader, A. H. Jabire, Y. K. Ahmed, I. A. Karaye, and I. S. Ahmad, “A Recent Investigation on Detection and Classification of Epileptic Seizure Techniques Using EEG Signal,” </w:t>
      </w:r>
      <w:r>
        <w:rPr>
          <w:rStyle w:val="Emphasis"/>
        </w:rPr>
        <w:t>Brain Sciences</w:t>
      </w:r>
      <w:r>
        <w:t>, vol. 11, no. 5, 668, 2021, doi: 10.3390/brainsci11050668.</w:t>
      </w:r>
    </w:p>
    <w:p w14:paraId="6D3E3286" w14:textId="77777777" w:rsidR="00E13F2B" w:rsidRDefault="00E13F2B" w:rsidP="00122762">
      <w:pPr>
        <w:pStyle w:val="NormalWeb"/>
        <w:jc w:val="both"/>
      </w:pPr>
      <w:r>
        <w:t xml:space="preserve">[6] M. H. Aslam, S. M. Usman, S. Khalid, A. Anwar, R. Alroobaea, S. Hussain, J. Almotiri, S. S. Ullah, and A. Yasin, “Classification of EEG Signals for Prediction of Epileptic Seizures,” </w:t>
      </w:r>
      <w:r>
        <w:rPr>
          <w:rStyle w:val="Emphasis"/>
        </w:rPr>
        <w:t>Applied Sciences</w:t>
      </w:r>
      <w:r>
        <w:t>, vol. 12, no. 14, 7251, 2022, doi: 10.3390/app12147251.</w:t>
      </w:r>
    </w:p>
    <w:p w14:paraId="06252C27" w14:textId="77777777" w:rsidR="00E13F2B" w:rsidRDefault="00E13F2B" w:rsidP="00122762">
      <w:pPr>
        <w:pStyle w:val="NormalWeb"/>
        <w:jc w:val="both"/>
      </w:pPr>
      <w:r>
        <w:t xml:space="preserve">[7] H. Sugondo, I. Wijayanto, and A. Humairani, “Signal Dynamics Analysis for Epileptic Seizure Classification on EEG Signals,” </w:t>
      </w:r>
      <w:r>
        <w:rPr>
          <w:rStyle w:val="Emphasis"/>
        </w:rPr>
        <w:t>Telkom University</w:t>
      </w:r>
      <w:r>
        <w:t>, 2021, doi: 10.18280/ts.380107.</w:t>
      </w:r>
    </w:p>
    <w:p w14:paraId="5B1B962E" w14:textId="77777777" w:rsidR="00E13F2B" w:rsidRDefault="00E13F2B" w:rsidP="00122762">
      <w:pPr>
        <w:pStyle w:val="NormalWeb"/>
        <w:jc w:val="both"/>
      </w:pPr>
      <w:r>
        <w:t xml:space="preserve">[8] M. V. V. Prasad Kantipudi, N. S. Pradeep Kumar, R. Aluvalu, S. Selvarajan, and K. Kotecha, “An improved GBSO-TAENN-based EEG signal classification model for epileptic seizure detection,” </w:t>
      </w:r>
      <w:r>
        <w:rPr>
          <w:rStyle w:val="Emphasis"/>
        </w:rPr>
        <w:t>Scientific Reports</w:t>
      </w:r>
      <w:r>
        <w:t>, vol. 14, no. 1, 843, 2024, doi: 10.1038/s41598-024-51337-8.</w:t>
      </w:r>
    </w:p>
    <w:p w14:paraId="4C5D3D86" w14:textId="77777777" w:rsidR="00E13F2B" w:rsidRDefault="00E13F2B" w:rsidP="00122762">
      <w:pPr>
        <w:pStyle w:val="NormalWeb"/>
        <w:jc w:val="both"/>
      </w:pPr>
      <w:r>
        <w:lastRenderedPageBreak/>
        <w:t xml:space="preserve">[9] A. Gramacki and J. Gramacki, “A deep learning framework for epileptic seizure detection based on neonatal EEG signals,” </w:t>
      </w:r>
      <w:r>
        <w:rPr>
          <w:rStyle w:val="Emphasis"/>
        </w:rPr>
        <w:t>Scientific Reports</w:t>
      </w:r>
      <w:r>
        <w:t>, vol. 12, no. 1, 13010, 2022, doi: 10.1038/s41598-022-15830-2.</w:t>
      </w:r>
    </w:p>
    <w:p w14:paraId="300E1D37" w14:textId="77777777" w:rsidR="00E13F2B" w:rsidRDefault="00E13F2B" w:rsidP="00122762">
      <w:pPr>
        <w:pStyle w:val="NormalWeb"/>
        <w:jc w:val="both"/>
      </w:pPr>
      <w:r>
        <w:t xml:space="preserve">[10] A. Hilal, A. A. Albraikan, S. Dhahbi, M. K. Nour, A. Mohamed, A. Motwakel, A. S. Zamani, and M. Rizwanullah, “Intelligent Epileptic Seizure Detection and Classification Model Using Optimal Deep Canonical Sparse Autoencoder,” </w:t>
      </w:r>
      <w:r>
        <w:rPr>
          <w:rStyle w:val="Emphasis"/>
        </w:rPr>
        <w:t>Biology</w:t>
      </w:r>
      <w:r>
        <w:t>, vol. 11, no. 8, 1220, 2022, doi: 10.3390/biology11081220.</w:t>
      </w:r>
    </w:p>
    <w:p w14:paraId="28839129" w14:textId="77777777" w:rsidR="00E13F2B" w:rsidRDefault="00E13F2B" w:rsidP="0053455F">
      <w:pPr>
        <w:pStyle w:val="NormalWeb"/>
        <w:jc w:val="both"/>
      </w:pPr>
      <w:r>
        <w:t>[11]</w:t>
      </w:r>
      <w:r w:rsidR="008660C3" w:rsidRPr="008660C3">
        <w:t xml:space="preserve"> </w:t>
      </w:r>
      <w:r w:rsidR="008660C3">
        <w:t xml:space="preserve">M. Z. Gashti, G. Farjamnia, </w:t>
      </w:r>
      <w:r>
        <w:t xml:space="preserve">“EEG Sleep Stage Classification with Continuous Wavelet Transform and Deep Learning,” </w:t>
      </w:r>
      <w:r>
        <w:rPr>
          <w:rStyle w:val="Emphasis"/>
        </w:rPr>
        <w:t>MUST Journal of Research and Development</w:t>
      </w:r>
      <w:r>
        <w:t xml:space="preserve">, vol. </w:t>
      </w:r>
      <w:r w:rsidR="0053455F">
        <w:t>6, no. 3, pp. 10–22, Sep. 2025, doi.org/10.62277/mjrd2025v6i30010</w:t>
      </w:r>
    </w:p>
    <w:p w14:paraId="5A64A4FD" w14:textId="633786A8" w:rsidR="008660C3" w:rsidRDefault="007E61CF" w:rsidP="00052B9F">
      <w:pPr>
        <w:pStyle w:val="NormalWeb"/>
        <w:jc w:val="both"/>
      </w:pPr>
      <w:r>
        <w:t xml:space="preserve">[12] </w:t>
      </w:r>
      <w:r w:rsidR="00052B9F" w:rsidRPr="00052B9F">
        <w:t xml:space="preserve">M. V. V. P. Kantipudi, N. S. P. Kumar, R. Aluvalu, S. Selvarajan, and K. Kotecha, “An improved GBSO-TAENN-based EEG signal classification model for epileptic seizure detection,” </w:t>
      </w:r>
      <w:r w:rsidR="00052B9F" w:rsidRPr="00052B9F">
        <w:rPr>
          <w:i/>
          <w:iCs/>
        </w:rPr>
        <w:t>Scientific Reports,</w:t>
      </w:r>
      <w:r w:rsidR="00052B9F" w:rsidRPr="00052B9F">
        <w:t xml:space="preserve"> vol. 14, no. 843, 2024, https://doi.org/10.1038/s41598-024-51337-8</w:t>
      </w:r>
    </w:p>
    <w:p w14:paraId="621A689B" w14:textId="1C2438CE" w:rsidR="00E13F2B" w:rsidRDefault="00E13F2B" w:rsidP="00052B9F">
      <w:pPr>
        <w:pStyle w:val="NormalWeb"/>
        <w:jc w:val="both"/>
      </w:pPr>
      <w:r>
        <w:t xml:space="preserve">[13] </w:t>
      </w:r>
      <w:r w:rsidR="00052B9F" w:rsidRPr="00052B9F">
        <w:t xml:space="preserve">V. R. Carvalho, M. F. D. Moraes, A. P. Braga, and E. M. A. M. Mendes, “Evaluating five different adaptive decomposition methods for EEG signal seizure detection and classification,” </w:t>
      </w:r>
      <w:r w:rsidR="00052B9F" w:rsidRPr="00052B9F">
        <w:rPr>
          <w:i/>
          <w:iCs/>
        </w:rPr>
        <w:t>Biomedical Signal Processing and Control,</w:t>
      </w:r>
      <w:r w:rsidR="00052B9F">
        <w:t xml:space="preserve"> vol. 62,  Sep 2020, </w:t>
      </w:r>
      <w:r w:rsidR="00052B9F" w:rsidRPr="00052B9F">
        <w:t>https://doi.org/10.1016/j.bspc.2020.102073</w:t>
      </w:r>
    </w:p>
    <w:p w14:paraId="2A2BF553" w14:textId="0F6EFDB0" w:rsidR="00D2225E" w:rsidRDefault="00E13F2B" w:rsidP="00052B9F">
      <w:pPr>
        <w:pStyle w:val="NormalWeb"/>
        <w:jc w:val="both"/>
      </w:pPr>
      <w:r w:rsidRPr="00365336">
        <w:t>[1</w:t>
      </w:r>
      <w:r w:rsidR="00365336">
        <w:t>4</w:t>
      </w:r>
      <w:r w:rsidRPr="00365336">
        <w:t xml:space="preserve">] </w:t>
      </w:r>
      <w:r w:rsidR="00052B9F" w:rsidRPr="00052B9F">
        <w:t xml:space="preserve">Aslam, M. H., Usman, S. M., Khalid, S., Anwar, A., Alroobaea, R., Hussain, S., Almotiri, J., Ullah, S. S., &amp; Yasin, A, “Classification of EEG Signals for Prediction of Epileptic Seizures,” </w:t>
      </w:r>
      <w:r w:rsidR="00052B9F" w:rsidRPr="00052B9F">
        <w:rPr>
          <w:i/>
          <w:iCs/>
        </w:rPr>
        <w:t>Applied Sciences,</w:t>
      </w:r>
      <w:r w:rsidR="00052B9F" w:rsidRPr="00052B9F">
        <w:t xml:space="preserve"> vol. 12, 2022, https://doi.org/10.3390/app12147251</w:t>
      </w:r>
    </w:p>
    <w:p w14:paraId="736F4405" w14:textId="77777777" w:rsidR="00550133" w:rsidRDefault="00550133" w:rsidP="006019CD">
      <w:pPr>
        <w:pStyle w:val="NormalWeb"/>
        <w:jc w:val="both"/>
      </w:pPr>
      <w:r>
        <w:t>[1</w:t>
      </w:r>
      <w:r w:rsidR="00365336">
        <w:t>5</w:t>
      </w:r>
      <w:r>
        <w:t>] Mohsen Mohammadagha, Mohammad Najafi, Vinayak Kaushal, Ahmad Jibreen</w:t>
      </w:r>
      <w:r w:rsidRPr="006019CD">
        <w:rPr>
          <w:i/>
          <w:iCs/>
        </w:rPr>
        <w:t>, “</w:t>
      </w:r>
      <w:r w:rsidRPr="006019CD">
        <w:rPr>
          <w:rStyle w:val="Emphasis"/>
          <w:i w:val="0"/>
          <w:iCs w:val="0"/>
        </w:rPr>
        <w:t>Hybrid Machine Learning Meta-Model for the Condition Assessment of Urban Underground Pipes</w:t>
      </w:r>
      <w:r w:rsidRPr="006019CD">
        <w:rPr>
          <w:i/>
          <w:iCs/>
        </w:rPr>
        <w:t>,” Infrastructures</w:t>
      </w:r>
      <w:r>
        <w:t xml:space="preserve">, </w:t>
      </w:r>
      <w:r w:rsidR="006019CD">
        <w:t xml:space="preserve">vol. </w:t>
      </w:r>
      <w:r>
        <w:t>10</w:t>
      </w:r>
      <w:r w:rsidR="006019CD">
        <w:t>, 2025</w:t>
      </w:r>
      <w:r>
        <w:t xml:space="preserve">, </w:t>
      </w:r>
      <w:r w:rsidRPr="0053455F">
        <w:t>https://doi.org/10.3390/infrastructures10110282</w:t>
      </w:r>
      <w:r>
        <w:t>.</w:t>
      </w:r>
    </w:p>
    <w:p w14:paraId="0E916FFA" w14:textId="77777777" w:rsidR="006019CD" w:rsidRDefault="006019CD" w:rsidP="006019CD">
      <w:pPr>
        <w:pStyle w:val="NormalWeb"/>
        <w:jc w:val="both"/>
      </w:pPr>
      <w:r>
        <w:t xml:space="preserve">[16] </w:t>
      </w:r>
      <w:r w:rsidRPr="006019CD">
        <w:t>S. Dygico Gapud, H. Hajian Karahroodi, and H. Jorge De Queiroz</w:t>
      </w:r>
      <w:r>
        <w:t>, “</w:t>
      </w:r>
      <w:r w:rsidRPr="006019CD">
        <w:t>From Insights to Action: Uniting Data and Intellectual</w:t>
      </w:r>
      <w:r>
        <w:t xml:space="preserve"> Capital for Strategic Success,”</w:t>
      </w:r>
      <w:r w:rsidRPr="006019CD">
        <w:t xml:space="preserve"> The Amplifying Power of Intellectual </w:t>
      </w:r>
      <w:r>
        <w:t>Capital in the Contemporary Era</w:t>
      </w:r>
      <w:r w:rsidRPr="006019CD">
        <w:t>. IntechOpen, Aug. 07, 2025. doi: 10.5772/intechopen.1011610.</w:t>
      </w:r>
    </w:p>
    <w:p w14:paraId="7C817C8B" w14:textId="4624F0E6" w:rsidR="00550133" w:rsidRDefault="00550133" w:rsidP="006019CD">
      <w:pPr>
        <w:pStyle w:val="NormalWeb"/>
        <w:jc w:val="both"/>
      </w:pPr>
      <w:r w:rsidRPr="008660C3">
        <w:t>[1</w:t>
      </w:r>
      <w:r w:rsidR="006019CD">
        <w:t>7</w:t>
      </w:r>
      <w:r w:rsidRPr="008660C3">
        <w:t xml:space="preserve">] M. Jaberi-Douraki, S. Raza, X. Xu, R. A. Ramachandran, M. Golmohammadi, H. Sholehrasa, J. Riviere, and D. Jagadeesh, </w:t>
      </w:r>
      <w:r>
        <w:t>“</w:t>
      </w:r>
      <w:r w:rsidRPr="008660C3">
        <w:t>Comparative analysis of adverse event profiles for CAR-T cell therapies and bispecific antibodies in lymphoma,</w:t>
      </w:r>
      <w:r>
        <w:t>”</w:t>
      </w:r>
      <w:r w:rsidRPr="008660C3">
        <w:t xml:space="preserve"> </w:t>
      </w:r>
      <w:r w:rsidRPr="006019CD">
        <w:rPr>
          <w:rStyle w:val="Emphasis"/>
        </w:rPr>
        <w:t>Journal of Clinical Oncology</w:t>
      </w:r>
      <w:r w:rsidRPr="008660C3">
        <w:t xml:space="preserve">, vol. 43, no. 16_suppl, p. e19019, 2025, </w:t>
      </w:r>
      <w:r w:rsidR="003E7A03" w:rsidRPr="003E7A03">
        <w:t>DOI:10.1200/JCO.2025.43.16_suppl.e19019</w:t>
      </w:r>
      <w:r w:rsidRPr="008660C3">
        <w:t>.</w:t>
      </w:r>
    </w:p>
    <w:p w14:paraId="123A8B70" w14:textId="607A3F2B" w:rsidR="00EE7AC0" w:rsidRDefault="00EE7AC0" w:rsidP="00EE7AC0">
      <w:pPr>
        <w:pStyle w:val="NormalWeb"/>
        <w:jc w:val="both"/>
      </w:pPr>
      <w:r>
        <w:t>[</w:t>
      </w:r>
      <w:r>
        <w:t>18</w:t>
      </w:r>
      <w:r>
        <w:t xml:space="preserve">] Ein Shoka, A. A., Dessouky, M. M., El-Sayed, A., &amp; Hemdan, E. E. D., “EEG seizure detection: concepts, techniques, challenges, and future trends,” </w:t>
      </w:r>
      <w:r>
        <w:rPr>
          <w:rStyle w:val="Emphasis"/>
        </w:rPr>
        <w:t>Multimedia Tools and Applications</w:t>
      </w:r>
      <w:r>
        <w:t>, vol. 82, no. 27, pp. 42021–42051, 2023. https://doi.org/10.1007/s11042-022-14394-1</w:t>
      </w:r>
    </w:p>
    <w:p w14:paraId="0E93DF94" w14:textId="77777777" w:rsidR="00D64A3B" w:rsidRDefault="00D64A3B" w:rsidP="008660C3">
      <w:pPr>
        <w:pStyle w:val="NormalWeb"/>
        <w:jc w:val="both"/>
      </w:pPr>
    </w:p>
    <w:sectPr w:rsidR="00D64A3B">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D9174" w14:textId="77777777" w:rsidR="007452E2" w:rsidRDefault="007452E2" w:rsidP="00377EFB">
      <w:pPr>
        <w:spacing w:after="0" w:line="240" w:lineRule="auto"/>
      </w:pPr>
      <w:r>
        <w:separator/>
      </w:r>
    </w:p>
  </w:endnote>
  <w:endnote w:type="continuationSeparator" w:id="0">
    <w:p w14:paraId="58A2FE69" w14:textId="77777777" w:rsidR="007452E2" w:rsidRDefault="007452E2" w:rsidP="0037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tr-fo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9A4F7" w14:textId="77777777" w:rsidR="007452E2" w:rsidRDefault="007452E2" w:rsidP="00377EFB">
      <w:pPr>
        <w:spacing w:after="0" w:line="240" w:lineRule="auto"/>
      </w:pPr>
      <w:r>
        <w:separator/>
      </w:r>
    </w:p>
  </w:footnote>
  <w:footnote w:type="continuationSeparator" w:id="0">
    <w:p w14:paraId="7BAFBFE5" w14:textId="77777777" w:rsidR="007452E2" w:rsidRDefault="007452E2" w:rsidP="00377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70A06" w14:textId="56E9B61D" w:rsidR="00377EFB" w:rsidRDefault="007452E2">
    <w:pPr>
      <w:pStyle w:val="Header"/>
    </w:pPr>
    <w:r>
      <w:rPr>
        <w:noProof/>
      </w:rPr>
      <w:pict w14:anchorId="1308E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42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D360" w14:textId="5E21D259" w:rsidR="00377EFB" w:rsidRDefault="007452E2">
    <w:pPr>
      <w:pStyle w:val="Header"/>
    </w:pPr>
    <w:r>
      <w:rPr>
        <w:noProof/>
      </w:rPr>
      <w:pict w14:anchorId="304B9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42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606E0" w14:textId="673F5B2D" w:rsidR="00377EFB" w:rsidRDefault="007452E2">
    <w:pPr>
      <w:pStyle w:val="Header"/>
    </w:pPr>
    <w:r>
      <w:rPr>
        <w:noProof/>
      </w:rPr>
      <w:pict w14:anchorId="3A2CE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42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68B"/>
    <w:multiLevelType w:val="multilevel"/>
    <w:tmpl w:val="F57E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725D3"/>
    <w:multiLevelType w:val="multilevel"/>
    <w:tmpl w:val="89F4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F1E2F"/>
    <w:multiLevelType w:val="multilevel"/>
    <w:tmpl w:val="3BBC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5472B"/>
    <w:multiLevelType w:val="multilevel"/>
    <w:tmpl w:val="2322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80543"/>
    <w:multiLevelType w:val="multilevel"/>
    <w:tmpl w:val="F6C4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56668"/>
    <w:multiLevelType w:val="multilevel"/>
    <w:tmpl w:val="CE12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01596"/>
    <w:multiLevelType w:val="multilevel"/>
    <w:tmpl w:val="7F5A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F2046"/>
    <w:multiLevelType w:val="multilevel"/>
    <w:tmpl w:val="D0FCF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382DDE"/>
    <w:multiLevelType w:val="multilevel"/>
    <w:tmpl w:val="CB8C3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E3012D"/>
    <w:multiLevelType w:val="multilevel"/>
    <w:tmpl w:val="ABA2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91EC1"/>
    <w:multiLevelType w:val="multilevel"/>
    <w:tmpl w:val="0B6C9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D3750E"/>
    <w:multiLevelType w:val="multilevel"/>
    <w:tmpl w:val="D116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64646"/>
    <w:multiLevelType w:val="multilevel"/>
    <w:tmpl w:val="705E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5617F"/>
    <w:multiLevelType w:val="multilevel"/>
    <w:tmpl w:val="0234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61019"/>
    <w:multiLevelType w:val="multilevel"/>
    <w:tmpl w:val="95D8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81253A"/>
    <w:multiLevelType w:val="multilevel"/>
    <w:tmpl w:val="9CF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2384D"/>
    <w:multiLevelType w:val="multilevel"/>
    <w:tmpl w:val="26BED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987735"/>
    <w:multiLevelType w:val="multilevel"/>
    <w:tmpl w:val="D61C9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47683B"/>
    <w:multiLevelType w:val="multilevel"/>
    <w:tmpl w:val="D264C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C0281"/>
    <w:multiLevelType w:val="multilevel"/>
    <w:tmpl w:val="708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5472C"/>
    <w:multiLevelType w:val="multilevel"/>
    <w:tmpl w:val="6E0E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F2DB8"/>
    <w:multiLevelType w:val="multilevel"/>
    <w:tmpl w:val="5B72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C3FB4"/>
    <w:multiLevelType w:val="multilevel"/>
    <w:tmpl w:val="603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AC035D"/>
    <w:multiLevelType w:val="multilevel"/>
    <w:tmpl w:val="8C9C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9C01E2"/>
    <w:multiLevelType w:val="multilevel"/>
    <w:tmpl w:val="BC4EA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C24CB5"/>
    <w:multiLevelType w:val="multilevel"/>
    <w:tmpl w:val="DC52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D30F36"/>
    <w:multiLevelType w:val="multilevel"/>
    <w:tmpl w:val="9F90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8"/>
  </w:num>
  <w:num w:numId="4">
    <w:abstractNumId w:val="2"/>
  </w:num>
  <w:num w:numId="5">
    <w:abstractNumId w:val="7"/>
  </w:num>
  <w:num w:numId="6">
    <w:abstractNumId w:val="25"/>
  </w:num>
  <w:num w:numId="7">
    <w:abstractNumId w:val="11"/>
  </w:num>
  <w:num w:numId="8">
    <w:abstractNumId w:val="6"/>
  </w:num>
  <w:num w:numId="9">
    <w:abstractNumId w:val="12"/>
  </w:num>
  <w:num w:numId="10">
    <w:abstractNumId w:val="0"/>
  </w:num>
  <w:num w:numId="11">
    <w:abstractNumId w:val="20"/>
  </w:num>
  <w:num w:numId="12">
    <w:abstractNumId w:val="8"/>
  </w:num>
  <w:num w:numId="13">
    <w:abstractNumId w:val="19"/>
  </w:num>
  <w:num w:numId="14">
    <w:abstractNumId w:val="17"/>
  </w:num>
  <w:num w:numId="15">
    <w:abstractNumId w:val="13"/>
  </w:num>
  <w:num w:numId="16">
    <w:abstractNumId w:val="16"/>
  </w:num>
  <w:num w:numId="17">
    <w:abstractNumId w:val="3"/>
  </w:num>
  <w:num w:numId="18">
    <w:abstractNumId w:val="15"/>
  </w:num>
  <w:num w:numId="19">
    <w:abstractNumId w:val="22"/>
  </w:num>
  <w:num w:numId="20">
    <w:abstractNumId w:val="26"/>
  </w:num>
  <w:num w:numId="21">
    <w:abstractNumId w:val="14"/>
  </w:num>
  <w:num w:numId="22">
    <w:abstractNumId w:val="23"/>
  </w:num>
  <w:num w:numId="23">
    <w:abstractNumId w:val="21"/>
  </w:num>
  <w:num w:numId="24">
    <w:abstractNumId w:val="10"/>
  </w:num>
  <w:num w:numId="25">
    <w:abstractNumId w:val="24"/>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5E"/>
    <w:rsid w:val="00045FB1"/>
    <w:rsid w:val="00051D00"/>
    <w:rsid w:val="00052B9F"/>
    <w:rsid w:val="000C2401"/>
    <w:rsid w:val="000E6327"/>
    <w:rsid w:val="00122762"/>
    <w:rsid w:val="001412FD"/>
    <w:rsid w:val="0015494F"/>
    <w:rsid w:val="00166FFA"/>
    <w:rsid w:val="001A3D15"/>
    <w:rsid w:val="002740F6"/>
    <w:rsid w:val="00275034"/>
    <w:rsid w:val="00293BB8"/>
    <w:rsid w:val="002C519D"/>
    <w:rsid w:val="002E0F55"/>
    <w:rsid w:val="002F0EF7"/>
    <w:rsid w:val="0030153E"/>
    <w:rsid w:val="00307715"/>
    <w:rsid w:val="00365336"/>
    <w:rsid w:val="00377EFB"/>
    <w:rsid w:val="003B3219"/>
    <w:rsid w:val="003E005F"/>
    <w:rsid w:val="003E7A03"/>
    <w:rsid w:val="003F3985"/>
    <w:rsid w:val="00413475"/>
    <w:rsid w:val="00415E29"/>
    <w:rsid w:val="00464033"/>
    <w:rsid w:val="0053455F"/>
    <w:rsid w:val="00544AB7"/>
    <w:rsid w:val="005454E2"/>
    <w:rsid w:val="00550133"/>
    <w:rsid w:val="005621F9"/>
    <w:rsid w:val="005C0F80"/>
    <w:rsid w:val="006019CD"/>
    <w:rsid w:val="00614617"/>
    <w:rsid w:val="006365FB"/>
    <w:rsid w:val="0067419C"/>
    <w:rsid w:val="006C5065"/>
    <w:rsid w:val="006C7961"/>
    <w:rsid w:val="006E5F50"/>
    <w:rsid w:val="007142A5"/>
    <w:rsid w:val="0072502C"/>
    <w:rsid w:val="007328C8"/>
    <w:rsid w:val="007452E2"/>
    <w:rsid w:val="0075372C"/>
    <w:rsid w:val="007764EE"/>
    <w:rsid w:val="007E0978"/>
    <w:rsid w:val="007E0D62"/>
    <w:rsid w:val="007E61CF"/>
    <w:rsid w:val="008402A0"/>
    <w:rsid w:val="00862FEA"/>
    <w:rsid w:val="008660C3"/>
    <w:rsid w:val="00893518"/>
    <w:rsid w:val="008A4A50"/>
    <w:rsid w:val="008A5A95"/>
    <w:rsid w:val="008F7D6F"/>
    <w:rsid w:val="00952CF2"/>
    <w:rsid w:val="00970643"/>
    <w:rsid w:val="009B3511"/>
    <w:rsid w:val="009D232C"/>
    <w:rsid w:val="009D4555"/>
    <w:rsid w:val="00A23FE6"/>
    <w:rsid w:val="00A4427F"/>
    <w:rsid w:val="00A554F2"/>
    <w:rsid w:val="00A83471"/>
    <w:rsid w:val="00AA51F8"/>
    <w:rsid w:val="00B3743E"/>
    <w:rsid w:val="00B662C1"/>
    <w:rsid w:val="00C0134E"/>
    <w:rsid w:val="00C6635C"/>
    <w:rsid w:val="00D2225E"/>
    <w:rsid w:val="00D64A3B"/>
    <w:rsid w:val="00D76897"/>
    <w:rsid w:val="00DF61ED"/>
    <w:rsid w:val="00E017E6"/>
    <w:rsid w:val="00E110ED"/>
    <w:rsid w:val="00E13F2B"/>
    <w:rsid w:val="00E366E2"/>
    <w:rsid w:val="00E44508"/>
    <w:rsid w:val="00E45ECA"/>
    <w:rsid w:val="00E47237"/>
    <w:rsid w:val="00E54715"/>
    <w:rsid w:val="00E64567"/>
    <w:rsid w:val="00E64A7B"/>
    <w:rsid w:val="00EA155F"/>
    <w:rsid w:val="00EE4A9E"/>
    <w:rsid w:val="00EE7AC0"/>
    <w:rsid w:val="00F514E3"/>
    <w:rsid w:val="00F82F3F"/>
    <w:rsid w:val="00FF160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EA274C"/>
  <w15:chartTrackingRefBased/>
  <w15:docId w15:val="{0C4C776A-2A90-4AB4-B243-D38B3731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222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222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764E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2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225E"/>
    <w:rPr>
      <w:rFonts w:ascii="Times New Roman" w:eastAsia="Times New Roman" w:hAnsi="Times New Roman" w:cs="Times New Roman"/>
      <w:b/>
      <w:bCs/>
      <w:sz w:val="27"/>
      <w:szCs w:val="27"/>
    </w:rPr>
  </w:style>
  <w:style w:type="paragraph" w:styleId="NormalWeb">
    <w:name w:val="Normal (Web)"/>
    <w:basedOn w:val="Normal"/>
    <w:uiPriority w:val="99"/>
    <w:unhideWhenUsed/>
    <w:rsid w:val="00D222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225E"/>
    <w:rPr>
      <w:i/>
      <w:iCs/>
    </w:rPr>
  </w:style>
  <w:style w:type="character" w:styleId="Strong">
    <w:name w:val="Strong"/>
    <w:basedOn w:val="DefaultParagraphFont"/>
    <w:uiPriority w:val="22"/>
    <w:qFormat/>
    <w:rsid w:val="00D2225E"/>
    <w:rPr>
      <w:b/>
      <w:bCs/>
    </w:rPr>
  </w:style>
  <w:style w:type="character" w:customStyle="1" w:styleId="Heading4Char">
    <w:name w:val="Heading 4 Char"/>
    <w:basedOn w:val="DefaultParagraphFont"/>
    <w:link w:val="Heading4"/>
    <w:uiPriority w:val="9"/>
    <w:semiHidden/>
    <w:rsid w:val="007764EE"/>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7764EE"/>
  </w:style>
  <w:style w:type="character" w:customStyle="1" w:styleId="mord">
    <w:name w:val="mord"/>
    <w:basedOn w:val="DefaultParagraphFont"/>
    <w:rsid w:val="007764EE"/>
  </w:style>
  <w:style w:type="character" w:customStyle="1" w:styleId="mopen">
    <w:name w:val="mopen"/>
    <w:basedOn w:val="DefaultParagraphFont"/>
    <w:rsid w:val="007764EE"/>
  </w:style>
  <w:style w:type="character" w:customStyle="1" w:styleId="mclose">
    <w:name w:val="mclose"/>
    <w:basedOn w:val="DefaultParagraphFont"/>
    <w:rsid w:val="007764EE"/>
  </w:style>
  <w:style w:type="character" w:customStyle="1" w:styleId="mrel">
    <w:name w:val="mrel"/>
    <w:basedOn w:val="DefaultParagraphFont"/>
    <w:rsid w:val="00E44508"/>
  </w:style>
  <w:style w:type="character" w:styleId="Hyperlink">
    <w:name w:val="Hyperlink"/>
    <w:basedOn w:val="DefaultParagraphFont"/>
    <w:uiPriority w:val="99"/>
    <w:unhideWhenUsed/>
    <w:rsid w:val="00E13F2B"/>
    <w:rPr>
      <w:color w:val="0000FF"/>
      <w:u w:val="single"/>
    </w:rPr>
  </w:style>
  <w:style w:type="paragraph" w:customStyle="1" w:styleId="margin-bottom-3">
    <w:name w:val="margin-bottom-3"/>
    <w:basedOn w:val="Normal"/>
    <w:rsid w:val="00C0134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10ED"/>
    <w:rPr>
      <w:color w:val="954F72" w:themeColor="followedHyperlink"/>
      <w:u w:val="single"/>
    </w:rPr>
  </w:style>
  <w:style w:type="table" w:styleId="TableGrid">
    <w:name w:val="Table Grid"/>
    <w:basedOn w:val="TableNormal"/>
    <w:uiPriority w:val="39"/>
    <w:rsid w:val="006C5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07715"/>
    <w:rPr>
      <w:color w:val="605E5C"/>
      <w:shd w:val="clear" w:color="auto" w:fill="E1DFDD"/>
    </w:rPr>
  </w:style>
  <w:style w:type="paragraph" w:styleId="Header">
    <w:name w:val="header"/>
    <w:basedOn w:val="Normal"/>
    <w:link w:val="HeaderChar"/>
    <w:uiPriority w:val="99"/>
    <w:unhideWhenUsed/>
    <w:rsid w:val="00377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EFB"/>
  </w:style>
  <w:style w:type="paragraph" w:styleId="Footer">
    <w:name w:val="footer"/>
    <w:basedOn w:val="Normal"/>
    <w:link w:val="FooterChar"/>
    <w:uiPriority w:val="99"/>
    <w:unhideWhenUsed/>
    <w:rsid w:val="00377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9316">
      <w:bodyDiv w:val="1"/>
      <w:marLeft w:val="0"/>
      <w:marRight w:val="0"/>
      <w:marTop w:val="0"/>
      <w:marBottom w:val="0"/>
      <w:divBdr>
        <w:top w:val="none" w:sz="0" w:space="0" w:color="auto"/>
        <w:left w:val="none" w:sz="0" w:space="0" w:color="auto"/>
        <w:bottom w:val="none" w:sz="0" w:space="0" w:color="auto"/>
        <w:right w:val="none" w:sz="0" w:space="0" w:color="auto"/>
      </w:divBdr>
    </w:div>
    <w:div w:id="161286420">
      <w:bodyDiv w:val="1"/>
      <w:marLeft w:val="0"/>
      <w:marRight w:val="0"/>
      <w:marTop w:val="0"/>
      <w:marBottom w:val="0"/>
      <w:divBdr>
        <w:top w:val="none" w:sz="0" w:space="0" w:color="auto"/>
        <w:left w:val="none" w:sz="0" w:space="0" w:color="auto"/>
        <w:bottom w:val="none" w:sz="0" w:space="0" w:color="auto"/>
        <w:right w:val="none" w:sz="0" w:space="0" w:color="auto"/>
      </w:divBdr>
    </w:div>
    <w:div w:id="211818692">
      <w:bodyDiv w:val="1"/>
      <w:marLeft w:val="0"/>
      <w:marRight w:val="0"/>
      <w:marTop w:val="0"/>
      <w:marBottom w:val="0"/>
      <w:divBdr>
        <w:top w:val="none" w:sz="0" w:space="0" w:color="auto"/>
        <w:left w:val="none" w:sz="0" w:space="0" w:color="auto"/>
        <w:bottom w:val="none" w:sz="0" w:space="0" w:color="auto"/>
        <w:right w:val="none" w:sz="0" w:space="0" w:color="auto"/>
      </w:divBdr>
    </w:div>
    <w:div w:id="314915058">
      <w:bodyDiv w:val="1"/>
      <w:marLeft w:val="0"/>
      <w:marRight w:val="0"/>
      <w:marTop w:val="0"/>
      <w:marBottom w:val="0"/>
      <w:divBdr>
        <w:top w:val="none" w:sz="0" w:space="0" w:color="auto"/>
        <w:left w:val="none" w:sz="0" w:space="0" w:color="auto"/>
        <w:bottom w:val="none" w:sz="0" w:space="0" w:color="auto"/>
        <w:right w:val="none" w:sz="0" w:space="0" w:color="auto"/>
      </w:divBdr>
    </w:div>
    <w:div w:id="346060799">
      <w:bodyDiv w:val="1"/>
      <w:marLeft w:val="0"/>
      <w:marRight w:val="0"/>
      <w:marTop w:val="0"/>
      <w:marBottom w:val="0"/>
      <w:divBdr>
        <w:top w:val="none" w:sz="0" w:space="0" w:color="auto"/>
        <w:left w:val="none" w:sz="0" w:space="0" w:color="auto"/>
        <w:bottom w:val="none" w:sz="0" w:space="0" w:color="auto"/>
        <w:right w:val="none" w:sz="0" w:space="0" w:color="auto"/>
      </w:divBdr>
      <w:divsChild>
        <w:div w:id="999692073">
          <w:marLeft w:val="0"/>
          <w:marRight w:val="0"/>
          <w:marTop w:val="0"/>
          <w:marBottom w:val="0"/>
          <w:divBdr>
            <w:top w:val="none" w:sz="0" w:space="0" w:color="auto"/>
            <w:left w:val="none" w:sz="0" w:space="0" w:color="auto"/>
            <w:bottom w:val="none" w:sz="0" w:space="0" w:color="auto"/>
            <w:right w:val="none" w:sz="0" w:space="0" w:color="auto"/>
          </w:divBdr>
          <w:divsChild>
            <w:div w:id="149313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17440">
      <w:bodyDiv w:val="1"/>
      <w:marLeft w:val="0"/>
      <w:marRight w:val="0"/>
      <w:marTop w:val="0"/>
      <w:marBottom w:val="0"/>
      <w:divBdr>
        <w:top w:val="none" w:sz="0" w:space="0" w:color="auto"/>
        <w:left w:val="none" w:sz="0" w:space="0" w:color="auto"/>
        <w:bottom w:val="none" w:sz="0" w:space="0" w:color="auto"/>
        <w:right w:val="none" w:sz="0" w:space="0" w:color="auto"/>
      </w:divBdr>
    </w:div>
    <w:div w:id="759912762">
      <w:bodyDiv w:val="1"/>
      <w:marLeft w:val="0"/>
      <w:marRight w:val="0"/>
      <w:marTop w:val="0"/>
      <w:marBottom w:val="0"/>
      <w:divBdr>
        <w:top w:val="none" w:sz="0" w:space="0" w:color="auto"/>
        <w:left w:val="none" w:sz="0" w:space="0" w:color="auto"/>
        <w:bottom w:val="none" w:sz="0" w:space="0" w:color="auto"/>
        <w:right w:val="none" w:sz="0" w:space="0" w:color="auto"/>
      </w:divBdr>
    </w:div>
    <w:div w:id="977033684">
      <w:bodyDiv w:val="1"/>
      <w:marLeft w:val="0"/>
      <w:marRight w:val="0"/>
      <w:marTop w:val="0"/>
      <w:marBottom w:val="0"/>
      <w:divBdr>
        <w:top w:val="none" w:sz="0" w:space="0" w:color="auto"/>
        <w:left w:val="none" w:sz="0" w:space="0" w:color="auto"/>
        <w:bottom w:val="none" w:sz="0" w:space="0" w:color="auto"/>
        <w:right w:val="none" w:sz="0" w:space="0" w:color="auto"/>
      </w:divBdr>
    </w:div>
    <w:div w:id="1029452764">
      <w:bodyDiv w:val="1"/>
      <w:marLeft w:val="0"/>
      <w:marRight w:val="0"/>
      <w:marTop w:val="0"/>
      <w:marBottom w:val="0"/>
      <w:divBdr>
        <w:top w:val="none" w:sz="0" w:space="0" w:color="auto"/>
        <w:left w:val="none" w:sz="0" w:space="0" w:color="auto"/>
        <w:bottom w:val="none" w:sz="0" w:space="0" w:color="auto"/>
        <w:right w:val="none" w:sz="0" w:space="0" w:color="auto"/>
      </w:divBdr>
    </w:div>
    <w:div w:id="1047878827">
      <w:bodyDiv w:val="1"/>
      <w:marLeft w:val="0"/>
      <w:marRight w:val="0"/>
      <w:marTop w:val="0"/>
      <w:marBottom w:val="0"/>
      <w:divBdr>
        <w:top w:val="none" w:sz="0" w:space="0" w:color="auto"/>
        <w:left w:val="none" w:sz="0" w:space="0" w:color="auto"/>
        <w:bottom w:val="none" w:sz="0" w:space="0" w:color="auto"/>
        <w:right w:val="none" w:sz="0" w:space="0" w:color="auto"/>
      </w:divBdr>
    </w:div>
    <w:div w:id="1355495764">
      <w:bodyDiv w:val="1"/>
      <w:marLeft w:val="0"/>
      <w:marRight w:val="0"/>
      <w:marTop w:val="0"/>
      <w:marBottom w:val="0"/>
      <w:divBdr>
        <w:top w:val="none" w:sz="0" w:space="0" w:color="auto"/>
        <w:left w:val="none" w:sz="0" w:space="0" w:color="auto"/>
        <w:bottom w:val="none" w:sz="0" w:space="0" w:color="auto"/>
        <w:right w:val="none" w:sz="0" w:space="0" w:color="auto"/>
      </w:divBdr>
    </w:div>
    <w:div w:id="1424497061">
      <w:bodyDiv w:val="1"/>
      <w:marLeft w:val="0"/>
      <w:marRight w:val="0"/>
      <w:marTop w:val="0"/>
      <w:marBottom w:val="0"/>
      <w:divBdr>
        <w:top w:val="none" w:sz="0" w:space="0" w:color="auto"/>
        <w:left w:val="none" w:sz="0" w:space="0" w:color="auto"/>
        <w:bottom w:val="none" w:sz="0" w:space="0" w:color="auto"/>
        <w:right w:val="none" w:sz="0" w:space="0" w:color="auto"/>
      </w:divBdr>
    </w:div>
    <w:div w:id="1476802908">
      <w:bodyDiv w:val="1"/>
      <w:marLeft w:val="0"/>
      <w:marRight w:val="0"/>
      <w:marTop w:val="0"/>
      <w:marBottom w:val="0"/>
      <w:divBdr>
        <w:top w:val="none" w:sz="0" w:space="0" w:color="auto"/>
        <w:left w:val="none" w:sz="0" w:space="0" w:color="auto"/>
        <w:bottom w:val="none" w:sz="0" w:space="0" w:color="auto"/>
        <w:right w:val="none" w:sz="0" w:space="0" w:color="auto"/>
      </w:divBdr>
      <w:divsChild>
        <w:div w:id="129021097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704091685">
      <w:bodyDiv w:val="1"/>
      <w:marLeft w:val="0"/>
      <w:marRight w:val="0"/>
      <w:marTop w:val="0"/>
      <w:marBottom w:val="0"/>
      <w:divBdr>
        <w:top w:val="none" w:sz="0" w:space="0" w:color="auto"/>
        <w:left w:val="none" w:sz="0" w:space="0" w:color="auto"/>
        <w:bottom w:val="none" w:sz="0" w:space="0" w:color="auto"/>
        <w:right w:val="none" w:sz="0" w:space="0" w:color="auto"/>
      </w:divBdr>
    </w:div>
    <w:div w:id="2000499365">
      <w:bodyDiv w:val="1"/>
      <w:marLeft w:val="0"/>
      <w:marRight w:val="0"/>
      <w:marTop w:val="0"/>
      <w:marBottom w:val="0"/>
      <w:divBdr>
        <w:top w:val="none" w:sz="0" w:space="0" w:color="auto"/>
        <w:left w:val="none" w:sz="0" w:space="0" w:color="auto"/>
        <w:bottom w:val="none" w:sz="0" w:space="0" w:color="auto"/>
        <w:right w:val="none" w:sz="0" w:space="0" w:color="auto"/>
      </w:divBdr>
    </w:div>
    <w:div w:id="204027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18</Pages>
  <Words>6053</Words>
  <Characters>34505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dcterms:created xsi:type="dcterms:W3CDTF">2025-11-05T20:57:00Z</dcterms:created>
  <dcterms:modified xsi:type="dcterms:W3CDTF">2025-11-09T21:41:00Z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b3d8fe7d-0883-41ee-9a98-cd7fecd27065</vt:lpwstr>
  </property>
</Properties>
</file>