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66D91" w14:textId="77777777" w:rsidR="00E531CD" w:rsidRDefault="00E531CD" w:rsidP="00C369B8">
      <w:pPr>
        <w:spacing w:after="0" w:line="240" w:lineRule="auto"/>
        <w:jc w:val="right"/>
        <w:rPr>
          <w:rFonts w:ascii="Arial" w:eastAsia="Times New Roman" w:hAnsi="Arial" w:cs="Arial"/>
          <w:b/>
          <w:bCs/>
          <w:iCs/>
          <w:kern w:val="28"/>
          <w:sz w:val="20"/>
          <w:szCs w:val="20"/>
        </w:rPr>
      </w:pPr>
    </w:p>
    <w:p w14:paraId="2EE6305D" w14:textId="77777777" w:rsidR="00F430F4" w:rsidRDefault="00F430F4" w:rsidP="00C369B8">
      <w:pPr>
        <w:spacing w:after="0" w:line="240" w:lineRule="auto"/>
        <w:jc w:val="right"/>
        <w:rPr>
          <w:rFonts w:ascii="Arial" w:eastAsia="Times New Roman" w:hAnsi="Arial" w:cs="Arial"/>
          <w:b/>
          <w:bCs/>
          <w:iCs/>
          <w:kern w:val="28"/>
          <w:sz w:val="20"/>
          <w:szCs w:val="20"/>
        </w:rPr>
      </w:pPr>
    </w:p>
    <w:p w14:paraId="4FDA2DB6" w14:textId="77777777" w:rsidR="00F430F4" w:rsidRDefault="00F430F4" w:rsidP="00C369B8">
      <w:pPr>
        <w:spacing w:after="0" w:line="240" w:lineRule="auto"/>
        <w:jc w:val="right"/>
        <w:rPr>
          <w:rFonts w:ascii="Arial" w:eastAsia="Times New Roman" w:hAnsi="Arial" w:cs="Arial"/>
          <w:b/>
          <w:bCs/>
          <w:iCs/>
          <w:kern w:val="28"/>
          <w:sz w:val="20"/>
          <w:szCs w:val="20"/>
        </w:rPr>
      </w:pPr>
    </w:p>
    <w:p w14:paraId="0018755D" w14:textId="77777777" w:rsidR="00F430F4" w:rsidRDefault="00F430F4" w:rsidP="00C369B8">
      <w:pPr>
        <w:spacing w:after="0" w:line="240" w:lineRule="auto"/>
        <w:jc w:val="right"/>
        <w:rPr>
          <w:rFonts w:ascii="Arial" w:eastAsia="Times New Roman" w:hAnsi="Arial" w:cs="Arial"/>
          <w:b/>
          <w:bCs/>
          <w:iCs/>
          <w:kern w:val="28"/>
          <w:sz w:val="20"/>
          <w:szCs w:val="20"/>
        </w:rPr>
      </w:pPr>
    </w:p>
    <w:p w14:paraId="455B26E2" w14:textId="77777777" w:rsidR="00F430F4" w:rsidRDefault="00F430F4" w:rsidP="00C369B8">
      <w:pPr>
        <w:spacing w:after="0" w:line="240" w:lineRule="auto"/>
        <w:jc w:val="right"/>
        <w:rPr>
          <w:rFonts w:ascii="Arial" w:eastAsia="Times New Roman" w:hAnsi="Arial" w:cs="Arial"/>
          <w:b/>
          <w:bCs/>
          <w:iCs/>
          <w:kern w:val="28"/>
          <w:sz w:val="20"/>
          <w:szCs w:val="20"/>
        </w:rPr>
      </w:pPr>
    </w:p>
    <w:p w14:paraId="54EF8B7C" w14:textId="77777777" w:rsidR="00F430F4" w:rsidRDefault="00F430F4" w:rsidP="00C369B8">
      <w:pPr>
        <w:spacing w:after="0" w:line="240" w:lineRule="auto"/>
        <w:jc w:val="right"/>
        <w:rPr>
          <w:rFonts w:ascii="Arial" w:eastAsia="Times New Roman" w:hAnsi="Arial" w:cs="Arial"/>
          <w:b/>
          <w:bCs/>
          <w:iCs/>
          <w:kern w:val="28"/>
          <w:sz w:val="20"/>
          <w:szCs w:val="20"/>
        </w:rPr>
      </w:pPr>
    </w:p>
    <w:p w14:paraId="04C7044B" w14:textId="77777777" w:rsidR="00F430F4" w:rsidRDefault="00F430F4" w:rsidP="00C369B8">
      <w:pPr>
        <w:spacing w:after="0" w:line="240" w:lineRule="auto"/>
        <w:jc w:val="right"/>
        <w:rPr>
          <w:rFonts w:ascii="Arial" w:eastAsia="Times New Roman" w:hAnsi="Arial" w:cs="Arial"/>
          <w:b/>
          <w:bCs/>
          <w:iCs/>
          <w:kern w:val="28"/>
          <w:sz w:val="20"/>
          <w:szCs w:val="20"/>
        </w:rPr>
      </w:pPr>
    </w:p>
    <w:p w14:paraId="61FC6877" w14:textId="77777777" w:rsidR="00F430F4" w:rsidRPr="00C369B8" w:rsidRDefault="00F430F4" w:rsidP="00C369B8">
      <w:pPr>
        <w:spacing w:after="0" w:line="240" w:lineRule="auto"/>
        <w:jc w:val="right"/>
        <w:rPr>
          <w:rFonts w:ascii="Arial" w:eastAsia="Times New Roman" w:hAnsi="Arial" w:cs="Arial"/>
          <w:b/>
          <w:bCs/>
          <w:iCs/>
          <w:kern w:val="28"/>
          <w:sz w:val="20"/>
          <w:szCs w:val="20"/>
        </w:rPr>
      </w:pPr>
    </w:p>
    <w:p w14:paraId="2B40986A" w14:textId="77777777" w:rsidR="003F47A0" w:rsidRPr="00F62584" w:rsidRDefault="00F62584" w:rsidP="00C369B8">
      <w:pPr>
        <w:spacing w:after="0" w:line="240" w:lineRule="auto"/>
        <w:jc w:val="right"/>
        <w:rPr>
          <w:rFonts w:ascii="Arial" w:eastAsia="Times New Roman" w:hAnsi="Arial" w:cs="Arial"/>
          <w:b/>
          <w:bCs/>
          <w:iCs/>
          <w:kern w:val="28"/>
          <w:sz w:val="36"/>
          <w:szCs w:val="20"/>
        </w:rPr>
      </w:pPr>
      <w:r w:rsidRPr="00F62584">
        <w:rPr>
          <w:rFonts w:ascii="Arial" w:eastAsia="Times New Roman" w:hAnsi="Arial" w:cs="Arial"/>
          <w:b/>
          <w:bCs/>
          <w:iCs/>
          <w:kern w:val="28"/>
          <w:sz w:val="36"/>
          <w:szCs w:val="20"/>
        </w:rPr>
        <w:t xml:space="preserve">Evaluation of Nutrient Composition and Sensory Attributes of Jam Produced from African Bush Mango </w:t>
      </w:r>
      <w:r w:rsidR="00F44A96" w:rsidRPr="00F62584">
        <w:rPr>
          <w:rFonts w:ascii="Arial" w:eastAsia="Times New Roman" w:hAnsi="Arial" w:cs="Arial"/>
          <w:b/>
          <w:bCs/>
          <w:iCs/>
          <w:kern w:val="28"/>
          <w:sz w:val="36"/>
          <w:szCs w:val="20"/>
        </w:rPr>
        <w:t>(</w:t>
      </w:r>
      <w:r w:rsidRPr="00F62584">
        <w:rPr>
          <w:rFonts w:ascii="Arial" w:eastAsia="Times New Roman" w:hAnsi="Arial" w:cs="Arial"/>
          <w:b/>
          <w:bCs/>
          <w:i/>
          <w:iCs/>
          <w:kern w:val="28"/>
          <w:sz w:val="36"/>
          <w:szCs w:val="20"/>
        </w:rPr>
        <w:t xml:space="preserve">Irvingia </w:t>
      </w:r>
      <w:r w:rsidR="00F44A96" w:rsidRPr="00F62584">
        <w:rPr>
          <w:rFonts w:ascii="Arial" w:eastAsia="Times New Roman" w:hAnsi="Arial" w:cs="Arial"/>
          <w:b/>
          <w:bCs/>
          <w:i/>
          <w:iCs/>
          <w:kern w:val="28"/>
          <w:sz w:val="36"/>
          <w:szCs w:val="20"/>
        </w:rPr>
        <w:t>gabonensis</w:t>
      </w:r>
      <w:r w:rsidR="00F44A96" w:rsidRPr="00F62584">
        <w:rPr>
          <w:rFonts w:ascii="Arial" w:eastAsia="Times New Roman" w:hAnsi="Arial" w:cs="Arial"/>
          <w:b/>
          <w:bCs/>
          <w:iCs/>
          <w:kern w:val="28"/>
          <w:sz w:val="36"/>
          <w:szCs w:val="20"/>
        </w:rPr>
        <w:t>)</w:t>
      </w:r>
    </w:p>
    <w:p w14:paraId="6823E5A9" w14:textId="77777777" w:rsidR="003F47A0" w:rsidRPr="00F62584" w:rsidRDefault="003F47A0" w:rsidP="00C369B8">
      <w:pPr>
        <w:spacing w:after="0" w:line="240" w:lineRule="auto"/>
        <w:jc w:val="right"/>
        <w:rPr>
          <w:rFonts w:ascii="Arial" w:eastAsia="Times New Roman" w:hAnsi="Arial" w:cs="Arial"/>
          <w:b/>
          <w:bCs/>
          <w:sz w:val="36"/>
          <w:szCs w:val="20"/>
        </w:rPr>
      </w:pPr>
    </w:p>
    <w:p w14:paraId="442E655A" w14:textId="77777777" w:rsidR="00DD354A" w:rsidRDefault="00F44A96" w:rsidP="00C369B8">
      <w:pPr>
        <w:spacing w:after="0" w:line="240" w:lineRule="auto"/>
        <w:jc w:val="right"/>
        <w:rPr>
          <w:rFonts w:ascii="Arial" w:eastAsia="Times New Roman" w:hAnsi="Arial" w:cs="Arial"/>
          <w:b/>
          <w:bCs/>
          <w:sz w:val="24"/>
          <w:szCs w:val="20"/>
        </w:rPr>
      </w:pPr>
      <w:r w:rsidRPr="00F62584">
        <w:rPr>
          <w:rFonts w:ascii="Arial" w:eastAsia="Times New Roman" w:hAnsi="Arial" w:cs="Arial"/>
          <w:b/>
          <w:bCs/>
          <w:sz w:val="24"/>
          <w:szCs w:val="20"/>
        </w:rPr>
        <w:t>Akajiaku Linda Oluchi</w:t>
      </w:r>
      <w:r w:rsidR="00DD354A" w:rsidRPr="00F62584">
        <w:rPr>
          <w:rFonts w:ascii="Arial" w:eastAsia="Times New Roman" w:hAnsi="Arial" w:cs="Arial"/>
          <w:b/>
          <w:bCs/>
          <w:sz w:val="24"/>
          <w:szCs w:val="20"/>
          <w:vertAlign w:val="superscript"/>
        </w:rPr>
        <w:t>1</w:t>
      </w:r>
      <w:r w:rsidR="00DD354A" w:rsidRPr="00756C0E">
        <w:rPr>
          <w:rFonts w:ascii="Arial" w:eastAsia="Times New Roman" w:hAnsi="Arial" w:cs="Arial"/>
          <w:b/>
          <w:bCs/>
          <w:sz w:val="24"/>
          <w:szCs w:val="20"/>
          <w:vertAlign w:val="superscript"/>
        </w:rPr>
        <w:t>*</w:t>
      </w:r>
      <w:r w:rsidRPr="00F62584">
        <w:rPr>
          <w:rFonts w:ascii="Arial" w:eastAsia="Times New Roman" w:hAnsi="Arial" w:cs="Arial"/>
          <w:b/>
          <w:bCs/>
          <w:sz w:val="24"/>
          <w:szCs w:val="20"/>
        </w:rPr>
        <w:t xml:space="preserve">, </w:t>
      </w:r>
      <w:r w:rsidR="00DD354A" w:rsidRPr="00F62584">
        <w:rPr>
          <w:rFonts w:ascii="Arial" w:eastAsia="Times New Roman" w:hAnsi="Arial" w:cs="Arial"/>
          <w:b/>
          <w:bCs/>
          <w:sz w:val="24"/>
          <w:szCs w:val="20"/>
        </w:rPr>
        <w:t>C</w:t>
      </w:r>
      <w:r w:rsidR="00DD354A">
        <w:rPr>
          <w:rFonts w:ascii="Arial" w:eastAsia="Times New Roman" w:hAnsi="Arial" w:cs="Arial"/>
          <w:b/>
          <w:bCs/>
          <w:sz w:val="24"/>
          <w:szCs w:val="20"/>
        </w:rPr>
        <w:t xml:space="preserve">. </w:t>
      </w:r>
      <w:r w:rsidRPr="00F62584">
        <w:rPr>
          <w:rFonts w:ascii="Arial" w:eastAsia="Times New Roman" w:hAnsi="Arial" w:cs="Arial"/>
          <w:b/>
          <w:bCs/>
          <w:sz w:val="24"/>
          <w:szCs w:val="20"/>
        </w:rPr>
        <w:t>Nwakanma Jane</w:t>
      </w:r>
      <w:r w:rsidR="00DD354A" w:rsidRPr="00F62584">
        <w:rPr>
          <w:rFonts w:ascii="Arial" w:eastAsia="Times New Roman" w:hAnsi="Arial" w:cs="Arial"/>
          <w:b/>
          <w:bCs/>
          <w:sz w:val="24"/>
          <w:szCs w:val="20"/>
          <w:vertAlign w:val="superscript"/>
        </w:rPr>
        <w:t>2</w:t>
      </w:r>
      <w:r w:rsidRPr="00F62584">
        <w:rPr>
          <w:rFonts w:ascii="Arial" w:eastAsia="Times New Roman" w:hAnsi="Arial" w:cs="Arial"/>
          <w:b/>
          <w:bCs/>
          <w:sz w:val="24"/>
          <w:szCs w:val="20"/>
        </w:rPr>
        <w:t>,</w:t>
      </w:r>
      <w:r w:rsidRPr="00F62584">
        <w:rPr>
          <w:rFonts w:ascii="Arial" w:eastAsia="Times New Roman" w:hAnsi="Arial" w:cs="Arial"/>
          <w:b/>
          <w:bCs/>
          <w:sz w:val="24"/>
          <w:szCs w:val="20"/>
          <w:vertAlign w:val="superscript"/>
        </w:rPr>
        <w:t xml:space="preserve"> </w:t>
      </w:r>
      <w:r w:rsidR="00DD354A" w:rsidRPr="00F62584">
        <w:rPr>
          <w:rFonts w:ascii="Arial" w:eastAsia="Times New Roman" w:hAnsi="Arial" w:cs="Arial"/>
          <w:b/>
          <w:bCs/>
          <w:sz w:val="24"/>
          <w:szCs w:val="20"/>
        </w:rPr>
        <w:t>N.</w:t>
      </w:r>
      <w:r w:rsidR="00DD354A">
        <w:rPr>
          <w:rFonts w:ascii="Arial" w:eastAsia="Times New Roman" w:hAnsi="Arial" w:cs="Arial"/>
          <w:b/>
          <w:bCs/>
          <w:sz w:val="24"/>
          <w:szCs w:val="20"/>
        </w:rPr>
        <w:t xml:space="preserve"> </w:t>
      </w:r>
      <w:r w:rsidRPr="00F62584">
        <w:rPr>
          <w:rFonts w:ascii="Arial" w:eastAsia="Times New Roman" w:hAnsi="Arial" w:cs="Arial"/>
          <w:b/>
          <w:bCs/>
          <w:sz w:val="24"/>
          <w:szCs w:val="20"/>
        </w:rPr>
        <w:t>O</w:t>
      </w:r>
      <w:r w:rsidR="00DD354A">
        <w:rPr>
          <w:rFonts w:ascii="Arial" w:eastAsia="Times New Roman" w:hAnsi="Arial" w:cs="Arial"/>
          <w:b/>
          <w:bCs/>
          <w:sz w:val="24"/>
          <w:szCs w:val="20"/>
        </w:rPr>
        <w:t xml:space="preserve">dimegwu </w:t>
      </w:r>
      <w:r w:rsidRPr="00F62584">
        <w:rPr>
          <w:rFonts w:ascii="Arial" w:eastAsia="Times New Roman" w:hAnsi="Arial" w:cs="Arial"/>
          <w:b/>
          <w:bCs/>
          <w:sz w:val="24"/>
          <w:szCs w:val="20"/>
        </w:rPr>
        <w:t>Euphresia</w:t>
      </w:r>
      <w:r w:rsidR="00DD354A" w:rsidRPr="00F62584">
        <w:rPr>
          <w:rFonts w:ascii="Arial" w:eastAsia="Times New Roman" w:hAnsi="Arial" w:cs="Arial"/>
          <w:b/>
          <w:bCs/>
          <w:sz w:val="24"/>
          <w:szCs w:val="20"/>
          <w:vertAlign w:val="superscript"/>
        </w:rPr>
        <w:t>1</w:t>
      </w:r>
      <w:r w:rsidRPr="00F62584">
        <w:rPr>
          <w:rFonts w:ascii="Arial" w:eastAsia="Times New Roman" w:hAnsi="Arial" w:cs="Arial"/>
          <w:b/>
          <w:bCs/>
          <w:sz w:val="24"/>
          <w:szCs w:val="20"/>
        </w:rPr>
        <w:t xml:space="preserve">, </w:t>
      </w:r>
    </w:p>
    <w:p w14:paraId="42F3092F" w14:textId="77777777" w:rsidR="003F47A0" w:rsidRPr="00F62584" w:rsidRDefault="00DD354A" w:rsidP="00C369B8">
      <w:pPr>
        <w:spacing w:after="0" w:line="240" w:lineRule="auto"/>
        <w:jc w:val="right"/>
        <w:rPr>
          <w:rFonts w:ascii="Arial" w:eastAsia="Times New Roman" w:hAnsi="Arial" w:cs="Arial"/>
          <w:b/>
          <w:bCs/>
          <w:sz w:val="24"/>
          <w:szCs w:val="20"/>
        </w:rPr>
      </w:pPr>
      <w:r w:rsidRPr="00F62584">
        <w:rPr>
          <w:rFonts w:ascii="Arial" w:eastAsia="Times New Roman" w:hAnsi="Arial" w:cs="Arial"/>
          <w:b/>
          <w:bCs/>
          <w:sz w:val="24"/>
          <w:szCs w:val="20"/>
        </w:rPr>
        <w:t>E.</w:t>
      </w:r>
      <w:r>
        <w:rPr>
          <w:rFonts w:ascii="Arial" w:eastAsia="Times New Roman" w:hAnsi="Arial" w:cs="Arial"/>
          <w:b/>
          <w:bCs/>
          <w:sz w:val="24"/>
          <w:szCs w:val="20"/>
        </w:rPr>
        <w:t xml:space="preserve"> </w:t>
      </w:r>
      <w:r w:rsidR="00F44A96" w:rsidRPr="00F62584">
        <w:rPr>
          <w:rFonts w:ascii="Arial" w:eastAsia="Times New Roman" w:hAnsi="Arial" w:cs="Arial"/>
          <w:b/>
          <w:bCs/>
          <w:sz w:val="24"/>
          <w:szCs w:val="20"/>
        </w:rPr>
        <w:t>Uzoukwu Anthonia</w:t>
      </w:r>
      <w:r w:rsidRPr="00F62584">
        <w:rPr>
          <w:rFonts w:ascii="Arial" w:eastAsia="Times New Roman" w:hAnsi="Arial" w:cs="Arial"/>
          <w:b/>
          <w:bCs/>
          <w:sz w:val="24"/>
          <w:szCs w:val="20"/>
          <w:vertAlign w:val="superscript"/>
        </w:rPr>
        <w:t>1</w:t>
      </w:r>
      <w:r w:rsidR="00F44A96" w:rsidRPr="00F62584">
        <w:rPr>
          <w:rFonts w:ascii="Arial" w:eastAsia="Times New Roman" w:hAnsi="Arial" w:cs="Arial"/>
          <w:b/>
          <w:bCs/>
          <w:sz w:val="24"/>
          <w:szCs w:val="20"/>
        </w:rPr>
        <w:t xml:space="preserve"> and </w:t>
      </w:r>
      <w:r w:rsidRPr="00F62584">
        <w:rPr>
          <w:rFonts w:ascii="Arial" w:eastAsia="Times New Roman" w:hAnsi="Arial" w:cs="Arial"/>
          <w:b/>
          <w:bCs/>
          <w:sz w:val="24"/>
          <w:szCs w:val="20"/>
        </w:rPr>
        <w:t>L.</w:t>
      </w:r>
      <w:r>
        <w:rPr>
          <w:rFonts w:ascii="Arial" w:eastAsia="Times New Roman" w:hAnsi="Arial" w:cs="Arial"/>
          <w:b/>
          <w:bCs/>
          <w:sz w:val="24"/>
          <w:szCs w:val="20"/>
        </w:rPr>
        <w:t xml:space="preserve"> </w:t>
      </w:r>
      <w:r w:rsidR="00F44A96" w:rsidRPr="00F62584">
        <w:rPr>
          <w:rFonts w:ascii="Arial" w:eastAsia="Times New Roman" w:hAnsi="Arial" w:cs="Arial"/>
          <w:b/>
          <w:bCs/>
          <w:sz w:val="24"/>
          <w:szCs w:val="20"/>
        </w:rPr>
        <w:t>Ezenwa Chinelo</w:t>
      </w:r>
      <w:r w:rsidRPr="00F62584">
        <w:rPr>
          <w:rFonts w:ascii="Arial" w:eastAsia="Times New Roman" w:hAnsi="Arial" w:cs="Arial"/>
          <w:b/>
          <w:bCs/>
          <w:sz w:val="24"/>
          <w:szCs w:val="20"/>
          <w:vertAlign w:val="superscript"/>
        </w:rPr>
        <w:t>1</w:t>
      </w:r>
      <w:r w:rsidR="00F44A96" w:rsidRPr="00F62584">
        <w:rPr>
          <w:rFonts w:ascii="Arial" w:eastAsia="Times New Roman" w:hAnsi="Arial" w:cs="Arial"/>
          <w:b/>
          <w:bCs/>
          <w:sz w:val="24"/>
          <w:szCs w:val="20"/>
        </w:rPr>
        <w:t xml:space="preserve"> </w:t>
      </w:r>
    </w:p>
    <w:p w14:paraId="00B4219A" w14:textId="77777777" w:rsidR="003F47A0" w:rsidRPr="00F62584" w:rsidRDefault="003F47A0" w:rsidP="00C369B8">
      <w:pPr>
        <w:spacing w:after="0" w:line="240" w:lineRule="auto"/>
        <w:jc w:val="right"/>
        <w:rPr>
          <w:rFonts w:ascii="Arial" w:eastAsia="Times New Roman" w:hAnsi="Arial" w:cs="Arial"/>
          <w:b/>
          <w:bCs/>
          <w:sz w:val="24"/>
          <w:szCs w:val="20"/>
        </w:rPr>
      </w:pPr>
    </w:p>
    <w:p w14:paraId="1979B60A" w14:textId="77777777" w:rsidR="00084F24" w:rsidRPr="005C681E" w:rsidRDefault="00084F24" w:rsidP="00C369B8">
      <w:pPr>
        <w:spacing w:after="0" w:line="240" w:lineRule="auto"/>
        <w:jc w:val="right"/>
        <w:rPr>
          <w:rFonts w:ascii="Arial" w:eastAsia="Times New Roman" w:hAnsi="Arial" w:cs="Arial"/>
          <w:bCs/>
          <w:i/>
          <w:sz w:val="20"/>
          <w:szCs w:val="20"/>
        </w:rPr>
      </w:pPr>
      <w:r w:rsidRPr="005C681E">
        <w:rPr>
          <w:rFonts w:ascii="Arial" w:eastAsia="Times New Roman" w:hAnsi="Arial" w:cs="Arial"/>
          <w:bCs/>
          <w:i/>
          <w:sz w:val="20"/>
          <w:szCs w:val="20"/>
          <w:vertAlign w:val="superscript"/>
        </w:rPr>
        <w:t>1</w:t>
      </w:r>
      <w:r w:rsidRPr="005C681E">
        <w:rPr>
          <w:rFonts w:ascii="Arial" w:eastAsia="Times New Roman" w:hAnsi="Arial" w:cs="Arial"/>
          <w:bCs/>
          <w:i/>
          <w:sz w:val="20"/>
          <w:szCs w:val="20"/>
        </w:rPr>
        <w:t>Department of Food Science and Technology, Federal University of Technology, P.M.B. 1526,</w:t>
      </w:r>
    </w:p>
    <w:p w14:paraId="6D494DBC" w14:textId="77777777" w:rsidR="00084F24" w:rsidRPr="005C681E" w:rsidRDefault="00084F24" w:rsidP="00C369B8">
      <w:pPr>
        <w:spacing w:after="0" w:line="240" w:lineRule="auto"/>
        <w:jc w:val="right"/>
        <w:rPr>
          <w:rFonts w:ascii="Arial" w:eastAsia="Times New Roman" w:hAnsi="Arial" w:cs="Arial"/>
          <w:bCs/>
          <w:i/>
          <w:sz w:val="20"/>
          <w:szCs w:val="20"/>
        </w:rPr>
      </w:pPr>
      <w:r w:rsidRPr="005C681E">
        <w:rPr>
          <w:rFonts w:ascii="Arial" w:eastAsia="Times New Roman" w:hAnsi="Arial" w:cs="Arial"/>
          <w:bCs/>
          <w:i/>
          <w:sz w:val="20"/>
          <w:szCs w:val="20"/>
        </w:rPr>
        <w:t>Owerri, Imo State</w:t>
      </w:r>
      <w:r w:rsidR="005C681E">
        <w:rPr>
          <w:rFonts w:ascii="Arial" w:eastAsia="Times New Roman" w:hAnsi="Arial" w:cs="Arial"/>
          <w:bCs/>
          <w:i/>
          <w:sz w:val="20"/>
          <w:szCs w:val="20"/>
        </w:rPr>
        <w:t>,</w:t>
      </w:r>
      <w:r w:rsidRPr="005C681E">
        <w:rPr>
          <w:rFonts w:ascii="Arial" w:eastAsia="Times New Roman" w:hAnsi="Arial" w:cs="Arial"/>
          <w:bCs/>
          <w:i/>
          <w:sz w:val="20"/>
          <w:szCs w:val="20"/>
        </w:rPr>
        <w:t xml:space="preserve"> Nigeria.</w:t>
      </w:r>
    </w:p>
    <w:p w14:paraId="3038222B" w14:textId="77777777" w:rsidR="00084F24" w:rsidRPr="005C681E" w:rsidRDefault="00084F24" w:rsidP="00C369B8">
      <w:pPr>
        <w:spacing w:after="0" w:line="240" w:lineRule="auto"/>
        <w:jc w:val="right"/>
        <w:rPr>
          <w:rFonts w:ascii="Arial" w:eastAsia="Times New Roman" w:hAnsi="Arial" w:cs="Arial"/>
          <w:bCs/>
          <w:i/>
          <w:sz w:val="20"/>
          <w:szCs w:val="20"/>
        </w:rPr>
      </w:pPr>
      <w:r w:rsidRPr="005C681E">
        <w:rPr>
          <w:rFonts w:ascii="Arial" w:eastAsia="Times New Roman" w:hAnsi="Arial" w:cs="Arial"/>
          <w:bCs/>
          <w:i/>
          <w:sz w:val="20"/>
          <w:szCs w:val="20"/>
          <w:vertAlign w:val="superscript"/>
        </w:rPr>
        <w:t>2</w:t>
      </w:r>
      <w:r w:rsidRPr="005C681E">
        <w:rPr>
          <w:rFonts w:ascii="Arial" w:eastAsia="Times New Roman" w:hAnsi="Arial" w:cs="Arial"/>
          <w:bCs/>
          <w:i/>
          <w:sz w:val="20"/>
          <w:szCs w:val="20"/>
        </w:rPr>
        <w:t>Department of Public Health Technology, Federal University of Technology, P.M.B. 1526,</w:t>
      </w:r>
    </w:p>
    <w:p w14:paraId="74838709" w14:textId="77777777" w:rsidR="003F47A0" w:rsidRPr="005C681E" w:rsidRDefault="00084F24" w:rsidP="00C369B8">
      <w:pPr>
        <w:spacing w:after="0" w:line="240" w:lineRule="auto"/>
        <w:jc w:val="right"/>
        <w:rPr>
          <w:rFonts w:ascii="Arial" w:eastAsia="Times New Roman" w:hAnsi="Arial" w:cs="Arial"/>
          <w:bCs/>
          <w:i/>
          <w:sz w:val="20"/>
          <w:szCs w:val="20"/>
        </w:rPr>
      </w:pPr>
      <w:r w:rsidRPr="005C681E">
        <w:rPr>
          <w:rFonts w:ascii="Arial" w:eastAsia="Times New Roman" w:hAnsi="Arial" w:cs="Arial"/>
          <w:bCs/>
          <w:i/>
          <w:sz w:val="20"/>
          <w:szCs w:val="20"/>
        </w:rPr>
        <w:t>Owerri, Imo State</w:t>
      </w:r>
      <w:r w:rsidR="005C681E">
        <w:rPr>
          <w:rFonts w:ascii="Arial" w:eastAsia="Times New Roman" w:hAnsi="Arial" w:cs="Arial"/>
          <w:bCs/>
          <w:i/>
          <w:sz w:val="20"/>
          <w:szCs w:val="20"/>
        </w:rPr>
        <w:t>,</w:t>
      </w:r>
      <w:r w:rsidRPr="005C681E">
        <w:rPr>
          <w:rFonts w:ascii="Arial" w:eastAsia="Times New Roman" w:hAnsi="Arial" w:cs="Arial"/>
          <w:bCs/>
          <w:i/>
          <w:sz w:val="20"/>
          <w:szCs w:val="20"/>
        </w:rPr>
        <w:t xml:space="preserve"> Nigeria.</w:t>
      </w:r>
    </w:p>
    <w:p w14:paraId="74E0660B" w14:textId="77777777" w:rsidR="00D851AD" w:rsidRPr="00C369B8" w:rsidRDefault="00D851AD" w:rsidP="00C369B8">
      <w:pPr>
        <w:spacing w:after="0" w:line="240" w:lineRule="auto"/>
        <w:jc w:val="right"/>
        <w:rPr>
          <w:rFonts w:ascii="Arial" w:eastAsia="Times New Roman" w:hAnsi="Arial" w:cs="Arial"/>
          <w:i/>
          <w:sz w:val="20"/>
          <w:szCs w:val="20"/>
        </w:rPr>
      </w:pPr>
    </w:p>
    <w:p w14:paraId="5FB7A4E9" w14:textId="77777777" w:rsidR="00A324F0" w:rsidRPr="00FC227C" w:rsidRDefault="00A324F0" w:rsidP="00C369B8">
      <w:pPr>
        <w:spacing w:after="0" w:line="240" w:lineRule="auto"/>
        <w:jc w:val="right"/>
        <w:rPr>
          <w:rFonts w:ascii="Arial" w:eastAsia="Times New Roman" w:hAnsi="Arial" w:cs="Arial"/>
          <w:b/>
          <w:i/>
          <w:color w:val="FF0000"/>
          <w:sz w:val="20"/>
          <w:szCs w:val="20"/>
        </w:rPr>
      </w:pPr>
      <w:r w:rsidRPr="00FC227C">
        <w:rPr>
          <w:rFonts w:ascii="Arial" w:eastAsia="Times New Roman" w:hAnsi="Arial" w:cs="Arial"/>
          <w:b/>
          <w:i/>
          <w:sz w:val="20"/>
          <w:szCs w:val="20"/>
        </w:rPr>
        <w:t>Authors’ contributions</w:t>
      </w:r>
    </w:p>
    <w:p w14:paraId="233E74A9" w14:textId="77777777" w:rsidR="00D851AD" w:rsidRPr="00FC227C" w:rsidRDefault="00D851AD" w:rsidP="00C369B8">
      <w:pPr>
        <w:spacing w:after="0" w:line="240" w:lineRule="auto"/>
        <w:jc w:val="right"/>
        <w:rPr>
          <w:rFonts w:ascii="Arial" w:eastAsia="Times New Roman" w:hAnsi="Arial" w:cs="Arial"/>
          <w:b/>
          <w:i/>
          <w:sz w:val="20"/>
          <w:szCs w:val="20"/>
        </w:rPr>
      </w:pPr>
    </w:p>
    <w:p w14:paraId="2E0E2E18" w14:textId="77777777" w:rsidR="000C32DE" w:rsidRPr="00FC227C" w:rsidRDefault="00FC227C" w:rsidP="00C369B8">
      <w:pPr>
        <w:spacing w:after="0" w:line="240" w:lineRule="auto"/>
        <w:jc w:val="right"/>
        <w:rPr>
          <w:rFonts w:ascii="Arial" w:eastAsia="Times New Roman" w:hAnsi="Arial" w:cs="Arial"/>
          <w:i/>
          <w:sz w:val="20"/>
          <w:szCs w:val="20"/>
        </w:rPr>
      </w:pPr>
      <w:r w:rsidRPr="00FC227C">
        <w:rPr>
          <w:rFonts w:ascii="Arial" w:eastAsia="Times New Roman" w:hAnsi="Arial" w:cs="Arial"/>
          <w:i/>
          <w:sz w:val="20"/>
        </w:rPr>
        <w:t xml:space="preserve">The work was a joint collaboration among all colleagues. Author ALO designed the study, handled the literature searches, prepared the first manuscript draft and statistically evaluated the data obtained. Authors </w:t>
      </w:r>
      <w:r w:rsidR="00E83C07" w:rsidRPr="00FC227C">
        <w:rPr>
          <w:rFonts w:ascii="Arial" w:eastAsia="Times New Roman" w:hAnsi="Arial" w:cs="Arial"/>
          <w:i/>
          <w:sz w:val="20"/>
        </w:rPr>
        <w:t>C</w:t>
      </w:r>
      <w:r w:rsidRPr="00FC227C">
        <w:rPr>
          <w:rFonts w:ascii="Arial" w:eastAsia="Times New Roman" w:hAnsi="Arial" w:cs="Arial"/>
          <w:i/>
          <w:sz w:val="20"/>
        </w:rPr>
        <w:t xml:space="preserve">NJ and </w:t>
      </w:r>
      <w:r w:rsidR="00E83C07" w:rsidRPr="00FC227C">
        <w:rPr>
          <w:rFonts w:ascii="Arial" w:eastAsia="Times New Roman" w:hAnsi="Arial" w:cs="Arial"/>
          <w:i/>
          <w:sz w:val="20"/>
        </w:rPr>
        <w:t>L</w:t>
      </w:r>
      <w:r w:rsidRPr="00FC227C">
        <w:rPr>
          <w:rFonts w:ascii="Arial" w:eastAsia="Times New Roman" w:hAnsi="Arial" w:cs="Arial"/>
          <w:i/>
          <w:sz w:val="20"/>
        </w:rPr>
        <w:t xml:space="preserve">EC processed the materials, Authors </w:t>
      </w:r>
      <w:r w:rsidR="00E83C07" w:rsidRPr="00FC227C">
        <w:rPr>
          <w:rFonts w:ascii="Arial" w:eastAsia="Times New Roman" w:hAnsi="Arial" w:cs="Arial"/>
          <w:i/>
          <w:sz w:val="20"/>
        </w:rPr>
        <w:t>N</w:t>
      </w:r>
      <w:r w:rsidRPr="00FC227C">
        <w:rPr>
          <w:rFonts w:ascii="Arial" w:eastAsia="Times New Roman" w:hAnsi="Arial" w:cs="Arial"/>
          <w:i/>
          <w:sz w:val="20"/>
        </w:rPr>
        <w:t xml:space="preserve">OE and </w:t>
      </w:r>
      <w:r w:rsidR="00E83C07" w:rsidRPr="00FC227C">
        <w:rPr>
          <w:rFonts w:ascii="Arial" w:eastAsia="Times New Roman" w:hAnsi="Arial" w:cs="Arial"/>
          <w:i/>
          <w:sz w:val="20"/>
        </w:rPr>
        <w:t>E</w:t>
      </w:r>
      <w:r w:rsidRPr="00FC227C">
        <w:rPr>
          <w:rFonts w:ascii="Arial" w:eastAsia="Times New Roman" w:hAnsi="Arial" w:cs="Arial"/>
          <w:i/>
          <w:sz w:val="20"/>
        </w:rPr>
        <w:t>UA</w:t>
      </w:r>
      <w:r w:rsidR="00E83C07">
        <w:rPr>
          <w:rFonts w:ascii="Arial" w:hAnsi="Arial" w:cs="Arial"/>
          <w:i/>
          <w:sz w:val="20"/>
        </w:rPr>
        <w:t xml:space="preserve"> </w:t>
      </w:r>
      <w:r w:rsidRPr="00FC227C">
        <w:rPr>
          <w:rFonts w:ascii="Arial" w:eastAsia="Times New Roman" w:hAnsi="Arial" w:cs="Arial"/>
          <w:i/>
          <w:sz w:val="20"/>
        </w:rPr>
        <w:t xml:space="preserve">carried out the chemical analysis. Author </w:t>
      </w:r>
      <w:r w:rsidR="00E83C07" w:rsidRPr="00FC227C">
        <w:rPr>
          <w:rFonts w:ascii="Arial" w:eastAsia="Times New Roman" w:hAnsi="Arial" w:cs="Arial"/>
          <w:i/>
          <w:sz w:val="20"/>
        </w:rPr>
        <w:t>L</w:t>
      </w:r>
      <w:r w:rsidRPr="00FC227C">
        <w:rPr>
          <w:rFonts w:ascii="Arial" w:eastAsia="Times New Roman" w:hAnsi="Arial" w:cs="Arial"/>
          <w:i/>
          <w:sz w:val="20"/>
        </w:rPr>
        <w:t>EC and ALO conducted sensory evaluation of the food products</w:t>
      </w:r>
      <w:r w:rsidR="00EF03A2">
        <w:rPr>
          <w:rFonts w:ascii="Arial" w:hAnsi="Arial" w:cs="Arial"/>
          <w:i/>
          <w:sz w:val="20"/>
        </w:rPr>
        <w:t xml:space="preserve">. </w:t>
      </w:r>
      <w:r w:rsidR="000C32DE" w:rsidRPr="00FC227C">
        <w:rPr>
          <w:rFonts w:ascii="Arial" w:hAnsi="Arial" w:cs="Arial"/>
          <w:i/>
          <w:sz w:val="20"/>
        </w:rPr>
        <w:t>All authors read and approved the final manuscript.</w:t>
      </w:r>
    </w:p>
    <w:p w14:paraId="710B191F" w14:textId="77777777" w:rsidR="00D851AD" w:rsidRPr="00FC227C" w:rsidRDefault="00D851AD" w:rsidP="00C369B8">
      <w:pPr>
        <w:spacing w:after="0" w:line="240" w:lineRule="auto"/>
        <w:jc w:val="right"/>
        <w:rPr>
          <w:rFonts w:ascii="Arial" w:eastAsia="Times New Roman" w:hAnsi="Arial" w:cs="Arial"/>
          <w:i/>
          <w:sz w:val="20"/>
          <w:szCs w:val="20"/>
        </w:rPr>
      </w:pPr>
    </w:p>
    <w:p w14:paraId="51CFA243" w14:textId="77777777" w:rsidR="00D851AD" w:rsidRPr="00FC227C" w:rsidRDefault="00D851AD" w:rsidP="00C369B8">
      <w:pPr>
        <w:spacing w:after="0" w:line="240" w:lineRule="auto"/>
        <w:jc w:val="right"/>
        <w:rPr>
          <w:rFonts w:ascii="Arial" w:eastAsia="Times New Roman" w:hAnsi="Arial" w:cs="Arial"/>
          <w:b/>
          <w:i/>
          <w:sz w:val="20"/>
          <w:szCs w:val="20"/>
        </w:rPr>
      </w:pPr>
      <w:r w:rsidRPr="00FC227C">
        <w:rPr>
          <w:rFonts w:ascii="Arial" w:eastAsia="Times New Roman" w:hAnsi="Arial" w:cs="Arial"/>
          <w:b/>
          <w:i/>
          <w:sz w:val="20"/>
          <w:szCs w:val="20"/>
        </w:rPr>
        <w:t>Article Information</w:t>
      </w:r>
    </w:p>
    <w:p w14:paraId="2590C2AD" w14:textId="77777777" w:rsidR="00D851AD" w:rsidRPr="00FC227C" w:rsidRDefault="00D851AD" w:rsidP="00C369B8">
      <w:pPr>
        <w:spacing w:after="0" w:line="240" w:lineRule="auto"/>
        <w:jc w:val="right"/>
        <w:rPr>
          <w:rFonts w:ascii="Arial" w:eastAsia="Times New Roman" w:hAnsi="Arial" w:cs="Arial"/>
          <w:b/>
          <w:i/>
          <w:sz w:val="20"/>
          <w:szCs w:val="20"/>
        </w:rPr>
      </w:pPr>
    </w:p>
    <w:p w14:paraId="3D8934A0" w14:textId="77777777" w:rsidR="00D851AD" w:rsidRPr="00C369B8" w:rsidRDefault="00D851AD" w:rsidP="00C369B8">
      <w:pPr>
        <w:spacing w:after="0" w:line="240" w:lineRule="auto"/>
        <w:jc w:val="right"/>
        <w:rPr>
          <w:rFonts w:ascii="Arial" w:eastAsia="Times New Roman" w:hAnsi="Arial" w:cs="Arial"/>
          <w:sz w:val="16"/>
          <w:szCs w:val="16"/>
        </w:rPr>
      </w:pPr>
      <w:r w:rsidRPr="00FC227C">
        <w:rPr>
          <w:rFonts w:ascii="Arial" w:eastAsia="Times New Roman" w:hAnsi="Arial" w:cs="Arial"/>
          <w:sz w:val="16"/>
          <w:szCs w:val="16"/>
        </w:rPr>
        <w:t>DOI:</w:t>
      </w:r>
      <w:r w:rsidR="00812548" w:rsidRPr="00FC227C">
        <w:rPr>
          <w:rFonts w:ascii="Arial" w:eastAsia="Times New Roman" w:hAnsi="Arial" w:cs="Arial"/>
          <w:sz w:val="16"/>
          <w:szCs w:val="16"/>
        </w:rPr>
        <w:t xml:space="preserve"> </w:t>
      </w:r>
      <w:r w:rsidRPr="00FC227C">
        <w:rPr>
          <w:rFonts w:ascii="Arial" w:eastAsia="Times New Roman" w:hAnsi="Arial" w:cs="Arial"/>
          <w:sz w:val="16"/>
          <w:szCs w:val="16"/>
        </w:rPr>
        <w:t>10.9734/</w:t>
      </w:r>
      <w:r w:rsidR="0054300F" w:rsidRPr="00FC227C">
        <w:rPr>
          <w:rFonts w:ascii="Arial" w:eastAsia="Times New Roman" w:hAnsi="Arial" w:cs="Arial"/>
          <w:sz w:val="16"/>
          <w:szCs w:val="16"/>
        </w:rPr>
        <w:t>AFSJ</w:t>
      </w:r>
      <w:r w:rsidRPr="00FC227C">
        <w:rPr>
          <w:rFonts w:ascii="Arial" w:eastAsia="Times New Roman" w:hAnsi="Arial" w:cs="Arial"/>
          <w:sz w:val="16"/>
          <w:szCs w:val="16"/>
        </w:rPr>
        <w:t>/20</w:t>
      </w:r>
      <w:r w:rsidR="003139C6" w:rsidRPr="00FC227C">
        <w:rPr>
          <w:rFonts w:ascii="Arial" w:eastAsia="Times New Roman" w:hAnsi="Arial" w:cs="Arial"/>
          <w:sz w:val="16"/>
          <w:szCs w:val="16"/>
        </w:rPr>
        <w:t>20</w:t>
      </w:r>
      <w:r w:rsidRPr="00FC227C">
        <w:rPr>
          <w:rFonts w:ascii="Arial" w:eastAsia="Times New Roman" w:hAnsi="Arial" w:cs="Arial"/>
          <w:sz w:val="16"/>
          <w:szCs w:val="16"/>
        </w:rPr>
        <w:t>/</w:t>
      </w:r>
      <w:r w:rsidR="000C32DE" w:rsidRPr="00FC227C">
        <w:rPr>
          <w:rFonts w:ascii="Arial" w:eastAsia="Times New Roman" w:hAnsi="Arial" w:cs="Arial"/>
          <w:sz w:val="16"/>
          <w:szCs w:val="16"/>
        </w:rPr>
        <w:t>XXXXX</w:t>
      </w:r>
    </w:p>
    <w:p w14:paraId="53B4A66E" w14:textId="77777777" w:rsidR="00D851AD" w:rsidRPr="00C369B8" w:rsidRDefault="00D851AD" w:rsidP="00C369B8">
      <w:pPr>
        <w:spacing w:after="0" w:line="240" w:lineRule="auto"/>
        <w:jc w:val="right"/>
        <w:rPr>
          <w:rFonts w:ascii="Arial" w:eastAsia="Times New Roman" w:hAnsi="Arial" w:cs="Arial"/>
          <w:i/>
          <w:sz w:val="16"/>
          <w:szCs w:val="16"/>
          <w:u w:val="single"/>
        </w:rPr>
      </w:pPr>
      <w:r w:rsidRPr="00C369B8">
        <w:rPr>
          <w:rFonts w:ascii="Arial" w:eastAsia="Times New Roman" w:hAnsi="Arial" w:cs="Arial"/>
          <w:i/>
          <w:sz w:val="16"/>
          <w:szCs w:val="16"/>
          <w:u w:val="single"/>
        </w:rPr>
        <w:t>Editor(s):</w:t>
      </w:r>
    </w:p>
    <w:p w14:paraId="5461AEAA" w14:textId="77777777" w:rsidR="00D851AD" w:rsidRPr="00C369B8" w:rsidRDefault="00D851AD" w:rsidP="00C369B8">
      <w:pPr>
        <w:spacing w:after="0" w:line="240" w:lineRule="auto"/>
        <w:jc w:val="right"/>
        <w:rPr>
          <w:rFonts w:ascii="Arial" w:eastAsia="Times New Roman" w:hAnsi="Arial" w:cs="Arial"/>
          <w:sz w:val="16"/>
          <w:szCs w:val="16"/>
        </w:rPr>
      </w:pPr>
      <w:r w:rsidRPr="00C369B8">
        <w:rPr>
          <w:rFonts w:ascii="Arial" w:eastAsia="Times New Roman" w:hAnsi="Arial" w:cs="Arial"/>
          <w:sz w:val="16"/>
          <w:szCs w:val="16"/>
        </w:rPr>
        <w:t xml:space="preserve">(1) </w:t>
      </w:r>
    </w:p>
    <w:p w14:paraId="42768E64" w14:textId="77777777" w:rsidR="002D6E70" w:rsidRPr="00C369B8" w:rsidRDefault="002D6E70" w:rsidP="00C369B8">
      <w:pPr>
        <w:spacing w:after="0" w:line="240" w:lineRule="auto"/>
        <w:jc w:val="right"/>
        <w:rPr>
          <w:rFonts w:ascii="Arial" w:eastAsia="Times New Roman" w:hAnsi="Arial" w:cs="Arial"/>
          <w:i/>
          <w:sz w:val="16"/>
          <w:szCs w:val="16"/>
          <w:u w:val="single"/>
        </w:rPr>
      </w:pPr>
      <w:r w:rsidRPr="00C369B8">
        <w:rPr>
          <w:rFonts w:ascii="Arial" w:eastAsia="Times New Roman" w:hAnsi="Arial" w:cs="Arial"/>
          <w:i/>
          <w:sz w:val="16"/>
          <w:szCs w:val="16"/>
          <w:u w:val="single"/>
        </w:rPr>
        <w:t>Reviewers:</w:t>
      </w:r>
    </w:p>
    <w:p w14:paraId="59417BFA" w14:textId="77777777" w:rsidR="002D6E70" w:rsidRPr="00C369B8" w:rsidRDefault="002D6E70" w:rsidP="00C369B8">
      <w:pPr>
        <w:spacing w:after="0" w:line="240" w:lineRule="auto"/>
        <w:jc w:val="right"/>
        <w:rPr>
          <w:rFonts w:ascii="Arial" w:eastAsia="Times New Roman" w:hAnsi="Arial" w:cs="Arial"/>
          <w:sz w:val="16"/>
          <w:szCs w:val="16"/>
        </w:rPr>
      </w:pPr>
      <w:r w:rsidRPr="00C369B8">
        <w:rPr>
          <w:rFonts w:ascii="Arial" w:eastAsia="Times New Roman" w:hAnsi="Arial" w:cs="Arial"/>
          <w:sz w:val="16"/>
          <w:szCs w:val="16"/>
        </w:rPr>
        <w:t xml:space="preserve">(1) </w:t>
      </w:r>
    </w:p>
    <w:p w14:paraId="403E0401" w14:textId="77777777" w:rsidR="002D6E70" w:rsidRPr="00C369B8" w:rsidRDefault="002D6E70" w:rsidP="00C369B8">
      <w:pPr>
        <w:spacing w:after="0" w:line="240" w:lineRule="auto"/>
        <w:jc w:val="right"/>
        <w:rPr>
          <w:rFonts w:ascii="Arial" w:eastAsia="Times New Roman" w:hAnsi="Arial" w:cs="Arial"/>
          <w:sz w:val="16"/>
          <w:szCs w:val="16"/>
        </w:rPr>
      </w:pPr>
      <w:r w:rsidRPr="00C369B8">
        <w:rPr>
          <w:rFonts w:ascii="Arial" w:eastAsia="Times New Roman" w:hAnsi="Arial" w:cs="Arial"/>
          <w:sz w:val="16"/>
          <w:szCs w:val="16"/>
        </w:rPr>
        <w:t>(2)</w:t>
      </w:r>
    </w:p>
    <w:p w14:paraId="262C8091" w14:textId="77777777" w:rsidR="002D6E70" w:rsidRPr="00C369B8" w:rsidRDefault="002D6E70" w:rsidP="00C369B8">
      <w:pPr>
        <w:spacing w:after="0" w:line="240" w:lineRule="auto"/>
        <w:jc w:val="right"/>
        <w:rPr>
          <w:rFonts w:ascii="Arial" w:eastAsia="Times New Roman" w:hAnsi="Arial" w:cs="Arial"/>
          <w:sz w:val="16"/>
          <w:szCs w:val="16"/>
        </w:rPr>
      </w:pPr>
      <w:r w:rsidRPr="00C369B8">
        <w:rPr>
          <w:rFonts w:ascii="Arial" w:eastAsia="Times New Roman" w:hAnsi="Arial" w:cs="Arial"/>
          <w:sz w:val="16"/>
          <w:szCs w:val="16"/>
        </w:rPr>
        <w:t>(3)</w:t>
      </w:r>
    </w:p>
    <w:p w14:paraId="144D0B3A" w14:textId="77777777" w:rsidR="002D6E70" w:rsidRPr="00C369B8" w:rsidRDefault="002D6E70" w:rsidP="00C369B8">
      <w:pPr>
        <w:spacing w:after="0" w:line="240" w:lineRule="auto"/>
        <w:jc w:val="right"/>
        <w:rPr>
          <w:rFonts w:ascii="Arial" w:eastAsia="Times New Roman" w:hAnsi="Arial" w:cs="Arial"/>
          <w:sz w:val="16"/>
          <w:szCs w:val="16"/>
        </w:rPr>
      </w:pPr>
      <w:r w:rsidRPr="00C369B8">
        <w:rPr>
          <w:rFonts w:ascii="Arial" w:eastAsia="Times New Roman" w:hAnsi="Arial" w:cs="Arial"/>
          <w:sz w:val="16"/>
          <w:szCs w:val="16"/>
        </w:rPr>
        <w:t>Complete Peer review History:</w:t>
      </w:r>
    </w:p>
    <w:p w14:paraId="6AB46DA9" w14:textId="77777777" w:rsidR="00BD060A" w:rsidRPr="00C369B8" w:rsidRDefault="00BD060A" w:rsidP="00C369B8">
      <w:pPr>
        <w:keepNext/>
        <w:spacing w:after="0" w:line="240" w:lineRule="auto"/>
        <w:jc w:val="right"/>
        <w:rPr>
          <w:rFonts w:ascii="Arial" w:eastAsia="Times New Roman" w:hAnsi="Arial" w:cs="Arial"/>
          <w:i/>
          <w:sz w:val="20"/>
          <w:szCs w:val="20"/>
        </w:rPr>
      </w:pPr>
    </w:p>
    <w:p w14:paraId="26DFD213" w14:textId="77777777" w:rsidR="00D851AD" w:rsidRPr="00C369B8" w:rsidRDefault="00D851AD" w:rsidP="00C369B8">
      <w:pPr>
        <w:keepNext/>
        <w:spacing w:after="0" w:line="240" w:lineRule="auto"/>
        <w:jc w:val="right"/>
        <w:rPr>
          <w:rFonts w:ascii="Arial" w:eastAsia="Times New Roman" w:hAnsi="Arial" w:cs="Arial"/>
          <w:i/>
          <w:sz w:val="20"/>
          <w:szCs w:val="20"/>
        </w:rPr>
      </w:pPr>
    </w:p>
    <w:p w14:paraId="738AE908" w14:textId="77777777" w:rsidR="00BD060A" w:rsidRPr="00C369B8" w:rsidRDefault="00BD060A" w:rsidP="00C369B8">
      <w:pPr>
        <w:spacing w:after="0" w:line="240" w:lineRule="auto"/>
        <w:jc w:val="right"/>
        <w:rPr>
          <w:rFonts w:ascii="Arial" w:eastAsia="Times New Roman" w:hAnsi="Arial" w:cs="Arial"/>
          <w:bCs/>
          <w:iCs/>
          <w:sz w:val="20"/>
          <w:szCs w:val="20"/>
        </w:rPr>
      </w:pPr>
    </w:p>
    <w:p w14:paraId="331AD8B6" w14:textId="77777777" w:rsidR="00BD060A" w:rsidRPr="00C369B8" w:rsidRDefault="00BD060A" w:rsidP="00C369B8">
      <w:pPr>
        <w:autoSpaceDE w:val="0"/>
        <w:autoSpaceDN w:val="0"/>
        <w:adjustRightInd w:val="0"/>
        <w:spacing w:after="0" w:line="240" w:lineRule="auto"/>
        <w:jc w:val="right"/>
        <w:rPr>
          <w:rFonts w:ascii="Arial" w:eastAsia="Times New Roman" w:hAnsi="Arial" w:cs="Arial"/>
          <w:b/>
          <w:i/>
          <w:sz w:val="20"/>
          <w:szCs w:val="16"/>
        </w:rPr>
      </w:pPr>
      <w:r w:rsidRPr="00C369B8">
        <w:rPr>
          <w:rFonts w:ascii="Arial" w:eastAsia="Times New Roman" w:hAnsi="Arial" w:cs="Arial"/>
          <w:b/>
          <w:i/>
          <w:sz w:val="20"/>
          <w:szCs w:val="16"/>
        </w:rPr>
        <w:t>Received ……….. 20YY</w:t>
      </w:r>
    </w:p>
    <w:p w14:paraId="27F87AE3" w14:textId="77777777" w:rsidR="00BD060A" w:rsidRPr="00C369B8" w:rsidRDefault="00000000" w:rsidP="00C369B8">
      <w:pPr>
        <w:autoSpaceDE w:val="0"/>
        <w:autoSpaceDN w:val="0"/>
        <w:adjustRightInd w:val="0"/>
        <w:spacing w:after="0" w:line="240" w:lineRule="auto"/>
        <w:jc w:val="right"/>
        <w:rPr>
          <w:rFonts w:ascii="Arial" w:eastAsia="Times New Roman" w:hAnsi="Arial" w:cs="Arial"/>
          <w:b/>
          <w:i/>
          <w:sz w:val="20"/>
          <w:szCs w:val="16"/>
        </w:rPr>
      </w:pPr>
      <w:r>
        <w:rPr>
          <w:rFonts w:ascii="Arial" w:eastAsia="Times New Roman" w:hAnsi="Arial" w:cs="Arial"/>
          <w:b/>
          <w:i/>
          <w:noProof/>
          <w:sz w:val="20"/>
          <w:szCs w:val="20"/>
        </w:rPr>
        <w:pict w14:anchorId="7D31FD16">
          <v:rect id="_x0000_s2077" style="position:absolute;left:0;text-align:left;margin-left:.3pt;margin-top:1.75pt;width:137.6pt;height:18.65pt;z-index:251666432">
            <v:textbox style="mso-next-textbox:#_x0000_s2077" inset=",2.16pt,,2.16pt">
              <w:txbxContent>
                <w:p w14:paraId="629A819A" w14:textId="77777777" w:rsidR="00141053" w:rsidRPr="00081439" w:rsidRDefault="00141053" w:rsidP="00682F1A">
                  <w:pPr>
                    <w:jc w:val="center"/>
                    <w:rPr>
                      <w:rFonts w:ascii="Arial" w:hAnsi="Arial" w:cs="Arial"/>
                      <w:b/>
                      <w:i/>
                      <w:sz w:val="20"/>
                    </w:rPr>
                  </w:pPr>
                  <w:r w:rsidRPr="00B668F0">
                    <w:rPr>
                      <w:rFonts w:ascii="Arial" w:hAnsi="Arial" w:cs="Arial"/>
                      <w:b/>
                      <w:i/>
                      <w:sz w:val="20"/>
                    </w:rPr>
                    <w:t>Original Research Article</w:t>
                  </w:r>
                </w:p>
              </w:txbxContent>
            </v:textbox>
          </v:rect>
        </w:pict>
      </w:r>
      <w:r w:rsidR="00BD060A" w:rsidRPr="00C369B8">
        <w:rPr>
          <w:rFonts w:ascii="Arial" w:eastAsia="Times New Roman" w:hAnsi="Arial" w:cs="Arial"/>
          <w:b/>
          <w:i/>
          <w:sz w:val="20"/>
          <w:szCs w:val="16"/>
        </w:rPr>
        <w:t>Accepted …………. 20YY</w:t>
      </w:r>
    </w:p>
    <w:p w14:paraId="028F15DC" w14:textId="77777777" w:rsidR="00BD060A" w:rsidRPr="00C369B8" w:rsidRDefault="00BD060A" w:rsidP="00C369B8">
      <w:pPr>
        <w:autoSpaceDE w:val="0"/>
        <w:autoSpaceDN w:val="0"/>
        <w:adjustRightInd w:val="0"/>
        <w:spacing w:after="0" w:line="240" w:lineRule="auto"/>
        <w:jc w:val="right"/>
        <w:rPr>
          <w:rFonts w:ascii="Arial" w:eastAsia="Times New Roman" w:hAnsi="Arial" w:cs="Arial"/>
          <w:sz w:val="20"/>
          <w:szCs w:val="20"/>
        </w:rPr>
      </w:pPr>
      <w:r w:rsidRPr="00C369B8">
        <w:rPr>
          <w:rFonts w:ascii="Arial" w:eastAsia="Times New Roman" w:hAnsi="Arial" w:cs="Arial"/>
          <w:b/>
          <w:i/>
          <w:sz w:val="20"/>
          <w:szCs w:val="16"/>
        </w:rPr>
        <w:t>Published …………. 20YY</w:t>
      </w:r>
    </w:p>
    <w:p w14:paraId="46463FA9" w14:textId="77777777" w:rsidR="00BD060A" w:rsidRPr="00C369B8" w:rsidRDefault="00000000" w:rsidP="00C369B8">
      <w:pPr>
        <w:keepNext/>
        <w:spacing w:after="0" w:line="240" w:lineRule="auto"/>
        <w:rPr>
          <w:rFonts w:ascii="Arial" w:eastAsia="Times New Roman" w:hAnsi="Arial" w:cs="Arial"/>
          <w:b/>
          <w:caps/>
          <w:sz w:val="24"/>
          <w:szCs w:val="20"/>
        </w:rPr>
      </w:pPr>
      <w:r>
        <w:rPr>
          <w:rFonts w:ascii="Arial" w:eastAsia="Times New Roman" w:hAnsi="Arial" w:cs="Arial"/>
          <w:b/>
          <w:caps/>
          <w:sz w:val="24"/>
          <w:szCs w:val="20"/>
        </w:rPr>
      </w:r>
      <w:r>
        <w:rPr>
          <w:rFonts w:ascii="Arial" w:eastAsia="Times New Roman" w:hAnsi="Arial" w:cs="Arial"/>
          <w:b/>
          <w:caps/>
          <w:sz w:val="24"/>
          <w:szCs w:val="20"/>
        </w:rPr>
        <w:pict w14:anchorId="4ED858F2">
          <v:shapetype id="_x0000_t32" coordsize="21600,21600" o:spt="32" o:oned="t" path="m,l21600,21600e" filled="f">
            <v:path arrowok="t" fillok="f" o:connecttype="none"/>
            <o:lock v:ext="edit" shapetype="t"/>
          </v:shapetype>
          <v:shape id="_x0000_s2078"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0050CB8" w14:textId="77777777" w:rsidR="00BD060A" w:rsidRPr="00C369B8" w:rsidRDefault="00BD060A" w:rsidP="00C369B8">
      <w:pPr>
        <w:keepNext/>
        <w:tabs>
          <w:tab w:val="left" w:pos="3870"/>
        </w:tabs>
        <w:spacing w:after="0" w:line="240" w:lineRule="auto"/>
        <w:rPr>
          <w:rFonts w:ascii="Arial" w:eastAsia="Times New Roman" w:hAnsi="Arial" w:cs="Arial"/>
          <w:b/>
          <w:caps/>
          <w:sz w:val="20"/>
          <w:szCs w:val="20"/>
        </w:rPr>
      </w:pPr>
    </w:p>
    <w:p w14:paraId="2CC59C8D" w14:textId="77777777" w:rsidR="00BD060A" w:rsidRPr="00C369B8" w:rsidRDefault="00BD060A" w:rsidP="00C369B8">
      <w:pPr>
        <w:keepNext/>
        <w:spacing w:after="0" w:line="240" w:lineRule="auto"/>
        <w:jc w:val="both"/>
        <w:rPr>
          <w:rFonts w:ascii="Arial" w:eastAsia="Times New Roman" w:hAnsi="Arial" w:cs="Arial"/>
          <w:b/>
          <w:caps/>
          <w:szCs w:val="20"/>
        </w:rPr>
      </w:pPr>
      <w:r w:rsidRPr="00C369B8">
        <w:rPr>
          <w:rFonts w:ascii="Arial" w:eastAsia="Times New Roman" w:hAnsi="Arial" w:cs="Arial"/>
          <w:b/>
          <w:caps/>
          <w:szCs w:val="20"/>
        </w:rPr>
        <w:t>ABSTRACT</w:t>
      </w:r>
    </w:p>
    <w:p w14:paraId="34139F6C" w14:textId="77777777" w:rsidR="00BD060A" w:rsidRPr="00C369B8" w:rsidRDefault="00BD060A" w:rsidP="00C369B8">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3"/>
      </w:tblGrid>
      <w:tr w:rsidR="00BD060A" w:rsidRPr="00C369B8" w14:paraId="56DC0A4E" w14:textId="77777777" w:rsidTr="00AC3409">
        <w:trPr>
          <w:jc w:val="center"/>
        </w:trPr>
        <w:tc>
          <w:tcPr>
            <w:tcW w:w="8983" w:type="dxa"/>
            <w:shd w:val="clear" w:color="auto" w:fill="auto"/>
          </w:tcPr>
          <w:p w14:paraId="6FD7AFAC" w14:textId="77777777" w:rsidR="00084F24" w:rsidRPr="00F85C19" w:rsidRDefault="00084F24" w:rsidP="00C369B8">
            <w:pPr>
              <w:spacing w:after="0" w:line="240" w:lineRule="auto"/>
              <w:jc w:val="both"/>
              <w:rPr>
                <w:rFonts w:ascii="Arial" w:eastAsia="Calibri" w:hAnsi="Arial" w:cs="Arial"/>
                <w:sz w:val="20"/>
                <w:szCs w:val="20"/>
                <w:highlight w:val="yellow"/>
              </w:rPr>
            </w:pPr>
            <w:r w:rsidRPr="00F85C19">
              <w:rPr>
                <w:rFonts w:ascii="Arial" w:eastAsia="Calibri" w:hAnsi="Arial" w:cs="Arial"/>
                <w:sz w:val="20"/>
                <w:szCs w:val="20"/>
              </w:rPr>
              <w:t xml:space="preserve">This study was conducted to evaluate the quality of jam made from African bush mango. African bush mango was processed into 100% jam sample and coded as JAM1. Pineapple fruit was also processed into pulp, used to blend African bush mango pulp at various proportions of (10, 30 and 40) and processed into jam samples coded as JAM2, JAM3 and JAM4 respectively. The functional properties, proximate, vitamin, mineral compositions and sensory attributes of the jam samples were determined. The proximate analysis revealed that the jam samples had crude protein, crude fibre, fat, moisture, ash and carbohydrate contents ranged as follows: 0.67-0.95%, 1.43-1.95%, 1.05-1.27%, 30.83-46.75%, 2.66-3.19% and 46.73-61.81% respectively while </w:t>
            </w:r>
            <w:r w:rsidRPr="00F430F4">
              <w:rPr>
                <w:rFonts w:ascii="Arial" w:eastAsia="Calibri" w:hAnsi="Arial" w:cs="Arial"/>
                <w:sz w:val="20"/>
                <w:szCs w:val="20"/>
              </w:rPr>
              <w:t>the minerals (mg/100</w:t>
            </w:r>
            <w:r w:rsidR="005E36E3">
              <w:rPr>
                <w:rFonts w:ascii="Arial" w:eastAsia="Calibri" w:hAnsi="Arial" w:cs="Arial"/>
                <w:sz w:val="20"/>
                <w:szCs w:val="20"/>
              </w:rPr>
              <w:t xml:space="preserve"> </w:t>
            </w:r>
            <w:r w:rsidRPr="00F85C19">
              <w:rPr>
                <w:rFonts w:ascii="Arial" w:eastAsia="Calibri" w:hAnsi="Arial" w:cs="Arial"/>
                <w:sz w:val="20"/>
                <w:szCs w:val="20"/>
              </w:rPr>
              <w:lastRenderedPageBreak/>
              <w:t>g) were Calcium (1.845</w:t>
            </w:r>
            <w:r w:rsidR="000A3173">
              <w:rPr>
                <w:rFonts w:ascii="Arial" w:eastAsia="Calibri" w:hAnsi="Arial" w:cs="Arial"/>
                <w:sz w:val="20"/>
                <w:szCs w:val="20"/>
              </w:rPr>
              <w:t xml:space="preserve"> </w:t>
            </w:r>
            <w:r w:rsidRPr="00F85C19">
              <w:rPr>
                <w:rFonts w:ascii="Arial" w:eastAsia="Calibri" w:hAnsi="Arial" w:cs="Arial"/>
                <w:sz w:val="20"/>
                <w:szCs w:val="20"/>
              </w:rPr>
              <w:t>mg/100g - 4.175mg/100g), Sodium (1.33</w:t>
            </w:r>
            <w:r w:rsidR="000A3173">
              <w:rPr>
                <w:rFonts w:ascii="Arial" w:eastAsia="Calibri" w:hAnsi="Arial" w:cs="Arial"/>
                <w:sz w:val="20"/>
                <w:szCs w:val="20"/>
              </w:rPr>
              <w:t xml:space="preserve"> </w:t>
            </w:r>
            <w:r w:rsidRPr="00F85C19">
              <w:rPr>
                <w:rFonts w:ascii="Arial" w:eastAsia="Calibri" w:hAnsi="Arial" w:cs="Arial"/>
                <w:sz w:val="20"/>
                <w:szCs w:val="20"/>
              </w:rPr>
              <w:t>mg/100</w:t>
            </w:r>
            <w:r w:rsidR="005E36E3">
              <w:rPr>
                <w:rFonts w:ascii="Arial" w:eastAsia="Calibri" w:hAnsi="Arial" w:cs="Arial"/>
                <w:sz w:val="20"/>
                <w:szCs w:val="20"/>
              </w:rPr>
              <w:t xml:space="preserve"> </w:t>
            </w:r>
            <w:r w:rsidRPr="00F85C19">
              <w:rPr>
                <w:rFonts w:ascii="Arial" w:eastAsia="Calibri" w:hAnsi="Arial" w:cs="Arial"/>
                <w:sz w:val="20"/>
                <w:szCs w:val="20"/>
              </w:rPr>
              <w:t>g - 16.05</w:t>
            </w:r>
            <w:r w:rsidR="005E36E3">
              <w:rPr>
                <w:rFonts w:ascii="Arial" w:eastAsia="Calibri" w:hAnsi="Arial" w:cs="Arial"/>
                <w:sz w:val="20"/>
                <w:szCs w:val="20"/>
              </w:rPr>
              <w:t xml:space="preserve"> </w:t>
            </w:r>
            <w:r w:rsidRPr="00F85C19">
              <w:rPr>
                <w:rFonts w:ascii="Arial" w:eastAsia="Calibri" w:hAnsi="Arial" w:cs="Arial"/>
                <w:sz w:val="20"/>
                <w:szCs w:val="20"/>
              </w:rPr>
              <w:t>mg/100</w:t>
            </w:r>
            <w:r w:rsidR="005E36E3">
              <w:rPr>
                <w:rFonts w:ascii="Arial" w:eastAsia="Calibri" w:hAnsi="Arial" w:cs="Arial"/>
                <w:sz w:val="20"/>
                <w:szCs w:val="20"/>
              </w:rPr>
              <w:t xml:space="preserve"> </w:t>
            </w:r>
            <w:r w:rsidRPr="00F85C19">
              <w:rPr>
                <w:rFonts w:ascii="Arial" w:eastAsia="Calibri" w:hAnsi="Arial" w:cs="Arial"/>
                <w:sz w:val="20"/>
                <w:szCs w:val="20"/>
              </w:rPr>
              <w:t>g), Magnesium (2.87mg/100 - 16.05</w:t>
            </w:r>
            <w:r w:rsidR="000A3173">
              <w:rPr>
                <w:rFonts w:ascii="Arial" w:eastAsia="Calibri" w:hAnsi="Arial" w:cs="Arial"/>
                <w:sz w:val="20"/>
                <w:szCs w:val="20"/>
              </w:rPr>
              <w:t xml:space="preserve"> </w:t>
            </w:r>
            <w:r w:rsidRPr="00F85C19">
              <w:rPr>
                <w:rFonts w:ascii="Arial" w:eastAsia="Calibri" w:hAnsi="Arial" w:cs="Arial"/>
                <w:sz w:val="20"/>
                <w:szCs w:val="20"/>
              </w:rPr>
              <w:t>mg/100), Phosphorus (3.84</w:t>
            </w:r>
            <w:r w:rsidR="000A3173">
              <w:rPr>
                <w:rFonts w:ascii="Arial" w:eastAsia="Calibri" w:hAnsi="Arial" w:cs="Arial"/>
                <w:sz w:val="20"/>
                <w:szCs w:val="20"/>
              </w:rPr>
              <w:t xml:space="preserve"> </w:t>
            </w:r>
            <w:r w:rsidRPr="00F85C19">
              <w:rPr>
                <w:rFonts w:ascii="Arial" w:eastAsia="Calibri" w:hAnsi="Arial" w:cs="Arial"/>
                <w:sz w:val="20"/>
                <w:szCs w:val="20"/>
              </w:rPr>
              <w:t>mg/100</w:t>
            </w:r>
            <w:r w:rsidR="000A3173">
              <w:rPr>
                <w:rFonts w:ascii="Arial" w:eastAsia="Calibri" w:hAnsi="Arial" w:cs="Arial"/>
                <w:sz w:val="20"/>
                <w:szCs w:val="20"/>
              </w:rPr>
              <w:t xml:space="preserve"> </w:t>
            </w:r>
            <w:r w:rsidRPr="00F85C19">
              <w:rPr>
                <w:rFonts w:ascii="Arial" w:eastAsia="Calibri" w:hAnsi="Arial" w:cs="Arial"/>
                <w:sz w:val="20"/>
                <w:szCs w:val="20"/>
              </w:rPr>
              <w:t>g-6.68</w:t>
            </w:r>
            <w:r w:rsidR="000A3173">
              <w:rPr>
                <w:rFonts w:ascii="Arial" w:eastAsia="Calibri" w:hAnsi="Arial" w:cs="Arial"/>
                <w:sz w:val="20"/>
                <w:szCs w:val="20"/>
              </w:rPr>
              <w:t xml:space="preserve"> </w:t>
            </w:r>
            <w:r w:rsidRPr="00F85C19">
              <w:rPr>
                <w:rFonts w:ascii="Arial" w:eastAsia="Calibri" w:hAnsi="Arial" w:cs="Arial"/>
                <w:sz w:val="20"/>
                <w:szCs w:val="20"/>
              </w:rPr>
              <w:t>mg/100</w:t>
            </w:r>
            <w:r w:rsidR="000A3173">
              <w:rPr>
                <w:rFonts w:ascii="Arial" w:eastAsia="Calibri" w:hAnsi="Arial" w:cs="Arial"/>
                <w:sz w:val="20"/>
                <w:szCs w:val="20"/>
              </w:rPr>
              <w:t xml:space="preserve"> </w:t>
            </w:r>
            <w:r w:rsidRPr="00F85C19">
              <w:rPr>
                <w:rFonts w:ascii="Arial" w:eastAsia="Calibri" w:hAnsi="Arial" w:cs="Arial"/>
                <w:sz w:val="20"/>
                <w:szCs w:val="20"/>
              </w:rPr>
              <w:t>g), Potassium (2.66 - 13.55</w:t>
            </w:r>
            <w:r w:rsidR="00C24A4E">
              <w:rPr>
                <w:rFonts w:ascii="Arial" w:eastAsia="Calibri" w:hAnsi="Arial" w:cs="Arial"/>
                <w:sz w:val="20"/>
                <w:szCs w:val="20"/>
              </w:rPr>
              <w:t xml:space="preserve"> </w:t>
            </w:r>
            <w:r w:rsidRPr="00F85C19">
              <w:rPr>
                <w:rFonts w:ascii="Arial" w:eastAsia="Calibri" w:hAnsi="Arial" w:cs="Arial"/>
                <w:sz w:val="20"/>
                <w:szCs w:val="20"/>
              </w:rPr>
              <w:t>mg/100</w:t>
            </w:r>
            <w:r w:rsidR="00C24A4E">
              <w:rPr>
                <w:rFonts w:ascii="Arial" w:eastAsia="Calibri" w:hAnsi="Arial" w:cs="Arial"/>
                <w:sz w:val="20"/>
                <w:szCs w:val="20"/>
              </w:rPr>
              <w:t xml:space="preserve"> </w:t>
            </w:r>
            <w:r w:rsidRPr="00F85C19">
              <w:rPr>
                <w:rFonts w:ascii="Arial" w:eastAsia="Calibri" w:hAnsi="Arial" w:cs="Arial"/>
                <w:sz w:val="20"/>
                <w:szCs w:val="20"/>
              </w:rPr>
              <w:t>g), Iron (0.4</w:t>
            </w:r>
            <w:r w:rsidR="000A3173">
              <w:rPr>
                <w:rFonts w:ascii="Arial" w:eastAsia="Calibri" w:hAnsi="Arial" w:cs="Arial"/>
                <w:sz w:val="20"/>
                <w:szCs w:val="20"/>
              </w:rPr>
              <w:t xml:space="preserve"> </w:t>
            </w:r>
            <w:r w:rsidRPr="00F85C19">
              <w:rPr>
                <w:rFonts w:ascii="Arial" w:eastAsia="Calibri" w:hAnsi="Arial" w:cs="Arial"/>
                <w:sz w:val="20"/>
                <w:szCs w:val="20"/>
              </w:rPr>
              <w:t>mg/100</w:t>
            </w:r>
            <w:r w:rsidR="000A3173">
              <w:rPr>
                <w:rFonts w:ascii="Arial" w:eastAsia="Calibri" w:hAnsi="Arial" w:cs="Arial"/>
                <w:sz w:val="20"/>
                <w:szCs w:val="20"/>
              </w:rPr>
              <w:t xml:space="preserve"> </w:t>
            </w:r>
            <w:r w:rsidRPr="00F85C19">
              <w:rPr>
                <w:rFonts w:ascii="Arial" w:eastAsia="Calibri" w:hAnsi="Arial" w:cs="Arial"/>
                <w:sz w:val="20"/>
                <w:szCs w:val="20"/>
              </w:rPr>
              <w:t>g-0.68</w:t>
            </w:r>
            <w:r w:rsidR="000A3173">
              <w:rPr>
                <w:rFonts w:ascii="Arial" w:eastAsia="Calibri" w:hAnsi="Arial" w:cs="Arial"/>
                <w:sz w:val="20"/>
                <w:szCs w:val="20"/>
              </w:rPr>
              <w:t xml:space="preserve"> </w:t>
            </w:r>
            <w:r w:rsidRPr="00F85C19">
              <w:rPr>
                <w:rFonts w:ascii="Arial" w:eastAsia="Calibri" w:hAnsi="Arial" w:cs="Arial"/>
                <w:sz w:val="20"/>
                <w:szCs w:val="20"/>
              </w:rPr>
              <w:t>mg/100</w:t>
            </w:r>
            <w:r w:rsidR="000A3173">
              <w:rPr>
                <w:rFonts w:ascii="Arial" w:eastAsia="Calibri" w:hAnsi="Arial" w:cs="Arial"/>
                <w:sz w:val="20"/>
                <w:szCs w:val="20"/>
              </w:rPr>
              <w:t xml:space="preserve"> </w:t>
            </w:r>
            <w:r w:rsidRPr="00F85C19">
              <w:rPr>
                <w:rFonts w:ascii="Arial" w:eastAsia="Calibri" w:hAnsi="Arial" w:cs="Arial"/>
                <w:sz w:val="20"/>
                <w:szCs w:val="20"/>
              </w:rPr>
              <w:t>g) and Zinc (0.04mg/100g - 0.275</w:t>
            </w:r>
            <w:r w:rsidR="00C24A4E">
              <w:rPr>
                <w:rFonts w:ascii="Arial" w:eastAsia="Calibri" w:hAnsi="Arial" w:cs="Arial"/>
                <w:sz w:val="20"/>
                <w:szCs w:val="20"/>
              </w:rPr>
              <w:t xml:space="preserve"> </w:t>
            </w:r>
            <w:r w:rsidRPr="00F85C19">
              <w:rPr>
                <w:rFonts w:ascii="Arial" w:eastAsia="Calibri" w:hAnsi="Arial" w:cs="Arial"/>
                <w:sz w:val="20"/>
                <w:szCs w:val="20"/>
              </w:rPr>
              <w:t>mg/100</w:t>
            </w:r>
            <w:r w:rsidR="00C24A4E">
              <w:rPr>
                <w:rFonts w:ascii="Arial" w:eastAsia="Calibri" w:hAnsi="Arial" w:cs="Arial"/>
                <w:sz w:val="20"/>
                <w:szCs w:val="20"/>
              </w:rPr>
              <w:t xml:space="preserve"> </w:t>
            </w:r>
            <w:r w:rsidRPr="00F85C19">
              <w:rPr>
                <w:rFonts w:ascii="Arial" w:eastAsia="Calibri" w:hAnsi="Arial" w:cs="Arial"/>
                <w:sz w:val="20"/>
                <w:szCs w:val="20"/>
              </w:rPr>
              <w:t>g). The vitamins; A, B1, B2, B3, C, E, K and D had values ranging from (163.12 µg/100</w:t>
            </w:r>
            <w:r w:rsidR="000A3173">
              <w:rPr>
                <w:rFonts w:ascii="Arial" w:eastAsia="Calibri" w:hAnsi="Arial" w:cs="Arial"/>
                <w:sz w:val="20"/>
                <w:szCs w:val="20"/>
              </w:rPr>
              <w:t xml:space="preserve"> </w:t>
            </w:r>
            <w:r w:rsidRPr="00F85C19">
              <w:rPr>
                <w:rFonts w:ascii="Arial" w:eastAsia="Calibri" w:hAnsi="Arial" w:cs="Arial"/>
                <w:sz w:val="20"/>
                <w:szCs w:val="20"/>
              </w:rPr>
              <w:t>g – 204.52 µg/100</w:t>
            </w:r>
            <w:r w:rsidR="000A3173">
              <w:rPr>
                <w:rFonts w:ascii="Arial" w:eastAsia="Calibri" w:hAnsi="Arial" w:cs="Arial"/>
                <w:sz w:val="20"/>
                <w:szCs w:val="20"/>
              </w:rPr>
              <w:t xml:space="preserve"> </w:t>
            </w:r>
            <w:r w:rsidRPr="00F85C19">
              <w:rPr>
                <w:rFonts w:ascii="Arial" w:eastAsia="Calibri" w:hAnsi="Arial" w:cs="Arial"/>
                <w:sz w:val="20"/>
                <w:szCs w:val="20"/>
              </w:rPr>
              <w:t>g), (0.31-0.6 mg/100g), (0.68mg/100g-0.79mg/100</w:t>
            </w:r>
            <w:r w:rsidR="000A3173">
              <w:rPr>
                <w:rFonts w:ascii="Arial" w:eastAsia="Calibri" w:hAnsi="Arial" w:cs="Arial"/>
                <w:sz w:val="20"/>
                <w:szCs w:val="20"/>
              </w:rPr>
              <w:t xml:space="preserve"> </w:t>
            </w:r>
            <w:r w:rsidRPr="00F85C19">
              <w:rPr>
                <w:rFonts w:ascii="Arial" w:eastAsia="Calibri" w:hAnsi="Arial" w:cs="Arial"/>
                <w:sz w:val="20"/>
                <w:szCs w:val="20"/>
              </w:rPr>
              <w:t>g), (1.86–2.62</w:t>
            </w:r>
            <w:r w:rsidR="000A3173">
              <w:rPr>
                <w:rFonts w:ascii="Arial" w:eastAsia="Calibri" w:hAnsi="Arial" w:cs="Arial"/>
                <w:sz w:val="20"/>
                <w:szCs w:val="20"/>
              </w:rPr>
              <w:t xml:space="preserve"> </w:t>
            </w:r>
            <w:r w:rsidRPr="00F85C19">
              <w:rPr>
                <w:rFonts w:ascii="Arial" w:eastAsia="Calibri" w:hAnsi="Arial" w:cs="Arial"/>
                <w:sz w:val="20"/>
                <w:szCs w:val="20"/>
              </w:rPr>
              <w:t>mg/100</w:t>
            </w:r>
            <w:r w:rsidR="000A3173">
              <w:rPr>
                <w:rFonts w:ascii="Arial" w:eastAsia="Calibri" w:hAnsi="Arial" w:cs="Arial"/>
                <w:sz w:val="20"/>
                <w:szCs w:val="20"/>
              </w:rPr>
              <w:t xml:space="preserve"> </w:t>
            </w:r>
            <w:r w:rsidRPr="00F85C19">
              <w:rPr>
                <w:rFonts w:ascii="Arial" w:eastAsia="Calibri" w:hAnsi="Arial" w:cs="Arial"/>
                <w:sz w:val="20"/>
                <w:szCs w:val="20"/>
              </w:rPr>
              <w:t>g), (16.41-30.13</w:t>
            </w:r>
            <w:r w:rsidR="000A3173">
              <w:rPr>
                <w:rFonts w:ascii="Arial" w:eastAsia="Calibri" w:hAnsi="Arial" w:cs="Arial"/>
                <w:sz w:val="20"/>
                <w:szCs w:val="20"/>
              </w:rPr>
              <w:t xml:space="preserve"> </w:t>
            </w:r>
            <w:r w:rsidRPr="00F85C19">
              <w:rPr>
                <w:rFonts w:ascii="Arial" w:eastAsia="Calibri" w:hAnsi="Arial" w:cs="Arial"/>
                <w:sz w:val="20"/>
                <w:szCs w:val="20"/>
              </w:rPr>
              <w:t>mg/100</w:t>
            </w:r>
            <w:r w:rsidR="000A3173">
              <w:rPr>
                <w:rFonts w:ascii="Arial" w:eastAsia="Calibri" w:hAnsi="Arial" w:cs="Arial"/>
                <w:sz w:val="20"/>
                <w:szCs w:val="20"/>
              </w:rPr>
              <w:t xml:space="preserve"> </w:t>
            </w:r>
            <w:r w:rsidRPr="00F85C19">
              <w:rPr>
                <w:rFonts w:ascii="Arial" w:eastAsia="Calibri" w:hAnsi="Arial" w:cs="Arial"/>
                <w:sz w:val="20"/>
                <w:szCs w:val="20"/>
              </w:rPr>
              <w:t>g), (0.66–1.05 µg/100</w:t>
            </w:r>
            <w:r w:rsidR="000A3173">
              <w:rPr>
                <w:rFonts w:ascii="Arial" w:eastAsia="Calibri" w:hAnsi="Arial" w:cs="Arial"/>
                <w:sz w:val="20"/>
                <w:szCs w:val="20"/>
              </w:rPr>
              <w:t xml:space="preserve"> </w:t>
            </w:r>
            <w:r w:rsidRPr="00F85C19">
              <w:rPr>
                <w:rFonts w:ascii="Arial" w:eastAsia="Calibri" w:hAnsi="Arial" w:cs="Arial"/>
                <w:sz w:val="20"/>
                <w:szCs w:val="20"/>
              </w:rPr>
              <w:t>g), (2.04–2.94 µg/100</w:t>
            </w:r>
            <w:r w:rsidR="000A3173">
              <w:rPr>
                <w:rFonts w:ascii="Arial" w:eastAsia="Calibri" w:hAnsi="Arial" w:cs="Arial"/>
                <w:sz w:val="20"/>
                <w:szCs w:val="20"/>
              </w:rPr>
              <w:t xml:space="preserve"> </w:t>
            </w:r>
            <w:r w:rsidRPr="00F85C19">
              <w:rPr>
                <w:rFonts w:ascii="Arial" w:eastAsia="Calibri" w:hAnsi="Arial" w:cs="Arial"/>
                <w:sz w:val="20"/>
                <w:szCs w:val="20"/>
              </w:rPr>
              <w:t>g), (0.13 – 0.2 µg/100</w:t>
            </w:r>
            <w:r w:rsidR="000A3173">
              <w:rPr>
                <w:rFonts w:ascii="Arial" w:eastAsia="Calibri" w:hAnsi="Arial" w:cs="Arial"/>
                <w:sz w:val="20"/>
                <w:szCs w:val="20"/>
              </w:rPr>
              <w:t xml:space="preserve"> </w:t>
            </w:r>
            <w:r w:rsidRPr="00F85C19">
              <w:rPr>
                <w:rFonts w:ascii="Arial" w:eastAsia="Calibri" w:hAnsi="Arial" w:cs="Arial"/>
                <w:sz w:val="20"/>
                <w:szCs w:val="20"/>
              </w:rPr>
              <w:t>g) respectively. The functional properties in terms of Titratable acidity, pH, Brix and viscosity had values ranging from (0.47-1.24</w:t>
            </w:r>
            <w:r w:rsidR="000A3173">
              <w:rPr>
                <w:rFonts w:ascii="Arial" w:eastAsia="Calibri" w:hAnsi="Arial" w:cs="Arial"/>
                <w:sz w:val="20"/>
                <w:szCs w:val="20"/>
              </w:rPr>
              <w:t xml:space="preserve"> </w:t>
            </w:r>
            <w:r w:rsidRPr="00F85C19">
              <w:rPr>
                <w:rFonts w:ascii="Arial" w:eastAsia="Calibri" w:hAnsi="Arial" w:cs="Arial"/>
                <w:sz w:val="20"/>
                <w:szCs w:val="20"/>
              </w:rPr>
              <w:t>g/ml), (4.85-5.55), (68.75 - 71.45</w:t>
            </w:r>
            <w:r w:rsidR="000A3173">
              <w:rPr>
                <w:rFonts w:ascii="Arial" w:eastAsia="Calibri" w:hAnsi="Arial" w:cs="Arial"/>
                <w:sz w:val="20"/>
                <w:szCs w:val="20"/>
              </w:rPr>
              <w:t>°</w:t>
            </w:r>
            <w:r w:rsidRPr="00F85C19">
              <w:rPr>
                <w:rFonts w:ascii="Arial" w:eastAsia="Calibri" w:hAnsi="Arial" w:cs="Arial"/>
                <w:sz w:val="20"/>
                <w:szCs w:val="20"/>
              </w:rPr>
              <w:t>Brix) and (1.68-3.13</w:t>
            </w:r>
            <w:r w:rsidR="000A3173">
              <w:rPr>
                <w:rFonts w:ascii="Arial" w:eastAsia="Calibri" w:hAnsi="Arial" w:cs="Arial"/>
                <w:sz w:val="20"/>
                <w:szCs w:val="20"/>
              </w:rPr>
              <w:t xml:space="preserve"> </w:t>
            </w:r>
            <w:r w:rsidRPr="00F85C19">
              <w:rPr>
                <w:rFonts w:ascii="Arial" w:eastAsia="Calibri" w:hAnsi="Arial" w:cs="Arial"/>
                <w:sz w:val="20"/>
                <w:szCs w:val="20"/>
              </w:rPr>
              <w:t>g/ml) respectively. Sensory evaluation was also carried out for taste, appearance, spreadability, aroma and general acceptability and the scores were in the range (6.8 - 7.6), (6.65-8.2), (3.55-7.7), (6.7-7.5) and (6.35-7.45) respectively. Though the jam samples made from African bush mango blended with pineapple had higher acceptability to that made from only African bush mango; the utilization of African bush mango in jam production will clearly reduce the dependence on imported fruits in Nigeria for jam making and prevent seasonal gluts of African bush mango fruits and as well increase the availability of vitamins and minerals in food products for developing countries.</w:t>
            </w:r>
          </w:p>
          <w:p w14:paraId="407B5797" w14:textId="77777777" w:rsidR="003F47A0" w:rsidRPr="00C369B8" w:rsidRDefault="003F47A0" w:rsidP="00C369B8">
            <w:pPr>
              <w:spacing w:after="0" w:line="240" w:lineRule="auto"/>
              <w:jc w:val="both"/>
              <w:rPr>
                <w:rFonts w:ascii="Arial" w:eastAsia="Calibri" w:hAnsi="Arial" w:cs="Arial"/>
                <w:sz w:val="20"/>
              </w:rPr>
            </w:pPr>
          </w:p>
        </w:tc>
      </w:tr>
    </w:tbl>
    <w:p w14:paraId="528432FE" w14:textId="77777777" w:rsidR="00D851AD" w:rsidRPr="00C369B8" w:rsidRDefault="00D851AD" w:rsidP="00C369B8">
      <w:pPr>
        <w:spacing w:after="0" w:line="240" w:lineRule="auto"/>
        <w:ind w:left="1080" w:hanging="1080"/>
        <w:jc w:val="both"/>
        <w:rPr>
          <w:rFonts w:ascii="Arial" w:eastAsia="Times New Roman" w:hAnsi="Arial" w:cs="Arial"/>
          <w:i/>
          <w:sz w:val="20"/>
          <w:szCs w:val="20"/>
        </w:rPr>
      </w:pPr>
    </w:p>
    <w:p w14:paraId="34A52040" w14:textId="77777777" w:rsidR="00BD060A" w:rsidRPr="00C369B8" w:rsidRDefault="00BD060A" w:rsidP="00C369B8">
      <w:pPr>
        <w:spacing w:after="0" w:line="240" w:lineRule="auto"/>
        <w:ind w:left="1080" w:hanging="1080"/>
        <w:jc w:val="both"/>
        <w:rPr>
          <w:rFonts w:ascii="Arial" w:eastAsia="Times New Roman" w:hAnsi="Arial" w:cs="Arial"/>
          <w:bCs/>
          <w:i/>
          <w:iCs/>
          <w:sz w:val="20"/>
          <w:szCs w:val="20"/>
        </w:rPr>
      </w:pPr>
      <w:r w:rsidRPr="00C369B8">
        <w:rPr>
          <w:rFonts w:ascii="Arial" w:eastAsia="Times New Roman" w:hAnsi="Arial" w:cs="Arial"/>
          <w:i/>
          <w:sz w:val="20"/>
          <w:szCs w:val="20"/>
        </w:rPr>
        <w:t xml:space="preserve">Keywords: </w:t>
      </w:r>
      <w:r w:rsidR="00084F24" w:rsidRPr="00C24A4E">
        <w:rPr>
          <w:rFonts w:ascii="Arial" w:eastAsia="Times New Roman" w:hAnsi="Arial" w:cs="Arial"/>
          <w:bCs/>
          <w:i/>
          <w:iCs/>
          <w:sz w:val="20"/>
          <w:szCs w:val="20"/>
        </w:rPr>
        <w:t>African bush mango</w:t>
      </w:r>
      <w:r w:rsidR="00A569E8" w:rsidRPr="00C24A4E">
        <w:rPr>
          <w:rFonts w:ascii="Arial" w:eastAsia="Times New Roman" w:hAnsi="Arial" w:cs="Arial"/>
          <w:bCs/>
          <w:i/>
          <w:iCs/>
          <w:sz w:val="20"/>
          <w:szCs w:val="20"/>
        </w:rPr>
        <w:t>;</w:t>
      </w:r>
      <w:r w:rsidR="00084F24" w:rsidRPr="00C24A4E">
        <w:rPr>
          <w:rFonts w:ascii="Arial" w:eastAsia="Times New Roman" w:hAnsi="Arial" w:cs="Arial"/>
          <w:bCs/>
          <w:i/>
          <w:iCs/>
          <w:sz w:val="20"/>
          <w:szCs w:val="20"/>
        </w:rPr>
        <w:t xml:space="preserve"> jam</w:t>
      </w:r>
      <w:r w:rsidR="00A569E8" w:rsidRPr="00C24A4E">
        <w:rPr>
          <w:rFonts w:ascii="Arial" w:eastAsia="Times New Roman" w:hAnsi="Arial" w:cs="Arial"/>
          <w:bCs/>
          <w:i/>
          <w:iCs/>
          <w:sz w:val="20"/>
          <w:szCs w:val="20"/>
        </w:rPr>
        <w:t>;</w:t>
      </w:r>
      <w:r w:rsidR="00084F24" w:rsidRPr="00C24A4E">
        <w:rPr>
          <w:rFonts w:ascii="Arial" w:eastAsia="Times New Roman" w:hAnsi="Arial" w:cs="Arial"/>
          <w:bCs/>
          <w:i/>
          <w:iCs/>
          <w:sz w:val="20"/>
          <w:szCs w:val="20"/>
        </w:rPr>
        <w:t xml:space="preserve"> functional properties</w:t>
      </w:r>
      <w:r w:rsidR="00A569E8" w:rsidRPr="00C24A4E">
        <w:rPr>
          <w:rFonts w:ascii="Arial" w:eastAsia="Times New Roman" w:hAnsi="Arial" w:cs="Arial"/>
          <w:bCs/>
          <w:i/>
          <w:iCs/>
          <w:sz w:val="20"/>
          <w:szCs w:val="20"/>
        </w:rPr>
        <w:t xml:space="preserve">; </w:t>
      </w:r>
      <w:r w:rsidR="00084F24" w:rsidRPr="00C24A4E">
        <w:rPr>
          <w:rFonts w:ascii="Arial" w:eastAsia="Times New Roman" w:hAnsi="Arial" w:cs="Arial"/>
          <w:bCs/>
          <w:i/>
          <w:iCs/>
          <w:sz w:val="20"/>
          <w:szCs w:val="20"/>
        </w:rPr>
        <w:t>processing</w:t>
      </w:r>
      <w:r w:rsidR="00A569E8" w:rsidRPr="00C24A4E">
        <w:rPr>
          <w:rFonts w:ascii="Arial" w:eastAsia="Times New Roman" w:hAnsi="Arial" w:cs="Arial"/>
          <w:bCs/>
          <w:i/>
          <w:iCs/>
          <w:sz w:val="20"/>
          <w:szCs w:val="20"/>
        </w:rPr>
        <w:t xml:space="preserve">; </w:t>
      </w:r>
      <w:r w:rsidR="00084F24" w:rsidRPr="00C24A4E">
        <w:rPr>
          <w:rFonts w:ascii="Arial" w:eastAsia="Times New Roman" w:hAnsi="Arial" w:cs="Arial"/>
          <w:bCs/>
          <w:i/>
          <w:iCs/>
          <w:sz w:val="20"/>
          <w:szCs w:val="20"/>
        </w:rPr>
        <w:t>utilization</w:t>
      </w:r>
      <w:r w:rsidR="003F47A0" w:rsidRPr="00C24A4E">
        <w:rPr>
          <w:rFonts w:ascii="Arial" w:eastAsia="Times New Roman" w:hAnsi="Arial" w:cs="Arial"/>
          <w:bCs/>
          <w:i/>
          <w:iCs/>
          <w:sz w:val="20"/>
          <w:szCs w:val="20"/>
        </w:rPr>
        <w:t>.</w:t>
      </w:r>
    </w:p>
    <w:p w14:paraId="3DD31942" w14:textId="77777777" w:rsidR="00084F24" w:rsidRPr="00C369B8" w:rsidRDefault="00084F24" w:rsidP="00C369B8">
      <w:pPr>
        <w:spacing w:after="0" w:line="240" w:lineRule="auto"/>
        <w:ind w:left="1080" w:hanging="1080"/>
        <w:jc w:val="both"/>
        <w:rPr>
          <w:rFonts w:ascii="Arial" w:eastAsia="Times New Roman" w:hAnsi="Arial" w:cs="Arial"/>
          <w:bCs/>
          <w:i/>
          <w:iCs/>
          <w:sz w:val="20"/>
          <w:szCs w:val="20"/>
        </w:rPr>
      </w:pPr>
    </w:p>
    <w:p w14:paraId="667CC2EE" w14:textId="77777777" w:rsidR="00084F24" w:rsidRPr="004E2F00" w:rsidRDefault="004E2F00" w:rsidP="001576D7">
      <w:pPr>
        <w:spacing w:after="0" w:line="240" w:lineRule="auto"/>
        <w:jc w:val="both"/>
        <w:rPr>
          <w:rFonts w:ascii="Arial" w:eastAsia="Calibri" w:hAnsi="Arial" w:cs="Arial"/>
          <w:b/>
          <w:szCs w:val="20"/>
        </w:rPr>
      </w:pPr>
      <w:r w:rsidRPr="004E2F00">
        <w:rPr>
          <w:rFonts w:ascii="Arial" w:eastAsia="Calibri" w:hAnsi="Arial" w:cs="Arial"/>
          <w:b/>
          <w:szCs w:val="20"/>
        </w:rPr>
        <w:t xml:space="preserve">1. </w:t>
      </w:r>
      <w:r w:rsidRPr="00084F24">
        <w:rPr>
          <w:rFonts w:ascii="Arial" w:eastAsia="Calibri" w:hAnsi="Arial" w:cs="Arial"/>
          <w:b/>
          <w:szCs w:val="20"/>
        </w:rPr>
        <w:t>INTRODUCTION</w:t>
      </w:r>
    </w:p>
    <w:p w14:paraId="5B4F0903" w14:textId="77777777" w:rsidR="004E2F00" w:rsidRPr="00084F24" w:rsidRDefault="004E2F00" w:rsidP="001576D7">
      <w:pPr>
        <w:spacing w:after="0" w:line="240" w:lineRule="auto"/>
        <w:jc w:val="both"/>
        <w:rPr>
          <w:rFonts w:ascii="Arial" w:eastAsia="Calibri" w:hAnsi="Arial" w:cs="Arial"/>
          <w:b/>
          <w:sz w:val="20"/>
          <w:szCs w:val="20"/>
        </w:rPr>
      </w:pPr>
    </w:p>
    <w:p w14:paraId="0219AF28" w14:textId="4D021683" w:rsidR="00084F24" w:rsidRPr="00084F24" w:rsidRDefault="00F8346B" w:rsidP="001576D7">
      <w:pPr>
        <w:spacing w:after="0" w:line="240" w:lineRule="auto"/>
        <w:jc w:val="both"/>
        <w:rPr>
          <w:rFonts w:ascii="Arial" w:eastAsia="Calibri" w:hAnsi="Arial" w:cs="Arial"/>
          <w:sz w:val="20"/>
          <w:szCs w:val="20"/>
        </w:rPr>
      </w:pPr>
      <w:r>
        <w:rPr>
          <w:rFonts w:ascii="Arial" w:eastAsia="Calibri" w:hAnsi="Arial" w:cs="Arial"/>
          <w:sz w:val="20"/>
          <w:szCs w:val="20"/>
        </w:rPr>
        <w:t>“</w:t>
      </w:r>
      <w:r w:rsidR="00084F24" w:rsidRPr="00084F24">
        <w:rPr>
          <w:rFonts w:ascii="Arial" w:eastAsia="Calibri" w:hAnsi="Arial" w:cs="Arial"/>
          <w:sz w:val="20"/>
          <w:szCs w:val="20"/>
        </w:rPr>
        <w:t>Historically, j</w:t>
      </w:r>
      <w:r w:rsidR="00084F24" w:rsidRPr="00084F24">
        <w:rPr>
          <w:rFonts w:ascii="Arial" w:eastAsia="Times New Roman" w:hAnsi="Arial" w:cs="Arial"/>
          <w:bCs/>
          <w:sz w:val="20"/>
          <w:szCs w:val="20"/>
        </w:rPr>
        <w:t>ams and jellies</w:t>
      </w:r>
      <w:r w:rsidR="00084F24" w:rsidRPr="00084F24">
        <w:rPr>
          <w:rFonts w:ascii="Arial" w:eastAsia="Times New Roman" w:hAnsi="Arial" w:cs="Arial"/>
          <w:sz w:val="20"/>
          <w:szCs w:val="20"/>
        </w:rPr>
        <w:t xml:space="preserve"> may have </w:t>
      </w:r>
      <w:r w:rsidR="00084F24" w:rsidRPr="00084F24">
        <w:rPr>
          <w:rFonts w:ascii="Arial" w:eastAsia="Times New Roman" w:hAnsi="Arial" w:cs="Arial"/>
          <w:bCs/>
          <w:sz w:val="20"/>
          <w:szCs w:val="20"/>
        </w:rPr>
        <w:t>originated as an early effort to preserve</w:t>
      </w:r>
      <w:r w:rsidR="00084F24" w:rsidRPr="00084F24">
        <w:rPr>
          <w:rFonts w:ascii="Arial" w:eastAsia="Times New Roman" w:hAnsi="Arial" w:cs="Arial"/>
          <w:sz w:val="20"/>
          <w:szCs w:val="20"/>
        </w:rPr>
        <w:t xml:space="preserve"> the </w:t>
      </w:r>
      <w:r w:rsidR="00084F24" w:rsidRPr="00084F24">
        <w:rPr>
          <w:rFonts w:ascii="Arial" w:eastAsia="Times New Roman" w:hAnsi="Arial" w:cs="Arial"/>
          <w:bCs/>
          <w:sz w:val="20"/>
          <w:szCs w:val="20"/>
        </w:rPr>
        <w:t>fruits for consumption in the off</w:t>
      </w:r>
      <w:r w:rsidR="00084F24" w:rsidRPr="00084F24">
        <w:rPr>
          <w:rFonts w:ascii="Arial" w:eastAsia="Times New Roman" w:hAnsi="Arial" w:cs="Arial"/>
          <w:sz w:val="20"/>
          <w:szCs w:val="20"/>
        </w:rPr>
        <w:t>-</w:t>
      </w:r>
      <w:r w:rsidR="00084F24" w:rsidRPr="00084F24">
        <w:rPr>
          <w:rFonts w:ascii="Arial" w:eastAsia="Times New Roman" w:hAnsi="Arial" w:cs="Arial"/>
          <w:bCs/>
          <w:sz w:val="20"/>
          <w:szCs w:val="20"/>
        </w:rPr>
        <w:t>season</w:t>
      </w:r>
      <w:r>
        <w:rPr>
          <w:rFonts w:ascii="Arial" w:eastAsia="Times New Roman" w:hAnsi="Arial" w:cs="Arial"/>
          <w:bCs/>
          <w:sz w:val="20"/>
          <w:szCs w:val="20"/>
        </w:rPr>
        <w:t>”</w:t>
      </w:r>
      <w:r w:rsidR="00084F24" w:rsidRPr="00084F24">
        <w:rPr>
          <w:rFonts w:ascii="Arial" w:eastAsia="Times New Roman" w:hAnsi="Arial" w:cs="Arial"/>
          <w:bCs/>
          <w:sz w:val="20"/>
          <w:szCs w:val="20"/>
        </w:rPr>
        <w:t xml:space="preserve"> (Baker </w:t>
      </w:r>
      <w:r w:rsidR="00084F24" w:rsidRPr="00084F24">
        <w:rPr>
          <w:rFonts w:ascii="Arial" w:eastAsia="Times New Roman" w:hAnsi="Arial" w:cs="Arial"/>
          <w:bCs/>
          <w:i/>
          <w:sz w:val="20"/>
          <w:szCs w:val="20"/>
        </w:rPr>
        <w:t>et al.</w:t>
      </w:r>
      <w:r w:rsidR="00084F24" w:rsidRPr="00084F24">
        <w:rPr>
          <w:rFonts w:ascii="Arial" w:eastAsia="Times New Roman" w:hAnsi="Arial" w:cs="Arial"/>
          <w:bCs/>
          <w:sz w:val="20"/>
          <w:szCs w:val="20"/>
        </w:rPr>
        <w:t>, 2005)</w:t>
      </w:r>
      <w:r w:rsidR="00084F24" w:rsidRPr="00084F24">
        <w:rPr>
          <w:rFonts w:ascii="Arial" w:eastAsia="Times New Roman" w:hAnsi="Arial" w:cs="Arial"/>
          <w:sz w:val="20"/>
          <w:szCs w:val="20"/>
        </w:rPr>
        <w:t xml:space="preserve">. </w:t>
      </w:r>
      <w:r>
        <w:rPr>
          <w:rFonts w:ascii="Arial" w:eastAsia="Times New Roman" w:hAnsi="Arial" w:cs="Arial"/>
          <w:sz w:val="20"/>
          <w:szCs w:val="20"/>
        </w:rPr>
        <w:t>“</w:t>
      </w:r>
      <w:r w:rsidR="00084F24" w:rsidRPr="00084F24">
        <w:rPr>
          <w:rFonts w:ascii="Arial" w:eastAsia="Calibri" w:hAnsi="Arial" w:cs="Arial"/>
          <w:sz w:val="20"/>
          <w:szCs w:val="20"/>
        </w:rPr>
        <w:t>This enabled the people consuming such products to have vitamins all year round. Immediately it was discovered that vitamin C prevented scurvy, jam became part of the staple used on ships. Fresh fruit did not last long, but the jam lasted for the length of the trip providing the sailors with the vitamins they needed to stay well</w:t>
      </w:r>
      <w:r>
        <w:rPr>
          <w:rFonts w:ascii="Arial" w:eastAsia="Calibri" w:hAnsi="Arial" w:cs="Arial"/>
          <w:sz w:val="20"/>
          <w:szCs w:val="20"/>
        </w:rPr>
        <w:t>”</w:t>
      </w:r>
      <w:r w:rsidR="00084F24" w:rsidRPr="00084F24">
        <w:rPr>
          <w:rFonts w:ascii="Arial" w:eastAsia="Calibri" w:hAnsi="Arial" w:cs="Arial"/>
          <w:sz w:val="20"/>
          <w:szCs w:val="20"/>
        </w:rPr>
        <w:t xml:space="preserve"> (Jane, 2019). </w:t>
      </w:r>
      <w:r>
        <w:rPr>
          <w:rFonts w:ascii="Arial" w:eastAsia="Calibri" w:hAnsi="Arial" w:cs="Arial"/>
          <w:sz w:val="20"/>
          <w:szCs w:val="20"/>
        </w:rPr>
        <w:t>“</w:t>
      </w:r>
      <w:r w:rsidR="00084F24" w:rsidRPr="00084F24">
        <w:rPr>
          <w:rFonts w:ascii="Arial" w:eastAsia="Times New Roman" w:hAnsi="Arial" w:cs="Arial"/>
          <w:sz w:val="20"/>
          <w:szCs w:val="20"/>
        </w:rPr>
        <w:t>T</w:t>
      </w:r>
      <w:r w:rsidR="00084F24" w:rsidRPr="00084F24">
        <w:rPr>
          <w:rFonts w:ascii="Arial" w:eastAsia="Calibri" w:hAnsi="Arial" w:cs="Arial"/>
          <w:sz w:val="20"/>
          <w:szCs w:val="20"/>
        </w:rPr>
        <w:t>he popularity and availability of these fruit products increased as sugar for their manufacture became more affordable. Jams are one of the most popular food products because of their low cost, all year long availability and organoleptic properties</w:t>
      </w:r>
      <w:r>
        <w:rPr>
          <w:rFonts w:ascii="Arial" w:eastAsia="Calibri" w:hAnsi="Arial" w:cs="Arial"/>
          <w:sz w:val="20"/>
          <w:szCs w:val="20"/>
        </w:rPr>
        <w:t>”</w:t>
      </w:r>
      <w:r w:rsidR="00084F24" w:rsidRPr="00084F24">
        <w:rPr>
          <w:rFonts w:ascii="Arial" w:eastAsia="Calibri" w:hAnsi="Arial" w:cs="Arial"/>
          <w:sz w:val="20"/>
          <w:szCs w:val="20"/>
        </w:rPr>
        <w:t xml:space="preserve"> (Galkowska </w:t>
      </w:r>
      <w:r w:rsidR="00084F24" w:rsidRPr="00084F24">
        <w:rPr>
          <w:rFonts w:ascii="Arial" w:eastAsia="Calibri" w:hAnsi="Arial" w:cs="Arial"/>
          <w:i/>
          <w:sz w:val="20"/>
          <w:szCs w:val="20"/>
        </w:rPr>
        <w:t>et al.,</w:t>
      </w:r>
      <w:r w:rsidR="00084F24" w:rsidRPr="00084F24">
        <w:rPr>
          <w:rFonts w:ascii="Arial" w:eastAsia="Calibri" w:hAnsi="Arial" w:cs="Arial"/>
          <w:sz w:val="20"/>
          <w:szCs w:val="20"/>
        </w:rPr>
        <w:t xml:space="preserve"> 2010).</w:t>
      </w:r>
    </w:p>
    <w:p w14:paraId="2E6136B2" w14:textId="77777777" w:rsidR="00084F24" w:rsidRPr="00084F24" w:rsidRDefault="00084F24" w:rsidP="001576D7">
      <w:pPr>
        <w:spacing w:after="0" w:line="240" w:lineRule="auto"/>
        <w:jc w:val="both"/>
        <w:rPr>
          <w:rFonts w:ascii="Arial" w:eastAsia="Times New Roman" w:hAnsi="Arial" w:cs="Arial"/>
          <w:sz w:val="20"/>
          <w:szCs w:val="20"/>
        </w:rPr>
      </w:pPr>
    </w:p>
    <w:p w14:paraId="627C281A" w14:textId="66B8AA94" w:rsidR="00084F24" w:rsidRDefault="00F8346B" w:rsidP="001576D7">
      <w:pPr>
        <w:spacing w:after="0" w:line="240" w:lineRule="auto"/>
        <w:jc w:val="both"/>
        <w:rPr>
          <w:rFonts w:ascii="Arial" w:eastAsia="Calibri" w:hAnsi="Arial" w:cs="Arial"/>
          <w:sz w:val="20"/>
          <w:szCs w:val="20"/>
        </w:rPr>
      </w:pPr>
      <w:r>
        <w:rPr>
          <w:rFonts w:ascii="Arial" w:eastAsia="Calibri" w:hAnsi="Arial" w:cs="Arial"/>
          <w:sz w:val="20"/>
          <w:szCs w:val="20"/>
        </w:rPr>
        <w:t>“</w:t>
      </w:r>
      <w:r w:rsidR="00084F24" w:rsidRPr="00084F24">
        <w:rPr>
          <w:rFonts w:ascii="Arial" w:eastAsia="Calibri" w:hAnsi="Arial" w:cs="Arial"/>
          <w:sz w:val="20"/>
          <w:szCs w:val="20"/>
        </w:rPr>
        <w:t>Jam is a type of fruit spread product made from whole, cut or crushed fruit boiled with sugar. It is a product with a total soluble solid content of 45</w:t>
      </w:r>
      <w:r w:rsidR="00A569E8" w:rsidRPr="001576D7">
        <w:rPr>
          <w:rFonts w:ascii="Arial" w:eastAsia="Calibri" w:hAnsi="Arial" w:cs="Arial"/>
          <w:sz w:val="20"/>
          <w:szCs w:val="20"/>
        </w:rPr>
        <w:t>°</w:t>
      </w:r>
      <w:r w:rsidR="00084F24" w:rsidRPr="00084F24">
        <w:rPr>
          <w:rFonts w:ascii="Arial" w:eastAsia="Calibri" w:hAnsi="Arial" w:cs="Arial"/>
          <w:sz w:val="20"/>
          <w:szCs w:val="20"/>
        </w:rPr>
        <w:t>Brix and consists of at least 40% fruit content</w:t>
      </w:r>
      <w:r>
        <w:rPr>
          <w:rFonts w:ascii="Arial" w:eastAsia="Calibri" w:hAnsi="Arial" w:cs="Arial"/>
          <w:sz w:val="20"/>
          <w:szCs w:val="20"/>
        </w:rPr>
        <w:t>”</w:t>
      </w:r>
      <w:r w:rsidR="00084F24" w:rsidRPr="00084F24">
        <w:rPr>
          <w:rFonts w:ascii="Arial" w:eastAsia="Calibri" w:hAnsi="Arial" w:cs="Arial"/>
          <w:sz w:val="20"/>
          <w:szCs w:val="20"/>
        </w:rPr>
        <w:t xml:space="preserve"> (Mohd Naeem </w:t>
      </w:r>
      <w:r w:rsidR="00084F24" w:rsidRPr="00084F24">
        <w:rPr>
          <w:rFonts w:ascii="Arial" w:eastAsia="Calibri" w:hAnsi="Arial" w:cs="Arial"/>
          <w:i/>
          <w:sz w:val="20"/>
          <w:szCs w:val="20"/>
        </w:rPr>
        <w:t>et al.,</w:t>
      </w:r>
      <w:r w:rsidR="00084F24" w:rsidRPr="00084F24">
        <w:rPr>
          <w:rFonts w:ascii="Arial" w:eastAsia="Calibri" w:hAnsi="Arial" w:cs="Arial"/>
          <w:sz w:val="20"/>
          <w:szCs w:val="20"/>
        </w:rPr>
        <w:t xml:space="preserve"> 2016). </w:t>
      </w:r>
      <w:r>
        <w:rPr>
          <w:rFonts w:ascii="Arial" w:eastAsia="Calibri" w:hAnsi="Arial" w:cs="Arial"/>
          <w:sz w:val="20"/>
          <w:szCs w:val="20"/>
        </w:rPr>
        <w:t>“</w:t>
      </w:r>
      <w:r w:rsidR="00084F24" w:rsidRPr="00084F24">
        <w:rPr>
          <w:rFonts w:ascii="Arial" w:eastAsia="Calibri" w:hAnsi="Arial" w:cs="Arial"/>
          <w:sz w:val="20"/>
          <w:szCs w:val="20"/>
        </w:rPr>
        <w:t>Almost any fresh fruit can be made into jam by mashing or slicing it fine, adding an approximately equal amount of sugar, and simmering until it reaches the proper concentration or gel at 218° to 222°F (103° to 105°C)</w:t>
      </w:r>
      <w:r>
        <w:rPr>
          <w:rFonts w:ascii="Arial" w:eastAsia="Calibri" w:hAnsi="Arial" w:cs="Arial"/>
          <w:sz w:val="20"/>
          <w:szCs w:val="20"/>
        </w:rPr>
        <w:t>”</w:t>
      </w:r>
      <w:r w:rsidR="00084F24" w:rsidRPr="00084F24">
        <w:rPr>
          <w:rFonts w:ascii="Arial" w:eastAsia="Calibri" w:hAnsi="Arial" w:cs="Arial"/>
          <w:sz w:val="20"/>
          <w:szCs w:val="20"/>
        </w:rPr>
        <w:t xml:space="preserve"> (Sindumathi and Amutha, 2014). </w:t>
      </w:r>
      <w:r>
        <w:rPr>
          <w:rFonts w:ascii="Arial" w:eastAsia="Calibri" w:hAnsi="Arial" w:cs="Arial"/>
          <w:sz w:val="20"/>
          <w:szCs w:val="20"/>
        </w:rPr>
        <w:t>“</w:t>
      </w:r>
      <w:r w:rsidR="00084F24" w:rsidRPr="00084F24">
        <w:rPr>
          <w:rFonts w:ascii="Arial" w:eastAsia="Calibri" w:hAnsi="Arial" w:cs="Arial"/>
          <w:sz w:val="20"/>
          <w:szCs w:val="20"/>
        </w:rPr>
        <w:t>The essential ingredients of a preserve such as jam are: sugar, fruit, pectin and acid, and the final sugar content must be 65% to 69%</w:t>
      </w:r>
      <w:r>
        <w:rPr>
          <w:rFonts w:ascii="Arial" w:eastAsia="Calibri" w:hAnsi="Arial" w:cs="Arial"/>
          <w:sz w:val="20"/>
          <w:szCs w:val="20"/>
        </w:rPr>
        <w:t>”</w:t>
      </w:r>
      <w:r w:rsidR="00084F24" w:rsidRPr="00084F24">
        <w:rPr>
          <w:rFonts w:ascii="Arial" w:eastAsia="Calibri" w:hAnsi="Arial" w:cs="Arial"/>
          <w:sz w:val="20"/>
          <w:szCs w:val="20"/>
        </w:rPr>
        <w:t xml:space="preserve"> (Malcolm, 1999). </w:t>
      </w:r>
      <w:r>
        <w:rPr>
          <w:rFonts w:ascii="Arial" w:eastAsia="Calibri" w:hAnsi="Arial" w:cs="Arial"/>
          <w:sz w:val="20"/>
          <w:szCs w:val="20"/>
        </w:rPr>
        <w:t>“</w:t>
      </w:r>
      <w:r w:rsidR="00084F24" w:rsidRPr="00084F24">
        <w:rPr>
          <w:rFonts w:ascii="Arial" w:eastAsia="Calibri" w:hAnsi="Arial" w:cs="Arial"/>
          <w:sz w:val="20"/>
          <w:szCs w:val="20"/>
        </w:rPr>
        <w:t>The high sugar content helps to: suppress microbial growth, sweeten the product, set the pectin and make the product glisten</w:t>
      </w:r>
      <w:r>
        <w:rPr>
          <w:rFonts w:ascii="Arial" w:eastAsia="Calibri" w:hAnsi="Arial" w:cs="Arial"/>
          <w:sz w:val="20"/>
          <w:szCs w:val="20"/>
        </w:rPr>
        <w:t>”</w:t>
      </w:r>
      <w:r w:rsidR="00084F24" w:rsidRPr="00084F24">
        <w:rPr>
          <w:rFonts w:ascii="Arial" w:eastAsia="Calibri" w:hAnsi="Arial" w:cs="Arial"/>
          <w:sz w:val="20"/>
          <w:szCs w:val="20"/>
        </w:rPr>
        <w:t xml:space="preserve"> (Malcolm, 1999). As noted by Mohd Naeem </w:t>
      </w:r>
      <w:r w:rsidR="00084F24" w:rsidRPr="00084F24">
        <w:rPr>
          <w:rFonts w:ascii="Arial" w:eastAsia="Calibri" w:hAnsi="Arial" w:cs="Arial"/>
          <w:i/>
          <w:sz w:val="20"/>
          <w:szCs w:val="20"/>
        </w:rPr>
        <w:t>et al.</w:t>
      </w:r>
      <w:r w:rsidR="00084F24" w:rsidRPr="00084F24">
        <w:rPr>
          <w:rFonts w:ascii="Arial" w:eastAsia="Calibri" w:hAnsi="Arial" w:cs="Arial"/>
          <w:sz w:val="20"/>
          <w:szCs w:val="20"/>
        </w:rPr>
        <w:t xml:space="preserve"> (2016), </w:t>
      </w:r>
      <w:r>
        <w:rPr>
          <w:rFonts w:ascii="Arial" w:eastAsia="Calibri" w:hAnsi="Arial" w:cs="Arial"/>
          <w:sz w:val="20"/>
          <w:szCs w:val="20"/>
        </w:rPr>
        <w:t>“</w:t>
      </w:r>
      <w:r w:rsidR="00084F24" w:rsidRPr="00084F24">
        <w:rPr>
          <w:rFonts w:ascii="Arial" w:eastAsia="Calibri" w:hAnsi="Arial" w:cs="Arial"/>
          <w:sz w:val="20"/>
          <w:szCs w:val="20"/>
        </w:rPr>
        <w:t>several types of fruits have been reutilized in the production of value added food products such as jams to extend their shelf lives. Fruits such as lemons, cranberries, apples and apricots were commonly used in the production of jams</w:t>
      </w:r>
      <w:r>
        <w:rPr>
          <w:rFonts w:ascii="Arial" w:eastAsia="Calibri" w:hAnsi="Arial" w:cs="Arial"/>
          <w:sz w:val="20"/>
          <w:szCs w:val="20"/>
        </w:rPr>
        <w:t>”</w:t>
      </w:r>
      <w:r w:rsidR="00084F24" w:rsidRPr="00084F24">
        <w:rPr>
          <w:rFonts w:ascii="Arial" w:eastAsia="Calibri" w:hAnsi="Arial" w:cs="Arial"/>
          <w:sz w:val="20"/>
          <w:szCs w:val="20"/>
        </w:rPr>
        <w:t xml:space="preserve"> (Burkill, 1997).</w:t>
      </w:r>
    </w:p>
    <w:p w14:paraId="501B4B54" w14:textId="77777777" w:rsidR="000F1BB5" w:rsidRPr="00084F24" w:rsidRDefault="000F1BB5" w:rsidP="001576D7">
      <w:pPr>
        <w:spacing w:after="0" w:line="240" w:lineRule="auto"/>
        <w:jc w:val="both"/>
        <w:rPr>
          <w:rFonts w:ascii="Arial" w:eastAsia="Calibri" w:hAnsi="Arial" w:cs="Arial"/>
          <w:sz w:val="20"/>
          <w:szCs w:val="20"/>
        </w:rPr>
      </w:pPr>
    </w:p>
    <w:p w14:paraId="4225C635" w14:textId="442BAD1D"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African Bush Mango (</w:t>
      </w:r>
      <w:r w:rsidRPr="00084F24">
        <w:rPr>
          <w:rFonts w:ascii="Arial" w:eastAsia="Calibri" w:hAnsi="Arial" w:cs="Arial"/>
          <w:i/>
          <w:sz w:val="20"/>
          <w:szCs w:val="20"/>
        </w:rPr>
        <w:t>Irvingia gabonensis</w:t>
      </w:r>
      <w:r w:rsidRPr="00084F24">
        <w:rPr>
          <w:rFonts w:ascii="Arial" w:eastAsia="Calibri" w:hAnsi="Arial" w:cs="Arial"/>
          <w:sz w:val="20"/>
          <w:szCs w:val="20"/>
        </w:rPr>
        <w:t xml:space="preserve">) belongs to the </w:t>
      </w:r>
      <w:r w:rsidRPr="00084F24">
        <w:rPr>
          <w:rFonts w:ascii="Arial" w:eastAsia="Calibri" w:hAnsi="Arial" w:cs="Arial"/>
          <w:i/>
          <w:sz w:val="20"/>
          <w:szCs w:val="20"/>
        </w:rPr>
        <w:t>Acanthaceae</w:t>
      </w:r>
      <w:r w:rsidRPr="00084F24">
        <w:rPr>
          <w:rFonts w:ascii="Arial" w:eastAsia="Calibri" w:hAnsi="Arial" w:cs="Arial"/>
          <w:sz w:val="20"/>
          <w:szCs w:val="20"/>
        </w:rPr>
        <w:t xml:space="preserve"> family (Lowe, 1990), formerly in the </w:t>
      </w:r>
      <w:r w:rsidRPr="00084F24">
        <w:rPr>
          <w:rFonts w:ascii="Arial" w:eastAsia="Calibri" w:hAnsi="Arial" w:cs="Arial"/>
          <w:i/>
          <w:sz w:val="20"/>
          <w:szCs w:val="20"/>
        </w:rPr>
        <w:t>Irvingiaceae</w:t>
      </w:r>
      <w:r w:rsidRPr="00084F24">
        <w:rPr>
          <w:rFonts w:ascii="Arial" w:eastAsia="Calibri" w:hAnsi="Arial" w:cs="Arial"/>
          <w:sz w:val="20"/>
          <w:szCs w:val="20"/>
        </w:rPr>
        <w:t xml:space="preserve"> family. </w:t>
      </w:r>
      <w:r w:rsidR="00F8346B">
        <w:rPr>
          <w:rFonts w:ascii="Arial" w:eastAsia="Calibri" w:hAnsi="Arial" w:cs="Arial"/>
          <w:sz w:val="20"/>
          <w:szCs w:val="20"/>
        </w:rPr>
        <w:t>“</w:t>
      </w:r>
      <w:r w:rsidRPr="00084F24">
        <w:rPr>
          <w:rFonts w:ascii="Arial" w:eastAsia="Calibri" w:hAnsi="Arial" w:cs="Arial"/>
          <w:sz w:val="20"/>
          <w:szCs w:val="20"/>
        </w:rPr>
        <w:t>It is also known as wild mango or dika nut with mango-like fruit</w:t>
      </w:r>
      <w:r w:rsidR="00F8346B">
        <w:rPr>
          <w:rFonts w:ascii="Arial" w:eastAsia="Calibri" w:hAnsi="Arial" w:cs="Arial"/>
          <w:sz w:val="20"/>
          <w:szCs w:val="20"/>
        </w:rPr>
        <w:t>”</w:t>
      </w:r>
      <w:r w:rsidRPr="00084F24">
        <w:rPr>
          <w:rFonts w:ascii="Arial" w:eastAsia="Calibri" w:hAnsi="Arial" w:cs="Arial"/>
          <w:sz w:val="20"/>
          <w:szCs w:val="20"/>
        </w:rPr>
        <w:t xml:space="preserve"> (Adeyeye and Kenni, 2011). </w:t>
      </w:r>
      <w:r w:rsidR="00F8346B">
        <w:rPr>
          <w:rFonts w:ascii="Arial" w:eastAsia="Calibri" w:hAnsi="Arial" w:cs="Arial"/>
          <w:sz w:val="20"/>
          <w:szCs w:val="20"/>
        </w:rPr>
        <w:t>“</w:t>
      </w:r>
      <w:r w:rsidRPr="00084F24">
        <w:rPr>
          <w:rFonts w:ascii="Arial" w:eastAsia="Calibri" w:hAnsi="Arial" w:cs="Arial"/>
          <w:sz w:val="20"/>
          <w:szCs w:val="20"/>
        </w:rPr>
        <w:t>Its common names include: African wild mango, Bread Tree, bush mango, Dika bread tree, Dika Nut, Oba (Gabon), Odika, Sioko (Ivory Coast), Wilder Mangobaum (German). In Nigeria, it is locally called Biri or Goron (Hausa), wild mango, oba, ogbono or ugiri (Igbos)</w:t>
      </w:r>
      <w:r w:rsidR="00F8346B">
        <w:rPr>
          <w:rFonts w:ascii="Arial" w:eastAsia="Calibri" w:hAnsi="Arial" w:cs="Arial"/>
          <w:sz w:val="20"/>
          <w:szCs w:val="20"/>
        </w:rPr>
        <w:t>”</w:t>
      </w:r>
      <w:r w:rsidRPr="00084F24">
        <w:rPr>
          <w:rFonts w:ascii="Arial" w:eastAsia="Calibri" w:hAnsi="Arial" w:cs="Arial"/>
          <w:sz w:val="20"/>
          <w:szCs w:val="20"/>
        </w:rPr>
        <w:t xml:space="preserve"> (Tchoundjeu and Atangana, 2007). </w:t>
      </w:r>
      <w:r w:rsidR="00F8346B">
        <w:rPr>
          <w:rFonts w:ascii="Arial" w:eastAsia="Calibri" w:hAnsi="Arial" w:cs="Arial"/>
          <w:sz w:val="20"/>
          <w:szCs w:val="20"/>
        </w:rPr>
        <w:t>“</w:t>
      </w:r>
      <w:r w:rsidRPr="00084F24">
        <w:rPr>
          <w:rFonts w:ascii="Arial" w:eastAsia="Calibri" w:hAnsi="Arial" w:cs="Arial"/>
          <w:sz w:val="20"/>
          <w:szCs w:val="20"/>
        </w:rPr>
        <w:t>The fruits are broadly ellipsoid, about 4-7cm long, green when unripe and yellow when ripe with a fleshy mesocarp</w:t>
      </w:r>
      <w:r w:rsidR="00F8346B">
        <w:rPr>
          <w:rFonts w:ascii="Arial" w:eastAsia="Calibri" w:hAnsi="Arial" w:cs="Arial"/>
          <w:sz w:val="20"/>
          <w:szCs w:val="20"/>
        </w:rPr>
        <w:t>”</w:t>
      </w:r>
      <w:r w:rsidRPr="00084F24">
        <w:rPr>
          <w:rFonts w:ascii="Arial" w:eastAsia="Calibri" w:hAnsi="Arial" w:cs="Arial"/>
          <w:sz w:val="20"/>
          <w:szCs w:val="20"/>
        </w:rPr>
        <w:t xml:space="preserve"> (Etukudo, 2000). </w:t>
      </w:r>
      <w:r w:rsidR="00F8346B">
        <w:rPr>
          <w:rFonts w:ascii="Arial" w:eastAsia="Calibri" w:hAnsi="Arial" w:cs="Arial"/>
          <w:sz w:val="20"/>
          <w:szCs w:val="20"/>
        </w:rPr>
        <w:t>“</w:t>
      </w:r>
      <w:r w:rsidRPr="00084F24">
        <w:rPr>
          <w:rFonts w:ascii="Arial" w:eastAsia="Calibri" w:hAnsi="Arial" w:cs="Arial"/>
          <w:sz w:val="20"/>
          <w:szCs w:val="20"/>
        </w:rPr>
        <w:t>It flowers and produces fruit between November and January. The harvesting period is between April- June</w:t>
      </w:r>
      <w:r w:rsidR="00F8346B">
        <w:rPr>
          <w:rFonts w:ascii="Arial" w:eastAsia="Calibri" w:hAnsi="Arial" w:cs="Arial"/>
          <w:sz w:val="20"/>
          <w:szCs w:val="20"/>
        </w:rPr>
        <w:t>”</w:t>
      </w:r>
      <w:r w:rsidRPr="00084F24">
        <w:rPr>
          <w:rFonts w:ascii="Arial" w:eastAsia="Calibri" w:hAnsi="Arial" w:cs="Arial"/>
          <w:sz w:val="20"/>
          <w:szCs w:val="20"/>
        </w:rPr>
        <w:t xml:space="preserve"> (Adeyeye and Kenni, 2011). </w:t>
      </w:r>
      <w:r w:rsidR="00F8346B">
        <w:rPr>
          <w:rFonts w:ascii="Arial" w:eastAsia="Calibri" w:hAnsi="Arial" w:cs="Arial"/>
          <w:sz w:val="20"/>
          <w:szCs w:val="20"/>
        </w:rPr>
        <w:t>“</w:t>
      </w:r>
      <w:r w:rsidRPr="00084F24">
        <w:rPr>
          <w:rFonts w:ascii="Arial" w:eastAsia="Calibri" w:hAnsi="Arial" w:cs="Arial"/>
          <w:sz w:val="20"/>
          <w:szCs w:val="20"/>
        </w:rPr>
        <w:t>The humid lowlands of Cameroun, Nigeria and Côte d´Ivoire have been identified as the major sources of African bush mango (</w:t>
      </w:r>
      <w:r w:rsidRPr="00084F24">
        <w:rPr>
          <w:rFonts w:ascii="Arial" w:eastAsia="Calibri" w:hAnsi="Arial" w:cs="Arial"/>
          <w:i/>
          <w:sz w:val="20"/>
          <w:szCs w:val="20"/>
        </w:rPr>
        <w:t>Irvingia gabonensis</w:t>
      </w:r>
      <w:r w:rsidRPr="00084F24">
        <w:rPr>
          <w:rFonts w:ascii="Arial" w:eastAsia="Calibri" w:hAnsi="Arial" w:cs="Arial"/>
          <w:sz w:val="20"/>
          <w:szCs w:val="20"/>
        </w:rPr>
        <w:t>) kernels in local and international trade</w:t>
      </w:r>
      <w:r w:rsidR="00F8346B">
        <w:rPr>
          <w:rFonts w:ascii="Arial" w:eastAsia="Calibri" w:hAnsi="Arial" w:cs="Arial"/>
          <w:sz w:val="20"/>
          <w:szCs w:val="20"/>
        </w:rPr>
        <w:t>”</w:t>
      </w:r>
      <w:r w:rsidRPr="00084F24">
        <w:rPr>
          <w:rFonts w:ascii="Arial" w:eastAsia="Calibri" w:hAnsi="Arial" w:cs="Arial"/>
          <w:sz w:val="20"/>
          <w:szCs w:val="20"/>
        </w:rPr>
        <w:t xml:space="preserve"> (Ayuk et al.</w:t>
      </w:r>
      <w:r w:rsidRPr="00084F24">
        <w:rPr>
          <w:rFonts w:ascii="Arial" w:eastAsia="Calibri" w:hAnsi="Arial" w:cs="Arial"/>
          <w:i/>
          <w:sz w:val="20"/>
          <w:szCs w:val="20"/>
        </w:rPr>
        <w:t>,</w:t>
      </w:r>
      <w:r w:rsidRPr="00084F24">
        <w:rPr>
          <w:rFonts w:ascii="Arial" w:eastAsia="Calibri" w:hAnsi="Arial" w:cs="Arial"/>
          <w:sz w:val="20"/>
          <w:szCs w:val="20"/>
        </w:rPr>
        <w:t xml:space="preserve"> 1999). </w:t>
      </w:r>
    </w:p>
    <w:p w14:paraId="3E31C049" w14:textId="77777777" w:rsidR="000F1BB5" w:rsidRPr="00084F24" w:rsidRDefault="000F1BB5" w:rsidP="001576D7">
      <w:pPr>
        <w:spacing w:after="0" w:line="240" w:lineRule="auto"/>
        <w:jc w:val="both"/>
        <w:rPr>
          <w:rFonts w:ascii="Arial" w:eastAsia="Calibri" w:hAnsi="Arial" w:cs="Arial"/>
          <w:sz w:val="20"/>
          <w:szCs w:val="20"/>
        </w:rPr>
      </w:pPr>
    </w:p>
    <w:p w14:paraId="15AA92FA" w14:textId="729CF5EA" w:rsidR="00084F24" w:rsidRDefault="00F8346B" w:rsidP="001576D7">
      <w:pPr>
        <w:spacing w:after="0" w:line="240" w:lineRule="auto"/>
        <w:jc w:val="both"/>
        <w:rPr>
          <w:rFonts w:ascii="Arial" w:eastAsia="Calibri" w:hAnsi="Arial" w:cs="Arial"/>
          <w:sz w:val="20"/>
          <w:szCs w:val="20"/>
        </w:rPr>
      </w:pPr>
      <w:r>
        <w:rPr>
          <w:rFonts w:ascii="Arial" w:eastAsia="Calibri" w:hAnsi="Arial" w:cs="Arial"/>
          <w:sz w:val="20"/>
          <w:szCs w:val="20"/>
        </w:rPr>
        <w:t>“</w:t>
      </w:r>
      <w:r w:rsidR="00084F24" w:rsidRPr="00084F24">
        <w:rPr>
          <w:rFonts w:ascii="Arial" w:eastAsia="Calibri" w:hAnsi="Arial" w:cs="Arial"/>
          <w:sz w:val="20"/>
          <w:szCs w:val="20"/>
        </w:rPr>
        <w:t>The nutritive value of the fruit pulp per 100g edible portion is: water 81</w:t>
      </w:r>
      <w:r w:rsidR="005F256D">
        <w:rPr>
          <w:rFonts w:ascii="Arial" w:eastAsia="Calibri" w:hAnsi="Arial" w:cs="Arial"/>
          <w:sz w:val="20"/>
          <w:szCs w:val="20"/>
        </w:rPr>
        <w:t xml:space="preserve"> </w:t>
      </w:r>
      <w:r w:rsidR="00084F24" w:rsidRPr="00084F24">
        <w:rPr>
          <w:rFonts w:ascii="Arial" w:eastAsia="Calibri" w:hAnsi="Arial" w:cs="Arial"/>
          <w:sz w:val="20"/>
          <w:szCs w:val="20"/>
        </w:rPr>
        <w:t>g, energy 255 kJ (61 kcal), protein 0.9</w:t>
      </w:r>
      <w:r w:rsidR="00292752">
        <w:rPr>
          <w:rFonts w:ascii="Arial" w:eastAsia="Calibri" w:hAnsi="Arial" w:cs="Arial"/>
          <w:sz w:val="20"/>
          <w:szCs w:val="20"/>
        </w:rPr>
        <w:t xml:space="preserve"> </w:t>
      </w:r>
      <w:r w:rsidR="00084F24" w:rsidRPr="00084F24">
        <w:rPr>
          <w:rFonts w:ascii="Arial" w:eastAsia="Calibri" w:hAnsi="Arial" w:cs="Arial"/>
          <w:sz w:val="20"/>
          <w:szCs w:val="20"/>
        </w:rPr>
        <w:t>g, fat 0.2</w:t>
      </w:r>
      <w:r w:rsidR="00292752">
        <w:rPr>
          <w:rFonts w:ascii="Arial" w:eastAsia="Calibri" w:hAnsi="Arial" w:cs="Arial"/>
          <w:sz w:val="20"/>
          <w:szCs w:val="20"/>
        </w:rPr>
        <w:t xml:space="preserve"> </w:t>
      </w:r>
      <w:r w:rsidR="00084F24" w:rsidRPr="00084F24">
        <w:rPr>
          <w:rFonts w:ascii="Arial" w:eastAsia="Calibri" w:hAnsi="Arial" w:cs="Arial"/>
          <w:sz w:val="20"/>
          <w:szCs w:val="20"/>
        </w:rPr>
        <w:t>g, carbohydrate 15.7</w:t>
      </w:r>
      <w:r w:rsidR="005F256D">
        <w:rPr>
          <w:rFonts w:ascii="Arial" w:eastAsia="Calibri" w:hAnsi="Arial" w:cs="Arial"/>
          <w:sz w:val="20"/>
          <w:szCs w:val="20"/>
        </w:rPr>
        <w:t xml:space="preserve"> </w:t>
      </w:r>
      <w:r w:rsidR="00084F24" w:rsidRPr="00084F24">
        <w:rPr>
          <w:rFonts w:ascii="Arial" w:eastAsia="Calibri" w:hAnsi="Arial" w:cs="Arial"/>
          <w:sz w:val="20"/>
          <w:szCs w:val="20"/>
        </w:rPr>
        <w:t>g, Ca 20</w:t>
      </w:r>
      <w:r w:rsidR="005F256D">
        <w:rPr>
          <w:rFonts w:ascii="Arial" w:eastAsia="Calibri" w:hAnsi="Arial" w:cs="Arial"/>
          <w:sz w:val="20"/>
          <w:szCs w:val="20"/>
        </w:rPr>
        <w:t xml:space="preserve"> </w:t>
      </w:r>
      <w:r w:rsidR="00084F24" w:rsidRPr="00084F24">
        <w:rPr>
          <w:rFonts w:ascii="Arial" w:eastAsia="Calibri" w:hAnsi="Arial" w:cs="Arial"/>
          <w:sz w:val="20"/>
          <w:szCs w:val="20"/>
        </w:rPr>
        <w:t>mg, P 40</w:t>
      </w:r>
      <w:r w:rsidR="005F256D">
        <w:rPr>
          <w:rFonts w:ascii="Arial" w:eastAsia="Calibri" w:hAnsi="Arial" w:cs="Arial"/>
          <w:sz w:val="20"/>
          <w:szCs w:val="20"/>
        </w:rPr>
        <w:t xml:space="preserve"> </w:t>
      </w:r>
      <w:r w:rsidR="00084F24" w:rsidRPr="00084F24">
        <w:rPr>
          <w:rFonts w:ascii="Arial" w:eastAsia="Calibri" w:hAnsi="Arial" w:cs="Arial"/>
          <w:sz w:val="20"/>
          <w:szCs w:val="20"/>
        </w:rPr>
        <w:t>mg, Fe 1.8</w:t>
      </w:r>
      <w:r w:rsidR="005F256D">
        <w:rPr>
          <w:rFonts w:ascii="Arial" w:eastAsia="Calibri" w:hAnsi="Arial" w:cs="Arial"/>
          <w:sz w:val="20"/>
          <w:szCs w:val="20"/>
        </w:rPr>
        <w:t xml:space="preserve"> </w:t>
      </w:r>
      <w:r w:rsidR="00084F24" w:rsidRPr="00084F24">
        <w:rPr>
          <w:rFonts w:ascii="Arial" w:eastAsia="Calibri" w:hAnsi="Arial" w:cs="Arial"/>
          <w:sz w:val="20"/>
          <w:szCs w:val="20"/>
        </w:rPr>
        <w:t>mg, ascorbic acid 7.4</w:t>
      </w:r>
      <w:r w:rsidR="005F256D">
        <w:rPr>
          <w:rFonts w:ascii="Arial" w:eastAsia="Calibri" w:hAnsi="Arial" w:cs="Arial"/>
          <w:sz w:val="20"/>
          <w:szCs w:val="20"/>
        </w:rPr>
        <w:t xml:space="preserve"> </w:t>
      </w:r>
      <w:r w:rsidR="00084F24" w:rsidRPr="00084F24">
        <w:rPr>
          <w:rFonts w:ascii="Arial" w:eastAsia="Calibri" w:hAnsi="Arial" w:cs="Arial"/>
          <w:sz w:val="20"/>
          <w:szCs w:val="20"/>
        </w:rPr>
        <w:t>mg</w:t>
      </w:r>
      <w:r>
        <w:rPr>
          <w:rFonts w:ascii="Arial" w:eastAsia="Calibri" w:hAnsi="Arial" w:cs="Arial"/>
          <w:sz w:val="20"/>
          <w:szCs w:val="20"/>
        </w:rPr>
        <w:t>”</w:t>
      </w:r>
      <w:r w:rsidR="00084F24" w:rsidRPr="00084F24">
        <w:rPr>
          <w:rFonts w:ascii="Arial" w:eastAsia="Calibri" w:hAnsi="Arial" w:cs="Arial"/>
          <w:sz w:val="20"/>
          <w:szCs w:val="20"/>
        </w:rPr>
        <w:t xml:space="preserve"> (Tchounkeu and Atangana, 2007). The pulp yields about 75% juice. Wine produced from it was found </w:t>
      </w:r>
      <w:r w:rsidR="00084F24" w:rsidRPr="00084F24">
        <w:rPr>
          <w:rFonts w:ascii="Arial" w:eastAsia="Calibri" w:hAnsi="Arial" w:cs="Arial"/>
          <w:sz w:val="20"/>
          <w:szCs w:val="20"/>
        </w:rPr>
        <w:lastRenderedPageBreak/>
        <w:t>to be of good colour, mouthfeel, flavour and general acceptability (Tchoundjeu and Atangana, 2007), while other reports on this seed nutrient content indicated that it contains 14.1% carbohydrate, 2.1% moisture, 1.4% crude fibre, 16.8% ash and 38.9% dietary fibre (</w:t>
      </w:r>
      <w:hyperlink r:id="rId8" w:history="1">
        <w:r w:rsidR="00084F24" w:rsidRPr="001576D7">
          <w:rPr>
            <w:rFonts w:ascii="Arial" w:eastAsia="Calibri" w:hAnsi="Arial" w:cs="Arial"/>
            <w:sz w:val="20"/>
            <w:szCs w:val="20"/>
          </w:rPr>
          <w:t>Bamidele</w:t>
        </w:r>
      </w:hyperlink>
      <w:r w:rsidR="00084F24" w:rsidRPr="00084F24">
        <w:rPr>
          <w:rFonts w:ascii="Arial" w:eastAsia="Calibri" w:hAnsi="Arial" w:cs="Arial"/>
          <w:sz w:val="20"/>
          <w:szCs w:val="20"/>
        </w:rPr>
        <w:t xml:space="preserve"> </w:t>
      </w:r>
      <w:r w:rsidR="00084F24" w:rsidRPr="00084F24">
        <w:rPr>
          <w:rFonts w:ascii="Arial" w:eastAsia="Calibri" w:hAnsi="Arial" w:cs="Arial"/>
          <w:i/>
          <w:sz w:val="20"/>
          <w:szCs w:val="20"/>
        </w:rPr>
        <w:t>et al</w:t>
      </w:r>
      <w:r w:rsidR="00084F24" w:rsidRPr="00084F24">
        <w:rPr>
          <w:rFonts w:ascii="Arial" w:eastAsia="Calibri" w:hAnsi="Arial" w:cs="Arial"/>
          <w:sz w:val="20"/>
          <w:szCs w:val="20"/>
        </w:rPr>
        <w:t xml:space="preserve">., 2015). </w:t>
      </w:r>
      <w:r>
        <w:rPr>
          <w:rFonts w:ascii="Arial" w:eastAsia="Calibri" w:hAnsi="Arial" w:cs="Arial"/>
          <w:sz w:val="20"/>
          <w:szCs w:val="20"/>
        </w:rPr>
        <w:t>“</w:t>
      </w:r>
      <w:r w:rsidR="00084F24" w:rsidRPr="00084F24">
        <w:rPr>
          <w:rFonts w:ascii="Arial" w:eastAsia="Calibri" w:hAnsi="Arial" w:cs="Arial"/>
          <w:sz w:val="20"/>
          <w:szCs w:val="20"/>
        </w:rPr>
        <w:t>The fruit pulp is juicy although the taste varies between sweet and bitter (Etukudo, 2000) and has been shown to have great commercial potentials ranging from the preparation of juices, jams and jellies to wine and soap making</w:t>
      </w:r>
      <w:r>
        <w:rPr>
          <w:rFonts w:ascii="Arial" w:eastAsia="Calibri" w:hAnsi="Arial" w:cs="Arial"/>
          <w:sz w:val="20"/>
          <w:szCs w:val="20"/>
        </w:rPr>
        <w:t>”</w:t>
      </w:r>
      <w:r w:rsidR="00084F24" w:rsidRPr="00084F24">
        <w:rPr>
          <w:rFonts w:ascii="Arial" w:eastAsia="Calibri" w:hAnsi="Arial" w:cs="Arial"/>
          <w:sz w:val="20"/>
          <w:szCs w:val="20"/>
        </w:rPr>
        <w:t xml:space="preserve"> (Shiembo </w:t>
      </w:r>
      <w:r w:rsidR="00084F24" w:rsidRPr="00084F24">
        <w:rPr>
          <w:rFonts w:ascii="Arial" w:eastAsia="Calibri" w:hAnsi="Arial" w:cs="Arial"/>
          <w:i/>
          <w:iCs/>
          <w:sz w:val="20"/>
          <w:szCs w:val="20"/>
        </w:rPr>
        <w:t>et al</w:t>
      </w:r>
      <w:r w:rsidR="00084F24" w:rsidRPr="00084F24">
        <w:rPr>
          <w:rFonts w:ascii="Arial" w:eastAsia="Calibri" w:hAnsi="Arial" w:cs="Arial"/>
          <w:sz w:val="20"/>
          <w:szCs w:val="20"/>
        </w:rPr>
        <w:t xml:space="preserve">., 1996; Leakey </w:t>
      </w:r>
      <w:r w:rsidR="00084F24" w:rsidRPr="00084F24">
        <w:rPr>
          <w:rFonts w:ascii="Arial" w:eastAsia="Calibri" w:hAnsi="Arial" w:cs="Arial"/>
          <w:i/>
          <w:iCs/>
          <w:sz w:val="20"/>
          <w:szCs w:val="20"/>
        </w:rPr>
        <w:t>et al.</w:t>
      </w:r>
      <w:r w:rsidR="00084F24" w:rsidRPr="00084F24">
        <w:rPr>
          <w:rFonts w:ascii="Arial" w:eastAsia="Calibri" w:hAnsi="Arial" w:cs="Arial"/>
          <w:sz w:val="20"/>
          <w:szCs w:val="20"/>
        </w:rPr>
        <w:t>, 2003). African bush mango has as one of its great attributes, natural pectin and therefore does not need additional commercial pectin in jam production.</w:t>
      </w:r>
    </w:p>
    <w:p w14:paraId="4BD54E39" w14:textId="77777777" w:rsidR="003D524A" w:rsidRPr="00084F24" w:rsidRDefault="003D524A" w:rsidP="001576D7">
      <w:pPr>
        <w:spacing w:after="0" w:line="240" w:lineRule="auto"/>
        <w:jc w:val="both"/>
        <w:rPr>
          <w:rFonts w:ascii="Arial" w:eastAsia="Calibri" w:hAnsi="Arial" w:cs="Arial"/>
          <w:sz w:val="20"/>
          <w:szCs w:val="20"/>
        </w:rPr>
      </w:pPr>
    </w:p>
    <w:p w14:paraId="5126AC89" w14:textId="5AE97AB9"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African Bush Mango is one of the fruits that is available only in particular season and their shelf life is limited; thus requires some processing to preserve the nature of the fruit and to maintain its quality attributes. Etebu (2012) reported that </w:t>
      </w:r>
      <w:r w:rsidR="00F8346B">
        <w:rPr>
          <w:rFonts w:ascii="Arial" w:eastAsia="Calibri" w:hAnsi="Arial" w:cs="Arial"/>
          <w:sz w:val="20"/>
          <w:szCs w:val="20"/>
        </w:rPr>
        <w:t>“</w:t>
      </w:r>
      <w:r w:rsidRPr="00084F24">
        <w:rPr>
          <w:rFonts w:ascii="Arial" w:eastAsia="Calibri" w:hAnsi="Arial" w:cs="Arial"/>
          <w:sz w:val="20"/>
          <w:szCs w:val="20"/>
        </w:rPr>
        <w:t>African Bush Mango is a fruit which has high water content, its shelf life is 1-6 days therefore, it needs processing for better shelf life</w:t>
      </w:r>
      <w:r w:rsidR="00F8346B">
        <w:rPr>
          <w:rFonts w:ascii="Arial" w:eastAsia="Calibri" w:hAnsi="Arial" w:cs="Arial"/>
          <w:sz w:val="20"/>
          <w:szCs w:val="20"/>
        </w:rPr>
        <w:t>”</w:t>
      </w:r>
      <w:r w:rsidRPr="00084F24">
        <w:rPr>
          <w:rFonts w:ascii="Arial" w:eastAsia="Calibri" w:hAnsi="Arial" w:cs="Arial"/>
          <w:sz w:val="20"/>
          <w:szCs w:val="20"/>
        </w:rPr>
        <w:t xml:space="preserve">. </w:t>
      </w:r>
      <w:r w:rsidR="00F8346B">
        <w:rPr>
          <w:rFonts w:ascii="Arial" w:eastAsia="Calibri" w:hAnsi="Arial" w:cs="Arial"/>
          <w:sz w:val="20"/>
          <w:szCs w:val="20"/>
        </w:rPr>
        <w:t>“</w:t>
      </w:r>
      <w:r w:rsidRPr="00084F24">
        <w:rPr>
          <w:rFonts w:ascii="Arial" w:eastAsia="Calibri" w:hAnsi="Arial" w:cs="Arial"/>
          <w:sz w:val="20"/>
          <w:szCs w:val="20"/>
        </w:rPr>
        <w:t>However, fruit physiology changes as they age during development, especially when ripening occurs it renders the fruit susceptible to microbial attack</w:t>
      </w:r>
      <w:r w:rsidR="00F8346B">
        <w:rPr>
          <w:rFonts w:ascii="Arial" w:eastAsia="Calibri" w:hAnsi="Arial" w:cs="Arial"/>
          <w:sz w:val="20"/>
          <w:szCs w:val="20"/>
        </w:rPr>
        <w:t>”</w:t>
      </w:r>
      <w:r w:rsidRPr="00084F24">
        <w:rPr>
          <w:rFonts w:ascii="Arial" w:eastAsia="Calibri" w:hAnsi="Arial" w:cs="Arial"/>
          <w:sz w:val="20"/>
          <w:szCs w:val="20"/>
        </w:rPr>
        <w:t xml:space="preserve"> (Prusky and Keen, 1993). </w:t>
      </w:r>
      <w:r w:rsidR="00F8346B">
        <w:rPr>
          <w:rFonts w:ascii="Arial" w:eastAsia="Calibri" w:hAnsi="Arial" w:cs="Arial"/>
          <w:sz w:val="20"/>
          <w:szCs w:val="20"/>
        </w:rPr>
        <w:t>“</w:t>
      </w:r>
      <w:r w:rsidRPr="00084F24">
        <w:rPr>
          <w:rFonts w:ascii="Arial" w:eastAsia="Calibri" w:hAnsi="Arial" w:cs="Arial"/>
          <w:sz w:val="20"/>
          <w:szCs w:val="20"/>
        </w:rPr>
        <w:t xml:space="preserve">The physiological changes that occur in </w:t>
      </w:r>
      <w:r w:rsidRPr="00084F24">
        <w:rPr>
          <w:rFonts w:ascii="Arial" w:eastAsia="Calibri" w:hAnsi="Arial" w:cs="Arial"/>
          <w:i/>
          <w:iCs/>
          <w:sz w:val="20"/>
          <w:szCs w:val="20"/>
        </w:rPr>
        <w:t xml:space="preserve">Irvingia </w:t>
      </w:r>
      <w:r w:rsidRPr="00084F24">
        <w:rPr>
          <w:rFonts w:ascii="Arial" w:eastAsia="Calibri" w:hAnsi="Arial" w:cs="Arial"/>
          <w:i/>
          <w:sz w:val="20"/>
          <w:szCs w:val="20"/>
        </w:rPr>
        <w:t xml:space="preserve">gabonensis </w:t>
      </w:r>
      <w:r w:rsidRPr="00084F24">
        <w:rPr>
          <w:rFonts w:ascii="Arial" w:eastAsia="Calibri" w:hAnsi="Arial" w:cs="Arial"/>
          <w:sz w:val="20"/>
          <w:szCs w:val="20"/>
        </w:rPr>
        <w:t>have been shown to be typical of climacteric tropical fruits which include softening of its tissue, degradation of starch and formation of sugars</w:t>
      </w:r>
      <w:r w:rsidR="00F8346B">
        <w:rPr>
          <w:rFonts w:ascii="Arial" w:eastAsia="Calibri" w:hAnsi="Arial" w:cs="Arial"/>
          <w:sz w:val="20"/>
          <w:szCs w:val="20"/>
        </w:rPr>
        <w:t>”</w:t>
      </w:r>
      <w:r w:rsidRPr="00084F24">
        <w:rPr>
          <w:rFonts w:ascii="Arial" w:eastAsia="Calibri" w:hAnsi="Arial" w:cs="Arial"/>
          <w:sz w:val="20"/>
          <w:szCs w:val="20"/>
        </w:rPr>
        <w:t xml:space="preserve"> (Aina, 1990). Due to the surplus and wastage of African bush mango fruits at its seasonal period, the means to process the fruits into a variety of different products to preserve the fruit for a longer period or improve shelf life and to prevent seasonal glut is of high significance. Hence, the objectives of this study are: to produce jam from African bush mango and evaluate the proximate, vitamin, mineral, functional and sensory properties of the jam.</w:t>
      </w:r>
    </w:p>
    <w:p w14:paraId="53B5D6B7" w14:textId="77777777" w:rsidR="003D524A" w:rsidRPr="00084F24" w:rsidRDefault="003D524A" w:rsidP="001576D7">
      <w:pPr>
        <w:spacing w:after="0" w:line="240" w:lineRule="auto"/>
        <w:jc w:val="both"/>
        <w:rPr>
          <w:rFonts w:ascii="Arial" w:eastAsia="Calibri" w:hAnsi="Arial" w:cs="Arial"/>
          <w:sz w:val="20"/>
          <w:szCs w:val="20"/>
        </w:rPr>
      </w:pPr>
    </w:p>
    <w:p w14:paraId="01FB073F" w14:textId="77777777" w:rsidR="00084F24" w:rsidRPr="00084F24" w:rsidRDefault="003D524A" w:rsidP="001576D7">
      <w:pPr>
        <w:spacing w:after="0" w:line="240" w:lineRule="auto"/>
        <w:jc w:val="both"/>
        <w:rPr>
          <w:rFonts w:ascii="Arial" w:eastAsia="Calibri" w:hAnsi="Arial" w:cs="Arial"/>
          <w:b/>
          <w:szCs w:val="20"/>
        </w:rPr>
      </w:pPr>
      <w:r w:rsidRPr="003D524A">
        <w:rPr>
          <w:rFonts w:ascii="Arial" w:eastAsia="Calibri" w:hAnsi="Arial" w:cs="Arial"/>
          <w:b/>
          <w:szCs w:val="20"/>
        </w:rPr>
        <w:t xml:space="preserve">2. </w:t>
      </w:r>
      <w:r w:rsidRPr="00084F24">
        <w:rPr>
          <w:rFonts w:ascii="Arial" w:eastAsia="Calibri" w:hAnsi="Arial" w:cs="Arial"/>
          <w:b/>
          <w:szCs w:val="20"/>
        </w:rPr>
        <w:t>MATERIALS AND METHODS</w:t>
      </w:r>
    </w:p>
    <w:p w14:paraId="1651AA6C" w14:textId="77777777" w:rsidR="003D524A" w:rsidRDefault="003D524A" w:rsidP="001576D7">
      <w:pPr>
        <w:spacing w:after="0" w:line="240" w:lineRule="auto"/>
        <w:jc w:val="both"/>
        <w:rPr>
          <w:rFonts w:ascii="Arial" w:eastAsia="Calibri" w:hAnsi="Arial" w:cs="Arial"/>
          <w:b/>
          <w:bCs/>
          <w:sz w:val="20"/>
          <w:szCs w:val="20"/>
        </w:rPr>
      </w:pPr>
    </w:p>
    <w:p w14:paraId="56039CFE" w14:textId="77777777" w:rsidR="00BC1D68" w:rsidRPr="00BC1D68" w:rsidRDefault="00BC1D68" w:rsidP="001576D7">
      <w:pPr>
        <w:spacing w:after="0" w:line="240" w:lineRule="auto"/>
        <w:jc w:val="both"/>
        <w:rPr>
          <w:rFonts w:ascii="Arial" w:eastAsia="Calibri" w:hAnsi="Arial" w:cs="Arial"/>
          <w:b/>
          <w:bCs/>
          <w:szCs w:val="20"/>
        </w:rPr>
      </w:pPr>
      <w:r>
        <w:rPr>
          <w:rFonts w:ascii="Arial" w:eastAsia="Calibri" w:hAnsi="Arial" w:cs="Arial"/>
          <w:b/>
          <w:bCs/>
          <w:szCs w:val="20"/>
        </w:rPr>
        <w:t xml:space="preserve">2.1 </w:t>
      </w:r>
      <w:r w:rsidR="00084F24" w:rsidRPr="00084F24">
        <w:rPr>
          <w:rFonts w:ascii="Arial" w:eastAsia="Calibri" w:hAnsi="Arial" w:cs="Arial"/>
          <w:b/>
          <w:bCs/>
          <w:szCs w:val="20"/>
        </w:rPr>
        <w:t>Source of Material</w:t>
      </w:r>
    </w:p>
    <w:p w14:paraId="63AAB01C" w14:textId="77777777" w:rsidR="00BC1D68" w:rsidRDefault="00BC1D68" w:rsidP="001576D7">
      <w:pPr>
        <w:spacing w:after="0" w:line="240" w:lineRule="auto"/>
        <w:jc w:val="both"/>
        <w:rPr>
          <w:rFonts w:ascii="Arial" w:eastAsia="Calibri" w:hAnsi="Arial" w:cs="Arial"/>
          <w:b/>
          <w:bCs/>
          <w:sz w:val="20"/>
          <w:szCs w:val="20"/>
        </w:rPr>
      </w:pPr>
    </w:p>
    <w:p w14:paraId="26331B55"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African Bush Mango used in this research work was purchased from Relief Market Owerri, Imo State. Other ingredients including: sugar, pineapple and lime were also purchased from the same market. Equipment and chemicals (reagents) used in the research Work were obtained from the Laboratory of the Department of Food Science and Technology, Federal University of Technology Owerri, Imo State Nigeria and National Root Crops Research Institute, Umudike, Abia State Nigeria.</w:t>
      </w:r>
    </w:p>
    <w:p w14:paraId="11AC5AB5" w14:textId="77777777" w:rsidR="00BC1D68" w:rsidRPr="00084F24" w:rsidRDefault="00BC1D68" w:rsidP="001576D7">
      <w:pPr>
        <w:spacing w:after="0" w:line="240" w:lineRule="auto"/>
        <w:jc w:val="both"/>
        <w:rPr>
          <w:rFonts w:ascii="Arial" w:eastAsia="Calibri" w:hAnsi="Arial" w:cs="Arial"/>
          <w:b/>
          <w:bCs/>
          <w:sz w:val="18"/>
          <w:szCs w:val="20"/>
        </w:rPr>
      </w:pPr>
    </w:p>
    <w:p w14:paraId="1C208887" w14:textId="77777777" w:rsidR="00BC1D68" w:rsidRPr="00BC1D68" w:rsidRDefault="00BC1D68" w:rsidP="001576D7">
      <w:pPr>
        <w:spacing w:after="0" w:line="240" w:lineRule="auto"/>
        <w:jc w:val="both"/>
        <w:rPr>
          <w:rFonts w:ascii="Arial" w:eastAsia="Calibri" w:hAnsi="Arial" w:cs="Arial"/>
          <w:b/>
          <w:bCs/>
          <w:szCs w:val="20"/>
        </w:rPr>
      </w:pPr>
      <w:r w:rsidRPr="00BC1D68">
        <w:rPr>
          <w:rFonts w:ascii="Arial" w:eastAsia="Calibri" w:hAnsi="Arial" w:cs="Arial"/>
          <w:b/>
          <w:bCs/>
          <w:szCs w:val="20"/>
        </w:rPr>
        <w:t xml:space="preserve">2.2 </w:t>
      </w:r>
      <w:r w:rsidR="00084F24" w:rsidRPr="00084F24">
        <w:rPr>
          <w:rFonts w:ascii="Arial" w:eastAsia="Calibri" w:hAnsi="Arial" w:cs="Arial"/>
          <w:b/>
          <w:bCs/>
          <w:szCs w:val="20"/>
        </w:rPr>
        <w:t>Sample Preparation</w:t>
      </w:r>
    </w:p>
    <w:p w14:paraId="2722746B" w14:textId="77777777" w:rsidR="00BC1D68" w:rsidRPr="00FC452A" w:rsidRDefault="00BC1D68" w:rsidP="001576D7">
      <w:pPr>
        <w:spacing w:after="0" w:line="240" w:lineRule="auto"/>
        <w:jc w:val="both"/>
        <w:rPr>
          <w:rFonts w:ascii="Arial" w:eastAsia="Calibri" w:hAnsi="Arial" w:cs="Arial"/>
          <w:b/>
          <w:bCs/>
          <w:sz w:val="18"/>
          <w:szCs w:val="20"/>
        </w:rPr>
      </w:pPr>
    </w:p>
    <w:p w14:paraId="6FD8EA62"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African bush mango and pineapple fruits were cleaned to remove spoilt fruits and other unwanted materials and washed using clean water. Washed fruits were peeled and pulp extracted using a manual method (knife). The extracted pulp was crushed for uniform size using a blender and the weight of the pulp was noted. </w:t>
      </w:r>
    </w:p>
    <w:p w14:paraId="6FA4B6AC" w14:textId="77777777" w:rsidR="00BC1D68" w:rsidRPr="00084F24" w:rsidRDefault="00BC1D68" w:rsidP="001576D7">
      <w:pPr>
        <w:spacing w:after="0" w:line="240" w:lineRule="auto"/>
        <w:jc w:val="both"/>
        <w:rPr>
          <w:rFonts w:ascii="Arial" w:eastAsia="Calibri" w:hAnsi="Arial" w:cs="Arial"/>
          <w:b/>
          <w:bCs/>
          <w:sz w:val="20"/>
          <w:szCs w:val="20"/>
        </w:rPr>
      </w:pPr>
    </w:p>
    <w:p w14:paraId="1D00D51B"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 pulp blends of African bush mango and pineapple were formulated with the ratio; 100:0, 90:10, 70:30, 60: 40. The jam components were in the ratio 45:55 (fruit pulp: sugar).</w:t>
      </w:r>
    </w:p>
    <w:p w14:paraId="43FC2096" w14:textId="77777777" w:rsidR="00BC1D68" w:rsidRPr="00084F24" w:rsidRDefault="00BC1D68" w:rsidP="001576D7">
      <w:pPr>
        <w:spacing w:after="0" w:line="240" w:lineRule="auto"/>
        <w:jc w:val="both"/>
        <w:rPr>
          <w:rFonts w:ascii="Arial" w:eastAsia="Calibri" w:hAnsi="Arial" w:cs="Arial"/>
          <w:sz w:val="20"/>
          <w:szCs w:val="20"/>
        </w:rPr>
      </w:pPr>
    </w:p>
    <w:p w14:paraId="3A7AE1AD" w14:textId="77777777" w:rsidR="00BC1D68" w:rsidRPr="00BC1D68" w:rsidRDefault="00BC1D68" w:rsidP="001576D7">
      <w:pPr>
        <w:spacing w:after="0" w:line="240" w:lineRule="auto"/>
        <w:jc w:val="both"/>
        <w:rPr>
          <w:rFonts w:ascii="Arial" w:eastAsia="Calibri" w:hAnsi="Arial" w:cs="Arial"/>
          <w:b/>
          <w:bCs/>
          <w:szCs w:val="20"/>
        </w:rPr>
      </w:pPr>
      <w:r w:rsidRPr="00BC1D68">
        <w:rPr>
          <w:rFonts w:ascii="Arial" w:eastAsia="Calibri" w:hAnsi="Arial" w:cs="Arial"/>
          <w:b/>
          <w:bCs/>
          <w:szCs w:val="20"/>
        </w:rPr>
        <w:t xml:space="preserve">2.3 </w:t>
      </w:r>
      <w:r w:rsidR="00084F24" w:rsidRPr="00084F24">
        <w:rPr>
          <w:rFonts w:ascii="Arial" w:eastAsia="Calibri" w:hAnsi="Arial" w:cs="Arial"/>
          <w:b/>
          <w:bCs/>
          <w:szCs w:val="20"/>
        </w:rPr>
        <w:t>Jam Production</w:t>
      </w:r>
    </w:p>
    <w:p w14:paraId="173072C1" w14:textId="77777777" w:rsidR="00BC1D68" w:rsidRPr="00FC452A" w:rsidRDefault="00BC1D68" w:rsidP="001576D7">
      <w:pPr>
        <w:spacing w:after="0" w:line="240" w:lineRule="auto"/>
        <w:jc w:val="both"/>
        <w:rPr>
          <w:rFonts w:ascii="Arial" w:eastAsia="Calibri" w:hAnsi="Arial" w:cs="Arial"/>
          <w:b/>
          <w:bCs/>
          <w:sz w:val="20"/>
          <w:szCs w:val="20"/>
        </w:rPr>
      </w:pPr>
    </w:p>
    <w:p w14:paraId="38AF25D6"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 formulated pulp blends were used in producing jam, using the recipe as shown below in Table 1.</w:t>
      </w:r>
    </w:p>
    <w:p w14:paraId="324B66C6" w14:textId="77777777" w:rsidR="004E5959" w:rsidRPr="00084F24" w:rsidRDefault="004E5959" w:rsidP="001576D7">
      <w:pPr>
        <w:spacing w:after="0" w:line="240" w:lineRule="auto"/>
        <w:jc w:val="both"/>
        <w:rPr>
          <w:rFonts w:ascii="Arial" w:eastAsia="Calibri" w:hAnsi="Arial" w:cs="Arial"/>
          <w:b/>
          <w:bCs/>
          <w:sz w:val="20"/>
          <w:szCs w:val="20"/>
        </w:rPr>
      </w:pPr>
    </w:p>
    <w:p w14:paraId="11B28037" w14:textId="77777777" w:rsidR="00084F24" w:rsidRDefault="00084F24" w:rsidP="004E5959">
      <w:pPr>
        <w:spacing w:after="0" w:line="240" w:lineRule="auto"/>
        <w:jc w:val="center"/>
        <w:rPr>
          <w:rFonts w:ascii="Arial" w:eastAsia="Calibri" w:hAnsi="Arial" w:cs="Arial"/>
          <w:b/>
          <w:bCs/>
          <w:sz w:val="20"/>
          <w:szCs w:val="20"/>
        </w:rPr>
      </w:pPr>
      <w:r w:rsidRPr="00084F24">
        <w:rPr>
          <w:rFonts w:ascii="Arial" w:eastAsia="Calibri" w:hAnsi="Arial" w:cs="Arial"/>
          <w:b/>
          <w:bCs/>
          <w:sz w:val="20"/>
          <w:szCs w:val="20"/>
        </w:rPr>
        <w:t>Table 1</w:t>
      </w:r>
      <w:r w:rsidR="004E5959">
        <w:rPr>
          <w:rFonts w:ascii="Arial" w:eastAsia="Calibri" w:hAnsi="Arial" w:cs="Arial"/>
          <w:b/>
          <w:bCs/>
          <w:sz w:val="20"/>
          <w:szCs w:val="20"/>
        </w:rPr>
        <w:t xml:space="preserve">. </w:t>
      </w:r>
      <w:r w:rsidRPr="00084F24">
        <w:rPr>
          <w:rFonts w:ascii="Arial" w:eastAsia="Calibri" w:hAnsi="Arial" w:cs="Arial"/>
          <w:b/>
          <w:bCs/>
          <w:sz w:val="20"/>
          <w:szCs w:val="20"/>
        </w:rPr>
        <w:t>Ingredients for jam making</w:t>
      </w:r>
    </w:p>
    <w:p w14:paraId="07ED7FFF" w14:textId="77777777" w:rsidR="004E5959" w:rsidRPr="00084F24" w:rsidRDefault="004E5959" w:rsidP="004E5959">
      <w:pPr>
        <w:spacing w:after="0" w:line="240" w:lineRule="auto"/>
        <w:jc w:val="center"/>
        <w:rPr>
          <w:rFonts w:ascii="Arial" w:eastAsia="Calibri" w:hAnsi="Arial" w:cs="Arial"/>
          <w:b/>
          <w:bCs/>
          <w:sz w:val="20"/>
          <w:szCs w:val="20"/>
        </w:rPr>
      </w:pPr>
    </w:p>
    <w:tbl>
      <w:tblPr>
        <w:tblStyle w:val="TableGrid"/>
        <w:tblW w:w="4875"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4114"/>
      </w:tblGrid>
      <w:tr w:rsidR="00084F24" w:rsidRPr="00084F24" w14:paraId="7DB7A238" w14:textId="77777777" w:rsidTr="004E5959">
        <w:trPr>
          <w:jc w:val="center"/>
        </w:trPr>
        <w:tc>
          <w:tcPr>
            <w:tcW w:w="2718" w:type="pct"/>
            <w:tcBorders>
              <w:top w:val="single" w:sz="4" w:space="0" w:color="auto"/>
              <w:bottom w:val="single" w:sz="4" w:space="0" w:color="auto"/>
            </w:tcBorders>
          </w:tcPr>
          <w:p w14:paraId="3D540E16" w14:textId="77777777" w:rsidR="00084F24" w:rsidRPr="00084F24" w:rsidRDefault="00084F24" w:rsidP="004E5959">
            <w:pPr>
              <w:rPr>
                <w:rFonts w:ascii="Arial" w:eastAsia="Calibri" w:hAnsi="Arial" w:cs="Arial"/>
                <w:b/>
                <w:sz w:val="20"/>
                <w:szCs w:val="20"/>
              </w:rPr>
            </w:pPr>
            <w:r w:rsidRPr="00084F24">
              <w:rPr>
                <w:rFonts w:ascii="Arial" w:eastAsia="Calibri" w:hAnsi="Arial" w:cs="Arial"/>
                <w:b/>
                <w:sz w:val="20"/>
                <w:szCs w:val="20"/>
              </w:rPr>
              <w:t>Ingredients</w:t>
            </w:r>
          </w:p>
        </w:tc>
        <w:tc>
          <w:tcPr>
            <w:tcW w:w="2282" w:type="pct"/>
            <w:tcBorders>
              <w:top w:val="single" w:sz="4" w:space="0" w:color="auto"/>
              <w:bottom w:val="single" w:sz="4" w:space="0" w:color="auto"/>
            </w:tcBorders>
          </w:tcPr>
          <w:p w14:paraId="5CAD4186" w14:textId="77777777" w:rsidR="00084F24" w:rsidRPr="00084F24" w:rsidRDefault="00084F24" w:rsidP="004E5959">
            <w:pPr>
              <w:rPr>
                <w:rFonts w:ascii="Arial" w:eastAsia="Calibri" w:hAnsi="Arial" w:cs="Arial"/>
                <w:b/>
                <w:sz w:val="20"/>
                <w:szCs w:val="20"/>
              </w:rPr>
            </w:pPr>
            <w:r w:rsidRPr="00084F24">
              <w:rPr>
                <w:rFonts w:ascii="Arial" w:eastAsia="Calibri" w:hAnsi="Arial" w:cs="Arial"/>
                <w:b/>
                <w:sz w:val="20"/>
                <w:szCs w:val="20"/>
              </w:rPr>
              <w:t>Proportions</w:t>
            </w:r>
          </w:p>
        </w:tc>
      </w:tr>
      <w:tr w:rsidR="00084F24" w:rsidRPr="00084F24" w14:paraId="51B7AA82" w14:textId="77777777" w:rsidTr="004E5959">
        <w:trPr>
          <w:jc w:val="center"/>
        </w:trPr>
        <w:tc>
          <w:tcPr>
            <w:tcW w:w="2718" w:type="pct"/>
            <w:tcBorders>
              <w:top w:val="single" w:sz="4" w:space="0" w:color="auto"/>
            </w:tcBorders>
          </w:tcPr>
          <w:p w14:paraId="08D737CE" w14:textId="77777777" w:rsidR="00084F24" w:rsidRPr="00084F24" w:rsidRDefault="00084F24" w:rsidP="004E5959">
            <w:pPr>
              <w:rPr>
                <w:rFonts w:ascii="Arial" w:eastAsia="Calibri" w:hAnsi="Arial" w:cs="Arial"/>
                <w:sz w:val="20"/>
                <w:szCs w:val="20"/>
              </w:rPr>
            </w:pPr>
            <w:r w:rsidRPr="00084F24">
              <w:rPr>
                <w:rFonts w:ascii="Arial" w:eastAsia="Calibri" w:hAnsi="Arial" w:cs="Arial"/>
                <w:sz w:val="20"/>
                <w:szCs w:val="20"/>
              </w:rPr>
              <w:t xml:space="preserve">fruit pulp (African bush mango + pineapple)                    </w:t>
            </w:r>
          </w:p>
        </w:tc>
        <w:tc>
          <w:tcPr>
            <w:tcW w:w="2282" w:type="pct"/>
            <w:tcBorders>
              <w:top w:val="single" w:sz="4" w:space="0" w:color="auto"/>
            </w:tcBorders>
          </w:tcPr>
          <w:p w14:paraId="43849E3F" w14:textId="77777777" w:rsidR="00084F24" w:rsidRPr="00084F24" w:rsidRDefault="00084F24" w:rsidP="004E5959">
            <w:pPr>
              <w:rPr>
                <w:rFonts w:ascii="Arial" w:eastAsia="Calibri" w:hAnsi="Arial" w:cs="Arial"/>
                <w:sz w:val="20"/>
                <w:szCs w:val="20"/>
              </w:rPr>
            </w:pPr>
            <w:r w:rsidRPr="00084F24">
              <w:rPr>
                <w:rFonts w:ascii="Arial" w:eastAsia="Calibri" w:hAnsi="Arial" w:cs="Arial"/>
                <w:sz w:val="20"/>
                <w:szCs w:val="20"/>
              </w:rPr>
              <w:t>0.82</w:t>
            </w:r>
            <w:r w:rsidR="002B2068">
              <w:rPr>
                <w:rFonts w:ascii="Arial" w:eastAsia="Calibri" w:hAnsi="Arial" w:cs="Arial"/>
                <w:sz w:val="20"/>
                <w:szCs w:val="20"/>
              </w:rPr>
              <w:t xml:space="preserve"> </w:t>
            </w:r>
            <w:r w:rsidRPr="00084F24">
              <w:rPr>
                <w:rFonts w:ascii="Arial" w:eastAsia="Calibri" w:hAnsi="Arial" w:cs="Arial"/>
                <w:sz w:val="20"/>
                <w:szCs w:val="20"/>
              </w:rPr>
              <w:t>kg</w:t>
            </w:r>
          </w:p>
        </w:tc>
      </w:tr>
      <w:tr w:rsidR="00084F24" w:rsidRPr="00084F24" w14:paraId="4064FE67" w14:textId="77777777" w:rsidTr="004E5959">
        <w:trPr>
          <w:jc w:val="center"/>
        </w:trPr>
        <w:tc>
          <w:tcPr>
            <w:tcW w:w="2718" w:type="pct"/>
          </w:tcPr>
          <w:p w14:paraId="0E150BFB" w14:textId="77777777" w:rsidR="00084F24" w:rsidRPr="00084F24" w:rsidRDefault="00084F24" w:rsidP="004E5959">
            <w:pPr>
              <w:rPr>
                <w:rFonts w:ascii="Arial" w:eastAsia="Calibri" w:hAnsi="Arial" w:cs="Arial"/>
                <w:sz w:val="20"/>
                <w:szCs w:val="20"/>
              </w:rPr>
            </w:pPr>
            <w:r w:rsidRPr="00084F24">
              <w:rPr>
                <w:rFonts w:ascii="Arial" w:eastAsia="Calibri" w:hAnsi="Arial" w:cs="Arial"/>
                <w:sz w:val="20"/>
                <w:szCs w:val="20"/>
              </w:rPr>
              <w:t>Water</w:t>
            </w:r>
          </w:p>
        </w:tc>
        <w:tc>
          <w:tcPr>
            <w:tcW w:w="2282" w:type="pct"/>
          </w:tcPr>
          <w:p w14:paraId="58794BFD" w14:textId="77777777" w:rsidR="00084F24" w:rsidRPr="00084F24" w:rsidRDefault="00084F24" w:rsidP="004E5959">
            <w:pPr>
              <w:rPr>
                <w:rFonts w:ascii="Arial" w:eastAsia="Calibri" w:hAnsi="Arial" w:cs="Arial"/>
                <w:sz w:val="20"/>
                <w:szCs w:val="20"/>
              </w:rPr>
            </w:pPr>
            <w:r w:rsidRPr="00084F24">
              <w:rPr>
                <w:rFonts w:ascii="Arial" w:eastAsia="Calibri" w:hAnsi="Arial" w:cs="Arial"/>
                <w:sz w:val="20"/>
                <w:szCs w:val="20"/>
              </w:rPr>
              <w:t>400</w:t>
            </w:r>
            <w:r w:rsidR="002B2068">
              <w:rPr>
                <w:rFonts w:ascii="Arial" w:eastAsia="Calibri" w:hAnsi="Arial" w:cs="Arial"/>
                <w:sz w:val="20"/>
                <w:szCs w:val="20"/>
              </w:rPr>
              <w:t xml:space="preserve"> </w:t>
            </w:r>
            <w:r w:rsidRPr="00084F24">
              <w:rPr>
                <w:rFonts w:ascii="Arial" w:eastAsia="Calibri" w:hAnsi="Arial" w:cs="Arial"/>
                <w:sz w:val="20"/>
                <w:szCs w:val="20"/>
              </w:rPr>
              <w:t>ml</w:t>
            </w:r>
          </w:p>
        </w:tc>
      </w:tr>
      <w:tr w:rsidR="00084F24" w:rsidRPr="00084F24" w14:paraId="07421DAB" w14:textId="77777777" w:rsidTr="004E5959">
        <w:trPr>
          <w:jc w:val="center"/>
        </w:trPr>
        <w:tc>
          <w:tcPr>
            <w:tcW w:w="2718" w:type="pct"/>
          </w:tcPr>
          <w:p w14:paraId="7D8098EB" w14:textId="77777777" w:rsidR="00084F24" w:rsidRPr="00084F24" w:rsidRDefault="00084F24" w:rsidP="004E5959">
            <w:pPr>
              <w:rPr>
                <w:rFonts w:ascii="Arial" w:eastAsia="Calibri" w:hAnsi="Arial" w:cs="Arial"/>
                <w:sz w:val="20"/>
                <w:szCs w:val="20"/>
              </w:rPr>
            </w:pPr>
            <w:r w:rsidRPr="00084F24">
              <w:rPr>
                <w:rFonts w:ascii="Arial" w:eastAsia="Calibri" w:hAnsi="Arial" w:cs="Arial"/>
                <w:sz w:val="20"/>
                <w:szCs w:val="20"/>
              </w:rPr>
              <w:t>Sugar</w:t>
            </w:r>
          </w:p>
        </w:tc>
        <w:tc>
          <w:tcPr>
            <w:tcW w:w="2282" w:type="pct"/>
          </w:tcPr>
          <w:p w14:paraId="497777F7" w14:textId="77777777" w:rsidR="00084F24" w:rsidRPr="00084F24" w:rsidRDefault="00084F24" w:rsidP="004E5959">
            <w:pPr>
              <w:rPr>
                <w:rFonts w:ascii="Arial" w:eastAsia="Calibri" w:hAnsi="Arial" w:cs="Arial"/>
                <w:sz w:val="20"/>
                <w:szCs w:val="20"/>
              </w:rPr>
            </w:pPr>
            <w:r w:rsidRPr="00084F24">
              <w:rPr>
                <w:rFonts w:ascii="Arial" w:eastAsia="Calibri" w:hAnsi="Arial" w:cs="Arial"/>
                <w:sz w:val="20"/>
                <w:szCs w:val="20"/>
              </w:rPr>
              <w:t>1</w:t>
            </w:r>
            <w:r w:rsidR="002B2068">
              <w:rPr>
                <w:rFonts w:ascii="Arial" w:eastAsia="Calibri" w:hAnsi="Arial" w:cs="Arial"/>
                <w:sz w:val="20"/>
                <w:szCs w:val="20"/>
              </w:rPr>
              <w:t xml:space="preserve"> </w:t>
            </w:r>
            <w:r w:rsidRPr="00084F24">
              <w:rPr>
                <w:rFonts w:ascii="Arial" w:eastAsia="Calibri" w:hAnsi="Arial" w:cs="Arial"/>
                <w:sz w:val="20"/>
                <w:szCs w:val="20"/>
              </w:rPr>
              <w:t>kg</w:t>
            </w:r>
          </w:p>
        </w:tc>
      </w:tr>
      <w:tr w:rsidR="00084F24" w:rsidRPr="00084F24" w14:paraId="1645143E" w14:textId="77777777" w:rsidTr="004E5959">
        <w:trPr>
          <w:jc w:val="center"/>
        </w:trPr>
        <w:tc>
          <w:tcPr>
            <w:tcW w:w="2718" w:type="pct"/>
          </w:tcPr>
          <w:p w14:paraId="0E78E1EC" w14:textId="77777777" w:rsidR="00084F24" w:rsidRPr="00084F24" w:rsidRDefault="00084F24" w:rsidP="004E5959">
            <w:pPr>
              <w:rPr>
                <w:rFonts w:ascii="Arial" w:eastAsia="Calibri" w:hAnsi="Arial" w:cs="Arial"/>
                <w:sz w:val="20"/>
                <w:szCs w:val="20"/>
              </w:rPr>
            </w:pPr>
            <w:r w:rsidRPr="00084F24">
              <w:rPr>
                <w:rFonts w:ascii="Arial" w:eastAsia="Calibri" w:hAnsi="Arial" w:cs="Arial"/>
                <w:sz w:val="20"/>
                <w:szCs w:val="20"/>
              </w:rPr>
              <w:t xml:space="preserve">citric acid (lime)                                                                   </w:t>
            </w:r>
          </w:p>
        </w:tc>
        <w:tc>
          <w:tcPr>
            <w:tcW w:w="2282" w:type="pct"/>
          </w:tcPr>
          <w:p w14:paraId="4E7FC212" w14:textId="77777777" w:rsidR="00084F24" w:rsidRPr="00084F24" w:rsidRDefault="00084F24" w:rsidP="004E5959">
            <w:pPr>
              <w:rPr>
                <w:rFonts w:ascii="Arial" w:eastAsia="Calibri" w:hAnsi="Arial" w:cs="Arial"/>
                <w:sz w:val="20"/>
                <w:szCs w:val="20"/>
              </w:rPr>
            </w:pPr>
            <w:r w:rsidRPr="00084F24">
              <w:rPr>
                <w:rFonts w:ascii="Arial" w:eastAsia="Calibri" w:hAnsi="Arial" w:cs="Arial"/>
                <w:sz w:val="20"/>
                <w:szCs w:val="20"/>
              </w:rPr>
              <w:t>Few drops</w:t>
            </w:r>
          </w:p>
        </w:tc>
      </w:tr>
    </w:tbl>
    <w:p w14:paraId="732650FB" w14:textId="77777777" w:rsidR="00084F24" w:rsidRPr="00084F24" w:rsidRDefault="00084F24" w:rsidP="001576D7">
      <w:pPr>
        <w:spacing w:after="0" w:line="240" w:lineRule="auto"/>
        <w:jc w:val="both"/>
        <w:rPr>
          <w:rFonts w:ascii="Arial" w:eastAsia="Calibri" w:hAnsi="Arial" w:cs="Arial"/>
          <w:sz w:val="20"/>
          <w:szCs w:val="20"/>
        </w:rPr>
      </w:pPr>
    </w:p>
    <w:p w14:paraId="1FFDB1CF"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Four hundred milliliters (400</w:t>
      </w:r>
      <w:r w:rsidR="00FC452A">
        <w:rPr>
          <w:rFonts w:ascii="Arial" w:eastAsia="Calibri" w:hAnsi="Arial" w:cs="Arial"/>
          <w:sz w:val="20"/>
          <w:szCs w:val="20"/>
        </w:rPr>
        <w:t xml:space="preserve"> </w:t>
      </w:r>
      <w:r w:rsidRPr="00084F24">
        <w:rPr>
          <w:rFonts w:ascii="Arial" w:eastAsia="Calibri" w:hAnsi="Arial" w:cs="Arial"/>
          <w:sz w:val="20"/>
          <w:szCs w:val="20"/>
        </w:rPr>
        <w:t>ml) of water was cooked to boiling point before addition of sugar. The sugar boiled to a temperature of 105</w:t>
      </w:r>
      <w:r w:rsidR="00971496">
        <w:rPr>
          <w:rFonts w:ascii="Arial" w:eastAsia="Calibri" w:hAnsi="Arial" w:cs="Arial"/>
          <w:sz w:val="20"/>
          <w:szCs w:val="20"/>
        </w:rPr>
        <w:t>°</w:t>
      </w:r>
      <w:r w:rsidRPr="00084F24">
        <w:rPr>
          <w:rFonts w:ascii="Arial" w:eastAsia="Calibri" w:hAnsi="Arial" w:cs="Arial"/>
          <w:sz w:val="20"/>
          <w:szCs w:val="20"/>
        </w:rPr>
        <w:t xml:space="preserve">C with consistent stirring to avoid burning or lump formation before addition of blended pulp containing natural pectin. Five (5) drops of lime juice was added to </w:t>
      </w:r>
      <w:r w:rsidRPr="00084F24">
        <w:rPr>
          <w:rFonts w:ascii="Arial" w:eastAsia="Calibri" w:hAnsi="Arial" w:cs="Arial"/>
          <w:sz w:val="20"/>
          <w:szCs w:val="20"/>
        </w:rPr>
        <w:lastRenderedPageBreak/>
        <w:t xml:space="preserve">increase pH level and for tart taste and when set, jam sample was removed from heat, filled into a sterilized can, cooled, sealed and stored for analyses. The flow diagram for the production of African bush mango and pineapple jam is shown in </w:t>
      </w:r>
      <w:r w:rsidR="00AA1CD6" w:rsidRPr="00084F24">
        <w:rPr>
          <w:rFonts w:ascii="Arial" w:eastAsia="Calibri" w:hAnsi="Arial" w:cs="Arial"/>
          <w:sz w:val="20"/>
          <w:szCs w:val="20"/>
        </w:rPr>
        <w:t>Fig</w:t>
      </w:r>
      <w:r w:rsidRPr="00084F24">
        <w:rPr>
          <w:rFonts w:ascii="Arial" w:eastAsia="Calibri" w:hAnsi="Arial" w:cs="Arial"/>
          <w:sz w:val="20"/>
          <w:szCs w:val="20"/>
        </w:rPr>
        <w:t xml:space="preserve">.1. Samples were analyzed for proximate, vitamin, mineral, functional and sensory properties. All analyses were carried out in duplicate for each sample and results obtained were computed into means. These were subjected to analysis of variance (ANOVA). </w:t>
      </w:r>
    </w:p>
    <w:p w14:paraId="629B1928" w14:textId="77777777" w:rsidR="00084F24" w:rsidRDefault="00084F24" w:rsidP="001576D7">
      <w:pPr>
        <w:spacing w:after="0" w:line="240" w:lineRule="auto"/>
        <w:jc w:val="both"/>
        <w:rPr>
          <w:rFonts w:ascii="Arial" w:eastAsia="Calibri" w:hAnsi="Arial" w:cs="Arial"/>
          <w:sz w:val="20"/>
          <w:szCs w:val="20"/>
        </w:rPr>
      </w:pPr>
    </w:p>
    <w:p w14:paraId="7320EDE4" w14:textId="77777777" w:rsidR="00264362" w:rsidRDefault="00264362" w:rsidP="00264362">
      <w:pPr>
        <w:tabs>
          <w:tab w:val="left" w:pos="1035"/>
        </w:tabs>
        <w:spacing w:after="0" w:line="240" w:lineRule="auto"/>
        <w:jc w:val="center"/>
        <w:rPr>
          <w:rFonts w:ascii="Arial" w:eastAsia="Calibri" w:hAnsi="Arial" w:cs="Arial"/>
          <w:sz w:val="20"/>
          <w:szCs w:val="20"/>
        </w:rPr>
      </w:pPr>
      <w:r w:rsidRPr="00955C79">
        <w:rPr>
          <w:rFonts w:ascii="Arial" w:eastAsia="Calibri" w:hAnsi="Arial" w:cs="Arial"/>
          <w:noProof/>
          <w:sz w:val="20"/>
          <w:szCs w:val="20"/>
        </w:rPr>
        <w:drawing>
          <wp:inline distT="0" distB="0" distL="0" distR="0" wp14:anchorId="5CD92AA9" wp14:editId="124671B6">
            <wp:extent cx="4636770" cy="7055217"/>
            <wp:effectExtent l="19050" t="0" r="0" b="0"/>
            <wp:docPr id="3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srcRect l="14695" t="11862" r="56333" b="9773"/>
                    <a:stretch>
                      <a:fillRect/>
                    </a:stretch>
                  </pic:blipFill>
                  <pic:spPr bwMode="auto">
                    <a:xfrm>
                      <a:off x="0" y="0"/>
                      <a:ext cx="4648094" cy="7072448"/>
                    </a:xfrm>
                    <a:prstGeom prst="rect">
                      <a:avLst/>
                    </a:prstGeom>
                    <a:noFill/>
                    <a:ln w="9525">
                      <a:noFill/>
                      <a:miter lim="800000"/>
                      <a:headEnd/>
                      <a:tailEnd/>
                    </a:ln>
                  </pic:spPr>
                </pic:pic>
              </a:graphicData>
            </a:graphic>
          </wp:inline>
        </w:drawing>
      </w:r>
    </w:p>
    <w:p w14:paraId="51534647" w14:textId="77777777" w:rsidR="00264362" w:rsidRDefault="00264362" w:rsidP="00264362">
      <w:pPr>
        <w:tabs>
          <w:tab w:val="left" w:pos="1035"/>
        </w:tabs>
        <w:spacing w:after="0" w:line="240" w:lineRule="auto"/>
        <w:jc w:val="center"/>
        <w:rPr>
          <w:rFonts w:ascii="Arial" w:eastAsia="Calibri" w:hAnsi="Arial" w:cs="Arial"/>
          <w:b/>
          <w:sz w:val="20"/>
          <w:szCs w:val="20"/>
        </w:rPr>
      </w:pPr>
    </w:p>
    <w:p w14:paraId="02BBF4C7" w14:textId="77777777" w:rsidR="00264362" w:rsidRPr="00084F24" w:rsidRDefault="00264362" w:rsidP="00264362">
      <w:pPr>
        <w:tabs>
          <w:tab w:val="left" w:pos="1035"/>
        </w:tabs>
        <w:spacing w:after="0" w:line="240" w:lineRule="auto"/>
        <w:jc w:val="center"/>
        <w:rPr>
          <w:rFonts w:ascii="Arial" w:eastAsia="Calibri" w:hAnsi="Arial" w:cs="Arial"/>
          <w:sz w:val="20"/>
          <w:szCs w:val="20"/>
        </w:rPr>
      </w:pPr>
      <w:r w:rsidRPr="00955C79">
        <w:rPr>
          <w:rFonts w:ascii="Arial" w:eastAsia="Calibri" w:hAnsi="Arial" w:cs="Arial"/>
          <w:b/>
          <w:sz w:val="20"/>
          <w:szCs w:val="20"/>
        </w:rPr>
        <w:t>Fig.</w:t>
      </w:r>
      <w:r>
        <w:rPr>
          <w:rFonts w:ascii="Arial" w:eastAsia="Calibri" w:hAnsi="Arial" w:cs="Arial"/>
          <w:b/>
          <w:sz w:val="20"/>
          <w:szCs w:val="20"/>
        </w:rPr>
        <w:t xml:space="preserve"> </w:t>
      </w:r>
      <w:r w:rsidRPr="00955C79">
        <w:rPr>
          <w:rFonts w:ascii="Arial" w:eastAsia="Calibri" w:hAnsi="Arial" w:cs="Arial"/>
          <w:b/>
          <w:sz w:val="20"/>
          <w:szCs w:val="20"/>
        </w:rPr>
        <w:t>1</w:t>
      </w:r>
      <w:r>
        <w:rPr>
          <w:rFonts w:ascii="Arial" w:eastAsia="Calibri" w:hAnsi="Arial" w:cs="Arial"/>
          <w:b/>
          <w:sz w:val="20"/>
          <w:szCs w:val="20"/>
        </w:rPr>
        <w:t>.</w:t>
      </w:r>
      <w:r w:rsidRPr="00955C79">
        <w:rPr>
          <w:rFonts w:ascii="Arial" w:eastAsia="Calibri" w:hAnsi="Arial" w:cs="Arial"/>
          <w:b/>
          <w:sz w:val="20"/>
          <w:szCs w:val="20"/>
        </w:rPr>
        <w:t xml:space="preserve"> Flow diagram for the processing of African bush mango and pineapple jam</w:t>
      </w:r>
    </w:p>
    <w:p w14:paraId="7FAA27BE" w14:textId="77777777" w:rsidR="00084F24" w:rsidRPr="001C135C" w:rsidRDefault="001C135C" w:rsidP="001576D7">
      <w:pPr>
        <w:spacing w:after="0" w:line="240" w:lineRule="auto"/>
        <w:jc w:val="both"/>
        <w:rPr>
          <w:rFonts w:ascii="Arial" w:eastAsia="Calibri" w:hAnsi="Arial" w:cs="Arial"/>
          <w:b/>
          <w:bCs/>
          <w:szCs w:val="20"/>
        </w:rPr>
      </w:pPr>
      <w:r w:rsidRPr="001C135C">
        <w:rPr>
          <w:rFonts w:ascii="Arial" w:eastAsia="Calibri" w:hAnsi="Arial" w:cs="Arial"/>
          <w:b/>
          <w:bCs/>
          <w:szCs w:val="20"/>
        </w:rPr>
        <w:lastRenderedPageBreak/>
        <w:t xml:space="preserve">2.4 </w:t>
      </w:r>
      <w:r w:rsidR="00084F24" w:rsidRPr="00084F24">
        <w:rPr>
          <w:rFonts w:ascii="Arial" w:eastAsia="Calibri" w:hAnsi="Arial" w:cs="Arial"/>
          <w:b/>
          <w:bCs/>
          <w:szCs w:val="20"/>
        </w:rPr>
        <w:t xml:space="preserve">Proximate </w:t>
      </w:r>
      <w:r w:rsidRPr="00084F24">
        <w:rPr>
          <w:rFonts w:ascii="Arial" w:eastAsia="Calibri" w:hAnsi="Arial" w:cs="Arial"/>
          <w:b/>
          <w:bCs/>
          <w:szCs w:val="20"/>
        </w:rPr>
        <w:t xml:space="preserve">Analysis </w:t>
      </w:r>
      <w:r w:rsidR="00084F24" w:rsidRPr="00084F24">
        <w:rPr>
          <w:rFonts w:ascii="Arial" w:eastAsia="Calibri" w:hAnsi="Arial" w:cs="Arial"/>
          <w:b/>
          <w:bCs/>
          <w:szCs w:val="20"/>
        </w:rPr>
        <w:t xml:space="preserve">of the </w:t>
      </w:r>
      <w:r w:rsidRPr="00084F24">
        <w:rPr>
          <w:rFonts w:ascii="Arial" w:eastAsia="Calibri" w:hAnsi="Arial" w:cs="Arial"/>
          <w:b/>
          <w:bCs/>
          <w:szCs w:val="20"/>
        </w:rPr>
        <w:t>Jam Samples</w:t>
      </w:r>
    </w:p>
    <w:p w14:paraId="3DC39FBC" w14:textId="77777777" w:rsidR="00597108" w:rsidRPr="00084F24" w:rsidRDefault="00597108" w:rsidP="001576D7">
      <w:pPr>
        <w:spacing w:after="0" w:line="240" w:lineRule="auto"/>
        <w:jc w:val="both"/>
        <w:rPr>
          <w:rFonts w:ascii="Arial" w:eastAsia="Calibri" w:hAnsi="Arial" w:cs="Arial"/>
          <w:b/>
          <w:bCs/>
          <w:sz w:val="20"/>
          <w:szCs w:val="20"/>
        </w:rPr>
      </w:pPr>
    </w:p>
    <w:p w14:paraId="14D3B582" w14:textId="77777777" w:rsidR="00084F24" w:rsidRPr="00084F24" w:rsidRDefault="00084F24" w:rsidP="001576D7">
      <w:pPr>
        <w:widowControl w:val="0"/>
        <w:autoSpaceDE w:val="0"/>
        <w:autoSpaceDN w:val="0"/>
        <w:spacing w:after="0" w:line="240" w:lineRule="auto"/>
        <w:jc w:val="both"/>
        <w:rPr>
          <w:rFonts w:ascii="Arial" w:eastAsia="Times New Roman" w:hAnsi="Arial" w:cs="Arial"/>
          <w:sz w:val="20"/>
          <w:szCs w:val="20"/>
          <w:lang w:bidi="en-US"/>
        </w:rPr>
      </w:pPr>
      <w:r w:rsidRPr="00084F24">
        <w:rPr>
          <w:rFonts w:ascii="Arial" w:eastAsia="Times New Roman" w:hAnsi="Arial" w:cs="Arial"/>
          <w:sz w:val="20"/>
          <w:szCs w:val="20"/>
          <w:lang w:bidi="en-US"/>
        </w:rPr>
        <w:t>The moisture, ash, fiber, crude protein and crude fat contents were determined using the method described by (AOAC, 1990) and carbohydrate was determined by estimating the difference; % carbohydrates = 100 – (% moisture + % fat + % ash + % protein + % crude fibre).</w:t>
      </w:r>
    </w:p>
    <w:p w14:paraId="18E6F746" w14:textId="77777777" w:rsidR="00084F24" w:rsidRPr="00084F24" w:rsidRDefault="00084F24" w:rsidP="001576D7">
      <w:pPr>
        <w:spacing w:after="0" w:line="240" w:lineRule="auto"/>
        <w:jc w:val="both"/>
        <w:rPr>
          <w:rFonts w:ascii="Arial" w:eastAsia="Calibri" w:hAnsi="Arial" w:cs="Arial"/>
          <w:b/>
          <w:bCs/>
          <w:sz w:val="20"/>
          <w:szCs w:val="20"/>
        </w:rPr>
      </w:pPr>
    </w:p>
    <w:p w14:paraId="6FA8F0FF" w14:textId="77777777" w:rsidR="00084F24" w:rsidRPr="00A1110B" w:rsidRDefault="00A1110B" w:rsidP="001576D7">
      <w:pPr>
        <w:spacing w:after="0" w:line="240" w:lineRule="auto"/>
        <w:jc w:val="both"/>
        <w:rPr>
          <w:rFonts w:ascii="Arial" w:eastAsia="Calibri" w:hAnsi="Arial" w:cs="Arial"/>
          <w:b/>
          <w:bCs/>
          <w:szCs w:val="20"/>
        </w:rPr>
      </w:pPr>
      <w:r w:rsidRPr="00A1110B">
        <w:rPr>
          <w:rFonts w:ascii="Arial" w:eastAsia="Calibri" w:hAnsi="Arial" w:cs="Arial"/>
          <w:b/>
          <w:bCs/>
          <w:szCs w:val="20"/>
        </w:rPr>
        <w:t xml:space="preserve">2.5 </w:t>
      </w:r>
      <w:r w:rsidR="00084F24" w:rsidRPr="00084F24">
        <w:rPr>
          <w:rFonts w:ascii="Arial" w:eastAsia="Calibri" w:hAnsi="Arial" w:cs="Arial"/>
          <w:b/>
          <w:bCs/>
          <w:szCs w:val="20"/>
        </w:rPr>
        <w:t xml:space="preserve">Determination of </w:t>
      </w:r>
      <w:r w:rsidRPr="00084F24">
        <w:rPr>
          <w:rFonts w:ascii="Arial" w:eastAsia="Calibri" w:hAnsi="Arial" w:cs="Arial"/>
          <w:b/>
          <w:bCs/>
          <w:szCs w:val="20"/>
        </w:rPr>
        <w:t xml:space="preserve">Mineral Composition </w:t>
      </w:r>
      <w:r w:rsidR="00084F24" w:rsidRPr="00084F24">
        <w:rPr>
          <w:rFonts w:ascii="Arial" w:eastAsia="Calibri" w:hAnsi="Arial" w:cs="Arial"/>
          <w:b/>
          <w:bCs/>
          <w:szCs w:val="20"/>
        </w:rPr>
        <w:t xml:space="preserve">of the </w:t>
      </w:r>
      <w:r w:rsidRPr="00084F24">
        <w:rPr>
          <w:rFonts w:ascii="Arial" w:eastAsia="Calibri" w:hAnsi="Arial" w:cs="Arial"/>
          <w:b/>
          <w:bCs/>
          <w:szCs w:val="20"/>
        </w:rPr>
        <w:t xml:space="preserve">Jam Samples </w:t>
      </w:r>
    </w:p>
    <w:p w14:paraId="3F326C29" w14:textId="77777777" w:rsidR="00A1110B" w:rsidRPr="00084F24" w:rsidRDefault="00A1110B" w:rsidP="001576D7">
      <w:pPr>
        <w:spacing w:after="0" w:line="240" w:lineRule="auto"/>
        <w:jc w:val="both"/>
        <w:rPr>
          <w:rFonts w:ascii="Arial" w:eastAsia="Calibri" w:hAnsi="Arial" w:cs="Arial"/>
          <w:b/>
          <w:bCs/>
          <w:sz w:val="20"/>
          <w:szCs w:val="20"/>
        </w:rPr>
      </w:pPr>
    </w:p>
    <w:p w14:paraId="0C6C2EC0"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 mineral content of the samples was determined by the dry ash acid extraction method described by Carpenter and Hendricks (2003). A 5</w:t>
      </w:r>
      <w:r w:rsidR="00CF01EA">
        <w:rPr>
          <w:rFonts w:ascii="Arial" w:eastAsia="Calibri" w:hAnsi="Arial" w:cs="Arial"/>
          <w:sz w:val="20"/>
          <w:szCs w:val="20"/>
        </w:rPr>
        <w:t xml:space="preserve"> </w:t>
      </w:r>
      <w:r w:rsidRPr="00084F24">
        <w:rPr>
          <w:rFonts w:ascii="Arial" w:eastAsia="Calibri" w:hAnsi="Arial" w:cs="Arial"/>
          <w:sz w:val="20"/>
          <w:szCs w:val="20"/>
        </w:rPr>
        <w:t>g of each sample was burned to ashes (as in ash determination) in a muffle furnace at 550</w:t>
      </w:r>
      <w:r w:rsidR="00CF01EA">
        <w:rPr>
          <w:rFonts w:ascii="Arial" w:eastAsia="Calibri" w:hAnsi="Arial" w:cs="Arial"/>
          <w:sz w:val="20"/>
          <w:szCs w:val="20"/>
        </w:rPr>
        <w:t>°</w:t>
      </w:r>
      <w:r w:rsidRPr="00084F24">
        <w:rPr>
          <w:rFonts w:ascii="Arial" w:eastAsia="Calibri" w:hAnsi="Arial" w:cs="Arial"/>
          <w:sz w:val="20"/>
          <w:szCs w:val="20"/>
        </w:rPr>
        <w:t>C, the resulting ash was dissolved in 10</w:t>
      </w:r>
      <w:r w:rsidR="00CF01EA">
        <w:rPr>
          <w:rFonts w:ascii="Arial" w:eastAsia="Calibri" w:hAnsi="Arial" w:cs="Arial"/>
          <w:sz w:val="20"/>
          <w:szCs w:val="20"/>
        </w:rPr>
        <w:t xml:space="preserve"> </w:t>
      </w:r>
      <w:r w:rsidRPr="00084F24">
        <w:rPr>
          <w:rFonts w:ascii="Arial" w:eastAsia="Calibri" w:hAnsi="Arial" w:cs="Arial"/>
          <w:sz w:val="20"/>
          <w:szCs w:val="20"/>
        </w:rPr>
        <w:t>ml of 2</w:t>
      </w:r>
      <w:r w:rsidR="00CF01EA">
        <w:rPr>
          <w:rFonts w:ascii="Arial" w:eastAsia="Calibri" w:hAnsi="Arial" w:cs="Arial"/>
          <w:sz w:val="20"/>
          <w:szCs w:val="20"/>
        </w:rPr>
        <w:t xml:space="preserve"> </w:t>
      </w:r>
      <w:r w:rsidRPr="00084F24">
        <w:rPr>
          <w:rFonts w:ascii="Arial" w:eastAsia="Calibri" w:hAnsi="Arial" w:cs="Arial"/>
          <w:sz w:val="20"/>
          <w:szCs w:val="20"/>
        </w:rPr>
        <w:t xml:space="preserve">M HCl solution and diluted to 100ml in a volumetric flask using distilled water and filtered.  The filtrate was used for mineral analysis. </w:t>
      </w:r>
    </w:p>
    <w:p w14:paraId="2D4A24AA" w14:textId="77777777" w:rsidR="00084F24" w:rsidRPr="00084F24" w:rsidRDefault="00084F24" w:rsidP="001576D7">
      <w:pPr>
        <w:spacing w:after="0" w:line="240" w:lineRule="auto"/>
        <w:jc w:val="both"/>
        <w:rPr>
          <w:rFonts w:ascii="Arial" w:eastAsia="Calibri" w:hAnsi="Arial" w:cs="Arial"/>
          <w:b/>
          <w:bCs/>
          <w:sz w:val="20"/>
          <w:szCs w:val="20"/>
        </w:rPr>
      </w:pPr>
    </w:p>
    <w:p w14:paraId="106D47FB" w14:textId="77777777" w:rsidR="00084F24" w:rsidRPr="00084F24" w:rsidRDefault="00CF01EA" w:rsidP="001576D7">
      <w:pPr>
        <w:spacing w:after="0" w:line="240" w:lineRule="auto"/>
        <w:jc w:val="both"/>
        <w:rPr>
          <w:rFonts w:ascii="Arial" w:eastAsia="Calibri" w:hAnsi="Arial" w:cs="Arial"/>
          <w:b/>
          <w:bCs/>
          <w:szCs w:val="20"/>
        </w:rPr>
      </w:pPr>
      <w:r w:rsidRPr="00CF01EA">
        <w:rPr>
          <w:rFonts w:ascii="Arial" w:eastAsia="Calibri" w:hAnsi="Arial" w:cs="Arial"/>
          <w:b/>
          <w:bCs/>
          <w:szCs w:val="20"/>
        </w:rPr>
        <w:t xml:space="preserve">2.6 </w:t>
      </w:r>
      <w:r w:rsidR="00084F24" w:rsidRPr="00084F24">
        <w:rPr>
          <w:rFonts w:ascii="Arial" w:eastAsia="Calibri" w:hAnsi="Arial" w:cs="Arial"/>
          <w:b/>
          <w:bCs/>
          <w:szCs w:val="20"/>
        </w:rPr>
        <w:t xml:space="preserve">Determination of Calcium and Magnesium </w:t>
      </w:r>
    </w:p>
    <w:p w14:paraId="4B6F20D4" w14:textId="77777777" w:rsidR="00CF01EA" w:rsidRDefault="00CF01EA" w:rsidP="001576D7">
      <w:pPr>
        <w:spacing w:after="0" w:line="240" w:lineRule="auto"/>
        <w:jc w:val="both"/>
        <w:rPr>
          <w:rFonts w:ascii="Arial" w:eastAsia="Calibri" w:hAnsi="Arial" w:cs="Arial"/>
          <w:sz w:val="20"/>
          <w:szCs w:val="20"/>
        </w:rPr>
      </w:pPr>
    </w:p>
    <w:p w14:paraId="014B4B26"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Calcium and magnesium contents of the jam samples were carried out using EDTA complexometric titration described by Carpenter and Hendricks (2003). A 20ml of each extract was dispersed into a conical flask, pinch doses of the masking agents (potassium cyanides, potassium ferocyanide, hydroxylamine hydrochloride) where added to it. Then 20ml of ammonia buffer was added to adjust the pH to 10.0, a pinch of the indicator Eriochrome black T was added and the mixture was shaken very well. Then it was treated against 0.02N EDTA solution until the colour changed from mauve to a permanent deep blue colour. This titration gave a reading for combined concentration of Ca and Mg ions. This is a result of Ca</w:t>
      </w:r>
      <w:r w:rsidRPr="00084F24">
        <w:rPr>
          <w:rFonts w:ascii="Arial" w:eastAsia="Calibri" w:hAnsi="Arial" w:cs="Arial"/>
          <w:sz w:val="20"/>
          <w:szCs w:val="20"/>
          <w:vertAlign w:val="superscript"/>
        </w:rPr>
        <w:t>2+</w:t>
      </w:r>
      <w:r w:rsidRPr="00084F24">
        <w:rPr>
          <w:rFonts w:ascii="Arial" w:eastAsia="Calibri" w:hAnsi="Arial" w:cs="Arial"/>
          <w:sz w:val="20"/>
          <w:szCs w:val="20"/>
        </w:rPr>
        <w:t>and Mg</w:t>
      </w:r>
      <w:r w:rsidRPr="00084F24">
        <w:rPr>
          <w:rFonts w:ascii="Arial" w:eastAsia="Calibri" w:hAnsi="Arial" w:cs="Arial"/>
          <w:sz w:val="20"/>
          <w:szCs w:val="20"/>
          <w:vertAlign w:val="superscript"/>
        </w:rPr>
        <w:t xml:space="preserve">2+ </w:t>
      </w:r>
      <w:r w:rsidRPr="00084F24">
        <w:rPr>
          <w:rFonts w:ascii="Arial" w:eastAsia="Calibri" w:hAnsi="Arial" w:cs="Arial"/>
          <w:sz w:val="20"/>
          <w:szCs w:val="20"/>
        </w:rPr>
        <w:t>forming complexes at pH 10.0 with EDTA. A second titration was conducted to determine calcium. This was a repeat of the previous one with slight change, in that 10% NaOH solution was used to raise the pH of the digest to 12.0 and titrated with 0.02N EDTA using selechrome dark blue as indicator in place of Eriochrome black T, at pH 12.0 Ca</w:t>
      </w:r>
      <w:r w:rsidRPr="00084F24">
        <w:rPr>
          <w:rFonts w:ascii="Arial" w:eastAsia="Calibri" w:hAnsi="Arial" w:cs="Arial"/>
          <w:sz w:val="20"/>
          <w:szCs w:val="20"/>
          <w:vertAlign w:val="superscript"/>
        </w:rPr>
        <w:t xml:space="preserve">2+ </w:t>
      </w:r>
      <w:r w:rsidRPr="00084F24">
        <w:rPr>
          <w:rFonts w:ascii="Arial" w:eastAsia="Calibri" w:hAnsi="Arial" w:cs="Arial"/>
          <w:sz w:val="20"/>
          <w:szCs w:val="20"/>
        </w:rPr>
        <w:t xml:space="preserve">complex with EDTA. A reagent blank was titrated to serve as control. The experiment was repeated twice. The calcium and magnesium contents were calculated separately using the formula. </w:t>
      </w:r>
    </w:p>
    <w:p w14:paraId="408E9405" w14:textId="77777777" w:rsidR="00605F5A" w:rsidRPr="00084F24" w:rsidRDefault="00605F5A" w:rsidP="001576D7">
      <w:pPr>
        <w:spacing w:after="0" w:line="240" w:lineRule="auto"/>
        <w:jc w:val="both"/>
        <w:rPr>
          <w:rFonts w:ascii="Arial" w:eastAsia="Calibri" w:hAnsi="Arial" w:cs="Arial"/>
          <w:sz w:val="20"/>
          <w:szCs w:val="20"/>
        </w:rPr>
      </w:pPr>
    </w:p>
    <w:p w14:paraId="38D16BE5" w14:textId="77777777"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 Calcium or Magnesium = </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18"/>
          <w:sz w:val="20"/>
          <w:szCs w:val="20"/>
        </w:rPr>
        <w:drawing>
          <wp:inline distT="0" distB="0" distL="0" distR="0" wp14:anchorId="3384FE34" wp14:editId="1018D561">
            <wp:extent cx="198120" cy="304800"/>
            <wp:effectExtent l="1905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0"/>
                    <a:srcRect/>
                    <a:stretch>
                      <a:fillRect/>
                    </a:stretch>
                  </pic:blipFill>
                  <pic:spPr bwMode="auto">
                    <a:xfrm>
                      <a:off x="0" y="0"/>
                      <a:ext cx="198120" cy="3048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18"/>
          <w:sz w:val="20"/>
          <w:szCs w:val="20"/>
        </w:rPr>
        <w:drawing>
          <wp:inline distT="0" distB="0" distL="0" distR="0" wp14:anchorId="23BE9E77" wp14:editId="62D205DB">
            <wp:extent cx="198120" cy="304800"/>
            <wp:effectExtent l="1905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0"/>
                    <a:srcRect/>
                    <a:stretch>
                      <a:fillRect/>
                    </a:stretch>
                  </pic:blipFill>
                  <pic:spPr bwMode="auto">
                    <a:xfrm>
                      <a:off x="0" y="0"/>
                      <a:ext cx="198120" cy="3048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11"/>
          <w:sz w:val="20"/>
          <w:szCs w:val="20"/>
        </w:rPr>
        <w:drawing>
          <wp:inline distT="0" distB="0" distL="0" distR="0" wp14:anchorId="2E379F77" wp14:editId="26ED6A34">
            <wp:extent cx="152400" cy="220980"/>
            <wp:effectExtent l="1905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1"/>
                    <a:srcRect/>
                    <a:stretch>
                      <a:fillRect/>
                    </a:stretch>
                  </pic:blipFill>
                  <pic:spPr bwMode="auto">
                    <a:xfrm>
                      <a:off x="0" y="0"/>
                      <a:ext cx="152400" cy="22098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11"/>
          <w:sz w:val="20"/>
          <w:szCs w:val="20"/>
        </w:rPr>
        <w:drawing>
          <wp:inline distT="0" distB="0" distL="0" distR="0" wp14:anchorId="7D101BC9" wp14:editId="6E06F87C">
            <wp:extent cx="152400" cy="220980"/>
            <wp:effectExtent l="1905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1"/>
                    <a:srcRect/>
                    <a:stretch>
                      <a:fillRect/>
                    </a:stretch>
                  </pic:blipFill>
                  <pic:spPr bwMode="auto">
                    <a:xfrm>
                      <a:off x="0" y="0"/>
                      <a:ext cx="152400" cy="22098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r w:rsidRPr="00084F24">
        <w:rPr>
          <w:rFonts w:ascii="Arial" w:eastAsia="Calibri" w:hAnsi="Arial" w:cs="Arial"/>
          <w:sz w:val="20"/>
          <w:szCs w:val="20"/>
        </w:rPr>
        <w:t xml:space="preserve">EW </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11"/>
          <w:sz w:val="20"/>
          <w:szCs w:val="20"/>
        </w:rPr>
        <w:drawing>
          <wp:inline distT="0" distB="0" distL="0" distR="0" wp14:anchorId="1C77A0AA" wp14:editId="345B57B9">
            <wp:extent cx="114300" cy="220980"/>
            <wp:effectExtent l="1905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2"/>
                    <a:srcRect/>
                    <a:stretch>
                      <a:fillRect/>
                    </a:stretch>
                  </pic:blipFill>
                  <pic:spPr bwMode="auto">
                    <a:xfrm>
                      <a:off x="0" y="0"/>
                      <a:ext cx="114300" cy="22098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11"/>
          <w:sz w:val="20"/>
          <w:szCs w:val="20"/>
        </w:rPr>
        <w:drawing>
          <wp:inline distT="0" distB="0" distL="0" distR="0" wp14:anchorId="2F41365D" wp14:editId="73CF65AC">
            <wp:extent cx="114300" cy="220980"/>
            <wp:effectExtent l="1905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2"/>
                    <a:srcRect/>
                    <a:stretch>
                      <a:fillRect/>
                    </a:stretch>
                  </pic:blipFill>
                  <pic:spPr bwMode="auto">
                    <a:xfrm>
                      <a:off x="0" y="0"/>
                      <a:ext cx="114300" cy="22098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r w:rsidRPr="00084F24">
        <w:rPr>
          <w:rFonts w:ascii="Arial" w:eastAsia="Calibri" w:hAnsi="Arial" w:cs="Arial"/>
          <w:sz w:val="20"/>
          <w:szCs w:val="20"/>
        </w:rPr>
        <w:t xml:space="preserve"> N </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18"/>
          <w:sz w:val="20"/>
          <w:szCs w:val="20"/>
        </w:rPr>
        <w:drawing>
          <wp:inline distT="0" distB="0" distL="0" distR="0" wp14:anchorId="767C7A28" wp14:editId="20674858">
            <wp:extent cx="944880" cy="312420"/>
            <wp:effectExtent l="19050" t="0" r="762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3"/>
                    <a:srcRect/>
                    <a:stretch>
                      <a:fillRect/>
                    </a:stretch>
                  </pic:blipFill>
                  <pic:spPr bwMode="auto">
                    <a:xfrm>
                      <a:off x="0" y="0"/>
                      <a:ext cx="944880" cy="31242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18"/>
          <w:sz w:val="20"/>
          <w:szCs w:val="20"/>
        </w:rPr>
        <w:drawing>
          <wp:inline distT="0" distB="0" distL="0" distR="0" wp14:anchorId="354F1C87" wp14:editId="3706489A">
            <wp:extent cx="944880" cy="312420"/>
            <wp:effectExtent l="19050" t="0" r="762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3"/>
                    <a:srcRect/>
                    <a:stretch>
                      <a:fillRect/>
                    </a:stretch>
                  </pic:blipFill>
                  <pic:spPr bwMode="auto">
                    <a:xfrm>
                      <a:off x="0" y="0"/>
                      <a:ext cx="944880" cy="31242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14:paraId="5524FA98"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Where:</w:t>
      </w:r>
    </w:p>
    <w:p w14:paraId="06AE8139" w14:textId="77777777" w:rsidR="00605F5A" w:rsidRPr="00084F24" w:rsidRDefault="00605F5A" w:rsidP="001576D7">
      <w:pPr>
        <w:spacing w:after="0" w:line="240" w:lineRule="auto"/>
        <w:jc w:val="both"/>
        <w:rPr>
          <w:rFonts w:ascii="Arial" w:eastAsia="Calibri" w:hAnsi="Arial" w:cs="Arial"/>
          <w:sz w:val="20"/>
          <w:szCs w:val="20"/>
        </w:rPr>
      </w:pPr>
    </w:p>
    <w:p w14:paraId="6FA01FAD" w14:textId="77777777"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W= weight of sample analyzed</w:t>
      </w:r>
    </w:p>
    <w:p w14:paraId="6CEC23FC" w14:textId="77777777"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EW= equivalent weight</w:t>
      </w:r>
    </w:p>
    <w:p w14:paraId="3A2D695E" w14:textId="77777777"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Vf= total volume of extract</w:t>
      </w:r>
    </w:p>
    <w:p w14:paraId="7B30077F" w14:textId="77777777"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Va= volume of extract titrated</w:t>
      </w:r>
    </w:p>
    <w:p w14:paraId="7C9C96DB" w14:textId="77777777"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T= titre value of the sample</w:t>
      </w:r>
    </w:p>
    <w:p w14:paraId="1E545C5A" w14:textId="77777777"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B= titre value of blank</w:t>
      </w:r>
    </w:p>
    <w:p w14:paraId="2567A7DD" w14:textId="77777777" w:rsidR="00084F24" w:rsidRPr="00084F24" w:rsidRDefault="00084F24" w:rsidP="001576D7">
      <w:pPr>
        <w:spacing w:after="0" w:line="240" w:lineRule="auto"/>
        <w:jc w:val="both"/>
        <w:rPr>
          <w:rFonts w:ascii="Arial" w:eastAsia="Calibri" w:hAnsi="Arial" w:cs="Arial"/>
          <w:sz w:val="20"/>
          <w:szCs w:val="20"/>
        </w:rPr>
      </w:pPr>
    </w:p>
    <w:p w14:paraId="149F817C" w14:textId="77777777" w:rsidR="00084F24" w:rsidRPr="00084F24" w:rsidRDefault="00605F5A" w:rsidP="001576D7">
      <w:pPr>
        <w:spacing w:after="0" w:line="240" w:lineRule="auto"/>
        <w:jc w:val="both"/>
        <w:rPr>
          <w:rFonts w:ascii="Arial" w:eastAsia="Calibri" w:hAnsi="Arial" w:cs="Arial"/>
          <w:b/>
          <w:bCs/>
          <w:szCs w:val="20"/>
        </w:rPr>
      </w:pPr>
      <w:r w:rsidRPr="00605F5A">
        <w:rPr>
          <w:rFonts w:ascii="Arial" w:eastAsia="Calibri" w:hAnsi="Arial" w:cs="Arial"/>
          <w:b/>
          <w:bCs/>
          <w:szCs w:val="20"/>
        </w:rPr>
        <w:t xml:space="preserve">2.7 </w:t>
      </w:r>
      <w:r w:rsidR="00084F24" w:rsidRPr="00084F24">
        <w:rPr>
          <w:rFonts w:ascii="Arial" w:eastAsia="Calibri" w:hAnsi="Arial" w:cs="Arial"/>
          <w:b/>
          <w:bCs/>
          <w:szCs w:val="20"/>
        </w:rPr>
        <w:t xml:space="preserve">Determination of </w:t>
      </w:r>
      <w:r w:rsidRPr="00084F24">
        <w:rPr>
          <w:rFonts w:ascii="Arial" w:eastAsia="Calibri" w:hAnsi="Arial" w:cs="Arial"/>
          <w:b/>
          <w:bCs/>
          <w:szCs w:val="20"/>
        </w:rPr>
        <w:t xml:space="preserve">Potassium </w:t>
      </w:r>
      <w:r w:rsidR="00084F24" w:rsidRPr="00084F24">
        <w:rPr>
          <w:rFonts w:ascii="Arial" w:eastAsia="Calibri" w:hAnsi="Arial" w:cs="Arial"/>
          <w:b/>
          <w:bCs/>
          <w:szCs w:val="20"/>
        </w:rPr>
        <w:t xml:space="preserve">and Sodium </w:t>
      </w:r>
    </w:p>
    <w:p w14:paraId="46372E5D" w14:textId="77777777" w:rsidR="00605F5A" w:rsidRDefault="00605F5A" w:rsidP="001576D7">
      <w:pPr>
        <w:spacing w:after="0" w:line="240" w:lineRule="auto"/>
        <w:jc w:val="both"/>
        <w:rPr>
          <w:rFonts w:ascii="Arial" w:eastAsia="Calibri" w:hAnsi="Arial" w:cs="Arial"/>
          <w:sz w:val="20"/>
          <w:szCs w:val="20"/>
        </w:rPr>
      </w:pPr>
    </w:p>
    <w:p w14:paraId="4DFA8817"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Flame photometry was used to determine the concentration of potassium and sodium described by Carpentar and Hendricks (2003). The instrument (photometer) was set up according to the manufacturer's instructions. The equipment was switched on and allowed to stay for about 10min. The gas and air inlet were opened and the start knob was turned on. The equipment being self-igniting, after ignition the flame was adjusted to a non-luminous (blue) flame.  Meanwhile, standard potassium and sodium solutions were prepared separately and each was diluted to concentration of 2,4,6,8 and 10</w:t>
      </w:r>
      <w:r w:rsidR="00605F5A">
        <w:rPr>
          <w:rFonts w:ascii="Arial" w:eastAsia="Calibri" w:hAnsi="Arial" w:cs="Arial"/>
          <w:sz w:val="20"/>
          <w:szCs w:val="20"/>
        </w:rPr>
        <w:t xml:space="preserve"> </w:t>
      </w:r>
      <w:r w:rsidRPr="00084F24">
        <w:rPr>
          <w:rFonts w:ascii="Arial" w:eastAsia="Calibri" w:hAnsi="Arial" w:cs="Arial"/>
          <w:sz w:val="20"/>
          <w:szCs w:val="20"/>
        </w:rPr>
        <w:t xml:space="preserve">ppm. The appropriate filter was selected, that is for potassium and sodium, the highest concentrated standard solution (10ppm) was aspirated and its each standard solution was aspirated and accused to spray over the non-luminous butane gas flame. Emission intensity was read directly on the instrument and the readings were recorded. Then the sample digest was aspirated and their readings recorded. The emission intensities of the standards were plotted against their concentrations to obtain a standard curve (calibration graph) for each element. Subsequently, the optical densities recorded from each of the samples were marched against those in the curve, thus using to </w:t>
      </w:r>
      <w:r w:rsidRPr="00084F24">
        <w:rPr>
          <w:rFonts w:ascii="Arial" w:eastAsia="Calibri" w:hAnsi="Arial" w:cs="Arial"/>
          <w:sz w:val="20"/>
          <w:szCs w:val="20"/>
        </w:rPr>
        <w:lastRenderedPageBreak/>
        <w:t>extrapolate the quantity of each potassium and sodium ions in the sample. The experiment was repeated two more times to get a mean concentration. The concentration of the test minerals was calculated as follows:</w:t>
      </w:r>
    </w:p>
    <w:p w14:paraId="1F43C02F" w14:textId="77777777" w:rsidR="00605F5A" w:rsidRPr="00084F24" w:rsidRDefault="00605F5A" w:rsidP="001576D7">
      <w:pPr>
        <w:spacing w:after="0" w:line="240" w:lineRule="auto"/>
        <w:jc w:val="both"/>
        <w:rPr>
          <w:rFonts w:ascii="Arial" w:eastAsia="Calibri" w:hAnsi="Arial" w:cs="Arial"/>
          <w:sz w:val="20"/>
          <w:szCs w:val="20"/>
        </w:rPr>
      </w:pPr>
    </w:p>
    <w:p w14:paraId="05309F26" w14:textId="77777777" w:rsidR="00084F24" w:rsidRPr="00084F24" w:rsidRDefault="00084F24" w:rsidP="00605F5A">
      <w:pPr>
        <w:spacing w:after="0" w:line="240" w:lineRule="auto"/>
        <w:ind w:left="720"/>
        <w:jc w:val="both"/>
        <w:rPr>
          <w:rFonts w:ascii="Arial" w:eastAsia="Calibri" w:hAnsi="Arial" w:cs="Arial"/>
          <w:sz w:val="20"/>
          <w:szCs w:val="20"/>
          <w:vertAlign w:val="superscript"/>
        </w:rPr>
      </w:pPr>
      <w:r w:rsidRPr="00084F24">
        <w:rPr>
          <w:rFonts w:ascii="Arial" w:eastAsia="Calibri" w:hAnsi="Arial" w:cs="Arial"/>
          <w:sz w:val="20"/>
          <w:szCs w:val="20"/>
        </w:rPr>
        <w:t>K</w:t>
      </w:r>
      <w:r w:rsidR="00F239A5" w:rsidRPr="00084F24">
        <w:rPr>
          <w:rFonts w:ascii="Arial" w:eastAsia="Calibri" w:hAnsi="Arial" w:cs="Arial"/>
          <w:sz w:val="20"/>
          <w:szCs w:val="20"/>
          <w:vertAlign w:val="superscript"/>
        </w:rPr>
        <w:fldChar w:fldCharType="begin"/>
      </w:r>
      <w:r w:rsidRPr="00084F24">
        <w:rPr>
          <w:rFonts w:ascii="Arial" w:eastAsia="Calibri" w:hAnsi="Arial" w:cs="Arial"/>
          <w:sz w:val="20"/>
          <w:szCs w:val="20"/>
          <w:vertAlign w:val="superscript"/>
        </w:rPr>
        <w:instrText xml:space="preserve"> QUOTE </w:instrText>
      </w:r>
      <w:r w:rsidRPr="001576D7">
        <w:rPr>
          <w:rFonts w:ascii="Arial" w:eastAsia="Calibri" w:hAnsi="Arial" w:cs="Arial"/>
          <w:noProof/>
          <w:position w:val="-23"/>
          <w:sz w:val="20"/>
          <w:szCs w:val="20"/>
        </w:rPr>
        <w:drawing>
          <wp:inline distT="0" distB="0" distL="0" distR="0" wp14:anchorId="071C0275" wp14:editId="5896F30E">
            <wp:extent cx="2476500" cy="342900"/>
            <wp:effectExtent l="1905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4"/>
                    <a:srcRect/>
                    <a:stretch>
                      <a:fillRect/>
                    </a:stretch>
                  </pic:blipFill>
                  <pic:spPr bwMode="auto">
                    <a:xfrm>
                      <a:off x="0" y="0"/>
                      <a:ext cx="247650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vertAlign w:val="superscript"/>
        </w:rPr>
        <w:fldChar w:fldCharType="separate"/>
      </w:r>
      <w:r w:rsidRPr="001576D7">
        <w:rPr>
          <w:rFonts w:ascii="Arial" w:eastAsia="Calibri" w:hAnsi="Arial" w:cs="Arial"/>
          <w:noProof/>
          <w:position w:val="-23"/>
          <w:sz w:val="20"/>
          <w:szCs w:val="20"/>
        </w:rPr>
        <w:drawing>
          <wp:inline distT="0" distB="0" distL="0" distR="0" wp14:anchorId="31F754E6" wp14:editId="7880DC36">
            <wp:extent cx="2476500" cy="342900"/>
            <wp:effectExtent l="1905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4"/>
                    <a:srcRect/>
                    <a:stretch>
                      <a:fillRect/>
                    </a:stretch>
                  </pic:blipFill>
                  <pic:spPr bwMode="auto">
                    <a:xfrm>
                      <a:off x="0" y="0"/>
                      <a:ext cx="247650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vertAlign w:val="superscript"/>
        </w:rPr>
        <w:fldChar w:fldCharType="end"/>
      </w:r>
    </w:p>
    <w:p w14:paraId="355620A4"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Where:</w:t>
      </w:r>
    </w:p>
    <w:p w14:paraId="442EF105" w14:textId="77777777" w:rsidR="00605F5A" w:rsidRPr="00084F24" w:rsidRDefault="00605F5A" w:rsidP="001576D7">
      <w:pPr>
        <w:spacing w:after="0" w:line="240" w:lineRule="auto"/>
        <w:jc w:val="both"/>
        <w:rPr>
          <w:rFonts w:ascii="Arial" w:eastAsia="Calibri" w:hAnsi="Arial" w:cs="Arial"/>
          <w:sz w:val="20"/>
          <w:szCs w:val="20"/>
        </w:rPr>
      </w:pPr>
    </w:p>
    <w:p w14:paraId="57E1248E" w14:textId="77777777"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W= weight of the sample used</w:t>
      </w:r>
    </w:p>
    <w:p w14:paraId="73445052" w14:textId="77777777"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X= concentration (in Pomona) from curve</w:t>
      </w:r>
    </w:p>
    <w:p w14:paraId="1ECA59D8" w14:textId="77777777"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Vf= total volume of extract</w:t>
      </w:r>
    </w:p>
    <w:p w14:paraId="53E57747" w14:textId="77777777"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Va= volume of the extract (digest) </w:t>
      </w:r>
    </w:p>
    <w:p w14:paraId="251DC765" w14:textId="77777777" w:rsidR="00084F24" w:rsidRPr="00084F24" w:rsidRDefault="00084F24" w:rsidP="00605F5A">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D= dilution factor where applicable </w:t>
      </w:r>
    </w:p>
    <w:p w14:paraId="0277370D" w14:textId="77777777" w:rsidR="00084F24" w:rsidRDefault="00084F24" w:rsidP="001576D7">
      <w:pPr>
        <w:tabs>
          <w:tab w:val="left" w:pos="1035"/>
        </w:tabs>
        <w:spacing w:after="0" w:line="240" w:lineRule="auto"/>
        <w:jc w:val="both"/>
        <w:rPr>
          <w:rFonts w:ascii="Arial" w:eastAsia="Calibri" w:hAnsi="Arial" w:cs="Arial"/>
          <w:sz w:val="20"/>
          <w:szCs w:val="20"/>
        </w:rPr>
      </w:pPr>
    </w:p>
    <w:p w14:paraId="32879A88" w14:textId="77777777" w:rsidR="00084F24" w:rsidRPr="00084F24" w:rsidRDefault="00084F24" w:rsidP="00F8348F">
      <w:pPr>
        <w:spacing w:after="0" w:line="240" w:lineRule="auto"/>
        <w:jc w:val="center"/>
        <w:rPr>
          <w:rFonts w:ascii="Arial" w:eastAsia="Calibri" w:hAnsi="Arial" w:cs="Arial"/>
          <w:b/>
          <w:noProof/>
          <w:sz w:val="20"/>
          <w:szCs w:val="20"/>
        </w:rPr>
      </w:pPr>
      <w:r w:rsidRPr="001576D7">
        <w:rPr>
          <w:rFonts w:ascii="Arial" w:eastAsia="Calibri" w:hAnsi="Arial" w:cs="Arial"/>
          <w:b/>
          <w:noProof/>
          <w:sz w:val="20"/>
          <w:szCs w:val="20"/>
        </w:rPr>
        <w:drawing>
          <wp:inline distT="0" distB="0" distL="0" distR="0" wp14:anchorId="028CE999" wp14:editId="72EA4E4C">
            <wp:extent cx="5246370" cy="2976664"/>
            <wp:effectExtent l="1905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5"/>
                    <a:srcRect l="3954" t="22803" r="10907" b="49651"/>
                    <a:stretch>
                      <a:fillRect/>
                    </a:stretch>
                  </pic:blipFill>
                  <pic:spPr bwMode="auto">
                    <a:xfrm>
                      <a:off x="0" y="0"/>
                      <a:ext cx="5246370" cy="2976664"/>
                    </a:xfrm>
                    <a:prstGeom prst="rect">
                      <a:avLst/>
                    </a:prstGeom>
                    <a:noFill/>
                    <a:ln w="9525">
                      <a:noFill/>
                      <a:miter lim="800000"/>
                      <a:headEnd/>
                      <a:tailEnd/>
                    </a:ln>
                  </pic:spPr>
                </pic:pic>
              </a:graphicData>
            </a:graphic>
          </wp:inline>
        </w:drawing>
      </w:r>
    </w:p>
    <w:p w14:paraId="17401EB7" w14:textId="77777777" w:rsidR="00084F24" w:rsidRPr="00084F24" w:rsidRDefault="00084F24" w:rsidP="001576D7">
      <w:pPr>
        <w:spacing w:after="0" w:line="240" w:lineRule="auto"/>
        <w:jc w:val="both"/>
        <w:rPr>
          <w:rFonts w:ascii="Arial" w:eastAsia="Calibri" w:hAnsi="Arial" w:cs="Arial"/>
          <w:b/>
          <w:bCs/>
          <w:sz w:val="20"/>
          <w:szCs w:val="20"/>
        </w:rPr>
      </w:pPr>
    </w:p>
    <w:p w14:paraId="11E70BA7" w14:textId="77777777" w:rsidR="00084F24" w:rsidRPr="00084F24" w:rsidRDefault="00084F24" w:rsidP="00F8348F">
      <w:pPr>
        <w:spacing w:after="0" w:line="240" w:lineRule="auto"/>
        <w:jc w:val="center"/>
        <w:rPr>
          <w:rFonts w:ascii="Arial" w:eastAsia="Calibri" w:hAnsi="Arial" w:cs="Arial"/>
          <w:b/>
          <w:noProof/>
          <w:sz w:val="20"/>
          <w:szCs w:val="20"/>
        </w:rPr>
      </w:pPr>
      <w:r w:rsidRPr="00084F24">
        <w:rPr>
          <w:rFonts w:ascii="Arial" w:eastAsia="Calibri" w:hAnsi="Arial" w:cs="Arial"/>
          <w:b/>
          <w:bCs/>
          <w:sz w:val="20"/>
          <w:szCs w:val="20"/>
        </w:rPr>
        <w:t>Plate 1</w:t>
      </w:r>
      <w:r w:rsidR="000C0D74">
        <w:rPr>
          <w:rFonts w:ascii="Arial" w:eastAsia="Calibri" w:hAnsi="Arial" w:cs="Arial"/>
          <w:b/>
          <w:bCs/>
          <w:sz w:val="20"/>
          <w:szCs w:val="20"/>
        </w:rPr>
        <w:t>.</w:t>
      </w:r>
      <w:r w:rsidRPr="00084F24">
        <w:rPr>
          <w:rFonts w:ascii="Arial" w:eastAsia="Calibri" w:hAnsi="Arial" w:cs="Arial"/>
          <w:b/>
          <w:bCs/>
          <w:sz w:val="20"/>
          <w:szCs w:val="20"/>
        </w:rPr>
        <w:t xml:space="preserve"> (</w:t>
      </w:r>
      <w:r w:rsidR="00B73789" w:rsidRPr="00084F24">
        <w:rPr>
          <w:rFonts w:ascii="Arial" w:eastAsia="Calibri" w:hAnsi="Arial" w:cs="Arial"/>
          <w:b/>
          <w:bCs/>
          <w:sz w:val="20"/>
          <w:szCs w:val="20"/>
        </w:rPr>
        <w:t>Jam1</w:t>
      </w:r>
      <w:r w:rsidRPr="00084F24">
        <w:rPr>
          <w:rFonts w:ascii="Arial" w:eastAsia="Calibri" w:hAnsi="Arial" w:cs="Arial"/>
          <w:b/>
          <w:bCs/>
          <w:sz w:val="20"/>
          <w:szCs w:val="20"/>
        </w:rPr>
        <w:t>) 100% African bush mango, (</w:t>
      </w:r>
      <w:r w:rsidR="00B73789" w:rsidRPr="00084F24">
        <w:rPr>
          <w:rFonts w:ascii="Arial" w:eastAsia="Calibri" w:hAnsi="Arial" w:cs="Arial"/>
          <w:b/>
          <w:bCs/>
          <w:sz w:val="20"/>
          <w:szCs w:val="20"/>
        </w:rPr>
        <w:t>Jam2</w:t>
      </w:r>
      <w:r w:rsidRPr="00084F24">
        <w:rPr>
          <w:rFonts w:ascii="Arial" w:eastAsia="Calibri" w:hAnsi="Arial" w:cs="Arial"/>
          <w:b/>
          <w:bCs/>
          <w:sz w:val="20"/>
          <w:szCs w:val="20"/>
        </w:rPr>
        <w:t xml:space="preserve">) 90:10 African bush mango and </w:t>
      </w:r>
      <w:r w:rsidR="000C0D74" w:rsidRPr="00084F24">
        <w:rPr>
          <w:rFonts w:ascii="Arial" w:eastAsia="Calibri" w:hAnsi="Arial" w:cs="Arial"/>
          <w:b/>
          <w:bCs/>
          <w:sz w:val="20"/>
          <w:szCs w:val="20"/>
        </w:rPr>
        <w:t>pineapple</w:t>
      </w:r>
      <w:r w:rsidRPr="00084F24">
        <w:rPr>
          <w:rFonts w:ascii="Arial" w:eastAsia="Calibri" w:hAnsi="Arial" w:cs="Arial"/>
          <w:b/>
          <w:bCs/>
          <w:sz w:val="20"/>
          <w:szCs w:val="20"/>
        </w:rPr>
        <w:t>, (</w:t>
      </w:r>
      <w:r w:rsidR="00B73789" w:rsidRPr="00084F24">
        <w:rPr>
          <w:rFonts w:ascii="Arial" w:eastAsia="Calibri" w:hAnsi="Arial" w:cs="Arial"/>
          <w:b/>
          <w:bCs/>
          <w:sz w:val="20"/>
          <w:szCs w:val="20"/>
        </w:rPr>
        <w:t>Jam3</w:t>
      </w:r>
      <w:r w:rsidRPr="00084F24">
        <w:rPr>
          <w:rFonts w:ascii="Arial" w:eastAsia="Calibri" w:hAnsi="Arial" w:cs="Arial"/>
          <w:b/>
          <w:bCs/>
          <w:sz w:val="20"/>
          <w:szCs w:val="20"/>
        </w:rPr>
        <w:t xml:space="preserve">) 70:30 African bush mango and </w:t>
      </w:r>
      <w:r w:rsidR="00F8348F" w:rsidRPr="00084F24">
        <w:rPr>
          <w:rFonts w:ascii="Arial" w:eastAsia="Calibri" w:hAnsi="Arial" w:cs="Arial"/>
          <w:b/>
          <w:bCs/>
          <w:sz w:val="20"/>
          <w:szCs w:val="20"/>
        </w:rPr>
        <w:t>pineapple</w:t>
      </w:r>
      <w:r w:rsidRPr="00084F24">
        <w:rPr>
          <w:rFonts w:ascii="Arial" w:eastAsia="Calibri" w:hAnsi="Arial" w:cs="Arial"/>
          <w:b/>
          <w:bCs/>
          <w:sz w:val="20"/>
          <w:szCs w:val="20"/>
        </w:rPr>
        <w:t>, (</w:t>
      </w:r>
      <w:r w:rsidR="00B73789" w:rsidRPr="00084F24">
        <w:rPr>
          <w:rFonts w:ascii="Arial" w:eastAsia="Calibri" w:hAnsi="Arial" w:cs="Arial"/>
          <w:b/>
          <w:bCs/>
          <w:sz w:val="20"/>
          <w:szCs w:val="20"/>
        </w:rPr>
        <w:t>Jam4</w:t>
      </w:r>
      <w:r w:rsidRPr="00084F24">
        <w:rPr>
          <w:rFonts w:ascii="Arial" w:eastAsia="Calibri" w:hAnsi="Arial" w:cs="Arial"/>
          <w:b/>
          <w:bCs/>
          <w:sz w:val="20"/>
          <w:szCs w:val="20"/>
        </w:rPr>
        <w:t xml:space="preserve">) 60:40 African bush mango and </w:t>
      </w:r>
      <w:r w:rsidR="00F8348F" w:rsidRPr="00084F24">
        <w:rPr>
          <w:rFonts w:ascii="Arial" w:eastAsia="Calibri" w:hAnsi="Arial" w:cs="Arial"/>
          <w:b/>
          <w:bCs/>
          <w:sz w:val="20"/>
          <w:szCs w:val="20"/>
        </w:rPr>
        <w:t>pineapple</w:t>
      </w:r>
    </w:p>
    <w:p w14:paraId="67B6CFD8" w14:textId="77777777" w:rsidR="00084F24" w:rsidRPr="00084F24" w:rsidRDefault="00084F24" w:rsidP="001576D7">
      <w:pPr>
        <w:spacing w:after="0" w:line="240" w:lineRule="auto"/>
        <w:jc w:val="both"/>
        <w:rPr>
          <w:rFonts w:ascii="Arial" w:eastAsia="Calibri" w:hAnsi="Arial" w:cs="Arial"/>
          <w:b/>
          <w:noProof/>
          <w:sz w:val="20"/>
          <w:szCs w:val="20"/>
        </w:rPr>
      </w:pPr>
    </w:p>
    <w:p w14:paraId="6B508AED" w14:textId="77777777" w:rsidR="00084F24" w:rsidRPr="00E368EE" w:rsidRDefault="00E368EE" w:rsidP="001576D7">
      <w:pPr>
        <w:spacing w:after="0" w:line="240" w:lineRule="auto"/>
        <w:jc w:val="both"/>
        <w:rPr>
          <w:rFonts w:ascii="Arial" w:eastAsia="Calibri" w:hAnsi="Arial" w:cs="Arial"/>
          <w:b/>
          <w:bCs/>
          <w:szCs w:val="20"/>
        </w:rPr>
      </w:pPr>
      <w:r w:rsidRPr="00E368EE">
        <w:rPr>
          <w:rFonts w:ascii="Arial" w:eastAsia="Calibri" w:hAnsi="Arial" w:cs="Arial"/>
          <w:b/>
          <w:bCs/>
          <w:szCs w:val="20"/>
        </w:rPr>
        <w:t xml:space="preserve">2.8 </w:t>
      </w:r>
      <w:r w:rsidR="00084F24" w:rsidRPr="00E368EE">
        <w:rPr>
          <w:rFonts w:ascii="Arial" w:eastAsia="Calibri" w:hAnsi="Arial" w:cs="Arial"/>
          <w:b/>
          <w:bCs/>
          <w:szCs w:val="20"/>
        </w:rPr>
        <w:t xml:space="preserve">Determination of Phosphorus </w:t>
      </w:r>
      <w:r w:rsidRPr="00E368EE">
        <w:rPr>
          <w:rFonts w:ascii="Arial" w:eastAsia="Calibri" w:hAnsi="Arial" w:cs="Arial"/>
          <w:b/>
          <w:bCs/>
          <w:szCs w:val="20"/>
        </w:rPr>
        <w:t>Content</w:t>
      </w:r>
    </w:p>
    <w:p w14:paraId="0BEE90CD" w14:textId="77777777" w:rsidR="00E368EE" w:rsidRDefault="00E368EE" w:rsidP="001576D7">
      <w:pPr>
        <w:spacing w:after="0" w:line="240" w:lineRule="auto"/>
        <w:jc w:val="both"/>
        <w:rPr>
          <w:rFonts w:ascii="Arial" w:eastAsia="Calibri" w:hAnsi="Arial" w:cs="Arial"/>
          <w:sz w:val="20"/>
          <w:szCs w:val="20"/>
        </w:rPr>
      </w:pPr>
    </w:p>
    <w:p w14:paraId="5A35AEC2"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This was determined by the Molybdovandate method as described by Carpentar and Hendricks (2003).  A 2</w:t>
      </w:r>
      <w:r w:rsidR="00B01CA0">
        <w:rPr>
          <w:rFonts w:ascii="Arial" w:eastAsia="Calibri" w:hAnsi="Arial" w:cs="Arial"/>
          <w:sz w:val="20"/>
          <w:szCs w:val="20"/>
        </w:rPr>
        <w:t xml:space="preserve"> </w:t>
      </w:r>
      <w:r w:rsidRPr="00084F24">
        <w:rPr>
          <w:rFonts w:ascii="Arial" w:eastAsia="Calibri" w:hAnsi="Arial" w:cs="Arial"/>
          <w:sz w:val="20"/>
          <w:szCs w:val="20"/>
        </w:rPr>
        <w:t>mg of dry ash digest of sample was dispersed into a 50</w:t>
      </w:r>
      <w:r w:rsidR="00597108">
        <w:rPr>
          <w:rFonts w:ascii="Arial" w:eastAsia="Calibri" w:hAnsi="Arial" w:cs="Arial"/>
          <w:sz w:val="20"/>
          <w:szCs w:val="20"/>
        </w:rPr>
        <w:t xml:space="preserve"> </w:t>
      </w:r>
      <w:r w:rsidRPr="00084F24">
        <w:rPr>
          <w:rFonts w:ascii="Arial" w:eastAsia="Calibri" w:hAnsi="Arial" w:cs="Arial"/>
          <w:sz w:val="20"/>
          <w:szCs w:val="20"/>
        </w:rPr>
        <w:t>ml volumetric flask.  The same volume of the distilled water and standard solution were measured into different flasks to serve as reagent blank and standard respectively. Then 2</w:t>
      </w:r>
      <w:r w:rsidR="00597108">
        <w:rPr>
          <w:rFonts w:ascii="Arial" w:eastAsia="Calibri" w:hAnsi="Arial" w:cs="Arial"/>
          <w:sz w:val="20"/>
          <w:szCs w:val="20"/>
        </w:rPr>
        <w:t xml:space="preserve"> </w:t>
      </w:r>
      <w:r w:rsidRPr="00084F24">
        <w:rPr>
          <w:rFonts w:ascii="Arial" w:eastAsia="Calibri" w:hAnsi="Arial" w:cs="Arial"/>
          <w:sz w:val="20"/>
          <w:szCs w:val="20"/>
        </w:rPr>
        <w:t>ml of phosphorus colour reagent blank (Molybdovanadate solution) was added to each flask and allowed to stand at a room temperature for 15 minutes. The content of each flask was diluted to the 50</w:t>
      </w:r>
      <w:r w:rsidR="00E368EE">
        <w:rPr>
          <w:rFonts w:ascii="Arial" w:eastAsia="Calibri" w:hAnsi="Arial" w:cs="Arial"/>
          <w:sz w:val="20"/>
          <w:szCs w:val="20"/>
        </w:rPr>
        <w:t xml:space="preserve"> </w:t>
      </w:r>
      <w:r w:rsidRPr="00084F24">
        <w:rPr>
          <w:rFonts w:ascii="Arial" w:eastAsia="Calibri" w:hAnsi="Arial" w:cs="Arial"/>
          <w:sz w:val="20"/>
          <w:szCs w:val="20"/>
        </w:rPr>
        <w:t>ml mark with distilled water and its absorbance was measured in a spectrometer at a wavelength of 540</w:t>
      </w:r>
      <w:r w:rsidR="00E368EE">
        <w:rPr>
          <w:rFonts w:ascii="Arial" w:eastAsia="Calibri" w:hAnsi="Arial" w:cs="Arial"/>
          <w:sz w:val="20"/>
          <w:szCs w:val="20"/>
        </w:rPr>
        <w:t xml:space="preserve"> </w:t>
      </w:r>
      <w:r w:rsidRPr="00084F24">
        <w:rPr>
          <w:rFonts w:ascii="Arial" w:eastAsia="Calibri" w:hAnsi="Arial" w:cs="Arial"/>
          <w:sz w:val="20"/>
          <w:szCs w:val="20"/>
        </w:rPr>
        <w:t>nm with the reagent blank at zero. The phosphorus content was found and calculated in (mg/ 100</w:t>
      </w:r>
      <w:r w:rsidR="00E368EE">
        <w:rPr>
          <w:rFonts w:ascii="Arial" w:eastAsia="Calibri" w:hAnsi="Arial" w:cs="Arial"/>
          <w:sz w:val="20"/>
          <w:szCs w:val="20"/>
        </w:rPr>
        <w:t xml:space="preserve"> </w:t>
      </w:r>
      <w:r w:rsidRPr="00084F24">
        <w:rPr>
          <w:rFonts w:ascii="Arial" w:eastAsia="Calibri" w:hAnsi="Arial" w:cs="Arial"/>
          <w:sz w:val="20"/>
          <w:szCs w:val="20"/>
        </w:rPr>
        <w:t>g)</w:t>
      </w:r>
    </w:p>
    <w:p w14:paraId="587E41B6" w14:textId="77777777" w:rsidR="00E368EE" w:rsidRPr="00084F24" w:rsidRDefault="00E368EE" w:rsidP="001576D7">
      <w:pPr>
        <w:spacing w:after="0" w:line="240" w:lineRule="auto"/>
        <w:jc w:val="both"/>
        <w:rPr>
          <w:rFonts w:ascii="Arial" w:eastAsia="Calibri" w:hAnsi="Arial" w:cs="Arial"/>
          <w:sz w:val="20"/>
          <w:szCs w:val="20"/>
        </w:rPr>
      </w:pPr>
    </w:p>
    <w:p w14:paraId="7EABB8E8" w14:textId="77777777" w:rsidR="00084F24" w:rsidRDefault="00084F24" w:rsidP="00E368EE">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P</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23"/>
          <w:sz w:val="20"/>
          <w:szCs w:val="20"/>
        </w:rPr>
        <w:drawing>
          <wp:inline distT="0" distB="0" distL="0" distR="0" wp14:anchorId="21CAB0E6" wp14:editId="77F138B3">
            <wp:extent cx="411480" cy="312420"/>
            <wp:effectExtent l="19050" t="0" r="762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6"/>
                    <a:srcRect/>
                    <a:stretch>
                      <a:fillRect/>
                    </a:stretch>
                  </pic:blipFill>
                  <pic:spPr bwMode="auto">
                    <a:xfrm>
                      <a:off x="0" y="0"/>
                      <a:ext cx="411480" cy="31242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23"/>
          <w:sz w:val="20"/>
          <w:szCs w:val="20"/>
        </w:rPr>
        <w:drawing>
          <wp:inline distT="0" distB="0" distL="0" distR="0" wp14:anchorId="7C19205D" wp14:editId="6AFB7B01">
            <wp:extent cx="411480" cy="312420"/>
            <wp:effectExtent l="19050" t="0" r="762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6"/>
                    <a:srcRect/>
                    <a:stretch>
                      <a:fillRect/>
                    </a:stretch>
                  </pic:blipFill>
                  <pic:spPr bwMode="auto">
                    <a:xfrm>
                      <a:off x="0" y="0"/>
                      <a:ext cx="411480" cy="31242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r w:rsidRPr="00084F24">
        <w:rPr>
          <w:rFonts w:ascii="Arial" w:eastAsia="Calibri" w:hAnsi="Arial" w:cs="Arial"/>
          <w:sz w:val="20"/>
          <w:szCs w:val="20"/>
        </w:rPr>
        <w:t xml:space="preserve"> = 100</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11"/>
          <w:sz w:val="20"/>
          <w:szCs w:val="20"/>
        </w:rPr>
        <w:drawing>
          <wp:inline distT="0" distB="0" distL="0" distR="0" wp14:anchorId="4CAAD2DE" wp14:editId="50687214">
            <wp:extent cx="190500" cy="220980"/>
            <wp:effectExtent l="1905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7"/>
                    <a:srcRect/>
                    <a:stretch>
                      <a:fillRect/>
                    </a:stretch>
                  </pic:blipFill>
                  <pic:spPr bwMode="auto">
                    <a:xfrm>
                      <a:off x="0" y="0"/>
                      <a:ext cx="190500" cy="22098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11"/>
          <w:sz w:val="20"/>
          <w:szCs w:val="20"/>
        </w:rPr>
        <w:drawing>
          <wp:inline distT="0" distB="0" distL="0" distR="0" wp14:anchorId="51ED4487" wp14:editId="166AD207">
            <wp:extent cx="190500" cy="220980"/>
            <wp:effectExtent l="1905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7"/>
                    <a:srcRect/>
                    <a:stretch>
                      <a:fillRect/>
                    </a:stretch>
                  </pic:blipFill>
                  <pic:spPr bwMode="auto">
                    <a:xfrm>
                      <a:off x="0" y="0"/>
                      <a:ext cx="190500" cy="22098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23"/>
          <w:sz w:val="20"/>
          <w:szCs w:val="20"/>
        </w:rPr>
        <w:drawing>
          <wp:inline distT="0" distB="0" distL="0" distR="0" wp14:anchorId="1B080800" wp14:editId="1E2796FC">
            <wp:extent cx="944880" cy="342900"/>
            <wp:effectExtent l="19050" t="0" r="762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8"/>
                    <a:srcRect/>
                    <a:stretch>
                      <a:fillRect/>
                    </a:stretch>
                  </pic:blipFill>
                  <pic:spPr bwMode="auto">
                    <a:xfrm>
                      <a:off x="0" y="0"/>
                      <a:ext cx="94488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23"/>
          <w:sz w:val="20"/>
          <w:szCs w:val="20"/>
        </w:rPr>
        <w:drawing>
          <wp:inline distT="0" distB="0" distL="0" distR="0" wp14:anchorId="6FD7F0C0" wp14:editId="4A3BE039">
            <wp:extent cx="944880" cy="342900"/>
            <wp:effectExtent l="19050" t="0" r="762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8"/>
                    <a:srcRect/>
                    <a:stretch>
                      <a:fillRect/>
                    </a:stretch>
                  </pic:blipFill>
                  <pic:spPr bwMode="auto">
                    <a:xfrm>
                      <a:off x="0" y="0"/>
                      <a:ext cx="94488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14:paraId="1CE19BA9" w14:textId="77777777" w:rsidR="00E368EE" w:rsidRPr="00084F24" w:rsidRDefault="00E368EE" w:rsidP="00E368EE">
      <w:pPr>
        <w:spacing w:after="0" w:line="240" w:lineRule="auto"/>
        <w:ind w:left="720"/>
        <w:jc w:val="both"/>
        <w:rPr>
          <w:rFonts w:ascii="Arial" w:eastAsia="Calibri" w:hAnsi="Arial" w:cs="Arial"/>
          <w:sz w:val="20"/>
          <w:szCs w:val="20"/>
        </w:rPr>
      </w:pPr>
    </w:p>
    <w:p w14:paraId="161D7425"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Where:</w:t>
      </w:r>
    </w:p>
    <w:p w14:paraId="02FD6971" w14:textId="77777777" w:rsidR="00E368EE" w:rsidRPr="00084F24" w:rsidRDefault="00E368EE" w:rsidP="001576D7">
      <w:pPr>
        <w:spacing w:after="0" w:line="240" w:lineRule="auto"/>
        <w:jc w:val="both"/>
        <w:rPr>
          <w:rFonts w:ascii="Arial" w:eastAsia="Calibri" w:hAnsi="Arial" w:cs="Arial"/>
          <w:sz w:val="20"/>
          <w:szCs w:val="20"/>
        </w:rPr>
      </w:pPr>
    </w:p>
    <w:p w14:paraId="4EC2B7CA" w14:textId="77777777" w:rsidR="00084F24" w:rsidRPr="00084F24" w:rsidRDefault="00084F24" w:rsidP="00E368EE">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W= weight of ashed sample</w:t>
      </w:r>
    </w:p>
    <w:p w14:paraId="1F11B2E1" w14:textId="77777777" w:rsidR="00084F24" w:rsidRPr="00084F24" w:rsidRDefault="00084F24" w:rsidP="00E368EE">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lastRenderedPageBreak/>
        <w:t>Au= absorbance of test sample</w:t>
      </w:r>
    </w:p>
    <w:p w14:paraId="05081AD6" w14:textId="77777777" w:rsidR="00084F24" w:rsidRPr="00084F24" w:rsidRDefault="00084F24" w:rsidP="00E368EE">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As= absorbance of standard phosphorus solution </w:t>
      </w:r>
    </w:p>
    <w:p w14:paraId="22FA46F4" w14:textId="77777777" w:rsidR="00084F24" w:rsidRPr="00084F24" w:rsidRDefault="00084F24" w:rsidP="00E368EE">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C= concentration of standard phosphorus solution </w:t>
      </w:r>
    </w:p>
    <w:p w14:paraId="7680D5DB" w14:textId="77777777" w:rsidR="00084F24" w:rsidRPr="00084F24" w:rsidRDefault="00084F24" w:rsidP="00E368EE">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Vt= total volume of extract</w:t>
      </w:r>
    </w:p>
    <w:p w14:paraId="47991CE2" w14:textId="77777777" w:rsidR="00084F24" w:rsidRPr="00084F24" w:rsidRDefault="00084F24" w:rsidP="00E368EE">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Va= volume of extract analyzed. </w:t>
      </w:r>
    </w:p>
    <w:p w14:paraId="57F5DA59" w14:textId="77777777" w:rsidR="00084F24" w:rsidRPr="00084F24" w:rsidRDefault="00084F24" w:rsidP="001576D7">
      <w:pPr>
        <w:spacing w:after="0" w:line="240" w:lineRule="auto"/>
        <w:jc w:val="both"/>
        <w:rPr>
          <w:rFonts w:ascii="Arial" w:eastAsia="Calibri" w:hAnsi="Arial" w:cs="Arial"/>
          <w:b/>
          <w:bCs/>
          <w:sz w:val="20"/>
          <w:szCs w:val="20"/>
        </w:rPr>
      </w:pPr>
    </w:p>
    <w:p w14:paraId="0DC676C8" w14:textId="77777777" w:rsidR="00084F24" w:rsidRPr="00E368EE" w:rsidRDefault="00E368EE" w:rsidP="001576D7">
      <w:pPr>
        <w:spacing w:after="0" w:line="240" w:lineRule="auto"/>
        <w:jc w:val="both"/>
        <w:rPr>
          <w:rFonts w:ascii="Arial" w:eastAsia="Calibri" w:hAnsi="Arial" w:cs="Arial"/>
          <w:b/>
          <w:bCs/>
          <w:szCs w:val="20"/>
        </w:rPr>
      </w:pPr>
      <w:r w:rsidRPr="00E368EE">
        <w:rPr>
          <w:rFonts w:ascii="Arial" w:eastAsia="Calibri" w:hAnsi="Arial" w:cs="Arial"/>
          <w:b/>
          <w:bCs/>
          <w:szCs w:val="20"/>
        </w:rPr>
        <w:t xml:space="preserve">2.9 </w:t>
      </w:r>
      <w:r w:rsidR="00084F24" w:rsidRPr="00E368EE">
        <w:rPr>
          <w:rFonts w:ascii="Arial" w:eastAsia="Calibri" w:hAnsi="Arial" w:cs="Arial"/>
          <w:b/>
          <w:bCs/>
          <w:szCs w:val="20"/>
        </w:rPr>
        <w:t xml:space="preserve">Extraction of the Heavy Metals </w:t>
      </w:r>
    </w:p>
    <w:p w14:paraId="11C78018" w14:textId="77777777" w:rsidR="00E368EE" w:rsidRPr="00084F24" w:rsidRDefault="00E368EE" w:rsidP="001576D7">
      <w:pPr>
        <w:spacing w:after="0" w:line="240" w:lineRule="auto"/>
        <w:jc w:val="both"/>
        <w:rPr>
          <w:rFonts w:ascii="Arial" w:eastAsia="Calibri" w:hAnsi="Arial" w:cs="Arial"/>
          <w:b/>
          <w:bCs/>
          <w:sz w:val="20"/>
          <w:szCs w:val="20"/>
        </w:rPr>
      </w:pPr>
    </w:p>
    <w:p w14:paraId="2D89DD5B"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A 0.5</w:t>
      </w:r>
      <w:r w:rsidR="00E368EE">
        <w:rPr>
          <w:rFonts w:ascii="Arial" w:eastAsia="Calibri" w:hAnsi="Arial" w:cs="Arial"/>
          <w:sz w:val="20"/>
          <w:szCs w:val="20"/>
        </w:rPr>
        <w:t xml:space="preserve"> </w:t>
      </w:r>
      <w:r w:rsidRPr="00084F24">
        <w:rPr>
          <w:rFonts w:ascii="Arial" w:eastAsia="Calibri" w:hAnsi="Arial" w:cs="Arial"/>
          <w:sz w:val="20"/>
          <w:szCs w:val="20"/>
        </w:rPr>
        <w:t>g of mashed sample was weighed into a 100</w:t>
      </w:r>
      <w:r w:rsidR="00B825A0">
        <w:rPr>
          <w:rFonts w:ascii="Arial" w:eastAsia="Calibri" w:hAnsi="Arial" w:cs="Arial"/>
          <w:sz w:val="20"/>
          <w:szCs w:val="20"/>
        </w:rPr>
        <w:t xml:space="preserve"> </w:t>
      </w:r>
      <w:r w:rsidRPr="00084F24">
        <w:rPr>
          <w:rFonts w:ascii="Arial" w:eastAsia="Calibri" w:hAnsi="Arial" w:cs="Arial"/>
          <w:sz w:val="20"/>
          <w:szCs w:val="20"/>
        </w:rPr>
        <w:t>ml Pyrex conical flask. 5ml of the wet acid digestion reagent (H</w:t>
      </w:r>
      <w:r w:rsidRPr="00084F24">
        <w:rPr>
          <w:rFonts w:ascii="Arial" w:eastAsia="Calibri" w:hAnsi="Arial" w:cs="Arial"/>
          <w:sz w:val="20"/>
          <w:szCs w:val="20"/>
          <w:vertAlign w:val="subscript"/>
        </w:rPr>
        <w:t>2</w:t>
      </w:r>
      <w:r w:rsidRPr="00084F24">
        <w:rPr>
          <w:rFonts w:ascii="Arial" w:eastAsia="Calibri" w:hAnsi="Arial" w:cs="Arial"/>
          <w:sz w:val="20"/>
          <w:szCs w:val="20"/>
        </w:rPr>
        <w:t>SO</w:t>
      </w:r>
      <w:r w:rsidRPr="00084F24">
        <w:rPr>
          <w:rFonts w:ascii="Arial" w:eastAsia="Calibri" w:hAnsi="Arial" w:cs="Arial"/>
          <w:sz w:val="20"/>
          <w:szCs w:val="20"/>
          <w:vertAlign w:val="subscript"/>
        </w:rPr>
        <w:t>4</w:t>
      </w:r>
      <w:r w:rsidRPr="00084F24">
        <w:rPr>
          <w:rFonts w:ascii="Arial" w:eastAsia="Calibri" w:hAnsi="Arial" w:cs="Arial"/>
          <w:sz w:val="20"/>
          <w:szCs w:val="20"/>
        </w:rPr>
        <w:t xml:space="preserve"> Selenium-salicylic acid) was added and allowed to stand at ambient temperature for about 16h. The sample was placed on digestion clock, and heated at 20</w:t>
      </w:r>
      <w:r w:rsidRPr="00084F24">
        <w:rPr>
          <w:rFonts w:ascii="Arial" w:eastAsia="Calibri" w:hAnsi="Arial" w:cs="Arial"/>
          <w:sz w:val="20"/>
          <w:szCs w:val="20"/>
          <w:vertAlign w:val="superscript"/>
        </w:rPr>
        <w:t>o</w:t>
      </w:r>
      <w:r w:rsidRPr="00084F24">
        <w:rPr>
          <w:rFonts w:ascii="Arial" w:eastAsia="Calibri" w:hAnsi="Arial" w:cs="Arial"/>
          <w:sz w:val="20"/>
          <w:szCs w:val="20"/>
        </w:rPr>
        <w:t>C for about 2h. The sample was removed from the block and 5</w:t>
      </w:r>
      <w:r w:rsidR="007260DA">
        <w:rPr>
          <w:rFonts w:ascii="Arial" w:eastAsia="Calibri" w:hAnsi="Arial" w:cs="Arial"/>
          <w:sz w:val="20"/>
          <w:szCs w:val="20"/>
        </w:rPr>
        <w:t xml:space="preserve"> </w:t>
      </w:r>
      <w:r w:rsidRPr="00084F24">
        <w:rPr>
          <w:rFonts w:ascii="Arial" w:eastAsia="Calibri" w:hAnsi="Arial" w:cs="Arial"/>
          <w:sz w:val="20"/>
          <w:szCs w:val="20"/>
        </w:rPr>
        <w:t>ml of conc. Perchloric acid added then placed back on the digestion stand, temperature range to about 80</w:t>
      </w:r>
      <w:r w:rsidR="00B825A0">
        <w:rPr>
          <w:rFonts w:ascii="Arial" w:eastAsia="Calibri" w:hAnsi="Arial" w:cs="Arial"/>
          <w:sz w:val="20"/>
          <w:szCs w:val="20"/>
        </w:rPr>
        <w:t>°</w:t>
      </w:r>
      <w:r w:rsidRPr="00084F24">
        <w:rPr>
          <w:rFonts w:ascii="Arial" w:eastAsia="Calibri" w:hAnsi="Arial" w:cs="Arial"/>
          <w:sz w:val="20"/>
          <w:szCs w:val="20"/>
        </w:rPr>
        <w:t>C-150</w:t>
      </w:r>
      <w:r w:rsidR="00B825A0">
        <w:rPr>
          <w:rFonts w:ascii="Arial" w:eastAsia="Calibri" w:hAnsi="Arial" w:cs="Arial"/>
          <w:sz w:val="20"/>
          <w:szCs w:val="20"/>
        </w:rPr>
        <w:t>°</w:t>
      </w:r>
      <w:r w:rsidRPr="00084F24">
        <w:rPr>
          <w:rFonts w:ascii="Arial" w:eastAsia="Calibri" w:hAnsi="Arial" w:cs="Arial"/>
          <w:sz w:val="20"/>
          <w:szCs w:val="20"/>
        </w:rPr>
        <w:t>C. The digestion continued after a profuse white perchloric fumes emerged showing a clear digest indicating the completion of the digestion. The sample was removed from the hot plate, allowed to cool and made-up in a 100ml volumetric flask with distilled water. The digest was used for determination of heavy metals using Atomic Absorption Spectrophotometer (AAS) of cadmium, Ascenic Zinc, Lead and lron. After calibrating the instrument, 1ml of each standard was aspirated into it and sprayed over the non-luminious flame.  The optical density of the resulting emission from each standard solution was recorded. Before flaming, the appropriate element (Na or K) was put in a place with standard measures, the test sample extracts were measured in time and they were plotted into standard curve which was used to extrapolate the content of each element and calculated as shown below:</w:t>
      </w:r>
    </w:p>
    <w:p w14:paraId="1CFDAE39" w14:textId="77777777" w:rsidR="008E6FB4" w:rsidRPr="00084F24" w:rsidRDefault="008E6FB4" w:rsidP="001576D7">
      <w:pPr>
        <w:spacing w:after="0" w:line="240" w:lineRule="auto"/>
        <w:jc w:val="both"/>
        <w:rPr>
          <w:rFonts w:ascii="Arial" w:eastAsia="Calibri" w:hAnsi="Arial" w:cs="Arial"/>
          <w:sz w:val="20"/>
          <w:szCs w:val="20"/>
        </w:rPr>
      </w:pPr>
    </w:p>
    <w:p w14:paraId="4B118318" w14:textId="77777777" w:rsidR="00084F24" w:rsidRDefault="00084F24" w:rsidP="008E6FB4">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Na or K (</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23"/>
          <w:sz w:val="20"/>
          <w:szCs w:val="20"/>
        </w:rPr>
        <w:drawing>
          <wp:inline distT="0" distB="0" distL="0" distR="0" wp14:anchorId="7615C8E4" wp14:editId="3CC8B908">
            <wp:extent cx="1912620" cy="335280"/>
            <wp:effectExtent l="1905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9"/>
                    <a:srcRect/>
                    <a:stretch>
                      <a:fillRect/>
                    </a:stretch>
                  </pic:blipFill>
                  <pic:spPr bwMode="auto">
                    <a:xfrm>
                      <a:off x="0" y="0"/>
                      <a:ext cx="1912620" cy="33528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23"/>
          <w:sz w:val="20"/>
          <w:szCs w:val="20"/>
        </w:rPr>
        <w:drawing>
          <wp:inline distT="0" distB="0" distL="0" distR="0" wp14:anchorId="7B6F3873" wp14:editId="74D59E18">
            <wp:extent cx="1912620" cy="335280"/>
            <wp:effectExtent l="1905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9"/>
                    <a:srcRect/>
                    <a:stretch>
                      <a:fillRect/>
                    </a:stretch>
                  </pic:blipFill>
                  <pic:spPr bwMode="auto">
                    <a:xfrm>
                      <a:off x="0" y="0"/>
                      <a:ext cx="1912620" cy="33528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14:paraId="79DF0702" w14:textId="77777777" w:rsidR="008E6FB4" w:rsidRPr="00084F24" w:rsidRDefault="008E6FB4" w:rsidP="008E6FB4">
      <w:pPr>
        <w:spacing w:after="0" w:line="240" w:lineRule="auto"/>
        <w:ind w:left="720"/>
        <w:jc w:val="both"/>
        <w:rPr>
          <w:rFonts w:ascii="Arial" w:eastAsia="Calibri" w:hAnsi="Arial" w:cs="Arial"/>
          <w:sz w:val="20"/>
          <w:szCs w:val="20"/>
        </w:rPr>
      </w:pPr>
    </w:p>
    <w:p w14:paraId="7C1CC904"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Where:</w:t>
      </w:r>
    </w:p>
    <w:p w14:paraId="775890DE" w14:textId="77777777" w:rsidR="008E6FB4" w:rsidRDefault="008E6FB4" w:rsidP="001576D7">
      <w:pPr>
        <w:spacing w:after="0" w:line="240" w:lineRule="auto"/>
        <w:jc w:val="both"/>
        <w:rPr>
          <w:rFonts w:ascii="Arial" w:eastAsia="Calibri" w:hAnsi="Arial" w:cs="Arial"/>
          <w:sz w:val="20"/>
          <w:szCs w:val="20"/>
        </w:rPr>
      </w:pPr>
    </w:p>
    <w:p w14:paraId="1BBA7C94" w14:textId="77777777" w:rsidR="00084F24" w:rsidRPr="00084F24" w:rsidRDefault="00084F24" w:rsidP="008E6FB4">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W= weight of sample analyzed</w:t>
      </w:r>
    </w:p>
    <w:p w14:paraId="5C49EAD8" w14:textId="77777777" w:rsidR="00084F24" w:rsidRPr="00084F24" w:rsidRDefault="00084F24" w:rsidP="008E6FB4">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Va= volume of extract titrated</w:t>
      </w:r>
    </w:p>
    <w:p w14:paraId="1AC33956" w14:textId="77777777" w:rsidR="00084F24" w:rsidRPr="00084F24" w:rsidRDefault="00084F24" w:rsidP="008E6FB4">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Vt= total volume of extract</w:t>
      </w:r>
    </w:p>
    <w:p w14:paraId="4E7B5C0D" w14:textId="77777777" w:rsidR="00084F24" w:rsidRPr="00084F24" w:rsidRDefault="00084F24" w:rsidP="008E6FB4">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X = concentration of the test element from the curve</w:t>
      </w:r>
    </w:p>
    <w:p w14:paraId="6D874752" w14:textId="77777777" w:rsidR="00084F24" w:rsidRPr="00084F24" w:rsidRDefault="00084F24" w:rsidP="001576D7">
      <w:pPr>
        <w:spacing w:after="0" w:line="240" w:lineRule="auto"/>
        <w:jc w:val="both"/>
        <w:rPr>
          <w:rFonts w:ascii="Arial" w:eastAsia="Calibri" w:hAnsi="Arial" w:cs="Arial"/>
          <w:b/>
          <w:bCs/>
          <w:sz w:val="20"/>
          <w:szCs w:val="20"/>
        </w:rPr>
      </w:pPr>
    </w:p>
    <w:p w14:paraId="79C80481" w14:textId="77777777" w:rsidR="00084F24" w:rsidRPr="004D206F" w:rsidRDefault="004D206F" w:rsidP="001576D7">
      <w:pPr>
        <w:spacing w:after="0" w:line="240" w:lineRule="auto"/>
        <w:jc w:val="both"/>
        <w:rPr>
          <w:rFonts w:ascii="Arial" w:eastAsia="Calibri" w:hAnsi="Arial" w:cs="Arial"/>
          <w:b/>
          <w:bCs/>
          <w:szCs w:val="20"/>
        </w:rPr>
      </w:pPr>
      <w:r w:rsidRPr="004D206F">
        <w:rPr>
          <w:rFonts w:ascii="Arial" w:eastAsia="Calibri" w:hAnsi="Arial" w:cs="Arial"/>
          <w:b/>
          <w:bCs/>
          <w:szCs w:val="20"/>
        </w:rPr>
        <w:t xml:space="preserve">2.10 </w:t>
      </w:r>
      <w:r w:rsidR="00084F24" w:rsidRPr="004D206F">
        <w:rPr>
          <w:rFonts w:ascii="Arial" w:eastAsia="Calibri" w:hAnsi="Arial" w:cs="Arial"/>
          <w:b/>
          <w:bCs/>
          <w:szCs w:val="20"/>
        </w:rPr>
        <w:t xml:space="preserve">Determination of </w:t>
      </w:r>
      <w:r w:rsidRPr="004D206F">
        <w:rPr>
          <w:rFonts w:ascii="Arial" w:eastAsia="Calibri" w:hAnsi="Arial" w:cs="Arial"/>
          <w:b/>
          <w:bCs/>
          <w:szCs w:val="20"/>
        </w:rPr>
        <w:t xml:space="preserve">Vitamin Contents </w:t>
      </w:r>
      <w:r w:rsidR="00084F24" w:rsidRPr="004D206F">
        <w:rPr>
          <w:rFonts w:ascii="Arial" w:eastAsia="Calibri" w:hAnsi="Arial" w:cs="Arial"/>
          <w:b/>
          <w:bCs/>
          <w:szCs w:val="20"/>
        </w:rPr>
        <w:t xml:space="preserve">of the </w:t>
      </w:r>
      <w:r w:rsidRPr="004D206F">
        <w:rPr>
          <w:rFonts w:ascii="Arial" w:eastAsia="Calibri" w:hAnsi="Arial" w:cs="Arial"/>
          <w:b/>
          <w:bCs/>
          <w:szCs w:val="20"/>
        </w:rPr>
        <w:t>Jam Samples</w:t>
      </w:r>
    </w:p>
    <w:p w14:paraId="0961C27A" w14:textId="77777777" w:rsidR="004D206F" w:rsidRPr="00084F24" w:rsidRDefault="004D206F" w:rsidP="001576D7">
      <w:pPr>
        <w:spacing w:after="0" w:line="240" w:lineRule="auto"/>
        <w:jc w:val="both"/>
        <w:rPr>
          <w:rFonts w:ascii="Arial" w:eastAsia="Calibri" w:hAnsi="Arial" w:cs="Arial"/>
          <w:b/>
          <w:bCs/>
          <w:sz w:val="20"/>
          <w:szCs w:val="20"/>
        </w:rPr>
      </w:pPr>
    </w:p>
    <w:p w14:paraId="066E6E4F" w14:textId="77777777" w:rsidR="00084F24" w:rsidRDefault="00C17874" w:rsidP="001576D7">
      <w:pPr>
        <w:spacing w:after="0" w:line="240" w:lineRule="auto"/>
        <w:jc w:val="both"/>
        <w:rPr>
          <w:rFonts w:ascii="Arial" w:eastAsia="Calibri" w:hAnsi="Arial" w:cs="Arial"/>
          <w:b/>
          <w:bCs/>
          <w:sz w:val="20"/>
          <w:szCs w:val="20"/>
        </w:rPr>
      </w:pPr>
      <w:r>
        <w:rPr>
          <w:rFonts w:ascii="Arial" w:eastAsia="Calibri" w:hAnsi="Arial" w:cs="Arial"/>
          <w:b/>
          <w:bCs/>
          <w:sz w:val="20"/>
          <w:szCs w:val="20"/>
        </w:rPr>
        <w:t xml:space="preserve">2.10.1 </w:t>
      </w:r>
      <w:r w:rsidR="00084F24" w:rsidRPr="00084F24">
        <w:rPr>
          <w:rFonts w:ascii="Arial" w:eastAsia="Calibri" w:hAnsi="Arial" w:cs="Arial"/>
          <w:b/>
          <w:bCs/>
          <w:sz w:val="20"/>
          <w:szCs w:val="20"/>
        </w:rPr>
        <w:t xml:space="preserve">Determination of </w:t>
      </w:r>
      <w:r w:rsidRPr="00084F24">
        <w:rPr>
          <w:rFonts w:ascii="Arial" w:eastAsia="Calibri" w:hAnsi="Arial" w:cs="Arial"/>
          <w:b/>
          <w:bCs/>
          <w:sz w:val="20"/>
          <w:szCs w:val="20"/>
        </w:rPr>
        <w:t xml:space="preserve">vitamin </w:t>
      </w:r>
      <w:r w:rsidR="00084F24" w:rsidRPr="00084F24">
        <w:rPr>
          <w:rFonts w:ascii="Arial" w:eastAsia="Calibri" w:hAnsi="Arial" w:cs="Arial"/>
          <w:b/>
          <w:bCs/>
          <w:sz w:val="20"/>
          <w:szCs w:val="20"/>
        </w:rPr>
        <w:t>A</w:t>
      </w:r>
    </w:p>
    <w:p w14:paraId="558A71B6" w14:textId="77777777" w:rsidR="00C17874" w:rsidRPr="00084F24" w:rsidRDefault="00C17874" w:rsidP="001576D7">
      <w:pPr>
        <w:spacing w:after="0" w:line="240" w:lineRule="auto"/>
        <w:jc w:val="both"/>
        <w:rPr>
          <w:rFonts w:ascii="Arial" w:eastAsia="Calibri" w:hAnsi="Arial" w:cs="Arial"/>
          <w:b/>
          <w:bCs/>
          <w:sz w:val="20"/>
          <w:szCs w:val="20"/>
        </w:rPr>
      </w:pPr>
    </w:p>
    <w:p w14:paraId="3B3948FB"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 method of the association of vitamin chemist (Kirk and Sawyer, 1998) was employed. A 5g weight of the processed sample was dispersed in 30ml of absolute alcohol. 3</w:t>
      </w:r>
      <w:r w:rsidR="00A02676">
        <w:rPr>
          <w:rFonts w:ascii="Arial" w:eastAsia="Calibri" w:hAnsi="Arial" w:cs="Arial"/>
          <w:sz w:val="20"/>
          <w:szCs w:val="20"/>
        </w:rPr>
        <w:t xml:space="preserve"> </w:t>
      </w:r>
      <w:r w:rsidRPr="00084F24">
        <w:rPr>
          <w:rFonts w:ascii="Arial" w:eastAsia="Calibri" w:hAnsi="Arial" w:cs="Arial"/>
          <w:sz w:val="20"/>
          <w:szCs w:val="20"/>
        </w:rPr>
        <w:t>ml of 5% KOH solution was added to it and boiled under reflux for 30min. After cooling rapidly in running water, 30ml of distilled water was added to it and mixture transferred into a separating funnel. Three portions of 50ml of ether were used to wash the mixture thus extracting the vitamin A. The lower (aqueous) was discarded while the vitamin A extract was washed with 50ml of distilled water.  Care was taken to avoid formation of emulsion. The extract was then evaporated to dryness in 10ml of isopropyl alcohol and the absorbance of the vitamin A extract was also measured at 325nm. The vitamin A content was calculated using the relationship below:</w:t>
      </w:r>
    </w:p>
    <w:p w14:paraId="1FB1944F" w14:textId="77777777" w:rsidR="00A02676" w:rsidRPr="00084F24" w:rsidRDefault="00A02676" w:rsidP="001576D7">
      <w:pPr>
        <w:spacing w:after="0" w:line="240" w:lineRule="auto"/>
        <w:jc w:val="both"/>
        <w:rPr>
          <w:rFonts w:ascii="Arial" w:eastAsia="Calibri" w:hAnsi="Arial" w:cs="Arial"/>
          <w:sz w:val="20"/>
          <w:szCs w:val="20"/>
        </w:rPr>
      </w:pPr>
    </w:p>
    <w:p w14:paraId="7A936D58" w14:textId="77777777" w:rsidR="00084F24" w:rsidRPr="00084F24" w:rsidRDefault="00084F24" w:rsidP="00A02676">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Vitamin A</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23"/>
          <w:sz w:val="20"/>
          <w:szCs w:val="20"/>
        </w:rPr>
        <w:drawing>
          <wp:inline distT="0" distB="0" distL="0" distR="0" wp14:anchorId="421EE48C" wp14:editId="3632A301">
            <wp:extent cx="1623060" cy="342900"/>
            <wp:effectExtent l="1905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0"/>
                    <a:srcRect/>
                    <a:stretch>
                      <a:fillRect/>
                    </a:stretch>
                  </pic:blipFill>
                  <pic:spPr bwMode="auto">
                    <a:xfrm>
                      <a:off x="0" y="0"/>
                      <a:ext cx="162306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23"/>
          <w:sz w:val="20"/>
          <w:szCs w:val="20"/>
        </w:rPr>
        <w:drawing>
          <wp:inline distT="0" distB="0" distL="0" distR="0" wp14:anchorId="4FA43687" wp14:editId="69CCB8B9">
            <wp:extent cx="1623060" cy="342900"/>
            <wp:effectExtent l="1905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0"/>
                    <a:srcRect/>
                    <a:stretch>
                      <a:fillRect/>
                    </a:stretch>
                  </pic:blipFill>
                  <pic:spPr bwMode="auto">
                    <a:xfrm>
                      <a:off x="0" y="0"/>
                      <a:ext cx="162306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14:paraId="04D6B039" w14:textId="77777777" w:rsidR="00A02676" w:rsidRDefault="00A02676" w:rsidP="001576D7">
      <w:pPr>
        <w:spacing w:after="0" w:line="240" w:lineRule="auto"/>
        <w:jc w:val="both"/>
        <w:rPr>
          <w:rFonts w:ascii="Arial" w:eastAsia="Calibri" w:hAnsi="Arial" w:cs="Arial"/>
          <w:sz w:val="20"/>
          <w:szCs w:val="20"/>
        </w:rPr>
      </w:pPr>
    </w:p>
    <w:p w14:paraId="3B3339DF"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Where,</w:t>
      </w:r>
    </w:p>
    <w:p w14:paraId="373FFE92" w14:textId="77777777" w:rsidR="00A02676" w:rsidRPr="00A02676" w:rsidRDefault="00A02676" w:rsidP="001576D7">
      <w:pPr>
        <w:spacing w:after="0" w:line="240" w:lineRule="auto"/>
        <w:jc w:val="both"/>
        <w:rPr>
          <w:rFonts w:ascii="Arial" w:eastAsia="Calibri" w:hAnsi="Arial" w:cs="Arial"/>
          <w:sz w:val="18"/>
          <w:szCs w:val="20"/>
        </w:rPr>
      </w:pPr>
    </w:p>
    <w:p w14:paraId="2D1609B9" w14:textId="77777777" w:rsidR="00084F24" w:rsidRPr="00084F24" w:rsidRDefault="00084F24" w:rsidP="00A02676">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W= weight of sample analyzed</w:t>
      </w:r>
    </w:p>
    <w:p w14:paraId="417FBA26" w14:textId="77777777" w:rsidR="00084F24" w:rsidRPr="00084F24" w:rsidRDefault="00084F24" w:rsidP="00A02676">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Au= Absorbance of sample</w:t>
      </w:r>
    </w:p>
    <w:p w14:paraId="5C1529A1" w14:textId="77777777" w:rsidR="00084F24" w:rsidRPr="00084F24" w:rsidRDefault="00084F24" w:rsidP="00A02676">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As= Absorbance of standard</w:t>
      </w:r>
    </w:p>
    <w:p w14:paraId="32EAFFEC" w14:textId="77777777" w:rsidR="00084F24" w:rsidRPr="00084F24" w:rsidRDefault="00084F24" w:rsidP="00A02676">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C= concentration of standard (mg/ml)</w:t>
      </w:r>
    </w:p>
    <w:p w14:paraId="7C68D2ED" w14:textId="77777777" w:rsidR="00084F24" w:rsidRPr="00084F24" w:rsidRDefault="00CD08B1" w:rsidP="001576D7">
      <w:pPr>
        <w:spacing w:after="0" w:line="240" w:lineRule="auto"/>
        <w:jc w:val="both"/>
        <w:rPr>
          <w:rFonts w:ascii="Arial" w:eastAsia="Calibri" w:hAnsi="Arial" w:cs="Arial"/>
          <w:b/>
          <w:bCs/>
          <w:sz w:val="20"/>
          <w:szCs w:val="20"/>
        </w:rPr>
      </w:pPr>
      <w:r>
        <w:rPr>
          <w:rFonts w:ascii="Arial" w:eastAsia="Calibri" w:hAnsi="Arial" w:cs="Arial"/>
          <w:b/>
          <w:bCs/>
          <w:sz w:val="20"/>
          <w:szCs w:val="20"/>
        </w:rPr>
        <w:lastRenderedPageBreak/>
        <w:t xml:space="preserve">2.10.2 </w:t>
      </w:r>
      <w:r w:rsidR="00084F24" w:rsidRPr="00084F24">
        <w:rPr>
          <w:rFonts w:ascii="Arial" w:eastAsia="Calibri" w:hAnsi="Arial" w:cs="Arial"/>
          <w:b/>
          <w:bCs/>
          <w:sz w:val="20"/>
          <w:szCs w:val="20"/>
        </w:rPr>
        <w:t xml:space="preserve">Determination of </w:t>
      </w:r>
      <w:r w:rsidRPr="00084F24">
        <w:rPr>
          <w:rFonts w:ascii="Arial" w:eastAsia="Calibri" w:hAnsi="Arial" w:cs="Arial"/>
          <w:b/>
          <w:bCs/>
          <w:sz w:val="20"/>
          <w:szCs w:val="20"/>
        </w:rPr>
        <w:t xml:space="preserve">vitamin </w:t>
      </w:r>
      <w:r w:rsidR="00084F24" w:rsidRPr="00084F24">
        <w:rPr>
          <w:rFonts w:ascii="Arial" w:eastAsia="Calibri" w:hAnsi="Arial" w:cs="Arial"/>
          <w:b/>
          <w:bCs/>
          <w:sz w:val="20"/>
          <w:szCs w:val="20"/>
        </w:rPr>
        <w:t>C</w:t>
      </w:r>
    </w:p>
    <w:p w14:paraId="5C70D844" w14:textId="77777777" w:rsidR="00CD08B1" w:rsidRDefault="00CD08B1" w:rsidP="001576D7">
      <w:pPr>
        <w:spacing w:after="0" w:line="240" w:lineRule="auto"/>
        <w:jc w:val="both"/>
        <w:rPr>
          <w:rFonts w:ascii="Arial" w:eastAsia="Calibri" w:hAnsi="Arial" w:cs="Arial"/>
          <w:sz w:val="20"/>
          <w:szCs w:val="20"/>
        </w:rPr>
      </w:pPr>
    </w:p>
    <w:p w14:paraId="70258071"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 sample was determined using the method described by the association of Vitamin chemist (Kirk and Sawyer, 1998). Five (5) gram of the sample was dispensed in 50ml of EDTA/TCA solution and homogenized. The homogenate was filtered with Whatman no.42 filter paper and more of the extractant were used to wash the residue in the filter paper until 50</w:t>
      </w:r>
      <w:r w:rsidR="00CD08B1">
        <w:rPr>
          <w:rFonts w:ascii="Arial" w:eastAsia="Calibri" w:hAnsi="Arial" w:cs="Arial"/>
          <w:sz w:val="20"/>
          <w:szCs w:val="20"/>
        </w:rPr>
        <w:t xml:space="preserve"> </w:t>
      </w:r>
      <w:r w:rsidRPr="00084F24">
        <w:rPr>
          <w:rFonts w:ascii="Arial" w:eastAsia="Calibri" w:hAnsi="Arial" w:cs="Arial"/>
          <w:sz w:val="20"/>
          <w:szCs w:val="20"/>
        </w:rPr>
        <w:t>ml filtrate was obtained. A 20</w:t>
      </w:r>
      <w:r w:rsidR="00CD08B1">
        <w:rPr>
          <w:rFonts w:ascii="Arial" w:eastAsia="Calibri" w:hAnsi="Arial" w:cs="Arial"/>
          <w:sz w:val="20"/>
          <w:szCs w:val="20"/>
        </w:rPr>
        <w:t xml:space="preserve"> </w:t>
      </w:r>
      <w:r w:rsidRPr="00084F24">
        <w:rPr>
          <w:rFonts w:ascii="Arial" w:eastAsia="Calibri" w:hAnsi="Arial" w:cs="Arial"/>
          <w:sz w:val="20"/>
          <w:szCs w:val="20"/>
        </w:rPr>
        <w:t>ml portion of the filtrate was measured into conical flask and 10</w:t>
      </w:r>
      <w:r w:rsidR="00CD08B1">
        <w:rPr>
          <w:rFonts w:ascii="Arial" w:eastAsia="Calibri" w:hAnsi="Arial" w:cs="Arial"/>
          <w:sz w:val="20"/>
          <w:szCs w:val="20"/>
        </w:rPr>
        <w:t xml:space="preserve"> </w:t>
      </w:r>
      <w:r w:rsidRPr="00084F24">
        <w:rPr>
          <w:rFonts w:ascii="Arial" w:eastAsia="Calibri" w:hAnsi="Arial" w:cs="Arial"/>
          <w:sz w:val="20"/>
          <w:szCs w:val="20"/>
        </w:rPr>
        <w:t>ml of 30% potassium solution was added to it, mixed well and then followed by 1% starch solution. The mixture was titrated against 0.01</w:t>
      </w:r>
      <w:r w:rsidR="00CD08B1">
        <w:rPr>
          <w:rFonts w:ascii="Arial" w:eastAsia="Calibri" w:hAnsi="Arial" w:cs="Arial"/>
          <w:sz w:val="20"/>
          <w:szCs w:val="20"/>
        </w:rPr>
        <w:t xml:space="preserve"> </w:t>
      </w:r>
      <w:r w:rsidRPr="00084F24">
        <w:rPr>
          <w:rFonts w:ascii="Arial" w:eastAsia="Calibri" w:hAnsi="Arial" w:cs="Arial"/>
          <w:sz w:val="20"/>
          <w:szCs w:val="20"/>
        </w:rPr>
        <w:t>M CuSO4 solutions. A reagent blank was also titrated. The vitamin C content was calculated based on the relationship that 1ml 0.01M CuSO4 = 0.88mg vitamin C.</w:t>
      </w:r>
    </w:p>
    <w:p w14:paraId="69BD63C9" w14:textId="77777777" w:rsidR="00CD08B1" w:rsidRPr="00084F24" w:rsidRDefault="00CD08B1" w:rsidP="001576D7">
      <w:pPr>
        <w:spacing w:after="0" w:line="240" w:lineRule="auto"/>
        <w:jc w:val="both"/>
        <w:rPr>
          <w:rFonts w:ascii="Arial" w:eastAsia="Calibri" w:hAnsi="Arial" w:cs="Arial"/>
          <w:sz w:val="20"/>
          <w:szCs w:val="20"/>
        </w:rPr>
      </w:pPr>
    </w:p>
    <w:p w14:paraId="21AA1639" w14:textId="77777777" w:rsidR="00084F24" w:rsidRPr="00084F24" w:rsidRDefault="00084F24" w:rsidP="00CD08B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Vitamin C</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23"/>
          <w:sz w:val="20"/>
          <w:szCs w:val="20"/>
        </w:rPr>
        <w:drawing>
          <wp:inline distT="0" distB="0" distL="0" distR="0" wp14:anchorId="6DD78FAF" wp14:editId="01B01DCC">
            <wp:extent cx="2583180" cy="342900"/>
            <wp:effectExtent l="19050" t="0" r="762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1"/>
                    <a:srcRect/>
                    <a:stretch>
                      <a:fillRect/>
                    </a:stretch>
                  </pic:blipFill>
                  <pic:spPr bwMode="auto">
                    <a:xfrm>
                      <a:off x="0" y="0"/>
                      <a:ext cx="258318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23"/>
          <w:sz w:val="20"/>
          <w:szCs w:val="20"/>
        </w:rPr>
        <w:drawing>
          <wp:inline distT="0" distB="0" distL="0" distR="0" wp14:anchorId="5C73B9E7" wp14:editId="5EAFC5DC">
            <wp:extent cx="2583180" cy="342900"/>
            <wp:effectExtent l="19050" t="0" r="762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1"/>
                    <a:srcRect/>
                    <a:stretch>
                      <a:fillRect/>
                    </a:stretch>
                  </pic:blipFill>
                  <pic:spPr bwMode="auto">
                    <a:xfrm>
                      <a:off x="0" y="0"/>
                      <a:ext cx="258318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14:paraId="15235A62" w14:textId="77777777" w:rsidR="00CD08B1" w:rsidRDefault="00CD08B1" w:rsidP="001576D7">
      <w:pPr>
        <w:spacing w:after="0" w:line="240" w:lineRule="auto"/>
        <w:jc w:val="both"/>
        <w:rPr>
          <w:rFonts w:ascii="Arial" w:eastAsia="Calibri" w:hAnsi="Arial" w:cs="Arial"/>
          <w:sz w:val="20"/>
          <w:szCs w:val="20"/>
        </w:rPr>
      </w:pPr>
    </w:p>
    <w:p w14:paraId="084F14A2" w14:textId="77777777" w:rsidR="00084F24" w:rsidRPr="00084F24" w:rsidRDefault="00084F24" w:rsidP="00CD08B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W= weight of sample </w:t>
      </w:r>
    </w:p>
    <w:p w14:paraId="5CD732B6" w14:textId="77777777" w:rsidR="00084F24" w:rsidRPr="00084F24" w:rsidRDefault="00084F24" w:rsidP="00CD08B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T= Titre value of sample</w:t>
      </w:r>
    </w:p>
    <w:p w14:paraId="46C1623C" w14:textId="77777777" w:rsidR="00084F24" w:rsidRPr="00084F24" w:rsidRDefault="00084F24" w:rsidP="00CD08B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B= Titre valve of blank</w:t>
      </w:r>
    </w:p>
    <w:p w14:paraId="03E263C7" w14:textId="77777777" w:rsidR="00084F24" w:rsidRPr="00084F24" w:rsidRDefault="00084F24" w:rsidP="00CD08B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Vf= total extract volume</w:t>
      </w:r>
    </w:p>
    <w:p w14:paraId="1F1A83D0" w14:textId="77777777" w:rsidR="00084F24" w:rsidRPr="00084F24" w:rsidRDefault="00084F24" w:rsidP="00CD08B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Va= volume of extract titrated</w:t>
      </w:r>
    </w:p>
    <w:p w14:paraId="573F9715" w14:textId="77777777" w:rsidR="00084F24" w:rsidRPr="00084F24" w:rsidRDefault="00084F24" w:rsidP="001576D7">
      <w:pPr>
        <w:spacing w:after="0" w:line="240" w:lineRule="auto"/>
        <w:jc w:val="both"/>
        <w:rPr>
          <w:rFonts w:ascii="Arial" w:eastAsia="Calibri" w:hAnsi="Arial" w:cs="Arial"/>
          <w:sz w:val="20"/>
          <w:szCs w:val="20"/>
        </w:rPr>
      </w:pPr>
    </w:p>
    <w:p w14:paraId="3D93D646" w14:textId="77777777" w:rsidR="00084F24" w:rsidRDefault="00CD08B1" w:rsidP="001576D7">
      <w:pPr>
        <w:spacing w:after="0" w:line="240" w:lineRule="auto"/>
        <w:jc w:val="both"/>
        <w:rPr>
          <w:rFonts w:ascii="Arial" w:eastAsia="Calibri" w:hAnsi="Arial" w:cs="Arial"/>
          <w:b/>
          <w:bCs/>
          <w:sz w:val="20"/>
          <w:szCs w:val="20"/>
        </w:rPr>
      </w:pPr>
      <w:r>
        <w:rPr>
          <w:rFonts w:ascii="Arial" w:eastAsia="Calibri" w:hAnsi="Arial" w:cs="Arial"/>
          <w:b/>
          <w:bCs/>
          <w:sz w:val="20"/>
          <w:szCs w:val="20"/>
        </w:rPr>
        <w:t xml:space="preserve">2.10.3 </w:t>
      </w:r>
      <w:r w:rsidR="00084F24" w:rsidRPr="00084F24">
        <w:rPr>
          <w:rFonts w:ascii="Arial" w:eastAsia="Calibri" w:hAnsi="Arial" w:cs="Arial"/>
          <w:b/>
          <w:bCs/>
          <w:sz w:val="20"/>
          <w:szCs w:val="20"/>
        </w:rPr>
        <w:t xml:space="preserve">Determination of </w:t>
      </w:r>
      <w:r w:rsidRPr="00084F24">
        <w:rPr>
          <w:rFonts w:ascii="Arial" w:eastAsia="Calibri" w:hAnsi="Arial" w:cs="Arial"/>
          <w:b/>
          <w:bCs/>
          <w:sz w:val="20"/>
          <w:szCs w:val="20"/>
        </w:rPr>
        <w:t xml:space="preserve">riboflavin </w:t>
      </w:r>
      <w:r w:rsidR="00084F24" w:rsidRPr="00084F24">
        <w:rPr>
          <w:rFonts w:ascii="Arial" w:eastAsia="Calibri" w:hAnsi="Arial" w:cs="Arial"/>
          <w:b/>
          <w:bCs/>
          <w:sz w:val="20"/>
          <w:szCs w:val="20"/>
        </w:rPr>
        <w:t>(</w:t>
      </w:r>
      <w:r w:rsidRPr="00084F24">
        <w:rPr>
          <w:rFonts w:ascii="Arial" w:eastAsia="Calibri" w:hAnsi="Arial" w:cs="Arial"/>
          <w:b/>
          <w:bCs/>
          <w:sz w:val="20"/>
          <w:szCs w:val="20"/>
        </w:rPr>
        <w:t xml:space="preserve">vitamin </w:t>
      </w:r>
      <w:r w:rsidR="00084F24" w:rsidRPr="00084F24">
        <w:rPr>
          <w:rFonts w:ascii="Arial" w:eastAsia="Calibri" w:hAnsi="Arial" w:cs="Arial"/>
          <w:b/>
          <w:bCs/>
          <w:sz w:val="20"/>
          <w:szCs w:val="20"/>
        </w:rPr>
        <w:t>B2)</w:t>
      </w:r>
    </w:p>
    <w:p w14:paraId="6B900681" w14:textId="77777777" w:rsidR="00CD08B1" w:rsidRPr="00084F24" w:rsidRDefault="00CD08B1" w:rsidP="001576D7">
      <w:pPr>
        <w:spacing w:after="0" w:line="240" w:lineRule="auto"/>
        <w:jc w:val="both"/>
        <w:rPr>
          <w:rFonts w:ascii="Arial" w:eastAsia="Calibri" w:hAnsi="Arial" w:cs="Arial"/>
          <w:b/>
          <w:bCs/>
          <w:sz w:val="20"/>
          <w:szCs w:val="20"/>
        </w:rPr>
      </w:pPr>
    </w:p>
    <w:p w14:paraId="0F568338"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This vitamin has been determined colorimetrically using the method described by Okwudili and Ndu (2006). Five (5) gram of each sample was extracted with 50ml of ethanol after shaking for 1h. It was filtered through Whatman no.42 filter paper. A portion of the extract (10</w:t>
      </w:r>
      <w:r w:rsidR="00CC35F1">
        <w:rPr>
          <w:rFonts w:ascii="Arial" w:eastAsia="Calibri" w:hAnsi="Arial" w:cs="Arial"/>
          <w:sz w:val="20"/>
          <w:szCs w:val="20"/>
        </w:rPr>
        <w:t xml:space="preserve"> </w:t>
      </w:r>
      <w:r w:rsidRPr="00084F24">
        <w:rPr>
          <w:rFonts w:ascii="Arial" w:eastAsia="Calibri" w:hAnsi="Arial" w:cs="Arial"/>
          <w:sz w:val="20"/>
          <w:szCs w:val="20"/>
        </w:rPr>
        <w:t>ml) was mixed with equal volume of 5% KMNO</w:t>
      </w:r>
      <w:r w:rsidRPr="00084F24">
        <w:rPr>
          <w:rFonts w:ascii="Arial" w:eastAsia="Calibri" w:hAnsi="Arial" w:cs="Arial"/>
          <w:sz w:val="20"/>
          <w:szCs w:val="20"/>
          <w:vertAlign w:val="subscript"/>
        </w:rPr>
        <w:t>4</w:t>
      </w:r>
      <w:r w:rsidRPr="00084F24">
        <w:rPr>
          <w:rFonts w:ascii="Arial" w:eastAsia="Calibri" w:hAnsi="Arial" w:cs="Arial"/>
          <w:sz w:val="20"/>
          <w:szCs w:val="20"/>
        </w:rPr>
        <w:t xml:space="preserve"> (potassium permanganate) solution followed by 10ml of 30% hydrogen peroxide solution. It was allowed to stand in a hot water bath for 30</w:t>
      </w:r>
      <w:r w:rsidR="00CC35F1">
        <w:rPr>
          <w:rFonts w:ascii="Arial" w:eastAsia="Calibri" w:hAnsi="Arial" w:cs="Arial"/>
          <w:sz w:val="20"/>
          <w:szCs w:val="20"/>
        </w:rPr>
        <w:t xml:space="preserve"> </w:t>
      </w:r>
      <w:r w:rsidRPr="00084F24">
        <w:rPr>
          <w:rFonts w:ascii="Arial" w:eastAsia="Calibri" w:hAnsi="Arial" w:cs="Arial"/>
          <w:sz w:val="20"/>
          <w:szCs w:val="20"/>
        </w:rPr>
        <w:t>min then 2ml of 40% sodium sulphate was added to it and it was made up to 50</w:t>
      </w:r>
      <w:r w:rsidR="00CC35F1">
        <w:rPr>
          <w:rFonts w:ascii="Arial" w:eastAsia="Calibri" w:hAnsi="Arial" w:cs="Arial"/>
          <w:sz w:val="20"/>
          <w:szCs w:val="20"/>
        </w:rPr>
        <w:t xml:space="preserve"> </w:t>
      </w:r>
      <w:r w:rsidRPr="00084F24">
        <w:rPr>
          <w:rFonts w:ascii="Arial" w:eastAsia="Calibri" w:hAnsi="Arial" w:cs="Arial"/>
          <w:sz w:val="20"/>
          <w:szCs w:val="20"/>
        </w:rPr>
        <w:t>ml with distilled water, its absorbance was measured in a spectrophotometer at a wavelength of 510</w:t>
      </w:r>
      <w:r w:rsidR="00CC35F1">
        <w:rPr>
          <w:rFonts w:ascii="Arial" w:eastAsia="Calibri" w:hAnsi="Arial" w:cs="Arial"/>
          <w:sz w:val="20"/>
          <w:szCs w:val="20"/>
        </w:rPr>
        <w:t xml:space="preserve"> </w:t>
      </w:r>
      <w:r w:rsidRPr="00084F24">
        <w:rPr>
          <w:rFonts w:ascii="Arial" w:eastAsia="Calibri" w:hAnsi="Arial" w:cs="Arial"/>
          <w:sz w:val="20"/>
          <w:szCs w:val="20"/>
        </w:rPr>
        <w:t>nm. A standard riboflavin solution was prepared and treated the same way as the sample.</w:t>
      </w:r>
    </w:p>
    <w:p w14:paraId="04F4B4AB" w14:textId="77777777" w:rsidR="00CC35F1" w:rsidRPr="00084F24" w:rsidRDefault="00CC35F1" w:rsidP="001576D7">
      <w:pPr>
        <w:spacing w:after="0" w:line="240" w:lineRule="auto"/>
        <w:jc w:val="both"/>
        <w:rPr>
          <w:rFonts w:ascii="Arial" w:eastAsia="Calibri" w:hAnsi="Arial" w:cs="Arial"/>
          <w:sz w:val="20"/>
          <w:szCs w:val="20"/>
        </w:rPr>
      </w:pPr>
    </w:p>
    <w:p w14:paraId="3AC3B5E0"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 formula below was used:</w:t>
      </w:r>
    </w:p>
    <w:p w14:paraId="01251D3C" w14:textId="77777777" w:rsidR="00CC35F1" w:rsidRPr="00084F24" w:rsidRDefault="00CC35F1" w:rsidP="001576D7">
      <w:pPr>
        <w:spacing w:after="0" w:line="240" w:lineRule="auto"/>
        <w:jc w:val="both"/>
        <w:rPr>
          <w:rFonts w:ascii="Arial" w:eastAsia="Calibri" w:hAnsi="Arial" w:cs="Arial"/>
          <w:sz w:val="20"/>
          <w:szCs w:val="20"/>
        </w:rPr>
      </w:pPr>
    </w:p>
    <w:p w14:paraId="07DF2585" w14:textId="77777777" w:rsidR="00084F24" w:rsidRPr="00084F24" w:rsidRDefault="00084F24" w:rsidP="00CC35F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Riboflavin</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23"/>
          <w:sz w:val="20"/>
          <w:szCs w:val="20"/>
        </w:rPr>
        <w:drawing>
          <wp:inline distT="0" distB="0" distL="0" distR="0" wp14:anchorId="18466BD4" wp14:editId="60A374DD">
            <wp:extent cx="2026920" cy="342900"/>
            <wp:effectExtent l="1905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2"/>
                    <a:srcRect/>
                    <a:stretch>
                      <a:fillRect/>
                    </a:stretch>
                  </pic:blipFill>
                  <pic:spPr bwMode="auto">
                    <a:xfrm>
                      <a:off x="0" y="0"/>
                      <a:ext cx="202692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23"/>
          <w:sz w:val="20"/>
          <w:szCs w:val="20"/>
        </w:rPr>
        <w:drawing>
          <wp:inline distT="0" distB="0" distL="0" distR="0" wp14:anchorId="79C71BBF" wp14:editId="668069F1">
            <wp:extent cx="2026920" cy="342900"/>
            <wp:effectExtent l="1905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2"/>
                    <a:srcRect/>
                    <a:stretch>
                      <a:fillRect/>
                    </a:stretch>
                  </pic:blipFill>
                  <pic:spPr bwMode="auto">
                    <a:xfrm>
                      <a:off x="0" y="0"/>
                      <a:ext cx="202692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14:paraId="16AF24EE" w14:textId="77777777" w:rsidR="00CC35F1" w:rsidRDefault="00CC35F1" w:rsidP="001576D7">
      <w:pPr>
        <w:spacing w:after="0" w:line="240" w:lineRule="auto"/>
        <w:jc w:val="both"/>
        <w:rPr>
          <w:rFonts w:ascii="Arial" w:eastAsia="Calibri" w:hAnsi="Arial" w:cs="Arial"/>
          <w:sz w:val="20"/>
          <w:szCs w:val="20"/>
        </w:rPr>
      </w:pPr>
    </w:p>
    <w:p w14:paraId="5828739F"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Where:</w:t>
      </w:r>
    </w:p>
    <w:p w14:paraId="22E882F4" w14:textId="77777777" w:rsidR="00CC35F1" w:rsidRPr="00084F24" w:rsidRDefault="00CC35F1" w:rsidP="001576D7">
      <w:pPr>
        <w:spacing w:after="0" w:line="240" w:lineRule="auto"/>
        <w:jc w:val="both"/>
        <w:rPr>
          <w:rFonts w:ascii="Arial" w:eastAsia="Calibri" w:hAnsi="Arial" w:cs="Arial"/>
          <w:sz w:val="20"/>
          <w:szCs w:val="20"/>
        </w:rPr>
      </w:pPr>
    </w:p>
    <w:p w14:paraId="4CF480E3" w14:textId="77777777" w:rsidR="00084F24" w:rsidRPr="00084F24" w:rsidRDefault="00084F24" w:rsidP="00CC35F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W= weight of the sample analyzed</w:t>
      </w:r>
    </w:p>
    <w:p w14:paraId="5B0171C9" w14:textId="77777777" w:rsidR="00084F24" w:rsidRPr="00084F24" w:rsidRDefault="00084F24" w:rsidP="00CC35F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Au= Absorbance of sample</w:t>
      </w:r>
    </w:p>
    <w:p w14:paraId="61770662" w14:textId="77777777" w:rsidR="00084F24" w:rsidRPr="00084F24" w:rsidRDefault="00084F24" w:rsidP="00CC35F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As= Absorbance of standard </w:t>
      </w:r>
    </w:p>
    <w:p w14:paraId="2E3CB9B1" w14:textId="77777777" w:rsidR="00084F24" w:rsidRPr="00084F24" w:rsidRDefault="00084F24" w:rsidP="00CC35F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C= Concentration of standard (mg/ml)</w:t>
      </w:r>
    </w:p>
    <w:p w14:paraId="6AAC77D7" w14:textId="77777777" w:rsidR="00084F24" w:rsidRPr="00084F24" w:rsidRDefault="00084F24" w:rsidP="00CC35F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Vf= total volume of extract</w:t>
      </w:r>
    </w:p>
    <w:p w14:paraId="757E6A50" w14:textId="77777777" w:rsidR="00084F24" w:rsidRPr="00084F24" w:rsidRDefault="00084F24" w:rsidP="00CC35F1">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Va= volume of extract analyzed.</w:t>
      </w:r>
    </w:p>
    <w:p w14:paraId="0DC17EE5" w14:textId="77777777" w:rsidR="00084F24" w:rsidRPr="00084F24" w:rsidRDefault="00084F24" w:rsidP="001576D7">
      <w:pPr>
        <w:spacing w:after="0" w:line="240" w:lineRule="auto"/>
        <w:jc w:val="both"/>
        <w:rPr>
          <w:rFonts w:ascii="Arial" w:eastAsia="Calibri" w:hAnsi="Arial" w:cs="Arial"/>
          <w:sz w:val="20"/>
          <w:szCs w:val="20"/>
        </w:rPr>
      </w:pPr>
    </w:p>
    <w:p w14:paraId="532DC62C" w14:textId="77777777" w:rsidR="00084F24" w:rsidRDefault="00CC35F1" w:rsidP="001576D7">
      <w:pPr>
        <w:spacing w:after="0" w:line="240" w:lineRule="auto"/>
        <w:jc w:val="both"/>
        <w:rPr>
          <w:rFonts w:ascii="Arial" w:eastAsia="Calibri" w:hAnsi="Arial" w:cs="Arial"/>
          <w:b/>
          <w:bCs/>
          <w:sz w:val="20"/>
          <w:szCs w:val="20"/>
        </w:rPr>
      </w:pPr>
      <w:r>
        <w:rPr>
          <w:rFonts w:ascii="Arial" w:eastAsia="Calibri" w:hAnsi="Arial" w:cs="Arial"/>
          <w:b/>
          <w:bCs/>
          <w:sz w:val="20"/>
          <w:szCs w:val="20"/>
        </w:rPr>
        <w:t xml:space="preserve">2.10.4 </w:t>
      </w:r>
      <w:r w:rsidR="00084F24" w:rsidRPr="00084F24">
        <w:rPr>
          <w:rFonts w:ascii="Arial" w:eastAsia="Calibri" w:hAnsi="Arial" w:cs="Arial"/>
          <w:b/>
          <w:bCs/>
          <w:sz w:val="20"/>
          <w:szCs w:val="20"/>
        </w:rPr>
        <w:t xml:space="preserve">Determination of </w:t>
      </w:r>
      <w:r w:rsidRPr="00084F24">
        <w:rPr>
          <w:rFonts w:ascii="Arial" w:eastAsia="Calibri" w:hAnsi="Arial" w:cs="Arial"/>
          <w:b/>
          <w:bCs/>
          <w:sz w:val="20"/>
          <w:szCs w:val="20"/>
        </w:rPr>
        <w:t xml:space="preserve">niacin </w:t>
      </w:r>
      <w:r w:rsidR="00084F24" w:rsidRPr="00084F24">
        <w:rPr>
          <w:rFonts w:ascii="Arial" w:eastAsia="Calibri" w:hAnsi="Arial" w:cs="Arial"/>
          <w:b/>
          <w:bCs/>
          <w:sz w:val="20"/>
          <w:szCs w:val="20"/>
        </w:rPr>
        <w:t>(</w:t>
      </w:r>
      <w:r w:rsidRPr="00084F24">
        <w:rPr>
          <w:rFonts w:ascii="Arial" w:eastAsia="Calibri" w:hAnsi="Arial" w:cs="Arial"/>
          <w:b/>
          <w:bCs/>
          <w:sz w:val="20"/>
          <w:szCs w:val="20"/>
        </w:rPr>
        <w:t xml:space="preserve">vitamin </w:t>
      </w:r>
      <w:r w:rsidR="00084F24" w:rsidRPr="00084F24">
        <w:rPr>
          <w:rFonts w:ascii="Arial" w:eastAsia="Calibri" w:hAnsi="Arial" w:cs="Arial"/>
          <w:b/>
          <w:bCs/>
          <w:sz w:val="20"/>
          <w:szCs w:val="20"/>
        </w:rPr>
        <w:t>B3)</w:t>
      </w:r>
    </w:p>
    <w:p w14:paraId="1E185B8E" w14:textId="77777777" w:rsidR="00CC35F1" w:rsidRPr="00084F24" w:rsidRDefault="00CC35F1" w:rsidP="001576D7">
      <w:pPr>
        <w:spacing w:after="0" w:line="240" w:lineRule="auto"/>
        <w:jc w:val="both"/>
        <w:rPr>
          <w:rFonts w:ascii="Arial" w:eastAsia="Calibri" w:hAnsi="Arial" w:cs="Arial"/>
          <w:b/>
          <w:bCs/>
          <w:sz w:val="20"/>
          <w:szCs w:val="20"/>
        </w:rPr>
      </w:pPr>
    </w:p>
    <w:p w14:paraId="277D1AB3"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 spectrophotometric method described by Okwudili and Ndu (2006) was employed. Five gram (5</w:t>
      </w:r>
      <w:r w:rsidR="00CC35F1">
        <w:rPr>
          <w:rFonts w:ascii="Arial" w:eastAsia="Calibri" w:hAnsi="Arial" w:cs="Arial"/>
          <w:sz w:val="20"/>
          <w:szCs w:val="20"/>
        </w:rPr>
        <w:t xml:space="preserve"> </w:t>
      </w:r>
      <w:r w:rsidRPr="00084F24">
        <w:rPr>
          <w:rFonts w:ascii="Arial" w:eastAsia="Calibri" w:hAnsi="Arial" w:cs="Arial"/>
          <w:sz w:val="20"/>
          <w:szCs w:val="20"/>
        </w:rPr>
        <w:t>g) of sample was mixed with 30</w:t>
      </w:r>
      <w:r w:rsidR="001C4114">
        <w:rPr>
          <w:rFonts w:ascii="Arial" w:eastAsia="Calibri" w:hAnsi="Arial" w:cs="Arial"/>
          <w:sz w:val="20"/>
          <w:szCs w:val="20"/>
        </w:rPr>
        <w:t xml:space="preserve"> </w:t>
      </w:r>
      <w:r w:rsidRPr="00084F24">
        <w:rPr>
          <w:rFonts w:ascii="Arial" w:eastAsia="Calibri" w:hAnsi="Arial" w:cs="Arial"/>
          <w:sz w:val="20"/>
          <w:szCs w:val="20"/>
        </w:rPr>
        <w:t>ml of Normal H</w:t>
      </w:r>
      <w:r w:rsidRPr="00084F24">
        <w:rPr>
          <w:rFonts w:ascii="Arial" w:eastAsia="Calibri" w:hAnsi="Arial" w:cs="Arial"/>
          <w:sz w:val="20"/>
          <w:szCs w:val="20"/>
          <w:vertAlign w:val="subscript"/>
        </w:rPr>
        <w:t>2</w:t>
      </w:r>
      <w:r w:rsidRPr="00084F24">
        <w:rPr>
          <w:rFonts w:ascii="Arial" w:eastAsia="Calibri" w:hAnsi="Arial" w:cs="Arial"/>
          <w:sz w:val="20"/>
          <w:szCs w:val="20"/>
        </w:rPr>
        <w:t>SO</w:t>
      </w:r>
      <w:r w:rsidRPr="00084F24">
        <w:rPr>
          <w:rFonts w:ascii="Arial" w:eastAsia="Calibri" w:hAnsi="Arial" w:cs="Arial"/>
          <w:sz w:val="20"/>
          <w:szCs w:val="20"/>
          <w:vertAlign w:val="subscript"/>
        </w:rPr>
        <w:t>4</w:t>
      </w:r>
      <w:r w:rsidRPr="00084F24">
        <w:rPr>
          <w:rFonts w:ascii="Arial" w:eastAsia="Calibri" w:hAnsi="Arial" w:cs="Arial"/>
          <w:sz w:val="20"/>
          <w:szCs w:val="20"/>
        </w:rPr>
        <w:t xml:space="preserve"> solution and shaken for 30min. It was filtered to obtain the extract. The extract was made alkaline by adding 3 drops of concentrated NH</w:t>
      </w:r>
      <w:r w:rsidRPr="00084F24">
        <w:rPr>
          <w:rFonts w:ascii="Arial" w:eastAsia="Calibri" w:hAnsi="Arial" w:cs="Arial"/>
          <w:sz w:val="20"/>
          <w:szCs w:val="20"/>
          <w:vertAlign w:val="subscript"/>
        </w:rPr>
        <w:t>4</w:t>
      </w:r>
      <w:r w:rsidRPr="00084F24">
        <w:rPr>
          <w:rFonts w:ascii="Arial" w:eastAsia="Calibri" w:hAnsi="Arial" w:cs="Arial"/>
          <w:sz w:val="20"/>
          <w:szCs w:val="20"/>
        </w:rPr>
        <w:t>OH an aliquot of the extract (10</w:t>
      </w:r>
      <w:r w:rsidR="001C4114">
        <w:rPr>
          <w:rFonts w:ascii="Arial" w:eastAsia="Calibri" w:hAnsi="Arial" w:cs="Arial"/>
          <w:sz w:val="20"/>
          <w:szCs w:val="20"/>
        </w:rPr>
        <w:t xml:space="preserve"> </w:t>
      </w:r>
      <w:r w:rsidRPr="00084F24">
        <w:rPr>
          <w:rFonts w:ascii="Arial" w:eastAsia="Calibri" w:hAnsi="Arial" w:cs="Arial"/>
          <w:sz w:val="20"/>
          <w:szCs w:val="20"/>
        </w:rPr>
        <w:t>ml) was treated with 5ml of normal potassium ferrocyanide solution followed by 5</w:t>
      </w:r>
      <w:r w:rsidR="00CC35F1">
        <w:rPr>
          <w:rFonts w:ascii="Arial" w:eastAsia="Calibri" w:hAnsi="Arial" w:cs="Arial"/>
          <w:sz w:val="20"/>
          <w:szCs w:val="20"/>
        </w:rPr>
        <w:t xml:space="preserve"> </w:t>
      </w:r>
      <w:r w:rsidRPr="00084F24">
        <w:rPr>
          <w:rFonts w:ascii="Arial" w:eastAsia="Calibri" w:hAnsi="Arial" w:cs="Arial"/>
          <w:sz w:val="20"/>
          <w:szCs w:val="20"/>
        </w:rPr>
        <w:t>ml of 0.02N H</w:t>
      </w:r>
      <w:r w:rsidRPr="00084F24">
        <w:rPr>
          <w:rFonts w:ascii="Arial" w:eastAsia="Calibri" w:hAnsi="Arial" w:cs="Arial"/>
          <w:sz w:val="20"/>
          <w:szCs w:val="20"/>
          <w:vertAlign w:val="subscript"/>
        </w:rPr>
        <w:t>2</w:t>
      </w:r>
      <w:r w:rsidRPr="00084F24">
        <w:rPr>
          <w:rFonts w:ascii="Arial" w:eastAsia="Calibri" w:hAnsi="Arial" w:cs="Arial"/>
          <w:sz w:val="20"/>
          <w:szCs w:val="20"/>
        </w:rPr>
        <w:t>SO</w:t>
      </w:r>
      <w:r w:rsidRPr="00084F24">
        <w:rPr>
          <w:rFonts w:ascii="Arial" w:eastAsia="Calibri" w:hAnsi="Arial" w:cs="Arial"/>
          <w:sz w:val="20"/>
          <w:szCs w:val="20"/>
          <w:vertAlign w:val="subscript"/>
        </w:rPr>
        <w:t>4</w:t>
      </w:r>
      <w:r w:rsidRPr="00084F24">
        <w:rPr>
          <w:rFonts w:ascii="Arial" w:eastAsia="Calibri" w:hAnsi="Arial" w:cs="Arial"/>
          <w:sz w:val="20"/>
          <w:szCs w:val="20"/>
        </w:rPr>
        <w:t xml:space="preserve"> solution. It was allowed to stand for 5</w:t>
      </w:r>
      <w:r w:rsidR="00CC35F1">
        <w:rPr>
          <w:rFonts w:ascii="Arial" w:eastAsia="Calibri" w:hAnsi="Arial" w:cs="Arial"/>
          <w:sz w:val="20"/>
          <w:szCs w:val="20"/>
        </w:rPr>
        <w:t xml:space="preserve"> </w:t>
      </w:r>
      <w:r w:rsidRPr="00084F24">
        <w:rPr>
          <w:rFonts w:ascii="Arial" w:eastAsia="Calibri" w:hAnsi="Arial" w:cs="Arial"/>
          <w:sz w:val="20"/>
          <w:szCs w:val="20"/>
        </w:rPr>
        <w:t>min at room temperature before absorbance was read at 470</w:t>
      </w:r>
      <w:r w:rsidR="00CC35F1">
        <w:rPr>
          <w:rFonts w:ascii="Arial" w:eastAsia="Calibri" w:hAnsi="Arial" w:cs="Arial"/>
          <w:sz w:val="20"/>
          <w:szCs w:val="20"/>
        </w:rPr>
        <w:t xml:space="preserve"> </w:t>
      </w:r>
      <w:r w:rsidRPr="00084F24">
        <w:rPr>
          <w:rFonts w:ascii="Arial" w:eastAsia="Calibri" w:hAnsi="Arial" w:cs="Arial"/>
          <w:sz w:val="20"/>
          <w:szCs w:val="20"/>
        </w:rPr>
        <w:t>nm wavelength. Meanwhile, standard Niacin solution was prepared and 1ml of the solution was treated with the cyanide solution, the absorbance of the sample and that of standard were measured in a spectrophotometer at a wavelength of 470</w:t>
      </w:r>
      <w:r w:rsidR="00CC35F1">
        <w:rPr>
          <w:rFonts w:ascii="Arial" w:eastAsia="Calibri" w:hAnsi="Arial" w:cs="Arial"/>
          <w:sz w:val="20"/>
          <w:szCs w:val="20"/>
        </w:rPr>
        <w:t xml:space="preserve"> </w:t>
      </w:r>
      <w:r w:rsidRPr="00084F24">
        <w:rPr>
          <w:rFonts w:ascii="Arial" w:eastAsia="Calibri" w:hAnsi="Arial" w:cs="Arial"/>
          <w:sz w:val="20"/>
          <w:szCs w:val="20"/>
        </w:rPr>
        <w:t xml:space="preserve">nm. A reagent blank was used to set the instrument at zero. The formula below was used to calculate the niacin content. </w:t>
      </w:r>
    </w:p>
    <w:p w14:paraId="0575FCC7" w14:textId="77777777" w:rsidR="00084F24" w:rsidRDefault="00084F24" w:rsidP="0069502B">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lastRenderedPageBreak/>
        <w:t>Niacin</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23"/>
          <w:sz w:val="20"/>
          <w:szCs w:val="20"/>
        </w:rPr>
        <w:drawing>
          <wp:inline distT="0" distB="0" distL="0" distR="0" wp14:anchorId="676D309E" wp14:editId="62EF1715">
            <wp:extent cx="2026920" cy="342900"/>
            <wp:effectExtent l="1905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2"/>
                    <a:srcRect/>
                    <a:stretch>
                      <a:fillRect/>
                    </a:stretch>
                  </pic:blipFill>
                  <pic:spPr bwMode="auto">
                    <a:xfrm>
                      <a:off x="0" y="0"/>
                      <a:ext cx="202692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23"/>
          <w:sz w:val="20"/>
          <w:szCs w:val="20"/>
        </w:rPr>
        <w:drawing>
          <wp:inline distT="0" distB="0" distL="0" distR="0" wp14:anchorId="095559DF" wp14:editId="2A65804D">
            <wp:extent cx="2026920" cy="342900"/>
            <wp:effectExtent l="1905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22"/>
                    <a:srcRect/>
                    <a:stretch>
                      <a:fillRect/>
                    </a:stretch>
                  </pic:blipFill>
                  <pic:spPr bwMode="auto">
                    <a:xfrm>
                      <a:off x="0" y="0"/>
                      <a:ext cx="202692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14:paraId="1A6F172B" w14:textId="77777777" w:rsidR="0069502B" w:rsidRPr="00A8157A" w:rsidRDefault="0069502B" w:rsidP="0069502B">
      <w:pPr>
        <w:spacing w:after="0" w:line="240" w:lineRule="auto"/>
        <w:ind w:left="720"/>
        <w:jc w:val="both"/>
        <w:rPr>
          <w:rFonts w:ascii="Arial" w:eastAsia="Calibri" w:hAnsi="Arial" w:cs="Arial"/>
          <w:szCs w:val="20"/>
        </w:rPr>
      </w:pPr>
    </w:p>
    <w:p w14:paraId="32D87AEE" w14:textId="77777777" w:rsidR="00084F24" w:rsidRPr="00084F24" w:rsidRDefault="00084F24" w:rsidP="00766981">
      <w:pPr>
        <w:spacing w:before="26" w:after="0" w:line="240" w:lineRule="auto"/>
        <w:ind w:left="720"/>
        <w:jc w:val="both"/>
        <w:rPr>
          <w:rFonts w:ascii="Arial" w:eastAsia="Calibri" w:hAnsi="Arial" w:cs="Arial"/>
          <w:sz w:val="20"/>
          <w:szCs w:val="20"/>
        </w:rPr>
      </w:pPr>
      <w:r w:rsidRPr="00084F24">
        <w:rPr>
          <w:rFonts w:ascii="Arial" w:eastAsia="Calibri" w:hAnsi="Arial" w:cs="Arial"/>
          <w:sz w:val="20"/>
          <w:szCs w:val="20"/>
        </w:rPr>
        <w:t>W= weight of the sample analyzed</w:t>
      </w:r>
    </w:p>
    <w:p w14:paraId="35F0B9AE" w14:textId="77777777" w:rsidR="00084F24" w:rsidRPr="00084F24" w:rsidRDefault="00084F24" w:rsidP="00766981">
      <w:pPr>
        <w:spacing w:before="26" w:after="0" w:line="240" w:lineRule="auto"/>
        <w:ind w:left="720"/>
        <w:jc w:val="both"/>
        <w:rPr>
          <w:rFonts w:ascii="Arial" w:eastAsia="Calibri" w:hAnsi="Arial" w:cs="Arial"/>
          <w:sz w:val="20"/>
          <w:szCs w:val="20"/>
        </w:rPr>
      </w:pPr>
      <w:r w:rsidRPr="00084F24">
        <w:rPr>
          <w:rFonts w:ascii="Arial" w:eastAsia="Calibri" w:hAnsi="Arial" w:cs="Arial"/>
          <w:sz w:val="20"/>
          <w:szCs w:val="20"/>
        </w:rPr>
        <w:t>Au= Absorbance of sample</w:t>
      </w:r>
    </w:p>
    <w:p w14:paraId="6F100B0B" w14:textId="77777777" w:rsidR="00084F24" w:rsidRPr="00084F24" w:rsidRDefault="00084F24" w:rsidP="00766981">
      <w:pPr>
        <w:spacing w:before="26"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As= Absorbance of standard </w:t>
      </w:r>
    </w:p>
    <w:p w14:paraId="5584A619" w14:textId="77777777" w:rsidR="00084F24" w:rsidRPr="00084F24" w:rsidRDefault="00084F24" w:rsidP="00766981">
      <w:pPr>
        <w:spacing w:before="26"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C= Concentration (mg/ml) of standard niacin solution </w:t>
      </w:r>
    </w:p>
    <w:p w14:paraId="5CE4E5B9" w14:textId="77777777" w:rsidR="00084F24" w:rsidRPr="00084F24" w:rsidRDefault="00084F24" w:rsidP="00766981">
      <w:pPr>
        <w:spacing w:before="26" w:after="0" w:line="240" w:lineRule="auto"/>
        <w:ind w:left="720"/>
        <w:jc w:val="both"/>
        <w:rPr>
          <w:rFonts w:ascii="Arial" w:eastAsia="Calibri" w:hAnsi="Arial" w:cs="Arial"/>
          <w:sz w:val="20"/>
          <w:szCs w:val="20"/>
        </w:rPr>
      </w:pPr>
      <w:r w:rsidRPr="00084F24">
        <w:rPr>
          <w:rFonts w:ascii="Arial" w:eastAsia="Calibri" w:hAnsi="Arial" w:cs="Arial"/>
          <w:sz w:val="20"/>
          <w:szCs w:val="20"/>
        </w:rPr>
        <w:t>Vf= total volume of filtrate (extract)</w:t>
      </w:r>
    </w:p>
    <w:p w14:paraId="544DBF79" w14:textId="77777777" w:rsidR="00084F24" w:rsidRPr="00084F24" w:rsidRDefault="00084F24" w:rsidP="00766981">
      <w:pPr>
        <w:spacing w:before="26" w:after="0" w:line="240" w:lineRule="auto"/>
        <w:ind w:left="720"/>
        <w:jc w:val="both"/>
        <w:rPr>
          <w:rFonts w:ascii="Arial" w:eastAsia="Calibri" w:hAnsi="Arial" w:cs="Arial"/>
          <w:sz w:val="20"/>
          <w:szCs w:val="20"/>
        </w:rPr>
      </w:pPr>
      <w:r w:rsidRPr="00084F24">
        <w:rPr>
          <w:rFonts w:ascii="Arial" w:eastAsia="Calibri" w:hAnsi="Arial" w:cs="Arial"/>
          <w:sz w:val="20"/>
          <w:szCs w:val="20"/>
        </w:rPr>
        <w:t>Va= volume of extract analyzed</w:t>
      </w:r>
    </w:p>
    <w:p w14:paraId="45B779EC" w14:textId="77777777" w:rsidR="00084F24" w:rsidRPr="00A8157A" w:rsidRDefault="00084F24" w:rsidP="001576D7">
      <w:pPr>
        <w:spacing w:after="0" w:line="240" w:lineRule="auto"/>
        <w:jc w:val="both"/>
        <w:rPr>
          <w:rFonts w:ascii="Arial" w:eastAsia="Calibri" w:hAnsi="Arial" w:cs="Arial"/>
          <w:szCs w:val="20"/>
        </w:rPr>
      </w:pPr>
    </w:p>
    <w:p w14:paraId="2ACD1AF8" w14:textId="77777777" w:rsidR="00084F24" w:rsidRDefault="0069502B" w:rsidP="001576D7">
      <w:pPr>
        <w:spacing w:after="0" w:line="240" w:lineRule="auto"/>
        <w:jc w:val="both"/>
        <w:rPr>
          <w:rFonts w:ascii="Arial" w:eastAsia="Calibri" w:hAnsi="Arial" w:cs="Arial"/>
          <w:b/>
          <w:bCs/>
          <w:sz w:val="20"/>
          <w:szCs w:val="20"/>
        </w:rPr>
      </w:pPr>
      <w:r>
        <w:rPr>
          <w:rFonts w:ascii="Arial" w:eastAsia="Calibri" w:hAnsi="Arial" w:cs="Arial"/>
          <w:b/>
          <w:bCs/>
          <w:sz w:val="20"/>
          <w:szCs w:val="20"/>
        </w:rPr>
        <w:t xml:space="preserve">2.10.5 </w:t>
      </w:r>
      <w:r w:rsidR="00084F24" w:rsidRPr="00084F24">
        <w:rPr>
          <w:rFonts w:ascii="Arial" w:eastAsia="Calibri" w:hAnsi="Arial" w:cs="Arial"/>
          <w:b/>
          <w:bCs/>
          <w:sz w:val="20"/>
          <w:szCs w:val="20"/>
        </w:rPr>
        <w:t xml:space="preserve">Determination of </w:t>
      </w:r>
      <w:r w:rsidRPr="00084F24">
        <w:rPr>
          <w:rFonts w:ascii="Arial" w:eastAsia="Calibri" w:hAnsi="Arial" w:cs="Arial"/>
          <w:b/>
          <w:bCs/>
          <w:sz w:val="20"/>
          <w:szCs w:val="20"/>
        </w:rPr>
        <w:t xml:space="preserve">thiamine </w:t>
      </w:r>
      <w:r w:rsidR="006A540C" w:rsidRPr="00084F24">
        <w:rPr>
          <w:rFonts w:ascii="Arial" w:eastAsia="Calibri" w:hAnsi="Arial" w:cs="Arial"/>
          <w:b/>
          <w:bCs/>
          <w:sz w:val="20"/>
          <w:szCs w:val="20"/>
        </w:rPr>
        <w:t>(</w:t>
      </w:r>
      <w:r w:rsidRPr="00084F24">
        <w:rPr>
          <w:rFonts w:ascii="Arial" w:eastAsia="Calibri" w:hAnsi="Arial" w:cs="Arial"/>
          <w:b/>
          <w:bCs/>
          <w:sz w:val="20"/>
          <w:szCs w:val="20"/>
        </w:rPr>
        <w:t xml:space="preserve">vitamin </w:t>
      </w:r>
      <w:r w:rsidR="00084F24" w:rsidRPr="00084F24">
        <w:rPr>
          <w:rFonts w:ascii="Arial" w:eastAsia="Calibri" w:hAnsi="Arial" w:cs="Arial"/>
          <w:b/>
          <w:bCs/>
          <w:sz w:val="20"/>
          <w:szCs w:val="20"/>
        </w:rPr>
        <w:t>B1)</w:t>
      </w:r>
    </w:p>
    <w:p w14:paraId="19905378" w14:textId="77777777" w:rsidR="0069502B" w:rsidRPr="00A8157A" w:rsidRDefault="0069502B" w:rsidP="001576D7">
      <w:pPr>
        <w:spacing w:after="0" w:line="240" w:lineRule="auto"/>
        <w:jc w:val="both"/>
        <w:rPr>
          <w:rFonts w:ascii="Arial" w:eastAsia="Calibri" w:hAnsi="Arial" w:cs="Arial"/>
          <w:b/>
          <w:bCs/>
          <w:szCs w:val="20"/>
        </w:rPr>
      </w:pPr>
    </w:p>
    <w:p w14:paraId="50DEDEFC" w14:textId="77777777" w:rsidR="001E2BC8"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Thiamine was determined using dichromate colorimetric method (Okwudili and Ndu, 2005). A measured weight of each sample (5</w:t>
      </w:r>
      <w:r w:rsidR="00FF33BC">
        <w:rPr>
          <w:rFonts w:ascii="Arial" w:eastAsia="Calibri" w:hAnsi="Arial" w:cs="Arial"/>
          <w:sz w:val="20"/>
          <w:szCs w:val="20"/>
        </w:rPr>
        <w:t xml:space="preserve"> </w:t>
      </w:r>
      <w:r w:rsidRPr="00084F24">
        <w:rPr>
          <w:rFonts w:ascii="Arial" w:eastAsia="Calibri" w:hAnsi="Arial" w:cs="Arial"/>
          <w:sz w:val="20"/>
          <w:szCs w:val="20"/>
        </w:rPr>
        <w:t>g) was homogenized with 50</w:t>
      </w:r>
      <w:r w:rsidR="00FF33BC">
        <w:rPr>
          <w:rFonts w:ascii="Arial" w:eastAsia="Calibri" w:hAnsi="Arial" w:cs="Arial"/>
          <w:sz w:val="20"/>
          <w:szCs w:val="20"/>
        </w:rPr>
        <w:t xml:space="preserve"> </w:t>
      </w:r>
      <w:r w:rsidRPr="00084F24">
        <w:rPr>
          <w:rFonts w:ascii="Arial" w:eastAsia="Calibri" w:hAnsi="Arial" w:cs="Arial"/>
          <w:sz w:val="20"/>
          <w:szCs w:val="20"/>
        </w:rPr>
        <w:t>ml of Normal ethanoate sodium hydroxide. After standing for 30</w:t>
      </w:r>
      <w:r w:rsidR="00FF33BC">
        <w:rPr>
          <w:rFonts w:ascii="Arial" w:eastAsia="Calibri" w:hAnsi="Arial" w:cs="Arial"/>
          <w:sz w:val="20"/>
          <w:szCs w:val="20"/>
        </w:rPr>
        <w:t xml:space="preserve"> </w:t>
      </w:r>
      <w:r w:rsidRPr="00084F24">
        <w:rPr>
          <w:rFonts w:ascii="Arial" w:eastAsia="Calibri" w:hAnsi="Arial" w:cs="Arial"/>
          <w:sz w:val="20"/>
          <w:szCs w:val="20"/>
        </w:rPr>
        <w:t>min at room temperature, it was filtered and extract was analyzed for thiamine. First, standard thiamine solution was prepared. A portion of the sample (910</w:t>
      </w:r>
      <w:r w:rsidR="00FF33BC">
        <w:rPr>
          <w:rFonts w:ascii="Arial" w:eastAsia="Calibri" w:hAnsi="Arial" w:cs="Arial"/>
          <w:sz w:val="20"/>
          <w:szCs w:val="20"/>
        </w:rPr>
        <w:t xml:space="preserve"> </w:t>
      </w:r>
      <w:r w:rsidRPr="00084F24">
        <w:rPr>
          <w:rFonts w:ascii="Arial" w:eastAsia="Calibri" w:hAnsi="Arial" w:cs="Arial"/>
          <w:sz w:val="20"/>
          <w:szCs w:val="20"/>
        </w:rPr>
        <w:t>ml) as well as the standard was separately treated with 10</w:t>
      </w:r>
      <w:r w:rsidR="00A8157A">
        <w:rPr>
          <w:rFonts w:ascii="Arial" w:eastAsia="Calibri" w:hAnsi="Arial" w:cs="Arial"/>
          <w:sz w:val="20"/>
          <w:szCs w:val="20"/>
        </w:rPr>
        <w:t xml:space="preserve"> </w:t>
      </w:r>
      <w:r w:rsidRPr="00084F24">
        <w:rPr>
          <w:rFonts w:ascii="Arial" w:eastAsia="Calibri" w:hAnsi="Arial" w:cs="Arial"/>
          <w:sz w:val="20"/>
          <w:szCs w:val="20"/>
        </w:rPr>
        <w:t>ml of the potassium dichromate solution and their respective absorbance was measured in a spectrophotometer at a wavelength of 430</w:t>
      </w:r>
      <w:r w:rsidR="00FF33BC">
        <w:rPr>
          <w:rFonts w:ascii="Arial" w:eastAsia="Calibri" w:hAnsi="Arial" w:cs="Arial"/>
          <w:sz w:val="20"/>
          <w:szCs w:val="20"/>
        </w:rPr>
        <w:t xml:space="preserve"> </w:t>
      </w:r>
      <w:r w:rsidRPr="00084F24">
        <w:rPr>
          <w:rFonts w:ascii="Arial" w:eastAsia="Calibri" w:hAnsi="Arial" w:cs="Arial"/>
          <w:sz w:val="20"/>
          <w:szCs w:val="20"/>
        </w:rPr>
        <w:t>nm. The thiamine content was calculated as shown below.</w:t>
      </w:r>
    </w:p>
    <w:p w14:paraId="111D52D3" w14:textId="77777777" w:rsidR="00084F24" w:rsidRPr="00A8157A" w:rsidRDefault="00084F24" w:rsidP="001576D7">
      <w:pPr>
        <w:spacing w:after="0" w:line="240" w:lineRule="auto"/>
        <w:jc w:val="both"/>
        <w:rPr>
          <w:rFonts w:ascii="Arial" w:eastAsia="Calibri" w:hAnsi="Arial" w:cs="Arial"/>
          <w:b/>
          <w:bCs/>
          <w:szCs w:val="20"/>
        </w:rPr>
      </w:pPr>
      <w:r w:rsidRPr="00A8157A">
        <w:rPr>
          <w:rFonts w:ascii="Arial" w:eastAsia="Calibri" w:hAnsi="Arial" w:cs="Arial"/>
          <w:szCs w:val="20"/>
        </w:rPr>
        <w:t xml:space="preserve"> </w:t>
      </w:r>
    </w:p>
    <w:p w14:paraId="2CFF23FF" w14:textId="77777777" w:rsidR="00084F24" w:rsidRPr="00084F24" w:rsidRDefault="00084F24" w:rsidP="001E2BC8">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Thiamine</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23"/>
          <w:sz w:val="20"/>
          <w:szCs w:val="20"/>
        </w:rPr>
        <w:drawing>
          <wp:inline distT="0" distB="0" distL="0" distR="0" wp14:anchorId="12F7DDF8" wp14:editId="4A0B3E52">
            <wp:extent cx="2026920" cy="342900"/>
            <wp:effectExtent l="1905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22"/>
                    <a:srcRect/>
                    <a:stretch>
                      <a:fillRect/>
                    </a:stretch>
                  </pic:blipFill>
                  <pic:spPr bwMode="auto">
                    <a:xfrm>
                      <a:off x="0" y="0"/>
                      <a:ext cx="202692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23"/>
          <w:sz w:val="20"/>
          <w:szCs w:val="20"/>
        </w:rPr>
        <w:drawing>
          <wp:inline distT="0" distB="0" distL="0" distR="0" wp14:anchorId="2C62B7B7" wp14:editId="622EBED8">
            <wp:extent cx="2026920" cy="342900"/>
            <wp:effectExtent l="1905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22"/>
                    <a:srcRect/>
                    <a:stretch>
                      <a:fillRect/>
                    </a:stretch>
                  </pic:blipFill>
                  <pic:spPr bwMode="auto">
                    <a:xfrm>
                      <a:off x="0" y="0"/>
                      <a:ext cx="2026920" cy="3429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14:paraId="5314C214" w14:textId="77777777" w:rsidR="001E2BC8" w:rsidRPr="00A8157A" w:rsidRDefault="001E2BC8" w:rsidP="001576D7">
      <w:pPr>
        <w:spacing w:after="0" w:line="240" w:lineRule="auto"/>
        <w:jc w:val="both"/>
        <w:rPr>
          <w:rFonts w:ascii="Arial" w:eastAsia="Calibri" w:hAnsi="Arial" w:cs="Arial"/>
          <w:szCs w:val="20"/>
        </w:rPr>
      </w:pPr>
    </w:p>
    <w:p w14:paraId="5E666E4D" w14:textId="77777777" w:rsidR="00084F24" w:rsidRPr="00084F24" w:rsidRDefault="00084F24" w:rsidP="001E2BC8">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W= weight of the sample analyzed</w:t>
      </w:r>
    </w:p>
    <w:p w14:paraId="1AA2758A" w14:textId="77777777" w:rsidR="00084F24" w:rsidRPr="00084F24" w:rsidRDefault="00084F24" w:rsidP="001E2BC8">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Au= Absorbance of sample</w:t>
      </w:r>
    </w:p>
    <w:p w14:paraId="6583E262" w14:textId="77777777" w:rsidR="00084F24" w:rsidRPr="00084F24" w:rsidRDefault="00084F24" w:rsidP="001E2BC8">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As= Absorbance of standard </w:t>
      </w:r>
    </w:p>
    <w:p w14:paraId="0F90ACBC" w14:textId="77777777" w:rsidR="00084F24" w:rsidRPr="00084F24" w:rsidRDefault="00084F24" w:rsidP="001E2BC8">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C= Concentration of standard (mg/ml)</w:t>
      </w:r>
    </w:p>
    <w:p w14:paraId="3C3F67B0" w14:textId="77777777" w:rsidR="00084F24" w:rsidRPr="00084F24" w:rsidRDefault="00084F24" w:rsidP="001E2BC8">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Vf= total volume of filtrate (extract) </w:t>
      </w:r>
    </w:p>
    <w:p w14:paraId="67799809" w14:textId="77777777" w:rsidR="00084F24" w:rsidRPr="00084F24" w:rsidRDefault="00084F24" w:rsidP="001E2BC8">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Va= volume of extract analyzed</w:t>
      </w:r>
    </w:p>
    <w:p w14:paraId="3ECA8DF3" w14:textId="77777777" w:rsidR="00084F24" w:rsidRPr="00A8157A" w:rsidRDefault="00084F24" w:rsidP="001576D7">
      <w:pPr>
        <w:spacing w:after="0" w:line="240" w:lineRule="auto"/>
        <w:jc w:val="both"/>
        <w:rPr>
          <w:rFonts w:ascii="Arial" w:eastAsia="Calibri" w:hAnsi="Arial" w:cs="Arial"/>
          <w:szCs w:val="20"/>
        </w:rPr>
      </w:pPr>
    </w:p>
    <w:p w14:paraId="7BB486B4" w14:textId="77777777" w:rsidR="00084F24" w:rsidRPr="001E2BC8" w:rsidRDefault="001E2BC8" w:rsidP="001576D7">
      <w:pPr>
        <w:spacing w:after="0" w:line="240" w:lineRule="auto"/>
        <w:jc w:val="both"/>
        <w:rPr>
          <w:rFonts w:ascii="Arial" w:eastAsia="Calibri" w:hAnsi="Arial" w:cs="Arial"/>
          <w:szCs w:val="20"/>
        </w:rPr>
      </w:pPr>
      <w:r w:rsidRPr="001E2BC8">
        <w:rPr>
          <w:rFonts w:ascii="Arial" w:eastAsia="Calibri" w:hAnsi="Arial" w:cs="Arial"/>
          <w:b/>
          <w:szCs w:val="20"/>
        </w:rPr>
        <w:t xml:space="preserve">2.11 </w:t>
      </w:r>
      <w:r w:rsidR="00084F24" w:rsidRPr="001E2BC8">
        <w:rPr>
          <w:rFonts w:ascii="Arial" w:eastAsia="Calibri" w:hAnsi="Arial" w:cs="Arial"/>
          <w:b/>
          <w:szCs w:val="20"/>
        </w:rPr>
        <w:t xml:space="preserve">Determination of </w:t>
      </w:r>
      <w:r w:rsidRPr="001E2BC8">
        <w:rPr>
          <w:rFonts w:ascii="Arial" w:eastAsia="Calibri" w:hAnsi="Arial" w:cs="Arial"/>
          <w:b/>
          <w:szCs w:val="20"/>
        </w:rPr>
        <w:t xml:space="preserve">Functional Properties </w:t>
      </w:r>
      <w:r w:rsidR="00084F24" w:rsidRPr="001E2BC8">
        <w:rPr>
          <w:rFonts w:ascii="Arial" w:eastAsia="Calibri" w:hAnsi="Arial" w:cs="Arial"/>
          <w:b/>
          <w:szCs w:val="20"/>
        </w:rPr>
        <w:t xml:space="preserve">of the </w:t>
      </w:r>
      <w:r w:rsidRPr="001E2BC8">
        <w:rPr>
          <w:rFonts w:ascii="Arial" w:eastAsia="Calibri" w:hAnsi="Arial" w:cs="Arial"/>
          <w:b/>
          <w:szCs w:val="20"/>
        </w:rPr>
        <w:t>Jam Samples</w:t>
      </w:r>
    </w:p>
    <w:p w14:paraId="57A0A904" w14:textId="77777777" w:rsidR="003D3CC5" w:rsidRPr="00A8157A" w:rsidRDefault="003D3CC5" w:rsidP="001576D7">
      <w:pPr>
        <w:spacing w:after="0" w:line="240" w:lineRule="auto"/>
        <w:jc w:val="both"/>
        <w:rPr>
          <w:rFonts w:ascii="Arial" w:eastAsia="Calibri" w:hAnsi="Arial" w:cs="Arial"/>
          <w:b/>
          <w:szCs w:val="20"/>
        </w:rPr>
      </w:pPr>
    </w:p>
    <w:p w14:paraId="4980E195" w14:textId="77777777" w:rsidR="00084F24" w:rsidRPr="00084F24" w:rsidRDefault="003D3CC5" w:rsidP="001576D7">
      <w:pPr>
        <w:spacing w:after="0" w:line="240" w:lineRule="auto"/>
        <w:jc w:val="both"/>
        <w:rPr>
          <w:rFonts w:ascii="Arial" w:eastAsia="Calibri" w:hAnsi="Arial" w:cs="Arial"/>
          <w:b/>
          <w:sz w:val="20"/>
          <w:szCs w:val="20"/>
        </w:rPr>
      </w:pPr>
      <w:r>
        <w:rPr>
          <w:rFonts w:ascii="Arial" w:eastAsia="Calibri" w:hAnsi="Arial" w:cs="Arial"/>
          <w:b/>
          <w:sz w:val="20"/>
          <w:szCs w:val="20"/>
        </w:rPr>
        <w:t xml:space="preserve">2.11.1 </w:t>
      </w:r>
      <w:r w:rsidR="00084F24" w:rsidRPr="00084F24">
        <w:rPr>
          <w:rFonts w:ascii="Arial" w:eastAsia="Calibri" w:hAnsi="Arial" w:cs="Arial"/>
          <w:b/>
          <w:sz w:val="20"/>
          <w:szCs w:val="20"/>
        </w:rPr>
        <w:t xml:space="preserve">Determination of </w:t>
      </w:r>
      <w:r w:rsidRPr="00084F24">
        <w:rPr>
          <w:rFonts w:ascii="Arial" w:eastAsia="Calibri" w:hAnsi="Arial" w:cs="Arial"/>
          <w:b/>
          <w:sz w:val="20"/>
          <w:szCs w:val="20"/>
        </w:rPr>
        <w:t>titratable acidity</w:t>
      </w:r>
    </w:p>
    <w:p w14:paraId="705AF6E1" w14:textId="77777777" w:rsidR="00A13F87" w:rsidRPr="00A8157A" w:rsidRDefault="00A13F87" w:rsidP="001576D7">
      <w:pPr>
        <w:spacing w:after="0" w:line="240" w:lineRule="auto"/>
        <w:jc w:val="both"/>
        <w:rPr>
          <w:rFonts w:ascii="Arial" w:eastAsia="Calibri" w:hAnsi="Arial" w:cs="Arial"/>
          <w:szCs w:val="20"/>
        </w:rPr>
      </w:pPr>
    </w:p>
    <w:p w14:paraId="6CBE0933"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This was determined by alkaline titrimetric method described by Sadler and Murphy (2010). 20ml of the sample was titrated against dilute alkaline solution (0.1N NaOH) to a pink end point which persisted for 30 seconds, using phenolphthalein as indicator. The titratable acidity was calculated using the formulation below:</w:t>
      </w:r>
    </w:p>
    <w:p w14:paraId="5173E648" w14:textId="77777777" w:rsidR="00A13F87" w:rsidRPr="00A8157A" w:rsidRDefault="00A13F87" w:rsidP="001576D7">
      <w:pPr>
        <w:spacing w:after="0" w:line="240" w:lineRule="auto"/>
        <w:jc w:val="both"/>
        <w:rPr>
          <w:rFonts w:ascii="Arial" w:eastAsia="Calibri" w:hAnsi="Arial" w:cs="Arial"/>
          <w:szCs w:val="20"/>
        </w:rPr>
      </w:pPr>
    </w:p>
    <w:p w14:paraId="665642A1" w14:textId="77777777" w:rsidR="00084F24" w:rsidRPr="00084F24" w:rsidRDefault="00084F24" w:rsidP="00A13F87">
      <w:pPr>
        <w:spacing w:after="0" w:line="240" w:lineRule="auto"/>
        <w:ind w:left="720"/>
        <w:jc w:val="both"/>
        <w:rPr>
          <w:rFonts w:ascii="Arial" w:eastAsia="Calibri" w:hAnsi="Arial" w:cs="Arial"/>
          <w:sz w:val="20"/>
          <w:szCs w:val="20"/>
        </w:rPr>
      </w:pPr>
      <w:r w:rsidRPr="00084F24">
        <w:rPr>
          <w:rFonts w:ascii="Arial" w:eastAsia="Calibri" w:hAnsi="Arial" w:cs="Arial"/>
          <w:sz w:val="20"/>
          <w:szCs w:val="20"/>
        </w:rPr>
        <w:t xml:space="preserve">%TTA = </w:t>
      </w:r>
      <w:r w:rsidR="00F239A5" w:rsidRPr="00084F24">
        <w:rPr>
          <w:rFonts w:ascii="Arial" w:eastAsia="Calibri" w:hAnsi="Arial" w:cs="Arial"/>
          <w:sz w:val="20"/>
          <w:szCs w:val="20"/>
        </w:rPr>
        <w:fldChar w:fldCharType="begin"/>
      </w:r>
      <w:r w:rsidRPr="00084F24">
        <w:rPr>
          <w:rFonts w:ascii="Arial" w:eastAsia="Calibri" w:hAnsi="Arial" w:cs="Arial"/>
          <w:sz w:val="20"/>
          <w:szCs w:val="20"/>
        </w:rPr>
        <w:instrText xml:space="preserve"> QUOTE </w:instrText>
      </w:r>
      <w:r w:rsidRPr="001576D7">
        <w:rPr>
          <w:rFonts w:ascii="Arial" w:eastAsia="Calibri" w:hAnsi="Arial" w:cs="Arial"/>
          <w:noProof/>
          <w:position w:val="-18"/>
          <w:sz w:val="20"/>
          <w:szCs w:val="20"/>
        </w:rPr>
        <w:drawing>
          <wp:inline distT="0" distB="0" distL="0" distR="0" wp14:anchorId="365C5CBB" wp14:editId="105E39DE">
            <wp:extent cx="975360" cy="304800"/>
            <wp:effectExtent l="1905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23"/>
                    <a:srcRect/>
                    <a:stretch>
                      <a:fillRect/>
                    </a:stretch>
                  </pic:blipFill>
                  <pic:spPr bwMode="auto">
                    <a:xfrm>
                      <a:off x="0" y="0"/>
                      <a:ext cx="975360" cy="3048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separate"/>
      </w:r>
      <w:r w:rsidRPr="001576D7">
        <w:rPr>
          <w:rFonts w:ascii="Arial" w:eastAsia="Calibri" w:hAnsi="Arial" w:cs="Arial"/>
          <w:noProof/>
          <w:position w:val="-18"/>
          <w:sz w:val="20"/>
          <w:szCs w:val="20"/>
        </w:rPr>
        <w:drawing>
          <wp:inline distT="0" distB="0" distL="0" distR="0" wp14:anchorId="09DEBB84" wp14:editId="40CC5D77">
            <wp:extent cx="975360" cy="304800"/>
            <wp:effectExtent l="1905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23"/>
                    <a:srcRect/>
                    <a:stretch>
                      <a:fillRect/>
                    </a:stretch>
                  </pic:blipFill>
                  <pic:spPr bwMode="auto">
                    <a:xfrm>
                      <a:off x="0" y="0"/>
                      <a:ext cx="975360" cy="304800"/>
                    </a:xfrm>
                    <a:prstGeom prst="rect">
                      <a:avLst/>
                    </a:prstGeom>
                    <a:noFill/>
                    <a:ln w="9525">
                      <a:noFill/>
                      <a:miter lim="800000"/>
                      <a:headEnd/>
                      <a:tailEnd/>
                    </a:ln>
                  </pic:spPr>
                </pic:pic>
              </a:graphicData>
            </a:graphic>
          </wp:inline>
        </w:drawing>
      </w:r>
      <w:r w:rsidR="00F239A5" w:rsidRPr="00084F24">
        <w:rPr>
          <w:rFonts w:ascii="Arial" w:eastAsia="Calibri" w:hAnsi="Arial" w:cs="Arial"/>
          <w:sz w:val="20"/>
          <w:szCs w:val="20"/>
        </w:rPr>
        <w:fldChar w:fldCharType="end"/>
      </w:r>
    </w:p>
    <w:p w14:paraId="1646F89A" w14:textId="77777777" w:rsidR="00A13F87" w:rsidRPr="00A8157A" w:rsidRDefault="00A13F87" w:rsidP="001576D7">
      <w:pPr>
        <w:spacing w:after="0" w:line="240" w:lineRule="auto"/>
        <w:jc w:val="both"/>
        <w:rPr>
          <w:rFonts w:ascii="Arial" w:eastAsia="Calibri" w:hAnsi="Arial" w:cs="Arial"/>
          <w:szCs w:val="20"/>
        </w:rPr>
      </w:pPr>
    </w:p>
    <w:p w14:paraId="3BBBE4D1"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Where:</w:t>
      </w:r>
    </w:p>
    <w:p w14:paraId="3245FA99" w14:textId="77777777" w:rsidR="00A13F87" w:rsidRPr="00A8157A" w:rsidRDefault="00A13F87" w:rsidP="001576D7">
      <w:pPr>
        <w:spacing w:after="0" w:line="240" w:lineRule="auto"/>
        <w:jc w:val="both"/>
        <w:rPr>
          <w:rFonts w:ascii="Arial" w:eastAsia="Calibri" w:hAnsi="Arial" w:cs="Arial"/>
          <w:szCs w:val="20"/>
        </w:rPr>
      </w:pPr>
    </w:p>
    <w:p w14:paraId="41AB7CCC" w14:textId="77777777" w:rsidR="00084F24" w:rsidRPr="00084F24" w:rsidRDefault="00084F24" w:rsidP="00A13F87">
      <w:pPr>
        <w:spacing w:after="0" w:line="240" w:lineRule="auto"/>
        <w:ind w:left="540"/>
        <w:jc w:val="both"/>
        <w:rPr>
          <w:rFonts w:ascii="Arial" w:eastAsia="Calibri" w:hAnsi="Arial" w:cs="Arial"/>
          <w:sz w:val="20"/>
          <w:szCs w:val="20"/>
        </w:rPr>
      </w:pPr>
      <w:r w:rsidRPr="00084F24">
        <w:rPr>
          <w:rFonts w:ascii="Arial" w:eastAsia="Calibri" w:hAnsi="Arial" w:cs="Arial"/>
          <w:sz w:val="20"/>
          <w:szCs w:val="20"/>
        </w:rPr>
        <w:t>V = Volume of the sample titrated (ml)</w:t>
      </w:r>
    </w:p>
    <w:p w14:paraId="6ADF874E" w14:textId="77777777" w:rsidR="00084F24" w:rsidRPr="00084F24" w:rsidRDefault="00084F24" w:rsidP="00A13F87">
      <w:pPr>
        <w:spacing w:after="0" w:line="240" w:lineRule="auto"/>
        <w:ind w:left="540"/>
        <w:jc w:val="both"/>
        <w:rPr>
          <w:rFonts w:ascii="Arial" w:eastAsia="Calibri" w:hAnsi="Arial" w:cs="Arial"/>
          <w:sz w:val="20"/>
          <w:szCs w:val="20"/>
        </w:rPr>
      </w:pPr>
      <w:r w:rsidRPr="00084F24">
        <w:rPr>
          <w:rFonts w:ascii="Arial" w:eastAsia="Calibri" w:hAnsi="Arial" w:cs="Arial"/>
          <w:sz w:val="20"/>
          <w:szCs w:val="20"/>
        </w:rPr>
        <w:t>N = Normality of NaOH (Eq/ml)</w:t>
      </w:r>
    </w:p>
    <w:p w14:paraId="1C56BC71" w14:textId="77777777" w:rsidR="00084F24" w:rsidRPr="00084F24" w:rsidRDefault="00084F24" w:rsidP="00A13F87">
      <w:pPr>
        <w:spacing w:after="0" w:line="240" w:lineRule="auto"/>
        <w:ind w:left="540"/>
        <w:jc w:val="both"/>
        <w:rPr>
          <w:rFonts w:ascii="Arial" w:eastAsia="Calibri" w:hAnsi="Arial" w:cs="Arial"/>
          <w:sz w:val="20"/>
          <w:szCs w:val="20"/>
        </w:rPr>
      </w:pPr>
      <w:r w:rsidRPr="00084F24">
        <w:rPr>
          <w:rFonts w:ascii="Arial" w:eastAsia="Calibri" w:hAnsi="Arial" w:cs="Arial"/>
          <w:sz w:val="20"/>
          <w:szCs w:val="20"/>
        </w:rPr>
        <w:t>Eq = Equivalent weight of predominant acid (mg/m.Eq)</w:t>
      </w:r>
    </w:p>
    <w:p w14:paraId="4687ED54" w14:textId="77777777" w:rsidR="00084F24" w:rsidRPr="00A8157A" w:rsidRDefault="00084F24" w:rsidP="001576D7">
      <w:pPr>
        <w:tabs>
          <w:tab w:val="left" w:pos="3820"/>
        </w:tabs>
        <w:spacing w:after="0" w:line="240" w:lineRule="auto"/>
        <w:jc w:val="both"/>
        <w:rPr>
          <w:rFonts w:ascii="Arial" w:eastAsia="Calibri" w:hAnsi="Arial" w:cs="Arial"/>
          <w:b/>
          <w:bCs/>
          <w:szCs w:val="20"/>
        </w:rPr>
      </w:pPr>
    </w:p>
    <w:p w14:paraId="67A884C8" w14:textId="77777777" w:rsidR="00084F24" w:rsidRDefault="00FF33BC" w:rsidP="001576D7">
      <w:pPr>
        <w:tabs>
          <w:tab w:val="left" w:pos="3820"/>
        </w:tabs>
        <w:spacing w:after="0" w:line="240" w:lineRule="auto"/>
        <w:jc w:val="both"/>
        <w:rPr>
          <w:rFonts w:ascii="Arial" w:eastAsia="Calibri" w:hAnsi="Arial" w:cs="Arial"/>
          <w:b/>
          <w:bCs/>
          <w:sz w:val="20"/>
          <w:szCs w:val="20"/>
        </w:rPr>
      </w:pPr>
      <w:r>
        <w:rPr>
          <w:rFonts w:ascii="Arial" w:eastAsia="Calibri" w:hAnsi="Arial" w:cs="Arial"/>
          <w:b/>
          <w:bCs/>
          <w:sz w:val="20"/>
          <w:szCs w:val="20"/>
        </w:rPr>
        <w:t xml:space="preserve">2.11.2 </w:t>
      </w:r>
      <w:r w:rsidR="00084F24" w:rsidRPr="00084F24">
        <w:rPr>
          <w:rFonts w:ascii="Arial" w:eastAsia="Calibri" w:hAnsi="Arial" w:cs="Arial"/>
          <w:b/>
          <w:bCs/>
          <w:sz w:val="20"/>
          <w:szCs w:val="20"/>
        </w:rPr>
        <w:t>pH</w:t>
      </w:r>
    </w:p>
    <w:p w14:paraId="46FAE19F" w14:textId="77777777" w:rsidR="00FF33BC" w:rsidRPr="00A8157A" w:rsidRDefault="00FF33BC" w:rsidP="001576D7">
      <w:pPr>
        <w:tabs>
          <w:tab w:val="left" w:pos="3820"/>
        </w:tabs>
        <w:spacing w:after="0" w:line="240" w:lineRule="auto"/>
        <w:jc w:val="both"/>
        <w:rPr>
          <w:rFonts w:ascii="Arial" w:eastAsia="Calibri" w:hAnsi="Arial" w:cs="Arial"/>
          <w:b/>
          <w:bCs/>
          <w:szCs w:val="20"/>
          <w:vertAlign w:val="superscript"/>
        </w:rPr>
      </w:pPr>
    </w:p>
    <w:p w14:paraId="21AE58FF"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This was determined according to Udensi and Onuora (1992). Sample dispersion (10% w/v) was prepared with the sample in 10ml of distilled water. The suspension was mixed thoroughly in a warring micro-blender. After which the pH was measured using a good pH meter and the reading was recorded.</w:t>
      </w:r>
    </w:p>
    <w:p w14:paraId="3898E602" w14:textId="77777777" w:rsidR="00084F24" w:rsidRDefault="00FF33BC" w:rsidP="001576D7">
      <w:pPr>
        <w:tabs>
          <w:tab w:val="left" w:pos="3820"/>
        </w:tabs>
        <w:spacing w:after="0" w:line="240" w:lineRule="auto"/>
        <w:jc w:val="both"/>
        <w:rPr>
          <w:rFonts w:ascii="Arial" w:eastAsia="Calibri" w:hAnsi="Arial" w:cs="Arial"/>
          <w:b/>
          <w:sz w:val="20"/>
          <w:szCs w:val="20"/>
        </w:rPr>
      </w:pPr>
      <w:r>
        <w:rPr>
          <w:rFonts w:ascii="Arial" w:eastAsia="Calibri" w:hAnsi="Arial" w:cs="Arial"/>
          <w:b/>
          <w:sz w:val="20"/>
          <w:szCs w:val="20"/>
        </w:rPr>
        <w:lastRenderedPageBreak/>
        <w:t xml:space="preserve">2.11.3 </w:t>
      </w:r>
      <w:r w:rsidR="00084F24" w:rsidRPr="00084F24">
        <w:rPr>
          <w:rFonts w:ascii="Arial" w:eastAsia="Calibri" w:hAnsi="Arial" w:cs="Arial"/>
          <w:b/>
          <w:sz w:val="20"/>
          <w:szCs w:val="20"/>
        </w:rPr>
        <w:t xml:space="preserve">Viscosity </w:t>
      </w:r>
    </w:p>
    <w:p w14:paraId="5CBCBD7B" w14:textId="77777777" w:rsidR="00766981" w:rsidRPr="00084F24" w:rsidRDefault="00766981" w:rsidP="001576D7">
      <w:pPr>
        <w:tabs>
          <w:tab w:val="left" w:pos="3820"/>
        </w:tabs>
        <w:spacing w:after="0" w:line="240" w:lineRule="auto"/>
        <w:jc w:val="both"/>
        <w:rPr>
          <w:rFonts w:ascii="Arial" w:eastAsia="Calibri" w:hAnsi="Arial" w:cs="Arial"/>
          <w:sz w:val="20"/>
          <w:szCs w:val="20"/>
        </w:rPr>
      </w:pPr>
    </w:p>
    <w:p w14:paraId="4FBE00F5" w14:textId="77777777" w:rsidR="00084F24" w:rsidRPr="00084F24" w:rsidRDefault="00084F24" w:rsidP="001576D7">
      <w:pPr>
        <w:tabs>
          <w:tab w:val="left" w:pos="3820"/>
        </w:tabs>
        <w:spacing w:after="0" w:line="240" w:lineRule="auto"/>
        <w:jc w:val="both"/>
        <w:rPr>
          <w:rFonts w:ascii="Arial" w:eastAsia="Calibri" w:hAnsi="Arial" w:cs="Arial"/>
          <w:sz w:val="20"/>
          <w:szCs w:val="20"/>
        </w:rPr>
      </w:pPr>
      <w:r w:rsidRPr="00084F24">
        <w:rPr>
          <w:rFonts w:ascii="Arial" w:eastAsia="Calibri" w:hAnsi="Arial" w:cs="Arial"/>
          <w:sz w:val="20"/>
          <w:szCs w:val="20"/>
        </w:rPr>
        <w:t>The method of Onwuka (2005) was adopted. Ten (10) grams of the jam sample was suspended in distilled water and mechanically stirred for 2h at room temperature using Oswald type viscometer to determine the viscosity.</w:t>
      </w:r>
    </w:p>
    <w:p w14:paraId="473798B6" w14:textId="77777777" w:rsidR="00084F24" w:rsidRPr="00084F24" w:rsidRDefault="00084F24" w:rsidP="001576D7">
      <w:pPr>
        <w:tabs>
          <w:tab w:val="left" w:pos="3820"/>
        </w:tabs>
        <w:spacing w:after="0" w:line="240" w:lineRule="auto"/>
        <w:jc w:val="both"/>
        <w:rPr>
          <w:rFonts w:ascii="Arial" w:eastAsia="Calibri" w:hAnsi="Arial" w:cs="Arial"/>
          <w:b/>
          <w:bCs/>
          <w:sz w:val="20"/>
          <w:szCs w:val="20"/>
        </w:rPr>
      </w:pPr>
    </w:p>
    <w:p w14:paraId="3AEA5290" w14:textId="77777777" w:rsidR="00084F24" w:rsidRDefault="00DF4251" w:rsidP="001576D7">
      <w:pPr>
        <w:tabs>
          <w:tab w:val="left" w:pos="3820"/>
        </w:tabs>
        <w:spacing w:after="0" w:line="240" w:lineRule="auto"/>
        <w:jc w:val="both"/>
        <w:rPr>
          <w:rFonts w:ascii="Arial" w:eastAsia="Calibri" w:hAnsi="Arial" w:cs="Arial"/>
          <w:b/>
          <w:bCs/>
          <w:sz w:val="20"/>
          <w:szCs w:val="20"/>
        </w:rPr>
      </w:pPr>
      <w:r>
        <w:rPr>
          <w:rFonts w:ascii="Arial" w:eastAsia="Calibri" w:hAnsi="Arial" w:cs="Arial"/>
          <w:b/>
          <w:bCs/>
          <w:sz w:val="20"/>
          <w:szCs w:val="20"/>
        </w:rPr>
        <w:t xml:space="preserve">2.11.4 </w:t>
      </w:r>
      <w:r w:rsidR="00084F24" w:rsidRPr="00084F24">
        <w:rPr>
          <w:rFonts w:ascii="Arial" w:eastAsia="Calibri" w:hAnsi="Arial" w:cs="Arial"/>
          <w:b/>
          <w:bCs/>
          <w:sz w:val="20"/>
          <w:szCs w:val="20"/>
        </w:rPr>
        <w:t>Brix</w:t>
      </w:r>
    </w:p>
    <w:p w14:paraId="4A6E2CFD" w14:textId="77777777" w:rsidR="00DF4251" w:rsidRPr="00084F24" w:rsidRDefault="00DF4251" w:rsidP="001576D7">
      <w:pPr>
        <w:tabs>
          <w:tab w:val="left" w:pos="3820"/>
        </w:tabs>
        <w:spacing w:after="0" w:line="240" w:lineRule="auto"/>
        <w:jc w:val="both"/>
        <w:rPr>
          <w:rFonts w:ascii="Arial" w:eastAsia="Calibri" w:hAnsi="Arial" w:cs="Arial"/>
          <w:b/>
          <w:bCs/>
          <w:sz w:val="20"/>
          <w:szCs w:val="20"/>
        </w:rPr>
      </w:pPr>
    </w:p>
    <w:p w14:paraId="7FC0B51B" w14:textId="77777777" w:rsidR="00084F24" w:rsidRPr="00084F24" w:rsidRDefault="00084F24" w:rsidP="001576D7">
      <w:pPr>
        <w:tabs>
          <w:tab w:val="left" w:pos="3820"/>
        </w:tabs>
        <w:spacing w:after="0" w:line="240" w:lineRule="auto"/>
        <w:jc w:val="both"/>
        <w:rPr>
          <w:rFonts w:ascii="Arial" w:eastAsia="Calibri" w:hAnsi="Arial" w:cs="Arial"/>
          <w:sz w:val="20"/>
          <w:szCs w:val="20"/>
        </w:rPr>
      </w:pPr>
      <w:r w:rsidRPr="00084F24">
        <w:rPr>
          <w:rFonts w:ascii="Arial" w:eastAsia="Calibri" w:hAnsi="Arial" w:cs="Arial"/>
          <w:sz w:val="20"/>
          <w:szCs w:val="20"/>
        </w:rPr>
        <w:t>The method of Azam-Ali (2007) was adopted. A small portion of the jam sample was taken from the pan and allowed to cool to 20</w:t>
      </w:r>
      <w:r w:rsidR="00702576">
        <w:rPr>
          <w:rFonts w:ascii="Arial" w:eastAsia="Calibri" w:hAnsi="Arial" w:cs="Arial"/>
          <w:sz w:val="20"/>
          <w:szCs w:val="20"/>
        </w:rPr>
        <w:t>°</w:t>
      </w:r>
      <w:r w:rsidRPr="00084F24">
        <w:rPr>
          <w:rFonts w:ascii="Arial" w:eastAsia="Calibri" w:hAnsi="Arial" w:cs="Arial"/>
          <w:sz w:val="20"/>
          <w:szCs w:val="20"/>
        </w:rPr>
        <w:t xml:space="preserve">C. Two (2) drops of the jam sample was placed evenly over the surface of the prism and the prism was carefully closed. The refractometer was held near a source of light and looked through the end piece. The line between the dark and light fields was seen through the viewer. The corresponding number on the scale was read; which is the percentage of sugar in the sample. After the readings were taken, the prism was opened and sample removed with a piece of tissue paper. </w:t>
      </w:r>
    </w:p>
    <w:p w14:paraId="1EF0CCCA" w14:textId="77777777" w:rsidR="00084F24" w:rsidRPr="00084F24" w:rsidRDefault="00084F24" w:rsidP="001576D7">
      <w:pPr>
        <w:spacing w:after="0" w:line="240" w:lineRule="auto"/>
        <w:jc w:val="both"/>
        <w:rPr>
          <w:rFonts w:ascii="Arial" w:eastAsia="Calibri" w:hAnsi="Arial" w:cs="Arial"/>
          <w:b/>
          <w:sz w:val="20"/>
          <w:szCs w:val="20"/>
        </w:rPr>
      </w:pPr>
    </w:p>
    <w:p w14:paraId="16ED1E27" w14:textId="77777777" w:rsidR="00084F24" w:rsidRDefault="00DF4251" w:rsidP="001576D7">
      <w:pPr>
        <w:spacing w:after="0" w:line="240" w:lineRule="auto"/>
        <w:jc w:val="both"/>
        <w:rPr>
          <w:rFonts w:ascii="Arial" w:eastAsia="Calibri" w:hAnsi="Arial" w:cs="Arial"/>
          <w:b/>
          <w:sz w:val="20"/>
          <w:szCs w:val="20"/>
        </w:rPr>
      </w:pPr>
      <w:r>
        <w:rPr>
          <w:rFonts w:ascii="Arial" w:eastAsia="Calibri" w:hAnsi="Arial" w:cs="Arial"/>
          <w:b/>
          <w:sz w:val="20"/>
          <w:szCs w:val="20"/>
        </w:rPr>
        <w:t xml:space="preserve">2.11.5 </w:t>
      </w:r>
      <w:r w:rsidR="00084F24" w:rsidRPr="00084F24">
        <w:rPr>
          <w:rFonts w:ascii="Arial" w:eastAsia="Calibri" w:hAnsi="Arial" w:cs="Arial"/>
          <w:b/>
          <w:sz w:val="20"/>
          <w:szCs w:val="20"/>
        </w:rPr>
        <w:t>Sensory evaluation on the jam samples</w:t>
      </w:r>
    </w:p>
    <w:p w14:paraId="21AA7D8F" w14:textId="77777777" w:rsidR="00DF4251" w:rsidRPr="008B7CBA" w:rsidRDefault="00DF4251" w:rsidP="001576D7">
      <w:pPr>
        <w:spacing w:after="0" w:line="240" w:lineRule="auto"/>
        <w:jc w:val="both"/>
        <w:rPr>
          <w:rFonts w:ascii="Arial" w:eastAsia="Calibri" w:hAnsi="Arial" w:cs="Arial"/>
          <w:b/>
          <w:sz w:val="18"/>
          <w:szCs w:val="20"/>
        </w:rPr>
      </w:pPr>
    </w:p>
    <w:p w14:paraId="249FA40D"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jam samples were assessed by a test panel of 20 judges. Each product was evaluated on a 9-point hedonic scale where "9" represents "like extremely" and "1" represents "dislike extremely" as described by Ihekoronye and Ngoddy (1985). The quality parameters evaluated were taste, aroma, appearance, spreadibility and general acceptability. The panelists were given privacy and were instructed to rinse their mouths with clean water provided after tasting a sample to avoid carry over effect. </w:t>
      </w:r>
    </w:p>
    <w:p w14:paraId="1B655D0B" w14:textId="77777777" w:rsidR="00084F24" w:rsidRPr="008B7CBA" w:rsidRDefault="00084F24" w:rsidP="001576D7">
      <w:pPr>
        <w:spacing w:after="0" w:line="240" w:lineRule="auto"/>
        <w:jc w:val="both"/>
        <w:rPr>
          <w:rFonts w:ascii="Arial" w:eastAsia="Calibri" w:hAnsi="Arial" w:cs="Arial"/>
          <w:b/>
          <w:bCs/>
          <w:sz w:val="18"/>
          <w:szCs w:val="20"/>
        </w:rPr>
      </w:pPr>
    </w:p>
    <w:p w14:paraId="1AAF2C11" w14:textId="77777777" w:rsidR="00084F24" w:rsidRPr="00DF4251" w:rsidRDefault="00DF4251" w:rsidP="001576D7">
      <w:pPr>
        <w:spacing w:after="0" w:line="240" w:lineRule="auto"/>
        <w:jc w:val="both"/>
        <w:rPr>
          <w:rFonts w:ascii="Arial" w:eastAsia="Calibri" w:hAnsi="Arial" w:cs="Arial"/>
          <w:b/>
          <w:bCs/>
          <w:szCs w:val="20"/>
        </w:rPr>
      </w:pPr>
      <w:r w:rsidRPr="00DF4251">
        <w:rPr>
          <w:rFonts w:ascii="Arial" w:eastAsia="Calibri" w:hAnsi="Arial" w:cs="Arial"/>
          <w:b/>
          <w:bCs/>
          <w:szCs w:val="20"/>
        </w:rPr>
        <w:t xml:space="preserve">2.12 </w:t>
      </w:r>
      <w:r w:rsidR="00084F24" w:rsidRPr="00DF4251">
        <w:rPr>
          <w:rFonts w:ascii="Arial" w:eastAsia="Calibri" w:hAnsi="Arial" w:cs="Arial"/>
          <w:b/>
          <w:bCs/>
          <w:szCs w:val="20"/>
        </w:rPr>
        <w:t xml:space="preserve">Statistical </w:t>
      </w:r>
      <w:r w:rsidRPr="00DF4251">
        <w:rPr>
          <w:rFonts w:ascii="Arial" w:eastAsia="Calibri" w:hAnsi="Arial" w:cs="Arial"/>
          <w:b/>
          <w:bCs/>
          <w:szCs w:val="20"/>
        </w:rPr>
        <w:t>Analysis</w:t>
      </w:r>
    </w:p>
    <w:p w14:paraId="4D3A3D13" w14:textId="77777777" w:rsidR="002A017B" w:rsidRDefault="002A017B" w:rsidP="001576D7">
      <w:pPr>
        <w:spacing w:after="0" w:line="240" w:lineRule="auto"/>
        <w:jc w:val="both"/>
        <w:rPr>
          <w:rFonts w:ascii="Arial" w:eastAsia="Calibri" w:hAnsi="Arial" w:cs="Arial"/>
          <w:sz w:val="20"/>
          <w:szCs w:val="20"/>
        </w:rPr>
      </w:pPr>
    </w:p>
    <w:p w14:paraId="4E45E4E2"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 results of the proximate, vitamin, mineral, functional analyses and sensory scores were subjected to analysis of variance (ANOVA) and the treatment means separated using Fischers LSD test.</w:t>
      </w:r>
    </w:p>
    <w:p w14:paraId="6A6A89EA" w14:textId="77777777" w:rsidR="002A017B" w:rsidRPr="008B7CBA" w:rsidRDefault="002A017B" w:rsidP="001576D7">
      <w:pPr>
        <w:spacing w:after="0" w:line="240" w:lineRule="auto"/>
        <w:jc w:val="both"/>
        <w:rPr>
          <w:rFonts w:ascii="Arial" w:eastAsia="Calibri" w:hAnsi="Arial" w:cs="Arial"/>
          <w:sz w:val="18"/>
          <w:szCs w:val="20"/>
        </w:rPr>
      </w:pPr>
    </w:p>
    <w:p w14:paraId="1439D1B8" w14:textId="77777777" w:rsidR="00084F24" w:rsidRPr="002A017B" w:rsidRDefault="002A017B" w:rsidP="001576D7">
      <w:pPr>
        <w:spacing w:after="0" w:line="240" w:lineRule="auto"/>
        <w:jc w:val="both"/>
        <w:rPr>
          <w:rFonts w:ascii="Arial" w:eastAsia="Calibri" w:hAnsi="Arial" w:cs="Arial"/>
          <w:b/>
          <w:szCs w:val="20"/>
        </w:rPr>
      </w:pPr>
      <w:r w:rsidRPr="002A017B">
        <w:rPr>
          <w:rFonts w:ascii="Arial" w:eastAsia="Calibri" w:hAnsi="Arial" w:cs="Arial"/>
          <w:b/>
          <w:szCs w:val="20"/>
        </w:rPr>
        <w:t>3. RESULTS AND DISCUSSION</w:t>
      </w:r>
    </w:p>
    <w:p w14:paraId="092F2F0D" w14:textId="77777777" w:rsidR="002A017B" w:rsidRPr="00084F24" w:rsidRDefault="002A017B" w:rsidP="001576D7">
      <w:pPr>
        <w:spacing w:after="0" w:line="240" w:lineRule="auto"/>
        <w:jc w:val="both"/>
        <w:rPr>
          <w:rFonts w:ascii="Arial" w:eastAsia="Calibri" w:hAnsi="Arial" w:cs="Arial"/>
          <w:b/>
          <w:sz w:val="20"/>
          <w:szCs w:val="20"/>
        </w:rPr>
      </w:pPr>
    </w:p>
    <w:p w14:paraId="722CC9D4" w14:textId="77777777" w:rsidR="00084F24" w:rsidRPr="00084F24" w:rsidRDefault="00084F24" w:rsidP="001576D7">
      <w:pPr>
        <w:spacing w:after="0" w:line="240" w:lineRule="auto"/>
        <w:jc w:val="both"/>
        <w:rPr>
          <w:rFonts w:ascii="Arial" w:eastAsia="Calibri" w:hAnsi="Arial" w:cs="Arial"/>
          <w:b/>
          <w:sz w:val="20"/>
          <w:szCs w:val="20"/>
        </w:rPr>
      </w:pPr>
      <w:r w:rsidRPr="00084F24">
        <w:rPr>
          <w:rFonts w:ascii="Arial" w:eastAsia="Calibri" w:hAnsi="Arial" w:cs="Arial"/>
          <w:sz w:val="20"/>
          <w:szCs w:val="20"/>
        </w:rPr>
        <w:t xml:space="preserve">The result of the proximate analysis of the jam samples are shown in </w:t>
      </w:r>
      <w:r w:rsidR="00CC17F1" w:rsidRPr="00084F24">
        <w:rPr>
          <w:rFonts w:ascii="Arial" w:eastAsia="Calibri" w:hAnsi="Arial" w:cs="Arial"/>
          <w:sz w:val="20"/>
          <w:szCs w:val="20"/>
        </w:rPr>
        <w:t xml:space="preserve">Table </w:t>
      </w:r>
      <w:r w:rsidRPr="00084F24">
        <w:rPr>
          <w:rFonts w:ascii="Arial" w:eastAsia="Calibri" w:hAnsi="Arial" w:cs="Arial"/>
          <w:sz w:val="20"/>
          <w:szCs w:val="20"/>
        </w:rPr>
        <w:t>2.</w:t>
      </w:r>
    </w:p>
    <w:p w14:paraId="3B47CE7D" w14:textId="77777777" w:rsidR="00084F24" w:rsidRPr="00084F24" w:rsidRDefault="00084F24" w:rsidP="001576D7">
      <w:pPr>
        <w:spacing w:after="0" w:line="240" w:lineRule="auto"/>
        <w:jc w:val="both"/>
        <w:rPr>
          <w:rFonts w:ascii="Arial" w:eastAsia="Calibri" w:hAnsi="Arial" w:cs="Arial"/>
          <w:b/>
          <w:sz w:val="20"/>
          <w:szCs w:val="20"/>
        </w:rPr>
      </w:pPr>
    </w:p>
    <w:p w14:paraId="4CC970A5" w14:textId="77777777" w:rsidR="00084F24" w:rsidRDefault="00084F24" w:rsidP="002C040D">
      <w:pPr>
        <w:spacing w:after="0" w:line="240" w:lineRule="auto"/>
        <w:jc w:val="center"/>
        <w:rPr>
          <w:rFonts w:ascii="Arial" w:eastAsia="Calibri" w:hAnsi="Arial" w:cs="Arial"/>
          <w:b/>
          <w:sz w:val="20"/>
          <w:szCs w:val="20"/>
        </w:rPr>
      </w:pPr>
      <w:r w:rsidRPr="00084F24">
        <w:rPr>
          <w:rFonts w:ascii="Arial" w:eastAsia="Calibri" w:hAnsi="Arial" w:cs="Arial"/>
          <w:b/>
          <w:sz w:val="20"/>
          <w:szCs w:val="20"/>
        </w:rPr>
        <w:t>Table 2</w:t>
      </w:r>
      <w:r w:rsidR="002C040D">
        <w:rPr>
          <w:rFonts w:ascii="Arial" w:eastAsia="Calibri" w:hAnsi="Arial" w:cs="Arial"/>
          <w:b/>
          <w:sz w:val="20"/>
          <w:szCs w:val="20"/>
        </w:rPr>
        <w:t>.</w:t>
      </w:r>
      <w:r w:rsidRPr="00084F24">
        <w:rPr>
          <w:rFonts w:ascii="Arial" w:eastAsia="Calibri" w:hAnsi="Arial" w:cs="Arial"/>
          <w:b/>
          <w:sz w:val="20"/>
          <w:szCs w:val="20"/>
        </w:rPr>
        <w:t xml:space="preserve"> Mean values for proximate composition of the jam samples</w:t>
      </w:r>
    </w:p>
    <w:p w14:paraId="66F33E9C" w14:textId="77777777" w:rsidR="002C040D" w:rsidRPr="00084F24" w:rsidRDefault="002C040D" w:rsidP="002C040D">
      <w:pPr>
        <w:spacing w:after="0" w:line="240" w:lineRule="auto"/>
        <w:jc w:val="center"/>
        <w:rPr>
          <w:rFonts w:ascii="Arial" w:eastAsia="Calibri" w:hAnsi="Arial" w:cs="Arial"/>
          <w:b/>
          <w:sz w:val="20"/>
          <w:szCs w:val="20"/>
        </w:rPr>
      </w:pPr>
    </w:p>
    <w:tbl>
      <w:tblPr>
        <w:tblW w:w="4988"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901"/>
        <w:gridCol w:w="1227"/>
        <w:gridCol w:w="764"/>
        <w:gridCol w:w="1084"/>
        <w:gridCol w:w="1180"/>
        <w:gridCol w:w="1003"/>
        <w:gridCol w:w="1387"/>
        <w:gridCol w:w="1461"/>
      </w:tblGrid>
      <w:tr w:rsidR="002B7F6F" w:rsidRPr="00084F24" w14:paraId="474FDD53" w14:textId="77777777" w:rsidTr="002C754B">
        <w:trPr>
          <w:trHeight w:val="20"/>
          <w:jc w:val="center"/>
        </w:trPr>
        <w:tc>
          <w:tcPr>
            <w:tcW w:w="500" w:type="pct"/>
            <w:tcBorders>
              <w:bottom w:val="single" w:sz="4" w:space="0" w:color="auto"/>
            </w:tcBorders>
          </w:tcPr>
          <w:p w14:paraId="1CB5CA41" w14:textId="77777777"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SAMPLE</w:t>
            </w:r>
          </w:p>
          <w:p w14:paraId="051CE274" w14:textId="77777777" w:rsidR="00084F24" w:rsidRPr="002C754B" w:rsidRDefault="00084F24" w:rsidP="002C754B">
            <w:pPr>
              <w:spacing w:after="0" w:line="240" w:lineRule="auto"/>
              <w:rPr>
                <w:rFonts w:ascii="Arial" w:eastAsia="Calibri" w:hAnsi="Arial" w:cs="Arial"/>
                <w:b/>
                <w:sz w:val="20"/>
                <w:szCs w:val="20"/>
              </w:rPr>
            </w:pPr>
          </w:p>
        </w:tc>
        <w:tc>
          <w:tcPr>
            <w:tcW w:w="681" w:type="pct"/>
            <w:tcBorders>
              <w:bottom w:val="single" w:sz="4" w:space="0" w:color="auto"/>
            </w:tcBorders>
          </w:tcPr>
          <w:p w14:paraId="40283084" w14:textId="77777777" w:rsidR="00084F24" w:rsidRPr="002C754B" w:rsidRDefault="00084F24" w:rsidP="002C754B">
            <w:pPr>
              <w:spacing w:after="0" w:line="240" w:lineRule="auto"/>
              <w:ind w:left="16"/>
              <w:rPr>
                <w:rFonts w:ascii="Arial" w:eastAsia="Calibri" w:hAnsi="Arial" w:cs="Arial"/>
                <w:b/>
                <w:sz w:val="20"/>
                <w:szCs w:val="20"/>
              </w:rPr>
            </w:pPr>
            <w:r w:rsidRPr="002C754B">
              <w:rPr>
                <w:rFonts w:ascii="Arial" w:eastAsia="Calibri" w:hAnsi="Arial" w:cs="Arial"/>
                <w:b/>
                <w:sz w:val="20"/>
                <w:szCs w:val="20"/>
              </w:rPr>
              <w:t>MOISTURE</w:t>
            </w:r>
          </w:p>
          <w:p w14:paraId="60DA1084" w14:textId="77777777" w:rsidR="00084F24" w:rsidRPr="002C754B" w:rsidRDefault="00084F24" w:rsidP="002C754B">
            <w:pPr>
              <w:spacing w:after="0" w:line="240" w:lineRule="auto"/>
              <w:ind w:left="16"/>
              <w:rPr>
                <w:rFonts w:ascii="Arial" w:eastAsia="Calibri" w:hAnsi="Arial" w:cs="Arial"/>
                <w:b/>
                <w:sz w:val="20"/>
                <w:szCs w:val="20"/>
              </w:rPr>
            </w:pPr>
            <w:r w:rsidRPr="002C754B">
              <w:rPr>
                <w:rFonts w:ascii="Arial" w:eastAsia="Calibri" w:hAnsi="Arial" w:cs="Arial"/>
                <w:b/>
                <w:sz w:val="20"/>
                <w:szCs w:val="20"/>
              </w:rPr>
              <w:t xml:space="preserve">      (%)         </w:t>
            </w:r>
          </w:p>
        </w:tc>
        <w:tc>
          <w:tcPr>
            <w:tcW w:w="424" w:type="pct"/>
            <w:tcBorders>
              <w:bottom w:val="single" w:sz="4" w:space="0" w:color="auto"/>
            </w:tcBorders>
          </w:tcPr>
          <w:p w14:paraId="28B88C9E" w14:textId="77777777" w:rsidR="00084F24" w:rsidRPr="002C754B" w:rsidRDefault="002C754B" w:rsidP="002C754B">
            <w:pPr>
              <w:spacing w:after="0" w:line="240" w:lineRule="auto"/>
              <w:rPr>
                <w:rFonts w:ascii="Arial" w:eastAsia="Calibri" w:hAnsi="Arial" w:cs="Arial"/>
                <w:b/>
                <w:sz w:val="20"/>
                <w:szCs w:val="20"/>
              </w:rPr>
            </w:pPr>
            <w:r>
              <w:rPr>
                <w:rFonts w:ascii="Arial" w:eastAsia="Calibri" w:hAnsi="Arial" w:cs="Arial"/>
                <w:b/>
                <w:sz w:val="20"/>
                <w:szCs w:val="20"/>
              </w:rPr>
              <w:t xml:space="preserve"> </w:t>
            </w:r>
            <w:r w:rsidR="00084F24" w:rsidRPr="002C754B">
              <w:rPr>
                <w:rFonts w:ascii="Arial" w:eastAsia="Calibri" w:hAnsi="Arial" w:cs="Arial"/>
                <w:b/>
                <w:sz w:val="20"/>
                <w:szCs w:val="20"/>
              </w:rPr>
              <w:t xml:space="preserve">ASH </w:t>
            </w:r>
          </w:p>
          <w:p w14:paraId="4AF75C1E" w14:textId="77777777"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 xml:space="preserve"> (%)</w:t>
            </w:r>
          </w:p>
        </w:tc>
        <w:tc>
          <w:tcPr>
            <w:tcW w:w="602" w:type="pct"/>
            <w:tcBorders>
              <w:bottom w:val="single" w:sz="4" w:space="0" w:color="auto"/>
            </w:tcBorders>
          </w:tcPr>
          <w:p w14:paraId="0E95D91F" w14:textId="77777777"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CRUDE FIBRE (%)</w:t>
            </w:r>
          </w:p>
        </w:tc>
        <w:tc>
          <w:tcPr>
            <w:tcW w:w="655" w:type="pct"/>
            <w:tcBorders>
              <w:bottom w:val="single" w:sz="4" w:space="0" w:color="auto"/>
            </w:tcBorders>
          </w:tcPr>
          <w:p w14:paraId="25B73528" w14:textId="77777777"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PROTEIN</w:t>
            </w:r>
          </w:p>
          <w:p w14:paraId="007F1088" w14:textId="77777777"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 xml:space="preserve"> (%)</w:t>
            </w:r>
          </w:p>
        </w:tc>
        <w:tc>
          <w:tcPr>
            <w:tcW w:w="557" w:type="pct"/>
            <w:tcBorders>
              <w:bottom w:val="single" w:sz="4" w:space="0" w:color="auto"/>
            </w:tcBorders>
          </w:tcPr>
          <w:p w14:paraId="25A9F272" w14:textId="77777777"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CRUDE     FAT (%)</w:t>
            </w:r>
          </w:p>
        </w:tc>
        <w:tc>
          <w:tcPr>
            <w:tcW w:w="770" w:type="pct"/>
            <w:tcBorders>
              <w:bottom w:val="single" w:sz="4" w:space="0" w:color="auto"/>
            </w:tcBorders>
          </w:tcPr>
          <w:p w14:paraId="03C6CC5F" w14:textId="77777777"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 xml:space="preserve">    CHO</w:t>
            </w:r>
          </w:p>
          <w:p w14:paraId="7C9B0607" w14:textId="77777777"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 xml:space="preserve">      (%)</w:t>
            </w:r>
          </w:p>
        </w:tc>
        <w:tc>
          <w:tcPr>
            <w:tcW w:w="811" w:type="pct"/>
            <w:tcBorders>
              <w:bottom w:val="single" w:sz="4" w:space="0" w:color="auto"/>
            </w:tcBorders>
          </w:tcPr>
          <w:p w14:paraId="624334DD" w14:textId="77777777" w:rsidR="00084F24" w:rsidRPr="002C754B" w:rsidRDefault="00084F24" w:rsidP="002C754B">
            <w:pPr>
              <w:spacing w:after="0" w:line="240" w:lineRule="auto"/>
              <w:rPr>
                <w:rFonts w:ascii="Arial" w:eastAsia="Calibri" w:hAnsi="Arial" w:cs="Arial"/>
                <w:b/>
                <w:sz w:val="20"/>
                <w:szCs w:val="20"/>
              </w:rPr>
            </w:pPr>
            <w:r w:rsidRPr="002C754B">
              <w:rPr>
                <w:rFonts w:ascii="Arial" w:eastAsia="Calibri" w:hAnsi="Arial" w:cs="Arial"/>
                <w:b/>
                <w:sz w:val="20"/>
                <w:szCs w:val="20"/>
              </w:rPr>
              <w:t xml:space="preserve"> ENERGY   VALUE (kcal)</w:t>
            </w:r>
          </w:p>
        </w:tc>
      </w:tr>
      <w:tr w:rsidR="002B7F6F" w:rsidRPr="00084F24" w14:paraId="07C3A867" w14:textId="77777777" w:rsidTr="002C754B">
        <w:trPr>
          <w:trHeight w:val="20"/>
          <w:jc w:val="center"/>
        </w:trPr>
        <w:tc>
          <w:tcPr>
            <w:tcW w:w="500" w:type="pct"/>
            <w:tcBorders>
              <w:top w:val="single" w:sz="4" w:space="0" w:color="auto"/>
              <w:bottom w:val="nil"/>
            </w:tcBorders>
          </w:tcPr>
          <w:p w14:paraId="5DEA873A"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JAM 1</w:t>
            </w:r>
          </w:p>
          <w:p w14:paraId="0952A041" w14:textId="77777777" w:rsidR="00084F24" w:rsidRPr="00084F24" w:rsidRDefault="00084F24" w:rsidP="002C754B">
            <w:pPr>
              <w:spacing w:after="0" w:line="240" w:lineRule="auto"/>
              <w:rPr>
                <w:rFonts w:ascii="Arial" w:eastAsia="Calibri" w:hAnsi="Arial" w:cs="Arial"/>
                <w:sz w:val="20"/>
                <w:szCs w:val="20"/>
              </w:rPr>
            </w:pPr>
          </w:p>
        </w:tc>
        <w:tc>
          <w:tcPr>
            <w:tcW w:w="681" w:type="pct"/>
            <w:tcBorders>
              <w:top w:val="single" w:sz="4" w:space="0" w:color="auto"/>
              <w:bottom w:val="nil"/>
            </w:tcBorders>
          </w:tcPr>
          <w:p w14:paraId="41DA8B78" w14:textId="77777777" w:rsidR="00084F24" w:rsidRPr="00084F24" w:rsidRDefault="00084F24" w:rsidP="002C754B">
            <w:pPr>
              <w:spacing w:after="0" w:line="240" w:lineRule="auto"/>
              <w:ind w:left="16"/>
              <w:rPr>
                <w:rFonts w:ascii="Arial" w:eastAsia="Calibri" w:hAnsi="Arial" w:cs="Arial"/>
                <w:sz w:val="20"/>
                <w:szCs w:val="20"/>
              </w:rPr>
            </w:pPr>
            <w:r w:rsidRPr="00084F24">
              <w:rPr>
                <w:rFonts w:ascii="Arial" w:eastAsia="Calibri" w:hAnsi="Arial" w:cs="Arial"/>
                <w:sz w:val="20"/>
                <w:szCs w:val="20"/>
              </w:rPr>
              <w:t>32.82</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0.028</w:t>
            </w:r>
          </w:p>
        </w:tc>
        <w:tc>
          <w:tcPr>
            <w:tcW w:w="424" w:type="pct"/>
            <w:tcBorders>
              <w:top w:val="single" w:sz="4" w:space="0" w:color="auto"/>
              <w:bottom w:val="nil"/>
            </w:tcBorders>
          </w:tcPr>
          <w:p w14:paraId="78255AB9"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2.66</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0.014</w:t>
            </w:r>
          </w:p>
        </w:tc>
        <w:tc>
          <w:tcPr>
            <w:tcW w:w="602" w:type="pct"/>
            <w:tcBorders>
              <w:top w:val="single" w:sz="4" w:space="0" w:color="auto"/>
              <w:bottom w:val="nil"/>
            </w:tcBorders>
          </w:tcPr>
          <w:p w14:paraId="4C166D22"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1.43</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w:t>
            </w:r>
          </w:p>
          <w:p w14:paraId="136589FF" w14:textId="77777777" w:rsidR="00084F24" w:rsidRPr="00084F24" w:rsidRDefault="00084F24" w:rsidP="002C754B">
            <w:pPr>
              <w:spacing w:after="0" w:line="240" w:lineRule="auto"/>
              <w:rPr>
                <w:rFonts w:ascii="Arial" w:eastAsia="Calibri" w:hAnsi="Arial" w:cs="Arial"/>
                <w:sz w:val="20"/>
                <w:szCs w:val="20"/>
              </w:rPr>
            </w:pPr>
          </w:p>
        </w:tc>
        <w:tc>
          <w:tcPr>
            <w:tcW w:w="655" w:type="pct"/>
            <w:tcBorders>
              <w:top w:val="single" w:sz="4" w:space="0" w:color="auto"/>
              <w:bottom w:val="nil"/>
            </w:tcBorders>
          </w:tcPr>
          <w:p w14:paraId="396BAA8B"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0.67</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0.007</w:t>
            </w:r>
          </w:p>
        </w:tc>
        <w:tc>
          <w:tcPr>
            <w:tcW w:w="557" w:type="pct"/>
            <w:tcBorders>
              <w:top w:val="single" w:sz="4" w:space="0" w:color="auto"/>
              <w:bottom w:val="nil"/>
            </w:tcBorders>
          </w:tcPr>
          <w:p w14:paraId="727A6518"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1.05</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0.014</w:t>
            </w:r>
          </w:p>
        </w:tc>
        <w:tc>
          <w:tcPr>
            <w:tcW w:w="770" w:type="pct"/>
            <w:tcBorders>
              <w:top w:val="single" w:sz="4" w:space="0" w:color="auto"/>
              <w:bottom w:val="nil"/>
            </w:tcBorders>
          </w:tcPr>
          <w:p w14:paraId="5C853850"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61.38</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0.007</w:t>
            </w:r>
          </w:p>
          <w:p w14:paraId="7DCE32CB" w14:textId="77777777" w:rsidR="00084F24" w:rsidRPr="00084F24" w:rsidRDefault="00084F24" w:rsidP="002C754B">
            <w:pPr>
              <w:spacing w:after="0" w:line="240" w:lineRule="auto"/>
              <w:rPr>
                <w:rFonts w:ascii="Arial" w:eastAsia="Calibri" w:hAnsi="Arial" w:cs="Arial"/>
                <w:sz w:val="20"/>
                <w:szCs w:val="20"/>
              </w:rPr>
            </w:pPr>
          </w:p>
        </w:tc>
        <w:tc>
          <w:tcPr>
            <w:tcW w:w="811" w:type="pct"/>
            <w:tcBorders>
              <w:top w:val="single" w:sz="4" w:space="0" w:color="auto"/>
              <w:bottom w:val="nil"/>
            </w:tcBorders>
          </w:tcPr>
          <w:p w14:paraId="6A7F9EDD"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261.03</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0.0</w:t>
            </w:r>
          </w:p>
          <w:p w14:paraId="3CFE6DB6" w14:textId="77777777" w:rsidR="00084F24" w:rsidRPr="00084F24" w:rsidRDefault="00084F24" w:rsidP="002C754B">
            <w:pPr>
              <w:spacing w:after="0" w:line="240" w:lineRule="auto"/>
              <w:rPr>
                <w:rFonts w:ascii="Arial" w:eastAsia="Calibri" w:hAnsi="Arial" w:cs="Arial"/>
                <w:sz w:val="20"/>
                <w:szCs w:val="20"/>
              </w:rPr>
            </w:pPr>
          </w:p>
        </w:tc>
      </w:tr>
      <w:tr w:rsidR="002B7F6F" w:rsidRPr="00084F24" w14:paraId="128EC3EE" w14:textId="77777777" w:rsidTr="002C754B">
        <w:trPr>
          <w:trHeight w:val="20"/>
          <w:jc w:val="center"/>
        </w:trPr>
        <w:tc>
          <w:tcPr>
            <w:tcW w:w="500" w:type="pct"/>
            <w:tcBorders>
              <w:top w:val="nil"/>
            </w:tcBorders>
          </w:tcPr>
          <w:p w14:paraId="78201D41"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JAM 2</w:t>
            </w:r>
          </w:p>
          <w:p w14:paraId="030F3C68" w14:textId="77777777" w:rsidR="00084F24" w:rsidRPr="00084F24" w:rsidRDefault="00084F24" w:rsidP="002C754B">
            <w:pPr>
              <w:spacing w:after="0" w:line="240" w:lineRule="auto"/>
              <w:rPr>
                <w:rFonts w:ascii="Arial" w:eastAsia="Calibri" w:hAnsi="Arial" w:cs="Arial"/>
                <w:sz w:val="20"/>
                <w:szCs w:val="20"/>
              </w:rPr>
            </w:pPr>
          </w:p>
        </w:tc>
        <w:tc>
          <w:tcPr>
            <w:tcW w:w="681" w:type="pct"/>
            <w:tcBorders>
              <w:top w:val="nil"/>
            </w:tcBorders>
          </w:tcPr>
          <w:p w14:paraId="7A8D0392" w14:textId="77777777" w:rsidR="00084F24" w:rsidRPr="00084F24" w:rsidRDefault="00084F24" w:rsidP="002C754B">
            <w:pPr>
              <w:spacing w:after="0" w:line="240" w:lineRule="auto"/>
              <w:ind w:left="16"/>
              <w:rPr>
                <w:rFonts w:ascii="Arial" w:eastAsia="Calibri" w:hAnsi="Arial" w:cs="Arial"/>
                <w:sz w:val="20"/>
                <w:szCs w:val="20"/>
              </w:rPr>
            </w:pPr>
            <w:r w:rsidRPr="00084F24">
              <w:rPr>
                <w:rFonts w:ascii="Arial" w:eastAsia="Calibri" w:hAnsi="Arial" w:cs="Arial"/>
                <w:sz w:val="20"/>
                <w:szCs w:val="20"/>
              </w:rPr>
              <w:t>46.75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0.049</w:t>
            </w:r>
          </w:p>
        </w:tc>
        <w:tc>
          <w:tcPr>
            <w:tcW w:w="424" w:type="pct"/>
            <w:tcBorders>
              <w:top w:val="nil"/>
            </w:tcBorders>
          </w:tcPr>
          <w:p w14:paraId="0ECEF52D"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2.91</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0.021</w:t>
            </w:r>
          </w:p>
        </w:tc>
        <w:tc>
          <w:tcPr>
            <w:tcW w:w="602" w:type="pct"/>
            <w:tcBorders>
              <w:top w:val="nil"/>
            </w:tcBorders>
          </w:tcPr>
          <w:p w14:paraId="34A07094"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1.66</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0.007</w:t>
            </w:r>
          </w:p>
        </w:tc>
        <w:tc>
          <w:tcPr>
            <w:tcW w:w="655" w:type="pct"/>
            <w:tcBorders>
              <w:top w:val="nil"/>
            </w:tcBorders>
          </w:tcPr>
          <w:p w14:paraId="0A0B9E35" w14:textId="77777777" w:rsidR="000706FB"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0.84</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w:t>
            </w:r>
          </w:p>
          <w:p w14:paraId="7AC112D2"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0.014</w:t>
            </w:r>
          </w:p>
        </w:tc>
        <w:tc>
          <w:tcPr>
            <w:tcW w:w="557" w:type="pct"/>
            <w:tcBorders>
              <w:top w:val="nil"/>
            </w:tcBorders>
          </w:tcPr>
          <w:p w14:paraId="5BFBEBA3"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1.13</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0.007</w:t>
            </w:r>
          </w:p>
        </w:tc>
        <w:tc>
          <w:tcPr>
            <w:tcW w:w="770" w:type="pct"/>
            <w:tcBorders>
              <w:top w:val="nil"/>
            </w:tcBorders>
          </w:tcPr>
          <w:p w14:paraId="6A8BB50A"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46.73</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0.0</w:t>
            </w:r>
          </w:p>
          <w:p w14:paraId="0CAD1EE5" w14:textId="77777777" w:rsidR="00084F24" w:rsidRPr="00084F24" w:rsidRDefault="00084F24" w:rsidP="002C754B">
            <w:pPr>
              <w:spacing w:after="0" w:line="240" w:lineRule="auto"/>
              <w:rPr>
                <w:rFonts w:ascii="Arial" w:eastAsia="Calibri" w:hAnsi="Arial" w:cs="Arial"/>
                <w:sz w:val="20"/>
                <w:szCs w:val="20"/>
              </w:rPr>
            </w:pPr>
          </w:p>
        </w:tc>
        <w:tc>
          <w:tcPr>
            <w:tcW w:w="811" w:type="pct"/>
            <w:tcBorders>
              <w:top w:val="nil"/>
            </w:tcBorders>
          </w:tcPr>
          <w:p w14:paraId="6886FDFF"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205.17</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0.12</w:t>
            </w:r>
          </w:p>
          <w:p w14:paraId="1DCB126E" w14:textId="77777777" w:rsidR="00084F24" w:rsidRPr="00084F24" w:rsidRDefault="00084F24" w:rsidP="002C754B">
            <w:pPr>
              <w:spacing w:after="0" w:line="240" w:lineRule="auto"/>
              <w:rPr>
                <w:rFonts w:ascii="Arial" w:eastAsia="Calibri" w:hAnsi="Arial" w:cs="Arial"/>
                <w:sz w:val="20"/>
                <w:szCs w:val="20"/>
              </w:rPr>
            </w:pPr>
          </w:p>
        </w:tc>
      </w:tr>
      <w:tr w:rsidR="002B7F6F" w:rsidRPr="00084F24" w14:paraId="1E02F232" w14:textId="77777777" w:rsidTr="002C754B">
        <w:trPr>
          <w:trHeight w:val="20"/>
          <w:jc w:val="center"/>
        </w:trPr>
        <w:tc>
          <w:tcPr>
            <w:tcW w:w="500" w:type="pct"/>
          </w:tcPr>
          <w:p w14:paraId="09FF3D42"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JAM 3</w:t>
            </w:r>
          </w:p>
          <w:p w14:paraId="1FDDBE82" w14:textId="77777777" w:rsidR="00084F24" w:rsidRPr="00084F24" w:rsidRDefault="00084F24" w:rsidP="002C754B">
            <w:pPr>
              <w:spacing w:after="0" w:line="240" w:lineRule="auto"/>
              <w:rPr>
                <w:rFonts w:ascii="Arial" w:eastAsia="Calibri" w:hAnsi="Arial" w:cs="Arial"/>
                <w:sz w:val="20"/>
                <w:szCs w:val="20"/>
              </w:rPr>
            </w:pPr>
          </w:p>
        </w:tc>
        <w:tc>
          <w:tcPr>
            <w:tcW w:w="681" w:type="pct"/>
          </w:tcPr>
          <w:p w14:paraId="18E2372D" w14:textId="77777777" w:rsidR="00084F24" w:rsidRPr="00084F24" w:rsidRDefault="00084F24" w:rsidP="002C754B">
            <w:pPr>
              <w:spacing w:after="0" w:line="240" w:lineRule="auto"/>
              <w:ind w:left="16"/>
              <w:rPr>
                <w:rFonts w:ascii="Arial" w:eastAsia="Calibri" w:hAnsi="Arial" w:cs="Arial"/>
                <w:sz w:val="20"/>
                <w:szCs w:val="20"/>
              </w:rPr>
            </w:pPr>
            <w:r w:rsidRPr="00084F24">
              <w:rPr>
                <w:rFonts w:ascii="Arial" w:eastAsia="Calibri" w:hAnsi="Arial" w:cs="Arial"/>
                <w:sz w:val="20"/>
                <w:szCs w:val="20"/>
              </w:rPr>
              <w:t>34.22</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0.021</w:t>
            </w:r>
          </w:p>
        </w:tc>
        <w:tc>
          <w:tcPr>
            <w:tcW w:w="424" w:type="pct"/>
          </w:tcPr>
          <w:p w14:paraId="396B8ACC"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3.04</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w:t>
            </w:r>
          </w:p>
          <w:p w14:paraId="6DB87897"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0.0</w:t>
            </w:r>
          </w:p>
        </w:tc>
        <w:tc>
          <w:tcPr>
            <w:tcW w:w="602" w:type="pct"/>
          </w:tcPr>
          <w:p w14:paraId="58F739CE"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1.73</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0.007</w:t>
            </w:r>
          </w:p>
        </w:tc>
        <w:tc>
          <w:tcPr>
            <w:tcW w:w="655" w:type="pct"/>
          </w:tcPr>
          <w:p w14:paraId="1F7184E8" w14:textId="77777777" w:rsidR="000706FB"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0.9</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w:t>
            </w:r>
          </w:p>
          <w:p w14:paraId="61046F6D"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0.014</w:t>
            </w:r>
          </w:p>
        </w:tc>
        <w:tc>
          <w:tcPr>
            <w:tcW w:w="557" w:type="pct"/>
          </w:tcPr>
          <w:p w14:paraId="02339CD1"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1.22</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0.021</w:t>
            </w:r>
          </w:p>
        </w:tc>
        <w:tc>
          <w:tcPr>
            <w:tcW w:w="770" w:type="pct"/>
          </w:tcPr>
          <w:p w14:paraId="1113A6D7"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58.91</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0.007</w:t>
            </w:r>
          </w:p>
          <w:p w14:paraId="39F44054" w14:textId="77777777" w:rsidR="00084F24" w:rsidRPr="00084F24" w:rsidRDefault="00084F24" w:rsidP="002C754B">
            <w:pPr>
              <w:spacing w:after="0" w:line="240" w:lineRule="auto"/>
              <w:rPr>
                <w:rFonts w:ascii="Arial" w:eastAsia="Calibri" w:hAnsi="Arial" w:cs="Arial"/>
                <w:sz w:val="20"/>
                <w:szCs w:val="20"/>
              </w:rPr>
            </w:pPr>
          </w:p>
        </w:tc>
        <w:tc>
          <w:tcPr>
            <w:tcW w:w="811" w:type="pct"/>
          </w:tcPr>
          <w:p w14:paraId="6A54A62A"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254.77</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0.007</w:t>
            </w:r>
          </w:p>
          <w:p w14:paraId="4C777651" w14:textId="77777777" w:rsidR="00084F24" w:rsidRPr="00084F24" w:rsidRDefault="00084F24" w:rsidP="002C754B">
            <w:pPr>
              <w:spacing w:after="0" w:line="240" w:lineRule="auto"/>
              <w:rPr>
                <w:rFonts w:ascii="Arial" w:eastAsia="Calibri" w:hAnsi="Arial" w:cs="Arial"/>
                <w:sz w:val="20"/>
                <w:szCs w:val="20"/>
              </w:rPr>
            </w:pPr>
          </w:p>
        </w:tc>
      </w:tr>
      <w:tr w:rsidR="002B7F6F" w:rsidRPr="00084F24" w14:paraId="4AA2A0B8" w14:textId="77777777" w:rsidTr="002C754B">
        <w:trPr>
          <w:trHeight w:val="20"/>
          <w:jc w:val="center"/>
        </w:trPr>
        <w:tc>
          <w:tcPr>
            <w:tcW w:w="500" w:type="pct"/>
          </w:tcPr>
          <w:p w14:paraId="721229CC"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JAM 4</w:t>
            </w:r>
          </w:p>
          <w:p w14:paraId="3DDA7BCF" w14:textId="77777777" w:rsidR="00084F24" w:rsidRPr="00084F24" w:rsidRDefault="00084F24" w:rsidP="002C754B">
            <w:pPr>
              <w:spacing w:after="0" w:line="240" w:lineRule="auto"/>
              <w:rPr>
                <w:rFonts w:ascii="Arial" w:eastAsia="Calibri" w:hAnsi="Arial" w:cs="Arial"/>
                <w:sz w:val="20"/>
                <w:szCs w:val="20"/>
              </w:rPr>
            </w:pPr>
          </w:p>
        </w:tc>
        <w:tc>
          <w:tcPr>
            <w:tcW w:w="681" w:type="pct"/>
          </w:tcPr>
          <w:p w14:paraId="01CC820E" w14:textId="77777777" w:rsidR="00084F24" w:rsidRPr="00084F24" w:rsidRDefault="00084F24" w:rsidP="002C754B">
            <w:pPr>
              <w:spacing w:after="0" w:line="240" w:lineRule="auto"/>
              <w:ind w:left="16"/>
              <w:rPr>
                <w:rFonts w:ascii="Arial" w:eastAsia="Calibri" w:hAnsi="Arial" w:cs="Arial"/>
                <w:sz w:val="20"/>
                <w:szCs w:val="20"/>
              </w:rPr>
            </w:pPr>
            <w:r w:rsidRPr="00084F24">
              <w:rPr>
                <w:rFonts w:ascii="Arial" w:eastAsia="Calibri" w:hAnsi="Arial" w:cs="Arial"/>
                <w:sz w:val="20"/>
                <w:szCs w:val="20"/>
              </w:rPr>
              <w:t>30.83</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0.021</w:t>
            </w:r>
          </w:p>
        </w:tc>
        <w:tc>
          <w:tcPr>
            <w:tcW w:w="424" w:type="pct"/>
          </w:tcPr>
          <w:p w14:paraId="1DA5FC00"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3.19</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0.007</w:t>
            </w:r>
          </w:p>
        </w:tc>
        <w:tc>
          <w:tcPr>
            <w:tcW w:w="602" w:type="pct"/>
          </w:tcPr>
          <w:p w14:paraId="03C1463A"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1.95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0.021</w:t>
            </w:r>
          </w:p>
        </w:tc>
        <w:tc>
          <w:tcPr>
            <w:tcW w:w="655" w:type="pct"/>
          </w:tcPr>
          <w:p w14:paraId="28AFC85C"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0.95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0.007</w:t>
            </w:r>
          </w:p>
        </w:tc>
        <w:tc>
          <w:tcPr>
            <w:tcW w:w="557" w:type="pct"/>
          </w:tcPr>
          <w:p w14:paraId="7AA6281E"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1.27</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w:t>
            </w:r>
          </w:p>
          <w:p w14:paraId="535DF7AA"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0.0</w:t>
            </w:r>
          </w:p>
        </w:tc>
        <w:tc>
          <w:tcPr>
            <w:tcW w:w="770" w:type="pct"/>
          </w:tcPr>
          <w:p w14:paraId="56F31CD5"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61.81</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0.007</w:t>
            </w:r>
          </w:p>
          <w:p w14:paraId="47A5FCAF" w14:textId="77777777" w:rsidR="00084F24" w:rsidRPr="00084F24" w:rsidRDefault="00084F24" w:rsidP="002C754B">
            <w:pPr>
              <w:spacing w:after="0" w:line="240" w:lineRule="auto"/>
              <w:rPr>
                <w:rFonts w:ascii="Arial" w:eastAsia="Calibri" w:hAnsi="Arial" w:cs="Arial"/>
                <w:sz w:val="20"/>
                <w:szCs w:val="20"/>
              </w:rPr>
            </w:pPr>
          </w:p>
        </w:tc>
        <w:tc>
          <w:tcPr>
            <w:tcW w:w="811" w:type="pct"/>
          </w:tcPr>
          <w:p w14:paraId="45DB8F3B" w14:textId="77777777" w:rsidR="00084F24" w:rsidRPr="00084F24" w:rsidRDefault="00084F24" w:rsidP="002C754B">
            <w:pPr>
              <w:spacing w:after="0" w:line="240" w:lineRule="auto"/>
              <w:rPr>
                <w:rFonts w:ascii="Arial" w:eastAsia="Calibri" w:hAnsi="Arial" w:cs="Arial"/>
                <w:sz w:val="20"/>
                <w:szCs w:val="20"/>
              </w:rPr>
            </w:pPr>
            <w:r w:rsidRPr="00084F24">
              <w:rPr>
                <w:rFonts w:ascii="Arial" w:eastAsia="Calibri" w:hAnsi="Arial" w:cs="Arial"/>
                <w:sz w:val="20"/>
                <w:szCs w:val="20"/>
              </w:rPr>
              <w:t>268.57</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±0.219</w:t>
            </w:r>
          </w:p>
          <w:p w14:paraId="1312931E" w14:textId="77777777" w:rsidR="00084F24" w:rsidRPr="00084F24" w:rsidRDefault="00084F24" w:rsidP="002C754B">
            <w:pPr>
              <w:spacing w:after="0" w:line="240" w:lineRule="auto"/>
              <w:rPr>
                <w:rFonts w:ascii="Arial" w:eastAsia="Calibri" w:hAnsi="Arial" w:cs="Arial"/>
                <w:sz w:val="20"/>
                <w:szCs w:val="20"/>
              </w:rPr>
            </w:pPr>
          </w:p>
        </w:tc>
      </w:tr>
      <w:tr w:rsidR="002B7F6F" w:rsidRPr="00084F24" w14:paraId="1D492FB9" w14:textId="77777777" w:rsidTr="002C754B">
        <w:trPr>
          <w:trHeight w:val="20"/>
          <w:jc w:val="center"/>
        </w:trPr>
        <w:tc>
          <w:tcPr>
            <w:tcW w:w="500" w:type="pct"/>
          </w:tcPr>
          <w:p w14:paraId="5BFC7CDF" w14:textId="77777777" w:rsidR="003F3639" w:rsidRPr="00084F24" w:rsidRDefault="003F3639" w:rsidP="002C754B">
            <w:pPr>
              <w:spacing w:after="0" w:line="240" w:lineRule="auto"/>
              <w:rPr>
                <w:rFonts w:ascii="Arial" w:eastAsia="Calibri" w:hAnsi="Arial" w:cs="Arial"/>
                <w:sz w:val="20"/>
                <w:szCs w:val="20"/>
              </w:rPr>
            </w:pPr>
            <w:r w:rsidRPr="003F3639">
              <w:rPr>
                <w:rFonts w:ascii="Arial" w:eastAsia="Calibri" w:hAnsi="Arial" w:cs="Arial"/>
                <w:sz w:val="20"/>
                <w:szCs w:val="20"/>
              </w:rPr>
              <w:t>LSD</w:t>
            </w:r>
          </w:p>
        </w:tc>
        <w:tc>
          <w:tcPr>
            <w:tcW w:w="681" w:type="pct"/>
          </w:tcPr>
          <w:p w14:paraId="004F628A" w14:textId="77777777" w:rsidR="003F3639" w:rsidRPr="00084F24" w:rsidRDefault="003F3639" w:rsidP="002C754B">
            <w:pPr>
              <w:spacing w:after="0" w:line="240" w:lineRule="auto"/>
              <w:ind w:left="16"/>
              <w:rPr>
                <w:rFonts w:ascii="Arial" w:eastAsia="Calibri" w:hAnsi="Arial" w:cs="Arial"/>
                <w:sz w:val="20"/>
                <w:szCs w:val="20"/>
              </w:rPr>
            </w:pPr>
            <w:r w:rsidRPr="003F3639">
              <w:rPr>
                <w:rFonts w:ascii="Arial" w:eastAsia="Calibri" w:hAnsi="Arial" w:cs="Arial"/>
                <w:sz w:val="20"/>
                <w:szCs w:val="20"/>
              </w:rPr>
              <w:t>0.0632</w:t>
            </w:r>
          </w:p>
        </w:tc>
        <w:tc>
          <w:tcPr>
            <w:tcW w:w="424" w:type="pct"/>
          </w:tcPr>
          <w:p w14:paraId="0083EE5A" w14:textId="77777777" w:rsidR="003F3639" w:rsidRPr="00084F24" w:rsidRDefault="003F3639" w:rsidP="002C754B">
            <w:pPr>
              <w:spacing w:after="0" w:line="240" w:lineRule="auto"/>
              <w:rPr>
                <w:rFonts w:ascii="Arial" w:eastAsia="Calibri" w:hAnsi="Arial" w:cs="Arial"/>
                <w:sz w:val="20"/>
                <w:szCs w:val="20"/>
              </w:rPr>
            </w:pPr>
            <w:r w:rsidRPr="003F3639">
              <w:rPr>
                <w:rFonts w:ascii="Arial" w:eastAsia="Calibri" w:hAnsi="Arial" w:cs="Arial"/>
                <w:sz w:val="20"/>
                <w:szCs w:val="20"/>
              </w:rPr>
              <w:t xml:space="preserve">0.0259      </w:t>
            </w:r>
          </w:p>
        </w:tc>
        <w:tc>
          <w:tcPr>
            <w:tcW w:w="602" w:type="pct"/>
          </w:tcPr>
          <w:p w14:paraId="605B983C" w14:textId="77777777" w:rsidR="003F3639" w:rsidRPr="00084F24" w:rsidRDefault="003F3639" w:rsidP="002C754B">
            <w:pPr>
              <w:spacing w:after="0" w:line="240" w:lineRule="auto"/>
              <w:rPr>
                <w:rFonts w:ascii="Arial" w:eastAsia="Calibri" w:hAnsi="Arial" w:cs="Arial"/>
                <w:sz w:val="20"/>
                <w:szCs w:val="20"/>
              </w:rPr>
            </w:pPr>
            <w:r w:rsidRPr="003F3639">
              <w:rPr>
                <w:rFonts w:ascii="Arial" w:eastAsia="Calibri" w:hAnsi="Arial" w:cs="Arial"/>
                <w:sz w:val="20"/>
                <w:szCs w:val="20"/>
              </w:rPr>
              <w:t>0.0235</w:t>
            </w:r>
          </w:p>
        </w:tc>
        <w:tc>
          <w:tcPr>
            <w:tcW w:w="655" w:type="pct"/>
          </w:tcPr>
          <w:p w14:paraId="34EC1E16" w14:textId="77777777" w:rsidR="003F3639" w:rsidRPr="00084F24" w:rsidRDefault="003F3639" w:rsidP="002C754B">
            <w:pPr>
              <w:spacing w:after="0" w:line="240" w:lineRule="auto"/>
              <w:rPr>
                <w:rFonts w:ascii="Arial" w:eastAsia="Calibri" w:hAnsi="Arial" w:cs="Arial"/>
                <w:sz w:val="20"/>
                <w:szCs w:val="20"/>
              </w:rPr>
            </w:pPr>
            <w:r w:rsidRPr="003F3639">
              <w:rPr>
                <w:rFonts w:ascii="Arial" w:eastAsia="Calibri" w:hAnsi="Arial" w:cs="Arial"/>
                <w:sz w:val="20"/>
                <w:szCs w:val="20"/>
              </w:rPr>
              <w:t xml:space="preserve">0.0259        </w:t>
            </w:r>
          </w:p>
        </w:tc>
        <w:tc>
          <w:tcPr>
            <w:tcW w:w="557" w:type="pct"/>
          </w:tcPr>
          <w:p w14:paraId="614AFA72" w14:textId="77777777" w:rsidR="003F3639" w:rsidRPr="00084F24" w:rsidRDefault="003F3639" w:rsidP="002C754B">
            <w:pPr>
              <w:spacing w:after="0" w:line="240" w:lineRule="auto"/>
              <w:rPr>
                <w:rFonts w:ascii="Arial" w:eastAsia="Calibri" w:hAnsi="Arial" w:cs="Arial"/>
                <w:sz w:val="20"/>
                <w:szCs w:val="20"/>
              </w:rPr>
            </w:pPr>
            <w:r w:rsidRPr="003F3639">
              <w:rPr>
                <w:rFonts w:ascii="Arial" w:eastAsia="Calibri" w:hAnsi="Arial" w:cs="Arial"/>
                <w:sz w:val="20"/>
                <w:szCs w:val="20"/>
              </w:rPr>
              <w:t>0.0219</w:t>
            </w:r>
          </w:p>
        </w:tc>
        <w:tc>
          <w:tcPr>
            <w:tcW w:w="770" w:type="pct"/>
          </w:tcPr>
          <w:p w14:paraId="1476DA0F" w14:textId="77777777" w:rsidR="003F3639" w:rsidRPr="00084F24" w:rsidRDefault="003F3639" w:rsidP="002C754B">
            <w:pPr>
              <w:spacing w:after="0" w:line="240" w:lineRule="auto"/>
              <w:rPr>
                <w:rFonts w:ascii="Arial" w:eastAsia="Calibri" w:hAnsi="Arial" w:cs="Arial"/>
                <w:sz w:val="20"/>
                <w:szCs w:val="20"/>
              </w:rPr>
            </w:pPr>
            <w:r w:rsidRPr="003F3639">
              <w:rPr>
                <w:rFonts w:ascii="Arial" w:eastAsia="Calibri" w:hAnsi="Arial" w:cs="Arial"/>
                <w:sz w:val="20"/>
                <w:szCs w:val="20"/>
              </w:rPr>
              <w:t xml:space="preserve">0.0119          </w:t>
            </w:r>
          </w:p>
        </w:tc>
        <w:tc>
          <w:tcPr>
            <w:tcW w:w="811" w:type="pct"/>
          </w:tcPr>
          <w:p w14:paraId="2E98217B" w14:textId="77777777" w:rsidR="003F3639" w:rsidRPr="00084F24" w:rsidRDefault="003F3639" w:rsidP="002C754B">
            <w:pPr>
              <w:spacing w:after="0" w:line="240" w:lineRule="auto"/>
              <w:rPr>
                <w:rFonts w:ascii="Arial" w:eastAsia="Calibri" w:hAnsi="Arial" w:cs="Arial"/>
                <w:sz w:val="20"/>
                <w:szCs w:val="20"/>
              </w:rPr>
            </w:pPr>
            <w:r w:rsidRPr="003F3639">
              <w:rPr>
                <w:rFonts w:ascii="Arial" w:eastAsia="Calibri" w:hAnsi="Arial" w:cs="Arial"/>
                <w:sz w:val="20"/>
                <w:szCs w:val="20"/>
              </w:rPr>
              <w:t>0.2455</w:t>
            </w:r>
          </w:p>
        </w:tc>
      </w:tr>
    </w:tbl>
    <w:p w14:paraId="1BB87CFD" w14:textId="77777777" w:rsidR="00084F24" w:rsidRPr="00EB2B80" w:rsidRDefault="00084F24" w:rsidP="00EE2E95">
      <w:pPr>
        <w:spacing w:after="0" w:line="240" w:lineRule="auto"/>
        <w:jc w:val="center"/>
        <w:rPr>
          <w:rFonts w:ascii="Arial" w:eastAsia="Calibri" w:hAnsi="Arial" w:cs="Arial"/>
          <w:i/>
          <w:sz w:val="18"/>
          <w:szCs w:val="20"/>
        </w:rPr>
      </w:pPr>
      <w:r w:rsidRPr="00EB2B80">
        <w:rPr>
          <w:rFonts w:ascii="Arial" w:eastAsia="Calibri" w:hAnsi="Arial" w:cs="Arial"/>
          <w:i/>
          <w:sz w:val="18"/>
          <w:szCs w:val="20"/>
        </w:rPr>
        <w:t>Means with different superscripts along the columns differ significantly at P&lt;0.05, LSD = Least significant difference.</w:t>
      </w:r>
    </w:p>
    <w:p w14:paraId="0F9FB2E8" w14:textId="77777777" w:rsidR="00084F24" w:rsidRPr="00EB2B80" w:rsidRDefault="00EE2E95" w:rsidP="00EE2E95">
      <w:pPr>
        <w:spacing w:after="0" w:line="240" w:lineRule="auto"/>
        <w:jc w:val="center"/>
        <w:rPr>
          <w:rFonts w:ascii="Arial" w:eastAsia="Calibri" w:hAnsi="Arial" w:cs="Arial"/>
          <w:i/>
          <w:sz w:val="18"/>
          <w:szCs w:val="20"/>
        </w:rPr>
      </w:pPr>
      <w:r w:rsidRPr="00EB2B80">
        <w:rPr>
          <w:rFonts w:ascii="Arial" w:eastAsia="Calibri" w:hAnsi="Arial" w:cs="Arial"/>
          <w:i/>
          <w:sz w:val="18"/>
          <w:szCs w:val="20"/>
        </w:rPr>
        <w:t xml:space="preserve">KEY: </w:t>
      </w:r>
      <w:r w:rsidR="00084F24" w:rsidRPr="00EB2B80">
        <w:rPr>
          <w:rFonts w:ascii="Arial" w:eastAsia="Calibri" w:hAnsi="Arial" w:cs="Arial"/>
          <w:i/>
          <w:sz w:val="18"/>
          <w:szCs w:val="20"/>
        </w:rPr>
        <w:t>JAM 1 = 100% African Bush Mango Jam</w:t>
      </w:r>
    </w:p>
    <w:p w14:paraId="7C9F1C35" w14:textId="77777777" w:rsidR="00084F24" w:rsidRPr="00EB2B80" w:rsidRDefault="00EE2E95" w:rsidP="00EE2E95">
      <w:pPr>
        <w:spacing w:after="0" w:line="240" w:lineRule="auto"/>
        <w:jc w:val="center"/>
        <w:rPr>
          <w:rFonts w:ascii="Arial" w:eastAsia="Calibri" w:hAnsi="Arial" w:cs="Arial"/>
          <w:i/>
          <w:sz w:val="18"/>
          <w:szCs w:val="20"/>
        </w:rPr>
      </w:pPr>
      <w:r w:rsidRPr="00EB2B80">
        <w:rPr>
          <w:rFonts w:ascii="Arial" w:eastAsia="Calibri" w:hAnsi="Arial" w:cs="Arial"/>
          <w:i/>
          <w:sz w:val="18"/>
          <w:szCs w:val="20"/>
        </w:rPr>
        <w:t xml:space="preserve">                               </w:t>
      </w:r>
      <w:r w:rsidR="00084F24" w:rsidRPr="00EB2B80">
        <w:rPr>
          <w:rFonts w:ascii="Arial" w:eastAsia="Calibri" w:hAnsi="Arial" w:cs="Arial"/>
          <w:i/>
          <w:sz w:val="18"/>
          <w:szCs w:val="20"/>
        </w:rPr>
        <w:t>JAM 2 = 90% African Bush Mango: 10% Pineapple jam</w:t>
      </w:r>
    </w:p>
    <w:p w14:paraId="7F0A2AB7" w14:textId="77777777" w:rsidR="00084F24" w:rsidRPr="00EB2B80" w:rsidRDefault="00EE2E95" w:rsidP="00EE2E95">
      <w:pPr>
        <w:spacing w:after="0" w:line="240" w:lineRule="auto"/>
        <w:jc w:val="center"/>
        <w:rPr>
          <w:rFonts w:ascii="Arial" w:eastAsia="Calibri" w:hAnsi="Arial" w:cs="Arial"/>
          <w:i/>
          <w:sz w:val="18"/>
          <w:szCs w:val="20"/>
        </w:rPr>
      </w:pPr>
      <w:r w:rsidRPr="00EB2B80">
        <w:rPr>
          <w:rFonts w:ascii="Arial" w:eastAsia="Calibri" w:hAnsi="Arial" w:cs="Arial"/>
          <w:i/>
          <w:sz w:val="18"/>
          <w:szCs w:val="20"/>
        </w:rPr>
        <w:t xml:space="preserve">                              </w:t>
      </w:r>
      <w:r w:rsidR="00084F24" w:rsidRPr="00EB2B80">
        <w:rPr>
          <w:rFonts w:ascii="Arial" w:eastAsia="Calibri" w:hAnsi="Arial" w:cs="Arial"/>
          <w:i/>
          <w:sz w:val="18"/>
          <w:szCs w:val="20"/>
        </w:rPr>
        <w:t>JAM 3 = 70% African Bush Mango: 30% Pineapple jam</w:t>
      </w:r>
    </w:p>
    <w:p w14:paraId="4415AC49" w14:textId="77777777" w:rsidR="00084F24" w:rsidRPr="00EB2B80" w:rsidRDefault="00084F24" w:rsidP="00EE2E95">
      <w:pPr>
        <w:spacing w:after="0" w:line="240" w:lineRule="auto"/>
        <w:ind w:left="720" w:firstLine="720"/>
        <w:jc w:val="center"/>
        <w:rPr>
          <w:rFonts w:ascii="Arial" w:eastAsia="Calibri" w:hAnsi="Arial" w:cs="Arial"/>
          <w:i/>
          <w:sz w:val="18"/>
          <w:szCs w:val="20"/>
        </w:rPr>
      </w:pPr>
      <w:r w:rsidRPr="00EB2B80">
        <w:rPr>
          <w:rFonts w:ascii="Arial" w:eastAsia="Calibri" w:hAnsi="Arial" w:cs="Arial"/>
          <w:i/>
          <w:sz w:val="18"/>
          <w:szCs w:val="20"/>
        </w:rPr>
        <w:t>JAM4 = 60% African Bush Mango: 40% Pineapple jam</w:t>
      </w:r>
    </w:p>
    <w:p w14:paraId="0E7F4576" w14:textId="77777777" w:rsidR="00084F24" w:rsidRPr="008B7CBA" w:rsidRDefault="00084F24" w:rsidP="001576D7">
      <w:pPr>
        <w:spacing w:after="0" w:line="240" w:lineRule="auto"/>
        <w:jc w:val="both"/>
        <w:rPr>
          <w:rFonts w:ascii="Arial" w:eastAsia="Calibri" w:hAnsi="Arial" w:cs="Arial"/>
          <w:b/>
          <w:sz w:val="16"/>
          <w:szCs w:val="20"/>
        </w:rPr>
      </w:pPr>
    </w:p>
    <w:p w14:paraId="43988AA5" w14:textId="77777777" w:rsidR="00084F24" w:rsidRPr="007A7B58" w:rsidRDefault="007A7B58" w:rsidP="001576D7">
      <w:pPr>
        <w:spacing w:after="0" w:line="240" w:lineRule="auto"/>
        <w:jc w:val="both"/>
        <w:rPr>
          <w:rFonts w:ascii="Arial" w:eastAsia="Calibri" w:hAnsi="Arial" w:cs="Arial"/>
          <w:szCs w:val="20"/>
        </w:rPr>
      </w:pPr>
      <w:r w:rsidRPr="007A7B58">
        <w:rPr>
          <w:rFonts w:ascii="Arial" w:eastAsia="Calibri" w:hAnsi="Arial" w:cs="Arial"/>
          <w:b/>
          <w:szCs w:val="20"/>
        </w:rPr>
        <w:t xml:space="preserve">3.1 </w:t>
      </w:r>
      <w:r w:rsidR="00084F24" w:rsidRPr="007A7B58">
        <w:rPr>
          <w:rFonts w:ascii="Arial" w:eastAsia="Calibri" w:hAnsi="Arial" w:cs="Arial"/>
          <w:b/>
          <w:szCs w:val="20"/>
        </w:rPr>
        <w:t>Protein Content</w:t>
      </w:r>
    </w:p>
    <w:p w14:paraId="4E0BC06B" w14:textId="77777777" w:rsidR="007A7B58" w:rsidRDefault="007A7B58" w:rsidP="001576D7">
      <w:pPr>
        <w:spacing w:after="0" w:line="240" w:lineRule="auto"/>
        <w:jc w:val="both"/>
        <w:rPr>
          <w:rFonts w:ascii="Arial" w:eastAsia="Calibri" w:hAnsi="Arial" w:cs="Arial"/>
          <w:sz w:val="20"/>
          <w:szCs w:val="20"/>
        </w:rPr>
      </w:pPr>
    </w:p>
    <w:p w14:paraId="33E1B8F7"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in </w:t>
      </w:r>
      <w:r w:rsidR="007A7B58" w:rsidRPr="00084F24">
        <w:rPr>
          <w:rFonts w:ascii="Arial" w:eastAsia="Calibri" w:hAnsi="Arial" w:cs="Arial"/>
          <w:sz w:val="20"/>
          <w:szCs w:val="20"/>
        </w:rPr>
        <w:t xml:space="preserve">Table </w:t>
      </w:r>
      <w:r w:rsidRPr="00084F24">
        <w:rPr>
          <w:rFonts w:ascii="Arial" w:eastAsia="Calibri" w:hAnsi="Arial" w:cs="Arial"/>
          <w:sz w:val="20"/>
          <w:szCs w:val="20"/>
        </w:rPr>
        <w:t xml:space="preserve">2 showed that there were significant differences (P ≤ 0.05) in the jam samples. The mean values ranged from 0.67% - 0.95%. JAM4 had the highest mean value (0.95%) while JAM1 </w:t>
      </w:r>
      <w:r w:rsidRPr="00084F24">
        <w:rPr>
          <w:rFonts w:ascii="Arial" w:eastAsia="Calibri" w:hAnsi="Arial" w:cs="Arial"/>
          <w:sz w:val="20"/>
          <w:szCs w:val="20"/>
        </w:rPr>
        <w:lastRenderedPageBreak/>
        <w:t xml:space="preserve">had the lowest mean value (0.67%) and this result can be compared to the result of Tchoundjeu and Atangana (2007) who reported that the protein content of African bush mango fruits is between 0.5% - 1% of the total dry matter. There was gradual increase in the protein values of the Jam blends as the proportion of pineapple pulp was increased. Thus the protein content of the blends were higher than that of the JAM1. </w:t>
      </w:r>
    </w:p>
    <w:p w14:paraId="7581AB60" w14:textId="77777777" w:rsidR="00B10D37" w:rsidRDefault="00B10D37" w:rsidP="001576D7">
      <w:pPr>
        <w:spacing w:after="0" w:line="240" w:lineRule="auto"/>
        <w:jc w:val="both"/>
        <w:rPr>
          <w:rFonts w:ascii="Arial" w:eastAsia="Calibri" w:hAnsi="Arial" w:cs="Arial"/>
          <w:b/>
          <w:bCs/>
          <w:sz w:val="20"/>
          <w:szCs w:val="20"/>
        </w:rPr>
      </w:pPr>
    </w:p>
    <w:p w14:paraId="0A98854E" w14:textId="77777777" w:rsidR="00084F24" w:rsidRPr="00B10D37" w:rsidRDefault="00B10D37" w:rsidP="001576D7">
      <w:pPr>
        <w:spacing w:after="0" w:line="240" w:lineRule="auto"/>
        <w:jc w:val="both"/>
        <w:rPr>
          <w:rFonts w:ascii="Arial" w:eastAsia="Calibri" w:hAnsi="Arial" w:cs="Arial"/>
          <w:szCs w:val="20"/>
        </w:rPr>
      </w:pPr>
      <w:r w:rsidRPr="00B10D37">
        <w:rPr>
          <w:rFonts w:ascii="Arial" w:eastAsia="Calibri" w:hAnsi="Arial" w:cs="Arial"/>
          <w:b/>
          <w:bCs/>
          <w:szCs w:val="20"/>
        </w:rPr>
        <w:t xml:space="preserve">3.2 </w:t>
      </w:r>
      <w:r w:rsidR="00084F24" w:rsidRPr="00B10D37">
        <w:rPr>
          <w:rFonts w:ascii="Arial" w:eastAsia="Calibri" w:hAnsi="Arial" w:cs="Arial"/>
          <w:b/>
          <w:bCs/>
          <w:szCs w:val="20"/>
        </w:rPr>
        <w:t xml:space="preserve">Fat </w:t>
      </w:r>
      <w:r w:rsidRPr="00B10D37">
        <w:rPr>
          <w:rFonts w:ascii="Arial" w:eastAsia="Calibri" w:hAnsi="Arial" w:cs="Arial"/>
          <w:b/>
          <w:bCs/>
          <w:szCs w:val="20"/>
        </w:rPr>
        <w:t>Content</w:t>
      </w:r>
    </w:p>
    <w:p w14:paraId="183EA587" w14:textId="77777777" w:rsidR="00150DA2" w:rsidRDefault="00150DA2" w:rsidP="001576D7">
      <w:pPr>
        <w:spacing w:after="0" w:line="240" w:lineRule="auto"/>
        <w:jc w:val="both"/>
        <w:rPr>
          <w:rFonts w:ascii="Arial" w:eastAsia="Calibri" w:hAnsi="Arial" w:cs="Arial"/>
          <w:sz w:val="20"/>
          <w:szCs w:val="20"/>
        </w:rPr>
      </w:pPr>
    </w:p>
    <w:p w14:paraId="3660FB9E"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w:t>
      </w:r>
      <w:r w:rsidR="00150DA2" w:rsidRPr="00084F24">
        <w:rPr>
          <w:rFonts w:ascii="Arial" w:eastAsia="Calibri" w:hAnsi="Arial" w:cs="Arial"/>
          <w:sz w:val="20"/>
          <w:szCs w:val="20"/>
        </w:rPr>
        <w:t xml:space="preserve">Table </w:t>
      </w:r>
      <w:r w:rsidRPr="00084F24">
        <w:rPr>
          <w:rFonts w:ascii="Arial" w:eastAsia="Calibri" w:hAnsi="Arial" w:cs="Arial"/>
          <w:sz w:val="20"/>
          <w:szCs w:val="20"/>
        </w:rPr>
        <w:t xml:space="preserve">2 result showed that the value of fat content ranged from (1.05% - 1.27%). JAM1 had the lowest value (1.05%) and JAM4 had the highest value (1.27%) and this result can be compared to the result of Tchoundjeu and Atangana (2007) who reported that African bush mango has a low fat content. Low fat content in food products will help in increasing the shelf life of the sample by decreasing the chances of rancidity and prevents lipid oxidation while contributing to low energy value (Fasasi, 2009). </w:t>
      </w:r>
    </w:p>
    <w:p w14:paraId="41A1B27E" w14:textId="77777777" w:rsidR="00084F24" w:rsidRPr="00084F24" w:rsidRDefault="00084F24" w:rsidP="001576D7">
      <w:pPr>
        <w:spacing w:after="0" w:line="240" w:lineRule="auto"/>
        <w:jc w:val="both"/>
        <w:rPr>
          <w:rFonts w:ascii="Arial" w:eastAsia="Calibri" w:hAnsi="Arial" w:cs="Arial"/>
          <w:sz w:val="20"/>
          <w:szCs w:val="20"/>
        </w:rPr>
      </w:pPr>
    </w:p>
    <w:p w14:paraId="73495A4C" w14:textId="77777777" w:rsidR="00084F24" w:rsidRPr="00150DA2" w:rsidRDefault="00150DA2" w:rsidP="001576D7">
      <w:pPr>
        <w:spacing w:after="0" w:line="240" w:lineRule="auto"/>
        <w:jc w:val="both"/>
        <w:rPr>
          <w:rFonts w:ascii="Arial" w:eastAsia="Calibri" w:hAnsi="Arial" w:cs="Arial"/>
          <w:b/>
          <w:bCs/>
          <w:szCs w:val="20"/>
        </w:rPr>
      </w:pPr>
      <w:r w:rsidRPr="00150DA2">
        <w:rPr>
          <w:rFonts w:ascii="Arial" w:eastAsia="Calibri" w:hAnsi="Arial" w:cs="Arial"/>
          <w:b/>
          <w:bCs/>
          <w:szCs w:val="20"/>
        </w:rPr>
        <w:t xml:space="preserve">3.3 </w:t>
      </w:r>
      <w:r w:rsidR="00084F24" w:rsidRPr="00150DA2">
        <w:rPr>
          <w:rFonts w:ascii="Arial" w:eastAsia="Calibri" w:hAnsi="Arial" w:cs="Arial"/>
          <w:b/>
          <w:bCs/>
          <w:szCs w:val="20"/>
        </w:rPr>
        <w:t>Fiber Content</w:t>
      </w:r>
    </w:p>
    <w:p w14:paraId="6019FD3C" w14:textId="77777777" w:rsidR="00150DA2" w:rsidRPr="00084F24" w:rsidRDefault="00150DA2" w:rsidP="001576D7">
      <w:pPr>
        <w:spacing w:after="0" w:line="240" w:lineRule="auto"/>
        <w:jc w:val="both"/>
        <w:rPr>
          <w:rFonts w:ascii="Arial" w:eastAsia="Calibri" w:hAnsi="Arial" w:cs="Arial"/>
          <w:b/>
          <w:bCs/>
          <w:sz w:val="20"/>
          <w:szCs w:val="20"/>
        </w:rPr>
      </w:pPr>
    </w:p>
    <w:p w14:paraId="6014C8BA"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obtained for the fiber in </w:t>
      </w:r>
      <w:r w:rsidR="00150DA2" w:rsidRPr="00084F24">
        <w:rPr>
          <w:rFonts w:ascii="Arial" w:eastAsia="Calibri" w:hAnsi="Arial" w:cs="Arial"/>
          <w:sz w:val="20"/>
          <w:szCs w:val="20"/>
        </w:rPr>
        <w:t xml:space="preserve">Table </w:t>
      </w:r>
      <w:r w:rsidRPr="00084F24">
        <w:rPr>
          <w:rFonts w:ascii="Arial" w:eastAsia="Calibri" w:hAnsi="Arial" w:cs="Arial"/>
          <w:sz w:val="20"/>
          <w:szCs w:val="20"/>
        </w:rPr>
        <w:t xml:space="preserve">2 showed that the mean values ranged from (1.43% - 1.95%). JAM1 had the lowest mean value (1.43%) and JAM4 had the highest mean value (1.95) and this result can be compared to the result of Tchoundjeu and Atangana (2007) who reported that African bush mango contains 1.4% crude fibre. Samples JAM1, JAM2, JAM3 and JAM4 were significantly different (P ≤ 0.05) from one another. </w:t>
      </w:r>
    </w:p>
    <w:p w14:paraId="186570EC" w14:textId="77777777" w:rsidR="00084F24" w:rsidRPr="00084F24" w:rsidRDefault="00084F24" w:rsidP="001576D7">
      <w:pPr>
        <w:spacing w:after="0" w:line="240" w:lineRule="auto"/>
        <w:jc w:val="both"/>
        <w:rPr>
          <w:rFonts w:ascii="Arial" w:eastAsia="Calibri" w:hAnsi="Arial" w:cs="Arial"/>
          <w:b/>
          <w:bCs/>
          <w:sz w:val="20"/>
          <w:szCs w:val="20"/>
        </w:rPr>
      </w:pPr>
    </w:p>
    <w:p w14:paraId="06A9D00D" w14:textId="77777777" w:rsidR="00084F24" w:rsidRPr="00150DA2" w:rsidRDefault="00150DA2" w:rsidP="001576D7">
      <w:pPr>
        <w:spacing w:after="0" w:line="240" w:lineRule="auto"/>
        <w:jc w:val="both"/>
        <w:rPr>
          <w:rFonts w:ascii="Arial" w:eastAsia="Calibri" w:hAnsi="Arial" w:cs="Arial"/>
          <w:b/>
          <w:bCs/>
          <w:szCs w:val="20"/>
        </w:rPr>
      </w:pPr>
      <w:r w:rsidRPr="00150DA2">
        <w:rPr>
          <w:rFonts w:ascii="Arial" w:eastAsia="Calibri" w:hAnsi="Arial" w:cs="Arial"/>
          <w:b/>
          <w:bCs/>
          <w:szCs w:val="20"/>
        </w:rPr>
        <w:t xml:space="preserve">3.4 </w:t>
      </w:r>
      <w:r w:rsidR="00084F24" w:rsidRPr="00150DA2">
        <w:rPr>
          <w:rFonts w:ascii="Arial" w:eastAsia="Calibri" w:hAnsi="Arial" w:cs="Arial"/>
          <w:b/>
          <w:bCs/>
          <w:szCs w:val="20"/>
        </w:rPr>
        <w:t xml:space="preserve">Moisture Content </w:t>
      </w:r>
    </w:p>
    <w:p w14:paraId="3B9F2CAF" w14:textId="77777777" w:rsidR="00150DA2" w:rsidRPr="00084F24" w:rsidRDefault="00150DA2" w:rsidP="001576D7">
      <w:pPr>
        <w:spacing w:after="0" w:line="240" w:lineRule="auto"/>
        <w:jc w:val="both"/>
        <w:rPr>
          <w:rFonts w:ascii="Arial" w:eastAsia="Calibri" w:hAnsi="Arial" w:cs="Arial"/>
          <w:sz w:val="20"/>
          <w:szCs w:val="20"/>
        </w:rPr>
      </w:pPr>
    </w:p>
    <w:p w14:paraId="6482049F"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In terms of the moisture content, the result in </w:t>
      </w:r>
      <w:r w:rsidR="00150DA2" w:rsidRPr="00084F24">
        <w:rPr>
          <w:rFonts w:ascii="Arial" w:eastAsia="Calibri" w:hAnsi="Arial" w:cs="Arial"/>
          <w:sz w:val="20"/>
          <w:szCs w:val="20"/>
        </w:rPr>
        <w:t xml:space="preserve">Table </w:t>
      </w:r>
      <w:r w:rsidRPr="00084F24">
        <w:rPr>
          <w:rFonts w:ascii="Arial" w:eastAsia="Calibri" w:hAnsi="Arial" w:cs="Arial"/>
          <w:sz w:val="20"/>
          <w:szCs w:val="20"/>
        </w:rPr>
        <w:t>2 showed that the mean values ranged from (30.83% - 46.75%). JAM4 had the lowest mean value of (30.83%) and JAM2 had the highest mean value (46.75%). Tchoundjeu and Atangana (2007) reported that the moisture content of African bush mango pulp is (81g). Samples JAM1, JAM2, JAM3 and JAM4 were significantly different (P ≤ 0.05) from one another. There was gradual decrease in the moisture values of the Jam blends as the proportion of pineapple pulp was increased except for JAM2.</w:t>
      </w:r>
    </w:p>
    <w:p w14:paraId="6AF839CD" w14:textId="77777777" w:rsidR="00084F24" w:rsidRPr="00084F24" w:rsidRDefault="00084F24" w:rsidP="001576D7">
      <w:pPr>
        <w:spacing w:after="0" w:line="240" w:lineRule="auto"/>
        <w:jc w:val="both"/>
        <w:rPr>
          <w:rFonts w:ascii="Arial" w:eastAsia="Calibri" w:hAnsi="Arial" w:cs="Arial"/>
          <w:b/>
          <w:bCs/>
          <w:sz w:val="20"/>
          <w:szCs w:val="20"/>
        </w:rPr>
      </w:pPr>
    </w:p>
    <w:p w14:paraId="4FCE58D8" w14:textId="77777777" w:rsidR="00084F24" w:rsidRPr="00150DA2" w:rsidRDefault="00150DA2" w:rsidP="001576D7">
      <w:pPr>
        <w:spacing w:after="0" w:line="240" w:lineRule="auto"/>
        <w:jc w:val="both"/>
        <w:rPr>
          <w:rFonts w:ascii="Arial" w:eastAsia="Calibri" w:hAnsi="Arial" w:cs="Arial"/>
          <w:b/>
          <w:bCs/>
          <w:szCs w:val="20"/>
        </w:rPr>
      </w:pPr>
      <w:r w:rsidRPr="00150DA2">
        <w:rPr>
          <w:rFonts w:ascii="Arial" w:eastAsia="Calibri" w:hAnsi="Arial" w:cs="Arial"/>
          <w:b/>
          <w:bCs/>
          <w:szCs w:val="20"/>
        </w:rPr>
        <w:t xml:space="preserve">3.5 </w:t>
      </w:r>
      <w:r w:rsidR="00084F24" w:rsidRPr="00150DA2">
        <w:rPr>
          <w:rFonts w:ascii="Arial" w:eastAsia="Calibri" w:hAnsi="Arial" w:cs="Arial"/>
          <w:b/>
          <w:bCs/>
          <w:szCs w:val="20"/>
        </w:rPr>
        <w:t>Ash Content</w:t>
      </w:r>
    </w:p>
    <w:p w14:paraId="3A333B8C" w14:textId="77777777" w:rsidR="00150DA2" w:rsidRPr="00084F24" w:rsidRDefault="00150DA2" w:rsidP="001576D7">
      <w:pPr>
        <w:spacing w:after="0" w:line="240" w:lineRule="auto"/>
        <w:jc w:val="both"/>
        <w:rPr>
          <w:rFonts w:ascii="Arial" w:eastAsia="Calibri" w:hAnsi="Arial" w:cs="Arial"/>
          <w:b/>
          <w:bCs/>
          <w:sz w:val="20"/>
          <w:szCs w:val="20"/>
        </w:rPr>
      </w:pPr>
    </w:p>
    <w:p w14:paraId="5A8044F9"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in </w:t>
      </w:r>
      <w:r w:rsidR="00150DA2" w:rsidRPr="00084F24">
        <w:rPr>
          <w:rFonts w:ascii="Arial" w:eastAsia="Calibri" w:hAnsi="Arial" w:cs="Arial"/>
          <w:sz w:val="20"/>
          <w:szCs w:val="20"/>
        </w:rPr>
        <w:t xml:space="preserve">Table </w:t>
      </w:r>
      <w:r w:rsidRPr="00084F24">
        <w:rPr>
          <w:rFonts w:ascii="Arial" w:eastAsia="Calibri" w:hAnsi="Arial" w:cs="Arial"/>
          <w:sz w:val="20"/>
          <w:szCs w:val="20"/>
        </w:rPr>
        <w:t xml:space="preserve">2 showed that the mean values ranged from 2.66% - 3.19%. JAM1 had the lowest value of (2.66%) while JAM4 had the highest value of (3.19%) and this result can be compared to the result of Giami </w:t>
      </w:r>
      <w:r w:rsidRPr="00084F24">
        <w:rPr>
          <w:rFonts w:ascii="Arial" w:eastAsia="Calibri" w:hAnsi="Arial" w:cs="Arial"/>
          <w:i/>
          <w:iCs/>
          <w:sz w:val="20"/>
          <w:szCs w:val="20"/>
        </w:rPr>
        <w:t>et al</w:t>
      </w:r>
      <w:r w:rsidRPr="00084F24">
        <w:rPr>
          <w:rFonts w:ascii="Arial" w:eastAsia="Calibri" w:hAnsi="Arial" w:cs="Arial"/>
          <w:sz w:val="20"/>
          <w:szCs w:val="20"/>
        </w:rPr>
        <w:t>. (1994) who reported that the ash content of African bush mango fruits is between 2.2-2.7%. Samples JAM1, JAM2, JAM3 and JAM4 were significantly different (P ≤ 0.05) from one another. Thus the ash contents of the blends were higher than that of the JAM1; the ash contents were observed to increase upon the pineapple pulp incorporation. The percentage of ash present suggests that the product is a good source of mineral.</w:t>
      </w:r>
    </w:p>
    <w:p w14:paraId="05E2D981" w14:textId="77777777" w:rsidR="00084F24" w:rsidRPr="00084F24" w:rsidRDefault="00084F24" w:rsidP="001576D7">
      <w:pPr>
        <w:spacing w:after="0" w:line="240" w:lineRule="auto"/>
        <w:jc w:val="both"/>
        <w:rPr>
          <w:rFonts w:ascii="Arial" w:eastAsia="Calibri" w:hAnsi="Arial" w:cs="Arial"/>
          <w:sz w:val="20"/>
          <w:szCs w:val="20"/>
        </w:rPr>
      </w:pPr>
    </w:p>
    <w:p w14:paraId="6ABEE38E" w14:textId="77777777" w:rsidR="00084F24" w:rsidRPr="00150DA2" w:rsidRDefault="00150DA2" w:rsidP="001576D7">
      <w:pPr>
        <w:spacing w:after="0" w:line="240" w:lineRule="auto"/>
        <w:jc w:val="both"/>
        <w:rPr>
          <w:rFonts w:ascii="Arial" w:eastAsia="Calibri" w:hAnsi="Arial" w:cs="Arial"/>
          <w:b/>
          <w:bCs/>
          <w:szCs w:val="20"/>
        </w:rPr>
      </w:pPr>
      <w:r w:rsidRPr="00150DA2">
        <w:rPr>
          <w:rFonts w:ascii="Arial" w:eastAsia="Calibri" w:hAnsi="Arial" w:cs="Arial"/>
          <w:b/>
          <w:bCs/>
          <w:szCs w:val="20"/>
        </w:rPr>
        <w:t xml:space="preserve">3.6 </w:t>
      </w:r>
      <w:r w:rsidR="00084F24" w:rsidRPr="00150DA2">
        <w:rPr>
          <w:rFonts w:ascii="Arial" w:eastAsia="Calibri" w:hAnsi="Arial" w:cs="Arial"/>
          <w:b/>
          <w:bCs/>
          <w:szCs w:val="20"/>
        </w:rPr>
        <w:t>Carbohydrate Content</w:t>
      </w:r>
    </w:p>
    <w:p w14:paraId="382CB98B" w14:textId="77777777" w:rsidR="00150DA2" w:rsidRPr="00084F24" w:rsidRDefault="00150DA2" w:rsidP="001576D7">
      <w:pPr>
        <w:spacing w:after="0" w:line="240" w:lineRule="auto"/>
        <w:jc w:val="both"/>
        <w:rPr>
          <w:rFonts w:ascii="Arial" w:eastAsia="Calibri" w:hAnsi="Arial" w:cs="Arial"/>
          <w:b/>
          <w:bCs/>
          <w:sz w:val="20"/>
          <w:szCs w:val="20"/>
        </w:rPr>
      </w:pPr>
    </w:p>
    <w:p w14:paraId="26D6E61C"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Table 2 showed that the mean values ranged from (46.73% - 61.81%), </w:t>
      </w:r>
      <w:r w:rsidRPr="00084F24">
        <w:rPr>
          <w:rFonts w:ascii="Arial" w:eastAsia="Calibri" w:hAnsi="Arial" w:cs="Arial"/>
          <w:caps/>
          <w:sz w:val="20"/>
          <w:szCs w:val="20"/>
        </w:rPr>
        <w:t>Jam2</w:t>
      </w:r>
      <w:r w:rsidRPr="00084F24">
        <w:rPr>
          <w:rFonts w:ascii="Arial" w:eastAsia="Calibri" w:hAnsi="Arial" w:cs="Arial"/>
          <w:sz w:val="20"/>
          <w:szCs w:val="20"/>
        </w:rPr>
        <w:t xml:space="preserve"> had the lowest mean score (46.73%) and </w:t>
      </w:r>
      <w:r w:rsidRPr="00084F24">
        <w:rPr>
          <w:rFonts w:ascii="Arial" w:eastAsia="Calibri" w:hAnsi="Arial" w:cs="Arial"/>
          <w:caps/>
          <w:sz w:val="20"/>
          <w:szCs w:val="20"/>
        </w:rPr>
        <w:t>Jam</w:t>
      </w:r>
      <w:r w:rsidRPr="00084F24">
        <w:rPr>
          <w:rFonts w:ascii="Arial" w:eastAsia="Calibri" w:hAnsi="Arial" w:cs="Arial"/>
          <w:sz w:val="20"/>
          <w:szCs w:val="20"/>
        </w:rPr>
        <w:t>4 had the highest mean score (61.81%). Samples JAM1, JAM2, JAM3 and JAM4 were significantly different (P ≤ 0.05) from one another. According to Messianen, (1992) increase in the protein, Fat, and ash content or vice versa translates to the reduction or increase in carbohydrate.</w:t>
      </w:r>
    </w:p>
    <w:p w14:paraId="1D468722" w14:textId="77777777" w:rsidR="00084F24" w:rsidRPr="00084F24" w:rsidRDefault="00084F24" w:rsidP="001576D7">
      <w:pPr>
        <w:spacing w:after="0" w:line="240" w:lineRule="auto"/>
        <w:jc w:val="both"/>
        <w:rPr>
          <w:rFonts w:ascii="Arial" w:eastAsia="Calibri" w:hAnsi="Arial" w:cs="Arial"/>
          <w:b/>
          <w:bCs/>
          <w:sz w:val="20"/>
          <w:szCs w:val="20"/>
        </w:rPr>
      </w:pPr>
    </w:p>
    <w:p w14:paraId="35BAD75A" w14:textId="77777777" w:rsidR="00084F24" w:rsidRPr="00150DA2" w:rsidRDefault="00150DA2" w:rsidP="001576D7">
      <w:pPr>
        <w:spacing w:after="0" w:line="240" w:lineRule="auto"/>
        <w:jc w:val="both"/>
        <w:rPr>
          <w:rFonts w:ascii="Arial" w:eastAsia="Calibri" w:hAnsi="Arial" w:cs="Arial"/>
          <w:b/>
          <w:bCs/>
          <w:szCs w:val="20"/>
        </w:rPr>
      </w:pPr>
      <w:r w:rsidRPr="00150DA2">
        <w:rPr>
          <w:rFonts w:ascii="Arial" w:eastAsia="Calibri" w:hAnsi="Arial" w:cs="Arial"/>
          <w:b/>
          <w:bCs/>
          <w:szCs w:val="20"/>
        </w:rPr>
        <w:t xml:space="preserve">3.7 </w:t>
      </w:r>
      <w:r w:rsidR="00084F24" w:rsidRPr="00150DA2">
        <w:rPr>
          <w:rFonts w:ascii="Arial" w:eastAsia="Calibri" w:hAnsi="Arial" w:cs="Arial"/>
          <w:b/>
          <w:bCs/>
          <w:szCs w:val="20"/>
        </w:rPr>
        <w:t xml:space="preserve">Energy Value (kcal) </w:t>
      </w:r>
    </w:p>
    <w:p w14:paraId="5BE473C8" w14:textId="77777777" w:rsidR="00150DA2" w:rsidRPr="00084F24" w:rsidRDefault="00150DA2" w:rsidP="001576D7">
      <w:pPr>
        <w:spacing w:after="0" w:line="240" w:lineRule="auto"/>
        <w:jc w:val="both"/>
        <w:rPr>
          <w:rFonts w:ascii="Arial" w:eastAsia="Calibri" w:hAnsi="Arial" w:cs="Arial"/>
          <w:b/>
          <w:bCs/>
          <w:sz w:val="20"/>
          <w:szCs w:val="20"/>
        </w:rPr>
      </w:pPr>
    </w:p>
    <w:p w14:paraId="663AA28F"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obtained in </w:t>
      </w:r>
      <w:r w:rsidR="00150DA2" w:rsidRPr="00084F24">
        <w:rPr>
          <w:rFonts w:ascii="Arial" w:eastAsia="Calibri" w:hAnsi="Arial" w:cs="Arial"/>
          <w:sz w:val="20"/>
          <w:szCs w:val="20"/>
        </w:rPr>
        <w:t xml:space="preserve">Table </w:t>
      </w:r>
      <w:r w:rsidRPr="00084F24">
        <w:rPr>
          <w:rFonts w:ascii="Arial" w:eastAsia="Calibri" w:hAnsi="Arial" w:cs="Arial"/>
          <w:sz w:val="20"/>
          <w:szCs w:val="20"/>
        </w:rPr>
        <w:t xml:space="preserve">2 showed that there was a significant difference (P ≤ 0.05) in the jam samples. The mean values ranged from (205.17kcal - 268.57kcal). The </w:t>
      </w:r>
      <w:r w:rsidRPr="00084F24">
        <w:rPr>
          <w:rFonts w:ascii="Arial" w:eastAsia="Calibri" w:hAnsi="Arial" w:cs="Arial"/>
          <w:caps/>
          <w:sz w:val="20"/>
          <w:szCs w:val="20"/>
        </w:rPr>
        <w:t>jam2</w:t>
      </w:r>
      <w:r w:rsidRPr="00084F24">
        <w:rPr>
          <w:rFonts w:ascii="Arial" w:eastAsia="Calibri" w:hAnsi="Arial" w:cs="Arial"/>
          <w:sz w:val="20"/>
          <w:szCs w:val="20"/>
        </w:rPr>
        <w:t xml:space="preserve"> sample had the lowest mean value (205.17kcal) and JAM4 had the highest mean value of (268.57kcal). Samples JAM1, JAM2, JAM3 and JAM4 were significantly different (P ≤ 0.05) from one another. JAM1 has a high </w:t>
      </w:r>
      <w:r w:rsidRPr="00084F24">
        <w:rPr>
          <w:rFonts w:ascii="Arial" w:eastAsia="Calibri" w:hAnsi="Arial" w:cs="Arial"/>
          <w:sz w:val="20"/>
          <w:szCs w:val="20"/>
        </w:rPr>
        <w:lastRenderedPageBreak/>
        <w:t>energy value and there was gradual increase in the energy values of the Jam blends as the proportion of pineapple pulp was increased.</w:t>
      </w:r>
    </w:p>
    <w:p w14:paraId="727B3F28" w14:textId="77777777" w:rsidR="00084F24" w:rsidRPr="00984904" w:rsidRDefault="00084F24" w:rsidP="001576D7">
      <w:pPr>
        <w:spacing w:after="0" w:line="240" w:lineRule="auto"/>
        <w:jc w:val="both"/>
        <w:rPr>
          <w:rFonts w:ascii="Arial" w:eastAsia="Calibri" w:hAnsi="Arial" w:cs="Arial"/>
          <w:sz w:val="16"/>
          <w:szCs w:val="20"/>
        </w:rPr>
      </w:pPr>
    </w:p>
    <w:p w14:paraId="7D32E15B" w14:textId="77777777" w:rsidR="00084F24" w:rsidRDefault="00084F24" w:rsidP="001576D7">
      <w:pPr>
        <w:spacing w:after="0" w:line="240" w:lineRule="auto"/>
        <w:jc w:val="both"/>
        <w:rPr>
          <w:rFonts w:ascii="Arial" w:eastAsia="Calibri" w:hAnsi="Arial" w:cs="Arial"/>
          <w:sz w:val="20"/>
          <w:szCs w:val="20"/>
        </w:rPr>
      </w:pPr>
      <w:r w:rsidRPr="004F7FA2">
        <w:rPr>
          <w:rFonts w:ascii="Arial" w:eastAsia="Calibri" w:hAnsi="Arial" w:cs="Arial"/>
          <w:sz w:val="20"/>
          <w:szCs w:val="20"/>
        </w:rPr>
        <w:t xml:space="preserve">The result of the functional analysis of the jam samples are shown in </w:t>
      </w:r>
      <w:r w:rsidR="004F7FA2" w:rsidRPr="004F7FA2">
        <w:rPr>
          <w:rFonts w:ascii="Arial" w:eastAsia="Calibri" w:hAnsi="Arial" w:cs="Arial"/>
          <w:sz w:val="20"/>
          <w:szCs w:val="20"/>
        </w:rPr>
        <w:t xml:space="preserve">Table </w:t>
      </w:r>
      <w:r w:rsidRPr="004F7FA2">
        <w:rPr>
          <w:rFonts w:ascii="Arial" w:eastAsia="Calibri" w:hAnsi="Arial" w:cs="Arial"/>
          <w:sz w:val="20"/>
          <w:szCs w:val="20"/>
        </w:rPr>
        <w:t>3.</w:t>
      </w:r>
    </w:p>
    <w:p w14:paraId="23FC5BC4" w14:textId="77777777" w:rsidR="00CB4F7B" w:rsidRPr="00984904" w:rsidRDefault="00CB4F7B" w:rsidP="001576D7">
      <w:pPr>
        <w:spacing w:after="0" w:line="240" w:lineRule="auto"/>
        <w:jc w:val="both"/>
        <w:rPr>
          <w:rFonts w:ascii="Arial" w:eastAsia="Calibri" w:hAnsi="Arial" w:cs="Arial"/>
          <w:sz w:val="16"/>
          <w:szCs w:val="20"/>
        </w:rPr>
      </w:pPr>
    </w:p>
    <w:p w14:paraId="235943D9" w14:textId="77777777" w:rsidR="00084F24" w:rsidRDefault="00084F24" w:rsidP="00CB4F7B">
      <w:pPr>
        <w:spacing w:after="0" w:line="240" w:lineRule="auto"/>
        <w:jc w:val="center"/>
        <w:rPr>
          <w:rFonts w:ascii="Arial" w:eastAsia="Calibri" w:hAnsi="Arial" w:cs="Arial"/>
          <w:b/>
          <w:sz w:val="20"/>
          <w:szCs w:val="20"/>
        </w:rPr>
      </w:pPr>
      <w:r w:rsidRPr="00084F24">
        <w:rPr>
          <w:rFonts w:ascii="Arial" w:eastAsia="Calibri" w:hAnsi="Arial" w:cs="Arial"/>
          <w:b/>
          <w:sz w:val="20"/>
          <w:szCs w:val="20"/>
        </w:rPr>
        <w:t>Table 3</w:t>
      </w:r>
      <w:r w:rsidR="00CB4F7B">
        <w:rPr>
          <w:rFonts w:ascii="Arial" w:eastAsia="Calibri" w:hAnsi="Arial" w:cs="Arial"/>
          <w:b/>
          <w:sz w:val="20"/>
          <w:szCs w:val="20"/>
        </w:rPr>
        <w:t>.</w:t>
      </w:r>
      <w:r w:rsidRPr="00084F24">
        <w:rPr>
          <w:rFonts w:ascii="Arial" w:eastAsia="Calibri" w:hAnsi="Arial" w:cs="Arial"/>
          <w:b/>
          <w:sz w:val="20"/>
          <w:szCs w:val="20"/>
        </w:rPr>
        <w:t xml:space="preserve"> Mean values for functional properties of the jam samples</w:t>
      </w:r>
    </w:p>
    <w:p w14:paraId="328CA6E9" w14:textId="77777777" w:rsidR="00CB4F7B" w:rsidRPr="00084F24" w:rsidRDefault="00CB4F7B" w:rsidP="00CB4F7B">
      <w:pPr>
        <w:spacing w:after="0" w:line="240" w:lineRule="auto"/>
        <w:jc w:val="center"/>
        <w:rPr>
          <w:rFonts w:ascii="Arial" w:eastAsia="Calibri" w:hAnsi="Arial" w:cs="Arial"/>
          <w:sz w:val="20"/>
          <w:szCs w:val="20"/>
        </w:rPr>
      </w:pPr>
    </w:p>
    <w:tbl>
      <w:tblPr>
        <w:tblW w:w="497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772"/>
        <w:gridCol w:w="1811"/>
        <w:gridCol w:w="1845"/>
        <w:gridCol w:w="1748"/>
        <w:gridCol w:w="1799"/>
      </w:tblGrid>
      <w:tr w:rsidR="002B7F6F" w:rsidRPr="00084F24" w14:paraId="18D71182" w14:textId="77777777" w:rsidTr="005471AD">
        <w:trPr>
          <w:jc w:val="center"/>
        </w:trPr>
        <w:tc>
          <w:tcPr>
            <w:tcW w:w="987" w:type="pct"/>
            <w:tcBorders>
              <w:top w:val="single" w:sz="4" w:space="0" w:color="auto"/>
              <w:bottom w:val="single" w:sz="4" w:space="0" w:color="auto"/>
            </w:tcBorders>
          </w:tcPr>
          <w:p w14:paraId="58EC12A2" w14:textId="77777777" w:rsidR="00084F24" w:rsidRPr="005471AD" w:rsidRDefault="00084F24" w:rsidP="005471AD">
            <w:pPr>
              <w:spacing w:after="0" w:line="240" w:lineRule="auto"/>
              <w:rPr>
                <w:rFonts w:ascii="Arial" w:eastAsia="Calibri" w:hAnsi="Arial" w:cs="Arial"/>
                <w:b/>
                <w:sz w:val="20"/>
                <w:szCs w:val="20"/>
              </w:rPr>
            </w:pPr>
            <w:r w:rsidRPr="005471AD">
              <w:rPr>
                <w:rFonts w:ascii="Arial" w:eastAsia="Calibri" w:hAnsi="Arial" w:cs="Arial"/>
                <w:b/>
                <w:sz w:val="20"/>
                <w:szCs w:val="20"/>
              </w:rPr>
              <w:t>SAMPLE</w:t>
            </w:r>
          </w:p>
        </w:tc>
        <w:tc>
          <w:tcPr>
            <w:tcW w:w="1009" w:type="pct"/>
            <w:tcBorders>
              <w:top w:val="single" w:sz="4" w:space="0" w:color="auto"/>
              <w:bottom w:val="single" w:sz="4" w:space="0" w:color="auto"/>
            </w:tcBorders>
          </w:tcPr>
          <w:p w14:paraId="7393B075" w14:textId="77777777" w:rsidR="00084F24" w:rsidRPr="005471AD" w:rsidRDefault="00084F24" w:rsidP="005471AD">
            <w:pPr>
              <w:spacing w:after="0" w:line="240" w:lineRule="auto"/>
              <w:rPr>
                <w:rFonts w:ascii="Arial" w:eastAsia="Calibri" w:hAnsi="Arial" w:cs="Arial"/>
                <w:b/>
                <w:sz w:val="20"/>
                <w:szCs w:val="20"/>
              </w:rPr>
            </w:pPr>
            <w:r w:rsidRPr="005471AD">
              <w:rPr>
                <w:rFonts w:ascii="Arial" w:eastAsia="Calibri" w:hAnsi="Arial" w:cs="Arial"/>
                <w:b/>
                <w:sz w:val="20"/>
                <w:szCs w:val="20"/>
              </w:rPr>
              <w:t>TTA</w:t>
            </w:r>
          </w:p>
        </w:tc>
        <w:tc>
          <w:tcPr>
            <w:tcW w:w="1028" w:type="pct"/>
            <w:tcBorders>
              <w:top w:val="single" w:sz="4" w:space="0" w:color="auto"/>
              <w:bottom w:val="single" w:sz="4" w:space="0" w:color="auto"/>
            </w:tcBorders>
          </w:tcPr>
          <w:p w14:paraId="03E57005" w14:textId="77777777" w:rsidR="00084F24" w:rsidRPr="005471AD" w:rsidRDefault="00084F24" w:rsidP="005471AD">
            <w:pPr>
              <w:spacing w:after="0" w:line="240" w:lineRule="auto"/>
              <w:rPr>
                <w:rFonts w:ascii="Arial" w:eastAsia="Calibri" w:hAnsi="Arial" w:cs="Arial"/>
                <w:b/>
                <w:sz w:val="20"/>
                <w:szCs w:val="20"/>
              </w:rPr>
            </w:pPr>
            <w:r w:rsidRPr="005471AD">
              <w:rPr>
                <w:rFonts w:ascii="Arial" w:eastAsia="Calibri" w:hAnsi="Arial" w:cs="Arial"/>
                <w:b/>
                <w:sz w:val="20"/>
                <w:szCs w:val="20"/>
              </w:rPr>
              <w:t>pH</w:t>
            </w:r>
          </w:p>
        </w:tc>
        <w:tc>
          <w:tcPr>
            <w:tcW w:w="974" w:type="pct"/>
            <w:tcBorders>
              <w:top w:val="single" w:sz="4" w:space="0" w:color="auto"/>
              <w:bottom w:val="single" w:sz="4" w:space="0" w:color="auto"/>
            </w:tcBorders>
          </w:tcPr>
          <w:p w14:paraId="14071881" w14:textId="77777777" w:rsidR="00084F24" w:rsidRPr="005471AD" w:rsidRDefault="00084F24" w:rsidP="005471AD">
            <w:pPr>
              <w:spacing w:after="0" w:line="240" w:lineRule="auto"/>
              <w:rPr>
                <w:rFonts w:ascii="Arial" w:eastAsia="Calibri" w:hAnsi="Arial" w:cs="Arial"/>
                <w:b/>
                <w:sz w:val="20"/>
                <w:szCs w:val="20"/>
              </w:rPr>
            </w:pPr>
            <w:r w:rsidRPr="005471AD">
              <w:rPr>
                <w:rFonts w:ascii="Arial" w:eastAsia="Calibri" w:hAnsi="Arial" w:cs="Arial"/>
                <w:b/>
                <w:sz w:val="20"/>
                <w:szCs w:val="20"/>
              </w:rPr>
              <w:t xml:space="preserve">OBRIX </w:t>
            </w:r>
          </w:p>
        </w:tc>
        <w:tc>
          <w:tcPr>
            <w:tcW w:w="1002" w:type="pct"/>
            <w:tcBorders>
              <w:top w:val="single" w:sz="4" w:space="0" w:color="auto"/>
              <w:bottom w:val="single" w:sz="4" w:space="0" w:color="auto"/>
            </w:tcBorders>
          </w:tcPr>
          <w:p w14:paraId="6F43D88A" w14:textId="77777777" w:rsidR="00084F24" w:rsidRPr="005471AD" w:rsidRDefault="00084F24" w:rsidP="005471AD">
            <w:pPr>
              <w:spacing w:after="0" w:line="240" w:lineRule="auto"/>
              <w:rPr>
                <w:rFonts w:ascii="Arial" w:eastAsia="Calibri" w:hAnsi="Arial" w:cs="Arial"/>
                <w:b/>
                <w:sz w:val="20"/>
                <w:szCs w:val="20"/>
              </w:rPr>
            </w:pPr>
            <w:r w:rsidRPr="005471AD">
              <w:rPr>
                <w:rFonts w:ascii="Arial" w:eastAsia="Calibri" w:hAnsi="Arial" w:cs="Arial"/>
                <w:b/>
                <w:sz w:val="20"/>
                <w:szCs w:val="20"/>
              </w:rPr>
              <w:t>VISCOSITY</w:t>
            </w:r>
          </w:p>
        </w:tc>
      </w:tr>
      <w:tr w:rsidR="002B7F6F" w:rsidRPr="00084F24" w14:paraId="7A873E9C" w14:textId="77777777" w:rsidTr="005471AD">
        <w:trPr>
          <w:jc w:val="center"/>
        </w:trPr>
        <w:tc>
          <w:tcPr>
            <w:tcW w:w="987" w:type="pct"/>
            <w:tcBorders>
              <w:top w:val="single" w:sz="4" w:space="0" w:color="auto"/>
            </w:tcBorders>
          </w:tcPr>
          <w:p w14:paraId="0DC766F2"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JAM 1</w:t>
            </w:r>
          </w:p>
        </w:tc>
        <w:tc>
          <w:tcPr>
            <w:tcW w:w="1009" w:type="pct"/>
            <w:tcBorders>
              <w:top w:val="single" w:sz="4" w:space="0" w:color="auto"/>
            </w:tcBorders>
          </w:tcPr>
          <w:p w14:paraId="35C506AA"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0.47</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0.021</w:t>
            </w:r>
          </w:p>
        </w:tc>
        <w:tc>
          <w:tcPr>
            <w:tcW w:w="1028" w:type="pct"/>
            <w:tcBorders>
              <w:top w:val="single" w:sz="4" w:space="0" w:color="auto"/>
            </w:tcBorders>
          </w:tcPr>
          <w:p w14:paraId="629D7CCD"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5.45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0.070</w:t>
            </w:r>
          </w:p>
        </w:tc>
        <w:tc>
          <w:tcPr>
            <w:tcW w:w="974" w:type="pct"/>
            <w:tcBorders>
              <w:top w:val="single" w:sz="4" w:space="0" w:color="auto"/>
            </w:tcBorders>
          </w:tcPr>
          <w:p w14:paraId="4EC9A488"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68.75</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0.21</w:t>
            </w:r>
          </w:p>
        </w:tc>
        <w:tc>
          <w:tcPr>
            <w:tcW w:w="1002" w:type="pct"/>
            <w:tcBorders>
              <w:top w:val="single" w:sz="4" w:space="0" w:color="auto"/>
            </w:tcBorders>
          </w:tcPr>
          <w:p w14:paraId="28B9CA01"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1.68</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0.014</w:t>
            </w:r>
          </w:p>
        </w:tc>
      </w:tr>
      <w:tr w:rsidR="005471AD" w:rsidRPr="00084F24" w14:paraId="3EFA2D53" w14:textId="77777777" w:rsidTr="005471AD">
        <w:trPr>
          <w:jc w:val="center"/>
        </w:trPr>
        <w:tc>
          <w:tcPr>
            <w:tcW w:w="987" w:type="pct"/>
          </w:tcPr>
          <w:p w14:paraId="3179D3FE"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JAM 2</w:t>
            </w:r>
          </w:p>
        </w:tc>
        <w:tc>
          <w:tcPr>
            <w:tcW w:w="1009" w:type="pct"/>
          </w:tcPr>
          <w:p w14:paraId="29C691B7"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0.62</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0.014</w:t>
            </w:r>
          </w:p>
        </w:tc>
        <w:tc>
          <w:tcPr>
            <w:tcW w:w="1028" w:type="pct"/>
          </w:tcPr>
          <w:p w14:paraId="41D0D62C"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5.55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0.21</w:t>
            </w:r>
          </w:p>
        </w:tc>
        <w:tc>
          <w:tcPr>
            <w:tcW w:w="974" w:type="pct"/>
          </w:tcPr>
          <w:p w14:paraId="03B534C6"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69.4</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0.14</w:t>
            </w:r>
          </w:p>
        </w:tc>
        <w:tc>
          <w:tcPr>
            <w:tcW w:w="1002" w:type="pct"/>
          </w:tcPr>
          <w:p w14:paraId="59B63ACA"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1.14</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0.028</w:t>
            </w:r>
          </w:p>
        </w:tc>
      </w:tr>
      <w:tr w:rsidR="005471AD" w:rsidRPr="00084F24" w14:paraId="18A61EEF" w14:textId="77777777" w:rsidTr="005471AD">
        <w:trPr>
          <w:jc w:val="center"/>
        </w:trPr>
        <w:tc>
          <w:tcPr>
            <w:tcW w:w="987" w:type="pct"/>
          </w:tcPr>
          <w:p w14:paraId="1EA9B01B"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JAM 3</w:t>
            </w:r>
          </w:p>
        </w:tc>
        <w:tc>
          <w:tcPr>
            <w:tcW w:w="1009" w:type="pct"/>
          </w:tcPr>
          <w:p w14:paraId="6ED5C550"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0.96</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0.007</w:t>
            </w:r>
          </w:p>
        </w:tc>
        <w:tc>
          <w:tcPr>
            <w:tcW w:w="1028" w:type="pct"/>
          </w:tcPr>
          <w:p w14:paraId="19FF6F2C"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5</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0.14</w:t>
            </w:r>
          </w:p>
        </w:tc>
        <w:tc>
          <w:tcPr>
            <w:tcW w:w="974" w:type="pct"/>
          </w:tcPr>
          <w:p w14:paraId="7758AE0B"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69.6</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w:t>
            </w:r>
          </w:p>
        </w:tc>
        <w:tc>
          <w:tcPr>
            <w:tcW w:w="1002" w:type="pct"/>
          </w:tcPr>
          <w:p w14:paraId="2019CBA4"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1.36</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 0.007</w:t>
            </w:r>
          </w:p>
        </w:tc>
      </w:tr>
      <w:tr w:rsidR="005471AD" w:rsidRPr="00084F24" w14:paraId="652712C3" w14:textId="77777777" w:rsidTr="005471AD">
        <w:trPr>
          <w:jc w:val="center"/>
        </w:trPr>
        <w:tc>
          <w:tcPr>
            <w:tcW w:w="987" w:type="pct"/>
          </w:tcPr>
          <w:p w14:paraId="37FD6DD3"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JAM 4</w:t>
            </w:r>
          </w:p>
        </w:tc>
        <w:tc>
          <w:tcPr>
            <w:tcW w:w="1009" w:type="pct"/>
          </w:tcPr>
          <w:p w14:paraId="106AF792"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1.24</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0.007</w:t>
            </w:r>
          </w:p>
        </w:tc>
        <w:tc>
          <w:tcPr>
            <w:tcW w:w="1028" w:type="pct"/>
          </w:tcPr>
          <w:p w14:paraId="72A84D30"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4.85</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0.07</w:t>
            </w:r>
          </w:p>
        </w:tc>
        <w:tc>
          <w:tcPr>
            <w:tcW w:w="974" w:type="pct"/>
          </w:tcPr>
          <w:p w14:paraId="3DA630A2"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71.45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0.21</w:t>
            </w:r>
          </w:p>
        </w:tc>
        <w:tc>
          <w:tcPr>
            <w:tcW w:w="1002" w:type="pct"/>
          </w:tcPr>
          <w:p w14:paraId="2BA49CFB" w14:textId="77777777" w:rsidR="00084F24" w:rsidRPr="00084F24" w:rsidRDefault="00084F24" w:rsidP="005471AD">
            <w:pPr>
              <w:spacing w:after="0" w:line="240" w:lineRule="auto"/>
              <w:rPr>
                <w:rFonts w:ascii="Arial" w:eastAsia="Calibri" w:hAnsi="Arial" w:cs="Arial"/>
                <w:sz w:val="20"/>
                <w:szCs w:val="20"/>
              </w:rPr>
            </w:pPr>
            <w:r w:rsidRPr="00084F24">
              <w:rPr>
                <w:rFonts w:ascii="Arial" w:eastAsia="Calibri" w:hAnsi="Arial" w:cs="Arial"/>
                <w:sz w:val="20"/>
                <w:szCs w:val="20"/>
              </w:rPr>
              <w:t>3.13</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0.028</w:t>
            </w:r>
          </w:p>
        </w:tc>
      </w:tr>
      <w:tr w:rsidR="005471AD" w:rsidRPr="00084F24" w14:paraId="6CE7DC34" w14:textId="77777777" w:rsidTr="005471AD">
        <w:trPr>
          <w:jc w:val="center"/>
        </w:trPr>
        <w:tc>
          <w:tcPr>
            <w:tcW w:w="987" w:type="pct"/>
          </w:tcPr>
          <w:p w14:paraId="2707AAEB" w14:textId="77777777" w:rsidR="005471AD" w:rsidRPr="00084F24" w:rsidRDefault="005471AD" w:rsidP="005471AD">
            <w:pPr>
              <w:spacing w:after="0" w:line="240" w:lineRule="auto"/>
              <w:rPr>
                <w:rFonts w:ascii="Arial" w:eastAsia="Calibri" w:hAnsi="Arial" w:cs="Arial"/>
                <w:sz w:val="20"/>
                <w:szCs w:val="20"/>
              </w:rPr>
            </w:pPr>
            <w:r w:rsidRPr="005471AD">
              <w:rPr>
                <w:rFonts w:ascii="Arial" w:eastAsia="Calibri" w:hAnsi="Arial" w:cs="Arial"/>
                <w:sz w:val="20"/>
                <w:szCs w:val="20"/>
              </w:rPr>
              <w:t>LSD</w:t>
            </w:r>
          </w:p>
        </w:tc>
        <w:tc>
          <w:tcPr>
            <w:tcW w:w="1009" w:type="pct"/>
          </w:tcPr>
          <w:p w14:paraId="6C34B84F" w14:textId="77777777" w:rsidR="005471AD" w:rsidRPr="00084F24" w:rsidRDefault="005471AD" w:rsidP="005471AD">
            <w:pPr>
              <w:spacing w:after="0" w:line="240" w:lineRule="auto"/>
              <w:rPr>
                <w:rFonts w:ascii="Arial" w:eastAsia="Calibri" w:hAnsi="Arial" w:cs="Arial"/>
                <w:sz w:val="20"/>
                <w:szCs w:val="20"/>
              </w:rPr>
            </w:pPr>
            <w:r w:rsidRPr="005471AD">
              <w:rPr>
                <w:rFonts w:ascii="Arial" w:eastAsia="Calibri" w:hAnsi="Arial" w:cs="Arial"/>
                <w:sz w:val="20"/>
                <w:szCs w:val="20"/>
              </w:rPr>
              <w:t>0.0269</w:t>
            </w:r>
          </w:p>
        </w:tc>
        <w:tc>
          <w:tcPr>
            <w:tcW w:w="1028" w:type="pct"/>
          </w:tcPr>
          <w:p w14:paraId="3D8F9EB8" w14:textId="77777777" w:rsidR="005471AD" w:rsidRPr="00084F24" w:rsidRDefault="005471AD" w:rsidP="005471AD">
            <w:pPr>
              <w:spacing w:after="0" w:line="240" w:lineRule="auto"/>
              <w:rPr>
                <w:rFonts w:ascii="Arial" w:eastAsia="Calibri" w:hAnsi="Arial" w:cs="Arial"/>
                <w:sz w:val="20"/>
                <w:szCs w:val="20"/>
              </w:rPr>
            </w:pPr>
            <w:r w:rsidRPr="005471AD">
              <w:rPr>
                <w:rFonts w:ascii="Arial" w:eastAsia="Calibri" w:hAnsi="Arial" w:cs="Arial"/>
                <w:sz w:val="20"/>
                <w:szCs w:val="20"/>
              </w:rPr>
              <w:t>0.2688</w:t>
            </w:r>
          </w:p>
        </w:tc>
        <w:tc>
          <w:tcPr>
            <w:tcW w:w="974" w:type="pct"/>
          </w:tcPr>
          <w:p w14:paraId="49C8C199" w14:textId="77777777" w:rsidR="005471AD" w:rsidRPr="00084F24" w:rsidRDefault="005471AD" w:rsidP="005471AD">
            <w:pPr>
              <w:spacing w:after="0" w:line="240" w:lineRule="auto"/>
              <w:rPr>
                <w:rFonts w:ascii="Arial" w:eastAsia="Calibri" w:hAnsi="Arial" w:cs="Arial"/>
                <w:sz w:val="20"/>
                <w:szCs w:val="20"/>
              </w:rPr>
            </w:pPr>
            <w:r w:rsidRPr="005471AD">
              <w:rPr>
                <w:rFonts w:ascii="Arial" w:eastAsia="Calibri" w:hAnsi="Arial" w:cs="Arial"/>
                <w:sz w:val="20"/>
                <w:szCs w:val="20"/>
              </w:rPr>
              <w:t>0.3255</w:t>
            </w:r>
          </w:p>
        </w:tc>
        <w:tc>
          <w:tcPr>
            <w:tcW w:w="1002" w:type="pct"/>
          </w:tcPr>
          <w:p w14:paraId="35B7F2BC" w14:textId="77777777" w:rsidR="005471AD" w:rsidRPr="00084F24" w:rsidRDefault="005471AD" w:rsidP="005471AD">
            <w:pPr>
              <w:spacing w:after="0" w:line="240" w:lineRule="auto"/>
              <w:rPr>
                <w:rFonts w:ascii="Arial" w:eastAsia="Calibri" w:hAnsi="Arial" w:cs="Arial"/>
                <w:sz w:val="20"/>
                <w:szCs w:val="20"/>
              </w:rPr>
            </w:pPr>
            <w:r w:rsidRPr="005471AD">
              <w:rPr>
                <w:rFonts w:ascii="Arial" w:eastAsia="Calibri" w:hAnsi="Arial" w:cs="Arial"/>
                <w:sz w:val="20"/>
                <w:szCs w:val="20"/>
              </w:rPr>
              <w:t>0.0422</w:t>
            </w:r>
          </w:p>
        </w:tc>
      </w:tr>
    </w:tbl>
    <w:p w14:paraId="15F7A2CA" w14:textId="77777777" w:rsidR="00084F24" w:rsidRPr="00912376" w:rsidRDefault="00084F24" w:rsidP="00912376">
      <w:pPr>
        <w:spacing w:after="0" w:line="240" w:lineRule="auto"/>
        <w:jc w:val="center"/>
        <w:rPr>
          <w:rFonts w:ascii="Arial" w:eastAsia="Calibri" w:hAnsi="Arial" w:cs="Arial"/>
          <w:i/>
          <w:sz w:val="18"/>
          <w:szCs w:val="20"/>
        </w:rPr>
      </w:pPr>
      <w:r w:rsidRPr="00912376">
        <w:rPr>
          <w:rFonts w:ascii="Arial" w:eastAsia="Calibri" w:hAnsi="Arial" w:cs="Arial"/>
          <w:i/>
          <w:sz w:val="18"/>
          <w:szCs w:val="20"/>
        </w:rPr>
        <w:t>Means with different superscripts along the columns differ significantly at P&lt;0.05, LSD</w:t>
      </w:r>
      <w:r w:rsidR="00912376">
        <w:rPr>
          <w:rFonts w:ascii="Arial" w:eastAsia="Calibri" w:hAnsi="Arial" w:cs="Arial"/>
          <w:i/>
          <w:sz w:val="18"/>
          <w:szCs w:val="20"/>
        </w:rPr>
        <w:t xml:space="preserve"> = Least significant difference</w:t>
      </w:r>
    </w:p>
    <w:p w14:paraId="582CE870" w14:textId="77777777" w:rsidR="00912376" w:rsidRPr="00984904" w:rsidRDefault="00912376" w:rsidP="001576D7">
      <w:pPr>
        <w:spacing w:after="0" w:line="240" w:lineRule="auto"/>
        <w:jc w:val="both"/>
        <w:rPr>
          <w:rFonts w:ascii="Arial" w:eastAsia="Calibri" w:hAnsi="Arial" w:cs="Arial"/>
          <w:b/>
          <w:bCs/>
          <w:sz w:val="16"/>
          <w:szCs w:val="20"/>
        </w:rPr>
      </w:pPr>
    </w:p>
    <w:p w14:paraId="4DDDEE59" w14:textId="77777777" w:rsidR="00084F24" w:rsidRPr="00DE39E1" w:rsidRDefault="00DE39E1" w:rsidP="001576D7">
      <w:pPr>
        <w:spacing w:after="0" w:line="240" w:lineRule="auto"/>
        <w:jc w:val="both"/>
        <w:rPr>
          <w:rFonts w:ascii="Arial" w:eastAsia="Calibri" w:hAnsi="Arial" w:cs="Arial"/>
          <w:b/>
          <w:bCs/>
          <w:szCs w:val="20"/>
        </w:rPr>
      </w:pPr>
      <w:r w:rsidRPr="00DE39E1">
        <w:rPr>
          <w:rFonts w:ascii="Arial" w:eastAsia="Calibri" w:hAnsi="Arial" w:cs="Arial"/>
          <w:b/>
          <w:bCs/>
          <w:szCs w:val="20"/>
        </w:rPr>
        <w:t xml:space="preserve">3.8 </w:t>
      </w:r>
      <w:r w:rsidR="00084F24" w:rsidRPr="00DE39E1">
        <w:rPr>
          <w:rFonts w:ascii="Arial" w:eastAsia="Calibri" w:hAnsi="Arial" w:cs="Arial"/>
          <w:b/>
          <w:bCs/>
          <w:szCs w:val="20"/>
        </w:rPr>
        <w:t xml:space="preserve">Titratable </w:t>
      </w:r>
      <w:r w:rsidRPr="00DE39E1">
        <w:rPr>
          <w:rFonts w:ascii="Arial" w:eastAsia="Calibri" w:hAnsi="Arial" w:cs="Arial"/>
          <w:b/>
          <w:bCs/>
          <w:szCs w:val="20"/>
        </w:rPr>
        <w:t>Acid</w:t>
      </w:r>
    </w:p>
    <w:p w14:paraId="560DA81E" w14:textId="77777777" w:rsidR="00DE39E1" w:rsidRPr="00984904" w:rsidRDefault="00DE39E1" w:rsidP="001576D7">
      <w:pPr>
        <w:spacing w:after="0" w:line="240" w:lineRule="auto"/>
        <w:jc w:val="both"/>
        <w:rPr>
          <w:rFonts w:ascii="Arial" w:eastAsia="Calibri" w:hAnsi="Arial" w:cs="Arial"/>
          <w:sz w:val="16"/>
          <w:szCs w:val="20"/>
        </w:rPr>
      </w:pPr>
    </w:p>
    <w:p w14:paraId="64F7744B"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From the result obtained for titratable acidity in </w:t>
      </w:r>
      <w:r w:rsidR="00DE39E1" w:rsidRPr="00084F24">
        <w:rPr>
          <w:rFonts w:ascii="Arial" w:eastAsia="Calibri" w:hAnsi="Arial" w:cs="Arial"/>
          <w:sz w:val="20"/>
          <w:szCs w:val="20"/>
        </w:rPr>
        <w:t xml:space="preserve">Table </w:t>
      </w:r>
      <w:r w:rsidRPr="00084F24">
        <w:rPr>
          <w:rFonts w:ascii="Arial" w:eastAsia="Calibri" w:hAnsi="Arial" w:cs="Arial"/>
          <w:sz w:val="20"/>
          <w:szCs w:val="20"/>
        </w:rPr>
        <w:t>3, it showed that there were significant differences (P ≤ 0.05) in the jam samples. The mean values ranged from (0.47</w:t>
      </w:r>
      <w:r w:rsidR="00A401CC">
        <w:rPr>
          <w:rFonts w:ascii="Arial" w:eastAsia="Calibri" w:hAnsi="Arial" w:cs="Arial"/>
          <w:sz w:val="20"/>
          <w:szCs w:val="20"/>
        </w:rPr>
        <w:t xml:space="preserve"> </w:t>
      </w:r>
      <w:r w:rsidRPr="00084F24">
        <w:rPr>
          <w:rFonts w:ascii="Arial" w:eastAsia="Calibri" w:hAnsi="Arial" w:cs="Arial"/>
          <w:sz w:val="20"/>
          <w:szCs w:val="20"/>
        </w:rPr>
        <w:t>ml/g - 1.24</w:t>
      </w:r>
      <w:r w:rsidR="00A401CC">
        <w:rPr>
          <w:rFonts w:ascii="Arial" w:eastAsia="Calibri" w:hAnsi="Arial" w:cs="Arial"/>
          <w:sz w:val="20"/>
          <w:szCs w:val="20"/>
        </w:rPr>
        <w:t xml:space="preserve"> </w:t>
      </w:r>
      <w:r w:rsidRPr="00084F24">
        <w:rPr>
          <w:rFonts w:ascii="Arial" w:eastAsia="Calibri" w:hAnsi="Arial" w:cs="Arial"/>
          <w:sz w:val="20"/>
          <w:szCs w:val="20"/>
        </w:rPr>
        <w:t xml:space="preserve">ml/g). JAM1 had the lowest value (0.47) and JAM4 had the highest value (1.24) and this result can be compared to the result of Onimawo </w:t>
      </w:r>
      <w:r w:rsidRPr="00084F24">
        <w:rPr>
          <w:rFonts w:ascii="Arial" w:eastAsia="Calibri" w:hAnsi="Arial" w:cs="Arial"/>
          <w:i/>
          <w:iCs/>
          <w:sz w:val="20"/>
          <w:szCs w:val="20"/>
        </w:rPr>
        <w:t>et al</w:t>
      </w:r>
      <w:r w:rsidRPr="00084F24">
        <w:rPr>
          <w:rFonts w:ascii="Arial" w:eastAsia="Calibri" w:hAnsi="Arial" w:cs="Arial"/>
          <w:sz w:val="20"/>
          <w:szCs w:val="20"/>
        </w:rPr>
        <w:t>. (2003) who reported that the titratable acid content of African bush mango fruit is 0.112cm</w:t>
      </w:r>
      <w:r w:rsidRPr="00084F24">
        <w:rPr>
          <w:rFonts w:ascii="Arial" w:eastAsia="Calibri" w:hAnsi="Arial" w:cs="Arial"/>
          <w:sz w:val="20"/>
          <w:szCs w:val="20"/>
          <w:vertAlign w:val="superscript"/>
        </w:rPr>
        <w:t>3</w:t>
      </w:r>
      <w:r w:rsidRPr="00084F24">
        <w:rPr>
          <w:rFonts w:ascii="Arial" w:eastAsia="Calibri" w:hAnsi="Arial" w:cs="Arial"/>
          <w:sz w:val="20"/>
          <w:szCs w:val="20"/>
        </w:rPr>
        <w:t>. The higher the titratable acid value, the more acidic the food product as observed in JAM4 having a titratable acid value of (1.24) and pH mean value of (4.85) while the lower the titratable acid value as observed in JAM1 having a value of (0.47) and pH value of (5.45), the less acidic the product. Therefore, the JAM4 will have the most shelf stability than the other jam products.</w:t>
      </w:r>
    </w:p>
    <w:p w14:paraId="04354295" w14:textId="77777777" w:rsidR="00084F24" w:rsidRPr="00984904" w:rsidRDefault="00084F24" w:rsidP="001576D7">
      <w:pPr>
        <w:spacing w:after="0" w:line="240" w:lineRule="auto"/>
        <w:jc w:val="both"/>
        <w:rPr>
          <w:rFonts w:ascii="Arial" w:eastAsia="Calibri" w:hAnsi="Arial" w:cs="Arial"/>
          <w:b/>
          <w:bCs/>
          <w:sz w:val="16"/>
          <w:szCs w:val="20"/>
        </w:rPr>
      </w:pPr>
    </w:p>
    <w:p w14:paraId="0A47FFBC" w14:textId="77777777" w:rsidR="00084F24" w:rsidRPr="005A547E" w:rsidRDefault="005A547E" w:rsidP="001576D7">
      <w:pPr>
        <w:spacing w:after="0" w:line="240" w:lineRule="auto"/>
        <w:jc w:val="both"/>
        <w:rPr>
          <w:rFonts w:ascii="Arial" w:eastAsia="Calibri" w:hAnsi="Arial" w:cs="Arial"/>
          <w:b/>
          <w:bCs/>
          <w:szCs w:val="20"/>
        </w:rPr>
      </w:pPr>
      <w:r w:rsidRPr="005A547E">
        <w:rPr>
          <w:rFonts w:ascii="Arial" w:eastAsia="Calibri" w:hAnsi="Arial" w:cs="Arial"/>
          <w:b/>
          <w:bCs/>
          <w:szCs w:val="20"/>
        </w:rPr>
        <w:t xml:space="preserve">3.9 </w:t>
      </w:r>
      <w:r w:rsidR="00084F24" w:rsidRPr="005A547E">
        <w:rPr>
          <w:rFonts w:ascii="Arial" w:eastAsia="Calibri" w:hAnsi="Arial" w:cs="Arial"/>
          <w:b/>
          <w:bCs/>
          <w:szCs w:val="20"/>
        </w:rPr>
        <w:t>pH</w:t>
      </w:r>
    </w:p>
    <w:p w14:paraId="072A8C38" w14:textId="77777777" w:rsidR="005A547E" w:rsidRPr="00984904" w:rsidRDefault="005A547E" w:rsidP="001576D7">
      <w:pPr>
        <w:spacing w:after="0" w:line="240" w:lineRule="auto"/>
        <w:jc w:val="both"/>
        <w:rPr>
          <w:rFonts w:ascii="Arial" w:eastAsia="Calibri" w:hAnsi="Arial" w:cs="Arial"/>
          <w:b/>
          <w:bCs/>
          <w:sz w:val="16"/>
          <w:szCs w:val="20"/>
        </w:rPr>
      </w:pPr>
    </w:p>
    <w:p w14:paraId="0651E74F"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in </w:t>
      </w:r>
      <w:r w:rsidR="005A547E" w:rsidRPr="00084F24">
        <w:rPr>
          <w:rFonts w:ascii="Arial" w:eastAsia="Calibri" w:hAnsi="Arial" w:cs="Arial"/>
          <w:sz w:val="20"/>
          <w:szCs w:val="20"/>
        </w:rPr>
        <w:t xml:space="preserve">Table </w:t>
      </w:r>
      <w:r w:rsidRPr="00084F24">
        <w:rPr>
          <w:rFonts w:ascii="Arial" w:eastAsia="Calibri" w:hAnsi="Arial" w:cs="Arial"/>
          <w:sz w:val="20"/>
          <w:szCs w:val="20"/>
        </w:rPr>
        <w:t xml:space="preserve">3 showed that the mean values ranged from (4.85 - 5.55). JAM4 had the lowest value (4.85) and JAM2 had the highest value (5.55) and this result can be compared to the result of Onimawo </w:t>
      </w:r>
      <w:r w:rsidRPr="00084F24">
        <w:rPr>
          <w:rFonts w:ascii="Arial" w:eastAsia="Calibri" w:hAnsi="Arial" w:cs="Arial"/>
          <w:i/>
          <w:sz w:val="20"/>
          <w:szCs w:val="20"/>
        </w:rPr>
        <w:t>et al</w:t>
      </w:r>
      <w:r w:rsidRPr="00084F24">
        <w:rPr>
          <w:rFonts w:ascii="Arial" w:eastAsia="Calibri" w:hAnsi="Arial" w:cs="Arial"/>
          <w:sz w:val="20"/>
          <w:szCs w:val="20"/>
        </w:rPr>
        <w:t xml:space="preserve">. (2003) who reported that the pH of African bush mango fruit is 5.8. The pH of the jam samples fell within the acid range. Pineapple has a pH of 3.81- 4.10 (Rosnah </w:t>
      </w:r>
      <w:r w:rsidRPr="00084F24">
        <w:rPr>
          <w:rFonts w:ascii="Arial" w:eastAsia="Calibri" w:hAnsi="Arial" w:cs="Arial"/>
          <w:i/>
          <w:iCs/>
          <w:sz w:val="20"/>
          <w:szCs w:val="20"/>
        </w:rPr>
        <w:t>et al</w:t>
      </w:r>
      <w:r w:rsidRPr="00084F24">
        <w:rPr>
          <w:rFonts w:ascii="Arial" w:eastAsia="Calibri" w:hAnsi="Arial" w:cs="Arial"/>
          <w:sz w:val="20"/>
          <w:szCs w:val="20"/>
        </w:rPr>
        <w:t>., 2007), and a gradual decrease in the pH values of the Jam blends was observed as the proportion of pineapple pulp increased.</w:t>
      </w:r>
    </w:p>
    <w:p w14:paraId="0F238690" w14:textId="77777777" w:rsidR="005A547E" w:rsidRPr="00984904" w:rsidRDefault="005A547E" w:rsidP="001576D7">
      <w:pPr>
        <w:spacing w:after="0" w:line="240" w:lineRule="auto"/>
        <w:jc w:val="both"/>
        <w:rPr>
          <w:rFonts w:ascii="Arial" w:eastAsia="Calibri" w:hAnsi="Arial" w:cs="Arial"/>
          <w:sz w:val="16"/>
          <w:szCs w:val="20"/>
        </w:rPr>
      </w:pPr>
    </w:p>
    <w:p w14:paraId="60EDF304" w14:textId="77777777" w:rsidR="00084F24" w:rsidRPr="005A547E" w:rsidRDefault="005A547E" w:rsidP="001576D7">
      <w:pPr>
        <w:spacing w:after="0" w:line="240" w:lineRule="auto"/>
        <w:jc w:val="both"/>
        <w:rPr>
          <w:rFonts w:ascii="Arial" w:eastAsia="Calibri" w:hAnsi="Arial" w:cs="Arial"/>
          <w:b/>
          <w:bCs/>
          <w:szCs w:val="20"/>
        </w:rPr>
      </w:pPr>
      <w:r w:rsidRPr="005A547E">
        <w:rPr>
          <w:rFonts w:ascii="Arial" w:eastAsia="Calibri" w:hAnsi="Arial" w:cs="Arial"/>
          <w:b/>
          <w:bCs/>
          <w:szCs w:val="20"/>
        </w:rPr>
        <w:t xml:space="preserve">3.10 </w:t>
      </w:r>
      <w:r w:rsidR="00084F24" w:rsidRPr="005A547E">
        <w:rPr>
          <w:rFonts w:ascii="Arial" w:eastAsia="Calibri" w:hAnsi="Arial" w:cs="Arial"/>
          <w:b/>
          <w:bCs/>
          <w:szCs w:val="20"/>
        </w:rPr>
        <w:t xml:space="preserve">Viscosity </w:t>
      </w:r>
    </w:p>
    <w:p w14:paraId="2390BCD7" w14:textId="77777777" w:rsidR="005A547E" w:rsidRPr="00984904" w:rsidRDefault="005A547E" w:rsidP="001576D7">
      <w:pPr>
        <w:spacing w:after="0" w:line="240" w:lineRule="auto"/>
        <w:jc w:val="both"/>
        <w:rPr>
          <w:rFonts w:ascii="Arial" w:eastAsia="Calibri" w:hAnsi="Arial" w:cs="Arial"/>
          <w:sz w:val="18"/>
          <w:szCs w:val="20"/>
        </w:rPr>
      </w:pPr>
    </w:p>
    <w:p w14:paraId="02A95C86"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obtained in </w:t>
      </w:r>
      <w:r w:rsidR="005A547E" w:rsidRPr="00084F24">
        <w:rPr>
          <w:rFonts w:ascii="Arial" w:eastAsia="Calibri" w:hAnsi="Arial" w:cs="Arial"/>
          <w:sz w:val="20"/>
          <w:szCs w:val="20"/>
        </w:rPr>
        <w:t xml:space="preserve">Table </w:t>
      </w:r>
      <w:r w:rsidRPr="00084F24">
        <w:rPr>
          <w:rFonts w:ascii="Arial" w:eastAsia="Calibri" w:hAnsi="Arial" w:cs="Arial"/>
          <w:sz w:val="20"/>
          <w:szCs w:val="20"/>
        </w:rPr>
        <w:t xml:space="preserve">3 showed that the mean values ranged from (1.14 - 3.13Ruv). JAM4 had the highest mean value of (3.13Ruv) and JAM2 had the lowest mean value of (1.14Ruv) and this result can be compared to the result of Onimawo </w:t>
      </w:r>
      <w:r w:rsidRPr="00084F24">
        <w:rPr>
          <w:rFonts w:ascii="Arial" w:eastAsia="Calibri" w:hAnsi="Arial" w:cs="Arial"/>
          <w:i/>
          <w:sz w:val="20"/>
          <w:szCs w:val="20"/>
        </w:rPr>
        <w:t>et al</w:t>
      </w:r>
      <w:r w:rsidRPr="00084F24">
        <w:rPr>
          <w:rFonts w:ascii="Arial" w:eastAsia="Calibri" w:hAnsi="Arial" w:cs="Arial"/>
          <w:sz w:val="20"/>
          <w:szCs w:val="20"/>
        </w:rPr>
        <w:t>. (2003) who reported that the viscosity of African bush mango fruit is 1.2×10 NSM</w:t>
      </w:r>
      <w:r w:rsidRPr="00084F24">
        <w:rPr>
          <w:rFonts w:ascii="Arial" w:eastAsia="Calibri" w:hAnsi="Arial" w:cs="Arial"/>
          <w:sz w:val="20"/>
          <w:szCs w:val="20"/>
          <w:vertAlign w:val="superscript"/>
        </w:rPr>
        <w:t>-2</w:t>
      </w:r>
      <w:r w:rsidRPr="00084F24">
        <w:rPr>
          <w:rFonts w:ascii="Arial" w:eastAsia="Calibri" w:hAnsi="Arial" w:cs="Arial"/>
          <w:sz w:val="20"/>
          <w:szCs w:val="20"/>
        </w:rPr>
        <w:t>. Viscosity is an important factor for liquid and semi-liquid products whose control and measurement is essential in determining quality of the fluid product (Onimawo and Egbekun, 1998).</w:t>
      </w:r>
    </w:p>
    <w:p w14:paraId="364F410B" w14:textId="77777777" w:rsidR="00084F24" w:rsidRPr="00984904" w:rsidRDefault="00084F24" w:rsidP="001576D7">
      <w:pPr>
        <w:spacing w:after="0" w:line="240" w:lineRule="auto"/>
        <w:jc w:val="both"/>
        <w:rPr>
          <w:rFonts w:ascii="Arial" w:eastAsia="Calibri" w:hAnsi="Arial" w:cs="Arial"/>
          <w:b/>
          <w:bCs/>
          <w:sz w:val="16"/>
          <w:szCs w:val="20"/>
        </w:rPr>
      </w:pPr>
    </w:p>
    <w:p w14:paraId="197F1DF7" w14:textId="77777777" w:rsidR="00084F24" w:rsidRPr="004F17AB" w:rsidRDefault="004F17AB" w:rsidP="001576D7">
      <w:pPr>
        <w:spacing w:after="0" w:line="240" w:lineRule="auto"/>
        <w:jc w:val="both"/>
        <w:rPr>
          <w:rFonts w:ascii="Arial" w:eastAsia="Calibri" w:hAnsi="Arial" w:cs="Arial"/>
          <w:b/>
          <w:bCs/>
          <w:szCs w:val="20"/>
        </w:rPr>
      </w:pPr>
      <w:r w:rsidRPr="004F17AB">
        <w:rPr>
          <w:rFonts w:ascii="Arial" w:eastAsia="Calibri" w:hAnsi="Arial" w:cs="Arial"/>
          <w:b/>
          <w:bCs/>
          <w:szCs w:val="20"/>
        </w:rPr>
        <w:t xml:space="preserve">3.11 </w:t>
      </w:r>
      <w:r w:rsidR="00084F24" w:rsidRPr="004F17AB">
        <w:rPr>
          <w:rFonts w:ascii="Arial" w:eastAsia="Calibri" w:hAnsi="Arial" w:cs="Arial"/>
          <w:b/>
          <w:bCs/>
          <w:szCs w:val="20"/>
        </w:rPr>
        <w:t>Brix</w:t>
      </w:r>
    </w:p>
    <w:p w14:paraId="3CAD447A" w14:textId="77777777" w:rsidR="004F17AB" w:rsidRPr="00984904" w:rsidRDefault="004F17AB" w:rsidP="001576D7">
      <w:pPr>
        <w:spacing w:after="0" w:line="240" w:lineRule="auto"/>
        <w:jc w:val="both"/>
        <w:rPr>
          <w:rFonts w:ascii="Arial" w:eastAsia="Calibri" w:hAnsi="Arial" w:cs="Arial"/>
          <w:b/>
          <w:bCs/>
          <w:sz w:val="20"/>
          <w:szCs w:val="20"/>
        </w:rPr>
      </w:pPr>
    </w:p>
    <w:p w14:paraId="5E28DB8D"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Result in </w:t>
      </w:r>
      <w:r w:rsidR="00CB4F7B" w:rsidRPr="00084F24">
        <w:rPr>
          <w:rFonts w:ascii="Arial" w:eastAsia="Calibri" w:hAnsi="Arial" w:cs="Arial"/>
          <w:sz w:val="20"/>
          <w:szCs w:val="20"/>
        </w:rPr>
        <w:t xml:space="preserve">Table </w:t>
      </w:r>
      <w:r w:rsidRPr="00084F24">
        <w:rPr>
          <w:rFonts w:ascii="Arial" w:eastAsia="Calibri" w:hAnsi="Arial" w:cs="Arial"/>
          <w:sz w:val="20"/>
          <w:szCs w:val="20"/>
        </w:rPr>
        <w:t xml:space="preserve">3 showed that the mean values ranged from (68.75 - 71.45°Brix). JAM4 had the highest mean value of (71.45°Brix) while the JAM1 had the lowest mean value of (68.75°Brix). The Brix level influences and determines the taste of the product therefore it is directly proportional to its taste and shelf stability (Ali </w:t>
      </w:r>
      <w:r w:rsidRPr="00361E91">
        <w:rPr>
          <w:rFonts w:ascii="Arial" w:eastAsia="Calibri" w:hAnsi="Arial" w:cs="Arial"/>
          <w:iCs/>
          <w:sz w:val="20"/>
          <w:szCs w:val="20"/>
        </w:rPr>
        <w:t>et al</w:t>
      </w:r>
      <w:r w:rsidRPr="00361E91">
        <w:rPr>
          <w:rFonts w:ascii="Arial" w:eastAsia="Calibri" w:hAnsi="Arial" w:cs="Arial"/>
          <w:sz w:val="20"/>
          <w:szCs w:val="20"/>
        </w:rPr>
        <w:t>.,</w:t>
      </w:r>
      <w:r w:rsidRPr="00084F24">
        <w:rPr>
          <w:rFonts w:ascii="Arial" w:eastAsia="Calibri" w:hAnsi="Arial" w:cs="Arial"/>
          <w:sz w:val="20"/>
          <w:szCs w:val="20"/>
        </w:rPr>
        <w:t xml:space="preserve"> 2013).</w:t>
      </w:r>
    </w:p>
    <w:p w14:paraId="607BAB41" w14:textId="77777777" w:rsidR="00084F24" w:rsidRPr="00984904" w:rsidRDefault="00084F24" w:rsidP="001576D7">
      <w:pPr>
        <w:spacing w:after="0" w:line="240" w:lineRule="auto"/>
        <w:jc w:val="both"/>
        <w:rPr>
          <w:rFonts w:ascii="Arial" w:eastAsia="Calibri" w:hAnsi="Arial" w:cs="Arial"/>
          <w:sz w:val="16"/>
          <w:szCs w:val="20"/>
        </w:rPr>
      </w:pPr>
    </w:p>
    <w:p w14:paraId="0365C032"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of the vitamin analysis of the jam samples are shown in </w:t>
      </w:r>
      <w:r w:rsidR="0055236E" w:rsidRPr="00084F24">
        <w:rPr>
          <w:rFonts w:ascii="Arial" w:eastAsia="Calibri" w:hAnsi="Arial" w:cs="Arial"/>
          <w:sz w:val="20"/>
          <w:szCs w:val="20"/>
        </w:rPr>
        <w:t xml:space="preserve">Table </w:t>
      </w:r>
      <w:r w:rsidRPr="00084F24">
        <w:rPr>
          <w:rFonts w:ascii="Arial" w:eastAsia="Calibri" w:hAnsi="Arial" w:cs="Arial"/>
          <w:sz w:val="20"/>
          <w:szCs w:val="20"/>
        </w:rPr>
        <w:t>4.</w:t>
      </w:r>
    </w:p>
    <w:p w14:paraId="718B00FF" w14:textId="77777777" w:rsidR="0055236E" w:rsidRPr="00984904" w:rsidRDefault="0055236E" w:rsidP="001576D7">
      <w:pPr>
        <w:spacing w:after="0" w:line="240" w:lineRule="auto"/>
        <w:jc w:val="both"/>
        <w:rPr>
          <w:rFonts w:ascii="Arial" w:eastAsia="Calibri" w:hAnsi="Arial" w:cs="Arial"/>
          <w:sz w:val="16"/>
          <w:szCs w:val="20"/>
        </w:rPr>
      </w:pPr>
    </w:p>
    <w:p w14:paraId="7CB237BC" w14:textId="77777777" w:rsidR="00361E91" w:rsidRPr="00361E91" w:rsidRDefault="00361E91" w:rsidP="00361E91">
      <w:pPr>
        <w:spacing w:after="0" w:line="240" w:lineRule="auto"/>
        <w:jc w:val="both"/>
        <w:rPr>
          <w:rFonts w:ascii="Arial" w:eastAsia="Calibri" w:hAnsi="Arial" w:cs="Arial"/>
          <w:b/>
          <w:bCs/>
          <w:szCs w:val="20"/>
        </w:rPr>
      </w:pPr>
      <w:r w:rsidRPr="00361E91">
        <w:rPr>
          <w:rFonts w:ascii="Arial" w:eastAsia="Calibri" w:hAnsi="Arial" w:cs="Arial"/>
          <w:b/>
          <w:bCs/>
          <w:szCs w:val="20"/>
        </w:rPr>
        <w:t>3.12 Vitamin A</w:t>
      </w:r>
    </w:p>
    <w:p w14:paraId="5C11264D" w14:textId="77777777" w:rsidR="00361E91" w:rsidRPr="00984904" w:rsidRDefault="00361E91" w:rsidP="00361E91">
      <w:pPr>
        <w:spacing w:after="0" w:line="240" w:lineRule="auto"/>
        <w:jc w:val="both"/>
        <w:rPr>
          <w:rFonts w:ascii="Arial" w:eastAsia="Calibri" w:hAnsi="Arial" w:cs="Arial"/>
          <w:sz w:val="20"/>
          <w:szCs w:val="20"/>
        </w:rPr>
      </w:pPr>
    </w:p>
    <w:p w14:paraId="18F72D52" w14:textId="77777777" w:rsidR="002B7F6F" w:rsidRDefault="00361E91" w:rsidP="00361E91">
      <w:pPr>
        <w:spacing w:after="0" w:line="240" w:lineRule="auto"/>
        <w:jc w:val="both"/>
        <w:rPr>
          <w:rFonts w:ascii="Arial" w:eastAsia="Calibri" w:hAnsi="Arial" w:cs="Arial"/>
          <w:b/>
          <w:sz w:val="20"/>
          <w:szCs w:val="20"/>
        </w:rPr>
      </w:pPr>
      <w:r w:rsidRPr="00084F24">
        <w:rPr>
          <w:rFonts w:ascii="Arial" w:eastAsia="Calibri" w:hAnsi="Arial" w:cs="Arial"/>
          <w:sz w:val="20"/>
          <w:szCs w:val="20"/>
        </w:rPr>
        <w:t>From the result obtained for vitamin A in Table 4, the mean values ranged from (163.12</w:t>
      </w:r>
      <w:r>
        <w:rPr>
          <w:rFonts w:ascii="Arial" w:eastAsia="Calibri" w:hAnsi="Arial" w:cs="Arial"/>
          <w:sz w:val="20"/>
          <w:szCs w:val="20"/>
        </w:rPr>
        <w:t xml:space="preserve"> </w:t>
      </w:r>
      <w:r w:rsidRPr="00084F24">
        <w:rPr>
          <w:rFonts w:ascii="Arial" w:eastAsia="Calibri" w:hAnsi="Arial" w:cs="Arial"/>
          <w:sz w:val="20"/>
          <w:szCs w:val="20"/>
        </w:rPr>
        <w:t>µg/100</w:t>
      </w:r>
      <w:r>
        <w:rPr>
          <w:rFonts w:ascii="Arial" w:eastAsia="Calibri" w:hAnsi="Arial" w:cs="Arial"/>
          <w:sz w:val="20"/>
          <w:szCs w:val="20"/>
        </w:rPr>
        <w:t xml:space="preserve"> </w:t>
      </w:r>
      <w:r w:rsidRPr="00084F24">
        <w:rPr>
          <w:rFonts w:ascii="Arial" w:eastAsia="Calibri" w:hAnsi="Arial" w:cs="Arial"/>
          <w:sz w:val="20"/>
          <w:szCs w:val="20"/>
        </w:rPr>
        <w:t>g) to (204.52</w:t>
      </w:r>
      <w:r>
        <w:rPr>
          <w:rFonts w:ascii="Arial" w:eastAsia="Calibri" w:hAnsi="Arial" w:cs="Arial"/>
          <w:sz w:val="20"/>
          <w:szCs w:val="20"/>
        </w:rPr>
        <w:t xml:space="preserve"> </w:t>
      </w:r>
      <w:r w:rsidRPr="00084F24">
        <w:rPr>
          <w:rFonts w:ascii="Arial" w:eastAsia="Calibri" w:hAnsi="Arial" w:cs="Arial"/>
          <w:sz w:val="20"/>
          <w:szCs w:val="20"/>
        </w:rPr>
        <w:t>µg/100</w:t>
      </w:r>
      <w:r>
        <w:rPr>
          <w:rFonts w:ascii="Arial" w:eastAsia="Calibri" w:hAnsi="Arial" w:cs="Arial"/>
          <w:sz w:val="20"/>
          <w:szCs w:val="20"/>
        </w:rPr>
        <w:t xml:space="preserve"> </w:t>
      </w:r>
      <w:r w:rsidRPr="00084F24">
        <w:rPr>
          <w:rFonts w:ascii="Arial" w:eastAsia="Calibri" w:hAnsi="Arial" w:cs="Arial"/>
          <w:sz w:val="20"/>
          <w:szCs w:val="20"/>
        </w:rPr>
        <w:t>g). JAM1 had the lowest value of (163.12</w:t>
      </w:r>
      <w:r>
        <w:rPr>
          <w:rFonts w:ascii="Arial" w:eastAsia="Calibri" w:hAnsi="Arial" w:cs="Arial"/>
          <w:sz w:val="20"/>
          <w:szCs w:val="20"/>
        </w:rPr>
        <w:t xml:space="preserve"> </w:t>
      </w:r>
      <w:r w:rsidRPr="00084F24">
        <w:rPr>
          <w:rFonts w:ascii="Arial" w:eastAsia="Calibri" w:hAnsi="Arial" w:cs="Arial"/>
          <w:sz w:val="20"/>
          <w:szCs w:val="20"/>
        </w:rPr>
        <w:t>µg/100</w:t>
      </w:r>
      <w:r>
        <w:rPr>
          <w:rFonts w:ascii="Arial" w:eastAsia="Calibri" w:hAnsi="Arial" w:cs="Arial"/>
          <w:sz w:val="20"/>
          <w:szCs w:val="20"/>
        </w:rPr>
        <w:t xml:space="preserve"> </w:t>
      </w:r>
      <w:r w:rsidRPr="00084F24">
        <w:rPr>
          <w:rFonts w:ascii="Arial" w:eastAsia="Calibri" w:hAnsi="Arial" w:cs="Arial"/>
          <w:sz w:val="20"/>
          <w:szCs w:val="20"/>
        </w:rPr>
        <w:t>g) while JAM4 had the highest value of (204.52</w:t>
      </w:r>
      <w:r w:rsidR="0043427A">
        <w:rPr>
          <w:rFonts w:ascii="Arial" w:eastAsia="Calibri" w:hAnsi="Arial" w:cs="Arial"/>
          <w:sz w:val="20"/>
          <w:szCs w:val="20"/>
        </w:rPr>
        <w:t xml:space="preserve"> </w:t>
      </w:r>
      <w:r w:rsidRPr="00084F24">
        <w:rPr>
          <w:rFonts w:ascii="Arial" w:eastAsia="Calibri" w:hAnsi="Arial" w:cs="Arial"/>
          <w:sz w:val="20"/>
          <w:szCs w:val="20"/>
        </w:rPr>
        <w:t>µg/100</w:t>
      </w:r>
      <w:r w:rsidR="0043427A">
        <w:rPr>
          <w:rFonts w:ascii="Arial" w:eastAsia="Calibri" w:hAnsi="Arial" w:cs="Arial"/>
          <w:sz w:val="20"/>
          <w:szCs w:val="20"/>
        </w:rPr>
        <w:t xml:space="preserve"> </w:t>
      </w:r>
      <w:r w:rsidRPr="00084F24">
        <w:rPr>
          <w:rFonts w:ascii="Arial" w:eastAsia="Calibri" w:hAnsi="Arial" w:cs="Arial"/>
          <w:sz w:val="20"/>
          <w:szCs w:val="20"/>
        </w:rPr>
        <w:t>g). There was an increase in the vitamin A content of the jam samples as the pineapple ratio increased. High vitamin A content in food products is important for the supply of carotene to prevent xerophthalmia.</w:t>
      </w:r>
    </w:p>
    <w:p w14:paraId="5D9251FE" w14:textId="77777777" w:rsidR="002B7F6F" w:rsidRPr="00B905F0" w:rsidRDefault="002B7F6F" w:rsidP="00152D46">
      <w:pPr>
        <w:spacing w:after="0" w:line="240" w:lineRule="auto"/>
        <w:jc w:val="center"/>
        <w:rPr>
          <w:rFonts w:ascii="Arial" w:eastAsia="Calibri" w:hAnsi="Arial" w:cs="Arial"/>
          <w:b/>
          <w:sz w:val="16"/>
          <w:szCs w:val="20"/>
        </w:rPr>
      </w:pPr>
    </w:p>
    <w:p w14:paraId="516067BF" w14:textId="77777777" w:rsidR="00084F24" w:rsidRDefault="00084F24" w:rsidP="00152D46">
      <w:pPr>
        <w:spacing w:after="0" w:line="240" w:lineRule="auto"/>
        <w:jc w:val="center"/>
        <w:rPr>
          <w:rFonts w:ascii="Arial" w:eastAsia="Calibri" w:hAnsi="Arial" w:cs="Arial"/>
          <w:b/>
          <w:sz w:val="20"/>
          <w:szCs w:val="20"/>
        </w:rPr>
      </w:pPr>
      <w:r w:rsidRPr="00084F24">
        <w:rPr>
          <w:rFonts w:ascii="Arial" w:eastAsia="Calibri" w:hAnsi="Arial" w:cs="Arial"/>
          <w:b/>
          <w:sz w:val="20"/>
          <w:szCs w:val="20"/>
        </w:rPr>
        <w:t>Table 4</w:t>
      </w:r>
      <w:r w:rsidR="00152D46">
        <w:rPr>
          <w:rFonts w:ascii="Arial" w:eastAsia="Calibri" w:hAnsi="Arial" w:cs="Arial"/>
          <w:b/>
          <w:sz w:val="20"/>
          <w:szCs w:val="20"/>
        </w:rPr>
        <w:t xml:space="preserve">. </w:t>
      </w:r>
      <w:r w:rsidRPr="00084F24">
        <w:rPr>
          <w:rFonts w:ascii="Arial" w:eastAsia="Calibri" w:hAnsi="Arial" w:cs="Arial"/>
          <w:b/>
          <w:sz w:val="20"/>
          <w:szCs w:val="20"/>
        </w:rPr>
        <w:t>Mean values for vitamin contents of the jam samples</w:t>
      </w:r>
    </w:p>
    <w:p w14:paraId="7A78E87E" w14:textId="77777777" w:rsidR="00152D46" w:rsidRPr="00084F24" w:rsidRDefault="00152D46" w:rsidP="00152D46">
      <w:pPr>
        <w:spacing w:after="0" w:line="240" w:lineRule="auto"/>
        <w:jc w:val="center"/>
        <w:rPr>
          <w:rFonts w:ascii="Arial" w:eastAsia="Calibri" w:hAnsi="Arial" w:cs="Arial"/>
          <w:b/>
          <w:sz w:val="20"/>
          <w:szCs w:val="20"/>
        </w:rPr>
      </w:pPr>
    </w:p>
    <w:tbl>
      <w:tblPr>
        <w:tblW w:w="4985"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123"/>
        <w:gridCol w:w="1019"/>
        <w:gridCol w:w="1021"/>
        <w:gridCol w:w="1021"/>
        <w:gridCol w:w="1021"/>
        <w:gridCol w:w="1021"/>
        <w:gridCol w:w="992"/>
        <w:gridCol w:w="884"/>
        <w:gridCol w:w="900"/>
      </w:tblGrid>
      <w:tr w:rsidR="002B7F6F" w:rsidRPr="00084F24" w14:paraId="6288A835" w14:textId="77777777" w:rsidTr="002B7F6F">
        <w:trPr>
          <w:jc w:val="center"/>
        </w:trPr>
        <w:tc>
          <w:tcPr>
            <w:tcW w:w="624" w:type="pct"/>
            <w:tcBorders>
              <w:bottom w:val="single" w:sz="4" w:space="0" w:color="auto"/>
            </w:tcBorders>
          </w:tcPr>
          <w:p w14:paraId="0B7C2F60" w14:textId="77777777"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t>SAMPLE</w:t>
            </w:r>
          </w:p>
        </w:tc>
        <w:tc>
          <w:tcPr>
            <w:tcW w:w="566" w:type="pct"/>
            <w:tcBorders>
              <w:bottom w:val="single" w:sz="4" w:space="0" w:color="auto"/>
            </w:tcBorders>
          </w:tcPr>
          <w:p w14:paraId="36322442" w14:textId="77777777"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t xml:space="preserve">  VIT A</w:t>
            </w:r>
          </w:p>
        </w:tc>
        <w:tc>
          <w:tcPr>
            <w:tcW w:w="567" w:type="pct"/>
            <w:tcBorders>
              <w:bottom w:val="single" w:sz="4" w:space="0" w:color="auto"/>
            </w:tcBorders>
          </w:tcPr>
          <w:p w14:paraId="3CA5BC29" w14:textId="77777777"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t xml:space="preserve">VIT B1 </w:t>
            </w:r>
          </w:p>
        </w:tc>
        <w:tc>
          <w:tcPr>
            <w:tcW w:w="567" w:type="pct"/>
            <w:tcBorders>
              <w:bottom w:val="single" w:sz="4" w:space="0" w:color="auto"/>
            </w:tcBorders>
          </w:tcPr>
          <w:p w14:paraId="3D3055F9" w14:textId="77777777"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t>VIT B2</w:t>
            </w:r>
          </w:p>
        </w:tc>
        <w:tc>
          <w:tcPr>
            <w:tcW w:w="567" w:type="pct"/>
            <w:tcBorders>
              <w:bottom w:val="single" w:sz="4" w:space="0" w:color="auto"/>
            </w:tcBorders>
          </w:tcPr>
          <w:p w14:paraId="025F0C93" w14:textId="77777777"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t>VIT B3</w:t>
            </w:r>
          </w:p>
        </w:tc>
        <w:tc>
          <w:tcPr>
            <w:tcW w:w="567" w:type="pct"/>
            <w:tcBorders>
              <w:bottom w:val="single" w:sz="4" w:space="0" w:color="auto"/>
            </w:tcBorders>
          </w:tcPr>
          <w:p w14:paraId="13721216" w14:textId="77777777"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t>VIT C</w:t>
            </w:r>
          </w:p>
        </w:tc>
        <w:tc>
          <w:tcPr>
            <w:tcW w:w="551" w:type="pct"/>
            <w:tcBorders>
              <w:bottom w:val="single" w:sz="4" w:space="0" w:color="auto"/>
            </w:tcBorders>
          </w:tcPr>
          <w:p w14:paraId="1A2C8FB1" w14:textId="77777777"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t>VIT E</w:t>
            </w:r>
          </w:p>
        </w:tc>
        <w:tc>
          <w:tcPr>
            <w:tcW w:w="491" w:type="pct"/>
            <w:tcBorders>
              <w:bottom w:val="single" w:sz="4" w:space="0" w:color="auto"/>
            </w:tcBorders>
          </w:tcPr>
          <w:p w14:paraId="3A913E89" w14:textId="77777777"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t>VIT K</w:t>
            </w:r>
          </w:p>
        </w:tc>
        <w:tc>
          <w:tcPr>
            <w:tcW w:w="500" w:type="pct"/>
            <w:tcBorders>
              <w:bottom w:val="single" w:sz="4" w:space="0" w:color="auto"/>
            </w:tcBorders>
          </w:tcPr>
          <w:p w14:paraId="7118E150" w14:textId="77777777" w:rsidR="00084F24" w:rsidRPr="002B7F6F" w:rsidRDefault="00084F24" w:rsidP="002B7F6F">
            <w:pPr>
              <w:spacing w:after="0" w:line="240" w:lineRule="auto"/>
              <w:rPr>
                <w:rFonts w:ascii="Arial" w:eastAsia="Calibri" w:hAnsi="Arial" w:cs="Arial"/>
                <w:b/>
                <w:sz w:val="20"/>
                <w:szCs w:val="20"/>
              </w:rPr>
            </w:pPr>
            <w:r w:rsidRPr="002B7F6F">
              <w:rPr>
                <w:rFonts w:ascii="Arial" w:eastAsia="Calibri" w:hAnsi="Arial" w:cs="Arial"/>
                <w:b/>
                <w:sz w:val="20"/>
                <w:szCs w:val="20"/>
              </w:rPr>
              <w:t>VIT D</w:t>
            </w:r>
          </w:p>
        </w:tc>
      </w:tr>
      <w:tr w:rsidR="002B7F6F" w:rsidRPr="00084F24" w14:paraId="54856FBA" w14:textId="77777777" w:rsidTr="002B7F6F">
        <w:trPr>
          <w:jc w:val="center"/>
        </w:trPr>
        <w:tc>
          <w:tcPr>
            <w:tcW w:w="624" w:type="pct"/>
            <w:tcBorders>
              <w:top w:val="single" w:sz="4" w:space="0" w:color="auto"/>
              <w:bottom w:val="nil"/>
            </w:tcBorders>
          </w:tcPr>
          <w:p w14:paraId="2FA9D3B2"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JAM 1</w:t>
            </w:r>
          </w:p>
          <w:p w14:paraId="212B105C" w14:textId="77777777" w:rsidR="00084F24" w:rsidRPr="00084F24" w:rsidRDefault="00084F24" w:rsidP="002B7F6F">
            <w:pPr>
              <w:spacing w:after="0" w:line="240" w:lineRule="auto"/>
              <w:rPr>
                <w:rFonts w:ascii="Arial" w:eastAsia="Calibri" w:hAnsi="Arial" w:cs="Arial"/>
                <w:sz w:val="20"/>
                <w:szCs w:val="20"/>
              </w:rPr>
            </w:pPr>
          </w:p>
        </w:tc>
        <w:tc>
          <w:tcPr>
            <w:tcW w:w="566" w:type="pct"/>
            <w:tcBorders>
              <w:top w:val="single" w:sz="4" w:space="0" w:color="auto"/>
              <w:bottom w:val="nil"/>
            </w:tcBorders>
          </w:tcPr>
          <w:p w14:paraId="0C1F51D9"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163.12</w:t>
            </w:r>
            <w:r w:rsidRPr="00084F24">
              <w:rPr>
                <w:rFonts w:ascii="Arial" w:eastAsia="Calibri" w:hAnsi="Arial" w:cs="Arial"/>
                <w:sz w:val="20"/>
                <w:szCs w:val="20"/>
                <w:vertAlign w:val="superscript"/>
              </w:rPr>
              <w:t xml:space="preserve"> d</w:t>
            </w:r>
            <w:r w:rsidRPr="00084F24">
              <w:rPr>
                <w:rFonts w:ascii="Arial" w:eastAsia="Calibri" w:hAnsi="Arial" w:cs="Arial"/>
                <w:sz w:val="20"/>
                <w:szCs w:val="20"/>
              </w:rPr>
              <w:t xml:space="preserve">  ±0.021</w:t>
            </w:r>
          </w:p>
        </w:tc>
        <w:tc>
          <w:tcPr>
            <w:tcW w:w="567" w:type="pct"/>
            <w:tcBorders>
              <w:top w:val="single" w:sz="4" w:space="0" w:color="auto"/>
              <w:bottom w:val="nil"/>
            </w:tcBorders>
          </w:tcPr>
          <w:p w14:paraId="28939CB1"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0.31 ±0.007</w:t>
            </w:r>
            <w:r w:rsidRPr="00084F24">
              <w:rPr>
                <w:rFonts w:ascii="Arial" w:eastAsia="Calibri" w:hAnsi="Arial" w:cs="Arial"/>
                <w:sz w:val="20"/>
                <w:szCs w:val="20"/>
                <w:vertAlign w:val="superscript"/>
              </w:rPr>
              <w:t>d</w:t>
            </w:r>
          </w:p>
        </w:tc>
        <w:tc>
          <w:tcPr>
            <w:tcW w:w="567" w:type="pct"/>
            <w:tcBorders>
              <w:top w:val="single" w:sz="4" w:space="0" w:color="auto"/>
              <w:bottom w:val="nil"/>
            </w:tcBorders>
          </w:tcPr>
          <w:p w14:paraId="41EF083E"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0.68 ±0.007</w:t>
            </w:r>
            <w:r w:rsidRPr="00084F24">
              <w:rPr>
                <w:rFonts w:ascii="Arial" w:eastAsia="Calibri" w:hAnsi="Arial" w:cs="Arial"/>
                <w:sz w:val="20"/>
                <w:szCs w:val="20"/>
                <w:vertAlign w:val="superscript"/>
              </w:rPr>
              <w:t>d</w:t>
            </w:r>
          </w:p>
        </w:tc>
        <w:tc>
          <w:tcPr>
            <w:tcW w:w="567" w:type="pct"/>
            <w:tcBorders>
              <w:top w:val="single" w:sz="4" w:space="0" w:color="auto"/>
              <w:bottom w:val="nil"/>
            </w:tcBorders>
          </w:tcPr>
          <w:p w14:paraId="0A1C197B"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1.86 ±0.014</w:t>
            </w:r>
            <w:r w:rsidRPr="00084F24">
              <w:rPr>
                <w:rFonts w:ascii="Arial" w:eastAsia="Calibri" w:hAnsi="Arial" w:cs="Arial"/>
                <w:sz w:val="20"/>
                <w:szCs w:val="20"/>
                <w:vertAlign w:val="superscript"/>
              </w:rPr>
              <w:t>d</w:t>
            </w:r>
          </w:p>
        </w:tc>
        <w:tc>
          <w:tcPr>
            <w:tcW w:w="567" w:type="pct"/>
            <w:tcBorders>
              <w:top w:val="single" w:sz="4" w:space="0" w:color="auto"/>
              <w:bottom w:val="nil"/>
            </w:tcBorders>
          </w:tcPr>
          <w:p w14:paraId="730A26D2"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16.41 ±0.014</w:t>
            </w:r>
            <w:r w:rsidRPr="00084F24">
              <w:rPr>
                <w:rFonts w:ascii="Arial" w:eastAsia="Calibri" w:hAnsi="Arial" w:cs="Arial"/>
                <w:sz w:val="20"/>
                <w:szCs w:val="20"/>
                <w:vertAlign w:val="superscript"/>
              </w:rPr>
              <w:t>d</w:t>
            </w:r>
          </w:p>
        </w:tc>
        <w:tc>
          <w:tcPr>
            <w:tcW w:w="551" w:type="pct"/>
            <w:tcBorders>
              <w:top w:val="single" w:sz="4" w:space="0" w:color="auto"/>
              <w:bottom w:val="nil"/>
            </w:tcBorders>
          </w:tcPr>
          <w:p w14:paraId="67804DC2"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0.66 ±0.014</w:t>
            </w:r>
            <w:r w:rsidRPr="00084F24">
              <w:rPr>
                <w:rFonts w:ascii="Arial" w:eastAsia="Calibri" w:hAnsi="Arial" w:cs="Arial"/>
                <w:sz w:val="20"/>
                <w:szCs w:val="20"/>
                <w:vertAlign w:val="superscript"/>
              </w:rPr>
              <w:t>d</w:t>
            </w:r>
          </w:p>
        </w:tc>
        <w:tc>
          <w:tcPr>
            <w:tcW w:w="491" w:type="pct"/>
            <w:tcBorders>
              <w:top w:val="single" w:sz="4" w:space="0" w:color="auto"/>
              <w:bottom w:val="nil"/>
            </w:tcBorders>
          </w:tcPr>
          <w:p w14:paraId="4033F4E7"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2.94 ±0.007</w:t>
            </w:r>
            <w:r w:rsidRPr="00084F24">
              <w:rPr>
                <w:rFonts w:ascii="Arial" w:eastAsia="Calibri" w:hAnsi="Arial" w:cs="Arial"/>
                <w:sz w:val="20"/>
                <w:szCs w:val="20"/>
                <w:vertAlign w:val="superscript"/>
              </w:rPr>
              <w:t>a</w:t>
            </w:r>
          </w:p>
        </w:tc>
        <w:tc>
          <w:tcPr>
            <w:tcW w:w="500" w:type="pct"/>
            <w:tcBorders>
              <w:top w:val="single" w:sz="4" w:space="0" w:color="auto"/>
              <w:bottom w:val="nil"/>
            </w:tcBorders>
          </w:tcPr>
          <w:p w14:paraId="24470B33"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0.13 ±0.014</w:t>
            </w:r>
            <w:r w:rsidRPr="00084F24">
              <w:rPr>
                <w:rFonts w:ascii="Arial" w:eastAsia="Calibri" w:hAnsi="Arial" w:cs="Arial"/>
                <w:sz w:val="20"/>
                <w:szCs w:val="20"/>
                <w:vertAlign w:val="superscript"/>
              </w:rPr>
              <w:t>b</w:t>
            </w:r>
          </w:p>
        </w:tc>
      </w:tr>
      <w:tr w:rsidR="002B7F6F" w:rsidRPr="00084F24" w14:paraId="67AD5C99" w14:textId="77777777" w:rsidTr="002B7F6F">
        <w:trPr>
          <w:jc w:val="center"/>
        </w:trPr>
        <w:tc>
          <w:tcPr>
            <w:tcW w:w="624" w:type="pct"/>
            <w:tcBorders>
              <w:top w:val="nil"/>
            </w:tcBorders>
          </w:tcPr>
          <w:p w14:paraId="1E1C285C"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JAM 2</w:t>
            </w:r>
          </w:p>
          <w:p w14:paraId="39451994" w14:textId="77777777" w:rsidR="00084F24" w:rsidRPr="00084F24" w:rsidRDefault="00084F24" w:rsidP="002B7F6F">
            <w:pPr>
              <w:spacing w:after="0" w:line="240" w:lineRule="auto"/>
              <w:rPr>
                <w:rFonts w:ascii="Arial" w:eastAsia="Calibri" w:hAnsi="Arial" w:cs="Arial"/>
                <w:sz w:val="20"/>
                <w:szCs w:val="20"/>
              </w:rPr>
            </w:pPr>
          </w:p>
        </w:tc>
        <w:tc>
          <w:tcPr>
            <w:tcW w:w="566" w:type="pct"/>
            <w:tcBorders>
              <w:top w:val="nil"/>
            </w:tcBorders>
          </w:tcPr>
          <w:p w14:paraId="2AF31989"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181.48</w:t>
            </w:r>
            <w:r w:rsidRPr="00084F24">
              <w:rPr>
                <w:rFonts w:ascii="Arial" w:eastAsia="Calibri" w:hAnsi="Arial" w:cs="Arial"/>
                <w:sz w:val="20"/>
                <w:szCs w:val="20"/>
                <w:vertAlign w:val="superscript"/>
              </w:rPr>
              <w:t xml:space="preserve"> c</w:t>
            </w:r>
            <w:r w:rsidRPr="00084F24">
              <w:rPr>
                <w:rFonts w:ascii="Arial" w:eastAsia="Calibri" w:hAnsi="Arial" w:cs="Arial"/>
                <w:sz w:val="20"/>
                <w:szCs w:val="20"/>
              </w:rPr>
              <w:t xml:space="preserve">  ±0.021</w:t>
            </w:r>
          </w:p>
        </w:tc>
        <w:tc>
          <w:tcPr>
            <w:tcW w:w="567" w:type="pct"/>
            <w:tcBorders>
              <w:top w:val="nil"/>
            </w:tcBorders>
          </w:tcPr>
          <w:p w14:paraId="4B275D48"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0.41 ±0.014</w:t>
            </w:r>
            <w:r w:rsidRPr="00084F24">
              <w:rPr>
                <w:rFonts w:ascii="Arial" w:eastAsia="Calibri" w:hAnsi="Arial" w:cs="Arial"/>
                <w:sz w:val="20"/>
                <w:szCs w:val="20"/>
                <w:vertAlign w:val="superscript"/>
              </w:rPr>
              <w:t>c</w:t>
            </w:r>
          </w:p>
        </w:tc>
        <w:tc>
          <w:tcPr>
            <w:tcW w:w="567" w:type="pct"/>
            <w:tcBorders>
              <w:top w:val="nil"/>
            </w:tcBorders>
          </w:tcPr>
          <w:p w14:paraId="40327C0E"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0.74 ±0.007</w:t>
            </w:r>
            <w:r w:rsidRPr="00084F24">
              <w:rPr>
                <w:rFonts w:ascii="Arial" w:eastAsia="Calibri" w:hAnsi="Arial" w:cs="Arial"/>
                <w:sz w:val="20"/>
                <w:szCs w:val="20"/>
                <w:vertAlign w:val="superscript"/>
              </w:rPr>
              <w:t>c</w:t>
            </w:r>
          </w:p>
        </w:tc>
        <w:tc>
          <w:tcPr>
            <w:tcW w:w="567" w:type="pct"/>
            <w:tcBorders>
              <w:top w:val="nil"/>
            </w:tcBorders>
          </w:tcPr>
          <w:p w14:paraId="6BCE0A50"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2.15 ±0.014</w:t>
            </w:r>
            <w:r w:rsidRPr="00084F24">
              <w:rPr>
                <w:rFonts w:ascii="Arial" w:eastAsia="Calibri" w:hAnsi="Arial" w:cs="Arial"/>
                <w:sz w:val="20"/>
                <w:szCs w:val="20"/>
                <w:vertAlign w:val="superscript"/>
              </w:rPr>
              <w:t>c</w:t>
            </w:r>
          </w:p>
        </w:tc>
        <w:tc>
          <w:tcPr>
            <w:tcW w:w="567" w:type="pct"/>
            <w:tcBorders>
              <w:top w:val="nil"/>
            </w:tcBorders>
          </w:tcPr>
          <w:p w14:paraId="5A6E881C"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24.12 ±0.021</w:t>
            </w:r>
            <w:r w:rsidRPr="00084F24">
              <w:rPr>
                <w:rFonts w:ascii="Arial" w:eastAsia="Calibri" w:hAnsi="Arial" w:cs="Arial"/>
                <w:sz w:val="20"/>
                <w:szCs w:val="20"/>
                <w:vertAlign w:val="superscript"/>
              </w:rPr>
              <w:t>c</w:t>
            </w:r>
          </w:p>
        </w:tc>
        <w:tc>
          <w:tcPr>
            <w:tcW w:w="551" w:type="pct"/>
            <w:tcBorders>
              <w:top w:val="nil"/>
            </w:tcBorders>
          </w:tcPr>
          <w:p w14:paraId="5D688D7C"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0.92 ±0.021</w:t>
            </w:r>
            <w:r w:rsidRPr="00084F24">
              <w:rPr>
                <w:rFonts w:ascii="Arial" w:eastAsia="Calibri" w:hAnsi="Arial" w:cs="Arial"/>
                <w:sz w:val="20"/>
                <w:szCs w:val="20"/>
                <w:vertAlign w:val="superscript"/>
              </w:rPr>
              <w:t>c</w:t>
            </w:r>
          </w:p>
        </w:tc>
        <w:tc>
          <w:tcPr>
            <w:tcW w:w="491" w:type="pct"/>
            <w:tcBorders>
              <w:top w:val="nil"/>
            </w:tcBorders>
          </w:tcPr>
          <w:p w14:paraId="0F08BCCB"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2.63 ±0.014</w:t>
            </w:r>
            <w:r w:rsidRPr="00084F24">
              <w:rPr>
                <w:rFonts w:ascii="Arial" w:eastAsia="Calibri" w:hAnsi="Arial" w:cs="Arial"/>
                <w:sz w:val="20"/>
                <w:szCs w:val="20"/>
                <w:vertAlign w:val="superscript"/>
              </w:rPr>
              <w:t>b</w:t>
            </w:r>
          </w:p>
        </w:tc>
        <w:tc>
          <w:tcPr>
            <w:tcW w:w="500" w:type="pct"/>
            <w:tcBorders>
              <w:top w:val="nil"/>
            </w:tcBorders>
          </w:tcPr>
          <w:p w14:paraId="5D3F7D0E"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0.19 ±0.007</w:t>
            </w:r>
            <w:r w:rsidRPr="00084F24">
              <w:rPr>
                <w:rFonts w:ascii="Arial" w:eastAsia="Calibri" w:hAnsi="Arial" w:cs="Arial"/>
                <w:sz w:val="20"/>
                <w:szCs w:val="20"/>
                <w:vertAlign w:val="superscript"/>
              </w:rPr>
              <w:t>a</w:t>
            </w:r>
          </w:p>
        </w:tc>
      </w:tr>
      <w:tr w:rsidR="002B7F6F" w:rsidRPr="00084F24" w14:paraId="1B89805D" w14:textId="77777777" w:rsidTr="002B7F6F">
        <w:trPr>
          <w:jc w:val="center"/>
        </w:trPr>
        <w:tc>
          <w:tcPr>
            <w:tcW w:w="624" w:type="pct"/>
          </w:tcPr>
          <w:p w14:paraId="00C6439C"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JAM 3</w:t>
            </w:r>
          </w:p>
          <w:p w14:paraId="511C6BF9" w14:textId="77777777" w:rsidR="00084F24" w:rsidRPr="00084F24" w:rsidRDefault="00084F24" w:rsidP="002B7F6F">
            <w:pPr>
              <w:spacing w:after="0" w:line="240" w:lineRule="auto"/>
              <w:rPr>
                <w:rFonts w:ascii="Arial" w:eastAsia="Calibri" w:hAnsi="Arial" w:cs="Arial"/>
                <w:sz w:val="20"/>
                <w:szCs w:val="20"/>
              </w:rPr>
            </w:pPr>
          </w:p>
        </w:tc>
        <w:tc>
          <w:tcPr>
            <w:tcW w:w="566" w:type="pct"/>
          </w:tcPr>
          <w:p w14:paraId="4A67010E"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193.06</w:t>
            </w:r>
            <w:r w:rsidRPr="00084F24">
              <w:rPr>
                <w:rFonts w:ascii="Arial" w:eastAsia="Calibri" w:hAnsi="Arial" w:cs="Arial"/>
                <w:sz w:val="20"/>
                <w:szCs w:val="20"/>
                <w:vertAlign w:val="superscript"/>
              </w:rPr>
              <w:t xml:space="preserve"> b</w:t>
            </w:r>
            <w:r w:rsidRPr="00084F24">
              <w:rPr>
                <w:rFonts w:ascii="Arial" w:eastAsia="Calibri" w:hAnsi="Arial" w:cs="Arial"/>
                <w:sz w:val="20"/>
                <w:szCs w:val="20"/>
              </w:rPr>
              <w:t xml:space="preserve">  ±0.021</w:t>
            </w:r>
          </w:p>
        </w:tc>
        <w:tc>
          <w:tcPr>
            <w:tcW w:w="567" w:type="pct"/>
          </w:tcPr>
          <w:p w14:paraId="6CA053F8"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0.46 ±0.014</w:t>
            </w:r>
            <w:r w:rsidRPr="00084F24">
              <w:rPr>
                <w:rFonts w:ascii="Arial" w:eastAsia="Calibri" w:hAnsi="Arial" w:cs="Arial"/>
                <w:sz w:val="20"/>
                <w:szCs w:val="20"/>
                <w:vertAlign w:val="superscript"/>
              </w:rPr>
              <w:t>b</w:t>
            </w:r>
          </w:p>
        </w:tc>
        <w:tc>
          <w:tcPr>
            <w:tcW w:w="567" w:type="pct"/>
          </w:tcPr>
          <w:p w14:paraId="5DC241C9"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0.77 ±0.007</w:t>
            </w:r>
            <w:r w:rsidRPr="00084F24">
              <w:rPr>
                <w:rFonts w:ascii="Arial" w:eastAsia="Calibri" w:hAnsi="Arial" w:cs="Arial"/>
                <w:sz w:val="20"/>
                <w:szCs w:val="20"/>
                <w:vertAlign w:val="superscript"/>
              </w:rPr>
              <w:t>c</w:t>
            </w:r>
          </w:p>
        </w:tc>
        <w:tc>
          <w:tcPr>
            <w:tcW w:w="567" w:type="pct"/>
          </w:tcPr>
          <w:p w14:paraId="00629D0E"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2.33 ±0.021</w:t>
            </w:r>
            <w:r w:rsidRPr="00084F24">
              <w:rPr>
                <w:rFonts w:ascii="Arial" w:eastAsia="Calibri" w:hAnsi="Arial" w:cs="Arial"/>
                <w:sz w:val="20"/>
                <w:szCs w:val="20"/>
                <w:vertAlign w:val="superscript"/>
              </w:rPr>
              <w:t>b</w:t>
            </w:r>
          </w:p>
        </w:tc>
        <w:tc>
          <w:tcPr>
            <w:tcW w:w="567" w:type="pct"/>
          </w:tcPr>
          <w:p w14:paraId="622FDE2D"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28.93 ±0.021</w:t>
            </w:r>
            <w:r w:rsidRPr="00084F24">
              <w:rPr>
                <w:rFonts w:ascii="Arial" w:eastAsia="Calibri" w:hAnsi="Arial" w:cs="Arial"/>
                <w:sz w:val="20"/>
                <w:szCs w:val="20"/>
                <w:vertAlign w:val="superscript"/>
              </w:rPr>
              <w:t>b</w:t>
            </w:r>
          </w:p>
        </w:tc>
        <w:tc>
          <w:tcPr>
            <w:tcW w:w="551" w:type="pct"/>
          </w:tcPr>
          <w:p w14:paraId="616B581D"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0.98 ±0.007</w:t>
            </w:r>
            <w:r w:rsidRPr="00084F24">
              <w:rPr>
                <w:rFonts w:ascii="Arial" w:eastAsia="Calibri" w:hAnsi="Arial" w:cs="Arial"/>
                <w:sz w:val="20"/>
                <w:szCs w:val="20"/>
                <w:vertAlign w:val="superscript"/>
              </w:rPr>
              <w:t>b</w:t>
            </w:r>
          </w:p>
        </w:tc>
        <w:tc>
          <w:tcPr>
            <w:tcW w:w="491" w:type="pct"/>
          </w:tcPr>
          <w:p w14:paraId="6E202ABF"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2.38 ±0.014</w:t>
            </w:r>
            <w:r w:rsidRPr="00084F24">
              <w:rPr>
                <w:rFonts w:ascii="Arial" w:eastAsia="Calibri" w:hAnsi="Arial" w:cs="Arial"/>
                <w:sz w:val="20"/>
                <w:szCs w:val="20"/>
                <w:vertAlign w:val="superscript"/>
              </w:rPr>
              <w:t>c</w:t>
            </w:r>
          </w:p>
        </w:tc>
        <w:tc>
          <w:tcPr>
            <w:tcW w:w="500" w:type="pct"/>
          </w:tcPr>
          <w:p w14:paraId="6314D5E6"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 xml:space="preserve">0.19 </w:t>
            </w:r>
          </w:p>
          <w:p w14:paraId="315EC3C7"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 0</w:t>
            </w:r>
            <w:r w:rsidRPr="00084F24">
              <w:rPr>
                <w:rFonts w:ascii="Arial" w:eastAsia="Calibri" w:hAnsi="Arial" w:cs="Arial"/>
                <w:sz w:val="20"/>
                <w:szCs w:val="20"/>
                <w:vertAlign w:val="superscript"/>
              </w:rPr>
              <w:t>a</w:t>
            </w:r>
          </w:p>
        </w:tc>
      </w:tr>
      <w:tr w:rsidR="002B7F6F" w:rsidRPr="00084F24" w14:paraId="7C3E116D" w14:textId="77777777" w:rsidTr="002B7F6F">
        <w:trPr>
          <w:jc w:val="center"/>
        </w:trPr>
        <w:tc>
          <w:tcPr>
            <w:tcW w:w="624" w:type="pct"/>
          </w:tcPr>
          <w:p w14:paraId="050E25D0"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JAM 4</w:t>
            </w:r>
          </w:p>
          <w:p w14:paraId="0ACD4E9E" w14:textId="77777777" w:rsidR="00084F24" w:rsidRPr="00084F24" w:rsidRDefault="00084F24" w:rsidP="002B7F6F">
            <w:pPr>
              <w:spacing w:after="0" w:line="240" w:lineRule="auto"/>
              <w:rPr>
                <w:rFonts w:ascii="Arial" w:eastAsia="Calibri" w:hAnsi="Arial" w:cs="Arial"/>
                <w:sz w:val="20"/>
                <w:szCs w:val="20"/>
              </w:rPr>
            </w:pPr>
          </w:p>
        </w:tc>
        <w:tc>
          <w:tcPr>
            <w:tcW w:w="566" w:type="pct"/>
          </w:tcPr>
          <w:p w14:paraId="014DC3C4"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204.52</w:t>
            </w:r>
            <w:r w:rsidRPr="00084F24">
              <w:rPr>
                <w:rFonts w:ascii="Arial" w:eastAsia="Calibri" w:hAnsi="Arial" w:cs="Arial"/>
                <w:sz w:val="20"/>
                <w:szCs w:val="20"/>
                <w:vertAlign w:val="superscript"/>
              </w:rPr>
              <w:t xml:space="preserve"> a</w:t>
            </w:r>
            <w:r w:rsidRPr="00084F24">
              <w:rPr>
                <w:rFonts w:ascii="Arial" w:eastAsia="Calibri" w:hAnsi="Arial" w:cs="Arial"/>
                <w:sz w:val="20"/>
                <w:szCs w:val="20"/>
              </w:rPr>
              <w:t xml:space="preserve">  ±0.014</w:t>
            </w:r>
          </w:p>
        </w:tc>
        <w:tc>
          <w:tcPr>
            <w:tcW w:w="567" w:type="pct"/>
          </w:tcPr>
          <w:p w14:paraId="1F5BEACE"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0.60 ± 0</w:t>
            </w:r>
            <w:r w:rsidRPr="00084F24">
              <w:rPr>
                <w:rFonts w:ascii="Arial" w:eastAsia="Calibri" w:hAnsi="Arial" w:cs="Arial"/>
                <w:sz w:val="20"/>
                <w:szCs w:val="20"/>
                <w:vertAlign w:val="superscript"/>
              </w:rPr>
              <w:t>a</w:t>
            </w:r>
          </w:p>
          <w:p w14:paraId="244BA7F2" w14:textId="77777777" w:rsidR="00084F24" w:rsidRPr="00084F24" w:rsidRDefault="00084F24" w:rsidP="002B7F6F">
            <w:pPr>
              <w:spacing w:after="0" w:line="240" w:lineRule="auto"/>
              <w:rPr>
                <w:rFonts w:ascii="Arial" w:eastAsia="Calibri" w:hAnsi="Arial" w:cs="Arial"/>
                <w:sz w:val="20"/>
                <w:szCs w:val="20"/>
              </w:rPr>
            </w:pPr>
          </w:p>
        </w:tc>
        <w:tc>
          <w:tcPr>
            <w:tcW w:w="567" w:type="pct"/>
          </w:tcPr>
          <w:p w14:paraId="0576BC5B"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0.79 ±0.007</w:t>
            </w:r>
            <w:r w:rsidRPr="00084F24">
              <w:rPr>
                <w:rFonts w:ascii="Arial" w:eastAsia="Calibri" w:hAnsi="Arial" w:cs="Arial"/>
                <w:sz w:val="20"/>
                <w:szCs w:val="20"/>
                <w:vertAlign w:val="superscript"/>
              </w:rPr>
              <w:t>a</w:t>
            </w:r>
          </w:p>
        </w:tc>
        <w:tc>
          <w:tcPr>
            <w:tcW w:w="567" w:type="pct"/>
          </w:tcPr>
          <w:p w14:paraId="3724AB30"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2.62 ±0.021</w:t>
            </w:r>
            <w:r w:rsidRPr="00084F24">
              <w:rPr>
                <w:rFonts w:ascii="Arial" w:eastAsia="Calibri" w:hAnsi="Arial" w:cs="Arial"/>
                <w:sz w:val="20"/>
                <w:szCs w:val="20"/>
                <w:vertAlign w:val="superscript"/>
              </w:rPr>
              <w:t>a</w:t>
            </w:r>
          </w:p>
        </w:tc>
        <w:tc>
          <w:tcPr>
            <w:tcW w:w="567" w:type="pct"/>
          </w:tcPr>
          <w:p w14:paraId="14C83482"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30.13 ±0.007</w:t>
            </w:r>
            <w:r w:rsidRPr="00084F24">
              <w:rPr>
                <w:rFonts w:ascii="Arial" w:eastAsia="Calibri" w:hAnsi="Arial" w:cs="Arial"/>
                <w:sz w:val="20"/>
                <w:szCs w:val="20"/>
                <w:vertAlign w:val="superscript"/>
              </w:rPr>
              <w:t>a</w:t>
            </w:r>
          </w:p>
        </w:tc>
        <w:tc>
          <w:tcPr>
            <w:tcW w:w="551" w:type="pct"/>
          </w:tcPr>
          <w:p w14:paraId="5F9315C6"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1.05 ±0.014</w:t>
            </w:r>
            <w:r w:rsidRPr="00084F24">
              <w:rPr>
                <w:rFonts w:ascii="Arial" w:eastAsia="Calibri" w:hAnsi="Arial" w:cs="Arial"/>
                <w:sz w:val="20"/>
                <w:szCs w:val="20"/>
                <w:vertAlign w:val="superscript"/>
              </w:rPr>
              <w:t>a</w:t>
            </w:r>
          </w:p>
        </w:tc>
        <w:tc>
          <w:tcPr>
            <w:tcW w:w="491" w:type="pct"/>
          </w:tcPr>
          <w:p w14:paraId="28B72FC3"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2.04 ±0.007</w:t>
            </w:r>
            <w:r w:rsidRPr="00084F24">
              <w:rPr>
                <w:rFonts w:ascii="Arial" w:eastAsia="Calibri" w:hAnsi="Arial" w:cs="Arial"/>
                <w:sz w:val="20"/>
                <w:szCs w:val="20"/>
                <w:vertAlign w:val="superscript"/>
              </w:rPr>
              <w:t>d</w:t>
            </w:r>
          </w:p>
        </w:tc>
        <w:tc>
          <w:tcPr>
            <w:tcW w:w="500" w:type="pct"/>
          </w:tcPr>
          <w:p w14:paraId="16B015B9"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0.2 ±0.014</w:t>
            </w:r>
            <w:r w:rsidRPr="00084F24">
              <w:rPr>
                <w:rFonts w:ascii="Arial" w:eastAsia="Calibri" w:hAnsi="Arial" w:cs="Arial"/>
                <w:sz w:val="20"/>
                <w:szCs w:val="20"/>
                <w:vertAlign w:val="superscript"/>
              </w:rPr>
              <w:t>a</w:t>
            </w:r>
          </w:p>
        </w:tc>
      </w:tr>
      <w:tr w:rsidR="002B7F6F" w:rsidRPr="00084F24" w14:paraId="651313D8" w14:textId="77777777" w:rsidTr="002B7F6F">
        <w:trPr>
          <w:jc w:val="center"/>
        </w:trPr>
        <w:tc>
          <w:tcPr>
            <w:tcW w:w="624" w:type="pct"/>
          </w:tcPr>
          <w:p w14:paraId="742F7DC7"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LSD</w:t>
            </w:r>
          </w:p>
        </w:tc>
        <w:tc>
          <w:tcPr>
            <w:tcW w:w="566" w:type="pct"/>
          </w:tcPr>
          <w:p w14:paraId="5CF92CCF"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0.0387</w:t>
            </w:r>
          </w:p>
        </w:tc>
        <w:tc>
          <w:tcPr>
            <w:tcW w:w="567" w:type="pct"/>
          </w:tcPr>
          <w:p w14:paraId="5E38E23B"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0.0209</w:t>
            </w:r>
          </w:p>
        </w:tc>
        <w:tc>
          <w:tcPr>
            <w:tcW w:w="567" w:type="pct"/>
          </w:tcPr>
          <w:p w14:paraId="474BD3E4"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0.0139</w:t>
            </w:r>
          </w:p>
        </w:tc>
        <w:tc>
          <w:tcPr>
            <w:tcW w:w="567" w:type="pct"/>
          </w:tcPr>
          <w:p w14:paraId="430C9F3B"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0.0354</w:t>
            </w:r>
          </w:p>
        </w:tc>
        <w:tc>
          <w:tcPr>
            <w:tcW w:w="567" w:type="pct"/>
          </w:tcPr>
          <w:p w14:paraId="56456643"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0.0333</w:t>
            </w:r>
          </w:p>
        </w:tc>
        <w:tc>
          <w:tcPr>
            <w:tcW w:w="551" w:type="pct"/>
          </w:tcPr>
          <w:p w14:paraId="3F70EB49"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0.0294</w:t>
            </w:r>
          </w:p>
        </w:tc>
        <w:tc>
          <w:tcPr>
            <w:tcW w:w="491" w:type="pct"/>
          </w:tcPr>
          <w:p w14:paraId="69FF2C47"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0.0219</w:t>
            </w:r>
          </w:p>
        </w:tc>
        <w:tc>
          <w:tcPr>
            <w:tcW w:w="500" w:type="pct"/>
          </w:tcPr>
          <w:p w14:paraId="7D529B0C" w14:textId="77777777" w:rsidR="00084F24" w:rsidRPr="00084F24" w:rsidRDefault="00084F24" w:rsidP="002B7F6F">
            <w:pPr>
              <w:spacing w:after="0" w:line="240" w:lineRule="auto"/>
              <w:rPr>
                <w:rFonts w:ascii="Arial" w:eastAsia="Calibri" w:hAnsi="Arial" w:cs="Arial"/>
                <w:sz w:val="20"/>
                <w:szCs w:val="20"/>
              </w:rPr>
            </w:pPr>
            <w:r w:rsidRPr="00084F24">
              <w:rPr>
                <w:rFonts w:ascii="Arial" w:eastAsia="Calibri" w:hAnsi="Arial" w:cs="Arial"/>
                <w:sz w:val="20"/>
                <w:szCs w:val="20"/>
              </w:rPr>
              <w:t>0.0209</w:t>
            </w:r>
          </w:p>
        </w:tc>
      </w:tr>
    </w:tbl>
    <w:p w14:paraId="27ED224F" w14:textId="77777777" w:rsidR="00084F24" w:rsidRPr="002B7F6F" w:rsidRDefault="00084F24" w:rsidP="002B7F6F">
      <w:pPr>
        <w:spacing w:after="0" w:line="240" w:lineRule="auto"/>
        <w:jc w:val="center"/>
        <w:rPr>
          <w:rFonts w:ascii="Arial" w:eastAsia="Calibri" w:hAnsi="Arial" w:cs="Arial"/>
          <w:i/>
          <w:sz w:val="18"/>
          <w:szCs w:val="20"/>
        </w:rPr>
      </w:pPr>
      <w:r w:rsidRPr="002B7F6F">
        <w:rPr>
          <w:rFonts w:ascii="Arial" w:eastAsia="Calibri" w:hAnsi="Arial" w:cs="Arial"/>
          <w:i/>
          <w:sz w:val="18"/>
          <w:szCs w:val="20"/>
        </w:rPr>
        <w:t>Means with different superscripts along the columns differ significantly at P&lt;0.05, LSD = Least significant difference.</w:t>
      </w:r>
    </w:p>
    <w:p w14:paraId="4F49E633" w14:textId="77777777" w:rsidR="00084F24" w:rsidRPr="002B7F6F" w:rsidRDefault="002B7F6F" w:rsidP="002B7F6F">
      <w:pPr>
        <w:spacing w:after="0" w:line="240" w:lineRule="auto"/>
        <w:jc w:val="center"/>
        <w:rPr>
          <w:rFonts w:ascii="Arial" w:eastAsia="Calibri" w:hAnsi="Arial" w:cs="Arial"/>
          <w:i/>
          <w:sz w:val="18"/>
          <w:szCs w:val="20"/>
        </w:rPr>
      </w:pPr>
      <w:r>
        <w:rPr>
          <w:rFonts w:ascii="Arial" w:eastAsia="Calibri" w:hAnsi="Arial" w:cs="Arial"/>
          <w:i/>
          <w:sz w:val="18"/>
          <w:szCs w:val="20"/>
        </w:rPr>
        <w:t xml:space="preserve">KEY:  </w:t>
      </w:r>
      <w:r w:rsidR="00084F24" w:rsidRPr="002B7F6F">
        <w:rPr>
          <w:rFonts w:ascii="Arial" w:eastAsia="Calibri" w:hAnsi="Arial" w:cs="Arial"/>
          <w:i/>
          <w:sz w:val="18"/>
          <w:szCs w:val="20"/>
        </w:rPr>
        <w:t>VITAMIN A, K and D were measured in µg/100</w:t>
      </w:r>
      <w:r>
        <w:rPr>
          <w:rFonts w:ascii="Arial" w:eastAsia="Calibri" w:hAnsi="Arial" w:cs="Arial"/>
          <w:i/>
          <w:sz w:val="18"/>
          <w:szCs w:val="20"/>
        </w:rPr>
        <w:t xml:space="preserve"> </w:t>
      </w:r>
      <w:r w:rsidR="00084F24" w:rsidRPr="002B7F6F">
        <w:rPr>
          <w:rFonts w:ascii="Arial" w:eastAsia="Calibri" w:hAnsi="Arial" w:cs="Arial"/>
          <w:i/>
          <w:sz w:val="18"/>
          <w:szCs w:val="20"/>
        </w:rPr>
        <w:t>g</w:t>
      </w:r>
    </w:p>
    <w:p w14:paraId="61110087" w14:textId="77777777" w:rsidR="00084F24" w:rsidRPr="002B7F6F" w:rsidRDefault="002B7F6F" w:rsidP="002B7F6F">
      <w:pPr>
        <w:spacing w:after="0" w:line="240" w:lineRule="auto"/>
        <w:jc w:val="center"/>
        <w:rPr>
          <w:rFonts w:ascii="Arial" w:eastAsia="Calibri" w:hAnsi="Arial" w:cs="Arial"/>
          <w:i/>
          <w:sz w:val="18"/>
          <w:szCs w:val="20"/>
        </w:rPr>
      </w:pPr>
      <w:r>
        <w:rPr>
          <w:rFonts w:ascii="Arial" w:eastAsia="Calibri" w:hAnsi="Arial" w:cs="Arial"/>
          <w:i/>
          <w:sz w:val="18"/>
          <w:szCs w:val="20"/>
        </w:rPr>
        <w:t xml:space="preserve">                     </w:t>
      </w:r>
      <w:r w:rsidR="00084F24" w:rsidRPr="002B7F6F">
        <w:rPr>
          <w:rFonts w:ascii="Arial" w:eastAsia="Calibri" w:hAnsi="Arial" w:cs="Arial"/>
          <w:i/>
          <w:sz w:val="18"/>
          <w:szCs w:val="20"/>
        </w:rPr>
        <w:t>VITAMIN B</w:t>
      </w:r>
      <w:r w:rsidR="00084F24" w:rsidRPr="002B7F6F">
        <w:rPr>
          <w:rFonts w:ascii="Arial" w:eastAsia="Calibri" w:hAnsi="Arial" w:cs="Arial"/>
          <w:i/>
          <w:sz w:val="18"/>
          <w:szCs w:val="20"/>
          <w:vertAlign w:val="subscript"/>
        </w:rPr>
        <w:t xml:space="preserve">1, </w:t>
      </w:r>
      <w:r w:rsidR="00084F24" w:rsidRPr="002B7F6F">
        <w:rPr>
          <w:rFonts w:ascii="Arial" w:eastAsia="Calibri" w:hAnsi="Arial" w:cs="Arial"/>
          <w:i/>
          <w:sz w:val="18"/>
          <w:szCs w:val="20"/>
        </w:rPr>
        <w:t>B</w:t>
      </w:r>
      <w:r w:rsidR="00084F24" w:rsidRPr="002B7F6F">
        <w:rPr>
          <w:rFonts w:ascii="Arial" w:eastAsia="Calibri" w:hAnsi="Arial" w:cs="Arial"/>
          <w:i/>
          <w:sz w:val="18"/>
          <w:szCs w:val="20"/>
          <w:vertAlign w:val="subscript"/>
        </w:rPr>
        <w:t xml:space="preserve">2, </w:t>
      </w:r>
      <w:r w:rsidR="00084F24" w:rsidRPr="002B7F6F">
        <w:rPr>
          <w:rFonts w:ascii="Arial" w:eastAsia="Calibri" w:hAnsi="Arial" w:cs="Arial"/>
          <w:i/>
          <w:sz w:val="18"/>
          <w:szCs w:val="20"/>
        </w:rPr>
        <w:t>B</w:t>
      </w:r>
      <w:r w:rsidR="00084F24" w:rsidRPr="002B7F6F">
        <w:rPr>
          <w:rFonts w:ascii="Arial" w:eastAsia="Calibri" w:hAnsi="Arial" w:cs="Arial"/>
          <w:i/>
          <w:sz w:val="18"/>
          <w:szCs w:val="20"/>
          <w:vertAlign w:val="subscript"/>
        </w:rPr>
        <w:t xml:space="preserve">3, </w:t>
      </w:r>
      <w:r w:rsidR="00084F24" w:rsidRPr="002B7F6F">
        <w:rPr>
          <w:rFonts w:ascii="Arial" w:eastAsia="Calibri" w:hAnsi="Arial" w:cs="Arial"/>
          <w:i/>
          <w:sz w:val="18"/>
          <w:szCs w:val="20"/>
        </w:rPr>
        <w:t>C and E were measured in mg/100</w:t>
      </w:r>
      <w:r>
        <w:rPr>
          <w:rFonts w:ascii="Arial" w:eastAsia="Calibri" w:hAnsi="Arial" w:cs="Arial"/>
          <w:i/>
          <w:sz w:val="18"/>
          <w:szCs w:val="20"/>
        </w:rPr>
        <w:t xml:space="preserve"> </w:t>
      </w:r>
      <w:r w:rsidR="00084F24" w:rsidRPr="002B7F6F">
        <w:rPr>
          <w:rFonts w:ascii="Arial" w:eastAsia="Calibri" w:hAnsi="Arial" w:cs="Arial"/>
          <w:i/>
          <w:sz w:val="18"/>
          <w:szCs w:val="20"/>
        </w:rPr>
        <w:t>g</w:t>
      </w:r>
    </w:p>
    <w:p w14:paraId="644E1840" w14:textId="77777777" w:rsidR="00084F24" w:rsidRPr="00B905F0" w:rsidRDefault="00084F24" w:rsidP="001576D7">
      <w:pPr>
        <w:spacing w:after="0" w:line="240" w:lineRule="auto"/>
        <w:jc w:val="both"/>
        <w:rPr>
          <w:rFonts w:ascii="Arial" w:eastAsia="Calibri" w:hAnsi="Arial" w:cs="Arial"/>
          <w:b/>
          <w:bCs/>
          <w:sz w:val="16"/>
          <w:szCs w:val="20"/>
        </w:rPr>
      </w:pPr>
    </w:p>
    <w:p w14:paraId="23054DF5" w14:textId="77777777" w:rsidR="00084F24" w:rsidRPr="006F3EC9" w:rsidRDefault="006F3EC9" w:rsidP="001576D7">
      <w:pPr>
        <w:spacing w:after="0" w:line="240" w:lineRule="auto"/>
        <w:jc w:val="both"/>
        <w:rPr>
          <w:rFonts w:ascii="Arial" w:eastAsia="Calibri" w:hAnsi="Arial" w:cs="Arial"/>
          <w:b/>
          <w:bCs/>
          <w:szCs w:val="20"/>
        </w:rPr>
      </w:pPr>
      <w:r w:rsidRPr="006F3EC9">
        <w:rPr>
          <w:rFonts w:ascii="Arial" w:eastAsia="Calibri" w:hAnsi="Arial" w:cs="Arial"/>
          <w:b/>
          <w:bCs/>
          <w:szCs w:val="20"/>
        </w:rPr>
        <w:t xml:space="preserve">3.13 </w:t>
      </w:r>
      <w:r w:rsidR="00084F24" w:rsidRPr="006F3EC9">
        <w:rPr>
          <w:rFonts w:ascii="Arial" w:eastAsia="Calibri" w:hAnsi="Arial" w:cs="Arial"/>
          <w:b/>
          <w:bCs/>
          <w:szCs w:val="20"/>
        </w:rPr>
        <w:t>Vitamin B1</w:t>
      </w:r>
    </w:p>
    <w:p w14:paraId="1D8C6967" w14:textId="77777777" w:rsidR="006F3EC9" w:rsidRPr="00B905F0" w:rsidRDefault="006F3EC9" w:rsidP="001576D7">
      <w:pPr>
        <w:spacing w:after="0" w:line="240" w:lineRule="auto"/>
        <w:jc w:val="both"/>
        <w:rPr>
          <w:rFonts w:ascii="Arial" w:eastAsia="Calibri" w:hAnsi="Arial" w:cs="Arial"/>
          <w:sz w:val="16"/>
          <w:szCs w:val="20"/>
        </w:rPr>
      </w:pPr>
    </w:p>
    <w:p w14:paraId="2EB44D24"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in </w:t>
      </w:r>
      <w:r w:rsidR="006F3EC9" w:rsidRPr="00084F24">
        <w:rPr>
          <w:rFonts w:ascii="Arial" w:eastAsia="Calibri" w:hAnsi="Arial" w:cs="Arial"/>
          <w:sz w:val="20"/>
          <w:szCs w:val="20"/>
        </w:rPr>
        <w:t xml:space="preserve">Table </w:t>
      </w:r>
      <w:r w:rsidRPr="00084F24">
        <w:rPr>
          <w:rFonts w:ascii="Arial" w:eastAsia="Calibri" w:hAnsi="Arial" w:cs="Arial"/>
          <w:sz w:val="20"/>
          <w:szCs w:val="20"/>
        </w:rPr>
        <w:t>4 for Vitamin B1 showed that the mean values ranged from (0.31</w:t>
      </w:r>
      <w:r w:rsidR="006F3EC9">
        <w:rPr>
          <w:rFonts w:ascii="Arial" w:eastAsia="Calibri" w:hAnsi="Arial" w:cs="Arial"/>
          <w:sz w:val="20"/>
          <w:szCs w:val="20"/>
        </w:rPr>
        <w:t xml:space="preserve"> </w:t>
      </w:r>
      <w:r w:rsidRPr="00084F24">
        <w:rPr>
          <w:rFonts w:ascii="Arial" w:eastAsia="Calibri" w:hAnsi="Arial" w:cs="Arial"/>
          <w:sz w:val="20"/>
          <w:szCs w:val="20"/>
        </w:rPr>
        <w:t>mg/100</w:t>
      </w:r>
      <w:r w:rsidR="006F3EC9">
        <w:rPr>
          <w:rFonts w:ascii="Arial" w:eastAsia="Calibri" w:hAnsi="Arial" w:cs="Arial"/>
          <w:sz w:val="20"/>
          <w:szCs w:val="20"/>
        </w:rPr>
        <w:t xml:space="preserve"> </w:t>
      </w:r>
      <w:r w:rsidRPr="00084F24">
        <w:rPr>
          <w:rFonts w:ascii="Arial" w:eastAsia="Calibri" w:hAnsi="Arial" w:cs="Arial"/>
          <w:sz w:val="20"/>
          <w:szCs w:val="20"/>
        </w:rPr>
        <w:t>g) to (0.60</w:t>
      </w:r>
      <w:r w:rsidR="006F3EC9">
        <w:rPr>
          <w:rFonts w:ascii="Arial" w:eastAsia="Calibri" w:hAnsi="Arial" w:cs="Arial"/>
          <w:sz w:val="20"/>
          <w:szCs w:val="20"/>
        </w:rPr>
        <w:t xml:space="preserve"> </w:t>
      </w:r>
      <w:r w:rsidRPr="00084F24">
        <w:rPr>
          <w:rFonts w:ascii="Arial" w:eastAsia="Calibri" w:hAnsi="Arial" w:cs="Arial"/>
          <w:sz w:val="20"/>
          <w:szCs w:val="20"/>
        </w:rPr>
        <w:t>mg/100</w:t>
      </w:r>
      <w:r w:rsidR="006F3EC9">
        <w:rPr>
          <w:rFonts w:ascii="Arial" w:eastAsia="Calibri" w:hAnsi="Arial" w:cs="Arial"/>
          <w:sz w:val="20"/>
          <w:szCs w:val="20"/>
        </w:rPr>
        <w:t xml:space="preserve"> </w:t>
      </w:r>
      <w:r w:rsidRPr="00084F24">
        <w:rPr>
          <w:rFonts w:ascii="Arial" w:eastAsia="Calibri" w:hAnsi="Arial" w:cs="Arial"/>
          <w:sz w:val="20"/>
          <w:szCs w:val="20"/>
        </w:rPr>
        <w:t>g). JAM1 had the lowest value of (0.31</w:t>
      </w:r>
      <w:r w:rsidR="006F3EC9">
        <w:rPr>
          <w:rFonts w:ascii="Arial" w:eastAsia="Calibri" w:hAnsi="Arial" w:cs="Arial"/>
          <w:sz w:val="20"/>
          <w:szCs w:val="20"/>
        </w:rPr>
        <w:t xml:space="preserve"> </w:t>
      </w:r>
      <w:r w:rsidRPr="00084F24">
        <w:rPr>
          <w:rFonts w:ascii="Arial" w:eastAsia="Calibri" w:hAnsi="Arial" w:cs="Arial"/>
          <w:sz w:val="20"/>
          <w:szCs w:val="20"/>
        </w:rPr>
        <w:t>mg/100</w:t>
      </w:r>
      <w:r w:rsidR="006F3EC9">
        <w:rPr>
          <w:rFonts w:ascii="Arial" w:eastAsia="Calibri" w:hAnsi="Arial" w:cs="Arial"/>
          <w:sz w:val="20"/>
          <w:szCs w:val="20"/>
        </w:rPr>
        <w:t xml:space="preserve"> </w:t>
      </w:r>
      <w:r w:rsidRPr="00084F24">
        <w:rPr>
          <w:rFonts w:ascii="Arial" w:eastAsia="Calibri" w:hAnsi="Arial" w:cs="Arial"/>
          <w:sz w:val="20"/>
          <w:szCs w:val="20"/>
        </w:rPr>
        <w:t>g) while JAM4 had the highest value of (0.60</w:t>
      </w:r>
      <w:r w:rsidR="006F3EC9">
        <w:rPr>
          <w:rFonts w:ascii="Arial" w:eastAsia="Calibri" w:hAnsi="Arial" w:cs="Arial"/>
          <w:sz w:val="20"/>
          <w:szCs w:val="20"/>
        </w:rPr>
        <w:t xml:space="preserve"> </w:t>
      </w:r>
      <w:r w:rsidRPr="00084F24">
        <w:rPr>
          <w:rFonts w:ascii="Arial" w:eastAsia="Calibri" w:hAnsi="Arial" w:cs="Arial"/>
          <w:sz w:val="20"/>
          <w:szCs w:val="20"/>
        </w:rPr>
        <w:t>mg/100</w:t>
      </w:r>
      <w:r w:rsidR="006F3EC9">
        <w:rPr>
          <w:rFonts w:ascii="Arial" w:eastAsia="Calibri" w:hAnsi="Arial" w:cs="Arial"/>
          <w:sz w:val="20"/>
          <w:szCs w:val="20"/>
        </w:rPr>
        <w:t xml:space="preserve"> </w:t>
      </w:r>
      <w:r w:rsidRPr="00084F24">
        <w:rPr>
          <w:rFonts w:ascii="Arial" w:eastAsia="Calibri" w:hAnsi="Arial" w:cs="Arial"/>
          <w:sz w:val="20"/>
          <w:szCs w:val="20"/>
        </w:rPr>
        <w:t xml:space="preserve">g). African bush mango is a good source of vitamin B1 and could be useful in food product formulation to supply nutrient and promote growth in infants and teenagers and prevent Beriberi (Fruitsinfo, 2018). </w:t>
      </w:r>
    </w:p>
    <w:p w14:paraId="560024CF" w14:textId="77777777" w:rsidR="006F3EC9" w:rsidRPr="00B905F0" w:rsidRDefault="006F3EC9" w:rsidP="001576D7">
      <w:pPr>
        <w:spacing w:after="0" w:line="240" w:lineRule="auto"/>
        <w:jc w:val="both"/>
        <w:rPr>
          <w:rFonts w:ascii="Arial" w:eastAsia="Calibri" w:hAnsi="Arial" w:cs="Arial"/>
          <w:b/>
          <w:bCs/>
          <w:sz w:val="16"/>
          <w:szCs w:val="20"/>
        </w:rPr>
      </w:pPr>
    </w:p>
    <w:p w14:paraId="5E910505" w14:textId="77777777" w:rsidR="00084F24" w:rsidRPr="006F3EC9" w:rsidRDefault="006F3EC9" w:rsidP="001576D7">
      <w:pPr>
        <w:spacing w:after="0" w:line="240" w:lineRule="auto"/>
        <w:jc w:val="both"/>
        <w:rPr>
          <w:rFonts w:ascii="Arial" w:eastAsia="Calibri" w:hAnsi="Arial" w:cs="Arial"/>
          <w:b/>
          <w:bCs/>
          <w:szCs w:val="20"/>
        </w:rPr>
      </w:pPr>
      <w:r w:rsidRPr="006F3EC9">
        <w:rPr>
          <w:rFonts w:ascii="Arial" w:eastAsia="Calibri" w:hAnsi="Arial" w:cs="Arial"/>
          <w:b/>
          <w:bCs/>
          <w:szCs w:val="20"/>
        </w:rPr>
        <w:t xml:space="preserve">3.14 </w:t>
      </w:r>
      <w:r w:rsidR="00084F24" w:rsidRPr="006F3EC9">
        <w:rPr>
          <w:rFonts w:ascii="Arial" w:eastAsia="Calibri" w:hAnsi="Arial" w:cs="Arial"/>
          <w:b/>
          <w:bCs/>
          <w:szCs w:val="20"/>
        </w:rPr>
        <w:t>Vitamin B2</w:t>
      </w:r>
    </w:p>
    <w:p w14:paraId="7C7A7943" w14:textId="77777777" w:rsidR="006F3EC9" w:rsidRPr="00B905F0" w:rsidRDefault="006F3EC9" w:rsidP="001576D7">
      <w:pPr>
        <w:spacing w:after="0" w:line="240" w:lineRule="auto"/>
        <w:jc w:val="both"/>
        <w:rPr>
          <w:rFonts w:ascii="Arial" w:eastAsia="Calibri" w:hAnsi="Arial" w:cs="Arial"/>
          <w:sz w:val="16"/>
          <w:szCs w:val="20"/>
        </w:rPr>
      </w:pPr>
    </w:p>
    <w:p w14:paraId="018B077D"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in </w:t>
      </w:r>
      <w:r w:rsidR="006F3EC9" w:rsidRPr="00084F24">
        <w:rPr>
          <w:rFonts w:ascii="Arial" w:eastAsia="Calibri" w:hAnsi="Arial" w:cs="Arial"/>
          <w:sz w:val="20"/>
          <w:szCs w:val="20"/>
        </w:rPr>
        <w:t xml:space="preserve">Table </w:t>
      </w:r>
      <w:r w:rsidRPr="00084F24">
        <w:rPr>
          <w:rFonts w:ascii="Arial" w:eastAsia="Calibri" w:hAnsi="Arial" w:cs="Arial"/>
          <w:sz w:val="20"/>
          <w:szCs w:val="20"/>
        </w:rPr>
        <w:t xml:space="preserve">4 showed that the mean values ranged from (0.68mg/100g to 0.79mg/100g). JAM4 had the highest value of (0.79) while JAM1 had the lowest value of (0.68). Samples JAM1, JAM2, JAM3 and JAM4 were significantly different (P ≤ 0.05) from one another. There was gradual increase in the vitamin B2 values of the jam blends as the proportion of pineapple pulp was increased. Thus the vitamin B2 content of the blends was higher than that of JAM1. </w:t>
      </w:r>
    </w:p>
    <w:p w14:paraId="4DAAFB89" w14:textId="77777777" w:rsidR="00084F24" w:rsidRPr="00B905F0" w:rsidRDefault="00084F24" w:rsidP="001576D7">
      <w:pPr>
        <w:spacing w:after="0" w:line="240" w:lineRule="auto"/>
        <w:jc w:val="both"/>
        <w:rPr>
          <w:rFonts w:ascii="Arial" w:eastAsia="Calibri" w:hAnsi="Arial" w:cs="Arial"/>
          <w:b/>
          <w:bCs/>
          <w:sz w:val="16"/>
          <w:szCs w:val="20"/>
        </w:rPr>
      </w:pPr>
    </w:p>
    <w:p w14:paraId="3380884B" w14:textId="77777777" w:rsidR="00084F24" w:rsidRPr="00370A28" w:rsidRDefault="00370A28" w:rsidP="001576D7">
      <w:pPr>
        <w:spacing w:after="0" w:line="240" w:lineRule="auto"/>
        <w:jc w:val="both"/>
        <w:rPr>
          <w:rFonts w:ascii="Arial" w:eastAsia="Calibri" w:hAnsi="Arial" w:cs="Arial"/>
          <w:b/>
          <w:bCs/>
          <w:szCs w:val="20"/>
        </w:rPr>
      </w:pPr>
      <w:r w:rsidRPr="00370A28">
        <w:rPr>
          <w:rFonts w:ascii="Arial" w:eastAsia="Calibri" w:hAnsi="Arial" w:cs="Arial"/>
          <w:b/>
          <w:bCs/>
          <w:szCs w:val="20"/>
        </w:rPr>
        <w:t xml:space="preserve">3.15 </w:t>
      </w:r>
      <w:r w:rsidR="00084F24" w:rsidRPr="00370A28">
        <w:rPr>
          <w:rFonts w:ascii="Arial" w:eastAsia="Calibri" w:hAnsi="Arial" w:cs="Arial"/>
          <w:b/>
          <w:bCs/>
          <w:szCs w:val="20"/>
        </w:rPr>
        <w:t>Vitamin B3</w:t>
      </w:r>
    </w:p>
    <w:p w14:paraId="64F97C29" w14:textId="77777777" w:rsidR="00370A28" w:rsidRPr="00B905F0" w:rsidRDefault="00370A28" w:rsidP="001576D7">
      <w:pPr>
        <w:spacing w:after="0" w:line="240" w:lineRule="auto"/>
        <w:jc w:val="both"/>
        <w:rPr>
          <w:rFonts w:ascii="Arial" w:eastAsia="Calibri" w:hAnsi="Arial" w:cs="Arial"/>
          <w:b/>
          <w:bCs/>
          <w:sz w:val="16"/>
          <w:szCs w:val="20"/>
        </w:rPr>
      </w:pPr>
    </w:p>
    <w:p w14:paraId="521D25B5"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obtained for vitamin B3 in </w:t>
      </w:r>
      <w:r w:rsidR="00370A28" w:rsidRPr="00084F24">
        <w:rPr>
          <w:rFonts w:ascii="Arial" w:eastAsia="Calibri" w:hAnsi="Arial" w:cs="Arial"/>
          <w:sz w:val="20"/>
          <w:szCs w:val="20"/>
        </w:rPr>
        <w:t xml:space="preserve">Table </w:t>
      </w:r>
      <w:r w:rsidRPr="00084F24">
        <w:rPr>
          <w:rFonts w:ascii="Arial" w:eastAsia="Calibri" w:hAnsi="Arial" w:cs="Arial"/>
          <w:sz w:val="20"/>
          <w:szCs w:val="20"/>
        </w:rPr>
        <w:t>4 showed that there was a significant difference (P ≤ 0.05) in the jam samples. The mean values ranged from (1.86 - 2.62</w:t>
      </w:r>
      <w:r w:rsidR="007C2645">
        <w:rPr>
          <w:rFonts w:ascii="Arial" w:eastAsia="Calibri" w:hAnsi="Arial" w:cs="Arial"/>
          <w:sz w:val="20"/>
          <w:szCs w:val="20"/>
        </w:rPr>
        <w:t xml:space="preserve"> </w:t>
      </w:r>
      <w:r w:rsidRPr="00084F24">
        <w:rPr>
          <w:rFonts w:ascii="Arial" w:eastAsia="Calibri" w:hAnsi="Arial" w:cs="Arial"/>
          <w:sz w:val="20"/>
          <w:szCs w:val="20"/>
        </w:rPr>
        <w:t>mg/100</w:t>
      </w:r>
      <w:r w:rsidR="007C2645">
        <w:rPr>
          <w:rFonts w:ascii="Arial" w:eastAsia="Calibri" w:hAnsi="Arial" w:cs="Arial"/>
          <w:sz w:val="20"/>
          <w:szCs w:val="20"/>
        </w:rPr>
        <w:t xml:space="preserve"> </w:t>
      </w:r>
      <w:r w:rsidRPr="00084F24">
        <w:rPr>
          <w:rFonts w:ascii="Arial" w:eastAsia="Calibri" w:hAnsi="Arial" w:cs="Arial"/>
          <w:sz w:val="20"/>
          <w:szCs w:val="20"/>
        </w:rPr>
        <w:t>g). JAM1 had a value of (1.86</w:t>
      </w:r>
      <w:r w:rsidR="007C2645">
        <w:rPr>
          <w:rFonts w:ascii="Arial" w:eastAsia="Calibri" w:hAnsi="Arial" w:cs="Arial"/>
          <w:sz w:val="20"/>
          <w:szCs w:val="20"/>
        </w:rPr>
        <w:t xml:space="preserve"> </w:t>
      </w:r>
      <w:r w:rsidRPr="00084F24">
        <w:rPr>
          <w:rFonts w:ascii="Arial" w:eastAsia="Calibri" w:hAnsi="Arial" w:cs="Arial"/>
          <w:sz w:val="20"/>
          <w:szCs w:val="20"/>
        </w:rPr>
        <w:t>mg/100</w:t>
      </w:r>
      <w:r w:rsidR="007C2645">
        <w:rPr>
          <w:rFonts w:ascii="Arial" w:eastAsia="Calibri" w:hAnsi="Arial" w:cs="Arial"/>
          <w:sz w:val="20"/>
          <w:szCs w:val="20"/>
        </w:rPr>
        <w:t xml:space="preserve"> </w:t>
      </w:r>
      <w:r w:rsidRPr="00084F24">
        <w:rPr>
          <w:rFonts w:ascii="Arial" w:eastAsia="Calibri" w:hAnsi="Arial" w:cs="Arial"/>
          <w:sz w:val="20"/>
          <w:szCs w:val="20"/>
        </w:rPr>
        <w:t>g) while JAM4 had a value of (2.62mg/100g). Samples JAM1, JAM2, JAM3 and JAM4 were significantly different (P ≤ 0.05) from one another. The vitamin B3 content of the blends was higher than that in JAM1.</w:t>
      </w:r>
    </w:p>
    <w:p w14:paraId="433C7169" w14:textId="77777777" w:rsidR="007C2645" w:rsidRPr="00B905F0" w:rsidRDefault="007C2645" w:rsidP="001576D7">
      <w:pPr>
        <w:spacing w:after="0" w:line="240" w:lineRule="auto"/>
        <w:jc w:val="both"/>
        <w:rPr>
          <w:rFonts w:ascii="Arial" w:eastAsia="Calibri" w:hAnsi="Arial" w:cs="Arial"/>
          <w:b/>
          <w:bCs/>
          <w:sz w:val="16"/>
          <w:szCs w:val="20"/>
        </w:rPr>
      </w:pPr>
    </w:p>
    <w:p w14:paraId="00D7AF20" w14:textId="77777777" w:rsidR="00084F24" w:rsidRPr="007C2645" w:rsidRDefault="007C2645" w:rsidP="001576D7">
      <w:pPr>
        <w:spacing w:after="0" w:line="240" w:lineRule="auto"/>
        <w:jc w:val="both"/>
        <w:rPr>
          <w:rFonts w:ascii="Arial" w:eastAsia="Calibri" w:hAnsi="Arial" w:cs="Arial"/>
          <w:b/>
          <w:bCs/>
          <w:szCs w:val="20"/>
        </w:rPr>
      </w:pPr>
      <w:r w:rsidRPr="007C2645">
        <w:rPr>
          <w:rFonts w:ascii="Arial" w:eastAsia="Calibri" w:hAnsi="Arial" w:cs="Arial"/>
          <w:b/>
          <w:bCs/>
          <w:szCs w:val="20"/>
        </w:rPr>
        <w:t xml:space="preserve">3.16 </w:t>
      </w:r>
      <w:r w:rsidR="00084F24" w:rsidRPr="007C2645">
        <w:rPr>
          <w:rFonts w:ascii="Arial" w:eastAsia="Calibri" w:hAnsi="Arial" w:cs="Arial"/>
          <w:b/>
          <w:bCs/>
          <w:szCs w:val="20"/>
        </w:rPr>
        <w:t>Vitamin C</w:t>
      </w:r>
    </w:p>
    <w:p w14:paraId="6D661A44" w14:textId="77777777" w:rsidR="007C2645" w:rsidRPr="00B905F0" w:rsidRDefault="007C2645" w:rsidP="001576D7">
      <w:pPr>
        <w:spacing w:after="0" w:line="240" w:lineRule="auto"/>
        <w:jc w:val="both"/>
        <w:rPr>
          <w:rFonts w:ascii="Arial" w:eastAsia="Calibri" w:hAnsi="Arial" w:cs="Arial"/>
          <w:sz w:val="16"/>
          <w:szCs w:val="20"/>
        </w:rPr>
      </w:pPr>
    </w:p>
    <w:p w14:paraId="010A9307"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in </w:t>
      </w:r>
      <w:r w:rsidR="007C2645" w:rsidRPr="00084F24">
        <w:rPr>
          <w:rFonts w:ascii="Arial" w:eastAsia="Calibri" w:hAnsi="Arial" w:cs="Arial"/>
          <w:sz w:val="20"/>
          <w:szCs w:val="20"/>
        </w:rPr>
        <w:t xml:space="preserve">Table </w:t>
      </w:r>
      <w:r w:rsidRPr="00084F24">
        <w:rPr>
          <w:rFonts w:ascii="Arial" w:eastAsia="Calibri" w:hAnsi="Arial" w:cs="Arial"/>
          <w:sz w:val="20"/>
          <w:szCs w:val="20"/>
        </w:rPr>
        <w:t>4 showed that the mean values ranged from (16.41</w:t>
      </w:r>
      <w:r w:rsidR="007C2645">
        <w:rPr>
          <w:rFonts w:ascii="Arial" w:eastAsia="Calibri" w:hAnsi="Arial" w:cs="Arial"/>
          <w:sz w:val="20"/>
          <w:szCs w:val="20"/>
        </w:rPr>
        <w:t xml:space="preserve"> </w:t>
      </w:r>
      <w:r w:rsidRPr="00084F24">
        <w:rPr>
          <w:rFonts w:ascii="Arial" w:eastAsia="Calibri" w:hAnsi="Arial" w:cs="Arial"/>
          <w:sz w:val="20"/>
          <w:szCs w:val="20"/>
        </w:rPr>
        <w:t>mg/100</w:t>
      </w:r>
      <w:r w:rsidR="007C2645">
        <w:rPr>
          <w:rFonts w:ascii="Arial" w:eastAsia="Calibri" w:hAnsi="Arial" w:cs="Arial"/>
          <w:sz w:val="20"/>
          <w:szCs w:val="20"/>
        </w:rPr>
        <w:t xml:space="preserve"> </w:t>
      </w:r>
      <w:r w:rsidRPr="00084F24">
        <w:rPr>
          <w:rFonts w:ascii="Arial" w:eastAsia="Calibri" w:hAnsi="Arial" w:cs="Arial"/>
          <w:sz w:val="20"/>
          <w:szCs w:val="20"/>
        </w:rPr>
        <w:t>g) to (30.13</w:t>
      </w:r>
      <w:r w:rsidR="007C2645">
        <w:rPr>
          <w:rFonts w:ascii="Arial" w:eastAsia="Calibri" w:hAnsi="Arial" w:cs="Arial"/>
          <w:sz w:val="20"/>
          <w:szCs w:val="20"/>
        </w:rPr>
        <w:t xml:space="preserve"> </w:t>
      </w:r>
      <w:r w:rsidRPr="00084F24">
        <w:rPr>
          <w:rFonts w:ascii="Arial" w:eastAsia="Calibri" w:hAnsi="Arial" w:cs="Arial"/>
          <w:sz w:val="20"/>
          <w:szCs w:val="20"/>
        </w:rPr>
        <w:t>mg/100</w:t>
      </w:r>
      <w:r w:rsidR="007C2645">
        <w:rPr>
          <w:rFonts w:ascii="Arial" w:eastAsia="Calibri" w:hAnsi="Arial" w:cs="Arial"/>
          <w:sz w:val="20"/>
          <w:szCs w:val="20"/>
        </w:rPr>
        <w:t xml:space="preserve"> </w:t>
      </w:r>
      <w:r w:rsidRPr="00084F24">
        <w:rPr>
          <w:rFonts w:ascii="Arial" w:eastAsia="Calibri" w:hAnsi="Arial" w:cs="Arial"/>
          <w:sz w:val="20"/>
          <w:szCs w:val="20"/>
        </w:rPr>
        <w:t>g). JAM1 had the lowest mean value of (16.41mg/100g) while JAM4 had the highest mean score of (30.13</w:t>
      </w:r>
      <w:r w:rsidR="007C2645">
        <w:rPr>
          <w:rFonts w:ascii="Arial" w:eastAsia="Calibri" w:hAnsi="Arial" w:cs="Arial"/>
          <w:sz w:val="20"/>
          <w:szCs w:val="20"/>
        </w:rPr>
        <w:t xml:space="preserve"> </w:t>
      </w:r>
      <w:r w:rsidRPr="00084F24">
        <w:rPr>
          <w:rFonts w:ascii="Arial" w:eastAsia="Calibri" w:hAnsi="Arial" w:cs="Arial"/>
          <w:sz w:val="20"/>
          <w:szCs w:val="20"/>
        </w:rPr>
        <w:t>mg/100</w:t>
      </w:r>
      <w:r w:rsidR="007C2645">
        <w:rPr>
          <w:rFonts w:ascii="Arial" w:eastAsia="Calibri" w:hAnsi="Arial" w:cs="Arial"/>
          <w:sz w:val="20"/>
          <w:szCs w:val="20"/>
        </w:rPr>
        <w:t xml:space="preserve"> </w:t>
      </w:r>
      <w:r w:rsidRPr="00084F24">
        <w:rPr>
          <w:rFonts w:ascii="Arial" w:eastAsia="Calibri" w:hAnsi="Arial" w:cs="Arial"/>
          <w:sz w:val="20"/>
          <w:szCs w:val="20"/>
        </w:rPr>
        <w:t>g) and this result can be compared to the result of Fruitsinfo (2018) who reported that the vitamin C content of African bush mango fruit is 27.7</w:t>
      </w:r>
      <w:r w:rsidR="007C2645">
        <w:rPr>
          <w:rFonts w:ascii="Arial" w:eastAsia="Calibri" w:hAnsi="Arial" w:cs="Arial"/>
          <w:sz w:val="20"/>
          <w:szCs w:val="20"/>
        </w:rPr>
        <w:t xml:space="preserve"> </w:t>
      </w:r>
      <w:r w:rsidRPr="00084F24">
        <w:rPr>
          <w:rFonts w:ascii="Arial" w:eastAsia="Calibri" w:hAnsi="Arial" w:cs="Arial"/>
          <w:sz w:val="20"/>
          <w:szCs w:val="20"/>
        </w:rPr>
        <w:t>mg. Pineapple has a vitamin C content of 47.8</w:t>
      </w:r>
      <w:r w:rsidR="007C2645">
        <w:rPr>
          <w:rFonts w:ascii="Arial" w:eastAsia="Calibri" w:hAnsi="Arial" w:cs="Arial"/>
          <w:sz w:val="20"/>
          <w:szCs w:val="20"/>
        </w:rPr>
        <w:t xml:space="preserve"> </w:t>
      </w:r>
      <w:r w:rsidRPr="00084F24">
        <w:rPr>
          <w:rFonts w:ascii="Arial" w:eastAsia="Calibri" w:hAnsi="Arial" w:cs="Arial"/>
          <w:sz w:val="20"/>
          <w:szCs w:val="20"/>
        </w:rPr>
        <w:t>mg (Rudrappa, 2018). There was gradual increase in the vitamin C values of the Jam blends as the proportion of pineapple pulp was increased. The vitamin c content of the samples shows it can be a good source of antioxidant which should be implemented in our daily diet.</w:t>
      </w:r>
    </w:p>
    <w:p w14:paraId="0DB716FD" w14:textId="77777777" w:rsidR="00084F24" w:rsidRPr="00B905F0" w:rsidRDefault="00084F24" w:rsidP="001576D7">
      <w:pPr>
        <w:spacing w:after="0" w:line="240" w:lineRule="auto"/>
        <w:jc w:val="both"/>
        <w:rPr>
          <w:rFonts w:ascii="Arial" w:eastAsia="Calibri" w:hAnsi="Arial" w:cs="Arial"/>
          <w:b/>
          <w:bCs/>
          <w:sz w:val="16"/>
          <w:szCs w:val="20"/>
        </w:rPr>
      </w:pPr>
    </w:p>
    <w:p w14:paraId="43F9982A" w14:textId="77777777" w:rsidR="00084F24" w:rsidRPr="007B789B" w:rsidRDefault="007B789B" w:rsidP="001576D7">
      <w:pPr>
        <w:spacing w:after="0" w:line="240" w:lineRule="auto"/>
        <w:jc w:val="both"/>
        <w:rPr>
          <w:rFonts w:ascii="Arial" w:eastAsia="Calibri" w:hAnsi="Arial" w:cs="Arial"/>
          <w:b/>
          <w:bCs/>
          <w:szCs w:val="20"/>
        </w:rPr>
      </w:pPr>
      <w:r w:rsidRPr="007B789B">
        <w:rPr>
          <w:rFonts w:ascii="Arial" w:eastAsia="Calibri" w:hAnsi="Arial" w:cs="Arial"/>
          <w:b/>
          <w:bCs/>
          <w:szCs w:val="20"/>
        </w:rPr>
        <w:t xml:space="preserve">3.17 </w:t>
      </w:r>
      <w:r w:rsidR="00084F24" w:rsidRPr="007B789B">
        <w:rPr>
          <w:rFonts w:ascii="Arial" w:eastAsia="Calibri" w:hAnsi="Arial" w:cs="Arial"/>
          <w:b/>
          <w:bCs/>
          <w:szCs w:val="20"/>
        </w:rPr>
        <w:t>Vitamin E</w:t>
      </w:r>
    </w:p>
    <w:p w14:paraId="594F67B3" w14:textId="77777777" w:rsidR="00B905F0" w:rsidRDefault="00B905F0" w:rsidP="001576D7">
      <w:pPr>
        <w:spacing w:after="0" w:line="240" w:lineRule="auto"/>
        <w:jc w:val="both"/>
        <w:rPr>
          <w:rFonts w:ascii="Arial" w:eastAsia="Calibri" w:hAnsi="Arial" w:cs="Arial"/>
          <w:sz w:val="20"/>
          <w:szCs w:val="20"/>
        </w:rPr>
      </w:pPr>
    </w:p>
    <w:p w14:paraId="564A177E"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In </w:t>
      </w:r>
      <w:r w:rsidR="00353FCD" w:rsidRPr="00084F24">
        <w:rPr>
          <w:rFonts w:ascii="Arial" w:eastAsia="Calibri" w:hAnsi="Arial" w:cs="Arial"/>
          <w:sz w:val="20"/>
          <w:szCs w:val="20"/>
        </w:rPr>
        <w:t xml:space="preserve">Table </w:t>
      </w:r>
      <w:r w:rsidRPr="00084F24">
        <w:rPr>
          <w:rFonts w:ascii="Arial" w:eastAsia="Calibri" w:hAnsi="Arial" w:cs="Arial"/>
          <w:sz w:val="20"/>
          <w:szCs w:val="20"/>
        </w:rPr>
        <w:t>4, result showed that the mean values ranged from (0.66 mg/100</w:t>
      </w:r>
      <w:r w:rsidR="00625F94">
        <w:rPr>
          <w:rFonts w:ascii="Arial" w:eastAsia="Calibri" w:hAnsi="Arial" w:cs="Arial"/>
          <w:sz w:val="20"/>
          <w:szCs w:val="20"/>
        </w:rPr>
        <w:t xml:space="preserve"> </w:t>
      </w:r>
      <w:r w:rsidRPr="00084F24">
        <w:rPr>
          <w:rFonts w:ascii="Arial" w:eastAsia="Calibri" w:hAnsi="Arial" w:cs="Arial"/>
          <w:sz w:val="20"/>
          <w:szCs w:val="20"/>
        </w:rPr>
        <w:t>g) to (1.05 mg/100</w:t>
      </w:r>
      <w:r w:rsidR="00625F94">
        <w:rPr>
          <w:rFonts w:ascii="Arial" w:eastAsia="Calibri" w:hAnsi="Arial" w:cs="Arial"/>
          <w:sz w:val="20"/>
          <w:szCs w:val="20"/>
        </w:rPr>
        <w:t xml:space="preserve"> </w:t>
      </w:r>
      <w:r w:rsidRPr="00084F24">
        <w:rPr>
          <w:rFonts w:ascii="Arial" w:eastAsia="Calibri" w:hAnsi="Arial" w:cs="Arial"/>
          <w:sz w:val="20"/>
          <w:szCs w:val="20"/>
        </w:rPr>
        <w:t>g). JAM4 had the highest mean value (1.05 mg/100</w:t>
      </w:r>
      <w:r w:rsidR="00625F94">
        <w:rPr>
          <w:rFonts w:ascii="Arial" w:eastAsia="Calibri" w:hAnsi="Arial" w:cs="Arial"/>
          <w:sz w:val="20"/>
          <w:szCs w:val="20"/>
        </w:rPr>
        <w:t xml:space="preserve"> </w:t>
      </w:r>
      <w:r w:rsidRPr="00084F24">
        <w:rPr>
          <w:rFonts w:ascii="Arial" w:eastAsia="Calibri" w:hAnsi="Arial" w:cs="Arial"/>
          <w:sz w:val="20"/>
          <w:szCs w:val="20"/>
        </w:rPr>
        <w:t xml:space="preserve">g) while JAM1 had the lowest mean value (0.66 mg/100g) and this result can be compared to the result of Fruitsinfo (2018) who reported that the vitamin E content of African bush mango fruit is 1.12mg. Samples JAM1, JAM2, JAM3 and JAM4 were significantly different (P ≤ 0.05) from one another. </w:t>
      </w:r>
    </w:p>
    <w:p w14:paraId="737411F7" w14:textId="77777777" w:rsidR="005E0A96" w:rsidRPr="00743F96" w:rsidRDefault="005E0A96" w:rsidP="001576D7">
      <w:pPr>
        <w:spacing w:after="0" w:line="240" w:lineRule="auto"/>
        <w:jc w:val="both"/>
        <w:rPr>
          <w:rFonts w:ascii="Arial" w:eastAsia="Calibri" w:hAnsi="Arial" w:cs="Arial"/>
          <w:b/>
          <w:bCs/>
          <w:sz w:val="16"/>
          <w:szCs w:val="20"/>
        </w:rPr>
      </w:pPr>
    </w:p>
    <w:p w14:paraId="46E21EBA" w14:textId="77777777" w:rsidR="00084F24" w:rsidRPr="00856F0D" w:rsidRDefault="00856F0D" w:rsidP="001576D7">
      <w:pPr>
        <w:spacing w:after="0" w:line="240" w:lineRule="auto"/>
        <w:jc w:val="both"/>
        <w:rPr>
          <w:rFonts w:ascii="Arial" w:eastAsia="Calibri" w:hAnsi="Arial" w:cs="Arial"/>
          <w:b/>
          <w:bCs/>
          <w:szCs w:val="20"/>
        </w:rPr>
      </w:pPr>
      <w:r w:rsidRPr="00856F0D">
        <w:rPr>
          <w:rFonts w:ascii="Arial" w:eastAsia="Calibri" w:hAnsi="Arial" w:cs="Arial"/>
          <w:b/>
          <w:bCs/>
          <w:szCs w:val="20"/>
        </w:rPr>
        <w:t xml:space="preserve">3.18 </w:t>
      </w:r>
      <w:r w:rsidR="00084F24" w:rsidRPr="00856F0D">
        <w:rPr>
          <w:rFonts w:ascii="Arial" w:eastAsia="Calibri" w:hAnsi="Arial" w:cs="Arial"/>
          <w:b/>
          <w:bCs/>
          <w:szCs w:val="20"/>
        </w:rPr>
        <w:t>Vitamin K</w:t>
      </w:r>
    </w:p>
    <w:p w14:paraId="6BC191EB" w14:textId="77777777" w:rsidR="00B905F0" w:rsidRPr="00743F96" w:rsidRDefault="00B905F0" w:rsidP="001576D7">
      <w:pPr>
        <w:spacing w:after="0" w:line="240" w:lineRule="auto"/>
        <w:jc w:val="both"/>
        <w:rPr>
          <w:rFonts w:ascii="Arial" w:eastAsia="Calibri" w:hAnsi="Arial" w:cs="Arial"/>
          <w:b/>
          <w:bCs/>
          <w:sz w:val="18"/>
          <w:szCs w:val="20"/>
        </w:rPr>
      </w:pPr>
    </w:p>
    <w:p w14:paraId="7C07E817"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in </w:t>
      </w:r>
      <w:r w:rsidR="00B905F0" w:rsidRPr="00084F24">
        <w:rPr>
          <w:rFonts w:ascii="Arial" w:eastAsia="Calibri" w:hAnsi="Arial" w:cs="Arial"/>
          <w:sz w:val="20"/>
          <w:szCs w:val="20"/>
        </w:rPr>
        <w:t xml:space="preserve">Table </w:t>
      </w:r>
      <w:r w:rsidRPr="00084F24">
        <w:rPr>
          <w:rFonts w:ascii="Arial" w:eastAsia="Calibri" w:hAnsi="Arial" w:cs="Arial"/>
          <w:sz w:val="20"/>
          <w:szCs w:val="20"/>
        </w:rPr>
        <w:t xml:space="preserve">4 showed that the mean values ranged from (2.04µg/100g) to (2.94µg/100g). The JAM1 had the highest value of vitamin K (2.94µg/100g) while JAM4 had the lowest value of vitamin K (2.04µg/100g). African bush mango is a good source of vitamin K (Bethany, 2017). Samples JAM1, JAM2, JAM3 and JAM4 were significantly different (P ≤ 0.05) from one another. There was gradual decrease in the vitamin K values of the Jam blends as the proportion of pineapple pulp was increased. </w:t>
      </w:r>
    </w:p>
    <w:p w14:paraId="565FC725" w14:textId="77777777" w:rsidR="00084F24" w:rsidRPr="00743F96" w:rsidRDefault="00084F24" w:rsidP="001576D7">
      <w:pPr>
        <w:spacing w:after="0" w:line="240" w:lineRule="auto"/>
        <w:jc w:val="both"/>
        <w:rPr>
          <w:rFonts w:ascii="Arial" w:eastAsia="Calibri" w:hAnsi="Arial" w:cs="Arial"/>
          <w:b/>
          <w:bCs/>
          <w:sz w:val="16"/>
          <w:szCs w:val="20"/>
        </w:rPr>
      </w:pPr>
    </w:p>
    <w:p w14:paraId="3367BBF8" w14:textId="77777777" w:rsidR="00084F24" w:rsidRPr="00856F0D" w:rsidRDefault="00856F0D" w:rsidP="001576D7">
      <w:pPr>
        <w:spacing w:after="0" w:line="240" w:lineRule="auto"/>
        <w:jc w:val="both"/>
        <w:rPr>
          <w:rFonts w:ascii="Arial" w:eastAsia="Calibri" w:hAnsi="Arial" w:cs="Arial"/>
          <w:b/>
          <w:bCs/>
          <w:szCs w:val="20"/>
        </w:rPr>
      </w:pPr>
      <w:r w:rsidRPr="00856F0D">
        <w:rPr>
          <w:rFonts w:ascii="Arial" w:eastAsia="Calibri" w:hAnsi="Arial" w:cs="Arial"/>
          <w:b/>
          <w:bCs/>
          <w:szCs w:val="20"/>
        </w:rPr>
        <w:t xml:space="preserve">3.19 </w:t>
      </w:r>
      <w:r w:rsidR="00084F24" w:rsidRPr="00856F0D">
        <w:rPr>
          <w:rFonts w:ascii="Arial" w:eastAsia="Calibri" w:hAnsi="Arial" w:cs="Arial"/>
          <w:b/>
          <w:bCs/>
          <w:szCs w:val="20"/>
        </w:rPr>
        <w:t>Vitamin D</w:t>
      </w:r>
    </w:p>
    <w:p w14:paraId="2DA2F7A8" w14:textId="77777777" w:rsidR="00856F0D" w:rsidRPr="00743F96" w:rsidRDefault="00856F0D" w:rsidP="001576D7">
      <w:pPr>
        <w:spacing w:after="0" w:line="240" w:lineRule="auto"/>
        <w:jc w:val="both"/>
        <w:rPr>
          <w:rFonts w:ascii="Arial" w:eastAsia="Calibri" w:hAnsi="Arial" w:cs="Arial"/>
          <w:b/>
          <w:bCs/>
          <w:sz w:val="18"/>
          <w:szCs w:val="20"/>
        </w:rPr>
      </w:pPr>
    </w:p>
    <w:p w14:paraId="6003A459"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From the results obtained, </w:t>
      </w:r>
      <w:r w:rsidR="00856F0D" w:rsidRPr="00084F24">
        <w:rPr>
          <w:rFonts w:ascii="Arial" w:eastAsia="Calibri" w:hAnsi="Arial" w:cs="Arial"/>
          <w:sz w:val="20"/>
          <w:szCs w:val="20"/>
        </w:rPr>
        <w:t xml:space="preserve">Table </w:t>
      </w:r>
      <w:r w:rsidRPr="00084F24">
        <w:rPr>
          <w:rFonts w:ascii="Arial" w:eastAsia="Calibri" w:hAnsi="Arial" w:cs="Arial"/>
          <w:sz w:val="20"/>
          <w:szCs w:val="20"/>
        </w:rPr>
        <w:t>4 showed that the mean values ranged from (0.13 - 0.2µg/100g). JAM1 had the lowest mean value (0.13µg/100g) and JAM4 had the highest mean value (0.2µg/100g). The result indicates that African bush mango and pineapple fruits are not good sources of vitamin D.</w:t>
      </w:r>
    </w:p>
    <w:p w14:paraId="06C4CCA4" w14:textId="77777777" w:rsidR="00084F24" w:rsidRPr="00743F96" w:rsidRDefault="00084F24" w:rsidP="001576D7">
      <w:pPr>
        <w:spacing w:after="0" w:line="240" w:lineRule="auto"/>
        <w:jc w:val="both"/>
        <w:rPr>
          <w:rFonts w:ascii="Arial" w:eastAsia="Calibri" w:hAnsi="Arial" w:cs="Arial"/>
          <w:b/>
          <w:bCs/>
          <w:sz w:val="16"/>
          <w:szCs w:val="20"/>
        </w:rPr>
      </w:pPr>
    </w:p>
    <w:p w14:paraId="46EB6F0B" w14:textId="77777777" w:rsidR="00084F24" w:rsidRDefault="00084F24" w:rsidP="001576D7">
      <w:pPr>
        <w:spacing w:after="0" w:line="240" w:lineRule="auto"/>
        <w:jc w:val="both"/>
        <w:rPr>
          <w:rFonts w:ascii="Arial" w:eastAsia="Calibri" w:hAnsi="Arial" w:cs="Arial"/>
          <w:sz w:val="20"/>
          <w:szCs w:val="20"/>
        </w:rPr>
      </w:pPr>
      <w:r w:rsidRPr="00D01868">
        <w:rPr>
          <w:rFonts w:ascii="Arial" w:eastAsia="Calibri" w:hAnsi="Arial" w:cs="Arial"/>
          <w:sz w:val="20"/>
          <w:szCs w:val="20"/>
        </w:rPr>
        <w:t xml:space="preserve">The result of the mineral analysis of the jam samples are shown in </w:t>
      </w:r>
      <w:r w:rsidR="00D01868" w:rsidRPr="00D01868">
        <w:rPr>
          <w:rFonts w:ascii="Arial" w:eastAsia="Calibri" w:hAnsi="Arial" w:cs="Arial"/>
          <w:sz w:val="20"/>
          <w:szCs w:val="20"/>
        </w:rPr>
        <w:t xml:space="preserve">Table </w:t>
      </w:r>
      <w:r w:rsidRPr="00D01868">
        <w:rPr>
          <w:rFonts w:ascii="Arial" w:eastAsia="Calibri" w:hAnsi="Arial" w:cs="Arial"/>
          <w:sz w:val="20"/>
          <w:szCs w:val="20"/>
        </w:rPr>
        <w:t>5.</w:t>
      </w:r>
    </w:p>
    <w:p w14:paraId="510FCD11" w14:textId="77777777" w:rsidR="00225E3A" w:rsidRPr="00743F96" w:rsidRDefault="00225E3A" w:rsidP="001576D7">
      <w:pPr>
        <w:spacing w:after="0" w:line="240" w:lineRule="auto"/>
        <w:jc w:val="both"/>
        <w:rPr>
          <w:rFonts w:ascii="Arial" w:eastAsia="Calibri" w:hAnsi="Arial" w:cs="Arial"/>
          <w:sz w:val="16"/>
          <w:szCs w:val="20"/>
        </w:rPr>
      </w:pPr>
    </w:p>
    <w:p w14:paraId="663AD75F" w14:textId="77777777" w:rsidR="00084F24" w:rsidRDefault="00084F24" w:rsidP="00225E3A">
      <w:pPr>
        <w:spacing w:after="0" w:line="240" w:lineRule="auto"/>
        <w:jc w:val="center"/>
        <w:rPr>
          <w:rFonts w:ascii="Arial" w:eastAsia="Calibri" w:hAnsi="Arial" w:cs="Arial"/>
          <w:b/>
          <w:sz w:val="20"/>
          <w:szCs w:val="20"/>
        </w:rPr>
      </w:pPr>
      <w:r w:rsidRPr="00084F24">
        <w:rPr>
          <w:rFonts w:ascii="Arial" w:eastAsia="Calibri" w:hAnsi="Arial" w:cs="Arial"/>
          <w:b/>
          <w:sz w:val="20"/>
          <w:szCs w:val="20"/>
        </w:rPr>
        <w:t>Table 5</w:t>
      </w:r>
      <w:r w:rsidR="00225E3A">
        <w:rPr>
          <w:rFonts w:ascii="Arial" w:eastAsia="Calibri" w:hAnsi="Arial" w:cs="Arial"/>
          <w:b/>
          <w:sz w:val="20"/>
          <w:szCs w:val="20"/>
        </w:rPr>
        <w:t>.</w:t>
      </w:r>
      <w:r w:rsidRPr="00084F24">
        <w:rPr>
          <w:rFonts w:ascii="Arial" w:eastAsia="Calibri" w:hAnsi="Arial" w:cs="Arial"/>
          <w:b/>
          <w:sz w:val="20"/>
          <w:szCs w:val="20"/>
        </w:rPr>
        <w:t xml:space="preserve"> Mean values of mineral content of the jam samples</w:t>
      </w:r>
    </w:p>
    <w:p w14:paraId="7A653B50" w14:textId="77777777" w:rsidR="00225E3A" w:rsidRPr="00084F24" w:rsidRDefault="00225E3A" w:rsidP="00225E3A">
      <w:pPr>
        <w:spacing w:after="0" w:line="240" w:lineRule="auto"/>
        <w:jc w:val="center"/>
        <w:rPr>
          <w:rFonts w:ascii="Arial" w:eastAsia="Calibri" w:hAnsi="Arial" w:cs="Arial"/>
          <w:sz w:val="20"/>
          <w:szCs w:val="20"/>
        </w:rPr>
      </w:pPr>
    </w:p>
    <w:tbl>
      <w:tblPr>
        <w:tblW w:w="499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131"/>
        <w:gridCol w:w="1183"/>
        <w:gridCol w:w="1380"/>
        <w:gridCol w:w="1099"/>
        <w:gridCol w:w="1092"/>
        <w:gridCol w:w="1020"/>
        <w:gridCol w:w="1054"/>
        <w:gridCol w:w="1052"/>
      </w:tblGrid>
      <w:tr w:rsidR="00225E3A" w:rsidRPr="00084F24" w14:paraId="059EAB91" w14:textId="77777777" w:rsidTr="002F61EE">
        <w:trPr>
          <w:trHeight w:val="20"/>
          <w:jc w:val="center"/>
        </w:trPr>
        <w:tc>
          <w:tcPr>
            <w:tcW w:w="627" w:type="pct"/>
            <w:tcBorders>
              <w:bottom w:val="single" w:sz="4" w:space="0" w:color="auto"/>
            </w:tcBorders>
          </w:tcPr>
          <w:p w14:paraId="18A16A2B" w14:textId="77777777"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SAMPLE</w:t>
            </w:r>
          </w:p>
          <w:p w14:paraId="0372C213" w14:textId="77777777" w:rsidR="00084F24" w:rsidRPr="00225E3A" w:rsidRDefault="00084F24" w:rsidP="00225E3A">
            <w:pPr>
              <w:spacing w:after="0" w:line="240" w:lineRule="auto"/>
              <w:rPr>
                <w:rFonts w:ascii="Arial" w:eastAsia="Calibri" w:hAnsi="Arial" w:cs="Arial"/>
                <w:b/>
                <w:sz w:val="20"/>
                <w:szCs w:val="20"/>
              </w:rPr>
            </w:pPr>
          </w:p>
        </w:tc>
        <w:tc>
          <w:tcPr>
            <w:tcW w:w="656" w:type="pct"/>
            <w:tcBorders>
              <w:bottom w:val="single" w:sz="4" w:space="0" w:color="auto"/>
            </w:tcBorders>
          </w:tcPr>
          <w:p w14:paraId="648C0D32" w14:textId="77777777"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 xml:space="preserve">  Ca</w:t>
            </w:r>
          </w:p>
          <w:p w14:paraId="6BE31D24" w14:textId="77777777"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(mg/100g)</w:t>
            </w:r>
          </w:p>
        </w:tc>
        <w:tc>
          <w:tcPr>
            <w:tcW w:w="765" w:type="pct"/>
            <w:tcBorders>
              <w:bottom w:val="single" w:sz="4" w:space="0" w:color="auto"/>
            </w:tcBorders>
          </w:tcPr>
          <w:p w14:paraId="02E1D017" w14:textId="77777777"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Na</w:t>
            </w:r>
          </w:p>
          <w:p w14:paraId="2BF8A5F3" w14:textId="77777777"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(mg/100g)</w:t>
            </w:r>
          </w:p>
        </w:tc>
        <w:tc>
          <w:tcPr>
            <w:tcW w:w="609" w:type="pct"/>
            <w:tcBorders>
              <w:bottom w:val="single" w:sz="4" w:space="0" w:color="auto"/>
            </w:tcBorders>
          </w:tcPr>
          <w:p w14:paraId="7D031977" w14:textId="77777777"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Mg</w:t>
            </w:r>
          </w:p>
          <w:p w14:paraId="7AF4F84B" w14:textId="77777777"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(mg/100g)</w:t>
            </w:r>
          </w:p>
        </w:tc>
        <w:tc>
          <w:tcPr>
            <w:tcW w:w="606" w:type="pct"/>
            <w:tcBorders>
              <w:bottom w:val="single" w:sz="4" w:space="0" w:color="auto"/>
            </w:tcBorders>
          </w:tcPr>
          <w:p w14:paraId="22E63E13" w14:textId="77777777"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P</w:t>
            </w:r>
          </w:p>
          <w:p w14:paraId="75E816DF" w14:textId="77777777"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(mg/100g)</w:t>
            </w:r>
          </w:p>
        </w:tc>
        <w:tc>
          <w:tcPr>
            <w:tcW w:w="566" w:type="pct"/>
            <w:tcBorders>
              <w:bottom w:val="single" w:sz="4" w:space="0" w:color="auto"/>
            </w:tcBorders>
          </w:tcPr>
          <w:p w14:paraId="63C25D26" w14:textId="77777777"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K</w:t>
            </w:r>
          </w:p>
          <w:p w14:paraId="327C69A0" w14:textId="77777777"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(mg/100g)</w:t>
            </w:r>
          </w:p>
        </w:tc>
        <w:tc>
          <w:tcPr>
            <w:tcW w:w="585" w:type="pct"/>
            <w:tcBorders>
              <w:bottom w:val="single" w:sz="4" w:space="0" w:color="auto"/>
            </w:tcBorders>
          </w:tcPr>
          <w:p w14:paraId="69ECEB66" w14:textId="77777777"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Fe</w:t>
            </w:r>
          </w:p>
          <w:p w14:paraId="410FA4D0" w14:textId="77777777"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(mg/100g)</w:t>
            </w:r>
          </w:p>
        </w:tc>
        <w:tc>
          <w:tcPr>
            <w:tcW w:w="584" w:type="pct"/>
            <w:tcBorders>
              <w:bottom w:val="single" w:sz="4" w:space="0" w:color="auto"/>
            </w:tcBorders>
          </w:tcPr>
          <w:p w14:paraId="1032839A" w14:textId="77777777"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Zn</w:t>
            </w:r>
          </w:p>
          <w:p w14:paraId="7CEF5BB8" w14:textId="77777777" w:rsidR="00084F24" w:rsidRPr="00225E3A" w:rsidRDefault="00084F24" w:rsidP="00225E3A">
            <w:pPr>
              <w:spacing w:after="0" w:line="240" w:lineRule="auto"/>
              <w:rPr>
                <w:rFonts w:ascii="Arial" w:eastAsia="Calibri" w:hAnsi="Arial" w:cs="Arial"/>
                <w:b/>
                <w:sz w:val="20"/>
                <w:szCs w:val="20"/>
              </w:rPr>
            </w:pPr>
            <w:r w:rsidRPr="00225E3A">
              <w:rPr>
                <w:rFonts w:ascii="Arial" w:eastAsia="Calibri" w:hAnsi="Arial" w:cs="Arial"/>
                <w:b/>
                <w:sz w:val="20"/>
                <w:szCs w:val="20"/>
              </w:rPr>
              <w:t>(mg/100g)</w:t>
            </w:r>
          </w:p>
        </w:tc>
      </w:tr>
      <w:tr w:rsidR="00225E3A" w:rsidRPr="00084F24" w14:paraId="1422843B" w14:textId="77777777" w:rsidTr="002F61EE">
        <w:trPr>
          <w:trHeight w:val="20"/>
          <w:jc w:val="center"/>
        </w:trPr>
        <w:tc>
          <w:tcPr>
            <w:tcW w:w="627" w:type="pct"/>
            <w:tcBorders>
              <w:top w:val="single" w:sz="4" w:space="0" w:color="auto"/>
              <w:bottom w:val="nil"/>
            </w:tcBorders>
          </w:tcPr>
          <w:p w14:paraId="332887C2"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JAM 1</w:t>
            </w:r>
          </w:p>
          <w:p w14:paraId="34ECEC27" w14:textId="77777777" w:rsidR="00084F24" w:rsidRPr="00084F24" w:rsidRDefault="00084F24" w:rsidP="00225E3A">
            <w:pPr>
              <w:spacing w:after="0" w:line="240" w:lineRule="auto"/>
              <w:rPr>
                <w:rFonts w:ascii="Arial" w:eastAsia="Calibri" w:hAnsi="Arial" w:cs="Arial"/>
                <w:sz w:val="20"/>
                <w:szCs w:val="20"/>
              </w:rPr>
            </w:pPr>
          </w:p>
        </w:tc>
        <w:tc>
          <w:tcPr>
            <w:tcW w:w="656" w:type="pct"/>
            <w:tcBorders>
              <w:top w:val="single" w:sz="4" w:space="0" w:color="auto"/>
              <w:bottom w:val="nil"/>
            </w:tcBorders>
          </w:tcPr>
          <w:p w14:paraId="002C635F"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1.845</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±0.021</w:t>
            </w:r>
          </w:p>
        </w:tc>
        <w:tc>
          <w:tcPr>
            <w:tcW w:w="765" w:type="pct"/>
            <w:tcBorders>
              <w:top w:val="single" w:sz="4" w:space="0" w:color="auto"/>
              <w:bottom w:val="nil"/>
            </w:tcBorders>
          </w:tcPr>
          <w:p w14:paraId="41ECE6C3"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1.33</w:t>
            </w:r>
            <w:r w:rsidRPr="00084F24">
              <w:rPr>
                <w:rFonts w:ascii="Arial" w:eastAsia="Calibri" w:hAnsi="Arial" w:cs="Arial"/>
                <w:sz w:val="20"/>
                <w:szCs w:val="20"/>
                <w:vertAlign w:val="superscript"/>
              </w:rPr>
              <w:t>d</w:t>
            </w:r>
            <w:r w:rsidR="00225E3A">
              <w:rPr>
                <w:rFonts w:ascii="Arial" w:eastAsia="Calibri" w:hAnsi="Arial" w:cs="Arial"/>
                <w:sz w:val="20"/>
                <w:szCs w:val="20"/>
                <w:vertAlign w:val="superscript"/>
              </w:rPr>
              <w:t xml:space="preserve"> </w:t>
            </w:r>
            <w:r w:rsidRPr="00084F24">
              <w:rPr>
                <w:rFonts w:ascii="Arial" w:eastAsia="Calibri" w:hAnsi="Arial" w:cs="Arial"/>
                <w:sz w:val="20"/>
                <w:szCs w:val="20"/>
              </w:rPr>
              <w:t>±0.014</w:t>
            </w:r>
          </w:p>
        </w:tc>
        <w:tc>
          <w:tcPr>
            <w:tcW w:w="609" w:type="pct"/>
            <w:tcBorders>
              <w:top w:val="single" w:sz="4" w:space="0" w:color="auto"/>
              <w:bottom w:val="nil"/>
            </w:tcBorders>
          </w:tcPr>
          <w:p w14:paraId="385DA9F9"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2.87</w:t>
            </w:r>
            <w:r w:rsidRPr="00084F24">
              <w:rPr>
                <w:rFonts w:ascii="Arial" w:eastAsia="Calibri" w:hAnsi="Arial" w:cs="Arial"/>
                <w:sz w:val="20"/>
                <w:szCs w:val="20"/>
                <w:vertAlign w:val="superscript"/>
              </w:rPr>
              <w:t>d</w:t>
            </w:r>
          </w:p>
          <w:p w14:paraId="7C4E833B"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0.021</w:t>
            </w:r>
          </w:p>
        </w:tc>
        <w:tc>
          <w:tcPr>
            <w:tcW w:w="606" w:type="pct"/>
            <w:tcBorders>
              <w:top w:val="single" w:sz="4" w:space="0" w:color="auto"/>
              <w:bottom w:val="nil"/>
            </w:tcBorders>
          </w:tcPr>
          <w:p w14:paraId="6B0D5D1A"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3.84</w:t>
            </w:r>
            <w:r w:rsidRPr="00084F24">
              <w:rPr>
                <w:rFonts w:ascii="Arial" w:eastAsia="Calibri" w:hAnsi="Arial" w:cs="Arial"/>
                <w:sz w:val="20"/>
                <w:szCs w:val="20"/>
                <w:vertAlign w:val="superscript"/>
              </w:rPr>
              <w:t>d</w:t>
            </w:r>
          </w:p>
          <w:p w14:paraId="7AB99338"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0.007</w:t>
            </w:r>
          </w:p>
        </w:tc>
        <w:tc>
          <w:tcPr>
            <w:tcW w:w="566" w:type="pct"/>
            <w:tcBorders>
              <w:top w:val="single" w:sz="4" w:space="0" w:color="auto"/>
              <w:bottom w:val="nil"/>
            </w:tcBorders>
          </w:tcPr>
          <w:p w14:paraId="3C51D763" w14:textId="77777777" w:rsidR="00225E3A"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2.66</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w:t>
            </w:r>
          </w:p>
          <w:p w14:paraId="2AC0B72D"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0.042</w:t>
            </w:r>
          </w:p>
        </w:tc>
        <w:tc>
          <w:tcPr>
            <w:tcW w:w="585" w:type="pct"/>
            <w:tcBorders>
              <w:top w:val="single" w:sz="4" w:space="0" w:color="auto"/>
              <w:bottom w:val="nil"/>
            </w:tcBorders>
          </w:tcPr>
          <w:p w14:paraId="3E3FF464"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0.4</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 0.0</w:t>
            </w:r>
          </w:p>
          <w:p w14:paraId="368F7F43" w14:textId="77777777" w:rsidR="00084F24" w:rsidRPr="00084F24" w:rsidRDefault="00084F24" w:rsidP="00225E3A">
            <w:pPr>
              <w:spacing w:after="0" w:line="240" w:lineRule="auto"/>
              <w:rPr>
                <w:rFonts w:ascii="Arial" w:eastAsia="Calibri" w:hAnsi="Arial" w:cs="Arial"/>
                <w:sz w:val="20"/>
                <w:szCs w:val="20"/>
              </w:rPr>
            </w:pPr>
          </w:p>
        </w:tc>
        <w:tc>
          <w:tcPr>
            <w:tcW w:w="584" w:type="pct"/>
            <w:tcBorders>
              <w:top w:val="single" w:sz="4" w:space="0" w:color="auto"/>
              <w:bottom w:val="nil"/>
            </w:tcBorders>
          </w:tcPr>
          <w:p w14:paraId="3A120C80"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0.04</w:t>
            </w:r>
            <w:r w:rsidRPr="00084F24">
              <w:rPr>
                <w:rFonts w:ascii="Arial" w:eastAsia="Calibri" w:hAnsi="Arial" w:cs="Arial"/>
                <w:sz w:val="20"/>
                <w:szCs w:val="20"/>
                <w:vertAlign w:val="superscript"/>
              </w:rPr>
              <w:t>d</w:t>
            </w:r>
            <w:r w:rsidRPr="00084F24">
              <w:rPr>
                <w:rFonts w:ascii="Arial" w:eastAsia="Calibri" w:hAnsi="Arial" w:cs="Arial"/>
                <w:sz w:val="20"/>
                <w:szCs w:val="20"/>
              </w:rPr>
              <w:t xml:space="preserve"> </w:t>
            </w:r>
          </w:p>
          <w:p w14:paraId="61765833"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w:t>
            </w:r>
          </w:p>
        </w:tc>
      </w:tr>
      <w:tr w:rsidR="00225E3A" w:rsidRPr="00084F24" w14:paraId="499C7A53" w14:textId="77777777" w:rsidTr="002F61EE">
        <w:trPr>
          <w:trHeight w:val="20"/>
          <w:jc w:val="center"/>
        </w:trPr>
        <w:tc>
          <w:tcPr>
            <w:tcW w:w="627" w:type="pct"/>
            <w:tcBorders>
              <w:top w:val="nil"/>
            </w:tcBorders>
          </w:tcPr>
          <w:p w14:paraId="0B378DE6"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JAM 2</w:t>
            </w:r>
          </w:p>
          <w:p w14:paraId="6D4B6873" w14:textId="77777777" w:rsidR="00084F24" w:rsidRPr="00084F24" w:rsidRDefault="00084F24" w:rsidP="00225E3A">
            <w:pPr>
              <w:spacing w:after="0" w:line="240" w:lineRule="auto"/>
              <w:rPr>
                <w:rFonts w:ascii="Arial" w:eastAsia="Calibri" w:hAnsi="Arial" w:cs="Arial"/>
                <w:sz w:val="20"/>
                <w:szCs w:val="20"/>
              </w:rPr>
            </w:pPr>
          </w:p>
        </w:tc>
        <w:tc>
          <w:tcPr>
            <w:tcW w:w="656" w:type="pct"/>
            <w:tcBorders>
              <w:top w:val="nil"/>
            </w:tcBorders>
          </w:tcPr>
          <w:p w14:paraId="00F2F0F4"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2.42</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w:t>
            </w:r>
          </w:p>
          <w:p w14:paraId="031266C8"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±0.014</w:t>
            </w:r>
          </w:p>
        </w:tc>
        <w:tc>
          <w:tcPr>
            <w:tcW w:w="765" w:type="pct"/>
            <w:tcBorders>
              <w:top w:val="nil"/>
            </w:tcBorders>
          </w:tcPr>
          <w:p w14:paraId="73FDCB97"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6.32</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±0.014</w:t>
            </w:r>
          </w:p>
        </w:tc>
        <w:tc>
          <w:tcPr>
            <w:tcW w:w="609" w:type="pct"/>
            <w:tcBorders>
              <w:top w:val="nil"/>
            </w:tcBorders>
          </w:tcPr>
          <w:p w14:paraId="6A784963"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10.32</w:t>
            </w:r>
            <w:r w:rsidRPr="00084F24">
              <w:rPr>
                <w:rFonts w:ascii="Arial" w:eastAsia="Calibri" w:hAnsi="Arial" w:cs="Arial"/>
                <w:sz w:val="20"/>
                <w:szCs w:val="20"/>
                <w:vertAlign w:val="superscript"/>
              </w:rPr>
              <w:t>c</w:t>
            </w:r>
          </w:p>
          <w:p w14:paraId="23A45147"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0.028</w:t>
            </w:r>
          </w:p>
        </w:tc>
        <w:tc>
          <w:tcPr>
            <w:tcW w:w="606" w:type="pct"/>
            <w:tcBorders>
              <w:top w:val="nil"/>
            </w:tcBorders>
          </w:tcPr>
          <w:p w14:paraId="71CEE35C"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6.12</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w:t>
            </w:r>
          </w:p>
          <w:p w14:paraId="28F54712"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0.021</w:t>
            </w:r>
          </w:p>
        </w:tc>
        <w:tc>
          <w:tcPr>
            <w:tcW w:w="566" w:type="pct"/>
            <w:tcBorders>
              <w:top w:val="nil"/>
            </w:tcBorders>
          </w:tcPr>
          <w:p w14:paraId="64B440BF" w14:textId="77777777" w:rsidR="00225E3A"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8.43</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w:t>
            </w:r>
          </w:p>
          <w:p w14:paraId="7224DCF7"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0.014</w:t>
            </w:r>
          </w:p>
        </w:tc>
        <w:tc>
          <w:tcPr>
            <w:tcW w:w="585" w:type="pct"/>
            <w:tcBorders>
              <w:top w:val="nil"/>
            </w:tcBorders>
          </w:tcPr>
          <w:p w14:paraId="0B3DDA0F"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0.52</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±0.007</w:t>
            </w:r>
          </w:p>
        </w:tc>
        <w:tc>
          <w:tcPr>
            <w:tcW w:w="584" w:type="pct"/>
            <w:tcBorders>
              <w:top w:val="nil"/>
            </w:tcBorders>
          </w:tcPr>
          <w:p w14:paraId="5EE31B55"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0.115</w:t>
            </w:r>
            <w:r w:rsidRPr="00084F24">
              <w:rPr>
                <w:rFonts w:ascii="Arial" w:eastAsia="Calibri" w:hAnsi="Arial" w:cs="Arial"/>
                <w:sz w:val="20"/>
                <w:szCs w:val="20"/>
                <w:vertAlign w:val="superscript"/>
              </w:rPr>
              <w:t>c</w:t>
            </w:r>
            <w:r w:rsidRPr="00084F24">
              <w:rPr>
                <w:rFonts w:ascii="Arial" w:eastAsia="Calibri" w:hAnsi="Arial" w:cs="Arial"/>
                <w:sz w:val="20"/>
                <w:szCs w:val="20"/>
              </w:rPr>
              <w:t xml:space="preserve"> ±0.021</w:t>
            </w:r>
          </w:p>
        </w:tc>
      </w:tr>
      <w:tr w:rsidR="00225E3A" w:rsidRPr="00084F24" w14:paraId="463ADC1E" w14:textId="77777777" w:rsidTr="002F61EE">
        <w:trPr>
          <w:trHeight w:val="20"/>
          <w:jc w:val="center"/>
        </w:trPr>
        <w:tc>
          <w:tcPr>
            <w:tcW w:w="627" w:type="pct"/>
          </w:tcPr>
          <w:p w14:paraId="130D91F4"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JAM 3</w:t>
            </w:r>
          </w:p>
          <w:p w14:paraId="0AA50247" w14:textId="77777777" w:rsidR="00084F24" w:rsidRPr="00084F24" w:rsidRDefault="00084F24" w:rsidP="00225E3A">
            <w:pPr>
              <w:spacing w:after="0" w:line="240" w:lineRule="auto"/>
              <w:rPr>
                <w:rFonts w:ascii="Arial" w:eastAsia="Calibri" w:hAnsi="Arial" w:cs="Arial"/>
                <w:sz w:val="20"/>
                <w:szCs w:val="20"/>
              </w:rPr>
            </w:pPr>
          </w:p>
        </w:tc>
        <w:tc>
          <w:tcPr>
            <w:tcW w:w="656" w:type="pct"/>
          </w:tcPr>
          <w:p w14:paraId="77551FF4"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2.93</w:t>
            </w:r>
            <w:r w:rsidRPr="00084F24">
              <w:rPr>
                <w:rFonts w:ascii="Arial" w:eastAsia="Calibri" w:hAnsi="Arial" w:cs="Arial"/>
                <w:sz w:val="20"/>
                <w:szCs w:val="20"/>
                <w:vertAlign w:val="superscript"/>
              </w:rPr>
              <w:t>b</w:t>
            </w:r>
          </w:p>
          <w:p w14:paraId="17B7BC65"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xml:space="preserve"> ±0.042</w:t>
            </w:r>
          </w:p>
        </w:tc>
        <w:tc>
          <w:tcPr>
            <w:tcW w:w="765" w:type="pct"/>
          </w:tcPr>
          <w:p w14:paraId="7EC31FC4"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8.525</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±0.021</w:t>
            </w:r>
          </w:p>
        </w:tc>
        <w:tc>
          <w:tcPr>
            <w:tcW w:w="609" w:type="pct"/>
          </w:tcPr>
          <w:p w14:paraId="1EA6A16F"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12.4</w:t>
            </w:r>
            <w:r w:rsidRPr="00084F24">
              <w:rPr>
                <w:rFonts w:ascii="Arial" w:eastAsia="Calibri" w:hAnsi="Arial" w:cs="Arial"/>
                <w:sz w:val="20"/>
                <w:szCs w:val="20"/>
                <w:vertAlign w:val="superscript"/>
              </w:rPr>
              <w:t xml:space="preserve"> b</w:t>
            </w:r>
            <w:r w:rsidRPr="00084F24">
              <w:rPr>
                <w:rFonts w:ascii="Arial" w:eastAsia="Calibri" w:hAnsi="Arial" w:cs="Arial"/>
                <w:sz w:val="20"/>
                <w:szCs w:val="20"/>
              </w:rPr>
              <w:t xml:space="preserve"> </w:t>
            </w:r>
          </w:p>
          <w:p w14:paraId="798BE348"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0.021</w:t>
            </w:r>
          </w:p>
        </w:tc>
        <w:tc>
          <w:tcPr>
            <w:tcW w:w="606" w:type="pct"/>
          </w:tcPr>
          <w:p w14:paraId="069B37B2"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6.22</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w:t>
            </w:r>
          </w:p>
          <w:p w14:paraId="0BB468EE"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0.028</w:t>
            </w:r>
          </w:p>
        </w:tc>
        <w:tc>
          <w:tcPr>
            <w:tcW w:w="566" w:type="pct"/>
          </w:tcPr>
          <w:p w14:paraId="232A2DF5" w14:textId="77777777" w:rsidR="00225E3A" w:rsidRDefault="00084F24" w:rsidP="00225E3A">
            <w:pPr>
              <w:spacing w:after="0" w:line="240" w:lineRule="auto"/>
              <w:rPr>
                <w:rFonts w:ascii="Arial" w:eastAsia="Calibri" w:hAnsi="Arial" w:cs="Arial"/>
                <w:sz w:val="20"/>
                <w:szCs w:val="20"/>
                <w:vertAlign w:val="superscript"/>
              </w:rPr>
            </w:pPr>
            <w:r w:rsidRPr="00084F24">
              <w:rPr>
                <w:rFonts w:ascii="Arial" w:eastAsia="Calibri" w:hAnsi="Arial" w:cs="Arial"/>
                <w:sz w:val="20"/>
                <w:szCs w:val="20"/>
              </w:rPr>
              <w:t>10.38</w:t>
            </w:r>
            <w:r w:rsidRPr="00084F24">
              <w:rPr>
                <w:rFonts w:ascii="Arial" w:eastAsia="Calibri" w:hAnsi="Arial" w:cs="Arial"/>
                <w:sz w:val="20"/>
                <w:szCs w:val="20"/>
                <w:vertAlign w:val="superscript"/>
              </w:rPr>
              <w:t>b</w:t>
            </w:r>
            <w:r w:rsidR="00225E3A">
              <w:rPr>
                <w:rFonts w:ascii="Arial" w:eastAsia="Calibri" w:hAnsi="Arial" w:cs="Arial"/>
                <w:sz w:val="20"/>
                <w:szCs w:val="20"/>
                <w:vertAlign w:val="superscript"/>
              </w:rPr>
              <w:t xml:space="preserve"> </w:t>
            </w:r>
          </w:p>
          <w:p w14:paraId="2431CC06"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w:t>
            </w:r>
            <w:r w:rsidR="00225E3A">
              <w:rPr>
                <w:rFonts w:ascii="Arial" w:eastAsia="Calibri" w:hAnsi="Arial" w:cs="Arial"/>
                <w:sz w:val="20"/>
                <w:szCs w:val="20"/>
              </w:rPr>
              <w:t xml:space="preserve"> </w:t>
            </w:r>
            <w:r w:rsidRPr="00084F24">
              <w:rPr>
                <w:rFonts w:ascii="Arial" w:eastAsia="Calibri" w:hAnsi="Arial" w:cs="Arial"/>
                <w:sz w:val="20"/>
                <w:szCs w:val="20"/>
              </w:rPr>
              <w:t>0.021</w:t>
            </w:r>
          </w:p>
        </w:tc>
        <w:tc>
          <w:tcPr>
            <w:tcW w:w="585" w:type="pct"/>
          </w:tcPr>
          <w:p w14:paraId="256CC89D"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0.58</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±0.014</w:t>
            </w:r>
          </w:p>
        </w:tc>
        <w:tc>
          <w:tcPr>
            <w:tcW w:w="584" w:type="pct"/>
          </w:tcPr>
          <w:p w14:paraId="5958FEFC"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0.22</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±0.014</w:t>
            </w:r>
          </w:p>
        </w:tc>
      </w:tr>
      <w:tr w:rsidR="00225E3A" w:rsidRPr="00084F24" w14:paraId="6A8D968A" w14:textId="77777777" w:rsidTr="002F61EE">
        <w:trPr>
          <w:trHeight w:val="20"/>
          <w:jc w:val="center"/>
        </w:trPr>
        <w:tc>
          <w:tcPr>
            <w:tcW w:w="627" w:type="pct"/>
          </w:tcPr>
          <w:p w14:paraId="5B1B4B2E"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JAM 4</w:t>
            </w:r>
          </w:p>
          <w:p w14:paraId="41200D36" w14:textId="77777777" w:rsidR="00084F24" w:rsidRPr="00084F24" w:rsidRDefault="00084F24" w:rsidP="00225E3A">
            <w:pPr>
              <w:spacing w:after="0" w:line="240" w:lineRule="auto"/>
              <w:rPr>
                <w:rFonts w:ascii="Arial" w:eastAsia="Calibri" w:hAnsi="Arial" w:cs="Arial"/>
                <w:sz w:val="20"/>
                <w:szCs w:val="20"/>
              </w:rPr>
            </w:pPr>
          </w:p>
        </w:tc>
        <w:tc>
          <w:tcPr>
            <w:tcW w:w="656" w:type="pct"/>
          </w:tcPr>
          <w:p w14:paraId="05A7A0DF"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4.175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±0.035</w:t>
            </w:r>
          </w:p>
        </w:tc>
        <w:tc>
          <w:tcPr>
            <w:tcW w:w="765" w:type="pct"/>
          </w:tcPr>
          <w:p w14:paraId="0AD32CBC"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9.81</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0.014</w:t>
            </w:r>
          </w:p>
        </w:tc>
        <w:tc>
          <w:tcPr>
            <w:tcW w:w="609" w:type="pct"/>
          </w:tcPr>
          <w:p w14:paraId="6267D1BB"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16.05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w:t>
            </w:r>
          </w:p>
          <w:p w14:paraId="43E5DDEE"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0.021</w:t>
            </w:r>
          </w:p>
        </w:tc>
        <w:tc>
          <w:tcPr>
            <w:tcW w:w="606" w:type="pct"/>
          </w:tcPr>
          <w:p w14:paraId="647FDBFC"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6.68</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w:t>
            </w:r>
          </w:p>
          <w:p w14:paraId="18273B4D"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0.014</w:t>
            </w:r>
          </w:p>
        </w:tc>
        <w:tc>
          <w:tcPr>
            <w:tcW w:w="566" w:type="pct"/>
          </w:tcPr>
          <w:p w14:paraId="341AA9E7" w14:textId="77777777" w:rsidR="00225E3A"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13.55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w:t>
            </w:r>
          </w:p>
          <w:p w14:paraId="7DF4CDD8"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0.0</w:t>
            </w:r>
          </w:p>
        </w:tc>
        <w:tc>
          <w:tcPr>
            <w:tcW w:w="585" w:type="pct"/>
          </w:tcPr>
          <w:p w14:paraId="3389C9E3"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0.68</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w:t>
            </w:r>
          </w:p>
          <w:p w14:paraId="4812CB07"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0</w:t>
            </w:r>
          </w:p>
        </w:tc>
        <w:tc>
          <w:tcPr>
            <w:tcW w:w="584" w:type="pct"/>
          </w:tcPr>
          <w:p w14:paraId="1403A2EA"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0.275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±0.007</w:t>
            </w:r>
          </w:p>
        </w:tc>
      </w:tr>
      <w:tr w:rsidR="00225E3A" w:rsidRPr="00084F24" w14:paraId="3AAFACD4" w14:textId="77777777" w:rsidTr="002F61EE">
        <w:trPr>
          <w:trHeight w:val="20"/>
          <w:jc w:val="center"/>
        </w:trPr>
        <w:tc>
          <w:tcPr>
            <w:tcW w:w="627" w:type="pct"/>
          </w:tcPr>
          <w:p w14:paraId="54D51A6D"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LSD</w:t>
            </w:r>
          </w:p>
        </w:tc>
        <w:tc>
          <w:tcPr>
            <w:tcW w:w="656" w:type="pct"/>
          </w:tcPr>
          <w:p w14:paraId="0E63AFD4"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0.0597</w:t>
            </w:r>
          </w:p>
        </w:tc>
        <w:tc>
          <w:tcPr>
            <w:tcW w:w="765" w:type="pct"/>
          </w:tcPr>
          <w:p w14:paraId="215CFE88"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0.0318</w:t>
            </w:r>
          </w:p>
        </w:tc>
        <w:tc>
          <w:tcPr>
            <w:tcW w:w="609" w:type="pct"/>
          </w:tcPr>
          <w:p w14:paraId="079D68D3"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0.0455</w:t>
            </w:r>
          </w:p>
        </w:tc>
        <w:tc>
          <w:tcPr>
            <w:tcW w:w="606" w:type="pct"/>
          </w:tcPr>
          <w:p w14:paraId="3CCB09B8"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xml:space="preserve"> 0.0380</w:t>
            </w:r>
          </w:p>
        </w:tc>
        <w:tc>
          <w:tcPr>
            <w:tcW w:w="566" w:type="pct"/>
          </w:tcPr>
          <w:p w14:paraId="5440B1FB"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 xml:space="preserve"> 0.0486</w:t>
            </w:r>
          </w:p>
        </w:tc>
        <w:tc>
          <w:tcPr>
            <w:tcW w:w="585" w:type="pct"/>
          </w:tcPr>
          <w:p w14:paraId="50F8D7BA"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0.0155</w:t>
            </w:r>
          </w:p>
        </w:tc>
        <w:tc>
          <w:tcPr>
            <w:tcW w:w="584" w:type="pct"/>
          </w:tcPr>
          <w:p w14:paraId="7578E9D6" w14:textId="77777777" w:rsidR="00084F24" w:rsidRPr="00084F24" w:rsidRDefault="00084F24" w:rsidP="00225E3A">
            <w:pPr>
              <w:spacing w:after="0" w:line="240" w:lineRule="auto"/>
              <w:rPr>
                <w:rFonts w:ascii="Arial" w:eastAsia="Calibri" w:hAnsi="Arial" w:cs="Arial"/>
                <w:sz w:val="20"/>
                <w:szCs w:val="20"/>
              </w:rPr>
            </w:pPr>
            <w:r w:rsidRPr="00084F24">
              <w:rPr>
                <w:rFonts w:ascii="Arial" w:eastAsia="Calibri" w:hAnsi="Arial" w:cs="Arial"/>
                <w:sz w:val="20"/>
                <w:szCs w:val="20"/>
              </w:rPr>
              <w:t>0.0259</w:t>
            </w:r>
          </w:p>
        </w:tc>
      </w:tr>
    </w:tbl>
    <w:p w14:paraId="0086250D" w14:textId="77777777" w:rsidR="00084F24" w:rsidRPr="000B2BB4" w:rsidRDefault="00084F24" w:rsidP="000B2BB4">
      <w:pPr>
        <w:spacing w:after="0" w:line="240" w:lineRule="auto"/>
        <w:jc w:val="center"/>
        <w:rPr>
          <w:rFonts w:ascii="Arial" w:eastAsia="Calibri" w:hAnsi="Arial" w:cs="Arial"/>
          <w:i/>
          <w:sz w:val="18"/>
          <w:szCs w:val="20"/>
        </w:rPr>
      </w:pPr>
      <w:r w:rsidRPr="000B2BB4">
        <w:rPr>
          <w:rFonts w:ascii="Arial" w:eastAsia="Calibri" w:hAnsi="Arial" w:cs="Arial"/>
          <w:i/>
          <w:sz w:val="18"/>
          <w:szCs w:val="20"/>
        </w:rPr>
        <w:t>Means with different superscripts along the columns differ significantly at P&lt;0.05, LSD</w:t>
      </w:r>
      <w:r w:rsidR="000B2BB4">
        <w:rPr>
          <w:rFonts w:ascii="Arial" w:eastAsia="Calibri" w:hAnsi="Arial" w:cs="Arial"/>
          <w:i/>
          <w:sz w:val="18"/>
          <w:szCs w:val="20"/>
        </w:rPr>
        <w:t xml:space="preserve"> = Least significant difference</w:t>
      </w:r>
    </w:p>
    <w:p w14:paraId="354803A5" w14:textId="77777777" w:rsidR="00084F24" w:rsidRPr="00743F96" w:rsidRDefault="00084F24" w:rsidP="001576D7">
      <w:pPr>
        <w:spacing w:after="0" w:line="240" w:lineRule="auto"/>
        <w:jc w:val="both"/>
        <w:rPr>
          <w:rFonts w:ascii="Arial" w:eastAsia="Calibri" w:hAnsi="Arial" w:cs="Arial"/>
          <w:b/>
          <w:bCs/>
          <w:sz w:val="16"/>
          <w:szCs w:val="20"/>
        </w:rPr>
      </w:pPr>
    </w:p>
    <w:p w14:paraId="26C092F5" w14:textId="77777777" w:rsidR="00084F24" w:rsidRPr="00191455" w:rsidRDefault="00191455" w:rsidP="001576D7">
      <w:pPr>
        <w:spacing w:after="0" w:line="240" w:lineRule="auto"/>
        <w:jc w:val="both"/>
        <w:rPr>
          <w:rFonts w:ascii="Arial" w:eastAsia="Calibri" w:hAnsi="Arial" w:cs="Arial"/>
          <w:szCs w:val="20"/>
        </w:rPr>
      </w:pPr>
      <w:r w:rsidRPr="00191455">
        <w:rPr>
          <w:rFonts w:ascii="Arial" w:eastAsia="Calibri" w:hAnsi="Arial" w:cs="Arial"/>
          <w:b/>
          <w:bCs/>
          <w:szCs w:val="20"/>
        </w:rPr>
        <w:t xml:space="preserve">3.20 </w:t>
      </w:r>
      <w:r w:rsidR="00084F24" w:rsidRPr="00191455">
        <w:rPr>
          <w:rFonts w:ascii="Arial" w:eastAsia="Calibri" w:hAnsi="Arial" w:cs="Arial"/>
          <w:b/>
          <w:bCs/>
          <w:szCs w:val="20"/>
        </w:rPr>
        <w:t>Calcium</w:t>
      </w:r>
    </w:p>
    <w:p w14:paraId="44D280F5" w14:textId="77777777" w:rsidR="00191455" w:rsidRPr="00D7634E" w:rsidRDefault="00191455" w:rsidP="001576D7">
      <w:pPr>
        <w:spacing w:after="0" w:line="240" w:lineRule="auto"/>
        <w:jc w:val="both"/>
        <w:rPr>
          <w:rFonts w:ascii="Arial" w:eastAsia="Calibri" w:hAnsi="Arial" w:cs="Arial"/>
          <w:sz w:val="16"/>
          <w:szCs w:val="20"/>
        </w:rPr>
      </w:pPr>
    </w:p>
    <w:p w14:paraId="5AA9FED2"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Based on the result obtained in terms of calcium in </w:t>
      </w:r>
      <w:r w:rsidR="00191455" w:rsidRPr="00084F24">
        <w:rPr>
          <w:rFonts w:ascii="Arial" w:eastAsia="Calibri" w:hAnsi="Arial" w:cs="Arial"/>
          <w:sz w:val="20"/>
          <w:szCs w:val="20"/>
        </w:rPr>
        <w:t xml:space="preserve">Table </w:t>
      </w:r>
      <w:r w:rsidRPr="00084F24">
        <w:rPr>
          <w:rFonts w:ascii="Arial" w:eastAsia="Calibri" w:hAnsi="Arial" w:cs="Arial"/>
          <w:sz w:val="20"/>
          <w:szCs w:val="20"/>
        </w:rPr>
        <w:t>5, the mean values ranged from (1.845</w:t>
      </w:r>
      <w:r w:rsidR="00191455">
        <w:rPr>
          <w:rFonts w:ascii="Arial" w:eastAsia="Calibri" w:hAnsi="Arial" w:cs="Arial"/>
          <w:sz w:val="20"/>
          <w:szCs w:val="20"/>
        </w:rPr>
        <w:t xml:space="preserve"> </w:t>
      </w:r>
      <w:r w:rsidRPr="00084F24">
        <w:rPr>
          <w:rFonts w:ascii="Arial" w:eastAsia="Calibri" w:hAnsi="Arial" w:cs="Arial"/>
          <w:sz w:val="20"/>
          <w:szCs w:val="20"/>
        </w:rPr>
        <w:t>mg/100</w:t>
      </w:r>
      <w:r w:rsidR="00191455">
        <w:rPr>
          <w:rFonts w:ascii="Arial" w:eastAsia="Calibri" w:hAnsi="Arial" w:cs="Arial"/>
          <w:sz w:val="20"/>
          <w:szCs w:val="20"/>
        </w:rPr>
        <w:t xml:space="preserve"> </w:t>
      </w:r>
      <w:r w:rsidRPr="00084F24">
        <w:rPr>
          <w:rFonts w:ascii="Arial" w:eastAsia="Calibri" w:hAnsi="Arial" w:cs="Arial"/>
          <w:sz w:val="20"/>
          <w:szCs w:val="20"/>
        </w:rPr>
        <w:t>g - 4.175</w:t>
      </w:r>
      <w:r w:rsidR="00191455">
        <w:rPr>
          <w:rFonts w:ascii="Arial" w:eastAsia="Calibri" w:hAnsi="Arial" w:cs="Arial"/>
          <w:sz w:val="20"/>
          <w:szCs w:val="20"/>
        </w:rPr>
        <w:t xml:space="preserve"> </w:t>
      </w:r>
      <w:r w:rsidRPr="00084F24">
        <w:rPr>
          <w:rFonts w:ascii="Arial" w:eastAsia="Calibri" w:hAnsi="Arial" w:cs="Arial"/>
          <w:sz w:val="20"/>
          <w:szCs w:val="20"/>
        </w:rPr>
        <w:t>mg/100</w:t>
      </w:r>
      <w:r w:rsidR="00191455">
        <w:rPr>
          <w:rFonts w:ascii="Arial" w:eastAsia="Calibri" w:hAnsi="Arial" w:cs="Arial"/>
          <w:sz w:val="20"/>
          <w:szCs w:val="20"/>
        </w:rPr>
        <w:t xml:space="preserve"> </w:t>
      </w:r>
      <w:r w:rsidRPr="00084F24">
        <w:rPr>
          <w:rFonts w:ascii="Arial" w:eastAsia="Calibri" w:hAnsi="Arial" w:cs="Arial"/>
          <w:sz w:val="20"/>
          <w:szCs w:val="20"/>
        </w:rPr>
        <w:t>g). JAM1 had the lowest mean value (1.845</w:t>
      </w:r>
      <w:r w:rsidR="00191455">
        <w:rPr>
          <w:rFonts w:ascii="Arial" w:eastAsia="Calibri" w:hAnsi="Arial" w:cs="Arial"/>
          <w:sz w:val="20"/>
          <w:szCs w:val="20"/>
        </w:rPr>
        <w:t xml:space="preserve"> </w:t>
      </w:r>
      <w:r w:rsidRPr="00084F24">
        <w:rPr>
          <w:rFonts w:ascii="Arial" w:eastAsia="Calibri" w:hAnsi="Arial" w:cs="Arial"/>
          <w:sz w:val="20"/>
          <w:szCs w:val="20"/>
        </w:rPr>
        <w:t>mg/100</w:t>
      </w:r>
      <w:r w:rsidR="00191455">
        <w:rPr>
          <w:rFonts w:ascii="Arial" w:eastAsia="Calibri" w:hAnsi="Arial" w:cs="Arial"/>
          <w:sz w:val="20"/>
          <w:szCs w:val="20"/>
        </w:rPr>
        <w:t xml:space="preserve"> </w:t>
      </w:r>
      <w:r w:rsidRPr="00084F24">
        <w:rPr>
          <w:rFonts w:ascii="Arial" w:eastAsia="Calibri" w:hAnsi="Arial" w:cs="Arial"/>
          <w:sz w:val="20"/>
          <w:szCs w:val="20"/>
        </w:rPr>
        <w:t>g) and JAM4 had the highest mean value (4.175mg/100g). Samples JAM1, JAM2, JAM3 and JAM4 were significantly different (P ≤ 0.05) from one another. The JAM4 should be implemented in our diets due to higher calcium content and for osteoporosis patients.</w:t>
      </w:r>
    </w:p>
    <w:p w14:paraId="46A1AF48" w14:textId="77777777" w:rsidR="00084F24" w:rsidRPr="00743F96" w:rsidRDefault="00084F24" w:rsidP="001576D7">
      <w:pPr>
        <w:spacing w:after="0" w:line="240" w:lineRule="auto"/>
        <w:jc w:val="both"/>
        <w:rPr>
          <w:rFonts w:ascii="Arial" w:eastAsia="Calibri" w:hAnsi="Arial" w:cs="Arial"/>
          <w:b/>
          <w:bCs/>
          <w:sz w:val="16"/>
          <w:szCs w:val="20"/>
        </w:rPr>
      </w:pPr>
    </w:p>
    <w:p w14:paraId="43CE33B3" w14:textId="77777777" w:rsidR="00084F24" w:rsidRPr="008C6ABA" w:rsidRDefault="008C6ABA" w:rsidP="001576D7">
      <w:pPr>
        <w:spacing w:after="0" w:line="240" w:lineRule="auto"/>
        <w:jc w:val="both"/>
        <w:rPr>
          <w:rFonts w:ascii="Arial" w:eastAsia="Calibri" w:hAnsi="Arial" w:cs="Arial"/>
          <w:b/>
          <w:bCs/>
          <w:szCs w:val="20"/>
        </w:rPr>
      </w:pPr>
      <w:r w:rsidRPr="008C6ABA">
        <w:rPr>
          <w:rFonts w:ascii="Arial" w:eastAsia="Calibri" w:hAnsi="Arial" w:cs="Arial"/>
          <w:b/>
          <w:bCs/>
          <w:szCs w:val="20"/>
        </w:rPr>
        <w:t xml:space="preserve">3.21 </w:t>
      </w:r>
      <w:r w:rsidR="00084F24" w:rsidRPr="008C6ABA">
        <w:rPr>
          <w:rFonts w:ascii="Arial" w:eastAsia="Calibri" w:hAnsi="Arial" w:cs="Arial"/>
          <w:b/>
          <w:bCs/>
          <w:szCs w:val="20"/>
        </w:rPr>
        <w:t>Sodium</w:t>
      </w:r>
    </w:p>
    <w:p w14:paraId="58A22BFF" w14:textId="77777777" w:rsidR="008C6ABA" w:rsidRPr="00743F96" w:rsidRDefault="008C6ABA" w:rsidP="001576D7">
      <w:pPr>
        <w:spacing w:after="0" w:line="240" w:lineRule="auto"/>
        <w:jc w:val="both"/>
        <w:rPr>
          <w:rFonts w:ascii="Arial" w:eastAsia="Calibri" w:hAnsi="Arial" w:cs="Arial"/>
          <w:sz w:val="16"/>
          <w:szCs w:val="20"/>
        </w:rPr>
      </w:pPr>
    </w:p>
    <w:p w14:paraId="607ECAE6"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in </w:t>
      </w:r>
      <w:r w:rsidR="008C6ABA" w:rsidRPr="00084F24">
        <w:rPr>
          <w:rFonts w:ascii="Arial" w:eastAsia="Calibri" w:hAnsi="Arial" w:cs="Arial"/>
          <w:sz w:val="20"/>
          <w:szCs w:val="20"/>
        </w:rPr>
        <w:t xml:space="preserve">Table </w:t>
      </w:r>
      <w:r w:rsidRPr="00084F24">
        <w:rPr>
          <w:rFonts w:ascii="Arial" w:eastAsia="Calibri" w:hAnsi="Arial" w:cs="Arial"/>
          <w:sz w:val="20"/>
          <w:szCs w:val="20"/>
        </w:rPr>
        <w:t>5 showed that the mean values ranged from (1.33</w:t>
      </w:r>
      <w:r w:rsidR="008C6ABA">
        <w:rPr>
          <w:rFonts w:ascii="Arial" w:eastAsia="Calibri" w:hAnsi="Arial" w:cs="Arial"/>
          <w:sz w:val="20"/>
          <w:szCs w:val="20"/>
        </w:rPr>
        <w:t xml:space="preserve"> </w:t>
      </w:r>
      <w:r w:rsidRPr="00084F24">
        <w:rPr>
          <w:rFonts w:ascii="Arial" w:eastAsia="Calibri" w:hAnsi="Arial" w:cs="Arial"/>
          <w:sz w:val="20"/>
          <w:szCs w:val="20"/>
        </w:rPr>
        <w:t>mg/100</w:t>
      </w:r>
      <w:r w:rsidR="008C6ABA">
        <w:rPr>
          <w:rFonts w:ascii="Arial" w:eastAsia="Calibri" w:hAnsi="Arial" w:cs="Arial"/>
          <w:sz w:val="20"/>
          <w:szCs w:val="20"/>
        </w:rPr>
        <w:t xml:space="preserve"> </w:t>
      </w:r>
      <w:r w:rsidRPr="00084F24">
        <w:rPr>
          <w:rFonts w:ascii="Arial" w:eastAsia="Calibri" w:hAnsi="Arial" w:cs="Arial"/>
          <w:sz w:val="20"/>
          <w:szCs w:val="20"/>
        </w:rPr>
        <w:t>g</w:t>
      </w:r>
      <w:r w:rsidR="008C6ABA">
        <w:rPr>
          <w:rFonts w:ascii="Arial" w:eastAsia="Calibri" w:hAnsi="Arial" w:cs="Arial"/>
          <w:sz w:val="20"/>
          <w:szCs w:val="20"/>
        </w:rPr>
        <w:t>,</w:t>
      </w:r>
      <w:r w:rsidRPr="00084F24">
        <w:rPr>
          <w:rFonts w:ascii="Arial" w:eastAsia="Calibri" w:hAnsi="Arial" w:cs="Arial"/>
          <w:sz w:val="20"/>
          <w:szCs w:val="20"/>
        </w:rPr>
        <w:t xml:space="preserve"> 9.81</w:t>
      </w:r>
      <w:r w:rsidR="008C6ABA">
        <w:rPr>
          <w:rFonts w:ascii="Arial" w:eastAsia="Calibri" w:hAnsi="Arial" w:cs="Arial"/>
          <w:sz w:val="20"/>
          <w:szCs w:val="20"/>
        </w:rPr>
        <w:t xml:space="preserve"> </w:t>
      </w:r>
      <w:r w:rsidRPr="00084F24">
        <w:rPr>
          <w:rFonts w:ascii="Arial" w:eastAsia="Calibri" w:hAnsi="Arial" w:cs="Arial"/>
          <w:sz w:val="20"/>
          <w:szCs w:val="20"/>
        </w:rPr>
        <w:t>mg/100</w:t>
      </w:r>
      <w:r w:rsidR="008C6ABA">
        <w:rPr>
          <w:rFonts w:ascii="Arial" w:eastAsia="Calibri" w:hAnsi="Arial" w:cs="Arial"/>
          <w:sz w:val="20"/>
          <w:szCs w:val="20"/>
        </w:rPr>
        <w:t xml:space="preserve"> </w:t>
      </w:r>
      <w:r w:rsidRPr="00084F24">
        <w:rPr>
          <w:rFonts w:ascii="Arial" w:eastAsia="Calibri" w:hAnsi="Arial" w:cs="Arial"/>
          <w:sz w:val="20"/>
          <w:szCs w:val="20"/>
        </w:rPr>
        <w:t>g). JAM1 had the lowest mean value of (1.33</w:t>
      </w:r>
      <w:r w:rsidR="008C6ABA">
        <w:rPr>
          <w:rFonts w:ascii="Arial" w:eastAsia="Calibri" w:hAnsi="Arial" w:cs="Arial"/>
          <w:sz w:val="20"/>
          <w:szCs w:val="20"/>
        </w:rPr>
        <w:t xml:space="preserve"> </w:t>
      </w:r>
      <w:r w:rsidRPr="00084F24">
        <w:rPr>
          <w:rFonts w:ascii="Arial" w:eastAsia="Calibri" w:hAnsi="Arial" w:cs="Arial"/>
          <w:sz w:val="20"/>
          <w:szCs w:val="20"/>
        </w:rPr>
        <w:t>mg/100</w:t>
      </w:r>
      <w:r w:rsidR="008C6ABA">
        <w:rPr>
          <w:rFonts w:ascii="Arial" w:eastAsia="Calibri" w:hAnsi="Arial" w:cs="Arial"/>
          <w:sz w:val="20"/>
          <w:szCs w:val="20"/>
        </w:rPr>
        <w:t xml:space="preserve"> </w:t>
      </w:r>
      <w:r w:rsidRPr="00084F24">
        <w:rPr>
          <w:rFonts w:ascii="Arial" w:eastAsia="Calibri" w:hAnsi="Arial" w:cs="Arial"/>
          <w:sz w:val="20"/>
          <w:szCs w:val="20"/>
        </w:rPr>
        <w:t>g) while JAM4 had the highest mean value of (9.81mg/100</w:t>
      </w:r>
      <w:r w:rsidR="008C6ABA">
        <w:rPr>
          <w:rFonts w:ascii="Arial" w:eastAsia="Calibri" w:hAnsi="Arial" w:cs="Arial"/>
          <w:sz w:val="20"/>
          <w:szCs w:val="20"/>
        </w:rPr>
        <w:t xml:space="preserve"> </w:t>
      </w:r>
      <w:r w:rsidRPr="00084F24">
        <w:rPr>
          <w:rFonts w:ascii="Arial" w:eastAsia="Calibri" w:hAnsi="Arial" w:cs="Arial"/>
          <w:sz w:val="20"/>
          <w:szCs w:val="20"/>
        </w:rPr>
        <w:t>g) and this result can be compared to the result of Fruitsinfo (2018) who reported that African bush mango fruit has a sodium content of 2mg. Samples JAM1, JAM2, JAM3 and JAM4 were significantly different (P ≤ 0.05) from one another. There was gradual increase in the sodium values of the Jam blends as the proportion of pineapple pulp was increased. Thus the sodium content of the blends were higher than that of the JAM1.</w:t>
      </w:r>
    </w:p>
    <w:p w14:paraId="7B3ABDA8" w14:textId="77777777" w:rsidR="008C6ABA" w:rsidRPr="00743F96" w:rsidRDefault="008C6ABA" w:rsidP="001576D7">
      <w:pPr>
        <w:spacing w:after="0" w:line="240" w:lineRule="auto"/>
        <w:jc w:val="both"/>
        <w:rPr>
          <w:rFonts w:ascii="Arial" w:eastAsia="Calibri" w:hAnsi="Arial" w:cs="Arial"/>
          <w:b/>
          <w:bCs/>
          <w:sz w:val="16"/>
          <w:szCs w:val="20"/>
        </w:rPr>
      </w:pPr>
    </w:p>
    <w:p w14:paraId="178AC9A6" w14:textId="77777777" w:rsidR="00084F24" w:rsidRPr="008C6ABA" w:rsidRDefault="008C6ABA" w:rsidP="001576D7">
      <w:pPr>
        <w:spacing w:after="0" w:line="240" w:lineRule="auto"/>
        <w:jc w:val="both"/>
        <w:rPr>
          <w:rFonts w:ascii="Arial" w:eastAsia="Calibri" w:hAnsi="Arial" w:cs="Arial"/>
          <w:szCs w:val="20"/>
        </w:rPr>
      </w:pPr>
      <w:r w:rsidRPr="008C6ABA">
        <w:rPr>
          <w:rFonts w:ascii="Arial" w:eastAsia="Calibri" w:hAnsi="Arial" w:cs="Arial"/>
          <w:b/>
          <w:bCs/>
          <w:szCs w:val="20"/>
        </w:rPr>
        <w:t xml:space="preserve">3.22 </w:t>
      </w:r>
      <w:r w:rsidR="00084F24" w:rsidRPr="008C6ABA">
        <w:rPr>
          <w:rFonts w:ascii="Arial" w:eastAsia="Calibri" w:hAnsi="Arial" w:cs="Arial"/>
          <w:b/>
          <w:bCs/>
          <w:szCs w:val="20"/>
        </w:rPr>
        <w:t>Magnesium</w:t>
      </w:r>
    </w:p>
    <w:p w14:paraId="4266A345" w14:textId="77777777" w:rsidR="00743F96" w:rsidRPr="00D7634E" w:rsidRDefault="00743F96" w:rsidP="001576D7">
      <w:pPr>
        <w:spacing w:after="0" w:line="240" w:lineRule="auto"/>
        <w:jc w:val="both"/>
        <w:rPr>
          <w:rFonts w:ascii="Arial" w:eastAsia="Calibri" w:hAnsi="Arial" w:cs="Arial"/>
          <w:sz w:val="16"/>
          <w:szCs w:val="20"/>
        </w:rPr>
      </w:pPr>
    </w:p>
    <w:p w14:paraId="76927038"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From </w:t>
      </w:r>
      <w:r w:rsidR="00C72BD8" w:rsidRPr="00084F24">
        <w:rPr>
          <w:rFonts w:ascii="Arial" w:eastAsia="Calibri" w:hAnsi="Arial" w:cs="Arial"/>
          <w:sz w:val="20"/>
          <w:szCs w:val="20"/>
        </w:rPr>
        <w:t xml:space="preserve">Table </w:t>
      </w:r>
      <w:r w:rsidRPr="00084F24">
        <w:rPr>
          <w:rFonts w:ascii="Arial" w:eastAsia="Calibri" w:hAnsi="Arial" w:cs="Arial"/>
          <w:sz w:val="20"/>
          <w:szCs w:val="20"/>
        </w:rPr>
        <w:t>5, the mean values ranged from (2.87</w:t>
      </w:r>
      <w:r w:rsidR="00743F96">
        <w:rPr>
          <w:rFonts w:ascii="Arial" w:eastAsia="Calibri" w:hAnsi="Arial" w:cs="Arial"/>
          <w:sz w:val="20"/>
          <w:szCs w:val="20"/>
        </w:rPr>
        <w:t xml:space="preserve"> </w:t>
      </w:r>
      <w:r w:rsidRPr="00084F24">
        <w:rPr>
          <w:rFonts w:ascii="Arial" w:eastAsia="Calibri" w:hAnsi="Arial" w:cs="Arial"/>
          <w:sz w:val="20"/>
          <w:szCs w:val="20"/>
        </w:rPr>
        <w:t>mg/100 - 16.05</w:t>
      </w:r>
      <w:r w:rsidR="00743F96">
        <w:rPr>
          <w:rFonts w:ascii="Arial" w:eastAsia="Calibri" w:hAnsi="Arial" w:cs="Arial"/>
          <w:sz w:val="20"/>
          <w:szCs w:val="20"/>
        </w:rPr>
        <w:t xml:space="preserve"> </w:t>
      </w:r>
      <w:r w:rsidRPr="00084F24">
        <w:rPr>
          <w:rFonts w:ascii="Arial" w:eastAsia="Calibri" w:hAnsi="Arial" w:cs="Arial"/>
          <w:sz w:val="20"/>
          <w:szCs w:val="20"/>
        </w:rPr>
        <w:t>mg/100), JAM1 had the lowest mean value of (2.87</w:t>
      </w:r>
      <w:r w:rsidR="00D7634E">
        <w:rPr>
          <w:rFonts w:ascii="Arial" w:eastAsia="Calibri" w:hAnsi="Arial" w:cs="Arial"/>
          <w:sz w:val="20"/>
          <w:szCs w:val="20"/>
        </w:rPr>
        <w:t xml:space="preserve"> </w:t>
      </w:r>
      <w:r w:rsidRPr="00084F24">
        <w:rPr>
          <w:rFonts w:ascii="Arial" w:eastAsia="Calibri" w:hAnsi="Arial" w:cs="Arial"/>
          <w:sz w:val="20"/>
          <w:szCs w:val="20"/>
        </w:rPr>
        <w:t>mg/100) while JAM4 had the highest mean value of (16.05</w:t>
      </w:r>
      <w:r w:rsidR="00743F96">
        <w:rPr>
          <w:rFonts w:ascii="Arial" w:eastAsia="Calibri" w:hAnsi="Arial" w:cs="Arial"/>
          <w:sz w:val="20"/>
          <w:szCs w:val="20"/>
        </w:rPr>
        <w:t xml:space="preserve"> </w:t>
      </w:r>
      <w:r w:rsidRPr="00084F24">
        <w:rPr>
          <w:rFonts w:ascii="Arial" w:eastAsia="Calibri" w:hAnsi="Arial" w:cs="Arial"/>
          <w:sz w:val="20"/>
          <w:szCs w:val="20"/>
        </w:rPr>
        <w:t>mg/100) and this result can be compared to the result of Fruitsinfo (2018) who reported that the magnesium content of African bush mango fruit is 9mg. Samples JAM1, JAM2, JAM3 and JAM4 were significantly different (P ≤ 0.05) from one another. There was also a gradual increase in the magnesium values of the Jam blends as the proportion of pineapple pulp was increased. Thus the magnesium contents of the blends were higher than that of the JAM1. The result revealed that pineapple is a good source of magnesium and it complemented the low content of magnesium in African bush mango.</w:t>
      </w:r>
    </w:p>
    <w:p w14:paraId="6AE81298"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 </w:t>
      </w:r>
    </w:p>
    <w:p w14:paraId="641E53F7" w14:textId="77777777" w:rsidR="00084F24" w:rsidRPr="00901316" w:rsidRDefault="00901316" w:rsidP="001576D7">
      <w:pPr>
        <w:spacing w:after="0" w:line="240" w:lineRule="auto"/>
        <w:jc w:val="both"/>
        <w:rPr>
          <w:rFonts w:ascii="Arial" w:eastAsia="Calibri" w:hAnsi="Arial" w:cs="Arial"/>
          <w:b/>
          <w:bCs/>
          <w:szCs w:val="20"/>
        </w:rPr>
      </w:pPr>
      <w:r w:rsidRPr="00901316">
        <w:rPr>
          <w:rFonts w:ascii="Arial" w:eastAsia="Calibri" w:hAnsi="Arial" w:cs="Arial"/>
          <w:b/>
          <w:bCs/>
          <w:szCs w:val="20"/>
        </w:rPr>
        <w:t xml:space="preserve">3.23 </w:t>
      </w:r>
      <w:r w:rsidR="00084F24" w:rsidRPr="00901316">
        <w:rPr>
          <w:rFonts w:ascii="Arial" w:eastAsia="Calibri" w:hAnsi="Arial" w:cs="Arial"/>
          <w:b/>
          <w:bCs/>
          <w:szCs w:val="20"/>
        </w:rPr>
        <w:t>Phosphorus</w:t>
      </w:r>
    </w:p>
    <w:p w14:paraId="7A882995" w14:textId="77777777" w:rsidR="00901316" w:rsidRPr="00084F24" w:rsidRDefault="00901316" w:rsidP="001576D7">
      <w:pPr>
        <w:spacing w:after="0" w:line="240" w:lineRule="auto"/>
        <w:jc w:val="both"/>
        <w:rPr>
          <w:rFonts w:ascii="Arial" w:eastAsia="Calibri" w:hAnsi="Arial" w:cs="Arial"/>
          <w:sz w:val="20"/>
          <w:szCs w:val="20"/>
        </w:rPr>
      </w:pPr>
    </w:p>
    <w:p w14:paraId="54B026D3"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Based on the result obtained in terms of phosphorus in </w:t>
      </w:r>
      <w:r w:rsidR="00DE014B" w:rsidRPr="00084F24">
        <w:rPr>
          <w:rFonts w:ascii="Arial" w:eastAsia="Calibri" w:hAnsi="Arial" w:cs="Arial"/>
          <w:sz w:val="20"/>
          <w:szCs w:val="20"/>
        </w:rPr>
        <w:t xml:space="preserve">Table </w:t>
      </w:r>
      <w:r w:rsidRPr="00084F24">
        <w:rPr>
          <w:rFonts w:ascii="Arial" w:eastAsia="Calibri" w:hAnsi="Arial" w:cs="Arial"/>
          <w:sz w:val="20"/>
          <w:szCs w:val="20"/>
        </w:rPr>
        <w:t>5, the mean values ranged from (3.84</w:t>
      </w:r>
      <w:r w:rsidR="00141053">
        <w:rPr>
          <w:rFonts w:ascii="Arial" w:eastAsia="Calibri" w:hAnsi="Arial" w:cs="Arial"/>
          <w:sz w:val="20"/>
          <w:szCs w:val="20"/>
        </w:rPr>
        <w:t xml:space="preserve"> </w:t>
      </w:r>
      <w:r w:rsidRPr="00084F24">
        <w:rPr>
          <w:rFonts w:ascii="Arial" w:eastAsia="Calibri" w:hAnsi="Arial" w:cs="Arial"/>
          <w:sz w:val="20"/>
          <w:szCs w:val="20"/>
        </w:rPr>
        <w:t>mg/100</w:t>
      </w:r>
      <w:r w:rsidR="00141053">
        <w:rPr>
          <w:rFonts w:ascii="Arial" w:eastAsia="Calibri" w:hAnsi="Arial" w:cs="Arial"/>
          <w:sz w:val="20"/>
          <w:szCs w:val="20"/>
        </w:rPr>
        <w:t xml:space="preserve"> </w:t>
      </w:r>
      <w:r w:rsidRPr="00084F24">
        <w:rPr>
          <w:rFonts w:ascii="Arial" w:eastAsia="Calibri" w:hAnsi="Arial" w:cs="Arial"/>
          <w:sz w:val="20"/>
          <w:szCs w:val="20"/>
        </w:rPr>
        <w:t>g - 6.68</w:t>
      </w:r>
      <w:r w:rsidR="00141053">
        <w:rPr>
          <w:rFonts w:ascii="Arial" w:eastAsia="Calibri" w:hAnsi="Arial" w:cs="Arial"/>
          <w:sz w:val="20"/>
          <w:szCs w:val="20"/>
        </w:rPr>
        <w:t xml:space="preserve"> </w:t>
      </w:r>
      <w:r w:rsidRPr="00084F24">
        <w:rPr>
          <w:rFonts w:ascii="Arial" w:eastAsia="Calibri" w:hAnsi="Arial" w:cs="Arial"/>
          <w:sz w:val="20"/>
          <w:szCs w:val="20"/>
        </w:rPr>
        <w:t>mg/100</w:t>
      </w:r>
      <w:r w:rsidR="00141053">
        <w:rPr>
          <w:rFonts w:ascii="Arial" w:eastAsia="Calibri" w:hAnsi="Arial" w:cs="Arial"/>
          <w:sz w:val="20"/>
          <w:szCs w:val="20"/>
        </w:rPr>
        <w:t xml:space="preserve"> </w:t>
      </w:r>
      <w:r w:rsidRPr="00084F24">
        <w:rPr>
          <w:rFonts w:ascii="Arial" w:eastAsia="Calibri" w:hAnsi="Arial" w:cs="Arial"/>
          <w:sz w:val="20"/>
          <w:szCs w:val="20"/>
        </w:rPr>
        <w:t>g). JAM4 had the highest mean value of (6.68</w:t>
      </w:r>
      <w:r w:rsidR="00141053">
        <w:rPr>
          <w:rFonts w:ascii="Arial" w:eastAsia="Calibri" w:hAnsi="Arial" w:cs="Arial"/>
          <w:sz w:val="20"/>
          <w:szCs w:val="20"/>
        </w:rPr>
        <w:t xml:space="preserve"> </w:t>
      </w:r>
      <w:r w:rsidRPr="00084F24">
        <w:rPr>
          <w:rFonts w:ascii="Arial" w:eastAsia="Calibri" w:hAnsi="Arial" w:cs="Arial"/>
          <w:sz w:val="20"/>
          <w:szCs w:val="20"/>
        </w:rPr>
        <w:t>mg/100g) while JAM1 had the lowest mean value of (3.84mg/100g). There was gradual increase in the phosphorus values of the Jam blends as the proportion of pineapple pulp was increased. The result indicated that the product samples will make a good source of phosphorus.</w:t>
      </w:r>
    </w:p>
    <w:p w14:paraId="04CE4380" w14:textId="77777777" w:rsidR="00084F24" w:rsidRPr="00084F24" w:rsidRDefault="00084F24" w:rsidP="001576D7">
      <w:pPr>
        <w:spacing w:after="0" w:line="240" w:lineRule="auto"/>
        <w:jc w:val="both"/>
        <w:rPr>
          <w:rFonts w:ascii="Arial" w:eastAsia="Calibri" w:hAnsi="Arial" w:cs="Arial"/>
          <w:b/>
          <w:bCs/>
          <w:sz w:val="20"/>
          <w:szCs w:val="20"/>
        </w:rPr>
      </w:pPr>
    </w:p>
    <w:p w14:paraId="7800269D" w14:textId="77777777" w:rsidR="00084F24" w:rsidRPr="00141053" w:rsidRDefault="00141053" w:rsidP="001576D7">
      <w:pPr>
        <w:spacing w:after="0" w:line="240" w:lineRule="auto"/>
        <w:jc w:val="both"/>
        <w:rPr>
          <w:rFonts w:ascii="Arial" w:eastAsia="Calibri" w:hAnsi="Arial" w:cs="Arial"/>
          <w:szCs w:val="20"/>
        </w:rPr>
      </w:pPr>
      <w:r w:rsidRPr="00141053">
        <w:rPr>
          <w:rFonts w:ascii="Arial" w:eastAsia="Calibri" w:hAnsi="Arial" w:cs="Arial"/>
          <w:b/>
          <w:bCs/>
          <w:szCs w:val="20"/>
        </w:rPr>
        <w:t xml:space="preserve">3.24 </w:t>
      </w:r>
      <w:r w:rsidR="00084F24" w:rsidRPr="00141053">
        <w:rPr>
          <w:rFonts w:ascii="Arial" w:eastAsia="Calibri" w:hAnsi="Arial" w:cs="Arial"/>
          <w:b/>
          <w:bCs/>
          <w:szCs w:val="20"/>
        </w:rPr>
        <w:t>Potassium</w:t>
      </w:r>
    </w:p>
    <w:p w14:paraId="38D6602E" w14:textId="77777777" w:rsidR="00141053" w:rsidRDefault="00141053" w:rsidP="001576D7">
      <w:pPr>
        <w:spacing w:after="0" w:line="240" w:lineRule="auto"/>
        <w:jc w:val="both"/>
        <w:rPr>
          <w:rFonts w:ascii="Arial" w:eastAsia="Calibri" w:hAnsi="Arial" w:cs="Arial"/>
          <w:sz w:val="20"/>
          <w:szCs w:val="20"/>
        </w:rPr>
      </w:pPr>
    </w:p>
    <w:p w14:paraId="13348407"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obtained for the potassium content in </w:t>
      </w:r>
      <w:r w:rsidR="0028545C" w:rsidRPr="00084F24">
        <w:rPr>
          <w:rFonts w:ascii="Arial" w:eastAsia="Calibri" w:hAnsi="Arial" w:cs="Arial"/>
          <w:sz w:val="20"/>
          <w:szCs w:val="20"/>
        </w:rPr>
        <w:t xml:space="preserve">Table </w:t>
      </w:r>
      <w:r w:rsidRPr="00084F24">
        <w:rPr>
          <w:rFonts w:ascii="Arial" w:eastAsia="Calibri" w:hAnsi="Arial" w:cs="Arial"/>
          <w:sz w:val="20"/>
          <w:szCs w:val="20"/>
        </w:rPr>
        <w:t>5 showed that the mean values ranged from (2.66</w:t>
      </w:r>
      <w:r w:rsidR="0028545C">
        <w:rPr>
          <w:rFonts w:ascii="Arial" w:eastAsia="Calibri" w:hAnsi="Arial" w:cs="Arial"/>
          <w:sz w:val="20"/>
          <w:szCs w:val="20"/>
        </w:rPr>
        <w:t xml:space="preserve"> </w:t>
      </w:r>
      <w:r w:rsidRPr="00084F24">
        <w:rPr>
          <w:rFonts w:ascii="Arial" w:eastAsia="Calibri" w:hAnsi="Arial" w:cs="Arial"/>
          <w:sz w:val="20"/>
          <w:szCs w:val="20"/>
        </w:rPr>
        <w:t>mg/100</w:t>
      </w:r>
      <w:r w:rsidR="0028545C">
        <w:rPr>
          <w:rFonts w:ascii="Arial" w:eastAsia="Calibri" w:hAnsi="Arial" w:cs="Arial"/>
          <w:sz w:val="20"/>
          <w:szCs w:val="20"/>
        </w:rPr>
        <w:t xml:space="preserve"> </w:t>
      </w:r>
      <w:r w:rsidRPr="00084F24">
        <w:rPr>
          <w:rFonts w:ascii="Arial" w:eastAsia="Calibri" w:hAnsi="Arial" w:cs="Arial"/>
          <w:sz w:val="20"/>
          <w:szCs w:val="20"/>
        </w:rPr>
        <w:t>g) - 13.55</w:t>
      </w:r>
      <w:r w:rsidR="0028545C">
        <w:rPr>
          <w:rFonts w:ascii="Arial" w:eastAsia="Calibri" w:hAnsi="Arial" w:cs="Arial"/>
          <w:sz w:val="20"/>
          <w:szCs w:val="20"/>
        </w:rPr>
        <w:t xml:space="preserve"> </w:t>
      </w:r>
      <w:r w:rsidRPr="00084F24">
        <w:rPr>
          <w:rFonts w:ascii="Arial" w:eastAsia="Calibri" w:hAnsi="Arial" w:cs="Arial"/>
          <w:sz w:val="20"/>
          <w:szCs w:val="20"/>
        </w:rPr>
        <w:t>mg/100</w:t>
      </w:r>
      <w:r w:rsidR="0028545C">
        <w:rPr>
          <w:rFonts w:ascii="Arial" w:eastAsia="Calibri" w:hAnsi="Arial" w:cs="Arial"/>
          <w:sz w:val="20"/>
          <w:szCs w:val="20"/>
        </w:rPr>
        <w:t xml:space="preserve"> </w:t>
      </w:r>
      <w:r w:rsidRPr="00084F24">
        <w:rPr>
          <w:rFonts w:ascii="Arial" w:eastAsia="Calibri" w:hAnsi="Arial" w:cs="Arial"/>
          <w:sz w:val="20"/>
          <w:szCs w:val="20"/>
        </w:rPr>
        <w:t>g). JAM1 had the lowest mean value (2.66mg/100g) while JAM4 had the highest mean value (13.55mg/100g). The potassium contents of the blends were higher than that of the JAM1, there was an indication that pineapple is a good source of potassium, because upon increase in the pineapple ratio blends showed increase in the potassium content.</w:t>
      </w:r>
    </w:p>
    <w:p w14:paraId="60B9C6AD" w14:textId="77777777" w:rsidR="00E251F0" w:rsidRDefault="00E251F0" w:rsidP="001576D7">
      <w:pPr>
        <w:spacing w:after="0" w:line="240" w:lineRule="auto"/>
        <w:jc w:val="both"/>
        <w:rPr>
          <w:rFonts w:ascii="Arial" w:eastAsia="Calibri" w:hAnsi="Arial" w:cs="Arial"/>
          <w:b/>
          <w:bCs/>
          <w:sz w:val="20"/>
          <w:szCs w:val="20"/>
        </w:rPr>
      </w:pPr>
    </w:p>
    <w:p w14:paraId="5207B549" w14:textId="77777777" w:rsidR="00084F24" w:rsidRPr="00E251F0" w:rsidRDefault="00E251F0" w:rsidP="001576D7">
      <w:pPr>
        <w:spacing w:after="0" w:line="240" w:lineRule="auto"/>
        <w:jc w:val="both"/>
        <w:rPr>
          <w:rFonts w:ascii="Arial" w:eastAsia="Calibri" w:hAnsi="Arial" w:cs="Arial"/>
          <w:b/>
          <w:bCs/>
          <w:szCs w:val="20"/>
        </w:rPr>
      </w:pPr>
      <w:r w:rsidRPr="00E251F0">
        <w:rPr>
          <w:rFonts w:ascii="Arial" w:eastAsia="Calibri" w:hAnsi="Arial" w:cs="Arial"/>
          <w:b/>
          <w:bCs/>
          <w:szCs w:val="20"/>
        </w:rPr>
        <w:t xml:space="preserve">3.25 </w:t>
      </w:r>
      <w:r w:rsidR="00084F24" w:rsidRPr="00E251F0">
        <w:rPr>
          <w:rFonts w:ascii="Arial" w:eastAsia="Calibri" w:hAnsi="Arial" w:cs="Arial"/>
          <w:b/>
          <w:bCs/>
          <w:szCs w:val="20"/>
        </w:rPr>
        <w:t>Iron</w:t>
      </w:r>
    </w:p>
    <w:p w14:paraId="0CC29494" w14:textId="77777777" w:rsidR="00E251F0" w:rsidRDefault="00E251F0" w:rsidP="001576D7">
      <w:pPr>
        <w:spacing w:after="0" w:line="240" w:lineRule="auto"/>
        <w:jc w:val="both"/>
        <w:rPr>
          <w:rFonts w:ascii="Arial" w:eastAsia="Calibri" w:hAnsi="Arial" w:cs="Arial"/>
          <w:sz w:val="20"/>
          <w:szCs w:val="20"/>
        </w:rPr>
      </w:pPr>
    </w:p>
    <w:p w14:paraId="1FCAAA30"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in </w:t>
      </w:r>
      <w:r w:rsidR="008D6E51" w:rsidRPr="00084F24">
        <w:rPr>
          <w:rFonts w:ascii="Arial" w:eastAsia="Calibri" w:hAnsi="Arial" w:cs="Arial"/>
          <w:sz w:val="20"/>
          <w:szCs w:val="20"/>
        </w:rPr>
        <w:t xml:space="preserve">Table </w:t>
      </w:r>
      <w:r w:rsidRPr="00084F24">
        <w:rPr>
          <w:rFonts w:ascii="Arial" w:eastAsia="Calibri" w:hAnsi="Arial" w:cs="Arial"/>
          <w:sz w:val="20"/>
          <w:szCs w:val="20"/>
        </w:rPr>
        <w:t>5 showed that there were significant differences (P ≤ 0.05) in the jam samples. The mean values ranged from (0.4</w:t>
      </w:r>
      <w:r w:rsidR="008D6E51">
        <w:rPr>
          <w:rFonts w:ascii="Arial" w:eastAsia="Calibri" w:hAnsi="Arial" w:cs="Arial"/>
          <w:sz w:val="20"/>
          <w:szCs w:val="20"/>
        </w:rPr>
        <w:t xml:space="preserve"> </w:t>
      </w:r>
      <w:r w:rsidRPr="00084F24">
        <w:rPr>
          <w:rFonts w:ascii="Arial" w:eastAsia="Calibri" w:hAnsi="Arial" w:cs="Arial"/>
          <w:sz w:val="20"/>
          <w:szCs w:val="20"/>
        </w:rPr>
        <w:t>mg/100</w:t>
      </w:r>
      <w:r w:rsidR="008D6E51">
        <w:rPr>
          <w:rFonts w:ascii="Arial" w:eastAsia="Calibri" w:hAnsi="Arial" w:cs="Arial"/>
          <w:sz w:val="20"/>
          <w:szCs w:val="20"/>
        </w:rPr>
        <w:t xml:space="preserve"> </w:t>
      </w:r>
      <w:r w:rsidRPr="00084F24">
        <w:rPr>
          <w:rFonts w:ascii="Arial" w:eastAsia="Calibri" w:hAnsi="Arial" w:cs="Arial"/>
          <w:sz w:val="20"/>
          <w:szCs w:val="20"/>
        </w:rPr>
        <w:t>g - 0.68</w:t>
      </w:r>
      <w:r w:rsidR="008D6E51">
        <w:rPr>
          <w:rFonts w:ascii="Arial" w:eastAsia="Calibri" w:hAnsi="Arial" w:cs="Arial"/>
          <w:sz w:val="20"/>
          <w:szCs w:val="20"/>
        </w:rPr>
        <w:t xml:space="preserve"> </w:t>
      </w:r>
      <w:r w:rsidRPr="00084F24">
        <w:rPr>
          <w:rFonts w:ascii="Arial" w:eastAsia="Calibri" w:hAnsi="Arial" w:cs="Arial"/>
          <w:sz w:val="20"/>
          <w:szCs w:val="20"/>
        </w:rPr>
        <w:t>mg/100</w:t>
      </w:r>
      <w:r w:rsidR="008D6E51">
        <w:rPr>
          <w:rFonts w:ascii="Arial" w:eastAsia="Calibri" w:hAnsi="Arial" w:cs="Arial"/>
          <w:sz w:val="20"/>
          <w:szCs w:val="20"/>
        </w:rPr>
        <w:t xml:space="preserve"> </w:t>
      </w:r>
      <w:r w:rsidRPr="00084F24">
        <w:rPr>
          <w:rFonts w:ascii="Arial" w:eastAsia="Calibri" w:hAnsi="Arial" w:cs="Arial"/>
          <w:sz w:val="20"/>
          <w:szCs w:val="20"/>
        </w:rPr>
        <w:t>g). JAM1 had the lowest mean value (0.4</w:t>
      </w:r>
      <w:r w:rsidR="008D6E51">
        <w:rPr>
          <w:rFonts w:ascii="Arial" w:eastAsia="Calibri" w:hAnsi="Arial" w:cs="Arial"/>
          <w:sz w:val="20"/>
          <w:szCs w:val="20"/>
        </w:rPr>
        <w:t xml:space="preserve"> </w:t>
      </w:r>
      <w:r w:rsidRPr="00084F24">
        <w:rPr>
          <w:rFonts w:ascii="Arial" w:eastAsia="Calibri" w:hAnsi="Arial" w:cs="Arial"/>
          <w:sz w:val="20"/>
          <w:szCs w:val="20"/>
        </w:rPr>
        <w:t>mg/100</w:t>
      </w:r>
      <w:r w:rsidR="008D6E51">
        <w:rPr>
          <w:rFonts w:ascii="Arial" w:eastAsia="Calibri" w:hAnsi="Arial" w:cs="Arial"/>
          <w:sz w:val="20"/>
          <w:szCs w:val="20"/>
        </w:rPr>
        <w:t xml:space="preserve"> </w:t>
      </w:r>
      <w:r w:rsidRPr="00084F24">
        <w:rPr>
          <w:rFonts w:ascii="Arial" w:eastAsia="Calibri" w:hAnsi="Arial" w:cs="Arial"/>
          <w:sz w:val="20"/>
          <w:szCs w:val="20"/>
        </w:rPr>
        <w:t>g) while JAM4 had the highest mean value (0.68</w:t>
      </w:r>
      <w:r w:rsidR="008D6E51">
        <w:rPr>
          <w:rFonts w:ascii="Arial" w:eastAsia="Calibri" w:hAnsi="Arial" w:cs="Arial"/>
          <w:sz w:val="20"/>
          <w:szCs w:val="20"/>
        </w:rPr>
        <w:t xml:space="preserve"> </w:t>
      </w:r>
      <w:r w:rsidRPr="00084F24">
        <w:rPr>
          <w:rFonts w:ascii="Arial" w:eastAsia="Calibri" w:hAnsi="Arial" w:cs="Arial"/>
          <w:sz w:val="20"/>
          <w:szCs w:val="20"/>
        </w:rPr>
        <w:t>mg/100</w:t>
      </w:r>
      <w:r w:rsidR="008D6E51">
        <w:rPr>
          <w:rFonts w:ascii="Arial" w:eastAsia="Calibri" w:hAnsi="Arial" w:cs="Arial"/>
          <w:sz w:val="20"/>
          <w:szCs w:val="20"/>
        </w:rPr>
        <w:t xml:space="preserve"> </w:t>
      </w:r>
      <w:r w:rsidRPr="00084F24">
        <w:rPr>
          <w:rFonts w:ascii="Arial" w:eastAsia="Calibri" w:hAnsi="Arial" w:cs="Arial"/>
          <w:sz w:val="20"/>
          <w:szCs w:val="20"/>
        </w:rPr>
        <w:t>g) and this result can be compared to the result of Fruitsinfo (2018) who reported that African bush mango has an Iron content of 0.13 mg. Thus the iron contents of the blends were higher than that of the JAM1.</w:t>
      </w:r>
    </w:p>
    <w:p w14:paraId="3CEFC4A9" w14:textId="77777777" w:rsidR="00084F24" w:rsidRPr="00084F24" w:rsidRDefault="00084F24" w:rsidP="001576D7">
      <w:pPr>
        <w:spacing w:after="0" w:line="240" w:lineRule="auto"/>
        <w:jc w:val="both"/>
        <w:rPr>
          <w:rFonts w:ascii="Arial" w:eastAsia="Calibri" w:hAnsi="Arial" w:cs="Arial"/>
          <w:b/>
          <w:bCs/>
          <w:sz w:val="20"/>
          <w:szCs w:val="20"/>
        </w:rPr>
      </w:pPr>
    </w:p>
    <w:p w14:paraId="55585D56" w14:textId="77777777" w:rsidR="00084F24" w:rsidRPr="00E251F0" w:rsidRDefault="000007CB" w:rsidP="001576D7">
      <w:pPr>
        <w:spacing w:after="0" w:line="240" w:lineRule="auto"/>
        <w:jc w:val="both"/>
        <w:rPr>
          <w:rFonts w:ascii="Arial" w:eastAsia="Calibri" w:hAnsi="Arial" w:cs="Arial"/>
          <w:b/>
          <w:bCs/>
          <w:szCs w:val="20"/>
        </w:rPr>
      </w:pPr>
      <w:r>
        <w:rPr>
          <w:rFonts w:ascii="Arial" w:eastAsia="Calibri" w:hAnsi="Arial" w:cs="Arial"/>
          <w:b/>
          <w:bCs/>
          <w:szCs w:val="20"/>
        </w:rPr>
        <w:t>3.26</w:t>
      </w:r>
      <w:r w:rsidR="00E251F0" w:rsidRPr="00E251F0">
        <w:rPr>
          <w:rFonts w:ascii="Arial" w:eastAsia="Calibri" w:hAnsi="Arial" w:cs="Arial"/>
          <w:b/>
          <w:bCs/>
          <w:szCs w:val="20"/>
        </w:rPr>
        <w:t xml:space="preserve"> </w:t>
      </w:r>
      <w:r w:rsidR="00084F24" w:rsidRPr="00E251F0">
        <w:rPr>
          <w:rFonts w:ascii="Arial" w:eastAsia="Calibri" w:hAnsi="Arial" w:cs="Arial"/>
          <w:b/>
          <w:bCs/>
          <w:szCs w:val="20"/>
        </w:rPr>
        <w:t>Zinc</w:t>
      </w:r>
    </w:p>
    <w:p w14:paraId="3A019332" w14:textId="77777777" w:rsidR="00E251F0" w:rsidRPr="00084F24" w:rsidRDefault="00E251F0" w:rsidP="001576D7">
      <w:pPr>
        <w:spacing w:after="0" w:line="240" w:lineRule="auto"/>
        <w:jc w:val="both"/>
        <w:rPr>
          <w:rFonts w:ascii="Arial" w:eastAsia="Calibri" w:hAnsi="Arial" w:cs="Arial"/>
          <w:sz w:val="20"/>
          <w:szCs w:val="20"/>
        </w:rPr>
      </w:pPr>
    </w:p>
    <w:p w14:paraId="6978AEAB"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From the result obtained in </w:t>
      </w:r>
      <w:r w:rsidR="008B2974" w:rsidRPr="00084F24">
        <w:rPr>
          <w:rFonts w:ascii="Arial" w:eastAsia="Calibri" w:hAnsi="Arial" w:cs="Arial"/>
          <w:sz w:val="20"/>
          <w:szCs w:val="20"/>
        </w:rPr>
        <w:t xml:space="preserve">Table </w:t>
      </w:r>
      <w:r w:rsidRPr="00084F24">
        <w:rPr>
          <w:rFonts w:ascii="Arial" w:eastAsia="Calibri" w:hAnsi="Arial" w:cs="Arial"/>
          <w:sz w:val="20"/>
          <w:szCs w:val="20"/>
        </w:rPr>
        <w:t>5, the mean values ranged from (0.04</w:t>
      </w:r>
      <w:r w:rsidR="008D6E51">
        <w:rPr>
          <w:rFonts w:ascii="Arial" w:eastAsia="Calibri" w:hAnsi="Arial" w:cs="Arial"/>
          <w:sz w:val="20"/>
          <w:szCs w:val="20"/>
        </w:rPr>
        <w:t xml:space="preserve"> </w:t>
      </w:r>
      <w:r w:rsidRPr="00084F24">
        <w:rPr>
          <w:rFonts w:ascii="Arial" w:eastAsia="Calibri" w:hAnsi="Arial" w:cs="Arial"/>
          <w:sz w:val="20"/>
          <w:szCs w:val="20"/>
        </w:rPr>
        <w:t>mg/100</w:t>
      </w:r>
      <w:r w:rsidR="008D6E51">
        <w:rPr>
          <w:rFonts w:ascii="Arial" w:eastAsia="Calibri" w:hAnsi="Arial" w:cs="Arial"/>
          <w:sz w:val="20"/>
          <w:szCs w:val="20"/>
        </w:rPr>
        <w:t xml:space="preserve"> </w:t>
      </w:r>
      <w:r w:rsidRPr="00084F24">
        <w:rPr>
          <w:rFonts w:ascii="Arial" w:eastAsia="Calibri" w:hAnsi="Arial" w:cs="Arial"/>
          <w:sz w:val="20"/>
          <w:szCs w:val="20"/>
        </w:rPr>
        <w:t>g - 0.275</w:t>
      </w:r>
      <w:r w:rsidR="008D6E51">
        <w:rPr>
          <w:rFonts w:ascii="Arial" w:eastAsia="Calibri" w:hAnsi="Arial" w:cs="Arial"/>
          <w:sz w:val="20"/>
          <w:szCs w:val="20"/>
        </w:rPr>
        <w:t xml:space="preserve"> </w:t>
      </w:r>
      <w:r w:rsidRPr="00084F24">
        <w:rPr>
          <w:rFonts w:ascii="Arial" w:eastAsia="Calibri" w:hAnsi="Arial" w:cs="Arial"/>
          <w:sz w:val="20"/>
          <w:szCs w:val="20"/>
        </w:rPr>
        <w:t>mg/100</w:t>
      </w:r>
      <w:r w:rsidR="008D6E51">
        <w:rPr>
          <w:rFonts w:ascii="Arial" w:eastAsia="Calibri" w:hAnsi="Arial" w:cs="Arial"/>
          <w:sz w:val="20"/>
          <w:szCs w:val="20"/>
        </w:rPr>
        <w:t xml:space="preserve"> </w:t>
      </w:r>
      <w:r w:rsidRPr="00084F24">
        <w:rPr>
          <w:rFonts w:ascii="Arial" w:eastAsia="Calibri" w:hAnsi="Arial" w:cs="Arial"/>
          <w:sz w:val="20"/>
          <w:szCs w:val="20"/>
        </w:rPr>
        <w:t>g). JAM1 had the lowest mean value (0.04</w:t>
      </w:r>
      <w:r w:rsidR="008D6E51">
        <w:rPr>
          <w:rFonts w:ascii="Arial" w:eastAsia="Calibri" w:hAnsi="Arial" w:cs="Arial"/>
          <w:sz w:val="20"/>
          <w:szCs w:val="20"/>
        </w:rPr>
        <w:t xml:space="preserve"> </w:t>
      </w:r>
      <w:r w:rsidRPr="00084F24">
        <w:rPr>
          <w:rFonts w:ascii="Arial" w:eastAsia="Calibri" w:hAnsi="Arial" w:cs="Arial"/>
          <w:sz w:val="20"/>
          <w:szCs w:val="20"/>
        </w:rPr>
        <w:t>mg/100</w:t>
      </w:r>
      <w:r w:rsidR="008D6E51">
        <w:rPr>
          <w:rFonts w:ascii="Arial" w:eastAsia="Calibri" w:hAnsi="Arial" w:cs="Arial"/>
          <w:sz w:val="20"/>
          <w:szCs w:val="20"/>
        </w:rPr>
        <w:t xml:space="preserve"> </w:t>
      </w:r>
      <w:r w:rsidRPr="00084F24">
        <w:rPr>
          <w:rFonts w:ascii="Arial" w:eastAsia="Calibri" w:hAnsi="Arial" w:cs="Arial"/>
          <w:sz w:val="20"/>
          <w:szCs w:val="20"/>
        </w:rPr>
        <w:t>g) while JAM4 had the highest mean value (0.27504</w:t>
      </w:r>
      <w:r w:rsidR="008D6E51">
        <w:rPr>
          <w:rFonts w:ascii="Arial" w:eastAsia="Calibri" w:hAnsi="Arial" w:cs="Arial"/>
          <w:sz w:val="20"/>
          <w:szCs w:val="20"/>
        </w:rPr>
        <w:t xml:space="preserve"> </w:t>
      </w:r>
      <w:r w:rsidRPr="00084F24">
        <w:rPr>
          <w:rFonts w:ascii="Arial" w:eastAsia="Calibri" w:hAnsi="Arial" w:cs="Arial"/>
          <w:sz w:val="20"/>
          <w:szCs w:val="20"/>
        </w:rPr>
        <w:t>mg/100</w:t>
      </w:r>
      <w:r w:rsidR="008D6E51">
        <w:rPr>
          <w:rFonts w:ascii="Arial" w:eastAsia="Calibri" w:hAnsi="Arial" w:cs="Arial"/>
          <w:sz w:val="20"/>
          <w:szCs w:val="20"/>
        </w:rPr>
        <w:t xml:space="preserve"> </w:t>
      </w:r>
      <w:r w:rsidRPr="00084F24">
        <w:rPr>
          <w:rFonts w:ascii="Arial" w:eastAsia="Calibri" w:hAnsi="Arial" w:cs="Arial"/>
          <w:sz w:val="20"/>
          <w:szCs w:val="20"/>
        </w:rPr>
        <w:t xml:space="preserve">g) and this result can be compared to the result of Fruitsinfo (2018) who reported that African bush mango has a zinc content of 0.04mg. Pineapple has a zinc content of 0.20mg, which could be the result of the gradual increase in the zinc values of the jam blends as the proportion of pineapple pulp was increased. </w:t>
      </w:r>
    </w:p>
    <w:p w14:paraId="55D1B73A" w14:textId="77777777" w:rsidR="00084F24" w:rsidRPr="00084F24" w:rsidRDefault="00084F24" w:rsidP="001576D7">
      <w:pPr>
        <w:spacing w:after="0" w:line="240" w:lineRule="auto"/>
        <w:jc w:val="both"/>
        <w:rPr>
          <w:rFonts w:ascii="Arial" w:eastAsia="Calibri" w:hAnsi="Arial" w:cs="Arial"/>
          <w:sz w:val="20"/>
          <w:szCs w:val="20"/>
        </w:rPr>
      </w:pPr>
    </w:p>
    <w:p w14:paraId="696F157E" w14:textId="77777777" w:rsidR="00084F24" w:rsidRDefault="00084F24" w:rsidP="001576D7">
      <w:pPr>
        <w:spacing w:after="0" w:line="240" w:lineRule="auto"/>
        <w:jc w:val="both"/>
        <w:rPr>
          <w:rFonts w:ascii="Arial" w:eastAsia="Calibri" w:hAnsi="Arial" w:cs="Arial"/>
          <w:sz w:val="20"/>
          <w:szCs w:val="20"/>
        </w:rPr>
      </w:pPr>
      <w:r w:rsidRPr="00C07F27">
        <w:rPr>
          <w:rFonts w:ascii="Arial" w:eastAsia="Calibri" w:hAnsi="Arial" w:cs="Arial"/>
          <w:sz w:val="20"/>
          <w:szCs w:val="20"/>
        </w:rPr>
        <w:t xml:space="preserve">The result of the sensory analysis of the jam samples are shown in </w:t>
      </w:r>
      <w:r w:rsidR="00C07F27" w:rsidRPr="00C07F27">
        <w:rPr>
          <w:rFonts w:ascii="Arial" w:eastAsia="Calibri" w:hAnsi="Arial" w:cs="Arial"/>
          <w:sz w:val="20"/>
          <w:szCs w:val="20"/>
        </w:rPr>
        <w:t xml:space="preserve">Table </w:t>
      </w:r>
      <w:r w:rsidRPr="00C07F27">
        <w:rPr>
          <w:rFonts w:ascii="Arial" w:eastAsia="Calibri" w:hAnsi="Arial" w:cs="Arial"/>
          <w:sz w:val="20"/>
          <w:szCs w:val="20"/>
        </w:rPr>
        <w:t>6.</w:t>
      </w:r>
    </w:p>
    <w:p w14:paraId="6598726A" w14:textId="77777777" w:rsidR="00C07F27" w:rsidRPr="00C07F27" w:rsidRDefault="00C07F27" w:rsidP="001576D7">
      <w:pPr>
        <w:spacing w:after="0" w:line="240" w:lineRule="auto"/>
        <w:jc w:val="both"/>
        <w:rPr>
          <w:rFonts w:ascii="Arial" w:eastAsia="Calibri" w:hAnsi="Arial" w:cs="Arial"/>
          <w:sz w:val="20"/>
          <w:szCs w:val="20"/>
        </w:rPr>
      </w:pPr>
    </w:p>
    <w:p w14:paraId="246A3F13" w14:textId="77777777" w:rsidR="00084F24" w:rsidRDefault="00084F24" w:rsidP="00C07F27">
      <w:pPr>
        <w:spacing w:after="0" w:line="240" w:lineRule="auto"/>
        <w:jc w:val="center"/>
        <w:rPr>
          <w:rFonts w:ascii="Arial" w:eastAsia="Calibri" w:hAnsi="Arial" w:cs="Arial"/>
          <w:b/>
          <w:sz w:val="20"/>
          <w:szCs w:val="20"/>
        </w:rPr>
      </w:pPr>
      <w:r w:rsidRPr="00084F24">
        <w:rPr>
          <w:rFonts w:ascii="Arial" w:eastAsia="Calibri" w:hAnsi="Arial" w:cs="Arial"/>
          <w:b/>
          <w:sz w:val="20"/>
          <w:szCs w:val="20"/>
        </w:rPr>
        <w:t>Table 6</w:t>
      </w:r>
      <w:r w:rsidR="00C07F27">
        <w:rPr>
          <w:rFonts w:ascii="Arial" w:eastAsia="Calibri" w:hAnsi="Arial" w:cs="Arial"/>
          <w:b/>
          <w:sz w:val="20"/>
          <w:szCs w:val="20"/>
        </w:rPr>
        <w:t>.</w:t>
      </w:r>
      <w:r w:rsidRPr="00084F24">
        <w:rPr>
          <w:rFonts w:ascii="Arial" w:eastAsia="Calibri" w:hAnsi="Arial" w:cs="Arial"/>
          <w:b/>
          <w:sz w:val="20"/>
          <w:szCs w:val="20"/>
        </w:rPr>
        <w:t xml:space="preserve"> Mean sensory scores of the jam samples</w:t>
      </w:r>
    </w:p>
    <w:p w14:paraId="1B028B54" w14:textId="77777777" w:rsidR="00C07F27" w:rsidRPr="00084F24" w:rsidRDefault="00C07F27" w:rsidP="00C07F27">
      <w:pPr>
        <w:spacing w:after="0" w:line="240" w:lineRule="auto"/>
        <w:jc w:val="center"/>
        <w:rPr>
          <w:rFonts w:ascii="Arial" w:eastAsia="Calibri" w:hAnsi="Arial" w:cs="Arial"/>
          <w:sz w:val="20"/>
          <w:szCs w:val="20"/>
        </w:rPr>
      </w:pPr>
    </w:p>
    <w:tbl>
      <w:tblPr>
        <w:tblW w:w="4988"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202"/>
        <w:gridCol w:w="1281"/>
        <w:gridCol w:w="1715"/>
        <w:gridCol w:w="1686"/>
        <w:gridCol w:w="1356"/>
        <w:gridCol w:w="1767"/>
      </w:tblGrid>
      <w:tr w:rsidR="00E57F11" w:rsidRPr="00084F24" w14:paraId="593B17D5" w14:textId="77777777" w:rsidTr="00E57F11">
        <w:trPr>
          <w:jc w:val="center"/>
        </w:trPr>
        <w:tc>
          <w:tcPr>
            <w:tcW w:w="667" w:type="pct"/>
            <w:tcBorders>
              <w:bottom w:val="single" w:sz="4" w:space="0" w:color="auto"/>
            </w:tcBorders>
          </w:tcPr>
          <w:p w14:paraId="4BA7DDAC" w14:textId="77777777" w:rsidR="00084F24" w:rsidRPr="00E57F11" w:rsidRDefault="00084F24" w:rsidP="001576D7">
            <w:pPr>
              <w:spacing w:after="0" w:line="240" w:lineRule="auto"/>
              <w:jc w:val="both"/>
              <w:rPr>
                <w:rFonts w:ascii="Arial" w:eastAsia="Calibri" w:hAnsi="Arial" w:cs="Arial"/>
                <w:b/>
                <w:sz w:val="20"/>
                <w:szCs w:val="20"/>
              </w:rPr>
            </w:pPr>
            <w:r w:rsidRPr="00E57F11">
              <w:rPr>
                <w:rFonts w:ascii="Arial" w:eastAsia="Calibri" w:hAnsi="Arial" w:cs="Arial"/>
                <w:b/>
                <w:sz w:val="20"/>
                <w:szCs w:val="20"/>
              </w:rPr>
              <w:t>SAMPLE</w:t>
            </w:r>
          </w:p>
          <w:p w14:paraId="01EFE641" w14:textId="77777777" w:rsidR="00084F24" w:rsidRPr="00E57F11" w:rsidRDefault="00084F24" w:rsidP="001576D7">
            <w:pPr>
              <w:spacing w:after="0" w:line="240" w:lineRule="auto"/>
              <w:jc w:val="both"/>
              <w:rPr>
                <w:rFonts w:ascii="Arial" w:eastAsia="Calibri" w:hAnsi="Arial" w:cs="Arial"/>
                <w:b/>
                <w:sz w:val="20"/>
                <w:szCs w:val="20"/>
              </w:rPr>
            </w:pPr>
          </w:p>
        </w:tc>
        <w:tc>
          <w:tcPr>
            <w:tcW w:w="711" w:type="pct"/>
            <w:tcBorders>
              <w:bottom w:val="single" w:sz="4" w:space="0" w:color="auto"/>
            </w:tcBorders>
          </w:tcPr>
          <w:p w14:paraId="6B610C20" w14:textId="77777777" w:rsidR="00084F24" w:rsidRPr="00E57F11" w:rsidRDefault="00084F24" w:rsidP="001576D7">
            <w:pPr>
              <w:spacing w:after="0" w:line="240" w:lineRule="auto"/>
              <w:jc w:val="both"/>
              <w:rPr>
                <w:rFonts w:ascii="Arial" w:eastAsia="Calibri" w:hAnsi="Arial" w:cs="Arial"/>
                <w:b/>
                <w:sz w:val="20"/>
                <w:szCs w:val="20"/>
              </w:rPr>
            </w:pPr>
            <w:r w:rsidRPr="00E57F11">
              <w:rPr>
                <w:rFonts w:ascii="Arial" w:eastAsia="Calibri" w:hAnsi="Arial" w:cs="Arial"/>
                <w:b/>
                <w:sz w:val="20"/>
                <w:szCs w:val="20"/>
              </w:rPr>
              <w:t>TASTE</w:t>
            </w:r>
          </w:p>
          <w:p w14:paraId="051B1088" w14:textId="77777777" w:rsidR="00084F24" w:rsidRPr="00E57F11" w:rsidRDefault="00084F24" w:rsidP="001576D7">
            <w:pPr>
              <w:spacing w:after="0" w:line="240" w:lineRule="auto"/>
              <w:jc w:val="both"/>
              <w:rPr>
                <w:rFonts w:ascii="Arial" w:eastAsia="Calibri" w:hAnsi="Arial" w:cs="Arial"/>
                <w:b/>
                <w:sz w:val="20"/>
                <w:szCs w:val="20"/>
              </w:rPr>
            </w:pPr>
          </w:p>
        </w:tc>
        <w:tc>
          <w:tcPr>
            <w:tcW w:w="952" w:type="pct"/>
            <w:tcBorders>
              <w:bottom w:val="single" w:sz="4" w:space="0" w:color="auto"/>
            </w:tcBorders>
          </w:tcPr>
          <w:p w14:paraId="7A55E0FC" w14:textId="77777777" w:rsidR="00084F24" w:rsidRPr="00E57F11" w:rsidRDefault="00084F24" w:rsidP="001576D7">
            <w:pPr>
              <w:spacing w:after="0" w:line="240" w:lineRule="auto"/>
              <w:jc w:val="both"/>
              <w:rPr>
                <w:rFonts w:ascii="Arial" w:eastAsia="Calibri" w:hAnsi="Arial" w:cs="Arial"/>
                <w:b/>
                <w:sz w:val="20"/>
                <w:szCs w:val="20"/>
              </w:rPr>
            </w:pPr>
            <w:r w:rsidRPr="00E57F11">
              <w:rPr>
                <w:rFonts w:ascii="Arial" w:eastAsia="Calibri" w:hAnsi="Arial" w:cs="Arial"/>
                <w:b/>
                <w:sz w:val="20"/>
                <w:szCs w:val="20"/>
              </w:rPr>
              <w:t>APPEARANCE</w:t>
            </w:r>
          </w:p>
          <w:p w14:paraId="4BA50A7F" w14:textId="77777777" w:rsidR="00084F24" w:rsidRPr="00E57F11" w:rsidRDefault="00084F24" w:rsidP="001576D7">
            <w:pPr>
              <w:spacing w:after="0" w:line="240" w:lineRule="auto"/>
              <w:jc w:val="both"/>
              <w:rPr>
                <w:rFonts w:ascii="Arial" w:eastAsia="Calibri" w:hAnsi="Arial" w:cs="Arial"/>
                <w:b/>
                <w:sz w:val="20"/>
                <w:szCs w:val="20"/>
              </w:rPr>
            </w:pPr>
          </w:p>
        </w:tc>
        <w:tc>
          <w:tcPr>
            <w:tcW w:w="936" w:type="pct"/>
            <w:tcBorders>
              <w:bottom w:val="single" w:sz="4" w:space="0" w:color="auto"/>
            </w:tcBorders>
          </w:tcPr>
          <w:p w14:paraId="15909A28" w14:textId="77777777" w:rsidR="00084F24" w:rsidRPr="00E57F11" w:rsidRDefault="00084F24" w:rsidP="001576D7">
            <w:pPr>
              <w:spacing w:after="0" w:line="240" w:lineRule="auto"/>
              <w:jc w:val="both"/>
              <w:rPr>
                <w:rFonts w:ascii="Arial" w:eastAsia="Calibri" w:hAnsi="Arial" w:cs="Arial"/>
                <w:b/>
                <w:sz w:val="20"/>
                <w:szCs w:val="20"/>
              </w:rPr>
            </w:pPr>
            <w:r w:rsidRPr="00E57F11">
              <w:rPr>
                <w:rFonts w:ascii="Arial" w:eastAsia="Calibri" w:hAnsi="Arial" w:cs="Arial"/>
                <w:b/>
                <w:sz w:val="20"/>
                <w:szCs w:val="20"/>
              </w:rPr>
              <w:t>SPEADABILITY</w:t>
            </w:r>
          </w:p>
          <w:p w14:paraId="6776B936" w14:textId="77777777" w:rsidR="00084F24" w:rsidRPr="00E57F11" w:rsidRDefault="00084F24" w:rsidP="001576D7">
            <w:pPr>
              <w:spacing w:after="0" w:line="240" w:lineRule="auto"/>
              <w:jc w:val="both"/>
              <w:rPr>
                <w:rFonts w:ascii="Arial" w:eastAsia="Calibri" w:hAnsi="Arial" w:cs="Arial"/>
                <w:b/>
                <w:sz w:val="20"/>
                <w:szCs w:val="20"/>
              </w:rPr>
            </w:pPr>
          </w:p>
        </w:tc>
        <w:tc>
          <w:tcPr>
            <w:tcW w:w="753" w:type="pct"/>
            <w:tcBorders>
              <w:bottom w:val="single" w:sz="4" w:space="0" w:color="auto"/>
            </w:tcBorders>
          </w:tcPr>
          <w:p w14:paraId="50AC2DCC" w14:textId="77777777" w:rsidR="00084F24" w:rsidRPr="00E57F11" w:rsidRDefault="00084F24" w:rsidP="001576D7">
            <w:pPr>
              <w:spacing w:after="0" w:line="240" w:lineRule="auto"/>
              <w:jc w:val="both"/>
              <w:rPr>
                <w:rFonts w:ascii="Arial" w:eastAsia="Calibri" w:hAnsi="Arial" w:cs="Arial"/>
                <w:b/>
                <w:sz w:val="20"/>
                <w:szCs w:val="20"/>
              </w:rPr>
            </w:pPr>
            <w:r w:rsidRPr="00E57F11">
              <w:rPr>
                <w:rFonts w:ascii="Arial" w:eastAsia="Calibri" w:hAnsi="Arial" w:cs="Arial"/>
                <w:b/>
                <w:sz w:val="20"/>
                <w:szCs w:val="20"/>
              </w:rPr>
              <w:t>AROMA</w:t>
            </w:r>
          </w:p>
          <w:p w14:paraId="7865DB80" w14:textId="77777777" w:rsidR="00084F24" w:rsidRPr="00E57F11" w:rsidRDefault="00084F24" w:rsidP="001576D7">
            <w:pPr>
              <w:spacing w:after="0" w:line="240" w:lineRule="auto"/>
              <w:jc w:val="both"/>
              <w:rPr>
                <w:rFonts w:ascii="Arial" w:eastAsia="Calibri" w:hAnsi="Arial" w:cs="Arial"/>
                <w:b/>
                <w:sz w:val="20"/>
                <w:szCs w:val="20"/>
              </w:rPr>
            </w:pPr>
          </w:p>
        </w:tc>
        <w:tc>
          <w:tcPr>
            <w:tcW w:w="981" w:type="pct"/>
            <w:tcBorders>
              <w:bottom w:val="single" w:sz="4" w:space="0" w:color="auto"/>
            </w:tcBorders>
          </w:tcPr>
          <w:p w14:paraId="76A2A905" w14:textId="77777777" w:rsidR="00084F24" w:rsidRPr="00E57F11" w:rsidRDefault="00084F24" w:rsidP="001576D7">
            <w:pPr>
              <w:spacing w:after="0" w:line="240" w:lineRule="auto"/>
              <w:jc w:val="both"/>
              <w:rPr>
                <w:rFonts w:ascii="Arial" w:eastAsia="Calibri" w:hAnsi="Arial" w:cs="Arial"/>
                <w:b/>
                <w:sz w:val="20"/>
                <w:szCs w:val="20"/>
              </w:rPr>
            </w:pPr>
            <w:r w:rsidRPr="00E57F11">
              <w:rPr>
                <w:rFonts w:ascii="Arial" w:eastAsia="Calibri" w:hAnsi="Arial" w:cs="Arial"/>
                <w:b/>
                <w:sz w:val="20"/>
                <w:szCs w:val="20"/>
              </w:rPr>
              <w:t>GENERAL ACCEPTABILITY</w:t>
            </w:r>
          </w:p>
        </w:tc>
      </w:tr>
      <w:tr w:rsidR="00E57F11" w:rsidRPr="00084F24" w14:paraId="1F50EFB6" w14:textId="77777777" w:rsidTr="00E57F11">
        <w:trPr>
          <w:jc w:val="center"/>
        </w:trPr>
        <w:tc>
          <w:tcPr>
            <w:tcW w:w="667" w:type="pct"/>
            <w:tcBorders>
              <w:top w:val="single" w:sz="4" w:space="0" w:color="auto"/>
              <w:bottom w:val="nil"/>
            </w:tcBorders>
          </w:tcPr>
          <w:p w14:paraId="4B0E1953"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JAM 1</w:t>
            </w:r>
          </w:p>
        </w:tc>
        <w:tc>
          <w:tcPr>
            <w:tcW w:w="711" w:type="pct"/>
            <w:tcBorders>
              <w:top w:val="single" w:sz="4" w:space="0" w:color="auto"/>
              <w:bottom w:val="nil"/>
            </w:tcBorders>
          </w:tcPr>
          <w:p w14:paraId="76EE61E9"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6.8</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±2.28</w:t>
            </w:r>
          </w:p>
        </w:tc>
        <w:tc>
          <w:tcPr>
            <w:tcW w:w="952" w:type="pct"/>
            <w:tcBorders>
              <w:top w:val="single" w:sz="4" w:space="0" w:color="auto"/>
              <w:bottom w:val="nil"/>
            </w:tcBorders>
          </w:tcPr>
          <w:p w14:paraId="322F22E7"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6.65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1.69</w:t>
            </w:r>
          </w:p>
        </w:tc>
        <w:tc>
          <w:tcPr>
            <w:tcW w:w="936" w:type="pct"/>
            <w:tcBorders>
              <w:top w:val="single" w:sz="4" w:space="0" w:color="auto"/>
              <w:bottom w:val="nil"/>
            </w:tcBorders>
          </w:tcPr>
          <w:p w14:paraId="555ACA1D"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3.55</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2.37</w:t>
            </w:r>
          </w:p>
        </w:tc>
        <w:tc>
          <w:tcPr>
            <w:tcW w:w="753" w:type="pct"/>
            <w:tcBorders>
              <w:top w:val="single" w:sz="4" w:space="0" w:color="auto"/>
              <w:bottom w:val="nil"/>
            </w:tcBorders>
          </w:tcPr>
          <w:p w14:paraId="17089E58"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6.7</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±1.63</w:t>
            </w:r>
          </w:p>
        </w:tc>
        <w:tc>
          <w:tcPr>
            <w:tcW w:w="981" w:type="pct"/>
            <w:tcBorders>
              <w:top w:val="single" w:sz="4" w:space="0" w:color="auto"/>
              <w:bottom w:val="nil"/>
            </w:tcBorders>
          </w:tcPr>
          <w:p w14:paraId="40AF4759"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6.35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1.23</w:t>
            </w:r>
          </w:p>
        </w:tc>
      </w:tr>
      <w:tr w:rsidR="00E57F11" w:rsidRPr="00084F24" w14:paraId="2EBBE2BA" w14:textId="77777777" w:rsidTr="00E57F11">
        <w:trPr>
          <w:jc w:val="center"/>
        </w:trPr>
        <w:tc>
          <w:tcPr>
            <w:tcW w:w="667" w:type="pct"/>
            <w:tcBorders>
              <w:top w:val="nil"/>
            </w:tcBorders>
          </w:tcPr>
          <w:p w14:paraId="7F08CC71"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JAM 2</w:t>
            </w:r>
          </w:p>
        </w:tc>
        <w:tc>
          <w:tcPr>
            <w:tcW w:w="711" w:type="pct"/>
            <w:tcBorders>
              <w:top w:val="nil"/>
            </w:tcBorders>
          </w:tcPr>
          <w:p w14:paraId="0F97F527"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±1.47</w:t>
            </w:r>
          </w:p>
        </w:tc>
        <w:tc>
          <w:tcPr>
            <w:tcW w:w="952" w:type="pct"/>
            <w:tcBorders>
              <w:top w:val="nil"/>
            </w:tcBorders>
          </w:tcPr>
          <w:p w14:paraId="53A4946F"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6.75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1.33</w:t>
            </w:r>
          </w:p>
        </w:tc>
        <w:tc>
          <w:tcPr>
            <w:tcW w:w="936" w:type="pct"/>
            <w:tcBorders>
              <w:top w:val="nil"/>
            </w:tcBorders>
          </w:tcPr>
          <w:p w14:paraId="6BDF5A29"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3.8</w:t>
            </w:r>
            <w:r w:rsidRPr="00084F24">
              <w:rPr>
                <w:rFonts w:ascii="Arial" w:eastAsia="Calibri" w:hAnsi="Arial" w:cs="Arial"/>
                <w:sz w:val="20"/>
                <w:szCs w:val="20"/>
                <w:vertAlign w:val="superscript"/>
              </w:rPr>
              <w:t>b</w:t>
            </w:r>
            <w:r w:rsidRPr="00084F24">
              <w:rPr>
                <w:rFonts w:ascii="Arial" w:eastAsia="Calibri" w:hAnsi="Arial" w:cs="Arial"/>
                <w:sz w:val="20"/>
                <w:szCs w:val="20"/>
              </w:rPr>
              <w:t xml:space="preserve"> ± 1.77</w:t>
            </w:r>
          </w:p>
        </w:tc>
        <w:tc>
          <w:tcPr>
            <w:tcW w:w="753" w:type="pct"/>
            <w:tcBorders>
              <w:top w:val="nil"/>
            </w:tcBorders>
          </w:tcPr>
          <w:p w14:paraId="7292D00D"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7.3</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±1.17</w:t>
            </w:r>
          </w:p>
        </w:tc>
        <w:tc>
          <w:tcPr>
            <w:tcW w:w="981" w:type="pct"/>
            <w:tcBorders>
              <w:top w:val="nil"/>
            </w:tcBorders>
          </w:tcPr>
          <w:p w14:paraId="054477FD"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6.65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1.46</w:t>
            </w:r>
          </w:p>
        </w:tc>
      </w:tr>
      <w:tr w:rsidR="00E57F11" w:rsidRPr="00084F24" w14:paraId="30B66928" w14:textId="77777777" w:rsidTr="00E57F11">
        <w:trPr>
          <w:jc w:val="center"/>
        </w:trPr>
        <w:tc>
          <w:tcPr>
            <w:tcW w:w="667" w:type="pct"/>
          </w:tcPr>
          <w:p w14:paraId="78F5CDC9"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JAM 3</w:t>
            </w:r>
          </w:p>
        </w:tc>
        <w:tc>
          <w:tcPr>
            <w:tcW w:w="711" w:type="pct"/>
          </w:tcPr>
          <w:p w14:paraId="08E49E85"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7.6</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±1.57</w:t>
            </w:r>
          </w:p>
        </w:tc>
        <w:tc>
          <w:tcPr>
            <w:tcW w:w="952" w:type="pct"/>
          </w:tcPr>
          <w:p w14:paraId="45A20997"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8.2</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0.69</w:t>
            </w:r>
          </w:p>
        </w:tc>
        <w:tc>
          <w:tcPr>
            <w:tcW w:w="936" w:type="pct"/>
          </w:tcPr>
          <w:p w14:paraId="7456C550"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5.95</w:t>
            </w:r>
            <w:r w:rsidRPr="00084F24">
              <w:rPr>
                <w:rFonts w:ascii="Arial" w:eastAsia="Calibri" w:hAnsi="Arial" w:cs="Arial"/>
                <w:sz w:val="20"/>
                <w:szCs w:val="20"/>
                <w:vertAlign w:val="superscript"/>
              </w:rPr>
              <w:t>ab</w:t>
            </w:r>
            <w:r w:rsidRPr="00084F24">
              <w:rPr>
                <w:rFonts w:ascii="Arial" w:eastAsia="Calibri" w:hAnsi="Arial" w:cs="Arial"/>
                <w:sz w:val="20"/>
                <w:szCs w:val="20"/>
              </w:rPr>
              <w:t xml:space="preserve"> ± 2.21</w:t>
            </w:r>
          </w:p>
        </w:tc>
        <w:tc>
          <w:tcPr>
            <w:tcW w:w="753" w:type="pct"/>
          </w:tcPr>
          <w:p w14:paraId="3FDC77A3"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±1.10</w:t>
            </w:r>
          </w:p>
        </w:tc>
        <w:tc>
          <w:tcPr>
            <w:tcW w:w="981" w:type="pct"/>
          </w:tcPr>
          <w:p w14:paraId="07E67F83"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7.45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1.36</w:t>
            </w:r>
          </w:p>
        </w:tc>
      </w:tr>
      <w:tr w:rsidR="00E57F11" w:rsidRPr="00084F24" w14:paraId="13922A4F" w14:textId="77777777" w:rsidTr="00E57F11">
        <w:trPr>
          <w:jc w:val="center"/>
        </w:trPr>
        <w:tc>
          <w:tcPr>
            <w:tcW w:w="667" w:type="pct"/>
          </w:tcPr>
          <w:p w14:paraId="60ECEF95"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JAM 4</w:t>
            </w:r>
          </w:p>
        </w:tc>
        <w:tc>
          <w:tcPr>
            <w:tcW w:w="711" w:type="pct"/>
          </w:tcPr>
          <w:p w14:paraId="7CB00EFA"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7.5</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±1.67</w:t>
            </w:r>
          </w:p>
        </w:tc>
        <w:tc>
          <w:tcPr>
            <w:tcW w:w="952" w:type="pct"/>
          </w:tcPr>
          <w:p w14:paraId="093B8396"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7.8</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1.44</w:t>
            </w:r>
          </w:p>
        </w:tc>
        <w:tc>
          <w:tcPr>
            <w:tcW w:w="936" w:type="pct"/>
          </w:tcPr>
          <w:p w14:paraId="4B33C139"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7.7</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1.59</w:t>
            </w:r>
          </w:p>
        </w:tc>
        <w:tc>
          <w:tcPr>
            <w:tcW w:w="753" w:type="pct"/>
          </w:tcPr>
          <w:p w14:paraId="1B88763C"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7.4</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±1.63</w:t>
            </w:r>
          </w:p>
        </w:tc>
        <w:tc>
          <w:tcPr>
            <w:tcW w:w="981" w:type="pct"/>
          </w:tcPr>
          <w:p w14:paraId="5D2C9D0F"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7.4</w:t>
            </w:r>
            <w:r w:rsidRPr="00084F24">
              <w:rPr>
                <w:rFonts w:ascii="Arial" w:eastAsia="Calibri" w:hAnsi="Arial" w:cs="Arial"/>
                <w:sz w:val="20"/>
                <w:szCs w:val="20"/>
                <w:vertAlign w:val="superscript"/>
              </w:rPr>
              <w:t>a</w:t>
            </w:r>
            <w:r w:rsidRPr="00084F24">
              <w:rPr>
                <w:rFonts w:ascii="Arial" w:eastAsia="Calibri" w:hAnsi="Arial" w:cs="Arial"/>
                <w:sz w:val="20"/>
                <w:szCs w:val="20"/>
              </w:rPr>
              <w:t xml:space="preserve"> ± 1.90</w:t>
            </w:r>
          </w:p>
        </w:tc>
      </w:tr>
      <w:tr w:rsidR="00E57F11" w:rsidRPr="00084F24" w14:paraId="489BEE08" w14:textId="77777777" w:rsidTr="00E57F11">
        <w:trPr>
          <w:jc w:val="center"/>
        </w:trPr>
        <w:tc>
          <w:tcPr>
            <w:tcW w:w="667" w:type="pct"/>
          </w:tcPr>
          <w:p w14:paraId="696DD4B7"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LSD</w:t>
            </w:r>
          </w:p>
        </w:tc>
        <w:tc>
          <w:tcPr>
            <w:tcW w:w="711" w:type="pct"/>
          </w:tcPr>
          <w:p w14:paraId="35865D47"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    2.499</w:t>
            </w:r>
          </w:p>
        </w:tc>
        <w:tc>
          <w:tcPr>
            <w:tcW w:w="952" w:type="pct"/>
          </w:tcPr>
          <w:p w14:paraId="7EB53CBD"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   1.8862</w:t>
            </w:r>
          </w:p>
        </w:tc>
        <w:tc>
          <w:tcPr>
            <w:tcW w:w="936" w:type="pct"/>
          </w:tcPr>
          <w:p w14:paraId="09E81799"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   2.8281</w:t>
            </w:r>
          </w:p>
        </w:tc>
        <w:tc>
          <w:tcPr>
            <w:tcW w:w="753" w:type="pct"/>
          </w:tcPr>
          <w:p w14:paraId="27DE02A7"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   1.9726</w:t>
            </w:r>
          </w:p>
        </w:tc>
        <w:tc>
          <w:tcPr>
            <w:tcW w:w="981" w:type="pct"/>
          </w:tcPr>
          <w:p w14:paraId="0B1891BE"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   2.1210</w:t>
            </w:r>
          </w:p>
        </w:tc>
      </w:tr>
    </w:tbl>
    <w:p w14:paraId="210771BD" w14:textId="77777777" w:rsidR="00084F24" w:rsidRPr="005E0068" w:rsidRDefault="00084F24" w:rsidP="005E0068">
      <w:pPr>
        <w:spacing w:after="0" w:line="240" w:lineRule="auto"/>
        <w:jc w:val="center"/>
        <w:rPr>
          <w:rFonts w:ascii="Arial" w:eastAsia="Calibri" w:hAnsi="Arial" w:cs="Arial"/>
          <w:i/>
          <w:sz w:val="18"/>
          <w:szCs w:val="20"/>
        </w:rPr>
      </w:pPr>
      <w:r w:rsidRPr="005E0068">
        <w:rPr>
          <w:rFonts w:ascii="Arial" w:eastAsia="Calibri" w:hAnsi="Arial" w:cs="Arial"/>
          <w:i/>
          <w:sz w:val="18"/>
          <w:szCs w:val="20"/>
        </w:rPr>
        <w:t xml:space="preserve">Means with different superscripts along the columns differ significantly at P&lt;0.05, LSD </w:t>
      </w:r>
      <w:r w:rsidR="005E0068" w:rsidRPr="005E0068">
        <w:rPr>
          <w:rFonts w:ascii="Arial" w:eastAsia="Calibri" w:hAnsi="Arial" w:cs="Arial"/>
          <w:i/>
          <w:sz w:val="18"/>
          <w:szCs w:val="20"/>
        </w:rPr>
        <w:t>= Least significant difference</w:t>
      </w:r>
    </w:p>
    <w:p w14:paraId="35A3286B" w14:textId="77777777" w:rsidR="00084F24" w:rsidRPr="00084F24" w:rsidRDefault="00084F24" w:rsidP="001576D7">
      <w:pPr>
        <w:spacing w:after="0" w:line="240" w:lineRule="auto"/>
        <w:jc w:val="both"/>
        <w:rPr>
          <w:rFonts w:ascii="Arial" w:eastAsia="Calibri" w:hAnsi="Arial" w:cs="Arial"/>
          <w:sz w:val="20"/>
          <w:szCs w:val="20"/>
        </w:rPr>
      </w:pPr>
    </w:p>
    <w:p w14:paraId="4F5252A8"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In terms of taste, the result in </w:t>
      </w:r>
      <w:r w:rsidR="00B21F84" w:rsidRPr="00084F24">
        <w:rPr>
          <w:rFonts w:ascii="Arial" w:eastAsia="Calibri" w:hAnsi="Arial" w:cs="Arial"/>
          <w:sz w:val="20"/>
          <w:szCs w:val="20"/>
        </w:rPr>
        <w:t xml:space="preserve">Table </w:t>
      </w:r>
      <w:r w:rsidRPr="00084F24">
        <w:rPr>
          <w:rFonts w:ascii="Arial" w:eastAsia="Calibri" w:hAnsi="Arial" w:cs="Arial"/>
          <w:sz w:val="20"/>
          <w:szCs w:val="20"/>
        </w:rPr>
        <w:t>6 showed that there were no significant differences (P ≥ 0.05) in all the jam samples. The mean scores ranged from 6.8 - 7.6. JAM3 had the highest mean score of (7.6) while JAM1 had the lowest mean score of (6.8) and this result can be compared to the result of (Harris, 1996) who reported that the taste of African bush mango mesocarp varies from sweet to slightly bitter but always edible. The taste of a food product is also a quality criterion because it determines to a great extent the tendency of its sustainability and survival in the market (Menzel, 2012).</w:t>
      </w:r>
    </w:p>
    <w:p w14:paraId="2439E34E" w14:textId="77777777" w:rsidR="00D411B2" w:rsidRPr="00084F24" w:rsidRDefault="00D411B2" w:rsidP="001576D7">
      <w:pPr>
        <w:spacing w:after="0" w:line="240" w:lineRule="auto"/>
        <w:jc w:val="both"/>
        <w:rPr>
          <w:rFonts w:ascii="Arial" w:eastAsia="Calibri" w:hAnsi="Arial" w:cs="Arial"/>
          <w:sz w:val="20"/>
          <w:szCs w:val="20"/>
        </w:rPr>
      </w:pPr>
    </w:p>
    <w:p w14:paraId="5BD1ECDE"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There were no significant differences (P ≥ 0.05) in all the jam samples in terms of aroma. The mean scores ranged from (6.7 - 7.5). JAM3 had the highest mean score of (7.6) while JAM1 had the lowest mean score of (6.7). The aroma score of the blends were higher than that of the JAM1, this may be due to blending with pineapple which contains flavonoid compounds and sweet flavour (Rudrappa, 2018).</w:t>
      </w:r>
    </w:p>
    <w:p w14:paraId="1F78F012" w14:textId="77777777" w:rsidR="00D411B2" w:rsidRPr="00084F24" w:rsidRDefault="00D411B2" w:rsidP="001576D7">
      <w:pPr>
        <w:spacing w:after="0" w:line="240" w:lineRule="auto"/>
        <w:jc w:val="both"/>
        <w:rPr>
          <w:rFonts w:ascii="Arial" w:eastAsia="Calibri" w:hAnsi="Arial" w:cs="Arial"/>
          <w:sz w:val="20"/>
          <w:szCs w:val="20"/>
        </w:rPr>
      </w:pPr>
    </w:p>
    <w:p w14:paraId="7D9E99D5"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In terms of the appearance, the result in </w:t>
      </w:r>
      <w:r w:rsidR="0028545C" w:rsidRPr="00084F24">
        <w:rPr>
          <w:rFonts w:ascii="Arial" w:eastAsia="Calibri" w:hAnsi="Arial" w:cs="Arial"/>
          <w:sz w:val="20"/>
          <w:szCs w:val="20"/>
        </w:rPr>
        <w:t xml:space="preserve">Table </w:t>
      </w:r>
      <w:r w:rsidRPr="00084F24">
        <w:rPr>
          <w:rFonts w:ascii="Arial" w:eastAsia="Calibri" w:hAnsi="Arial" w:cs="Arial"/>
          <w:sz w:val="20"/>
          <w:szCs w:val="20"/>
        </w:rPr>
        <w:t xml:space="preserve">6 showed that there were no significant differences (P ≥ 0.05) in all the jam samples. The mean scores ranged from 6.65 to 8.2. </w:t>
      </w:r>
      <w:r w:rsidRPr="00084F24">
        <w:rPr>
          <w:rFonts w:ascii="Arial" w:eastAsia="Calibri" w:hAnsi="Arial" w:cs="Arial"/>
          <w:caps/>
          <w:sz w:val="20"/>
          <w:szCs w:val="20"/>
        </w:rPr>
        <w:t>Jam1</w:t>
      </w:r>
      <w:r w:rsidRPr="00084F24">
        <w:rPr>
          <w:rFonts w:ascii="Arial" w:eastAsia="Calibri" w:hAnsi="Arial" w:cs="Arial"/>
          <w:sz w:val="20"/>
          <w:szCs w:val="20"/>
        </w:rPr>
        <w:t xml:space="preserve"> had the lowest mean score of (6.65) and </w:t>
      </w:r>
      <w:r w:rsidRPr="00084F24">
        <w:rPr>
          <w:rFonts w:ascii="Arial" w:eastAsia="Calibri" w:hAnsi="Arial" w:cs="Arial"/>
          <w:caps/>
          <w:sz w:val="20"/>
          <w:szCs w:val="20"/>
        </w:rPr>
        <w:t>Jam3</w:t>
      </w:r>
      <w:r w:rsidRPr="00084F24">
        <w:rPr>
          <w:rFonts w:ascii="Arial" w:eastAsia="Calibri" w:hAnsi="Arial" w:cs="Arial"/>
          <w:sz w:val="20"/>
          <w:szCs w:val="20"/>
        </w:rPr>
        <w:t xml:space="preserve"> had the highest mean score (8.2). Harris (1996) reported that African bush mango has a bright orange mesocarp, soft and juicy when ripe. The appearance score of the blends were higher than that of the JAM1, this may be due to blending with pineapple pulp which has a white flesh or very pale yellowish appearance (Rudrappa, 2018). Appearance is also an important factor of any food product because of its influence on the acceptance of the food product (Menzel, 2012).</w:t>
      </w:r>
    </w:p>
    <w:p w14:paraId="48808287" w14:textId="77777777" w:rsidR="00D411B2" w:rsidRPr="00084F24" w:rsidRDefault="00D411B2" w:rsidP="001576D7">
      <w:pPr>
        <w:spacing w:after="0" w:line="240" w:lineRule="auto"/>
        <w:jc w:val="both"/>
        <w:rPr>
          <w:rFonts w:ascii="Arial" w:eastAsia="Calibri" w:hAnsi="Arial" w:cs="Arial"/>
          <w:sz w:val="20"/>
          <w:szCs w:val="20"/>
        </w:rPr>
      </w:pPr>
    </w:p>
    <w:p w14:paraId="051C6284"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For spreadability, the result in </w:t>
      </w:r>
      <w:r w:rsidR="00DE42B6" w:rsidRPr="00084F24">
        <w:rPr>
          <w:rFonts w:ascii="Arial" w:eastAsia="Calibri" w:hAnsi="Arial" w:cs="Arial"/>
          <w:sz w:val="20"/>
          <w:szCs w:val="20"/>
        </w:rPr>
        <w:t xml:space="preserve">Table </w:t>
      </w:r>
      <w:r w:rsidRPr="00084F24">
        <w:rPr>
          <w:rFonts w:ascii="Arial" w:eastAsia="Calibri" w:hAnsi="Arial" w:cs="Arial"/>
          <w:sz w:val="20"/>
          <w:szCs w:val="20"/>
        </w:rPr>
        <w:t xml:space="preserve">6 showed that there were no significant differences (P ≥ 0.05) in some of the jam samples. Mean score ranged from (3.55 to 7.7), JAM1 had the lowest value of (3.55) and JAM4 had the highest mean score of (7.7). Thus JAM4 had the highest spreadability score. </w:t>
      </w:r>
    </w:p>
    <w:p w14:paraId="2CFC23E4" w14:textId="77777777" w:rsidR="00D411B2" w:rsidRPr="00084F24" w:rsidRDefault="00D411B2" w:rsidP="001576D7">
      <w:pPr>
        <w:spacing w:after="0" w:line="240" w:lineRule="auto"/>
        <w:jc w:val="both"/>
        <w:rPr>
          <w:rFonts w:ascii="Arial" w:eastAsia="Calibri" w:hAnsi="Arial" w:cs="Arial"/>
          <w:sz w:val="20"/>
          <w:szCs w:val="20"/>
        </w:rPr>
      </w:pPr>
    </w:p>
    <w:p w14:paraId="5FF9B5AC" w14:textId="77777777" w:rsid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The result for general acceptability in </w:t>
      </w:r>
      <w:r w:rsidR="00B729B6" w:rsidRPr="00084F24">
        <w:rPr>
          <w:rFonts w:ascii="Arial" w:eastAsia="Calibri" w:hAnsi="Arial" w:cs="Arial"/>
          <w:sz w:val="20"/>
          <w:szCs w:val="20"/>
        </w:rPr>
        <w:t xml:space="preserve">Table </w:t>
      </w:r>
      <w:r w:rsidRPr="00084F24">
        <w:rPr>
          <w:rFonts w:ascii="Arial" w:eastAsia="Calibri" w:hAnsi="Arial" w:cs="Arial"/>
          <w:sz w:val="20"/>
          <w:szCs w:val="20"/>
        </w:rPr>
        <w:t xml:space="preserve">6 showed that there were no significant differences (P ≥ 0.05) in all the jam samples. Mean scores ranged from (6.55 to 7.45). JAM1 had the lowest mean score (6.55) and JAM3 had the highest mean score (7.45). Samples JAM1, JAM2, JAM3 and JAM4 were not significantly different (P ≥ 0.05) from one another. The result confirmed that the quality of the jam (Taste, Appearance, Spreadability and Aroma) influenced the overall acceptance of the jam. </w:t>
      </w:r>
    </w:p>
    <w:p w14:paraId="09BB6B25" w14:textId="77777777" w:rsidR="00D411B2" w:rsidRPr="00084F24" w:rsidRDefault="00D411B2" w:rsidP="001576D7">
      <w:pPr>
        <w:spacing w:after="0" w:line="240" w:lineRule="auto"/>
        <w:jc w:val="both"/>
        <w:rPr>
          <w:rFonts w:ascii="Arial" w:eastAsia="Calibri" w:hAnsi="Arial" w:cs="Arial"/>
          <w:sz w:val="20"/>
          <w:szCs w:val="20"/>
        </w:rPr>
      </w:pPr>
    </w:p>
    <w:p w14:paraId="760A0DE1" w14:textId="77777777" w:rsidR="00084F24" w:rsidRPr="00D411B2" w:rsidRDefault="00D411B2" w:rsidP="001576D7">
      <w:pPr>
        <w:spacing w:after="0" w:line="240" w:lineRule="auto"/>
        <w:jc w:val="both"/>
        <w:rPr>
          <w:rFonts w:ascii="Arial" w:eastAsia="Calibri" w:hAnsi="Arial" w:cs="Arial"/>
          <w:b/>
          <w:szCs w:val="20"/>
        </w:rPr>
      </w:pPr>
      <w:r>
        <w:rPr>
          <w:rFonts w:ascii="Arial" w:eastAsia="Calibri" w:hAnsi="Arial" w:cs="Arial"/>
          <w:b/>
          <w:szCs w:val="20"/>
        </w:rPr>
        <w:t>4. CONCLUSION</w:t>
      </w:r>
    </w:p>
    <w:p w14:paraId="7AC36DB7" w14:textId="77777777" w:rsidR="00D411B2" w:rsidRDefault="00D411B2" w:rsidP="001576D7">
      <w:pPr>
        <w:spacing w:after="0" w:line="240" w:lineRule="auto"/>
        <w:jc w:val="both"/>
        <w:rPr>
          <w:rFonts w:ascii="Arial" w:eastAsia="Calibri" w:hAnsi="Arial" w:cs="Arial"/>
          <w:sz w:val="20"/>
          <w:szCs w:val="20"/>
        </w:rPr>
      </w:pPr>
    </w:p>
    <w:p w14:paraId="365504C9" w14:textId="77777777" w:rsidR="00084F24" w:rsidRPr="00084F24" w:rsidRDefault="00084F24" w:rsidP="001576D7">
      <w:pPr>
        <w:spacing w:after="0" w:line="240" w:lineRule="auto"/>
        <w:jc w:val="both"/>
        <w:rPr>
          <w:rFonts w:ascii="Arial" w:eastAsia="Calibri" w:hAnsi="Arial" w:cs="Arial"/>
          <w:sz w:val="20"/>
          <w:szCs w:val="20"/>
        </w:rPr>
      </w:pPr>
      <w:r w:rsidRPr="00084F24">
        <w:rPr>
          <w:rFonts w:ascii="Arial" w:eastAsia="Calibri" w:hAnsi="Arial" w:cs="Arial"/>
          <w:sz w:val="20"/>
          <w:szCs w:val="20"/>
        </w:rPr>
        <w:t xml:space="preserve">This study revealed that African bush mango jam is a good source of energy, fibre, carbohydrate and ash. However, results showed that </w:t>
      </w:r>
      <w:r w:rsidRPr="00084F24">
        <w:rPr>
          <w:rFonts w:ascii="Arial" w:eastAsia="Calibri" w:hAnsi="Arial" w:cs="Arial"/>
          <w:caps/>
          <w:sz w:val="20"/>
          <w:szCs w:val="20"/>
        </w:rPr>
        <w:t>Jam</w:t>
      </w:r>
      <w:r w:rsidRPr="00084F24">
        <w:rPr>
          <w:rFonts w:ascii="Arial" w:eastAsia="Calibri" w:hAnsi="Arial" w:cs="Arial"/>
          <w:sz w:val="20"/>
          <w:szCs w:val="20"/>
        </w:rPr>
        <w:t xml:space="preserve">4 had the highest values for protein, carbohydrate and ash. </w:t>
      </w:r>
      <w:r w:rsidRPr="00084F24">
        <w:rPr>
          <w:rFonts w:ascii="Arial" w:eastAsia="Calibri" w:hAnsi="Arial" w:cs="Arial"/>
          <w:caps/>
          <w:sz w:val="20"/>
          <w:szCs w:val="20"/>
        </w:rPr>
        <w:t>Jam</w:t>
      </w:r>
      <w:r w:rsidRPr="00084F24">
        <w:rPr>
          <w:rFonts w:ascii="Arial" w:eastAsia="Calibri" w:hAnsi="Arial" w:cs="Arial"/>
          <w:sz w:val="20"/>
          <w:szCs w:val="20"/>
        </w:rPr>
        <w:t xml:space="preserve">3 and </w:t>
      </w:r>
      <w:r w:rsidRPr="00084F24">
        <w:rPr>
          <w:rFonts w:ascii="Arial" w:eastAsia="Calibri" w:hAnsi="Arial" w:cs="Arial"/>
          <w:caps/>
          <w:sz w:val="20"/>
          <w:szCs w:val="20"/>
        </w:rPr>
        <w:t>Jam</w:t>
      </w:r>
      <w:r w:rsidRPr="00084F24">
        <w:rPr>
          <w:rFonts w:ascii="Arial" w:eastAsia="Calibri" w:hAnsi="Arial" w:cs="Arial"/>
          <w:sz w:val="20"/>
          <w:szCs w:val="20"/>
        </w:rPr>
        <w:t xml:space="preserve">4 had the highest sensory scores in taste, appearance, spreadability and general acceptability according to the panelists. Also, </w:t>
      </w:r>
      <w:r w:rsidRPr="00084F24">
        <w:rPr>
          <w:rFonts w:ascii="Arial" w:eastAsia="Calibri" w:hAnsi="Arial" w:cs="Arial"/>
          <w:caps/>
          <w:sz w:val="20"/>
          <w:szCs w:val="20"/>
        </w:rPr>
        <w:t>jam</w:t>
      </w:r>
      <w:r w:rsidRPr="00084F24">
        <w:rPr>
          <w:rFonts w:ascii="Arial" w:eastAsia="Calibri" w:hAnsi="Arial" w:cs="Arial"/>
          <w:sz w:val="20"/>
          <w:szCs w:val="20"/>
        </w:rPr>
        <w:t xml:space="preserve">4 had the highest value for titratable acid, pH, viscosity and brix, which shows that it will have longer shelf stability. </w:t>
      </w:r>
      <w:r w:rsidRPr="00084F24">
        <w:rPr>
          <w:rFonts w:ascii="Arial" w:eastAsia="Calibri" w:hAnsi="Arial" w:cs="Arial"/>
          <w:caps/>
          <w:sz w:val="20"/>
          <w:szCs w:val="20"/>
        </w:rPr>
        <w:t>jam</w:t>
      </w:r>
      <w:r w:rsidRPr="00084F24">
        <w:rPr>
          <w:rFonts w:ascii="Arial" w:eastAsia="Calibri" w:hAnsi="Arial" w:cs="Arial"/>
          <w:sz w:val="20"/>
          <w:szCs w:val="20"/>
        </w:rPr>
        <w:t xml:space="preserve">4 (60:40%) had the highest value for the vitamins and minerals analyzed followed by </w:t>
      </w:r>
      <w:r w:rsidRPr="00084F24">
        <w:rPr>
          <w:rFonts w:ascii="Arial" w:eastAsia="Calibri" w:hAnsi="Arial" w:cs="Arial"/>
          <w:caps/>
          <w:sz w:val="20"/>
          <w:szCs w:val="20"/>
        </w:rPr>
        <w:t>jam</w:t>
      </w:r>
      <w:r w:rsidRPr="00084F24">
        <w:rPr>
          <w:rFonts w:ascii="Arial" w:eastAsia="Calibri" w:hAnsi="Arial" w:cs="Arial"/>
          <w:sz w:val="20"/>
          <w:szCs w:val="20"/>
        </w:rPr>
        <w:t xml:space="preserve">3. Thus blending 60% of African bush mango with 40% pineapple greatly improved its proximate, vitamin and mineral compositions and also enhanced its sensory properties. Hence the use of African bush mango in jam making would greatly enhance the utilization of the fruit in many developing countries like Nigeria where the fruit’s potential has not been fully exploited. </w:t>
      </w:r>
    </w:p>
    <w:p w14:paraId="76A55DDF" w14:textId="77777777" w:rsidR="00DA7517" w:rsidRPr="001576D7" w:rsidRDefault="00DA7517" w:rsidP="001576D7">
      <w:pPr>
        <w:pStyle w:val="ReferHead"/>
        <w:spacing w:after="0"/>
        <w:jc w:val="both"/>
        <w:rPr>
          <w:rFonts w:ascii="Arial" w:hAnsi="Arial" w:cs="Arial"/>
          <w:bCs/>
          <w:sz w:val="20"/>
        </w:rPr>
      </w:pPr>
    </w:p>
    <w:p w14:paraId="410F1F76" w14:textId="77777777" w:rsidR="00084F24" w:rsidRPr="00D411B2" w:rsidRDefault="00084F24" w:rsidP="001576D7">
      <w:pPr>
        <w:pStyle w:val="ReferHead"/>
        <w:spacing w:after="0"/>
        <w:jc w:val="both"/>
        <w:rPr>
          <w:rFonts w:ascii="Arial" w:hAnsi="Arial" w:cs="Arial"/>
          <w:bCs/>
        </w:rPr>
      </w:pPr>
      <w:r w:rsidRPr="00D411B2">
        <w:rPr>
          <w:rFonts w:ascii="Arial" w:hAnsi="Arial" w:cs="Arial"/>
          <w:bCs/>
        </w:rPr>
        <w:t>Competing interests</w:t>
      </w:r>
    </w:p>
    <w:p w14:paraId="7C36B79F" w14:textId="77777777" w:rsidR="00084F24" w:rsidRPr="001576D7" w:rsidRDefault="00084F24" w:rsidP="001576D7">
      <w:pPr>
        <w:pStyle w:val="ReferHead"/>
        <w:spacing w:after="0"/>
        <w:jc w:val="both"/>
        <w:rPr>
          <w:rFonts w:ascii="Arial" w:hAnsi="Arial" w:cs="Arial"/>
          <w:sz w:val="20"/>
        </w:rPr>
      </w:pPr>
    </w:p>
    <w:p w14:paraId="5A2F5315" w14:textId="77777777" w:rsidR="00084F24" w:rsidRPr="001576D7" w:rsidRDefault="00084F24" w:rsidP="001576D7">
      <w:pPr>
        <w:spacing w:after="0" w:line="240" w:lineRule="auto"/>
        <w:jc w:val="both"/>
        <w:rPr>
          <w:rFonts w:ascii="Arial" w:eastAsia="Calibri" w:hAnsi="Arial" w:cs="Arial"/>
          <w:b/>
          <w:sz w:val="20"/>
          <w:szCs w:val="20"/>
        </w:rPr>
      </w:pPr>
      <w:r w:rsidRPr="001576D7">
        <w:rPr>
          <w:rFonts w:ascii="Arial" w:hAnsi="Arial" w:cs="Arial"/>
          <w:sz w:val="20"/>
          <w:szCs w:val="20"/>
        </w:rPr>
        <w:t>Authors have declared that no competing interests exist.</w:t>
      </w:r>
    </w:p>
    <w:p w14:paraId="64934470" w14:textId="77777777" w:rsidR="00084F24" w:rsidRPr="00084F24" w:rsidRDefault="00084F24" w:rsidP="001576D7">
      <w:pPr>
        <w:spacing w:after="0" w:line="240" w:lineRule="auto"/>
        <w:jc w:val="both"/>
        <w:rPr>
          <w:rFonts w:ascii="Arial" w:eastAsia="Calibri" w:hAnsi="Arial" w:cs="Arial"/>
          <w:b/>
          <w:sz w:val="20"/>
          <w:szCs w:val="20"/>
        </w:rPr>
      </w:pPr>
    </w:p>
    <w:p w14:paraId="00B5678A" w14:textId="77777777" w:rsidR="00084F24" w:rsidRPr="00D411B2" w:rsidRDefault="00D411B2" w:rsidP="001576D7">
      <w:pPr>
        <w:spacing w:after="0" w:line="240" w:lineRule="auto"/>
        <w:jc w:val="both"/>
        <w:rPr>
          <w:rFonts w:ascii="Arial" w:eastAsia="Calibri" w:hAnsi="Arial" w:cs="Arial"/>
          <w:b/>
          <w:szCs w:val="20"/>
        </w:rPr>
      </w:pPr>
      <w:r w:rsidRPr="00D411B2">
        <w:rPr>
          <w:rFonts w:ascii="Arial" w:eastAsia="Calibri" w:hAnsi="Arial" w:cs="Arial"/>
          <w:b/>
          <w:szCs w:val="20"/>
        </w:rPr>
        <w:t>REFERENCES</w:t>
      </w:r>
    </w:p>
    <w:p w14:paraId="4A51CD5C" w14:textId="77777777" w:rsidR="00084F24" w:rsidRPr="00084F24" w:rsidRDefault="00084F24" w:rsidP="001576D7">
      <w:pPr>
        <w:spacing w:after="0" w:line="240" w:lineRule="auto"/>
        <w:ind w:left="810" w:hanging="810"/>
        <w:jc w:val="both"/>
        <w:rPr>
          <w:rFonts w:ascii="Arial" w:eastAsia="Calibri" w:hAnsi="Arial" w:cs="Arial"/>
          <w:sz w:val="20"/>
          <w:szCs w:val="20"/>
        </w:rPr>
      </w:pPr>
    </w:p>
    <w:p w14:paraId="3F400D0D"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A.O.A.C. (1990). Official method of analysis. 15</w:t>
      </w:r>
      <w:r w:rsidRPr="00BF6151">
        <w:rPr>
          <w:rFonts w:ascii="Arial" w:eastAsia="Calibri" w:hAnsi="Arial" w:cs="Arial"/>
          <w:sz w:val="20"/>
          <w:szCs w:val="20"/>
          <w:vertAlign w:val="superscript"/>
        </w:rPr>
        <w:t>th</w:t>
      </w:r>
      <w:r w:rsidRPr="00BF6151">
        <w:rPr>
          <w:rFonts w:ascii="Arial" w:eastAsia="Calibri" w:hAnsi="Arial" w:cs="Arial"/>
          <w:sz w:val="20"/>
          <w:szCs w:val="20"/>
        </w:rPr>
        <w:t xml:space="preserve"> edition, Association of official analytical chemists Washington, D.C. U.S.A.</w:t>
      </w:r>
    </w:p>
    <w:p w14:paraId="17418DBB"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Adeyeye, E. I. and Kenni, A. M. (2011). The Comparative Evaluation of Amino Acid Profiles of the Dehulled and Hull Parts of </w:t>
      </w:r>
      <w:r w:rsidRPr="00BF6151">
        <w:rPr>
          <w:rFonts w:ascii="Arial" w:eastAsia="Calibri" w:hAnsi="Arial" w:cs="Arial"/>
          <w:i/>
          <w:sz w:val="20"/>
          <w:szCs w:val="20"/>
        </w:rPr>
        <w:t>Irvingia gabonensis</w:t>
      </w:r>
      <w:r w:rsidRPr="00BF6151">
        <w:rPr>
          <w:rFonts w:ascii="Arial" w:eastAsia="Calibri" w:hAnsi="Arial" w:cs="Arial"/>
          <w:sz w:val="20"/>
          <w:szCs w:val="20"/>
        </w:rPr>
        <w:t xml:space="preserve"> Seeds. Biosci Biotech Res Asia. 8(2). Available from: </w:t>
      </w:r>
      <w:hyperlink r:id="rId24" w:history="1">
        <w:r w:rsidRPr="00BF6151">
          <w:rPr>
            <w:rFonts w:ascii="Arial" w:eastAsia="Calibri" w:hAnsi="Arial" w:cs="Arial"/>
            <w:sz w:val="20"/>
            <w:szCs w:val="20"/>
          </w:rPr>
          <w:t>http://www.biotech-asia.org/</w:t>
        </w:r>
      </w:hyperlink>
      <w:r w:rsidRPr="00BF6151">
        <w:rPr>
          <w:rFonts w:ascii="Arial" w:eastAsia="Calibri" w:hAnsi="Arial" w:cs="Arial"/>
          <w:sz w:val="20"/>
          <w:szCs w:val="20"/>
        </w:rPr>
        <w:t xml:space="preserve"> </w:t>
      </w:r>
    </w:p>
    <w:p w14:paraId="48E708E3"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Aina, J. O. (1990). Physico-chemical changes in African mango (</w:t>
      </w:r>
      <w:r w:rsidRPr="00BF6151">
        <w:rPr>
          <w:rFonts w:ascii="Arial" w:eastAsia="Calibri" w:hAnsi="Arial" w:cs="Arial"/>
          <w:i/>
          <w:iCs/>
          <w:sz w:val="20"/>
          <w:szCs w:val="20"/>
        </w:rPr>
        <w:t>Irvingia</w:t>
      </w:r>
      <w:r w:rsidR="00645BD3">
        <w:rPr>
          <w:rFonts w:ascii="Arial" w:eastAsia="Calibri" w:hAnsi="Arial" w:cs="Arial"/>
          <w:i/>
          <w:iCs/>
          <w:sz w:val="20"/>
          <w:szCs w:val="20"/>
        </w:rPr>
        <w:t xml:space="preserve"> </w:t>
      </w:r>
      <w:r w:rsidRPr="00BF6151">
        <w:rPr>
          <w:rFonts w:ascii="Arial" w:eastAsia="Calibri" w:hAnsi="Arial" w:cs="Arial"/>
          <w:i/>
          <w:iCs/>
          <w:sz w:val="20"/>
          <w:szCs w:val="20"/>
        </w:rPr>
        <w:t>gabonensis</w:t>
      </w:r>
      <w:r w:rsidRPr="00BF6151">
        <w:rPr>
          <w:rFonts w:ascii="Arial" w:eastAsia="Calibri" w:hAnsi="Arial" w:cs="Arial"/>
          <w:sz w:val="20"/>
          <w:szCs w:val="20"/>
        </w:rPr>
        <w:t>) during normal storage ripening. Food Chem. 36: 205-212.</w:t>
      </w:r>
    </w:p>
    <w:p w14:paraId="624CD104"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Arya, A., Doke, A., Bhalerao, J. G. and Shinde, R. S. (2017). Development of value added fruit jams. Food Sci. Res. J. 8(1): 1-6. DOI: 10.15740/HAS/FSRJ/8.1/1-6</w:t>
      </w:r>
    </w:p>
    <w:p w14:paraId="37FB7D84"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Ayuk, E. T., Duguma, B., Franzel, S., Kengue, J., Mollet, S. M, Tikimanga, T. and Zenkekeng, P. (1999). Uses, management and economic potentials </w:t>
      </w:r>
      <w:r w:rsidRPr="00403F66">
        <w:rPr>
          <w:rFonts w:ascii="Arial" w:eastAsia="Calibri" w:hAnsi="Arial" w:cs="Arial"/>
          <w:i/>
          <w:iCs/>
          <w:sz w:val="20"/>
          <w:szCs w:val="20"/>
        </w:rPr>
        <w:t>Irvingiagabonensis</w:t>
      </w:r>
      <w:r w:rsidR="00403F66">
        <w:rPr>
          <w:rFonts w:ascii="Arial" w:eastAsia="Calibri" w:hAnsi="Arial" w:cs="Arial"/>
          <w:iCs/>
          <w:sz w:val="20"/>
          <w:szCs w:val="20"/>
        </w:rPr>
        <w:t xml:space="preserve"> </w:t>
      </w:r>
      <w:r w:rsidRPr="00BF6151">
        <w:rPr>
          <w:rFonts w:ascii="Arial" w:eastAsia="Calibri" w:hAnsi="Arial" w:cs="Arial"/>
          <w:sz w:val="20"/>
          <w:szCs w:val="20"/>
        </w:rPr>
        <w:t>in the humid lowlands of Cameroon for Ecology Management. 113: 1-9.</w:t>
      </w:r>
    </w:p>
    <w:p w14:paraId="460AFC7B"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Azam-Ali, S. (2007). Jam, jellies and marmalade, Practical ActionThe Schumacher Centre.Bourton-on-Dunsmore Rugby, Warwickshire, CV23 9QZ. United Kingdom.</w:t>
      </w:r>
    </w:p>
    <w:p w14:paraId="2E84D81F"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Baker, R.A., Berry, N., Hui, Y.H. and Barrett, D.M. (2005). Fruit Preserves and Jams. CRC PRESS LLC, Pp: 1-13. </w:t>
      </w:r>
      <w:hyperlink r:id="rId25" w:history="1">
        <w:r w:rsidRPr="00BF6151">
          <w:rPr>
            <w:rFonts w:ascii="Arial" w:eastAsia="Calibri" w:hAnsi="Arial" w:cs="Arial"/>
            <w:sz w:val="20"/>
            <w:szCs w:val="20"/>
          </w:rPr>
          <w:t>http://www.fruitandvegetable.ucdavis.edu/files/217076.pdf accessed 03-05-2020</w:t>
        </w:r>
      </w:hyperlink>
      <w:r w:rsidRPr="00BF6151">
        <w:rPr>
          <w:rFonts w:ascii="Arial" w:eastAsia="Calibri" w:hAnsi="Arial" w:cs="Arial"/>
          <w:sz w:val="20"/>
          <w:szCs w:val="20"/>
        </w:rPr>
        <w:t>.</w:t>
      </w:r>
    </w:p>
    <w:p w14:paraId="3963E425" w14:textId="77777777" w:rsidR="00084F24" w:rsidRPr="00BF6151" w:rsidRDefault="00000000" w:rsidP="00BF6151">
      <w:pPr>
        <w:spacing w:after="0" w:line="240" w:lineRule="auto"/>
        <w:ind w:left="540" w:hanging="540"/>
        <w:jc w:val="both"/>
        <w:rPr>
          <w:rFonts w:ascii="Arial" w:eastAsia="Calibri" w:hAnsi="Arial" w:cs="Arial"/>
          <w:sz w:val="20"/>
          <w:szCs w:val="20"/>
        </w:rPr>
      </w:pPr>
      <w:hyperlink r:id="rId26" w:history="1">
        <w:r w:rsidR="00084F24" w:rsidRPr="00BF6151">
          <w:rPr>
            <w:rFonts w:ascii="Arial" w:eastAsia="Calibri" w:hAnsi="Arial" w:cs="Arial"/>
            <w:sz w:val="20"/>
            <w:szCs w:val="20"/>
          </w:rPr>
          <w:t>Bamidele</w:t>
        </w:r>
      </w:hyperlink>
      <w:r w:rsidR="00084F24" w:rsidRPr="00BF6151">
        <w:rPr>
          <w:rFonts w:ascii="Arial" w:eastAsia="Calibri" w:hAnsi="Arial" w:cs="Arial"/>
          <w:sz w:val="20"/>
          <w:szCs w:val="20"/>
        </w:rPr>
        <w:t xml:space="preserve">, O.P., </w:t>
      </w:r>
      <w:hyperlink r:id="rId27" w:history="1">
        <w:r w:rsidR="00084F24" w:rsidRPr="00BF6151">
          <w:rPr>
            <w:rFonts w:ascii="Arial" w:eastAsia="Calibri" w:hAnsi="Arial" w:cs="Arial"/>
            <w:sz w:val="20"/>
            <w:szCs w:val="20"/>
          </w:rPr>
          <w:t>Ojedokun</w:t>
        </w:r>
      </w:hyperlink>
      <w:r w:rsidR="00084F24" w:rsidRPr="00BF6151">
        <w:rPr>
          <w:rFonts w:ascii="Arial" w:eastAsia="Calibri" w:hAnsi="Arial" w:cs="Arial"/>
          <w:sz w:val="20"/>
          <w:szCs w:val="20"/>
        </w:rPr>
        <w:t xml:space="preserve">, O.S. and </w:t>
      </w:r>
      <w:hyperlink r:id="rId28" w:history="1">
        <w:r w:rsidR="00084F24" w:rsidRPr="00BF6151">
          <w:rPr>
            <w:rFonts w:ascii="Arial" w:eastAsia="Calibri" w:hAnsi="Arial" w:cs="Arial"/>
            <w:sz w:val="20"/>
            <w:szCs w:val="20"/>
          </w:rPr>
          <w:t>Fasogbon</w:t>
        </w:r>
      </w:hyperlink>
      <w:r w:rsidR="00084F24" w:rsidRPr="00BF6151">
        <w:rPr>
          <w:rFonts w:ascii="Arial" w:eastAsia="Calibri" w:hAnsi="Arial" w:cs="Arial"/>
          <w:sz w:val="20"/>
          <w:szCs w:val="20"/>
        </w:rPr>
        <w:t>, B.M. (2015). Physico-chemical properties of instant ogbono (Irvingiagabonensis) mix powder. Food Sci. Nutr.3(4): 313–318.</w:t>
      </w:r>
    </w:p>
    <w:p w14:paraId="483432D6"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Burkill, H.M. (1997) The Useful Plants of West Tropical Africa. 2nd Edition, Volume 4 (Families M-R), Royal Botanic Gardens, Kew. </w:t>
      </w:r>
    </w:p>
    <w:p w14:paraId="158F1BF4"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Carpenter, C.E. and Hendricks, D.G. (2003). Mineral Analysis. In: as Nielsen(ed). Food Analysis. 3rd ed. New york: Kluwer Academic/ plenum publishers, Pp:103-111.</w:t>
      </w:r>
    </w:p>
    <w:p w14:paraId="2E301BCF" w14:textId="77777777" w:rsidR="00084F24" w:rsidRPr="00BF6151" w:rsidRDefault="00084F24" w:rsidP="00BF6151">
      <w:pPr>
        <w:tabs>
          <w:tab w:val="left" w:pos="0"/>
        </w:tabs>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Etukudo, I. (2000). Forests our divine treasure. In-vitro propagation of </w:t>
      </w:r>
      <w:r w:rsidRPr="00403F66">
        <w:rPr>
          <w:rFonts w:ascii="Arial" w:eastAsia="Calibri" w:hAnsi="Arial" w:cs="Arial"/>
          <w:i/>
          <w:sz w:val="20"/>
          <w:szCs w:val="20"/>
        </w:rPr>
        <w:t>Irvingiagabonensis</w:t>
      </w:r>
      <w:r w:rsidRPr="00BF6151">
        <w:rPr>
          <w:rFonts w:ascii="Arial" w:eastAsia="Calibri" w:hAnsi="Arial" w:cs="Arial"/>
          <w:sz w:val="20"/>
          <w:szCs w:val="20"/>
        </w:rPr>
        <w:t>. Afr. J. Biotechnol. 6(8): 976-978.</w:t>
      </w:r>
    </w:p>
    <w:p w14:paraId="06A7A893"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Farid, H., Shaheen, A. and Mustafa, A. (2015). Nutritional Value and Medicinal Benefits of Pineapple, International Journal of Nutrition and Food Sciences. 4(1): 84-88. </w:t>
      </w:r>
    </w:p>
    <w:p w14:paraId="68FAB0BE"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Fasasi, O. S. (2009). Proximate, Anti-nutrituional factors and functional properties of processed pearl millet (</w:t>
      </w:r>
      <w:r w:rsidRPr="00403F66">
        <w:rPr>
          <w:rFonts w:ascii="Arial" w:eastAsia="Calibri" w:hAnsi="Arial" w:cs="Arial"/>
          <w:i/>
          <w:sz w:val="20"/>
          <w:szCs w:val="20"/>
        </w:rPr>
        <w:t>Pennisetum glaucum</w:t>
      </w:r>
      <w:r w:rsidRPr="00BF6151">
        <w:rPr>
          <w:rFonts w:ascii="Arial" w:eastAsia="Calibri" w:hAnsi="Arial" w:cs="Arial"/>
          <w:sz w:val="20"/>
          <w:szCs w:val="20"/>
        </w:rPr>
        <w:t>). J. of Food Technology. 7(3): 9297.</w:t>
      </w:r>
    </w:p>
    <w:p w14:paraId="745B62B4"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Fruitsinfo. (2018). Nutrition facts- African mango fruit. In:www.fruitsinfo.com/African-Mango.</w:t>
      </w:r>
    </w:p>
    <w:p w14:paraId="70E692FE" w14:textId="77777777" w:rsidR="00084F24" w:rsidRPr="00BF6151" w:rsidRDefault="00084F24" w:rsidP="00BF6151">
      <w:pPr>
        <w:spacing w:after="0" w:line="240" w:lineRule="auto"/>
        <w:ind w:left="540" w:hanging="540"/>
        <w:jc w:val="both"/>
        <w:outlineLvl w:val="0"/>
        <w:rPr>
          <w:rFonts w:ascii="Arial" w:eastAsia="Times New Roman" w:hAnsi="Arial" w:cs="Arial"/>
          <w:bCs/>
          <w:kern w:val="36"/>
          <w:sz w:val="20"/>
          <w:szCs w:val="20"/>
        </w:rPr>
      </w:pPr>
      <w:r w:rsidRPr="00BF6151">
        <w:rPr>
          <w:rFonts w:ascii="Arial" w:eastAsia="Times New Roman" w:hAnsi="Arial" w:cs="Arial"/>
          <w:bCs/>
          <w:kern w:val="36"/>
          <w:sz w:val="20"/>
          <w:szCs w:val="20"/>
        </w:rPr>
        <w:t xml:space="preserve">Gałkowska, D., Fortuna, T., and Zagórska, W. P. (2010). Physicochemical Quality of Selected Strawberry Jams with Fructose. </w:t>
      </w:r>
      <w:r w:rsidRPr="00BF6151">
        <w:rPr>
          <w:rFonts w:ascii="Arial" w:eastAsia="Times New Roman" w:hAnsi="Arial" w:cs="Arial"/>
          <w:bCs/>
          <w:iCs/>
          <w:kern w:val="36"/>
          <w:sz w:val="20"/>
          <w:szCs w:val="20"/>
        </w:rPr>
        <w:t>Potravinarstvo Slovak Journal of Food Sciences</w:t>
      </w:r>
      <w:r w:rsidRPr="00BF6151">
        <w:rPr>
          <w:rFonts w:ascii="Arial" w:eastAsia="Times New Roman" w:hAnsi="Arial" w:cs="Arial"/>
          <w:bCs/>
          <w:kern w:val="36"/>
          <w:sz w:val="20"/>
          <w:szCs w:val="20"/>
        </w:rPr>
        <w:t xml:space="preserve">, </w:t>
      </w:r>
      <w:r w:rsidRPr="00BF6151">
        <w:rPr>
          <w:rFonts w:ascii="Arial" w:eastAsia="Times New Roman" w:hAnsi="Arial" w:cs="Arial"/>
          <w:bCs/>
          <w:iCs/>
          <w:kern w:val="36"/>
          <w:sz w:val="20"/>
          <w:szCs w:val="20"/>
        </w:rPr>
        <w:t>4</w:t>
      </w:r>
      <w:r w:rsidRPr="00BF6151">
        <w:rPr>
          <w:rFonts w:ascii="Arial" w:eastAsia="Times New Roman" w:hAnsi="Arial" w:cs="Arial"/>
          <w:bCs/>
          <w:kern w:val="36"/>
          <w:sz w:val="20"/>
          <w:szCs w:val="20"/>
        </w:rPr>
        <w:t xml:space="preserve">(2): 22-24. </w:t>
      </w:r>
      <w:hyperlink r:id="rId29" w:history="1">
        <w:r w:rsidRPr="00BF6151">
          <w:rPr>
            <w:rFonts w:ascii="Arial" w:eastAsia="Calibri" w:hAnsi="Arial" w:cs="Arial"/>
            <w:bCs/>
            <w:kern w:val="36"/>
            <w:sz w:val="20"/>
            <w:szCs w:val="20"/>
          </w:rPr>
          <w:t>https://doi.org/10.5219/46</w:t>
        </w:r>
      </w:hyperlink>
      <w:r w:rsidRPr="00BF6151">
        <w:rPr>
          <w:rFonts w:ascii="Arial" w:eastAsia="Times New Roman" w:hAnsi="Arial" w:cs="Arial"/>
          <w:bCs/>
          <w:kern w:val="36"/>
          <w:sz w:val="20"/>
          <w:szCs w:val="20"/>
        </w:rPr>
        <w:t>.</w:t>
      </w:r>
    </w:p>
    <w:p w14:paraId="58A20100"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Giami, S. Y., Okonkwo, V. I. and Akusu, M. O. (1994). Chemical composition and functional properties of raw, heat-treated and partially proteolysed wild mango (</w:t>
      </w:r>
      <w:r w:rsidRPr="00403F66">
        <w:rPr>
          <w:rFonts w:ascii="Arial" w:eastAsia="Calibri" w:hAnsi="Arial" w:cs="Arial"/>
          <w:i/>
          <w:sz w:val="20"/>
          <w:szCs w:val="20"/>
        </w:rPr>
        <w:t>Irvingiagabonensis</w:t>
      </w:r>
      <w:r w:rsidRPr="00BF6151">
        <w:rPr>
          <w:rFonts w:ascii="Arial" w:eastAsia="Calibri" w:hAnsi="Arial" w:cs="Arial"/>
          <w:sz w:val="20"/>
          <w:szCs w:val="20"/>
        </w:rPr>
        <w:t>) seed flour.</w:t>
      </w:r>
    </w:p>
    <w:p w14:paraId="5A0D3809"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Harris, D. J. (1996). A Revision of the </w:t>
      </w:r>
      <w:r w:rsidRPr="00BF32A8">
        <w:rPr>
          <w:rFonts w:ascii="Arial" w:eastAsia="Calibri" w:hAnsi="Arial" w:cs="Arial"/>
          <w:i/>
          <w:sz w:val="20"/>
          <w:szCs w:val="20"/>
        </w:rPr>
        <w:t xml:space="preserve">Irvingiaceae </w:t>
      </w:r>
      <w:r w:rsidRPr="00BF6151">
        <w:rPr>
          <w:rFonts w:ascii="Arial" w:eastAsia="Calibri" w:hAnsi="Arial" w:cs="Arial"/>
          <w:sz w:val="20"/>
          <w:szCs w:val="20"/>
        </w:rPr>
        <w:t>in Africa. Bulletin du Jardinbotanique national de Belgique. 65: 143-196.</w:t>
      </w:r>
    </w:p>
    <w:p w14:paraId="482BA5B5"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Ihekoronye, A. I. and Ngoddy, P. O. (1985). Integrated Food Science and Technology for the Tropics. Macmillian Publishers Limited, London Publications. Pp. 261-291.</w:t>
      </w:r>
    </w:p>
    <w:p w14:paraId="4D80F4EF" w14:textId="77777777" w:rsidR="00084F24" w:rsidRPr="00BF6151" w:rsidRDefault="00000000" w:rsidP="00BF6151">
      <w:pPr>
        <w:spacing w:after="0" w:line="240" w:lineRule="auto"/>
        <w:ind w:left="540" w:hanging="540"/>
        <w:jc w:val="both"/>
        <w:rPr>
          <w:rFonts w:ascii="Arial" w:eastAsia="Calibri" w:hAnsi="Arial" w:cs="Arial"/>
          <w:sz w:val="20"/>
          <w:szCs w:val="20"/>
        </w:rPr>
      </w:pPr>
      <w:hyperlink r:id="rId30" w:tooltip="Posts by Jane" w:history="1">
        <w:r w:rsidR="00084F24" w:rsidRPr="00BF6151">
          <w:rPr>
            <w:rFonts w:ascii="Arial" w:eastAsia="Calibri" w:hAnsi="Arial" w:cs="Arial"/>
            <w:sz w:val="20"/>
            <w:szCs w:val="20"/>
          </w:rPr>
          <w:t>Jane</w:t>
        </w:r>
      </w:hyperlink>
      <w:r w:rsidR="00084F24" w:rsidRPr="00BF6151">
        <w:rPr>
          <w:rFonts w:ascii="Arial" w:eastAsia="Calibri" w:hAnsi="Arial" w:cs="Arial"/>
          <w:sz w:val="20"/>
          <w:szCs w:val="20"/>
        </w:rPr>
        <w:t xml:space="preserve"> (2019). </w:t>
      </w:r>
      <w:hyperlink r:id="rId31" w:history="1">
        <w:r w:rsidR="00084F24" w:rsidRPr="00BF6151">
          <w:rPr>
            <w:rFonts w:ascii="Arial" w:eastAsia="Calibri" w:hAnsi="Arial" w:cs="Arial"/>
            <w:sz w:val="20"/>
            <w:szCs w:val="20"/>
          </w:rPr>
          <w:t>Jams and chutneys</w:t>
        </w:r>
      </w:hyperlink>
      <w:r w:rsidR="00084F24" w:rsidRPr="00BF6151">
        <w:rPr>
          <w:rFonts w:ascii="Arial" w:eastAsia="Calibri" w:hAnsi="Arial" w:cs="Arial"/>
          <w:sz w:val="20"/>
          <w:szCs w:val="20"/>
        </w:rPr>
        <w:t xml:space="preserve">. </w:t>
      </w:r>
      <w:hyperlink r:id="rId32" w:history="1">
        <w:r w:rsidR="00084F24" w:rsidRPr="00BF6151">
          <w:rPr>
            <w:rFonts w:ascii="Arial" w:eastAsia="Times New Roman" w:hAnsi="Arial" w:cs="Arial"/>
            <w:sz w:val="20"/>
            <w:szCs w:val="20"/>
          </w:rPr>
          <w:t>https://www.beunoshuts.co.uk/were-jammin/</w:t>
        </w:r>
      </w:hyperlink>
      <w:r w:rsidR="00084F24" w:rsidRPr="00BF6151">
        <w:rPr>
          <w:rFonts w:ascii="Arial" w:eastAsia="Calibri" w:hAnsi="Arial" w:cs="Arial"/>
          <w:sz w:val="20"/>
          <w:szCs w:val="20"/>
        </w:rPr>
        <w:t xml:space="preserve">. Accessed 15-05-2020. </w:t>
      </w:r>
    </w:p>
    <w:p w14:paraId="6741490B" w14:textId="77777777" w:rsidR="00084F24" w:rsidRPr="00BF6151" w:rsidRDefault="00084F24" w:rsidP="00BF6151">
      <w:pPr>
        <w:spacing w:after="0" w:line="240" w:lineRule="auto"/>
        <w:ind w:left="540" w:hanging="540"/>
        <w:jc w:val="both"/>
        <w:rPr>
          <w:rFonts w:ascii="Arial" w:eastAsia="Times New Roman" w:hAnsi="Arial" w:cs="Arial"/>
          <w:sz w:val="20"/>
          <w:szCs w:val="20"/>
        </w:rPr>
      </w:pPr>
      <w:r w:rsidRPr="00BF6151">
        <w:rPr>
          <w:rFonts w:ascii="Arial" w:eastAsia="Times New Roman" w:hAnsi="Arial" w:cs="Arial"/>
          <w:sz w:val="20"/>
          <w:szCs w:val="20"/>
        </w:rPr>
        <w:t>Kirk, R.S and Sawyer, R. (1998). Pearson's composition and composition analysis of foods. 9</w:t>
      </w:r>
      <w:r w:rsidRPr="00BF6151">
        <w:rPr>
          <w:rFonts w:ascii="Arial" w:eastAsia="Times New Roman" w:hAnsi="Arial" w:cs="Arial"/>
          <w:sz w:val="20"/>
          <w:szCs w:val="20"/>
          <w:vertAlign w:val="superscript"/>
        </w:rPr>
        <w:t>th</w:t>
      </w:r>
      <w:r w:rsidRPr="00BF6151">
        <w:rPr>
          <w:rFonts w:ascii="Arial" w:eastAsia="Times New Roman" w:hAnsi="Arial" w:cs="Arial"/>
          <w:sz w:val="20"/>
          <w:szCs w:val="20"/>
        </w:rPr>
        <w:t>ed. Churchill living Stone. 21998. Edingburgh Pp 615-616.</w:t>
      </w:r>
    </w:p>
    <w:p w14:paraId="4E9C0B21"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Leakey, R, Schrecheriberg, K. and Tchoundjev, Z. (2003). The participatory domestication of West African indigenous fruits. Int. For. Rev. 5: 338-347.</w:t>
      </w:r>
    </w:p>
    <w:p w14:paraId="5363CC8D"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Lowe, J. and Soladoye, M. O. (1990). Some changes and corrections to names of Nigerian plants since publication of flora of west tropical Africa.2nd Ed. Nigerian Journal of Botany</w:t>
      </w:r>
      <w:r w:rsidR="008A7433">
        <w:rPr>
          <w:rFonts w:ascii="Arial" w:eastAsia="Calibri" w:hAnsi="Arial" w:cs="Arial"/>
          <w:sz w:val="20"/>
          <w:szCs w:val="20"/>
        </w:rPr>
        <w:t>. 3:</w:t>
      </w:r>
      <w:r w:rsidRPr="00BF6151">
        <w:rPr>
          <w:rFonts w:ascii="Arial" w:eastAsia="Calibri" w:hAnsi="Arial" w:cs="Arial"/>
          <w:sz w:val="20"/>
          <w:szCs w:val="20"/>
        </w:rPr>
        <w:t>1-24.</w:t>
      </w:r>
    </w:p>
    <w:p w14:paraId="36AB15B7"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Malcolm, B. (1999). Science and Technology of Jams and Jellies. </w:t>
      </w:r>
      <w:hyperlink r:id="rId33" w:history="1">
        <w:r w:rsidRPr="00BF6151">
          <w:rPr>
            <w:rFonts w:ascii="Arial" w:eastAsia="Calibri" w:hAnsi="Arial" w:cs="Arial"/>
            <w:sz w:val="20"/>
            <w:szCs w:val="20"/>
          </w:rPr>
          <w:t>http://www.iufost.org/iufostftp/JamJell_MCB.pdf</w:t>
        </w:r>
      </w:hyperlink>
      <w:r w:rsidRPr="00BF6151">
        <w:rPr>
          <w:rFonts w:ascii="Arial" w:eastAsia="Calibri" w:hAnsi="Arial" w:cs="Arial"/>
          <w:sz w:val="20"/>
          <w:szCs w:val="20"/>
        </w:rPr>
        <w:t>. Accessed 15-05-2020.</w:t>
      </w:r>
    </w:p>
    <w:p w14:paraId="5C6CD4D0"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Menzel, C. (2012). Tropical and Subtropical Fruit. Encyclopedia of Agricultural Science Volume 4. ISBN 0122266706. Charles, J. Arntzen. New York: Elsevier Science Publishing Co. Inc., Academic Press. Pp 380-382.</w:t>
      </w:r>
    </w:p>
    <w:p w14:paraId="562D0667"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Messiaen, C. M. (1992). The tropical vegetable garden. Macmillan Ltd. London and Basing stoke. Pp 218-247.</w:t>
      </w:r>
    </w:p>
    <w:p w14:paraId="185B8B44"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Mohd Naeema M.N., Mohd Fairulnizala, M.N., Norhayatia, M.K., Zaitonb, A., Norlizab, A.H., Wan Syuriahtib, W.Z., Mohd Azerulazreea, J., Aswira, A.R. and Rusidah, S. (2017). The nutritional composition of fruit jams in the Malaysian market. Journal of the Saudi Society of Agricultural Sciences, 16(1): 89- 96. </w:t>
      </w:r>
    </w:p>
    <w:p w14:paraId="0AFA6E1F"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Nutritional Facts Information. (2018). Amount of Vitamin D in Pineapple, canned food, juice pack, drained. </w:t>
      </w:r>
      <w:hyperlink r:id="rId34" w:history="1">
        <w:r w:rsidRPr="00BF6151">
          <w:rPr>
            <w:rFonts w:ascii="Arial" w:eastAsia="Calibri" w:hAnsi="Arial" w:cs="Arial"/>
            <w:sz w:val="20"/>
            <w:szCs w:val="20"/>
          </w:rPr>
          <w:t>https://www.traditionaloven.com/foods/specific-nutrient/fruits-juice/pineapple-can-juice-pack-drained/vitamin-d.html</w:t>
        </w:r>
      </w:hyperlink>
    </w:p>
    <w:p w14:paraId="445F5A80"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Okwu, D. E and Ndu, C. U. (2006). Evaluation of the Phytonutrients, Mineral and Vitamin Contents of Some Varieties of Yam (Dioscorea sp.).</w:t>
      </w:r>
    </w:p>
    <w:p w14:paraId="191FC608" w14:textId="77777777" w:rsidR="00084F24" w:rsidRPr="00BF6151" w:rsidRDefault="00084F24" w:rsidP="00BF6151">
      <w:pPr>
        <w:spacing w:after="0" w:line="240" w:lineRule="auto"/>
        <w:ind w:left="540" w:hanging="540"/>
        <w:jc w:val="both"/>
        <w:rPr>
          <w:rFonts w:ascii="Arial" w:eastAsia="Times New Roman" w:hAnsi="Arial" w:cs="Arial"/>
          <w:sz w:val="20"/>
          <w:szCs w:val="20"/>
        </w:rPr>
      </w:pPr>
      <w:r w:rsidRPr="00BF6151">
        <w:rPr>
          <w:rFonts w:ascii="Arial" w:eastAsia="Times New Roman" w:hAnsi="Arial" w:cs="Arial"/>
          <w:sz w:val="20"/>
          <w:szCs w:val="20"/>
        </w:rPr>
        <w:t>Onimawo, I. A, Oteno, F., Orokpo, G. and Akubor, P. I. (2003). Physicochemical and nutrient evaluation of African bush mango (</w:t>
      </w:r>
      <w:r w:rsidRPr="00BF6151">
        <w:rPr>
          <w:rFonts w:ascii="Arial" w:eastAsia="Times New Roman" w:hAnsi="Arial" w:cs="Arial"/>
          <w:i/>
          <w:sz w:val="20"/>
          <w:szCs w:val="20"/>
        </w:rPr>
        <w:t>Irvingia gabonensis</w:t>
      </w:r>
      <w:r w:rsidRPr="00BF6151">
        <w:rPr>
          <w:rFonts w:ascii="Arial" w:eastAsia="Times New Roman" w:hAnsi="Arial" w:cs="Arial"/>
          <w:sz w:val="20"/>
          <w:szCs w:val="20"/>
        </w:rPr>
        <w:t xml:space="preserve">) seeds and pulp. Plant Foods for Human Nutrition, 58:1-6. </w:t>
      </w:r>
      <w:hyperlink r:id="rId35" w:history="1">
        <w:r w:rsidRPr="00BF6151">
          <w:rPr>
            <w:rFonts w:ascii="Arial" w:eastAsia="Calibri" w:hAnsi="Arial" w:cs="Arial"/>
            <w:sz w:val="20"/>
            <w:szCs w:val="20"/>
          </w:rPr>
          <w:t>https://doi.org/10.1023/B:QUAL.0000040320.33549.df</w:t>
        </w:r>
      </w:hyperlink>
      <w:r w:rsidRPr="00BF6151">
        <w:rPr>
          <w:rFonts w:ascii="Arial" w:eastAsia="Times New Roman" w:hAnsi="Arial" w:cs="Arial"/>
          <w:sz w:val="20"/>
          <w:szCs w:val="20"/>
        </w:rPr>
        <w:t xml:space="preserve"> </w:t>
      </w:r>
    </w:p>
    <w:p w14:paraId="72FCD91A"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Onwuka, G. I. (2005). Food analysis and instrumentation theory and practices. Napthali prints. A division of HG support Nigeria Limited, Surulere Lagos, Nigeria. Pp 119-121.</w:t>
      </w:r>
    </w:p>
    <w:p w14:paraId="69219D20"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Prusky, D. and Keen, N. T. (1993). Involvement of preformed antifungal compounds in the resistance of subtropical fruits to fungal decay. Plant Dis. 77: 114 - 119.</w:t>
      </w:r>
    </w:p>
    <w:p w14:paraId="4995B701"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Rosnah, S., Wan R. D., Mohd, S. T. and Osman, H. (2007). Physicochemical Properties of the Josapine Variety of Pineapple Fruit. International Journal of Food Engineering. 3(5).</w:t>
      </w:r>
    </w:p>
    <w:p w14:paraId="0F9A8E2A"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Rudrappa, U. (2018). Pineapple nutrition facts. </w:t>
      </w:r>
      <w:hyperlink r:id="rId36" w:history="1">
        <w:r w:rsidRPr="00BF6151">
          <w:rPr>
            <w:rFonts w:ascii="Arial" w:eastAsia="Calibri" w:hAnsi="Arial" w:cs="Arial"/>
            <w:sz w:val="20"/>
            <w:szCs w:val="20"/>
          </w:rPr>
          <w:t>https://www.nutrition-and-you.com/pineapple.html</w:t>
        </w:r>
      </w:hyperlink>
    </w:p>
    <w:p w14:paraId="374C8AD8"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Sandra, B. (2004). The science of Jam and Jelly making. Educational programs of Kentucky Cooperative Extension, FN-SSB.110. Pp. 1-2. </w:t>
      </w:r>
      <w:hyperlink r:id="rId37" w:history="1">
        <w:r w:rsidRPr="00BF6151">
          <w:rPr>
            <w:rFonts w:ascii="Arial" w:eastAsia="Times New Roman" w:hAnsi="Arial" w:cs="Arial"/>
            <w:bCs/>
            <w:kern w:val="36"/>
            <w:sz w:val="20"/>
            <w:szCs w:val="20"/>
          </w:rPr>
          <w:t>www.ca.uky.edu</w:t>
        </w:r>
      </w:hyperlink>
      <w:r w:rsidRPr="00BF6151">
        <w:rPr>
          <w:rFonts w:ascii="Arial" w:eastAsia="Times New Roman" w:hAnsi="Arial" w:cs="Arial"/>
          <w:bCs/>
          <w:kern w:val="36"/>
          <w:sz w:val="20"/>
          <w:szCs w:val="20"/>
        </w:rPr>
        <w:t xml:space="preserve"> </w:t>
      </w:r>
    </w:p>
    <w:p w14:paraId="0E77530B"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Shiembo, P. N., Newton, A. C. and Leakey, R. R. B. (1996). Vegetative propagation of Irvingiagabonensis, A West African fruit tree. For Ecol. Manage. 87: 185-192.</w:t>
      </w:r>
    </w:p>
    <w:p w14:paraId="12B986EB" w14:textId="77777777" w:rsidR="00084F24" w:rsidRPr="00BF6151" w:rsidRDefault="00084F24" w:rsidP="00BF6151">
      <w:pPr>
        <w:spacing w:after="0" w:line="240" w:lineRule="auto"/>
        <w:ind w:left="540" w:hanging="540"/>
        <w:jc w:val="both"/>
        <w:outlineLvl w:val="0"/>
        <w:rPr>
          <w:rFonts w:ascii="Arial" w:eastAsia="Times New Roman" w:hAnsi="Arial" w:cs="Arial"/>
          <w:bCs/>
          <w:kern w:val="36"/>
          <w:sz w:val="20"/>
          <w:szCs w:val="20"/>
        </w:rPr>
      </w:pPr>
      <w:bookmarkStart w:id="0" w:name="baep-author-id1"/>
      <w:r w:rsidRPr="00BF6151">
        <w:rPr>
          <w:rFonts w:ascii="Arial" w:eastAsia="Times New Roman" w:hAnsi="Arial" w:cs="Arial"/>
          <w:bCs/>
          <w:kern w:val="36"/>
          <w:sz w:val="20"/>
          <w:szCs w:val="20"/>
        </w:rPr>
        <w:t xml:space="preserve">Shiembo, </w:t>
      </w:r>
      <w:r w:rsidRPr="00BF6151">
        <w:rPr>
          <w:rFonts w:ascii="Arial" w:eastAsia="Calibri" w:hAnsi="Arial" w:cs="Arial"/>
          <w:bCs/>
          <w:kern w:val="36"/>
          <w:sz w:val="20"/>
          <w:szCs w:val="20"/>
        </w:rPr>
        <w:t>P.N.,</w:t>
      </w:r>
      <w:r w:rsidRPr="00BF6151">
        <w:rPr>
          <w:rFonts w:ascii="Arial" w:eastAsia="Calibri" w:hAnsi="Arial" w:cs="Arial"/>
          <w:bCs/>
          <w:kern w:val="36"/>
          <w:sz w:val="20"/>
          <w:szCs w:val="20"/>
          <w:vertAlign w:val="superscript"/>
        </w:rPr>
        <w:t xml:space="preserve"> </w:t>
      </w:r>
      <w:bookmarkEnd w:id="0"/>
      <w:r w:rsidR="00F239A5" w:rsidRPr="00BF6151">
        <w:rPr>
          <w:rFonts w:ascii="Arial" w:eastAsia="Times New Roman" w:hAnsi="Arial" w:cs="Arial"/>
          <w:bCs/>
          <w:kern w:val="36"/>
          <w:sz w:val="20"/>
          <w:szCs w:val="20"/>
        </w:rPr>
        <w:fldChar w:fldCharType="begin"/>
      </w:r>
      <w:r w:rsidRPr="00BF6151">
        <w:rPr>
          <w:rFonts w:ascii="Arial" w:eastAsia="Times New Roman" w:hAnsi="Arial" w:cs="Arial"/>
          <w:bCs/>
          <w:kern w:val="36"/>
          <w:sz w:val="20"/>
          <w:szCs w:val="20"/>
        </w:rPr>
        <w:instrText xml:space="preserve"> HYPERLINK "https://www.sciencedirect.com/science/article/abs/pii/S0378112796037814" \l "!" </w:instrText>
      </w:r>
      <w:r w:rsidR="00F239A5" w:rsidRPr="00BF6151">
        <w:rPr>
          <w:rFonts w:ascii="Arial" w:eastAsia="Times New Roman" w:hAnsi="Arial" w:cs="Arial"/>
          <w:bCs/>
          <w:kern w:val="36"/>
          <w:sz w:val="20"/>
          <w:szCs w:val="20"/>
        </w:rPr>
      </w:r>
      <w:r w:rsidR="00F239A5" w:rsidRPr="00BF6151">
        <w:rPr>
          <w:rFonts w:ascii="Arial" w:eastAsia="Times New Roman" w:hAnsi="Arial" w:cs="Arial"/>
          <w:bCs/>
          <w:kern w:val="36"/>
          <w:sz w:val="20"/>
          <w:szCs w:val="20"/>
        </w:rPr>
        <w:fldChar w:fldCharType="separate"/>
      </w:r>
      <w:r w:rsidRPr="00BF6151">
        <w:rPr>
          <w:rFonts w:ascii="Arial" w:eastAsia="Calibri" w:hAnsi="Arial" w:cs="Arial"/>
          <w:bCs/>
          <w:kern w:val="36"/>
          <w:sz w:val="20"/>
          <w:szCs w:val="20"/>
        </w:rPr>
        <w:t>Newton</w:t>
      </w:r>
      <w:r w:rsidR="00F239A5" w:rsidRPr="00BF6151">
        <w:rPr>
          <w:rFonts w:ascii="Arial" w:eastAsia="Times New Roman" w:hAnsi="Arial" w:cs="Arial"/>
          <w:bCs/>
          <w:kern w:val="36"/>
          <w:sz w:val="20"/>
          <w:szCs w:val="20"/>
        </w:rPr>
        <w:fldChar w:fldCharType="end"/>
      </w:r>
      <w:r w:rsidRPr="00BF6151">
        <w:rPr>
          <w:rFonts w:ascii="Arial" w:eastAsia="Times New Roman" w:hAnsi="Arial" w:cs="Arial"/>
          <w:bCs/>
          <w:kern w:val="36"/>
          <w:sz w:val="20"/>
          <w:szCs w:val="20"/>
        </w:rPr>
        <w:t xml:space="preserve">, A.C. and </w:t>
      </w:r>
      <w:bookmarkStart w:id="1" w:name="baep-author-id3"/>
      <w:r w:rsidRPr="00BF6151">
        <w:rPr>
          <w:rFonts w:ascii="Arial" w:eastAsia="Times New Roman" w:hAnsi="Arial" w:cs="Arial"/>
          <w:bCs/>
          <w:kern w:val="36"/>
          <w:sz w:val="20"/>
          <w:szCs w:val="20"/>
        </w:rPr>
        <w:t xml:space="preserve">Leakey, </w:t>
      </w:r>
      <w:hyperlink r:id="rId38" w:anchor="!" w:history="1">
        <w:r w:rsidRPr="00BF6151">
          <w:rPr>
            <w:rFonts w:ascii="Arial" w:eastAsia="Calibri" w:hAnsi="Arial" w:cs="Arial"/>
            <w:bCs/>
            <w:kern w:val="36"/>
            <w:sz w:val="20"/>
            <w:szCs w:val="20"/>
          </w:rPr>
          <w:t>R.R.B.</w:t>
        </w:r>
      </w:hyperlink>
      <w:bookmarkEnd w:id="1"/>
      <w:r w:rsidRPr="00BF6151">
        <w:rPr>
          <w:rFonts w:ascii="Arial" w:eastAsia="Times New Roman" w:hAnsi="Arial" w:cs="Arial"/>
          <w:bCs/>
          <w:kern w:val="36"/>
          <w:sz w:val="20"/>
          <w:szCs w:val="20"/>
        </w:rPr>
        <w:t xml:space="preserve"> (1996). </w:t>
      </w:r>
      <w:r w:rsidR="00F975AE">
        <w:rPr>
          <w:rFonts w:ascii="Arial" w:eastAsia="Calibri" w:hAnsi="Arial" w:cs="Arial"/>
          <w:bCs/>
          <w:kern w:val="36"/>
          <w:sz w:val="20"/>
          <w:szCs w:val="20"/>
        </w:rPr>
        <w:t xml:space="preserve">Vegetative propagation of </w:t>
      </w:r>
      <w:r w:rsidRPr="00BF6151">
        <w:rPr>
          <w:rFonts w:ascii="Arial" w:eastAsia="Calibri" w:hAnsi="Arial" w:cs="Arial"/>
          <w:bCs/>
          <w:iCs/>
          <w:kern w:val="36"/>
          <w:sz w:val="20"/>
          <w:szCs w:val="20"/>
        </w:rPr>
        <w:t>Irvingia gabonensis</w:t>
      </w:r>
      <w:r w:rsidRPr="00BF6151">
        <w:rPr>
          <w:rFonts w:ascii="Arial" w:eastAsia="Calibri" w:hAnsi="Arial" w:cs="Arial"/>
          <w:bCs/>
          <w:kern w:val="36"/>
          <w:sz w:val="20"/>
          <w:szCs w:val="20"/>
        </w:rPr>
        <w:t xml:space="preserve">, a West African fruit tree. </w:t>
      </w:r>
      <w:hyperlink r:id="rId39" w:tooltip="Go to Forest Ecology and Management on ScienceDirect" w:history="1">
        <w:r w:rsidRPr="00BF6151">
          <w:rPr>
            <w:rFonts w:ascii="Arial" w:eastAsia="Calibri" w:hAnsi="Arial" w:cs="Arial"/>
            <w:bCs/>
            <w:kern w:val="36"/>
            <w:sz w:val="20"/>
            <w:szCs w:val="20"/>
          </w:rPr>
          <w:t>Forest Ecology and Management</w:t>
        </w:r>
      </w:hyperlink>
      <w:r w:rsidRPr="00BF6151">
        <w:rPr>
          <w:rFonts w:ascii="Arial" w:eastAsia="Times New Roman" w:hAnsi="Arial" w:cs="Arial"/>
          <w:bCs/>
          <w:kern w:val="36"/>
          <w:sz w:val="20"/>
          <w:szCs w:val="20"/>
        </w:rPr>
        <w:t xml:space="preserve">, </w:t>
      </w:r>
      <w:hyperlink r:id="rId40" w:tooltip="Go to table of contents for this volume/issue" w:history="1">
        <w:r w:rsidRPr="00BF6151">
          <w:rPr>
            <w:rFonts w:ascii="Arial" w:eastAsia="Calibri" w:hAnsi="Arial" w:cs="Arial"/>
            <w:bCs/>
            <w:kern w:val="36"/>
            <w:sz w:val="20"/>
            <w:szCs w:val="20"/>
          </w:rPr>
          <w:t>87 (1–3</w:t>
        </w:r>
      </w:hyperlink>
      <w:r w:rsidRPr="00BF6151">
        <w:rPr>
          <w:rFonts w:ascii="Arial" w:eastAsia="Times New Roman" w:hAnsi="Arial" w:cs="Arial"/>
          <w:bCs/>
          <w:kern w:val="36"/>
          <w:sz w:val="20"/>
          <w:szCs w:val="20"/>
        </w:rPr>
        <w:t>):185-192</w:t>
      </w:r>
    </w:p>
    <w:p w14:paraId="7279A881"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Sindumathi, G. and Amutha, S. (2014). Processing and quality evaluation of coconut based jam. IOSR J. Environ. Sci. Toxicol. Food Technol</w:t>
      </w:r>
      <w:r w:rsidR="006B20C4">
        <w:rPr>
          <w:rFonts w:ascii="Arial" w:eastAsia="Calibri" w:hAnsi="Arial" w:cs="Arial"/>
          <w:sz w:val="20"/>
          <w:szCs w:val="20"/>
        </w:rPr>
        <w:t>. 8(1):</w:t>
      </w:r>
      <w:r w:rsidRPr="00BF6151">
        <w:rPr>
          <w:rFonts w:ascii="Arial" w:eastAsia="Calibri" w:hAnsi="Arial" w:cs="Arial"/>
          <w:sz w:val="20"/>
          <w:szCs w:val="20"/>
        </w:rPr>
        <w:t>10-14.</w:t>
      </w:r>
    </w:p>
    <w:p w14:paraId="4042537A" w14:textId="77777777" w:rsidR="00084F24" w:rsidRPr="00BF6151" w:rsidRDefault="00084F24" w:rsidP="00BF6151">
      <w:pPr>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 xml:space="preserve">Tchoundjeu, Z. and Atangana, A. R. (2007). </w:t>
      </w:r>
      <w:r w:rsidRPr="00BF6151">
        <w:rPr>
          <w:rFonts w:ascii="Arial" w:eastAsia="Calibri" w:hAnsi="Arial" w:cs="Arial"/>
          <w:i/>
          <w:sz w:val="20"/>
          <w:szCs w:val="20"/>
        </w:rPr>
        <w:t>"Irvingiagabonensis</w:t>
      </w:r>
      <w:r w:rsidRPr="00BF6151">
        <w:rPr>
          <w:rFonts w:ascii="Arial" w:eastAsia="Calibri" w:hAnsi="Arial" w:cs="Arial"/>
          <w:sz w:val="20"/>
          <w:szCs w:val="20"/>
        </w:rPr>
        <w:t xml:space="preserve"> (Aubry-Lecomte ex O'Rorke) Baill". Plant Resources of Tropical Africa (PROTA). AgroForestryTree Database. World Agroforestry Centre; van der Vossen HAM and Mkamilo GS (Editors); Wageningen, Netherlands. In:https://en.m.wikipedia.org/wiki/Irvingia_gabonensis.</w:t>
      </w:r>
    </w:p>
    <w:p w14:paraId="4B89377A" w14:textId="77777777" w:rsidR="00084F24" w:rsidRPr="00084F24" w:rsidRDefault="00084F24" w:rsidP="00BF6151">
      <w:pPr>
        <w:tabs>
          <w:tab w:val="left" w:pos="6795"/>
        </w:tabs>
        <w:spacing w:after="0" w:line="240" w:lineRule="auto"/>
        <w:ind w:left="540" w:hanging="540"/>
        <w:jc w:val="both"/>
        <w:rPr>
          <w:rFonts w:ascii="Arial" w:eastAsia="Calibri" w:hAnsi="Arial" w:cs="Arial"/>
          <w:sz w:val="20"/>
          <w:szCs w:val="20"/>
        </w:rPr>
      </w:pPr>
      <w:r w:rsidRPr="00BF6151">
        <w:rPr>
          <w:rFonts w:ascii="Arial" w:eastAsia="Calibri" w:hAnsi="Arial" w:cs="Arial"/>
          <w:sz w:val="20"/>
          <w:szCs w:val="20"/>
        </w:rPr>
        <w:t>Udensi, B. A. and Onuora, J. O. (1992). Chemical and functional properties of some soya bean flours in Nigeria market. Book of abstracts, 16</w:t>
      </w:r>
      <w:r w:rsidRPr="00BF6151">
        <w:rPr>
          <w:rFonts w:ascii="Arial" w:eastAsia="Calibri" w:hAnsi="Arial" w:cs="Arial"/>
          <w:sz w:val="20"/>
          <w:szCs w:val="20"/>
          <w:vertAlign w:val="superscript"/>
        </w:rPr>
        <w:t>th</w:t>
      </w:r>
      <w:r w:rsidRPr="00BF6151">
        <w:rPr>
          <w:rFonts w:ascii="Arial" w:eastAsia="Calibri" w:hAnsi="Arial" w:cs="Arial"/>
          <w:sz w:val="20"/>
          <w:szCs w:val="20"/>
        </w:rPr>
        <w:t xml:space="preserve"> Annual conference of-2 NIFST, Enugu.</w:t>
      </w:r>
    </w:p>
    <w:p w14:paraId="6A221A16" w14:textId="77777777" w:rsidR="00D851AD" w:rsidRDefault="00D851AD" w:rsidP="00C369B8">
      <w:pPr>
        <w:keepNext/>
        <w:spacing w:after="0" w:line="240" w:lineRule="auto"/>
        <w:jc w:val="both"/>
        <w:rPr>
          <w:rFonts w:ascii="Arial" w:eastAsia="Times New Roman" w:hAnsi="Arial" w:cs="Arial"/>
          <w:b/>
          <w:szCs w:val="20"/>
        </w:rPr>
      </w:pPr>
    </w:p>
    <w:p w14:paraId="394FA4DF" w14:textId="77777777" w:rsidR="00E15A51" w:rsidRPr="00E15A51" w:rsidRDefault="00E15A51" w:rsidP="00C369B8">
      <w:pPr>
        <w:keepNext/>
        <w:spacing w:after="0" w:line="240" w:lineRule="auto"/>
        <w:jc w:val="both"/>
        <w:rPr>
          <w:rFonts w:ascii="Arial" w:eastAsia="Times New Roman" w:hAnsi="Arial" w:cs="Arial"/>
          <w:b/>
          <w:sz w:val="20"/>
          <w:szCs w:val="20"/>
        </w:rPr>
        <w:sectPr w:rsidR="00E15A51" w:rsidRPr="00E15A51" w:rsidSect="00C92702">
          <w:headerReference w:type="even" r:id="rId41"/>
          <w:headerReference w:type="default" r:id="rId42"/>
          <w:footerReference w:type="default" r:id="rId43"/>
          <w:headerReference w:type="first" r:id="rId44"/>
          <w:footerReference w:type="first" r:id="rId45"/>
          <w:pgSz w:w="11909" w:h="16834" w:code="9"/>
          <w:pgMar w:top="1440" w:right="1440" w:bottom="1440" w:left="1440" w:header="720" w:footer="864" w:gutter="0"/>
          <w:pgNumType w:start="1"/>
          <w:cols w:space="720"/>
          <w:titlePg/>
          <w:docGrid w:linePitch="360"/>
        </w:sectPr>
      </w:pPr>
    </w:p>
    <w:p w14:paraId="3F74C18C" w14:textId="77777777" w:rsidR="00CD3A89" w:rsidRPr="00C369B8" w:rsidRDefault="00BD060A" w:rsidP="00C369B8">
      <w:pPr>
        <w:pBdr>
          <w:top w:val="single" w:sz="4" w:space="1" w:color="auto"/>
        </w:pBdr>
        <w:spacing w:after="0" w:line="240" w:lineRule="auto"/>
        <w:jc w:val="both"/>
        <w:rPr>
          <w:rFonts w:ascii="Arial" w:hAnsi="Arial" w:cs="Arial"/>
        </w:rPr>
      </w:pPr>
      <w:r w:rsidRPr="00C369B8">
        <w:rPr>
          <w:rFonts w:ascii="Arial" w:eastAsia="Times New Roman" w:hAnsi="Arial" w:cs="Arial"/>
          <w:i/>
          <w:sz w:val="16"/>
          <w:szCs w:val="20"/>
        </w:rPr>
        <w:t xml:space="preserve">© </w:t>
      </w:r>
      <w:r w:rsidRPr="005D6DE4">
        <w:rPr>
          <w:rFonts w:ascii="Arial" w:eastAsia="Times New Roman" w:hAnsi="Arial" w:cs="Arial"/>
          <w:i/>
          <w:sz w:val="16"/>
          <w:szCs w:val="20"/>
        </w:rPr>
        <w:t>20</w:t>
      </w:r>
      <w:r w:rsidR="003139C6" w:rsidRPr="005D6DE4">
        <w:rPr>
          <w:rFonts w:ascii="Arial" w:eastAsia="Times New Roman" w:hAnsi="Arial" w:cs="Arial"/>
          <w:i/>
          <w:sz w:val="16"/>
          <w:szCs w:val="20"/>
        </w:rPr>
        <w:t>20</w:t>
      </w:r>
      <w:r w:rsidR="00512B30" w:rsidRPr="005D6DE4">
        <w:rPr>
          <w:rFonts w:ascii="Arial" w:eastAsia="Times New Roman" w:hAnsi="Arial" w:cs="Arial"/>
          <w:i/>
          <w:sz w:val="16"/>
          <w:szCs w:val="20"/>
        </w:rPr>
        <w:t xml:space="preserve"> </w:t>
      </w:r>
      <w:r w:rsidR="002326AD" w:rsidRPr="005D6DE4">
        <w:rPr>
          <w:rFonts w:ascii="Arial" w:eastAsia="Times New Roman" w:hAnsi="Arial" w:cs="Arial"/>
          <w:i/>
          <w:sz w:val="16"/>
          <w:szCs w:val="20"/>
        </w:rPr>
        <w:t>Oluchi et al.</w:t>
      </w:r>
      <w:r w:rsidRPr="005D6DE4">
        <w:rPr>
          <w:rFonts w:ascii="Arial" w:eastAsia="Times New Roman" w:hAnsi="Arial" w:cs="Arial"/>
          <w:bCs/>
          <w:i/>
          <w:sz w:val="16"/>
          <w:szCs w:val="20"/>
        </w:rPr>
        <w:t xml:space="preserve">; </w:t>
      </w:r>
      <w:r w:rsidRPr="005D6DE4">
        <w:rPr>
          <w:rFonts w:ascii="Arial" w:eastAsia="Times New Roman" w:hAnsi="Arial" w:cs="Arial"/>
          <w:i/>
          <w:sz w:val="16"/>
          <w:szCs w:val="20"/>
        </w:rPr>
        <w:t>This</w:t>
      </w:r>
      <w:r w:rsidRPr="00C369B8">
        <w:rPr>
          <w:rFonts w:ascii="Arial" w:eastAsia="Times New Roman" w:hAnsi="Arial" w:cs="Arial"/>
          <w:i/>
          <w:sz w:val="16"/>
          <w:szCs w:val="20"/>
        </w:rPr>
        <w:t xml:space="preserve"> is an Open Access article distributed under the terms of the Creative Commons Attribution License (</w:t>
      </w:r>
      <w:hyperlink r:id="rId46" w:history="1">
        <w:r w:rsidRPr="00C369B8">
          <w:rPr>
            <w:rFonts w:ascii="Arial" w:eastAsia="Times New Roman" w:hAnsi="Arial" w:cs="Arial"/>
            <w:i/>
            <w:color w:val="0000FF"/>
            <w:sz w:val="16"/>
            <w:szCs w:val="20"/>
          </w:rPr>
          <w:t>http://creativecommons.org/licenses/by/</w:t>
        </w:r>
        <w:r w:rsidR="0098174A" w:rsidRPr="00C369B8">
          <w:rPr>
            <w:rFonts w:ascii="Arial" w:eastAsia="Times New Roman" w:hAnsi="Arial" w:cs="Arial"/>
            <w:i/>
            <w:color w:val="0000FF"/>
            <w:sz w:val="16"/>
            <w:szCs w:val="20"/>
          </w:rPr>
          <w:t>4</w:t>
        </w:r>
        <w:r w:rsidRPr="00C369B8">
          <w:rPr>
            <w:rFonts w:ascii="Arial" w:eastAsia="Times New Roman" w:hAnsi="Arial" w:cs="Arial"/>
            <w:i/>
            <w:color w:val="0000FF"/>
            <w:sz w:val="16"/>
            <w:szCs w:val="20"/>
          </w:rPr>
          <w:t>.0</w:t>
        </w:r>
      </w:hyperlink>
      <w:r w:rsidRPr="00C369B8">
        <w:rPr>
          <w:rFonts w:ascii="Arial" w:eastAsia="Times New Roman" w:hAnsi="Arial" w:cs="Arial"/>
          <w:i/>
          <w:sz w:val="16"/>
          <w:szCs w:val="20"/>
        </w:rPr>
        <w:t>), which permits unrestricted use, distribution, and reproduction in any medium, provided the original work is properly cited.</w:t>
      </w:r>
      <w:r w:rsidRPr="00C369B8">
        <w:rPr>
          <w:rFonts w:ascii="Arial" w:hAnsi="Arial" w:cs="Arial"/>
        </w:rPr>
        <w:t xml:space="preserve"> </w:t>
      </w:r>
    </w:p>
    <w:sectPr w:rsidR="00CD3A89" w:rsidRPr="00C369B8" w:rsidSect="00C92702">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4CDD" w14:textId="77777777" w:rsidR="00C92702" w:rsidRDefault="00C92702" w:rsidP="00CD3A89">
      <w:pPr>
        <w:spacing w:after="0" w:line="240" w:lineRule="auto"/>
      </w:pPr>
      <w:r>
        <w:separator/>
      </w:r>
    </w:p>
  </w:endnote>
  <w:endnote w:type="continuationSeparator" w:id="0">
    <w:p w14:paraId="419E39FB" w14:textId="77777777" w:rsidR="00C92702" w:rsidRDefault="00C92702"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5610"/>
      <w:docPartObj>
        <w:docPartGallery w:val="Page Numbers (Bottom of Page)"/>
        <w:docPartUnique/>
      </w:docPartObj>
    </w:sdtPr>
    <w:sdtContent>
      <w:p w14:paraId="1E875D34" w14:textId="77777777" w:rsidR="00141053" w:rsidRPr="00263AE4" w:rsidRDefault="00141053">
        <w:pPr>
          <w:pStyle w:val="Footer"/>
          <w:jc w:val="center"/>
          <w:rPr>
            <w:rFonts w:ascii="Arial" w:hAnsi="Arial" w:cs="Arial"/>
            <w:sz w:val="28"/>
          </w:rPr>
        </w:pPr>
      </w:p>
      <w:p w14:paraId="4A0F451E" w14:textId="77777777" w:rsidR="00141053" w:rsidRDefault="00F239A5">
        <w:pPr>
          <w:pStyle w:val="Footer"/>
          <w:jc w:val="center"/>
          <w:rPr>
            <w:rFonts w:ascii="Arial" w:hAnsi="Arial" w:cs="Arial"/>
            <w:sz w:val="20"/>
          </w:rPr>
        </w:pPr>
        <w:r w:rsidRPr="00945900">
          <w:rPr>
            <w:rFonts w:ascii="Arial" w:hAnsi="Arial" w:cs="Arial"/>
            <w:sz w:val="20"/>
          </w:rPr>
          <w:fldChar w:fldCharType="begin"/>
        </w:r>
        <w:r w:rsidR="00141053" w:rsidRPr="00945900">
          <w:rPr>
            <w:rFonts w:ascii="Arial" w:hAnsi="Arial" w:cs="Arial"/>
            <w:sz w:val="20"/>
          </w:rPr>
          <w:instrText xml:space="preserve"> PAGE   \* MERGEFORMAT </w:instrText>
        </w:r>
        <w:r w:rsidRPr="00945900">
          <w:rPr>
            <w:rFonts w:ascii="Arial" w:hAnsi="Arial" w:cs="Arial"/>
            <w:sz w:val="20"/>
          </w:rPr>
          <w:fldChar w:fldCharType="separate"/>
        </w:r>
        <w:r w:rsidR="00F430F4">
          <w:rPr>
            <w:rFonts w:ascii="Arial" w:hAnsi="Arial" w:cs="Arial"/>
            <w:noProof/>
            <w:sz w:val="20"/>
          </w:rPr>
          <w:t>4</w:t>
        </w:r>
        <w:r w:rsidRPr="00945900">
          <w:rPr>
            <w:rFonts w:ascii="Arial" w:hAnsi="Arial" w:cs="Arial"/>
            <w:sz w:val="20"/>
          </w:rPr>
          <w:fldChar w:fldCharType="end"/>
        </w:r>
      </w:p>
      <w:p w14:paraId="46DB76B3" w14:textId="77777777" w:rsidR="00141053" w:rsidRPr="00263AE4" w:rsidRDefault="00000000">
        <w:pPr>
          <w:pStyle w:val="Footer"/>
          <w:jc w:val="center"/>
          <w:rPr>
            <w:rFonts w:ascii="Arial" w:hAnsi="Arial" w:cs="Arial"/>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F794" w14:textId="77777777" w:rsidR="00141053" w:rsidRPr="00E72385" w:rsidRDefault="00141053"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3D41AF93" w14:textId="77777777" w:rsidR="00141053" w:rsidRPr="00E72385" w:rsidRDefault="00141053" w:rsidP="00E72385">
    <w:pPr>
      <w:spacing w:after="0" w:line="240" w:lineRule="auto"/>
      <w:jc w:val="both"/>
      <w:rPr>
        <w:rFonts w:ascii="Arial" w:eastAsia="Times New Roman" w:hAnsi="Arial" w:cs="Arial"/>
        <w:i/>
        <w:sz w:val="16"/>
        <w:szCs w:val="20"/>
      </w:rPr>
    </w:pPr>
  </w:p>
  <w:p w14:paraId="1BF966D5" w14:textId="77777777" w:rsidR="00141053" w:rsidRPr="00E72385" w:rsidRDefault="00141053"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 xml:space="preserve">*Corresponding author: Email: </w:t>
    </w:r>
    <w:r w:rsidRPr="00F50D4B">
      <w:rPr>
        <w:rFonts w:ascii="Arial" w:eastAsia="Times New Roman" w:hAnsi="Arial" w:cs="Arial"/>
        <w:i/>
        <w:sz w:val="16"/>
        <w:szCs w:val="20"/>
      </w:rPr>
      <w:t>lindaoakajiaku@gmail.com</w:t>
    </w:r>
    <w:r w:rsidRPr="00E72385">
      <w:rPr>
        <w:rFonts w:ascii="Arial" w:eastAsia="Times New Roman" w:hAnsi="Arial" w:cs="Arial"/>
        <w:i/>
        <w:sz w:val="16"/>
        <w:szCs w:val="20"/>
      </w:rPr>
      <w:t>;</w:t>
    </w:r>
  </w:p>
  <w:p w14:paraId="49EAB758" w14:textId="77777777" w:rsidR="00141053" w:rsidRDefault="00141053">
    <w:pPr>
      <w:pStyle w:val="Footer"/>
      <w:rPr>
        <w:rFonts w:ascii="Arial" w:hAnsi="Arial" w:cs="Arial"/>
        <w:sz w:val="20"/>
      </w:rPr>
    </w:pPr>
  </w:p>
  <w:p w14:paraId="4C888D20" w14:textId="77777777" w:rsidR="00141053" w:rsidRPr="00490A64" w:rsidRDefault="00141053">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196D" w14:textId="77777777" w:rsidR="00C92702" w:rsidRDefault="00C92702" w:rsidP="00CD3A89">
      <w:pPr>
        <w:spacing w:after="0" w:line="240" w:lineRule="auto"/>
      </w:pPr>
      <w:r>
        <w:separator/>
      </w:r>
    </w:p>
  </w:footnote>
  <w:footnote w:type="continuationSeparator" w:id="0">
    <w:p w14:paraId="2A40101D" w14:textId="77777777" w:rsidR="00C92702" w:rsidRDefault="00C92702"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BBB4" w14:textId="77777777" w:rsidR="00F975AE" w:rsidRDefault="00000000">
    <w:pPr>
      <w:pStyle w:val="Header"/>
    </w:pPr>
    <w:r>
      <w:rPr>
        <w:noProof/>
      </w:rPr>
      <w:pict w14:anchorId="154D5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6123" o:spid="_x0000_s1026" type="#_x0000_t136" style="position:absolute;margin-left:0;margin-top:0;width:477.35pt;height:159.1pt;rotation:315;z-index:-251654144;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52D0" w14:textId="77777777" w:rsidR="00141053" w:rsidRPr="00171FBC" w:rsidRDefault="00000000"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52556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6124" o:spid="_x0000_s1027" type="#_x0000_t136" style="position:absolute;left:0;text-align:left;margin-left:0;margin-top:0;width:477.35pt;height:159.1pt;rotation:315;z-index:-25165209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7866BA6B" w14:textId="77777777" w:rsidR="00141053" w:rsidRPr="00171FBC" w:rsidRDefault="00141053"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180A984E" w14:textId="77777777" w:rsidR="00141053" w:rsidRPr="00171FBC" w:rsidRDefault="00141053"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69819E82" w14:textId="77777777" w:rsidR="00141053" w:rsidRPr="00171FBC" w:rsidRDefault="00141053"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2CAAC795" w14:textId="77777777" w:rsidR="00141053" w:rsidRDefault="00141053" w:rsidP="00171FBC">
    <w:pPr>
      <w:tabs>
        <w:tab w:val="center" w:pos="4320"/>
        <w:tab w:val="right" w:pos="8640"/>
      </w:tabs>
      <w:spacing w:after="0" w:line="240" w:lineRule="auto"/>
      <w:jc w:val="right"/>
      <w:rPr>
        <w:rFonts w:ascii="Arial" w:eastAsia="Times New Roman" w:hAnsi="Arial" w:cs="Arial"/>
        <w:i/>
        <w:sz w:val="16"/>
        <w:szCs w:val="20"/>
      </w:rPr>
    </w:pPr>
    <w:r w:rsidRPr="00DA3DE8">
      <w:rPr>
        <w:rFonts w:ascii="Arial" w:eastAsia="Times New Roman" w:hAnsi="Arial" w:cs="Arial"/>
        <w:i/>
        <w:sz w:val="16"/>
        <w:szCs w:val="20"/>
      </w:rPr>
      <w:t>Oluchi et al.</w:t>
    </w:r>
    <w:r w:rsidRPr="00974577">
      <w:rPr>
        <w:rFonts w:ascii="Arial" w:eastAsia="Times New Roman" w:hAnsi="Arial" w:cs="Arial"/>
        <w:i/>
        <w:sz w:val="16"/>
        <w:szCs w:val="20"/>
      </w:rPr>
      <w:t xml:space="preserve">; </w:t>
    </w:r>
    <w:r w:rsidRPr="0054300F">
      <w:rPr>
        <w:rFonts w:ascii="Arial" w:eastAsia="Times New Roman" w:hAnsi="Arial" w:cs="Arial"/>
        <w:i/>
        <w:sz w:val="16"/>
        <w:szCs w:val="20"/>
      </w:rPr>
      <w:t>AFSJ</w:t>
    </w:r>
    <w:r>
      <w:rPr>
        <w:rFonts w:ascii="Arial" w:eastAsia="Times New Roman" w:hAnsi="Arial" w:cs="Arial"/>
        <w:i/>
        <w:sz w:val="16"/>
        <w:szCs w:val="20"/>
      </w:rPr>
      <w:t>,</w:t>
    </w:r>
    <w:r w:rsidRPr="00974577">
      <w:rPr>
        <w:rFonts w:ascii="Arial" w:eastAsia="Times New Roman" w:hAnsi="Arial" w:cs="Arial"/>
        <w:i/>
        <w:sz w:val="16"/>
        <w:szCs w:val="20"/>
      </w:rPr>
      <w:t xml:space="preserve"> X</w:t>
    </w:r>
    <w:r>
      <w:rPr>
        <w:rFonts w:ascii="Arial" w:eastAsia="Times New Roman" w:hAnsi="Arial" w:cs="Arial"/>
        <w:i/>
        <w:sz w:val="16"/>
        <w:szCs w:val="20"/>
      </w:rPr>
      <w:t>(X): xxx-xxx, 20YY; Article no.</w:t>
    </w:r>
    <w:r w:rsidRPr="0054300F">
      <w:rPr>
        <w:rFonts w:ascii="Arial" w:eastAsia="Times New Roman" w:hAnsi="Arial" w:cs="Arial"/>
        <w:i/>
        <w:sz w:val="16"/>
        <w:szCs w:val="20"/>
      </w:rPr>
      <w:t>AFSJ</w:t>
    </w:r>
    <w:r w:rsidRPr="007F1DE8">
      <w:rPr>
        <w:rFonts w:ascii="Arial" w:hAnsi="Arial" w:cs="Arial"/>
        <w:sz w:val="16"/>
        <w:szCs w:val="16"/>
      </w:rPr>
      <w:t>.</w:t>
    </w:r>
    <w:r w:rsidRPr="007F1DE8">
      <w:rPr>
        <w:rFonts w:ascii="Arial" w:eastAsia="Times New Roman" w:hAnsi="Arial" w:cs="Arial"/>
        <w:i/>
        <w:sz w:val="16"/>
        <w:szCs w:val="16"/>
      </w:rPr>
      <w:t>5</w:t>
    </w:r>
    <w:r w:rsidRPr="007F1DE8">
      <w:rPr>
        <w:rFonts w:ascii="Arial" w:eastAsia="Times New Roman" w:hAnsi="Arial" w:cs="Arial"/>
        <w:i/>
        <w:sz w:val="16"/>
        <w:szCs w:val="20"/>
      </w:rPr>
      <w:t>9059</w:t>
    </w:r>
  </w:p>
  <w:p w14:paraId="2EB75740" w14:textId="77777777" w:rsidR="00141053" w:rsidRPr="00171FBC" w:rsidRDefault="00141053" w:rsidP="00171FBC">
    <w:pPr>
      <w:tabs>
        <w:tab w:val="center" w:pos="4320"/>
        <w:tab w:val="right" w:pos="8640"/>
      </w:tabs>
      <w:spacing w:after="0" w:line="240" w:lineRule="auto"/>
      <w:jc w:val="right"/>
      <w:rPr>
        <w:rFonts w:ascii="Arial" w:eastAsia="Times New Roman" w:hAnsi="Arial" w:cs="Arial"/>
        <w:i/>
        <w:sz w:val="16"/>
        <w:szCs w:val="20"/>
      </w:rPr>
    </w:pPr>
  </w:p>
  <w:p w14:paraId="4A9B0DF6" w14:textId="77777777" w:rsidR="00141053" w:rsidRPr="00171FBC" w:rsidRDefault="00141053"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AA5B" w14:textId="77777777" w:rsidR="00F975AE" w:rsidRDefault="00000000">
    <w:pPr>
      <w:pStyle w:val="Header"/>
    </w:pPr>
    <w:r>
      <w:rPr>
        <w:noProof/>
      </w:rPr>
      <w:pict w14:anchorId="314FE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6122" o:spid="_x0000_s1025" type="#_x0000_t136" style="position:absolute;margin-left:0;margin-top:0;width:477.35pt;height:159.1pt;rotation:315;z-index:-251656192;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3EBB0E"/>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1" w15:restartNumberingAfterBreak="0">
    <w:nsid w:val="00000002"/>
    <w:multiLevelType w:val="multilevel"/>
    <w:tmpl w:val="C0C86288"/>
    <w:lvl w:ilvl="0">
      <w:start w:val="1"/>
      <w:numFmt w:val="decimal"/>
      <w:lvlText w:val="%1."/>
      <w:lvlJc w:val="left"/>
      <w:pPr>
        <w:tabs>
          <w:tab w:val="num" w:pos="720"/>
        </w:tabs>
        <w:ind w:left="720" w:hanging="360"/>
      </w:pPr>
    </w:lvl>
    <w:lvl w:ilvl="1">
      <w:start w:val="1"/>
      <w:numFmt w:val="decimal"/>
      <w:lvlRestart w:val="0"/>
      <w:lvlText w:val="%2."/>
      <w:lvlJc w:val="left"/>
      <w:pPr>
        <w:tabs>
          <w:tab w:val="num" w:pos="1440"/>
        </w:tabs>
        <w:ind w:left="1440" w:hanging="360"/>
      </w:pPr>
    </w:lvl>
    <w:lvl w:ilvl="2">
      <w:start w:val="1"/>
      <w:numFmt w:val="decimal"/>
      <w:lvlRestart w:val="0"/>
      <w:lvlText w:val="%3."/>
      <w:lvlJc w:val="left"/>
      <w:pPr>
        <w:tabs>
          <w:tab w:val="num" w:pos="2160"/>
        </w:tabs>
        <w:ind w:left="2160" w:hanging="360"/>
      </w:pPr>
    </w:lvl>
    <w:lvl w:ilvl="3">
      <w:start w:val="1"/>
      <w:numFmt w:val="decimal"/>
      <w:lvlRestart w:val="0"/>
      <w:lvlText w:val="%4."/>
      <w:lvlJc w:val="left"/>
      <w:pPr>
        <w:tabs>
          <w:tab w:val="num" w:pos="2880"/>
        </w:tabs>
        <w:ind w:left="2880" w:hanging="360"/>
      </w:pPr>
    </w:lvl>
    <w:lvl w:ilvl="4">
      <w:start w:val="1"/>
      <w:numFmt w:val="decimal"/>
      <w:lvlRestart w:val="0"/>
      <w:lvlText w:val="%5."/>
      <w:lvlJc w:val="left"/>
      <w:pPr>
        <w:tabs>
          <w:tab w:val="num" w:pos="3600"/>
        </w:tabs>
        <w:ind w:left="3600" w:hanging="360"/>
      </w:pPr>
    </w:lvl>
    <w:lvl w:ilvl="5">
      <w:start w:val="1"/>
      <w:numFmt w:val="decimal"/>
      <w:lvlRestart w:val="0"/>
      <w:lvlText w:val="%6."/>
      <w:lvlJc w:val="left"/>
      <w:pPr>
        <w:tabs>
          <w:tab w:val="num" w:pos="4320"/>
        </w:tabs>
        <w:ind w:left="4320" w:hanging="360"/>
      </w:pPr>
    </w:lvl>
    <w:lvl w:ilvl="6">
      <w:start w:val="1"/>
      <w:numFmt w:val="decimal"/>
      <w:lvlRestart w:val="0"/>
      <w:lvlText w:val="%7."/>
      <w:lvlJc w:val="left"/>
      <w:pPr>
        <w:tabs>
          <w:tab w:val="num" w:pos="5040"/>
        </w:tabs>
        <w:ind w:left="5040" w:hanging="360"/>
      </w:pPr>
    </w:lvl>
    <w:lvl w:ilvl="7">
      <w:start w:val="1"/>
      <w:numFmt w:val="decimal"/>
      <w:lvlRestart w:val="0"/>
      <w:lvlText w:val="%8."/>
      <w:lvlJc w:val="left"/>
      <w:pPr>
        <w:tabs>
          <w:tab w:val="num" w:pos="5760"/>
        </w:tabs>
        <w:ind w:left="5760" w:hanging="360"/>
      </w:pPr>
    </w:lvl>
    <w:lvl w:ilvl="8">
      <w:start w:val="1"/>
      <w:numFmt w:val="decimal"/>
      <w:lvlRestart w:val="0"/>
      <w:lvlText w:val="%9."/>
      <w:lvlJc w:val="left"/>
      <w:pPr>
        <w:tabs>
          <w:tab w:val="num" w:pos="6480"/>
        </w:tabs>
        <w:ind w:left="6480" w:hanging="360"/>
      </w:pPr>
    </w:lvl>
  </w:abstractNum>
  <w:abstractNum w:abstractNumId="2"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141127">
    <w:abstractNumId w:val="2"/>
  </w:num>
  <w:num w:numId="2" w16cid:durableId="541019661">
    <w:abstractNumId w:val="1"/>
  </w:num>
  <w:num w:numId="3" w16cid:durableId="34459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79"/>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007CB"/>
    <w:rsid w:val="000140EA"/>
    <w:rsid w:val="000217CF"/>
    <w:rsid w:val="000372DB"/>
    <w:rsid w:val="00041716"/>
    <w:rsid w:val="000706FB"/>
    <w:rsid w:val="00084F24"/>
    <w:rsid w:val="000A2031"/>
    <w:rsid w:val="000A3173"/>
    <w:rsid w:val="000B2BB4"/>
    <w:rsid w:val="000C06B0"/>
    <w:rsid w:val="000C0D74"/>
    <w:rsid w:val="000C2408"/>
    <w:rsid w:val="000C32DE"/>
    <w:rsid w:val="000F1BB5"/>
    <w:rsid w:val="001004BF"/>
    <w:rsid w:val="00100B40"/>
    <w:rsid w:val="0010611F"/>
    <w:rsid w:val="00117484"/>
    <w:rsid w:val="00124A37"/>
    <w:rsid w:val="0013012E"/>
    <w:rsid w:val="00135831"/>
    <w:rsid w:val="00141053"/>
    <w:rsid w:val="001458EB"/>
    <w:rsid w:val="00146BE5"/>
    <w:rsid w:val="00150CE4"/>
    <w:rsid w:val="00150DA2"/>
    <w:rsid w:val="00152D46"/>
    <w:rsid w:val="001576D7"/>
    <w:rsid w:val="00157E35"/>
    <w:rsid w:val="00171FBC"/>
    <w:rsid w:val="00190C2D"/>
    <w:rsid w:val="00191455"/>
    <w:rsid w:val="001964D7"/>
    <w:rsid w:val="001A4A55"/>
    <w:rsid w:val="001A69A3"/>
    <w:rsid w:val="001B111C"/>
    <w:rsid w:val="001C135C"/>
    <w:rsid w:val="001C4114"/>
    <w:rsid w:val="001D00F5"/>
    <w:rsid w:val="001E2BC8"/>
    <w:rsid w:val="00205B59"/>
    <w:rsid w:val="00220A21"/>
    <w:rsid w:val="00225E3A"/>
    <w:rsid w:val="002326AD"/>
    <w:rsid w:val="00250135"/>
    <w:rsid w:val="002573C9"/>
    <w:rsid w:val="00263AE4"/>
    <w:rsid w:val="00264362"/>
    <w:rsid w:val="00265CF8"/>
    <w:rsid w:val="0027444D"/>
    <w:rsid w:val="0028545C"/>
    <w:rsid w:val="0028695F"/>
    <w:rsid w:val="00292752"/>
    <w:rsid w:val="00297CC0"/>
    <w:rsid w:val="002A017B"/>
    <w:rsid w:val="002A041A"/>
    <w:rsid w:val="002A078A"/>
    <w:rsid w:val="002A635B"/>
    <w:rsid w:val="002B02E7"/>
    <w:rsid w:val="002B2068"/>
    <w:rsid w:val="002B2E0A"/>
    <w:rsid w:val="002B46D2"/>
    <w:rsid w:val="002B7F6F"/>
    <w:rsid w:val="002C040D"/>
    <w:rsid w:val="002C754B"/>
    <w:rsid w:val="002C7DF4"/>
    <w:rsid w:val="002D6E70"/>
    <w:rsid w:val="002E41FF"/>
    <w:rsid w:val="002F61EE"/>
    <w:rsid w:val="003139C6"/>
    <w:rsid w:val="0031517D"/>
    <w:rsid w:val="00316FA3"/>
    <w:rsid w:val="00335947"/>
    <w:rsid w:val="00353FCD"/>
    <w:rsid w:val="00361E91"/>
    <w:rsid w:val="00370A28"/>
    <w:rsid w:val="00370C0D"/>
    <w:rsid w:val="00376494"/>
    <w:rsid w:val="00380ACB"/>
    <w:rsid w:val="003A458A"/>
    <w:rsid w:val="003B2B85"/>
    <w:rsid w:val="003B4704"/>
    <w:rsid w:val="003D0DD7"/>
    <w:rsid w:val="003D3CC5"/>
    <w:rsid w:val="003D524A"/>
    <w:rsid w:val="003F2457"/>
    <w:rsid w:val="003F3639"/>
    <w:rsid w:val="003F47A0"/>
    <w:rsid w:val="00400222"/>
    <w:rsid w:val="00403F66"/>
    <w:rsid w:val="00407DAB"/>
    <w:rsid w:val="00424421"/>
    <w:rsid w:val="0043035E"/>
    <w:rsid w:val="0043427A"/>
    <w:rsid w:val="00441E47"/>
    <w:rsid w:val="004512E9"/>
    <w:rsid w:val="00454377"/>
    <w:rsid w:val="00455B14"/>
    <w:rsid w:val="004573F9"/>
    <w:rsid w:val="0046768B"/>
    <w:rsid w:val="004743E7"/>
    <w:rsid w:val="00485F13"/>
    <w:rsid w:val="0048681C"/>
    <w:rsid w:val="00490A64"/>
    <w:rsid w:val="004B60EC"/>
    <w:rsid w:val="004C5D40"/>
    <w:rsid w:val="004D206F"/>
    <w:rsid w:val="004E094F"/>
    <w:rsid w:val="004E27C9"/>
    <w:rsid w:val="004E2F00"/>
    <w:rsid w:val="004E5959"/>
    <w:rsid w:val="004F17AB"/>
    <w:rsid w:val="004F2085"/>
    <w:rsid w:val="004F2706"/>
    <w:rsid w:val="004F7FA2"/>
    <w:rsid w:val="005103C9"/>
    <w:rsid w:val="00512B30"/>
    <w:rsid w:val="00515218"/>
    <w:rsid w:val="0051528E"/>
    <w:rsid w:val="00536BCB"/>
    <w:rsid w:val="0054300F"/>
    <w:rsid w:val="005471AD"/>
    <w:rsid w:val="0055236E"/>
    <w:rsid w:val="00562C90"/>
    <w:rsid w:val="005722FD"/>
    <w:rsid w:val="005734C1"/>
    <w:rsid w:val="0058198B"/>
    <w:rsid w:val="005855D2"/>
    <w:rsid w:val="00597108"/>
    <w:rsid w:val="005A1751"/>
    <w:rsid w:val="005A547E"/>
    <w:rsid w:val="005A62EF"/>
    <w:rsid w:val="005C26C6"/>
    <w:rsid w:val="005C63EE"/>
    <w:rsid w:val="005C681E"/>
    <w:rsid w:val="005D6DE4"/>
    <w:rsid w:val="005E0068"/>
    <w:rsid w:val="005E0A96"/>
    <w:rsid w:val="005E36E3"/>
    <w:rsid w:val="005F256D"/>
    <w:rsid w:val="00604FB0"/>
    <w:rsid w:val="00605F5A"/>
    <w:rsid w:val="00625F94"/>
    <w:rsid w:val="00645BD3"/>
    <w:rsid w:val="00647361"/>
    <w:rsid w:val="00662544"/>
    <w:rsid w:val="006642C2"/>
    <w:rsid w:val="00682F1A"/>
    <w:rsid w:val="006853A4"/>
    <w:rsid w:val="0068719D"/>
    <w:rsid w:val="0069247B"/>
    <w:rsid w:val="0069502B"/>
    <w:rsid w:val="006A2F45"/>
    <w:rsid w:val="006A3FCB"/>
    <w:rsid w:val="006A540C"/>
    <w:rsid w:val="006B20C4"/>
    <w:rsid w:val="006B54FB"/>
    <w:rsid w:val="006C667C"/>
    <w:rsid w:val="006C7C39"/>
    <w:rsid w:val="006D658B"/>
    <w:rsid w:val="006E2CCF"/>
    <w:rsid w:val="006F3EC9"/>
    <w:rsid w:val="00702576"/>
    <w:rsid w:val="00703125"/>
    <w:rsid w:val="00721737"/>
    <w:rsid w:val="007240A8"/>
    <w:rsid w:val="007260DA"/>
    <w:rsid w:val="007323FC"/>
    <w:rsid w:val="00743F96"/>
    <w:rsid w:val="00747D62"/>
    <w:rsid w:val="00756C0E"/>
    <w:rsid w:val="007622EE"/>
    <w:rsid w:val="00766981"/>
    <w:rsid w:val="00785993"/>
    <w:rsid w:val="007A7B58"/>
    <w:rsid w:val="007B380F"/>
    <w:rsid w:val="007B63EC"/>
    <w:rsid w:val="007B789B"/>
    <w:rsid w:val="007C2645"/>
    <w:rsid w:val="007C49C7"/>
    <w:rsid w:val="007C5A24"/>
    <w:rsid w:val="007E02F8"/>
    <w:rsid w:val="007E4345"/>
    <w:rsid w:val="007F1DE8"/>
    <w:rsid w:val="007F504C"/>
    <w:rsid w:val="007F5C5A"/>
    <w:rsid w:val="00807ED0"/>
    <w:rsid w:val="00812548"/>
    <w:rsid w:val="00813FA0"/>
    <w:rsid w:val="00843678"/>
    <w:rsid w:val="00853DC1"/>
    <w:rsid w:val="00856F0D"/>
    <w:rsid w:val="00857C0F"/>
    <w:rsid w:val="00873867"/>
    <w:rsid w:val="00873A5C"/>
    <w:rsid w:val="008776D1"/>
    <w:rsid w:val="008A7433"/>
    <w:rsid w:val="008B2974"/>
    <w:rsid w:val="008B7CBA"/>
    <w:rsid w:val="008C3188"/>
    <w:rsid w:val="008C3497"/>
    <w:rsid w:val="008C6ABA"/>
    <w:rsid w:val="008D6E51"/>
    <w:rsid w:val="008E6FB4"/>
    <w:rsid w:val="008F0448"/>
    <w:rsid w:val="008F3AD1"/>
    <w:rsid w:val="008F67E8"/>
    <w:rsid w:val="00901316"/>
    <w:rsid w:val="00903441"/>
    <w:rsid w:val="009108DB"/>
    <w:rsid w:val="00912376"/>
    <w:rsid w:val="009431AE"/>
    <w:rsid w:val="00945230"/>
    <w:rsid w:val="00945900"/>
    <w:rsid w:val="00951D84"/>
    <w:rsid w:val="00953210"/>
    <w:rsid w:val="0095476A"/>
    <w:rsid w:val="00955C79"/>
    <w:rsid w:val="00962251"/>
    <w:rsid w:val="00971496"/>
    <w:rsid w:val="00974577"/>
    <w:rsid w:val="00980AE8"/>
    <w:rsid w:val="0098174A"/>
    <w:rsid w:val="00982102"/>
    <w:rsid w:val="00982184"/>
    <w:rsid w:val="00984737"/>
    <w:rsid w:val="00984904"/>
    <w:rsid w:val="009B0B88"/>
    <w:rsid w:val="009B782C"/>
    <w:rsid w:val="009C71A8"/>
    <w:rsid w:val="009D5065"/>
    <w:rsid w:val="009E1EFB"/>
    <w:rsid w:val="00A0172A"/>
    <w:rsid w:val="00A02676"/>
    <w:rsid w:val="00A0275B"/>
    <w:rsid w:val="00A1110B"/>
    <w:rsid w:val="00A13F87"/>
    <w:rsid w:val="00A22248"/>
    <w:rsid w:val="00A30A6F"/>
    <w:rsid w:val="00A324F0"/>
    <w:rsid w:val="00A401CC"/>
    <w:rsid w:val="00A5393A"/>
    <w:rsid w:val="00A5640A"/>
    <w:rsid w:val="00A569E8"/>
    <w:rsid w:val="00A61B2E"/>
    <w:rsid w:val="00A6662D"/>
    <w:rsid w:val="00A706F7"/>
    <w:rsid w:val="00A8157A"/>
    <w:rsid w:val="00A90597"/>
    <w:rsid w:val="00A90DA5"/>
    <w:rsid w:val="00AA0D41"/>
    <w:rsid w:val="00AA1CD6"/>
    <w:rsid w:val="00AB7D38"/>
    <w:rsid w:val="00AC3409"/>
    <w:rsid w:val="00AF47AA"/>
    <w:rsid w:val="00B01CA0"/>
    <w:rsid w:val="00B070EB"/>
    <w:rsid w:val="00B10D37"/>
    <w:rsid w:val="00B1364E"/>
    <w:rsid w:val="00B15404"/>
    <w:rsid w:val="00B21F84"/>
    <w:rsid w:val="00B414F6"/>
    <w:rsid w:val="00B635EC"/>
    <w:rsid w:val="00B668F0"/>
    <w:rsid w:val="00B729B6"/>
    <w:rsid w:val="00B73789"/>
    <w:rsid w:val="00B7605E"/>
    <w:rsid w:val="00B825A0"/>
    <w:rsid w:val="00B85214"/>
    <w:rsid w:val="00B8786D"/>
    <w:rsid w:val="00B87F18"/>
    <w:rsid w:val="00B905F0"/>
    <w:rsid w:val="00B926FB"/>
    <w:rsid w:val="00B950C8"/>
    <w:rsid w:val="00B976CC"/>
    <w:rsid w:val="00B97A8D"/>
    <w:rsid w:val="00BA1088"/>
    <w:rsid w:val="00BA29B5"/>
    <w:rsid w:val="00BB5B87"/>
    <w:rsid w:val="00BC1D68"/>
    <w:rsid w:val="00BD060A"/>
    <w:rsid w:val="00BE79DC"/>
    <w:rsid w:val="00BF32A8"/>
    <w:rsid w:val="00BF3AB2"/>
    <w:rsid w:val="00BF6151"/>
    <w:rsid w:val="00C07F27"/>
    <w:rsid w:val="00C11417"/>
    <w:rsid w:val="00C13266"/>
    <w:rsid w:val="00C14909"/>
    <w:rsid w:val="00C17874"/>
    <w:rsid w:val="00C24A4E"/>
    <w:rsid w:val="00C3161D"/>
    <w:rsid w:val="00C32323"/>
    <w:rsid w:val="00C333AF"/>
    <w:rsid w:val="00C369B8"/>
    <w:rsid w:val="00C47C47"/>
    <w:rsid w:val="00C501B9"/>
    <w:rsid w:val="00C55E86"/>
    <w:rsid w:val="00C56D42"/>
    <w:rsid w:val="00C679B6"/>
    <w:rsid w:val="00C70BB1"/>
    <w:rsid w:val="00C72BD8"/>
    <w:rsid w:val="00C92702"/>
    <w:rsid w:val="00C972F4"/>
    <w:rsid w:val="00CB0A4D"/>
    <w:rsid w:val="00CB4F7B"/>
    <w:rsid w:val="00CC17F1"/>
    <w:rsid w:val="00CC35F1"/>
    <w:rsid w:val="00CD08B1"/>
    <w:rsid w:val="00CD3A89"/>
    <w:rsid w:val="00CD5E65"/>
    <w:rsid w:val="00CE3E7D"/>
    <w:rsid w:val="00CF01EA"/>
    <w:rsid w:val="00CF722D"/>
    <w:rsid w:val="00D01868"/>
    <w:rsid w:val="00D20C8C"/>
    <w:rsid w:val="00D210BB"/>
    <w:rsid w:val="00D24D49"/>
    <w:rsid w:val="00D411B2"/>
    <w:rsid w:val="00D51808"/>
    <w:rsid w:val="00D61E1D"/>
    <w:rsid w:val="00D720CF"/>
    <w:rsid w:val="00D7634E"/>
    <w:rsid w:val="00D83E9C"/>
    <w:rsid w:val="00D851AD"/>
    <w:rsid w:val="00D931D5"/>
    <w:rsid w:val="00DA23C6"/>
    <w:rsid w:val="00DA3DE8"/>
    <w:rsid w:val="00DA7517"/>
    <w:rsid w:val="00DD354A"/>
    <w:rsid w:val="00DE014B"/>
    <w:rsid w:val="00DE39E1"/>
    <w:rsid w:val="00DE42B6"/>
    <w:rsid w:val="00DE434D"/>
    <w:rsid w:val="00DE5E5F"/>
    <w:rsid w:val="00DF4251"/>
    <w:rsid w:val="00E15A51"/>
    <w:rsid w:val="00E17D85"/>
    <w:rsid w:val="00E214BA"/>
    <w:rsid w:val="00E2233D"/>
    <w:rsid w:val="00E251F0"/>
    <w:rsid w:val="00E368EE"/>
    <w:rsid w:val="00E448E0"/>
    <w:rsid w:val="00E46D35"/>
    <w:rsid w:val="00E51A67"/>
    <w:rsid w:val="00E531CD"/>
    <w:rsid w:val="00E57F11"/>
    <w:rsid w:val="00E702F4"/>
    <w:rsid w:val="00E7093B"/>
    <w:rsid w:val="00E72385"/>
    <w:rsid w:val="00E73D8F"/>
    <w:rsid w:val="00E743C6"/>
    <w:rsid w:val="00E76C09"/>
    <w:rsid w:val="00E82C93"/>
    <w:rsid w:val="00E83C07"/>
    <w:rsid w:val="00E8718E"/>
    <w:rsid w:val="00EB1005"/>
    <w:rsid w:val="00EB2B80"/>
    <w:rsid w:val="00EB740E"/>
    <w:rsid w:val="00EB7881"/>
    <w:rsid w:val="00EC09B7"/>
    <w:rsid w:val="00ED402E"/>
    <w:rsid w:val="00ED4DD9"/>
    <w:rsid w:val="00ED56A4"/>
    <w:rsid w:val="00ED6468"/>
    <w:rsid w:val="00EE2E95"/>
    <w:rsid w:val="00EF03A2"/>
    <w:rsid w:val="00EF3322"/>
    <w:rsid w:val="00F0322C"/>
    <w:rsid w:val="00F239A5"/>
    <w:rsid w:val="00F366E9"/>
    <w:rsid w:val="00F430F4"/>
    <w:rsid w:val="00F44A96"/>
    <w:rsid w:val="00F50D4B"/>
    <w:rsid w:val="00F55591"/>
    <w:rsid w:val="00F62584"/>
    <w:rsid w:val="00F62C79"/>
    <w:rsid w:val="00F6450F"/>
    <w:rsid w:val="00F656D4"/>
    <w:rsid w:val="00F8346B"/>
    <w:rsid w:val="00F8348F"/>
    <w:rsid w:val="00F85C19"/>
    <w:rsid w:val="00F975AE"/>
    <w:rsid w:val="00FA6E5A"/>
    <w:rsid w:val="00FC227C"/>
    <w:rsid w:val="00FC452A"/>
    <w:rsid w:val="00FE419C"/>
    <w:rsid w:val="00FF33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rules v:ext="edit">
        <o:r id="V:Rule1" type="connector" idref="#_x0000_s2078"/>
      </o:rules>
    </o:shapelayout>
  </w:shapeDefaults>
  <w:decimalSymbol w:val="."/>
  <w:listSeparator w:val=","/>
  <w14:docId w14:val="29DDD86C"/>
  <w15:docId w15:val="{0F7CDDA3-D63A-441F-8099-C0FEE639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5E"/>
  </w:style>
  <w:style w:type="paragraph" w:styleId="Heading1">
    <w:name w:val="heading 1"/>
    <w:basedOn w:val="Normal"/>
    <w:link w:val="Heading1Char"/>
    <w:qFormat/>
    <w:rsid w:val="00084F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084F24"/>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084F24"/>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rsid w:val="00CD3A89"/>
  </w:style>
  <w:style w:type="paragraph" w:styleId="Footer">
    <w:name w:val="footer"/>
    <w:basedOn w:val="Normal"/>
    <w:link w:val="FooterChar"/>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rsid w:val="00084F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084F24"/>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084F24"/>
    <w:rPr>
      <w:rFonts w:ascii="Cambria" w:eastAsia="Times New Roman" w:hAnsi="Cambria" w:cs="Times New Roman"/>
      <w:b/>
      <w:bCs/>
      <w:sz w:val="26"/>
      <w:szCs w:val="26"/>
    </w:rPr>
  </w:style>
  <w:style w:type="numbering" w:customStyle="1" w:styleId="NoList1">
    <w:name w:val="No List1"/>
    <w:next w:val="NoList"/>
    <w:unhideWhenUsed/>
    <w:rsid w:val="00084F24"/>
  </w:style>
  <w:style w:type="character" w:customStyle="1" w:styleId="HeaderChar1">
    <w:name w:val="Header Char1"/>
    <w:basedOn w:val="DefaultParagraphFont"/>
    <w:uiPriority w:val="99"/>
    <w:semiHidden/>
    <w:rsid w:val="00084F24"/>
    <w:rPr>
      <w:sz w:val="22"/>
      <w:szCs w:val="22"/>
    </w:rPr>
  </w:style>
  <w:style w:type="character" w:customStyle="1" w:styleId="FooterChar1">
    <w:name w:val="Footer Char1"/>
    <w:basedOn w:val="DefaultParagraphFont"/>
    <w:uiPriority w:val="99"/>
    <w:semiHidden/>
    <w:rsid w:val="00084F24"/>
    <w:rPr>
      <w:sz w:val="22"/>
      <w:szCs w:val="22"/>
    </w:rPr>
  </w:style>
  <w:style w:type="paragraph" w:customStyle="1" w:styleId="Author">
    <w:name w:val="Author"/>
    <w:basedOn w:val="Normal"/>
    <w:rsid w:val="00084F24"/>
    <w:pPr>
      <w:spacing w:after="0" w:line="280" w:lineRule="exact"/>
      <w:jc w:val="right"/>
    </w:pPr>
    <w:rPr>
      <w:rFonts w:ascii="Helvetica" w:eastAsia="Times New Roman" w:hAnsi="Helvetica" w:cs="Times New Roman"/>
      <w:b/>
      <w:sz w:val="24"/>
      <w:szCs w:val="20"/>
    </w:rPr>
  </w:style>
  <w:style w:type="paragraph" w:styleId="NormalWeb">
    <w:name w:val="Normal (Web)"/>
    <w:basedOn w:val="Normal"/>
    <w:rsid w:val="00084F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84F24"/>
    <w:rPr>
      <w:rFonts w:ascii="Times New Roman" w:eastAsia="Times New Roman" w:hAnsi="Times New Roman"/>
      <w:lang w:bidi="en-US"/>
    </w:rPr>
  </w:style>
  <w:style w:type="paragraph" w:styleId="BodyText">
    <w:name w:val="Body Text"/>
    <w:basedOn w:val="Normal"/>
    <w:link w:val="BodyTextChar"/>
    <w:rsid w:val="00084F24"/>
    <w:pPr>
      <w:widowControl w:val="0"/>
      <w:autoSpaceDE w:val="0"/>
      <w:autoSpaceDN w:val="0"/>
      <w:spacing w:after="0" w:line="240" w:lineRule="auto"/>
      <w:ind w:left="140"/>
    </w:pPr>
    <w:rPr>
      <w:rFonts w:ascii="Times New Roman" w:eastAsia="Times New Roman" w:hAnsi="Times New Roman"/>
      <w:lang w:bidi="en-US"/>
    </w:rPr>
  </w:style>
  <w:style w:type="character" w:customStyle="1" w:styleId="BodyTextChar1">
    <w:name w:val="Body Text Char1"/>
    <w:basedOn w:val="DefaultParagraphFont"/>
    <w:uiPriority w:val="99"/>
    <w:semiHidden/>
    <w:rsid w:val="00084F24"/>
  </w:style>
  <w:style w:type="character" w:customStyle="1" w:styleId="author0">
    <w:name w:val="author"/>
    <w:basedOn w:val="DefaultParagraphFont"/>
    <w:rsid w:val="00084F24"/>
    <w:rPr>
      <w:rFonts w:ascii="Calibri" w:eastAsia="Calibri" w:hAnsi="Calibri" w:cs="Times New Roman"/>
    </w:rPr>
  </w:style>
  <w:style w:type="character" w:customStyle="1" w:styleId="published">
    <w:name w:val="published"/>
    <w:basedOn w:val="DefaultParagraphFont"/>
    <w:rsid w:val="00084F24"/>
    <w:rPr>
      <w:rFonts w:ascii="Calibri" w:eastAsia="Calibri" w:hAnsi="Calibri" w:cs="Times New Roman"/>
    </w:rPr>
  </w:style>
  <w:style w:type="paragraph" w:customStyle="1" w:styleId="c-bibliographic-informationcitation">
    <w:name w:val="c-bibliographic-information__citation"/>
    <w:basedOn w:val="Normal"/>
    <w:rsid w:val="00084F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84F24"/>
    <w:rPr>
      <w:rFonts w:ascii="Calibri" w:eastAsia="Calibri" w:hAnsi="Calibri" w:cs="Times New Roman"/>
    </w:rPr>
  </w:style>
  <w:style w:type="character" w:customStyle="1" w:styleId="author-ref">
    <w:name w:val="author-ref"/>
    <w:basedOn w:val="DefaultParagraphFont"/>
    <w:rsid w:val="00084F24"/>
    <w:rPr>
      <w:rFonts w:ascii="Calibri" w:eastAsia="Calibri" w:hAnsi="Calibri" w:cs="Times New Roman"/>
    </w:rPr>
  </w:style>
  <w:style w:type="character" w:customStyle="1" w:styleId="title-text">
    <w:name w:val="title-text"/>
    <w:basedOn w:val="DefaultParagraphFont"/>
    <w:rsid w:val="00084F24"/>
    <w:rPr>
      <w:rFonts w:ascii="Calibri" w:eastAsia="Calibri" w:hAnsi="Calibri" w:cs="Times New Roman"/>
    </w:rPr>
  </w:style>
  <w:style w:type="character" w:styleId="Emphasis">
    <w:name w:val="Emphasis"/>
    <w:basedOn w:val="DefaultParagraphFont"/>
    <w:qFormat/>
    <w:rsid w:val="00084F24"/>
    <w:rPr>
      <w:rFonts w:ascii="Calibri" w:eastAsia="Calibri" w:hAnsi="Calibri" w:cs="Times New Roman"/>
      <w:i/>
      <w:iCs/>
    </w:rPr>
  </w:style>
  <w:style w:type="character" w:customStyle="1" w:styleId="separator">
    <w:name w:val="separator"/>
    <w:basedOn w:val="DefaultParagraphFont"/>
    <w:rsid w:val="00084F24"/>
    <w:rPr>
      <w:rFonts w:ascii="Calibri" w:eastAsia="Calibri" w:hAnsi="Calibri" w:cs="Times New Roman"/>
    </w:rPr>
  </w:style>
  <w:style w:type="character" w:customStyle="1" w:styleId="name">
    <w:name w:val="name"/>
    <w:basedOn w:val="DefaultParagraphFont"/>
    <w:rsid w:val="00084F24"/>
    <w:rPr>
      <w:rFonts w:ascii="Calibri" w:eastAsia="Calibri" w:hAnsi="Calibri" w:cs="Times New Roman"/>
    </w:rPr>
  </w:style>
  <w:style w:type="character" w:styleId="HTMLCite">
    <w:name w:val="HTML Cite"/>
    <w:basedOn w:val="DefaultParagraphFont"/>
    <w:rsid w:val="00084F24"/>
    <w:rPr>
      <w:rFonts w:ascii="Calibri" w:eastAsia="Calibri" w:hAnsi="Calibri" w:cs="Times New Roman"/>
      <w:i/>
      <w:iCs/>
    </w:rPr>
  </w:style>
  <w:style w:type="character" w:customStyle="1" w:styleId="eipwbe">
    <w:name w:val="eipwbe"/>
    <w:basedOn w:val="DefaultParagraphFont"/>
    <w:rsid w:val="00084F24"/>
    <w:rPr>
      <w:rFonts w:ascii="Calibri" w:eastAsia="Calibri" w:hAnsi="Calibri" w:cs="Times New Roman"/>
    </w:rPr>
  </w:style>
  <w:style w:type="character" w:customStyle="1" w:styleId="e24kjd">
    <w:name w:val="e24kjd"/>
    <w:basedOn w:val="DefaultParagraphFont"/>
    <w:rsid w:val="00084F24"/>
    <w:rPr>
      <w:rFonts w:ascii="Calibri" w:eastAsia="Calibri" w:hAnsi="Calibri" w:cs="Times New Roman"/>
    </w:rPr>
  </w:style>
  <w:style w:type="table" w:styleId="TableGrid">
    <w:name w:val="Table Grid"/>
    <w:basedOn w:val="TableNormal"/>
    <w:uiPriority w:val="59"/>
    <w:rsid w:val="004E59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834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867730">
      <w:bodyDiv w:val="1"/>
      <w:marLeft w:val="0"/>
      <w:marRight w:val="0"/>
      <w:marTop w:val="0"/>
      <w:marBottom w:val="0"/>
      <w:divBdr>
        <w:top w:val="none" w:sz="0" w:space="0" w:color="auto"/>
        <w:left w:val="none" w:sz="0" w:space="0" w:color="auto"/>
        <w:bottom w:val="none" w:sz="0" w:space="0" w:color="auto"/>
        <w:right w:val="none" w:sz="0" w:space="0" w:color="auto"/>
      </w:divBdr>
    </w:div>
    <w:div w:id="197868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Bamidele%20OP%5BAuthor%5D&amp;cauthor=true&amp;cauthor_uid=26288723"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ncbi.nlm.nih.gov/pubmed/?term=Bamidele%20OP%5BAuthor%5D&amp;cauthor=true&amp;cauthor_uid=26288723" TargetMode="External"/><Relationship Id="rId39" Type="http://schemas.openxmlformats.org/officeDocument/2006/relationships/hyperlink" Target="https://www.sciencedirect.com/science/journal/03781127"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https://www.traditionaloven.com/foods/specific-nutrient/fruits-juice/pineapple-can-juice-pack-drained/vitamin-d.html"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fruitandvegetable.ucdavis.edu/files/217076.pdf%20accessed%2003-05-2020" TargetMode="External"/><Relationship Id="rId33" Type="http://schemas.openxmlformats.org/officeDocument/2006/relationships/hyperlink" Target="http://www.iufost.org/iufostftp/JamJell_MCB.pdf" TargetMode="External"/><Relationship Id="rId38" Type="http://schemas.openxmlformats.org/officeDocument/2006/relationships/hyperlink" Target="https://www.sciencedirect.com/science/article/abs/pii/S0378112796037814" TargetMode="External"/><Relationship Id="rId46" Type="http://schemas.openxmlformats.org/officeDocument/2006/relationships/hyperlink" Target="http://creativecommons.org/licenses/by/2.0"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doi.org/10.5219/46"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biotech-asia.org/" TargetMode="External"/><Relationship Id="rId32" Type="http://schemas.openxmlformats.org/officeDocument/2006/relationships/hyperlink" Target="https://www.beunoshuts.co.uk/were-jammin/" TargetMode="External"/><Relationship Id="rId37" Type="http://schemas.openxmlformats.org/officeDocument/2006/relationships/hyperlink" Target="http://www.ca.uky.edu" TargetMode="External"/><Relationship Id="rId40" Type="http://schemas.openxmlformats.org/officeDocument/2006/relationships/hyperlink" Target="https://www.sciencedirect.com/science/journal/03781127/87/1"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hyperlink" Target="https://www.ncbi.nlm.nih.gov/pubmed/?term=Fasogbon%20BM%5BAuthor%5D&amp;cauthor=true&amp;cauthor_uid=26288723" TargetMode="External"/><Relationship Id="rId36" Type="http://schemas.openxmlformats.org/officeDocument/2006/relationships/hyperlink" Target="https://www.nutrition-and-you.com/pineapple.html"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www.beunoshuts.co.uk/category/jams-and-chutneys/"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www.ncbi.nlm.nih.gov/pubmed/?term=Ojedokun%20OS%5BAuthor%5D&amp;cauthor=true&amp;cauthor_uid=26288723" TargetMode="External"/><Relationship Id="rId30" Type="http://schemas.openxmlformats.org/officeDocument/2006/relationships/hyperlink" Target="https://www.beunoshuts.co.uk/author/badmin/" TargetMode="External"/><Relationship Id="rId35" Type="http://schemas.openxmlformats.org/officeDocument/2006/relationships/hyperlink" Target="https://doi.org/10.1023/B:QUAL.0000040320.33549.df"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ABF9A-05F4-43C2-82FE-F4E50FE21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12</Pages>
  <Words>8228</Words>
  <Characters>46902</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Editor-22</cp:lastModifiedBy>
  <cp:revision>293</cp:revision>
  <dcterms:created xsi:type="dcterms:W3CDTF">2014-09-20T11:25:00Z</dcterms:created>
  <dcterms:modified xsi:type="dcterms:W3CDTF">2024-02-10T10:38:00Z</dcterms:modified>
</cp:coreProperties>
</file>