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3A422A" w14:paraId="10E73D6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61CE94F" w14:textId="77777777" w:rsidR="0000007A" w:rsidRPr="003A42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2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1FE4" w14:textId="77777777" w:rsidR="0000007A" w:rsidRPr="003A422A" w:rsidRDefault="00653CA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3A422A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Journal of Medicine and Health Research </w:t>
              </w:r>
            </w:hyperlink>
          </w:p>
        </w:tc>
      </w:tr>
      <w:tr w:rsidR="0000007A" w:rsidRPr="003A422A" w14:paraId="2CC94E2A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22B6E84" w14:textId="77777777" w:rsidR="0000007A" w:rsidRPr="003A42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2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661E" w14:textId="77777777" w:rsidR="0000007A" w:rsidRPr="003A422A" w:rsidRDefault="00A55F5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Ms_JOMAHR_13931</w:t>
            </w:r>
          </w:p>
        </w:tc>
      </w:tr>
      <w:tr w:rsidR="0000007A" w:rsidRPr="003A422A" w14:paraId="5E6022C8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41C85CC0" w14:textId="77777777" w:rsidR="0000007A" w:rsidRPr="003A42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2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1422" w14:textId="77777777" w:rsidR="0000007A" w:rsidRPr="003A422A" w:rsidRDefault="00A55F50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sz w:val="20"/>
                <w:szCs w:val="20"/>
                <w:lang w:val="en-GB"/>
              </w:rPr>
              <w:t>EYE FATIGUE IN STUDENTS STUDYING WITH COMPUTER</w:t>
            </w:r>
          </w:p>
        </w:tc>
      </w:tr>
      <w:tr w:rsidR="00CF0BBB" w:rsidRPr="003A422A" w14:paraId="78926E0A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292348F8" w14:textId="77777777" w:rsidR="00CF0BBB" w:rsidRPr="003A422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2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24AA" w14:textId="77777777" w:rsidR="00CF0BBB" w:rsidRPr="003A422A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4945F22" w14:textId="77777777" w:rsidR="00037D52" w:rsidRPr="003A422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69807D" w14:textId="5D78B291" w:rsidR="00E5315D" w:rsidRPr="003A422A" w:rsidRDefault="00E5315D" w:rsidP="00E5315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E5315D" w:rsidRPr="003A422A" w14:paraId="142B2020" w14:textId="77777777" w:rsidTr="00A879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3732C8E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3A42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48101B3" w14:textId="77777777" w:rsidR="00E5315D" w:rsidRPr="003A422A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315D" w:rsidRPr="003A422A" w14:paraId="6F744CCC" w14:textId="77777777" w:rsidTr="00A87927">
        <w:tc>
          <w:tcPr>
            <w:tcW w:w="1265" w:type="pct"/>
            <w:noWrap/>
          </w:tcPr>
          <w:p w14:paraId="557C14E9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3B0BB5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83CE929" w14:textId="77777777" w:rsidR="0003621F" w:rsidRPr="003A422A" w:rsidRDefault="0003621F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13C98B89" w14:textId="77777777" w:rsidR="00E5559B" w:rsidRPr="003A422A" w:rsidRDefault="00E5559B" w:rsidP="00E555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3A422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5FABEBE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3A422A" w14:paraId="7B86CD54" w14:textId="77777777" w:rsidTr="00A87927">
        <w:trPr>
          <w:trHeight w:val="1264"/>
        </w:trPr>
        <w:tc>
          <w:tcPr>
            <w:tcW w:w="1265" w:type="pct"/>
            <w:noWrap/>
          </w:tcPr>
          <w:p w14:paraId="5BB31CC7" w14:textId="77777777" w:rsidR="00E5315D" w:rsidRPr="003A422A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163E313" w14:textId="77777777" w:rsidR="00E5315D" w:rsidRPr="003A422A" w:rsidRDefault="00E5315D" w:rsidP="00E5315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0B0F24" w14:textId="08B1BACA" w:rsidR="00E5315D" w:rsidRPr="003A422A" w:rsidRDefault="002C3774" w:rsidP="00E5315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E67F08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for</w:t>
            </w:r>
            <w:r w:rsidR="00E67F08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</w:t>
            </w: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 community </w:t>
            </w:r>
            <w:r w:rsidR="00E67F08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it addresses a very important aspect of</w:t>
            </w:r>
            <w:r w:rsidR="00B36EB3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our</w:t>
            </w:r>
            <w:r w:rsidR="00E67F08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lives</w:t>
            </w:r>
            <w:r w:rsidR="00B36EB3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especially </w:t>
            </w:r>
            <w:r w:rsidR="00314253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youths and </w:t>
            </w:r>
            <w:proofErr w:type="gramStart"/>
            <w:r w:rsidR="00314253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working class</w:t>
            </w:r>
            <w:proofErr w:type="gramEnd"/>
            <w:r w:rsidR="00314253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age groups.</w:t>
            </w:r>
            <w:r w:rsidR="0071620B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creates more awareness on the</w:t>
            </w:r>
            <w:r w:rsidR="00CB5591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ocular effect of </w:t>
            </w:r>
            <w:r w:rsidR="00C126EE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prolonged</w:t>
            </w:r>
            <w:r w:rsidR="00CB5591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126EE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screen time and tries to offer solutions </w:t>
            </w:r>
            <w:r w:rsidR="00854293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 how the</w:t>
            </w:r>
            <w:r w:rsidR="00CE16FE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resultant </w:t>
            </w:r>
            <w:r w:rsidR="00854293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visual fatigue can </w:t>
            </w:r>
            <w:r w:rsidR="00CE16FE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reduced.</w:t>
            </w:r>
            <w:r w:rsidR="00256C17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would have been</w:t>
            </w:r>
            <w:r w:rsidR="00A95A65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great if the authors have mentioned the use of </w:t>
            </w:r>
            <w:r w:rsidR="00517E1E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protective </w:t>
            </w:r>
            <w:proofErr w:type="spellStart"/>
            <w:r w:rsidR="00517E1E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eyewears</w:t>
            </w:r>
            <w:proofErr w:type="spellEnd"/>
            <w:r w:rsidR="00517E1E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like UV rays-blocking lenses as one of the </w:t>
            </w:r>
            <w:r w:rsidR="00C95D2D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best ways to protect the eyes during screen time and reduce ocular </w:t>
            </w:r>
            <w:r w:rsidR="0060125B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fatigue, too.</w:t>
            </w:r>
          </w:p>
        </w:tc>
        <w:tc>
          <w:tcPr>
            <w:tcW w:w="1523" w:type="pct"/>
          </w:tcPr>
          <w:p w14:paraId="7350BD9B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3A422A" w14:paraId="6E3DECCC" w14:textId="77777777" w:rsidTr="00A87927">
        <w:trPr>
          <w:trHeight w:val="1262"/>
        </w:trPr>
        <w:tc>
          <w:tcPr>
            <w:tcW w:w="1265" w:type="pct"/>
            <w:noWrap/>
          </w:tcPr>
          <w:p w14:paraId="7D80109D" w14:textId="77777777" w:rsidR="00E5315D" w:rsidRPr="003A422A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0A560A" w14:textId="77777777" w:rsidR="00E5315D" w:rsidRPr="003A422A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89392F9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EE3433" w14:textId="77777777" w:rsidR="00D55EA3" w:rsidRPr="003A422A" w:rsidRDefault="00D55EA3" w:rsidP="006012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7A5665" w14:textId="4000B360" w:rsidR="00E5315D" w:rsidRPr="003A422A" w:rsidRDefault="0060125B" w:rsidP="006012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</w:t>
            </w:r>
            <w:r w:rsidR="00043C5C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but it will be great if the authors include the </w:t>
            </w:r>
            <w:r w:rsidR="005B09F0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country this research was carried out, in the title.</w:t>
            </w:r>
          </w:p>
        </w:tc>
        <w:tc>
          <w:tcPr>
            <w:tcW w:w="1523" w:type="pct"/>
          </w:tcPr>
          <w:p w14:paraId="7050FE6F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3A422A" w14:paraId="550422AE" w14:textId="77777777" w:rsidTr="00A87927">
        <w:trPr>
          <w:trHeight w:val="1262"/>
        </w:trPr>
        <w:tc>
          <w:tcPr>
            <w:tcW w:w="1265" w:type="pct"/>
            <w:noWrap/>
          </w:tcPr>
          <w:p w14:paraId="58B238E2" w14:textId="77777777" w:rsidR="00E5315D" w:rsidRPr="003A422A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83D09CC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ADACD3" w14:textId="32DB0BBD" w:rsidR="00E5315D" w:rsidRPr="003A422A" w:rsidRDefault="004E6BA7" w:rsidP="004E6B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comprehensive. The authors should review the first sentence, I don’t think starting it with the word ‘prior’</w:t>
            </w:r>
            <w:r w:rsidR="00FD61C2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is appropriate.  It contradicts the message they wish to pass </w:t>
            </w:r>
            <w:r w:rsidR="0081228D"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the readers.</w:t>
            </w:r>
          </w:p>
        </w:tc>
        <w:tc>
          <w:tcPr>
            <w:tcW w:w="1523" w:type="pct"/>
          </w:tcPr>
          <w:p w14:paraId="69CC130F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3A422A" w14:paraId="2558778F" w14:textId="77777777" w:rsidTr="00A87927">
        <w:trPr>
          <w:trHeight w:val="704"/>
        </w:trPr>
        <w:tc>
          <w:tcPr>
            <w:tcW w:w="1265" w:type="pct"/>
            <w:noWrap/>
          </w:tcPr>
          <w:p w14:paraId="1AB34D32" w14:textId="77777777" w:rsidR="00E5315D" w:rsidRPr="003A422A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3A42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BA544CA" w14:textId="1298445F" w:rsidR="00E5315D" w:rsidRPr="003A422A" w:rsidRDefault="0081228D" w:rsidP="00E531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23" w:type="pct"/>
          </w:tcPr>
          <w:p w14:paraId="3E4CDA1E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3A422A" w14:paraId="0AB83F8A" w14:textId="77777777" w:rsidTr="00A87927">
        <w:trPr>
          <w:trHeight w:val="703"/>
        </w:trPr>
        <w:tc>
          <w:tcPr>
            <w:tcW w:w="1265" w:type="pct"/>
            <w:noWrap/>
          </w:tcPr>
          <w:p w14:paraId="4DEF6770" w14:textId="77777777" w:rsidR="00E5315D" w:rsidRPr="003A422A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4602041" w14:textId="4B0E547C" w:rsidR="00E5315D" w:rsidRPr="003A422A" w:rsidRDefault="00283AC4" w:rsidP="00E531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adequate</w:t>
            </w:r>
            <w:r w:rsidR="00FD0962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but the authors</w:t>
            </w:r>
            <w:r w:rsidR="005F4ADE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should</w:t>
            </w:r>
            <w:r w:rsidR="00FD0962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arrange the</w:t>
            </w:r>
            <w:r w:rsidR="00CC6A32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 </w:t>
            </w:r>
            <w:r w:rsidR="00FD0962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better with the appropriate punctuations.</w:t>
            </w:r>
            <w:r w:rsidR="008E6716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Discussion section, Bausch </w:t>
            </w:r>
            <w:r w:rsidR="00B043C5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Lomb</w:t>
            </w:r>
            <w:r w:rsidR="00782783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and</w:t>
            </w:r>
            <w:r w:rsidR="00B043C5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were cited without the </w:t>
            </w:r>
            <w:r w:rsidR="00782783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years</w:t>
            </w:r>
            <w:r w:rsidR="00B043C5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publication</w:t>
            </w:r>
            <w:r w:rsidR="00782783" w:rsidRPr="003A422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26C26563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3A422A" w14:paraId="39CCD142" w14:textId="77777777" w:rsidTr="00A87927">
        <w:trPr>
          <w:trHeight w:val="386"/>
        </w:trPr>
        <w:tc>
          <w:tcPr>
            <w:tcW w:w="1265" w:type="pct"/>
            <w:noWrap/>
          </w:tcPr>
          <w:p w14:paraId="596A49ED" w14:textId="77777777" w:rsidR="00E5315D" w:rsidRPr="003A422A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3A422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DA2FD29" w14:textId="77777777" w:rsidR="00E5315D" w:rsidRPr="003A422A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D6F598" w14:textId="36768609" w:rsidR="00E5315D" w:rsidRPr="003A422A" w:rsidRDefault="008B1E17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22A">
              <w:rPr>
                <w:rFonts w:ascii="Arial" w:hAnsi="Arial" w:cs="Arial"/>
                <w:sz w:val="20"/>
                <w:szCs w:val="20"/>
                <w:lang w:val="en-GB"/>
              </w:rPr>
              <w:t>The English language quality is suitable for scholarly communication</w:t>
            </w:r>
            <w:r w:rsidR="003511A0" w:rsidRPr="003A422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A60148" w:rsidRPr="003A422A">
              <w:rPr>
                <w:rFonts w:ascii="Arial" w:hAnsi="Arial" w:cs="Arial"/>
                <w:sz w:val="20"/>
                <w:szCs w:val="20"/>
                <w:lang w:val="en-GB"/>
              </w:rPr>
              <w:t>The authors should crosscheck spellings and use the appropriate tenses.</w:t>
            </w:r>
          </w:p>
        </w:tc>
        <w:tc>
          <w:tcPr>
            <w:tcW w:w="1523" w:type="pct"/>
          </w:tcPr>
          <w:p w14:paraId="6198B10B" w14:textId="77777777" w:rsidR="00E5315D" w:rsidRPr="003A422A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315D" w:rsidRPr="003A422A" w14:paraId="071FF6D2" w14:textId="77777777" w:rsidTr="00A87927">
        <w:trPr>
          <w:trHeight w:val="1178"/>
        </w:trPr>
        <w:tc>
          <w:tcPr>
            <w:tcW w:w="1265" w:type="pct"/>
            <w:noWrap/>
          </w:tcPr>
          <w:p w14:paraId="018497CA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3A422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3A422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3A422A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56BFC672" w14:textId="77777777" w:rsidR="00E5315D" w:rsidRPr="003A422A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2CE7BF" w14:textId="7FCBE552" w:rsidR="00E5315D" w:rsidRPr="003A422A" w:rsidRDefault="00782783" w:rsidP="00E5315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4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Names of persons should </w:t>
            </w:r>
            <w:r w:rsidR="005078E4" w:rsidRPr="003A4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start with capital letters. Snellen chart should be spelt correctly. </w:t>
            </w:r>
            <w:r w:rsidR="00BC56F8" w:rsidRPr="003A4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Subheadings in the Discussion section, should be </w:t>
            </w:r>
            <w:r w:rsidR="002022C9" w:rsidRPr="003A4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rephrased to make more sense. Sentences in the Conclusion section should be </w:t>
            </w:r>
            <w:r w:rsidR="00E25629" w:rsidRPr="003A4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rephrased for better understanding</w:t>
            </w:r>
            <w:r w:rsidR="00CC6A32" w:rsidRPr="003A4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.</w:t>
            </w:r>
            <w:r w:rsidR="00E25629" w:rsidRPr="003A4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53C351A5" w14:textId="77777777" w:rsidR="00E5315D" w:rsidRPr="003A422A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4C7B87" w14:textId="77777777" w:rsidR="00E5315D" w:rsidRPr="003A422A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12BCE72" w14:textId="77777777" w:rsidR="00E5315D" w:rsidRPr="003A422A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89BD48A" w14:textId="467C7824" w:rsidR="00E5315D" w:rsidRPr="003A422A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19D665" w14:textId="6A42A7F2" w:rsidR="004015BF" w:rsidRPr="003A422A" w:rsidRDefault="004015BF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A31E527" w14:textId="0730D4C6" w:rsidR="004015BF" w:rsidRPr="003A422A" w:rsidRDefault="004015BF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75F6DF8" w14:textId="230AAC38" w:rsidR="004015BF" w:rsidRPr="003A422A" w:rsidRDefault="004015BF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B7DB430" w14:textId="50767917" w:rsidR="004015BF" w:rsidRPr="003A422A" w:rsidRDefault="004015BF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C1057AC" w14:textId="4A00460A" w:rsidR="004015BF" w:rsidRPr="003A422A" w:rsidRDefault="004015BF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78BBE7C" w14:textId="17174E27" w:rsidR="004015BF" w:rsidRPr="003A422A" w:rsidRDefault="004015BF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41DDCFF" w14:textId="38B410A2" w:rsidR="004015BF" w:rsidRPr="003A422A" w:rsidRDefault="004015BF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bookmarkEnd w:id="0"/>
    <w:bookmarkEnd w:id="1"/>
    <w:p w14:paraId="68579ADB" w14:textId="21D868CC" w:rsidR="004C3DF1" w:rsidRDefault="004C3DF1" w:rsidP="004015B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600DE61" w14:textId="77777777" w:rsidR="003A422A" w:rsidRPr="003A422A" w:rsidRDefault="003A422A" w:rsidP="004015B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63912AF" w14:textId="568E7C5E" w:rsidR="004015BF" w:rsidRPr="003A422A" w:rsidRDefault="004015BF" w:rsidP="004015BF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4015BF" w:rsidRPr="003A422A" w14:paraId="13457683" w14:textId="77777777" w:rsidTr="00A82E2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FD52" w14:textId="77777777" w:rsidR="004015BF" w:rsidRPr="003A422A" w:rsidRDefault="004015BF" w:rsidP="00A82E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A422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A42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D8F53F" w14:textId="77777777" w:rsidR="004015BF" w:rsidRPr="003A422A" w:rsidRDefault="004015BF" w:rsidP="00A82E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15BF" w:rsidRPr="003A422A" w14:paraId="3071664C" w14:textId="77777777" w:rsidTr="00A82E2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468B" w14:textId="77777777" w:rsidR="004015BF" w:rsidRPr="003A422A" w:rsidRDefault="004015BF" w:rsidP="00A82E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4339" w14:textId="77777777" w:rsidR="004015BF" w:rsidRPr="003A422A" w:rsidRDefault="004015BF" w:rsidP="00A82E2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42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3C2BDF2" w14:textId="77777777" w:rsidR="004015BF" w:rsidRPr="003A422A" w:rsidRDefault="004015BF" w:rsidP="00A82E2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42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42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FDB764" w14:textId="77777777" w:rsidR="004015BF" w:rsidRPr="003A422A" w:rsidRDefault="004015BF" w:rsidP="00A82E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15BF" w:rsidRPr="003A422A" w14:paraId="45133B9B" w14:textId="77777777" w:rsidTr="00A82E2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4BD4" w14:textId="77777777" w:rsidR="004015BF" w:rsidRPr="003A422A" w:rsidRDefault="004015BF" w:rsidP="00A82E2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42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5FABCD" w14:textId="77777777" w:rsidR="004015BF" w:rsidRPr="003A422A" w:rsidRDefault="004015BF" w:rsidP="00A82E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C29E" w14:textId="77777777" w:rsidR="004015BF" w:rsidRPr="003A422A" w:rsidRDefault="004015BF" w:rsidP="00A82E2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42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42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42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48D1DDC" w14:textId="77777777" w:rsidR="004015BF" w:rsidRPr="003A422A" w:rsidRDefault="004015BF" w:rsidP="00A82E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4BF616E" w14:textId="77777777" w:rsidR="004015BF" w:rsidRPr="003A422A" w:rsidRDefault="004015BF" w:rsidP="00A82E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099100" w14:textId="77777777" w:rsidR="004015BF" w:rsidRPr="003A422A" w:rsidRDefault="004015BF" w:rsidP="00A82E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0C973F" w14:textId="77777777" w:rsidR="004015BF" w:rsidRPr="003A422A" w:rsidRDefault="004015BF" w:rsidP="00A82E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DE27C8F" w14:textId="77777777" w:rsidR="004015BF" w:rsidRPr="003A422A" w:rsidRDefault="004015BF" w:rsidP="004015BF">
      <w:pPr>
        <w:rPr>
          <w:rFonts w:ascii="Arial" w:hAnsi="Arial" w:cs="Arial"/>
          <w:sz w:val="20"/>
          <w:szCs w:val="20"/>
        </w:rPr>
      </w:pPr>
    </w:p>
    <w:p w14:paraId="4E50EC19" w14:textId="77777777" w:rsidR="003A422A" w:rsidRPr="005C5C19" w:rsidRDefault="003A422A" w:rsidP="003A42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5C19">
        <w:rPr>
          <w:rFonts w:ascii="Arial" w:hAnsi="Arial" w:cs="Arial"/>
          <w:b/>
          <w:u w:val="single"/>
        </w:rPr>
        <w:t>Reviewer details:</w:t>
      </w:r>
    </w:p>
    <w:p w14:paraId="117E5D04" w14:textId="77777777" w:rsidR="003A422A" w:rsidRPr="005C5C19" w:rsidRDefault="003A422A" w:rsidP="003A422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C5C19">
        <w:rPr>
          <w:rFonts w:ascii="Arial" w:hAnsi="Arial" w:cs="Arial"/>
          <w:b/>
          <w:color w:val="000000"/>
        </w:rPr>
        <w:t xml:space="preserve">Ezinne C. </w:t>
      </w:r>
      <w:proofErr w:type="spellStart"/>
      <w:proofErr w:type="gramStart"/>
      <w:r w:rsidRPr="005C5C19">
        <w:rPr>
          <w:rFonts w:ascii="Arial" w:hAnsi="Arial" w:cs="Arial"/>
          <w:b/>
          <w:color w:val="000000"/>
        </w:rPr>
        <w:t>Nkeremuzor</w:t>
      </w:r>
      <w:proofErr w:type="spellEnd"/>
      <w:r w:rsidRPr="005C5C19">
        <w:rPr>
          <w:rFonts w:ascii="Arial" w:hAnsi="Arial" w:cs="Arial"/>
          <w:b/>
          <w:color w:val="000000"/>
        </w:rPr>
        <w:t xml:space="preserve"> ,</w:t>
      </w:r>
      <w:proofErr w:type="gramEnd"/>
      <w:r w:rsidRPr="005C5C19">
        <w:rPr>
          <w:rFonts w:ascii="Arial" w:hAnsi="Arial" w:cs="Arial"/>
          <w:b/>
          <w:color w:val="000000"/>
        </w:rPr>
        <w:t xml:space="preserve"> Federal University of Technology, Nigeria</w:t>
      </w:r>
    </w:p>
    <w:p w14:paraId="26A62D55" w14:textId="77777777" w:rsidR="004015BF" w:rsidRPr="003A422A" w:rsidRDefault="004015BF" w:rsidP="004015BF">
      <w:pPr>
        <w:rPr>
          <w:rFonts w:ascii="Arial" w:hAnsi="Arial" w:cs="Arial"/>
          <w:bCs/>
          <w:sz w:val="20"/>
          <w:szCs w:val="20"/>
          <w:u w:val="single"/>
        </w:rPr>
      </w:pPr>
    </w:p>
    <w:bookmarkEnd w:id="3"/>
    <w:p w14:paraId="5025E980" w14:textId="77777777" w:rsidR="004015BF" w:rsidRPr="003A422A" w:rsidRDefault="004015BF" w:rsidP="004015BF">
      <w:pPr>
        <w:rPr>
          <w:rFonts w:ascii="Arial" w:hAnsi="Arial" w:cs="Arial"/>
          <w:sz w:val="20"/>
          <w:szCs w:val="20"/>
        </w:rPr>
      </w:pPr>
    </w:p>
    <w:p w14:paraId="33461637" w14:textId="77777777" w:rsidR="004015BF" w:rsidRPr="003A422A" w:rsidRDefault="004015BF" w:rsidP="004015BF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4015BF" w:rsidRPr="003A422A" w:rsidSect="00A935E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F6B1" w14:textId="77777777" w:rsidR="00075CE5" w:rsidRPr="0000007A" w:rsidRDefault="00075CE5" w:rsidP="0099583E">
      <w:r>
        <w:separator/>
      </w:r>
    </w:p>
  </w:endnote>
  <w:endnote w:type="continuationSeparator" w:id="0">
    <w:p w14:paraId="79B5B903" w14:textId="77777777" w:rsidR="00075CE5" w:rsidRPr="0000007A" w:rsidRDefault="00075CE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8EC5" w14:textId="77777777" w:rsidR="00075CE5" w:rsidRPr="0000007A" w:rsidRDefault="00075CE5" w:rsidP="0099583E">
      <w:r>
        <w:separator/>
      </w:r>
    </w:p>
  </w:footnote>
  <w:footnote w:type="continuationSeparator" w:id="0">
    <w:p w14:paraId="1325D526" w14:textId="77777777" w:rsidR="00075CE5" w:rsidRPr="0000007A" w:rsidRDefault="00075CE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164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1A73B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3227930">
    <w:abstractNumId w:val="3"/>
  </w:num>
  <w:num w:numId="2" w16cid:durableId="717318359">
    <w:abstractNumId w:val="7"/>
  </w:num>
  <w:num w:numId="3" w16cid:durableId="1507477335">
    <w:abstractNumId w:val="6"/>
  </w:num>
  <w:num w:numId="4" w16cid:durableId="1142817844">
    <w:abstractNumId w:val="8"/>
  </w:num>
  <w:num w:numId="5" w16cid:durableId="827597742">
    <w:abstractNumId w:val="5"/>
  </w:num>
  <w:num w:numId="6" w16cid:durableId="698897664">
    <w:abstractNumId w:val="0"/>
  </w:num>
  <w:num w:numId="7" w16cid:durableId="1573927854">
    <w:abstractNumId w:val="2"/>
  </w:num>
  <w:num w:numId="8" w16cid:durableId="995839050">
    <w:abstractNumId w:val="10"/>
  </w:num>
  <w:num w:numId="9" w16cid:durableId="1087964558">
    <w:abstractNumId w:val="9"/>
  </w:num>
  <w:num w:numId="10" w16cid:durableId="1260992794">
    <w:abstractNumId w:val="1"/>
  </w:num>
  <w:num w:numId="11" w16cid:durableId="1622491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621F"/>
    <w:rsid w:val="00037D52"/>
    <w:rsid w:val="00040915"/>
    <w:rsid w:val="00043C5C"/>
    <w:rsid w:val="000450FC"/>
    <w:rsid w:val="00056CB0"/>
    <w:rsid w:val="0006257C"/>
    <w:rsid w:val="00075CE5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E7EDB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1A7E"/>
    <w:rsid w:val="001B2CCC"/>
    <w:rsid w:val="001C09EF"/>
    <w:rsid w:val="001D04FC"/>
    <w:rsid w:val="001D3A1D"/>
    <w:rsid w:val="001E0F58"/>
    <w:rsid w:val="001F24FF"/>
    <w:rsid w:val="001F707F"/>
    <w:rsid w:val="002011F3"/>
    <w:rsid w:val="00201B85"/>
    <w:rsid w:val="002022C9"/>
    <w:rsid w:val="002105F7"/>
    <w:rsid w:val="00220111"/>
    <w:rsid w:val="0022369C"/>
    <w:rsid w:val="002320EB"/>
    <w:rsid w:val="00232FF1"/>
    <w:rsid w:val="0023666B"/>
    <w:rsid w:val="0023696A"/>
    <w:rsid w:val="002422CB"/>
    <w:rsid w:val="00245E23"/>
    <w:rsid w:val="0025366D"/>
    <w:rsid w:val="00256C17"/>
    <w:rsid w:val="00262634"/>
    <w:rsid w:val="00275984"/>
    <w:rsid w:val="00280EC9"/>
    <w:rsid w:val="0028120E"/>
    <w:rsid w:val="00283AC4"/>
    <w:rsid w:val="00291D08"/>
    <w:rsid w:val="00293482"/>
    <w:rsid w:val="002A5799"/>
    <w:rsid w:val="002B4230"/>
    <w:rsid w:val="002C3774"/>
    <w:rsid w:val="002E2339"/>
    <w:rsid w:val="002E4E16"/>
    <w:rsid w:val="002E6D86"/>
    <w:rsid w:val="002F6935"/>
    <w:rsid w:val="00314253"/>
    <w:rsid w:val="003204B8"/>
    <w:rsid w:val="0033692F"/>
    <w:rsid w:val="003419AB"/>
    <w:rsid w:val="003511A0"/>
    <w:rsid w:val="00354FCE"/>
    <w:rsid w:val="00366375"/>
    <w:rsid w:val="003A04E7"/>
    <w:rsid w:val="003A422A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15BF"/>
    <w:rsid w:val="00405613"/>
    <w:rsid w:val="00407D92"/>
    <w:rsid w:val="00413C4A"/>
    <w:rsid w:val="00422010"/>
    <w:rsid w:val="004343E4"/>
    <w:rsid w:val="0043791A"/>
    <w:rsid w:val="0044519B"/>
    <w:rsid w:val="00457AB1"/>
    <w:rsid w:val="00457BC0"/>
    <w:rsid w:val="00462996"/>
    <w:rsid w:val="004909B5"/>
    <w:rsid w:val="00491C50"/>
    <w:rsid w:val="0049263A"/>
    <w:rsid w:val="004B0818"/>
    <w:rsid w:val="004B45D9"/>
    <w:rsid w:val="004B4CAD"/>
    <w:rsid w:val="004C3DF1"/>
    <w:rsid w:val="004D2E36"/>
    <w:rsid w:val="004E6BA7"/>
    <w:rsid w:val="00503AB6"/>
    <w:rsid w:val="005047C5"/>
    <w:rsid w:val="005078E4"/>
    <w:rsid w:val="00517E1E"/>
    <w:rsid w:val="00531C82"/>
    <w:rsid w:val="00533FC1"/>
    <w:rsid w:val="00535A4C"/>
    <w:rsid w:val="00540868"/>
    <w:rsid w:val="0054564B"/>
    <w:rsid w:val="00545A13"/>
    <w:rsid w:val="00546343"/>
    <w:rsid w:val="00557CD3"/>
    <w:rsid w:val="005600D3"/>
    <w:rsid w:val="00560D3C"/>
    <w:rsid w:val="00567DE0"/>
    <w:rsid w:val="005735A5"/>
    <w:rsid w:val="00583BA3"/>
    <w:rsid w:val="00584A7E"/>
    <w:rsid w:val="005B09F0"/>
    <w:rsid w:val="005C25A0"/>
    <w:rsid w:val="005D230D"/>
    <w:rsid w:val="005F4ADE"/>
    <w:rsid w:val="006011B8"/>
    <w:rsid w:val="0060125B"/>
    <w:rsid w:val="00602F7D"/>
    <w:rsid w:val="00605952"/>
    <w:rsid w:val="00620677"/>
    <w:rsid w:val="00624032"/>
    <w:rsid w:val="00645A56"/>
    <w:rsid w:val="006532DF"/>
    <w:rsid w:val="00653CA4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0371"/>
    <w:rsid w:val="00701186"/>
    <w:rsid w:val="00702559"/>
    <w:rsid w:val="00707BE1"/>
    <w:rsid w:val="0071620B"/>
    <w:rsid w:val="007238EB"/>
    <w:rsid w:val="007317C3"/>
    <w:rsid w:val="00735257"/>
    <w:rsid w:val="0073538B"/>
    <w:rsid w:val="00745528"/>
    <w:rsid w:val="00766889"/>
    <w:rsid w:val="00766A0D"/>
    <w:rsid w:val="00767F8C"/>
    <w:rsid w:val="0077245B"/>
    <w:rsid w:val="00774427"/>
    <w:rsid w:val="00780B67"/>
    <w:rsid w:val="00782783"/>
    <w:rsid w:val="007D0246"/>
    <w:rsid w:val="007E2523"/>
    <w:rsid w:val="007E557E"/>
    <w:rsid w:val="007F3F6B"/>
    <w:rsid w:val="007F5873"/>
    <w:rsid w:val="0081228D"/>
    <w:rsid w:val="008133DE"/>
    <w:rsid w:val="00815F94"/>
    <w:rsid w:val="008224E2"/>
    <w:rsid w:val="00825DC9"/>
    <w:rsid w:val="0082676D"/>
    <w:rsid w:val="00840E13"/>
    <w:rsid w:val="00846F1F"/>
    <w:rsid w:val="00854293"/>
    <w:rsid w:val="00864044"/>
    <w:rsid w:val="008673BE"/>
    <w:rsid w:val="00872E19"/>
    <w:rsid w:val="00877F10"/>
    <w:rsid w:val="00882091"/>
    <w:rsid w:val="00893E75"/>
    <w:rsid w:val="008B1E17"/>
    <w:rsid w:val="008C2F62"/>
    <w:rsid w:val="008D020E"/>
    <w:rsid w:val="008E6716"/>
    <w:rsid w:val="008F36E4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55F50"/>
    <w:rsid w:val="00A60148"/>
    <w:rsid w:val="00A652B4"/>
    <w:rsid w:val="00A65C50"/>
    <w:rsid w:val="00A87927"/>
    <w:rsid w:val="00A935EF"/>
    <w:rsid w:val="00A95A65"/>
    <w:rsid w:val="00AA41B3"/>
    <w:rsid w:val="00AA57B0"/>
    <w:rsid w:val="00AB1ED6"/>
    <w:rsid w:val="00AB397D"/>
    <w:rsid w:val="00AB638A"/>
    <w:rsid w:val="00AB6DBB"/>
    <w:rsid w:val="00AB6E43"/>
    <w:rsid w:val="00AC1349"/>
    <w:rsid w:val="00AE3ABC"/>
    <w:rsid w:val="00AF24BB"/>
    <w:rsid w:val="00AF3016"/>
    <w:rsid w:val="00B01A8C"/>
    <w:rsid w:val="00B02E7C"/>
    <w:rsid w:val="00B043C5"/>
    <w:rsid w:val="00B13E02"/>
    <w:rsid w:val="00B22FE6"/>
    <w:rsid w:val="00B3033D"/>
    <w:rsid w:val="00B36EB3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C56F8"/>
    <w:rsid w:val="00BE0C20"/>
    <w:rsid w:val="00BE13EF"/>
    <w:rsid w:val="00BE195C"/>
    <w:rsid w:val="00BE40A5"/>
    <w:rsid w:val="00BE6454"/>
    <w:rsid w:val="00BF75D4"/>
    <w:rsid w:val="00C033B1"/>
    <w:rsid w:val="00C04813"/>
    <w:rsid w:val="00C069B5"/>
    <w:rsid w:val="00C10283"/>
    <w:rsid w:val="00C1031E"/>
    <w:rsid w:val="00C118EC"/>
    <w:rsid w:val="00C126EE"/>
    <w:rsid w:val="00C22886"/>
    <w:rsid w:val="00C25C8F"/>
    <w:rsid w:val="00C263C6"/>
    <w:rsid w:val="00C53E25"/>
    <w:rsid w:val="00C635B6"/>
    <w:rsid w:val="00C84097"/>
    <w:rsid w:val="00C95D2D"/>
    <w:rsid w:val="00CB1655"/>
    <w:rsid w:val="00CB3665"/>
    <w:rsid w:val="00CB429B"/>
    <w:rsid w:val="00CB5591"/>
    <w:rsid w:val="00CC6A32"/>
    <w:rsid w:val="00CD093E"/>
    <w:rsid w:val="00CD1556"/>
    <w:rsid w:val="00CD1FD7"/>
    <w:rsid w:val="00CE16FE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55EA3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C55E4"/>
    <w:rsid w:val="00E25629"/>
    <w:rsid w:val="00E33EAC"/>
    <w:rsid w:val="00E451EA"/>
    <w:rsid w:val="00E5315D"/>
    <w:rsid w:val="00E5559B"/>
    <w:rsid w:val="00E57F4B"/>
    <w:rsid w:val="00E63889"/>
    <w:rsid w:val="00E67F08"/>
    <w:rsid w:val="00E71C8D"/>
    <w:rsid w:val="00E72360"/>
    <w:rsid w:val="00E972A7"/>
    <w:rsid w:val="00EB2F55"/>
    <w:rsid w:val="00EB3E91"/>
    <w:rsid w:val="00EC6894"/>
    <w:rsid w:val="00EC77AA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80994"/>
    <w:rsid w:val="00FA6528"/>
    <w:rsid w:val="00FC6387"/>
    <w:rsid w:val="00FD0962"/>
    <w:rsid w:val="00FD61C2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1E4C9"/>
  <w15:chartTrackingRefBased/>
  <w15:docId w15:val="{0B966F98-0391-E040-A5B8-D803A02D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481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42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M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8267-2F1A-46DF-A364-300C50EF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5570631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https://www.ikprress.org/index.php/JOMAHR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45</cp:revision>
  <dcterms:created xsi:type="dcterms:W3CDTF">2025-11-08T08:54:00Z</dcterms:created>
  <dcterms:modified xsi:type="dcterms:W3CDTF">2025-11-15T07:31:00Z</dcterms:modified>
</cp:coreProperties>
</file>