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DC5AF" w14:textId="77777777" w:rsidR="001254E9" w:rsidRDefault="001254E9" w:rsidP="001254E9">
      <w:pPr>
        <w:spacing w:before="240" w:line="360" w:lineRule="auto"/>
        <w:jc w:val="center"/>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Betel vine marketing in Tamil Nadu – Price spread analysis</w:t>
      </w:r>
    </w:p>
    <w:p w14:paraId="77C48EE0" w14:textId="77777777" w:rsidR="00DF47F8" w:rsidRDefault="00DF47F8" w:rsidP="001254E9">
      <w:pPr>
        <w:spacing w:before="240" w:line="360" w:lineRule="auto"/>
        <w:jc w:val="center"/>
        <w:rPr>
          <w:rFonts w:ascii="Times New Roman" w:hAnsi="Times New Roman" w:cs="Times New Roman"/>
          <w:b/>
          <w:bCs/>
          <w:noProof/>
          <w:color w:val="000000" w:themeColor="text1"/>
          <w:sz w:val="24"/>
          <w:szCs w:val="24"/>
        </w:rPr>
      </w:pPr>
    </w:p>
    <w:p w14:paraId="3544F465" w14:textId="77777777" w:rsidR="003D2A77" w:rsidRDefault="003D2A77" w:rsidP="001254E9">
      <w:pPr>
        <w:spacing w:before="240" w:line="360" w:lineRule="auto"/>
        <w:jc w:val="center"/>
        <w:rPr>
          <w:rFonts w:ascii="Times New Roman" w:hAnsi="Times New Roman" w:cs="Times New Roman"/>
          <w:b/>
          <w:bCs/>
          <w:noProof/>
          <w:color w:val="000000" w:themeColor="text1"/>
          <w:sz w:val="24"/>
          <w:szCs w:val="24"/>
        </w:rPr>
      </w:pPr>
    </w:p>
    <w:p w14:paraId="4AAA306B" w14:textId="77777777" w:rsidR="00AE5A3E" w:rsidRDefault="00AE5A3E" w:rsidP="00532EB6">
      <w:pPr>
        <w:spacing w:before="240" w:line="36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Abstract</w:t>
      </w:r>
    </w:p>
    <w:p w14:paraId="7E105B40" w14:textId="77777777" w:rsidR="001254E9" w:rsidRPr="007847B9" w:rsidRDefault="001254E9" w:rsidP="001254E9">
      <w:pPr>
        <w:pStyle w:val="NormalWeb"/>
        <w:spacing w:before="240" w:beforeAutospacing="0" w:after="0" w:afterAutospacing="0" w:line="360" w:lineRule="auto"/>
        <w:ind w:firstLine="720"/>
        <w:jc w:val="both"/>
        <w:rPr>
          <w:b/>
          <w:bCs/>
          <w:color w:val="000000" w:themeColor="text1"/>
        </w:rPr>
      </w:pPr>
      <w:r w:rsidRPr="00532EB6">
        <w:rPr>
          <w:color w:val="000000" w:themeColor="text1"/>
        </w:rPr>
        <w:t>Tamil Nadu is one the leading betel leaf cultivating states in the country</w:t>
      </w:r>
      <w:r>
        <w:t xml:space="preserve">. </w:t>
      </w:r>
      <w:r>
        <w:rPr>
          <w:color w:val="000000" w:themeColor="text1"/>
        </w:rPr>
        <w:t xml:space="preserve">Besides, it </w:t>
      </w:r>
      <w:r w:rsidRPr="00AE5A3E">
        <w:rPr>
          <w:color w:val="000000" w:themeColor="text1"/>
        </w:rPr>
        <w:t>faces significant challenges in producing betel vines due to risk of pests and diseases. These risks have a negative impact on the farm economy. Disease outbreaks can be incredibly concerning and have an impact on a company's profitability. The higher labour costs, pest and disease and natural calamities have made it difficult for farmers to produce their crops.</w:t>
      </w:r>
      <w:r>
        <w:rPr>
          <w:color w:val="000000" w:themeColor="text1"/>
        </w:rPr>
        <w:t xml:space="preserve"> Therefore, it </w:t>
      </w:r>
      <w:commentRangeStart w:id="0"/>
      <w:r>
        <w:rPr>
          <w:color w:val="000000" w:themeColor="text1"/>
        </w:rPr>
        <w:t xml:space="preserve">is </w:t>
      </w:r>
      <w:commentRangeEnd w:id="0"/>
      <w:r w:rsidR="008916B8">
        <w:rPr>
          <w:rStyle w:val="CommentReference"/>
          <w:rFonts w:asciiTheme="minorHAnsi" w:eastAsiaTheme="minorHAnsi" w:hAnsiTheme="minorHAnsi" w:cstheme="minorBidi"/>
          <w:lang w:eastAsia="en-US"/>
        </w:rPr>
        <w:commentReference w:id="0"/>
      </w:r>
      <w:r>
        <w:rPr>
          <w:color w:val="000000" w:themeColor="text1"/>
        </w:rPr>
        <w:t xml:space="preserve">essential to study the marketing cost, price spread and marketing efficiency of betel vine in Tamil Nadu. </w:t>
      </w:r>
      <w:r w:rsidRPr="00532EB6">
        <w:rPr>
          <w:color w:val="000000" w:themeColor="text1"/>
        </w:rPr>
        <w:t xml:space="preserve">The use of a well-structured interview schedule allowed for the collection of information from farmers regarding the cost and return of producing betel vines. From the local marketplaces in </w:t>
      </w:r>
      <w:proofErr w:type="spellStart"/>
      <w:r w:rsidRPr="00532EB6">
        <w:rPr>
          <w:color w:val="000000" w:themeColor="text1"/>
        </w:rPr>
        <w:t>Thanjavur</w:t>
      </w:r>
      <w:proofErr w:type="spellEnd"/>
      <w:r w:rsidRPr="00532EB6">
        <w:rPr>
          <w:color w:val="000000" w:themeColor="text1"/>
        </w:rPr>
        <w:t xml:space="preserve"> District, village traders, commission agents, wholesalers and retailers </w:t>
      </w:r>
      <w:proofErr w:type="gramStart"/>
      <w:r w:rsidRPr="00532EB6">
        <w:rPr>
          <w:color w:val="000000" w:themeColor="text1"/>
        </w:rPr>
        <w:t>were chosen</w:t>
      </w:r>
      <w:proofErr w:type="gramEnd"/>
      <w:r w:rsidRPr="00532EB6">
        <w:rPr>
          <w:color w:val="000000" w:themeColor="text1"/>
        </w:rPr>
        <w:t xml:space="preserve">. </w:t>
      </w:r>
      <w:r>
        <w:rPr>
          <w:color w:val="000000" w:themeColor="text1"/>
        </w:rPr>
        <w:t xml:space="preserve">Price spread and marketing efficiency </w:t>
      </w:r>
      <w:proofErr w:type="gramStart"/>
      <w:r>
        <w:rPr>
          <w:color w:val="000000" w:themeColor="text1"/>
        </w:rPr>
        <w:t>were used</w:t>
      </w:r>
      <w:proofErr w:type="gramEnd"/>
      <w:r>
        <w:rPr>
          <w:color w:val="000000" w:themeColor="text1"/>
        </w:rPr>
        <w:t xml:space="preserve"> to know about the marketing cost and the price received by the farmer. T</w:t>
      </w:r>
      <w:r w:rsidRPr="007847B9">
        <w:rPr>
          <w:color w:val="000000" w:themeColor="text1"/>
        </w:rPr>
        <w:t>he efficient marketing channel</w:t>
      </w:r>
      <w:r>
        <w:rPr>
          <w:color w:val="000000" w:themeColor="text1"/>
        </w:rPr>
        <w:t xml:space="preserve"> was channel III</w:t>
      </w:r>
      <w:r w:rsidRPr="007847B9">
        <w:rPr>
          <w:color w:val="000000" w:themeColor="text1"/>
        </w:rPr>
        <w:t xml:space="preserve"> </w:t>
      </w:r>
      <w:r>
        <w:rPr>
          <w:color w:val="000000" w:themeColor="text1"/>
        </w:rPr>
        <w:t>(</w:t>
      </w:r>
      <w:r w:rsidRPr="007847B9">
        <w:rPr>
          <w:color w:val="000000" w:themeColor="text1"/>
        </w:rPr>
        <w:t xml:space="preserve">Producer </w:t>
      </w:r>
      <w:r w:rsidRPr="007847B9">
        <w:rPr>
          <w:color w:val="000000" w:themeColor="text1"/>
        </w:rPr>
        <w:sym w:font="Wingdings" w:char="F0E0"/>
      </w:r>
      <w:r w:rsidRPr="007847B9">
        <w:rPr>
          <w:color w:val="000000" w:themeColor="text1"/>
        </w:rPr>
        <w:t xml:space="preserve"> Retailer </w:t>
      </w:r>
      <w:r w:rsidRPr="007847B9">
        <w:rPr>
          <w:color w:val="000000" w:themeColor="text1"/>
        </w:rPr>
        <w:sym w:font="Wingdings" w:char="F0E0"/>
      </w:r>
      <w:r>
        <w:rPr>
          <w:color w:val="000000" w:themeColor="text1"/>
        </w:rPr>
        <w:t xml:space="preserve"> Consumer) </w:t>
      </w:r>
      <w:r w:rsidRPr="007847B9">
        <w:rPr>
          <w:color w:val="000000" w:themeColor="text1"/>
        </w:rPr>
        <w:t xml:space="preserve">because it has the lowest price spread of 18.9 per </w:t>
      </w:r>
      <w:proofErr w:type="gramStart"/>
      <w:r w:rsidRPr="007847B9">
        <w:rPr>
          <w:color w:val="000000" w:themeColor="text1"/>
        </w:rPr>
        <w:t>cent which</w:t>
      </w:r>
      <w:proofErr w:type="gramEnd"/>
      <w:r w:rsidRPr="007847B9">
        <w:rPr>
          <w:color w:val="000000" w:themeColor="text1"/>
        </w:rPr>
        <w:t xml:space="preserve"> be due to a smaller number of intermediaries. The marketing efficiency in channel III (16.1) was higher than in channel I (10.6) and channel II (6.3) respectively. Thus, marketing of betel leaf in channel III was more efficient for farmers.</w:t>
      </w:r>
    </w:p>
    <w:p w14:paraId="5489930C" w14:textId="77777777" w:rsidR="001254E9" w:rsidRDefault="001254E9" w:rsidP="00532EB6">
      <w:pPr>
        <w:spacing w:before="240" w:line="36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 xml:space="preserve">Keywords: </w:t>
      </w:r>
      <w:r w:rsidRPr="001254E9">
        <w:rPr>
          <w:rFonts w:ascii="Times New Roman" w:hAnsi="Times New Roman" w:cs="Times New Roman"/>
          <w:bCs/>
          <w:noProof/>
          <w:color w:val="000000" w:themeColor="text1"/>
          <w:sz w:val="24"/>
          <w:szCs w:val="24"/>
        </w:rPr>
        <w:t>Marketing channel, Marketing cost, price spread, betel vine, Farmers share</w:t>
      </w:r>
    </w:p>
    <w:p w14:paraId="3CDB034F" w14:textId="77777777" w:rsidR="00964A64" w:rsidRDefault="00964A64" w:rsidP="00532EB6">
      <w:pPr>
        <w:spacing w:before="240" w:line="360" w:lineRule="auto"/>
        <w:jc w:val="both"/>
        <w:rPr>
          <w:rFonts w:ascii="Times New Roman" w:hAnsi="Times New Roman" w:cs="Times New Roman"/>
          <w:b/>
          <w:bCs/>
          <w:noProof/>
          <w:color w:val="000000" w:themeColor="text1"/>
          <w:sz w:val="24"/>
          <w:szCs w:val="24"/>
        </w:rPr>
      </w:pPr>
    </w:p>
    <w:p w14:paraId="391AC045" w14:textId="77777777" w:rsidR="00AE5A3E" w:rsidRDefault="00AE5A3E" w:rsidP="00532EB6">
      <w:pPr>
        <w:spacing w:before="240" w:line="36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1.Introduction</w:t>
      </w:r>
    </w:p>
    <w:p w14:paraId="524EF759" w14:textId="77777777" w:rsidR="00AE5A3E" w:rsidRPr="007847B9" w:rsidRDefault="00AE5A3E" w:rsidP="00AE5A3E">
      <w:pPr>
        <w:spacing w:before="240" w:line="360" w:lineRule="auto"/>
        <w:ind w:firstLine="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Betel Vine is a valuable economic and heritage crop in our country. The scientific name for betel vine is (</w:t>
      </w:r>
      <w:r w:rsidRPr="008D03E2">
        <w:rPr>
          <w:rFonts w:ascii="Times New Roman" w:hAnsi="Times New Roman" w:cs="Times New Roman"/>
          <w:i/>
          <w:color w:val="000000" w:themeColor="text1"/>
          <w:sz w:val="24"/>
          <w:szCs w:val="24"/>
        </w:rPr>
        <w:t>Piper -betel Linn</w:t>
      </w:r>
      <w:r w:rsidRPr="007847B9">
        <w:rPr>
          <w:rFonts w:ascii="Times New Roman" w:hAnsi="Times New Roman" w:cs="Times New Roman"/>
          <w:color w:val="000000" w:themeColor="text1"/>
          <w:sz w:val="24"/>
          <w:szCs w:val="24"/>
        </w:rPr>
        <w:t xml:space="preserve">). </w:t>
      </w:r>
      <w:r w:rsidRPr="007847B9">
        <w:rPr>
          <w:rFonts w:ascii="Times New Roman" w:eastAsia="Times New Roman" w:hAnsi="Times New Roman" w:cs="Times New Roman"/>
          <w:color w:val="000000" w:themeColor="text1"/>
          <w:sz w:val="24"/>
          <w:szCs w:val="24"/>
          <w:lang w:eastAsia="en-IN"/>
        </w:rPr>
        <w:t>Betel farming activities can provide agricultural labourers with year-round employment, allowing them to sustain their livelihood.</w:t>
      </w:r>
      <w:r w:rsidRPr="007847B9">
        <w:rPr>
          <w:rFonts w:ascii="Times New Roman" w:hAnsi="Times New Roman" w:cs="Times New Roman"/>
          <w:color w:val="000000" w:themeColor="text1"/>
          <w:sz w:val="24"/>
          <w:szCs w:val="24"/>
        </w:rPr>
        <w:t xml:space="preserve"> It is estimated that around 20 million people earn a living directly or indirectly from the production, processing, handling, </w:t>
      </w:r>
      <w:r w:rsidRPr="007847B9">
        <w:rPr>
          <w:rFonts w:ascii="Times New Roman" w:hAnsi="Times New Roman" w:cs="Times New Roman"/>
          <w:color w:val="000000" w:themeColor="text1"/>
          <w:sz w:val="24"/>
          <w:szCs w:val="24"/>
        </w:rPr>
        <w:lastRenderedPageBreak/>
        <w:t xml:space="preserve">shipping and marketing of betel leaves </w:t>
      </w:r>
      <w:r w:rsidR="00B364EB">
        <w:rPr>
          <w:rFonts w:ascii="Times New Roman" w:hAnsi="Times New Roman" w:cs="Times New Roman"/>
          <w:color w:val="000000" w:themeColor="text1"/>
          <w:sz w:val="24"/>
          <w:szCs w:val="24"/>
        </w:rPr>
        <w:t>(</w:t>
      </w:r>
      <w:proofErr w:type="spellStart"/>
      <w:r w:rsidRPr="007847B9">
        <w:rPr>
          <w:rFonts w:ascii="Times New Roman" w:hAnsi="Times New Roman" w:cs="Times New Roman"/>
          <w:noProof/>
          <w:color w:val="000000" w:themeColor="text1"/>
          <w:sz w:val="24"/>
          <w:szCs w:val="24"/>
        </w:rPr>
        <w:t>Suryanarayana</w:t>
      </w:r>
      <w:proofErr w:type="spellEnd"/>
      <w:r w:rsidRPr="007847B9">
        <w:rPr>
          <w:rFonts w:ascii="Times New Roman" w:hAnsi="Times New Roman" w:cs="Times New Roman"/>
          <w:i/>
          <w:noProof/>
          <w:color w:val="000000" w:themeColor="text1"/>
          <w:sz w:val="24"/>
          <w:szCs w:val="24"/>
        </w:rPr>
        <w:t xml:space="preserve"> et al.</w:t>
      </w:r>
      <w:r w:rsidR="00B364EB">
        <w:rPr>
          <w:rFonts w:ascii="Times New Roman" w:hAnsi="Times New Roman" w:cs="Times New Roman"/>
          <w:noProof/>
          <w:color w:val="000000" w:themeColor="text1"/>
          <w:sz w:val="24"/>
          <w:szCs w:val="24"/>
        </w:rPr>
        <w:t xml:space="preserve"> </w:t>
      </w:r>
      <w:r w:rsidRPr="007847B9">
        <w:rPr>
          <w:rFonts w:ascii="Times New Roman" w:hAnsi="Times New Roman" w:cs="Times New Roman"/>
          <w:noProof/>
          <w:color w:val="000000" w:themeColor="text1"/>
          <w:sz w:val="24"/>
          <w:szCs w:val="24"/>
        </w:rPr>
        <w:t>2014)</w:t>
      </w:r>
      <w:r w:rsidRPr="007847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847B9">
        <w:rPr>
          <w:rFonts w:ascii="Times New Roman" w:hAnsi="Times New Roman" w:cs="Times New Roman"/>
          <w:color w:val="000000" w:themeColor="text1"/>
          <w:sz w:val="24"/>
          <w:szCs w:val="24"/>
        </w:rPr>
        <w:t xml:space="preserve">Betel vine is a perennial dioecious climber and believed to have originated in Central and Eastern Malaysia. It is mainly cultivated in South East Asian countries viz., India, Bangladesh, Sri Lanka, Malaysia, Thailand, Philippines etc., for its leaves, which </w:t>
      </w:r>
      <w:proofErr w:type="gramStart"/>
      <w:r w:rsidRPr="007847B9">
        <w:rPr>
          <w:rFonts w:ascii="Times New Roman" w:hAnsi="Times New Roman" w:cs="Times New Roman"/>
          <w:color w:val="000000" w:themeColor="text1"/>
          <w:sz w:val="24"/>
          <w:szCs w:val="24"/>
        </w:rPr>
        <w:t>is mainly used</w:t>
      </w:r>
      <w:proofErr w:type="gramEnd"/>
      <w:r w:rsidRPr="007847B9">
        <w:rPr>
          <w:rFonts w:ascii="Times New Roman" w:hAnsi="Times New Roman" w:cs="Times New Roman"/>
          <w:color w:val="000000" w:themeColor="text1"/>
          <w:sz w:val="24"/>
          <w:szCs w:val="24"/>
        </w:rPr>
        <w:t xml:space="preserve"> as stimulant.</w:t>
      </w:r>
    </w:p>
    <w:p w14:paraId="3A73FAD5" w14:textId="77777777" w:rsidR="00AE5A3E" w:rsidRDefault="00AE5A3E" w:rsidP="00AE5A3E">
      <w:pPr>
        <w:shd w:val="clear" w:color="auto" w:fill="FFFFFF"/>
        <w:spacing w:before="240" w:line="360" w:lineRule="auto"/>
        <w:ind w:firstLine="720"/>
        <w:jc w:val="both"/>
        <w:rPr>
          <w:rFonts w:ascii="Times New Roman" w:eastAsia="Times New Roman" w:hAnsi="Times New Roman" w:cs="Times New Roman"/>
          <w:color w:val="000000" w:themeColor="text1"/>
          <w:sz w:val="24"/>
          <w:szCs w:val="24"/>
          <w:lang w:eastAsia="en-IN"/>
        </w:rPr>
      </w:pPr>
      <w:r w:rsidRPr="00AE5A3E">
        <w:rPr>
          <w:rFonts w:ascii="Times New Roman" w:hAnsi="Times New Roman" w:cs="Times New Roman"/>
          <w:color w:val="000000" w:themeColor="text1"/>
          <w:sz w:val="24"/>
          <w:szCs w:val="24"/>
        </w:rPr>
        <w:t xml:space="preserve">In India, there are between 125 to150 cultivars of betel vine, which is a significant cash crop. It </w:t>
      </w:r>
      <w:proofErr w:type="gramStart"/>
      <w:r w:rsidRPr="00AE5A3E">
        <w:rPr>
          <w:rFonts w:ascii="Times New Roman" w:hAnsi="Times New Roman" w:cs="Times New Roman"/>
          <w:color w:val="000000" w:themeColor="text1"/>
          <w:sz w:val="24"/>
          <w:szCs w:val="24"/>
        </w:rPr>
        <w:t>was discovered</w:t>
      </w:r>
      <w:proofErr w:type="gramEnd"/>
      <w:r w:rsidRPr="00AE5A3E">
        <w:rPr>
          <w:rFonts w:ascii="Times New Roman" w:hAnsi="Times New Roman" w:cs="Times New Roman"/>
          <w:color w:val="000000" w:themeColor="text1"/>
          <w:sz w:val="24"/>
          <w:szCs w:val="24"/>
        </w:rPr>
        <w:t xml:space="preserve"> that 20 million people in India get their living from the maintenance, plantation, administration, export and import of betel leaf. Cultivation of betel vine </w:t>
      </w:r>
      <w:proofErr w:type="gramStart"/>
      <w:r w:rsidRPr="00AE5A3E">
        <w:rPr>
          <w:rFonts w:ascii="Times New Roman" w:hAnsi="Times New Roman" w:cs="Times New Roman"/>
          <w:color w:val="000000" w:themeColor="text1"/>
          <w:sz w:val="24"/>
          <w:szCs w:val="24"/>
        </w:rPr>
        <w:t>is done</w:t>
      </w:r>
      <w:proofErr w:type="gramEnd"/>
      <w:r w:rsidRPr="00AE5A3E">
        <w:rPr>
          <w:rFonts w:ascii="Times New Roman" w:hAnsi="Times New Roman" w:cs="Times New Roman"/>
          <w:color w:val="000000" w:themeColor="text1"/>
          <w:sz w:val="24"/>
          <w:szCs w:val="24"/>
        </w:rPr>
        <w:t xml:space="preserve"> on around 55000 acres, with an annual production worth about </w:t>
      </w:r>
      <w:proofErr w:type="spellStart"/>
      <w:r w:rsidRPr="00AE5A3E">
        <w:rPr>
          <w:rFonts w:ascii="Times New Roman" w:hAnsi="Times New Roman" w:cs="Times New Roman"/>
          <w:color w:val="000000" w:themeColor="text1"/>
          <w:sz w:val="24"/>
          <w:szCs w:val="24"/>
        </w:rPr>
        <w:t>Rs</w:t>
      </w:r>
      <w:proofErr w:type="spellEnd"/>
      <w:r w:rsidRPr="00AE5A3E">
        <w:rPr>
          <w:rFonts w:ascii="Times New Roman" w:hAnsi="Times New Roman" w:cs="Times New Roman"/>
          <w:color w:val="000000" w:themeColor="text1"/>
          <w:sz w:val="24"/>
          <w:szCs w:val="24"/>
        </w:rPr>
        <w:t xml:space="preserve">. 9000 million. It is mostly grown in Karnataka, Tamil Nadu, West Bengal and Assam, with an average production over the past seven years of 19.41 lakh leaves/ha. </w:t>
      </w:r>
      <w:r w:rsidRPr="00AE5A3E">
        <w:rPr>
          <w:rFonts w:ascii="Times New Roman" w:eastAsia="Times New Roman" w:hAnsi="Times New Roman" w:cs="Times New Roman"/>
          <w:color w:val="000000" w:themeColor="text1"/>
          <w:sz w:val="24"/>
          <w:szCs w:val="24"/>
          <w:lang w:eastAsia="en-IN"/>
        </w:rPr>
        <w:t>Being the second-largest producer of betel vines, Tamil Nadu faces significant challenges in producing betel vines due to risk of pests and diseases. These risks have a negative impact on the farm economy. Disease outbreaks can be incredibly concerning and have an impact on a company's profitability. The higher labour costs, pest and disease and natural calamities have made it difficult for farmers to produce their crops.</w:t>
      </w:r>
      <w:r>
        <w:rPr>
          <w:rFonts w:ascii="Times New Roman" w:eastAsia="Times New Roman" w:hAnsi="Times New Roman" w:cs="Times New Roman"/>
          <w:color w:val="000000" w:themeColor="text1"/>
          <w:sz w:val="24"/>
          <w:szCs w:val="24"/>
          <w:lang w:eastAsia="en-IN"/>
        </w:rPr>
        <w:t xml:space="preserve"> Therefore, it is essential to study the marketing cost, price spread and marketing efficiency of betel vine in Tamil Nadu. </w:t>
      </w:r>
    </w:p>
    <w:p w14:paraId="0E6A8DA1" w14:textId="77777777" w:rsidR="00532EB6" w:rsidRPr="00AE5A3E" w:rsidRDefault="00532EB6" w:rsidP="00AE5A3E">
      <w:pPr>
        <w:shd w:val="clear" w:color="auto" w:fill="FFFFFF"/>
        <w:spacing w:before="24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hAnsi="Times New Roman" w:cs="Times New Roman"/>
          <w:b/>
          <w:bCs/>
          <w:noProof/>
          <w:color w:val="000000" w:themeColor="text1"/>
          <w:sz w:val="24"/>
          <w:szCs w:val="24"/>
        </w:rPr>
        <w:t>2. Literature review</w:t>
      </w:r>
    </w:p>
    <w:p w14:paraId="28C82192" w14:textId="77777777" w:rsidR="00532EB6" w:rsidRPr="00B364EB" w:rsidRDefault="00532EB6" w:rsidP="00532EB6">
      <w:pPr>
        <w:spacing w:before="240" w:line="360" w:lineRule="auto"/>
        <w:ind w:firstLine="720"/>
        <w:jc w:val="both"/>
        <w:rPr>
          <w:rFonts w:ascii="Times New Roman" w:hAnsi="Times New Roman" w:cs="Times New Roman"/>
          <w:color w:val="000000" w:themeColor="text1"/>
          <w:sz w:val="24"/>
          <w:szCs w:val="24"/>
        </w:rPr>
      </w:pPr>
      <w:r w:rsidRPr="00B364EB">
        <w:rPr>
          <w:rFonts w:ascii="Times New Roman" w:hAnsi="Times New Roman" w:cs="Times New Roman"/>
          <w:bCs/>
          <w:noProof/>
          <w:color w:val="000000" w:themeColor="text1"/>
          <w:sz w:val="24"/>
          <w:szCs w:val="24"/>
        </w:rPr>
        <w:t>Lahiri (1990)</w:t>
      </w:r>
      <w:r w:rsidRPr="00B364EB">
        <w:rPr>
          <w:rFonts w:ascii="Times New Roman" w:hAnsi="Times New Roman" w:cs="Times New Roman"/>
          <w:color w:val="000000" w:themeColor="text1"/>
          <w:sz w:val="24"/>
          <w:szCs w:val="24"/>
        </w:rPr>
        <w:t xml:space="preserve"> defined that one of the major cash crops in the </w:t>
      </w:r>
      <w:proofErr w:type="spellStart"/>
      <w:r w:rsidRPr="00B364EB">
        <w:rPr>
          <w:rFonts w:ascii="Times New Roman" w:hAnsi="Times New Roman" w:cs="Times New Roman"/>
          <w:color w:val="000000" w:themeColor="text1"/>
          <w:sz w:val="24"/>
          <w:szCs w:val="24"/>
        </w:rPr>
        <w:t>Midnapur</w:t>
      </w:r>
      <w:proofErr w:type="spellEnd"/>
      <w:r w:rsidRPr="00B364EB">
        <w:rPr>
          <w:rFonts w:ascii="Times New Roman" w:hAnsi="Times New Roman" w:cs="Times New Roman"/>
          <w:color w:val="000000" w:themeColor="text1"/>
          <w:sz w:val="24"/>
          <w:szCs w:val="24"/>
        </w:rPr>
        <w:t xml:space="preserve"> District was betel leaf. Its marketing is still restricted to the unorganised sector. Other </w:t>
      </w:r>
      <w:proofErr w:type="gramStart"/>
      <w:r w:rsidRPr="00B364EB">
        <w:rPr>
          <w:rFonts w:ascii="Times New Roman" w:hAnsi="Times New Roman" w:cs="Times New Roman"/>
          <w:color w:val="000000" w:themeColor="text1"/>
          <w:sz w:val="24"/>
          <w:szCs w:val="24"/>
        </w:rPr>
        <w:t>than</w:t>
      </w:r>
      <w:proofErr w:type="gramEnd"/>
      <w:r w:rsidRPr="00B364EB">
        <w:rPr>
          <w:rFonts w:ascii="Times New Roman" w:hAnsi="Times New Roman" w:cs="Times New Roman"/>
          <w:color w:val="000000" w:themeColor="text1"/>
          <w:sz w:val="24"/>
          <w:szCs w:val="24"/>
        </w:rPr>
        <w:t xml:space="preserve"> to provide collection, arrival and price information, government agencies have not intervened in the market. The quantity of arrival of various betel vine varieties in various market kinds, marketing channels and market functionaries' price distribution of different varieties of betel </w:t>
      </w:r>
      <w:proofErr w:type="gramStart"/>
      <w:r w:rsidRPr="00B364EB">
        <w:rPr>
          <w:rFonts w:ascii="Times New Roman" w:hAnsi="Times New Roman" w:cs="Times New Roman"/>
          <w:color w:val="000000" w:themeColor="text1"/>
          <w:sz w:val="24"/>
          <w:szCs w:val="24"/>
        </w:rPr>
        <w:t>are explained</w:t>
      </w:r>
      <w:proofErr w:type="gramEnd"/>
      <w:r w:rsidRPr="00B364EB">
        <w:rPr>
          <w:rFonts w:ascii="Times New Roman" w:hAnsi="Times New Roman" w:cs="Times New Roman"/>
          <w:color w:val="000000" w:themeColor="text1"/>
          <w:sz w:val="24"/>
          <w:szCs w:val="24"/>
        </w:rPr>
        <w:t xml:space="preserve"> in this study. </w:t>
      </w:r>
      <w:r w:rsidRPr="00B364EB">
        <w:rPr>
          <w:rFonts w:ascii="Times New Roman" w:hAnsi="Times New Roman" w:cs="Times New Roman"/>
          <w:bCs/>
          <w:noProof/>
          <w:color w:val="000000" w:themeColor="text1"/>
          <w:sz w:val="24"/>
          <w:szCs w:val="24"/>
        </w:rPr>
        <w:t>Das</w:t>
      </w:r>
      <w:r w:rsidRPr="00B364EB">
        <w:rPr>
          <w:rFonts w:ascii="Times New Roman" w:hAnsi="Times New Roman" w:cs="Times New Roman"/>
          <w:bCs/>
          <w:i/>
          <w:noProof/>
          <w:color w:val="000000" w:themeColor="text1"/>
          <w:sz w:val="24"/>
          <w:szCs w:val="24"/>
        </w:rPr>
        <w:t xml:space="preserve"> et al.</w:t>
      </w:r>
      <w:r w:rsidRPr="00B364EB">
        <w:rPr>
          <w:rFonts w:ascii="Times New Roman" w:hAnsi="Times New Roman" w:cs="Times New Roman"/>
          <w:bCs/>
          <w:noProof/>
          <w:color w:val="000000" w:themeColor="text1"/>
          <w:sz w:val="24"/>
          <w:szCs w:val="24"/>
        </w:rPr>
        <w:t xml:space="preserve"> (1995)</w:t>
      </w:r>
      <w:r w:rsidRPr="00B364EB">
        <w:rPr>
          <w:rFonts w:ascii="Times New Roman" w:hAnsi="Times New Roman" w:cs="Times New Roman"/>
          <w:color w:val="000000" w:themeColor="text1"/>
          <w:sz w:val="24"/>
          <w:szCs w:val="24"/>
        </w:rPr>
        <w:t xml:space="preserve"> conducted a study in West Bengal produced 3.04 million crores of leaves annually on average. Out of which, around 80% was sold to foreign countries as well as sent to different regions of the nation. The Government has started a study on betel vine in the </w:t>
      </w:r>
      <w:proofErr w:type="spellStart"/>
      <w:r w:rsidRPr="00B364EB">
        <w:rPr>
          <w:rFonts w:ascii="Times New Roman" w:hAnsi="Times New Roman" w:cs="Times New Roman"/>
          <w:color w:val="000000" w:themeColor="text1"/>
          <w:sz w:val="24"/>
          <w:szCs w:val="24"/>
        </w:rPr>
        <w:t>Midnapur</w:t>
      </w:r>
      <w:proofErr w:type="spellEnd"/>
      <w:r w:rsidRPr="00B364EB">
        <w:rPr>
          <w:rFonts w:ascii="Times New Roman" w:hAnsi="Times New Roman" w:cs="Times New Roman"/>
          <w:color w:val="000000" w:themeColor="text1"/>
          <w:sz w:val="24"/>
          <w:szCs w:val="24"/>
        </w:rPr>
        <w:t xml:space="preserve"> district of West Bengal in light of the growing significance and lack of research on the economic aspects of betel leaf cultivation. </w:t>
      </w:r>
      <w:r w:rsidRPr="00B364EB">
        <w:rPr>
          <w:rFonts w:ascii="Times New Roman" w:hAnsi="Times New Roman" w:cs="Times New Roman"/>
          <w:bCs/>
          <w:noProof/>
          <w:color w:val="000000" w:themeColor="text1"/>
          <w:sz w:val="24"/>
          <w:szCs w:val="24"/>
        </w:rPr>
        <w:t xml:space="preserve">Srivastava and Prasad (1996) </w:t>
      </w:r>
      <w:r w:rsidRPr="00B364EB">
        <w:rPr>
          <w:rFonts w:ascii="Times New Roman" w:hAnsi="Times New Roman" w:cs="Times New Roman"/>
          <w:noProof/>
          <w:color w:val="000000" w:themeColor="text1"/>
          <w:sz w:val="24"/>
          <w:szCs w:val="24"/>
        </w:rPr>
        <w:t>explanied</w:t>
      </w:r>
      <w:r w:rsidRPr="00B364EB">
        <w:rPr>
          <w:rFonts w:ascii="Times New Roman" w:hAnsi="Times New Roman" w:cs="Times New Roman"/>
          <w:color w:val="000000" w:themeColor="text1"/>
          <w:sz w:val="24"/>
          <w:szCs w:val="24"/>
        </w:rPr>
        <w:t xml:space="preserve"> the development of more market intermediaries, which results in an excessive amount of gross marketing margins, is the primary cause of the difference between the prices paid by consumers and farmers, who earn prices that are relatively lower. The difference between the final consumer's price and the producer's price </w:t>
      </w:r>
      <w:proofErr w:type="gramStart"/>
      <w:r w:rsidRPr="00B364EB">
        <w:rPr>
          <w:rFonts w:ascii="Times New Roman" w:hAnsi="Times New Roman" w:cs="Times New Roman"/>
          <w:color w:val="000000" w:themeColor="text1"/>
          <w:sz w:val="24"/>
          <w:szCs w:val="24"/>
        </w:rPr>
        <w:t xml:space="preserve">is </w:t>
      </w:r>
      <w:r w:rsidRPr="00B364EB">
        <w:rPr>
          <w:rFonts w:ascii="Times New Roman" w:hAnsi="Times New Roman" w:cs="Times New Roman"/>
          <w:color w:val="000000" w:themeColor="text1"/>
          <w:sz w:val="24"/>
          <w:szCs w:val="24"/>
        </w:rPr>
        <w:lastRenderedPageBreak/>
        <w:t>known</w:t>
      </w:r>
      <w:proofErr w:type="gramEnd"/>
      <w:r w:rsidRPr="00B364EB">
        <w:rPr>
          <w:rFonts w:ascii="Times New Roman" w:hAnsi="Times New Roman" w:cs="Times New Roman"/>
          <w:color w:val="000000" w:themeColor="text1"/>
          <w:sz w:val="24"/>
          <w:szCs w:val="24"/>
        </w:rPr>
        <w:t xml:space="preserve"> as the gross marketing margin. The marketing margin also serves as a measure of how effectively the marketing system is working. </w:t>
      </w:r>
      <w:r w:rsidRPr="00B364EB">
        <w:rPr>
          <w:rFonts w:ascii="Times New Roman" w:hAnsi="Times New Roman" w:cs="Times New Roman"/>
          <w:bCs/>
          <w:noProof/>
          <w:color w:val="000000" w:themeColor="text1"/>
          <w:sz w:val="24"/>
          <w:szCs w:val="24"/>
        </w:rPr>
        <w:t xml:space="preserve">Pradhan and Rao (1999) </w:t>
      </w:r>
      <w:r w:rsidRPr="00B364EB">
        <w:rPr>
          <w:rFonts w:ascii="Times New Roman" w:hAnsi="Times New Roman" w:cs="Times New Roman"/>
          <w:noProof/>
          <w:color w:val="000000" w:themeColor="text1"/>
          <w:sz w:val="24"/>
          <w:szCs w:val="24"/>
        </w:rPr>
        <w:t>observed that</w:t>
      </w:r>
      <w:r w:rsidRPr="00B364EB">
        <w:rPr>
          <w:rFonts w:ascii="Times New Roman" w:hAnsi="Times New Roman" w:cs="Times New Roman"/>
          <w:color w:val="000000" w:themeColor="text1"/>
          <w:sz w:val="24"/>
          <w:szCs w:val="24"/>
        </w:rPr>
        <w:t xml:space="preserve"> the Piper betel is cultivated in soil that is black, friable and rich in organic matter, according to what it has observed. A hectare of land produces 18 million pan leaves annually; after the fifth year, the yield declines. After a rotation, vines </w:t>
      </w:r>
      <w:proofErr w:type="gramStart"/>
      <w:r w:rsidRPr="00B364EB">
        <w:rPr>
          <w:rFonts w:ascii="Times New Roman" w:hAnsi="Times New Roman" w:cs="Times New Roman"/>
          <w:color w:val="000000" w:themeColor="text1"/>
          <w:sz w:val="24"/>
          <w:szCs w:val="24"/>
        </w:rPr>
        <w:t>must be picked</w:t>
      </w:r>
      <w:proofErr w:type="gramEnd"/>
      <w:r w:rsidRPr="00B364EB">
        <w:rPr>
          <w:rFonts w:ascii="Times New Roman" w:hAnsi="Times New Roman" w:cs="Times New Roman"/>
          <w:color w:val="000000" w:themeColor="text1"/>
          <w:sz w:val="24"/>
          <w:szCs w:val="24"/>
        </w:rPr>
        <w:t xml:space="preserve"> four times a year after the leaves from a one-year plant are harvested. </w:t>
      </w:r>
      <w:r w:rsidRPr="00B364EB">
        <w:rPr>
          <w:rFonts w:ascii="Times New Roman" w:eastAsia="Times New Roman" w:hAnsi="Times New Roman" w:cs="Times New Roman"/>
          <w:bCs/>
          <w:noProof/>
          <w:color w:val="000000" w:themeColor="text1"/>
          <w:sz w:val="24"/>
          <w:szCs w:val="24"/>
          <w:lang w:eastAsia="en-IN"/>
        </w:rPr>
        <w:t>Varadarajan and Bose (2005)</w:t>
      </w:r>
      <w:r w:rsidRPr="00B364EB">
        <w:rPr>
          <w:rFonts w:ascii="Times New Roman" w:eastAsia="Times New Roman" w:hAnsi="Times New Roman" w:cs="Times New Roman"/>
          <w:color w:val="000000" w:themeColor="text1"/>
          <w:sz w:val="24"/>
          <w:szCs w:val="24"/>
          <w:lang w:eastAsia="en-IN"/>
        </w:rPr>
        <w:t xml:space="preserve"> </w:t>
      </w:r>
      <w:r w:rsidRPr="00B364EB">
        <w:rPr>
          <w:rFonts w:ascii="Times New Roman" w:hAnsi="Times New Roman" w:cs="Times New Roman"/>
          <w:color w:val="000000" w:themeColor="text1"/>
          <w:sz w:val="24"/>
          <w:szCs w:val="24"/>
        </w:rPr>
        <w:t xml:space="preserve">determined the elements affecting the marketable excess, price spread and effectiveness of several marketing channels for betel leaf in Tamil Nadu Madurai area. </w:t>
      </w:r>
      <w:proofErr w:type="gramStart"/>
      <w:r w:rsidRPr="00B364EB">
        <w:rPr>
          <w:rFonts w:ascii="Times New Roman" w:hAnsi="Times New Roman" w:cs="Times New Roman"/>
          <w:color w:val="000000" w:themeColor="text1"/>
          <w:sz w:val="24"/>
          <w:szCs w:val="24"/>
        </w:rPr>
        <w:t>There was a 98% marketable oversupply of betel leaf</w:t>
      </w:r>
      <w:proofErr w:type="gramEnd"/>
      <w:r w:rsidRPr="00B364EB">
        <w:rPr>
          <w:rFonts w:ascii="Times New Roman" w:hAnsi="Times New Roman" w:cs="Times New Roman"/>
          <w:color w:val="000000" w:themeColor="text1"/>
          <w:sz w:val="24"/>
          <w:szCs w:val="24"/>
        </w:rPr>
        <w:t xml:space="preserve">, </w:t>
      </w:r>
      <w:proofErr w:type="gramStart"/>
      <w:r w:rsidRPr="00B364EB">
        <w:rPr>
          <w:rFonts w:ascii="Times New Roman" w:hAnsi="Times New Roman" w:cs="Times New Roman"/>
          <w:color w:val="000000" w:themeColor="text1"/>
          <w:sz w:val="24"/>
          <w:szCs w:val="24"/>
        </w:rPr>
        <w:t>it was discovered</w:t>
      </w:r>
      <w:proofErr w:type="gramEnd"/>
      <w:r w:rsidRPr="00B364EB">
        <w:rPr>
          <w:rFonts w:ascii="Times New Roman" w:hAnsi="Times New Roman" w:cs="Times New Roman"/>
          <w:color w:val="000000" w:themeColor="text1"/>
          <w:sz w:val="24"/>
          <w:szCs w:val="24"/>
        </w:rPr>
        <w:t xml:space="preserve">. For every additional acre under betel vine, the marketable surplus increased by 24.32 quintals. There were three main marketing channels </w:t>
      </w:r>
      <w:proofErr w:type="gramStart"/>
      <w:r w:rsidRPr="00B364EB">
        <w:rPr>
          <w:rFonts w:ascii="Times New Roman" w:hAnsi="Times New Roman" w:cs="Times New Roman"/>
          <w:color w:val="000000" w:themeColor="text1"/>
          <w:sz w:val="24"/>
          <w:szCs w:val="24"/>
        </w:rPr>
        <w:t>identified and the producer-wholesaler-retailer-consumer channel was found to be the most effective one with a producer share of 78013 per cent</w:t>
      </w:r>
      <w:proofErr w:type="gramEnd"/>
      <w:r w:rsidRPr="00B364EB">
        <w:rPr>
          <w:rFonts w:ascii="Times New Roman" w:hAnsi="Times New Roman" w:cs="Times New Roman"/>
          <w:color w:val="000000" w:themeColor="text1"/>
          <w:sz w:val="24"/>
          <w:szCs w:val="24"/>
        </w:rPr>
        <w:t xml:space="preserve"> and an efficiency index of 1.77 compared to 1.36 in the other channels, namely the channels involving commission agents and the channel involving village traders and commission agent. </w:t>
      </w:r>
      <w:r w:rsidRPr="00B364EB">
        <w:rPr>
          <w:rFonts w:ascii="Times New Roman" w:hAnsi="Times New Roman" w:cs="Times New Roman"/>
          <w:bCs/>
          <w:noProof/>
          <w:color w:val="000000" w:themeColor="text1"/>
          <w:sz w:val="24"/>
          <w:szCs w:val="24"/>
        </w:rPr>
        <w:t>Sajjad</w:t>
      </w:r>
      <w:r w:rsidRPr="00B364EB">
        <w:rPr>
          <w:rFonts w:ascii="Times New Roman" w:hAnsi="Times New Roman" w:cs="Times New Roman"/>
          <w:bCs/>
          <w:i/>
          <w:noProof/>
          <w:color w:val="000000" w:themeColor="text1"/>
          <w:sz w:val="24"/>
          <w:szCs w:val="24"/>
        </w:rPr>
        <w:t xml:space="preserve"> </w:t>
      </w:r>
      <w:r w:rsidRPr="00B364EB">
        <w:rPr>
          <w:rFonts w:ascii="Times New Roman" w:hAnsi="Times New Roman" w:cs="Times New Roman"/>
          <w:bCs/>
          <w:i/>
          <w:iCs/>
          <w:noProof/>
          <w:color w:val="000000" w:themeColor="text1"/>
          <w:sz w:val="24"/>
          <w:szCs w:val="24"/>
        </w:rPr>
        <w:t>et al</w:t>
      </w:r>
      <w:r w:rsidRPr="00B364EB">
        <w:rPr>
          <w:rFonts w:ascii="Times New Roman" w:hAnsi="Times New Roman" w:cs="Times New Roman"/>
          <w:bCs/>
          <w:i/>
          <w:noProof/>
          <w:color w:val="000000" w:themeColor="text1"/>
          <w:sz w:val="24"/>
          <w:szCs w:val="24"/>
        </w:rPr>
        <w:t>.</w:t>
      </w:r>
      <w:r w:rsidRPr="00B364EB">
        <w:rPr>
          <w:rFonts w:ascii="Times New Roman" w:hAnsi="Times New Roman" w:cs="Times New Roman"/>
          <w:bCs/>
          <w:noProof/>
          <w:color w:val="000000" w:themeColor="text1"/>
          <w:sz w:val="24"/>
          <w:szCs w:val="24"/>
        </w:rPr>
        <w:t xml:space="preserve"> (2008) </w:t>
      </w:r>
      <w:r w:rsidRPr="00B364EB">
        <w:rPr>
          <w:rFonts w:ascii="Times New Roman" w:hAnsi="Times New Roman" w:cs="Times New Roman"/>
          <w:noProof/>
          <w:color w:val="000000" w:themeColor="text1"/>
          <w:sz w:val="24"/>
          <w:szCs w:val="24"/>
        </w:rPr>
        <w:t>conducted a study</w:t>
      </w:r>
      <w:r w:rsidRPr="00B364EB">
        <w:rPr>
          <w:rFonts w:ascii="Times New Roman" w:hAnsi="Times New Roman" w:cs="Times New Roman"/>
          <w:bCs/>
          <w:noProof/>
          <w:color w:val="000000" w:themeColor="text1"/>
          <w:sz w:val="24"/>
          <w:szCs w:val="24"/>
        </w:rPr>
        <w:t xml:space="preserve"> </w:t>
      </w:r>
      <w:r w:rsidRPr="00B364EB">
        <w:rPr>
          <w:rFonts w:ascii="Times New Roman" w:hAnsi="Times New Roman" w:cs="Times New Roman"/>
          <w:color w:val="000000" w:themeColor="text1"/>
          <w:sz w:val="24"/>
          <w:szCs w:val="24"/>
        </w:rPr>
        <w:t xml:space="preserve">in </w:t>
      </w:r>
      <w:proofErr w:type="spellStart"/>
      <w:r w:rsidRPr="00B364EB">
        <w:rPr>
          <w:rFonts w:ascii="Times New Roman" w:hAnsi="Times New Roman" w:cs="Times New Roman"/>
          <w:color w:val="000000" w:themeColor="text1"/>
          <w:sz w:val="24"/>
          <w:szCs w:val="24"/>
        </w:rPr>
        <w:t>Batkhela</w:t>
      </w:r>
      <w:proofErr w:type="spellEnd"/>
      <w:r w:rsidRPr="00B364EB">
        <w:rPr>
          <w:rFonts w:ascii="Times New Roman" w:hAnsi="Times New Roman" w:cs="Times New Roman"/>
          <w:color w:val="000000" w:themeColor="text1"/>
          <w:sz w:val="24"/>
          <w:szCs w:val="24"/>
        </w:rPr>
        <w:t xml:space="preserve"> Tehsil of the </w:t>
      </w:r>
      <w:proofErr w:type="spellStart"/>
      <w:r w:rsidRPr="00B364EB">
        <w:rPr>
          <w:rFonts w:ascii="Times New Roman" w:hAnsi="Times New Roman" w:cs="Times New Roman"/>
          <w:color w:val="000000" w:themeColor="text1"/>
          <w:sz w:val="24"/>
          <w:szCs w:val="24"/>
        </w:rPr>
        <w:t>Malakand</w:t>
      </w:r>
      <w:proofErr w:type="spellEnd"/>
      <w:r w:rsidRPr="00B364EB">
        <w:rPr>
          <w:rFonts w:ascii="Times New Roman" w:hAnsi="Times New Roman" w:cs="Times New Roman"/>
          <w:color w:val="000000" w:themeColor="text1"/>
          <w:sz w:val="24"/>
          <w:szCs w:val="24"/>
        </w:rPr>
        <w:t xml:space="preserve"> district in the year </w:t>
      </w:r>
      <w:proofErr w:type="gramStart"/>
      <w:r w:rsidRPr="00B364EB">
        <w:rPr>
          <w:rFonts w:ascii="Times New Roman" w:hAnsi="Times New Roman" w:cs="Times New Roman"/>
          <w:color w:val="000000" w:themeColor="text1"/>
          <w:sz w:val="24"/>
          <w:szCs w:val="24"/>
        </w:rPr>
        <w:t>2004,</w:t>
      </w:r>
      <w:proofErr w:type="gramEnd"/>
      <w:r w:rsidRPr="00B364EB">
        <w:rPr>
          <w:rFonts w:ascii="Times New Roman" w:hAnsi="Times New Roman" w:cs="Times New Roman"/>
          <w:color w:val="000000" w:themeColor="text1"/>
          <w:sz w:val="24"/>
          <w:szCs w:val="24"/>
        </w:rPr>
        <w:t xml:space="preserve"> this study aims to ascertain the marketing channels of rice and the percentages of various marketing functionaries participating in those margins. Two marketing channels </w:t>
      </w:r>
      <w:proofErr w:type="gramStart"/>
      <w:r w:rsidRPr="00B364EB">
        <w:rPr>
          <w:rFonts w:ascii="Times New Roman" w:hAnsi="Times New Roman" w:cs="Times New Roman"/>
          <w:color w:val="000000" w:themeColor="text1"/>
          <w:sz w:val="24"/>
          <w:szCs w:val="24"/>
        </w:rPr>
        <w:t>were found</w:t>
      </w:r>
      <w:proofErr w:type="gramEnd"/>
      <w:r w:rsidRPr="00B364EB">
        <w:rPr>
          <w:rFonts w:ascii="Times New Roman" w:hAnsi="Times New Roman" w:cs="Times New Roman"/>
          <w:color w:val="000000" w:themeColor="text1"/>
          <w:sz w:val="24"/>
          <w:szCs w:val="24"/>
        </w:rPr>
        <w:t xml:space="preserve"> 1) Producer→ Wholesalers → Retailer→ Consumer 2) Producer→ </w:t>
      </w:r>
      <w:proofErr w:type="spellStart"/>
      <w:r w:rsidRPr="00B364EB">
        <w:rPr>
          <w:rFonts w:ascii="Times New Roman" w:hAnsi="Times New Roman" w:cs="Times New Roman"/>
          <w:color w:val="000000" w:themeColor="text1"/>
          <w:sz w:val="24"/>
          <w:szCs w:val="24"/>
        </w:rPr>
        <w:t>Beopari</w:t>
      </w:r>
      <w:proofErr w:type="spellEnd"/>
      <w:r w:rsidRPr="00B364EB">
        <w:rPr>
          <w:rFonts w:ascii="Times New Roman" w:hAnsi="Times New Roman" w:cs="Times New Roman"/>
          <w:color w:val="000000" w:themeColor="text1"/>
          <w:sz w:val="24"/>
          <w:szCs w:val="24"/>
        </w:rPr>
        <w:t>→ Wholesaler → Retailer→ Consumer.</w:t>
      </w:r>
      <w:r w:rsidRPr="00B364EB">
        <w:rPr>
          <w:rFonts w:ascii="Times New Roman" w:eastAsia="Times New Roman" w:hAnsi="Times New Roman" w:cs="Times New Roman"/>
          <w:color w:val="000000" w:themeColor="text1"/>
          <w:sz w:val="24"/>
          <w:szCs w:val="24"/>
          <w:lang w:eastAsia="en-IN"/>
        </w:rPr>
        <w:t xml:space="preserve"> Producer obtained a 17.90% net margin and a 41.04% gross margin on channel 1. On channel 2, however, it </w:t>
      </w:r>
      <w:proofErr w:type="gramStart"/>
      <w:r w:rsidRPr="00B364EB">
        <w:rPr>
          <w:rFonts w:ascii="Times New Roman" w:eastAsia="Times New Roman" w:hAnsi="Times New Roman" w:cs="Times New Roman"/>
          <w:color w:val="000000" w:themeColor="text1"/>
          <w:sz w:val="24"/>
          <w:szCs w:val="24"/>
          <w:lang w:eastAsia="en-IN"/>
        </w:rPr>
        <w:t>was discovered</w:t>
      </w:r>
      <w:proofErr w:type="gramEnd"/>
      <w:r w:rsidRPr="00B364EB">
        <w:rPr>
          <w:rFonts w:ascii="Times New Roman" w:eastAsia="Times New Roman" w:hAnsi="Times New Roman" w:cs="Times New Roman"/>
          <w:color w:val="000000" w:themeColor="text1"/>
          <w:sz w:val="24"/>
          <w:szCs w:val="24"/>
          <w:lang w:eastAsia="en-IN"/>
        </w:rPr>
        <w:t xml:space="preserve"> that the producer earned a lower net margin of 36.36 per cent and a gross margin of 14.54 per cent. The primary cause of the decline in net margin and gross margin </w:t>
      </w:r>
      <w:proofErr w:type="gramStart"/>
      <w:r w:rsidRPr="00B364EB">
        <w:rPr>
          <w:rFonts w:ascii="Times New Roman" w:eastAsia="Times New Roman" w:hAnsi="Times New Roman" w:cs="Times New Roman"/>
          <w:color w:val="000000" w:themeColor="text1"/>
          <w:sz w:val="24"/>
          <w:szCs w:val="24"/>
          <w:lang w:eastAsia="en-IN"/>
        </w:rPr>
        <w:t>was found</w:t>
      </w:r>
      <w:proofErr w:type="gramEnd"/>
      <w:r w:rsidRPr="00B364EB">
        <w:rPr>
          <w:rFonts w:ascii="Times New Roman" w:eastAsia="Times New Roman" w:hAnsi="Times New Roman" w:cs="Times New Roman"/>
          <w:color w:val="000000" w:themeColor="text1"/>
          <w:sz w:val="24"/>
          <w:szCs w:val="24"/>
          <w:lang w:eastAsia="en-IN"/>
        </w:rPr>
        <w:t xml:space="preserve"> to be the farmer's relatively limited involvement in marketing operations. Additionally, it </w:t>
      </w:r>
      <w:proofErr w:type="gramStart"/>
      <w:r w:rsidRPr="00B364EB">
        <w:rPr>
          <w:rFonts w:ascii="Times New Roman" w:eastAsia="Times New Roman" w:hAnsi="Times New Roman" w:cs="Times New Roman"/>
          <w:color w:val="000000" w:themeColor="text1"/>
          <w:sz w:val="24"/>
          <w:szCs w:val="24"/>
          <w:lang w:eastAsia="en-IN"/>
        </w:rPr>
        <w:t>was noted</w:t>
      </w:r>
      <w:proofErr w:type="gramEnd"/>
      <w:r w:rsidRPr="00B364EB">
        <w:rPr>
          <w:rFonts w:ascii="Times New Roman" w:eastAsia="Times New Roman" w:hAnsi="Times New Roman" w:cs="Times New Roman"/>
          <w:color w:val="000000" w:themeColor="text1"/>
          <w:sz w:val="24"/>
          <w:szCs w:val="24"/>
          <w:lang w:eastAsia="en-IN"/>
        </w:rPr>
        <w:t xml:space="preserve"> that the primary marketing issues facing rice growers in the research area were a lack of cash, subpar extension services, expensive inputs and a dearth of marketing outlets. Other significant factors influencing marketing margin include total output, marketing intelligence, education, marketable surplus and marketing pricing.</w:t>
      </w:r>
      <w:r w:rsidRPr="00B364EB">
        <w:rPr>
          <w:rFonts w:ascii="Times New Roman" w:hAnsi="Times New Roman" w:cs="Times New Roman"/>
          <w:color w:val="000000" w:themeColor="text1"/>
          <w:sz w:val="24"/>
          <w:szCs w:val="24"/>
        </w:rPr>
        <w:t xml:space="preserve"> </w:t>
      </w:r>
      <w:r w:rsidRPr="00B364EB">
        <w:rPr>
          <w:rFonts w:ascii="Times New Roman" w:eastAsia="Times New Roman" w:hAnsi="Times New Roman" w:cs="Times New Roman"/>
          <w:bCs/>
          <w:noProof/>
          <w:color w:val="000000" w:themeColor="text1"/>
          <w:sz w:val="24"/>
          <w:szCs w:val="24"/>
          <w:lang w:eastAsia="en-IN"/>
        </w:rPr>
        <w:t>Thakare</w:t>
      </w:r>
      <w:r w:rsidRPr="00B364EB">
        <w:rPr>
          <w:rFonts w:ascii="Times New Roman" w:eastAsia="Times New Roman" w:hAnsi="Times New Roman" w:cs="Times New Roman"/>
          <w:bCs/>
          <w:i/>
          <w:noProof/>
          <w:color w:val="000000" w:themeColor="text1"/>
          <w:sz w:val="24"/>
          <w:szCs w:val="24"/>
          <w:lang w:eastAsia="en-IN"/>
        </w:rPr>
        <w:t xml:space="preserve"> et al.</w:t>
      </w:r>
      <w:r w:rsidRPr="00B364EB">
        <w:rPr>
          <w:rFonts w:ascii="Times New Roman" w:eastAsia="Times New Roman" w:hAnsi="Times New Roman" w:cs="Times New Roman"/>
          <w:bCs/>
          <w:noProof/>
          <w:color w:val="000000" w:themeColor="text1"/>
          <w:sz w:val="24"/>
          <w:szCs w:val="24"/>
          <w:lang w:eastAsia="en-IN"/>
        </w:rPr>
        <w:t xml:space="preserve"> (2011)</w:t>
      </w:r>
      <w:r w:rsidRPr="00B364EB">
        <w:rPr>
          <w:rFonts w:ascii="Times New Roman" w:eastAsia="Times New Roman" w:hAnsi="Times New Roman" w:cs="Times New Roman"/>
          <w:color w:val="000000" w:themeColor="text1"/>
          <w:sz w:val="24"/>
          <w:szCs w:val="24"/>
          <w:lang w:eastAsia="en-IN"/>
        </w:rPr>
        <w:t xml:space="preserve"> studied the economics of production and marketing of cowpea. They identify three marketing channels Channel I: Producers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Consumers Channel II: Producers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Retailer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Consumers. Channel III: Producers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Wholesaler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Retailer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Consumers. According to the study, farmers received the largest share of the price spread for cowpea marketing for channel I, accounting for 89.97% of the consumer price, followed by channels II and III at 74.95 and 69.19%, respectively. Channel I, with a marketing efficiency score of 8.97, outperformed Channel II (2.99) and Channel III in terms of </w:t>
      </w:r>
      <w:r w:rsidRPr="00B364EB">
        <w:rPr>
          <w:rFonts w:ascii="Times New Roman" w:eastAsia="Times New Roman" w:hAnsi="Times New Roman" w:cs="Times New Roman"/>
          <w:color w:val="000000" w:themeColor="text1"/>
          <w:sz w:val="24"/>
          <w:szCs w:val="24"/>
          <w:lang w:eastAsia="en-IN"/>
        </w:rPr>
        <w:lastRenderedPageBreak/>
        <w:t xml:space="preserve">effectiveness (2.24). The marketing efficiency in channel II and III was low due to higher marketing margin and marketing </w:t>
      </w:r>
      <w:proofErr w:type="gramStart"/>
      <w:r w:rsidRPr="00B364EB">
        <w:rPr>
          <w:rFonts w:ascii="Times New Roman" w:eastAsia="Times New Roman" w:hAnsi="Times New Roman" w:cs="Times New Roman"/>
          <w:color w:val="000000" w:themeColor="text1"/>
          <w:sz w:val="24"/>
          <w:szCs w:val="24"/>
          <w:lang w:eastAsia="en-IN"/>
        </w:rPr>
        <w:t>cost which</w:t>
      </w:r>
      <w:proofErr w:type="gramEnd"/>
      <w:r w:rsidRPr="00B364EB">
        <w:rPr>
          <w:rFonts w:ascii="Times New Roman" w:eastAsia="Times New Roman" w:hAnsi="Times New Roman" w:cs="Times New Roman"/>
          <w:color w:val="000000" w:themeColor="text1"/>
          <w:sz w:val="24"/>
          <w:szCs w:val="24"/>
          <w:lang w:eastAsia="en-IN"/>
        </w:rPr>
        <w:t xml:space="preserve"> resulted in inefficiency in the marketing of Cowpea.</w:t>
      </w:r>
      <w:r w:rsidRPr="00B364EB">
        <w:rPr>
          <w:rFonts w:ascii="Times New Roman" w:hAnsi="Times New Roman" w:cs="Times New Roman"/>
          <w:color w:val="000000" w:themeColor="text1"/>
          <w:sz w:val="24"/>
          <w:szCs w:val="24"/>
        </w:rPr>
        <w:t xml:space="preserve"> </w:t>
      </w:r>
      <w:r w:rsidRPr="00B364EB">
        <w:rPr>
          <w:rFonts w:ascii="Times New Roman" w:hAnsi="Times New Roman" w:cs="Times New Roman"/>
          <w:bCs/>
          <w:color w:val="000000" w:themeColor="text1"/>
          <w:sz w:val="24"/>
          <w:szCs w:val="24"/>
          <w:shd w:val="clear" w:color="auto" w:fill="FFFFFF"/>
        </w:rPr>
        <w:t xml:space="preserve">Hasan and </w:t>
      </w:r>
      <w:proofErr w:type="spellStart"/>
      <w:r w:rsidRPr="00B364EB">
        <w:rPr>
          <w:rFonts w:ascii="Times New Roman" w:hAnsi="Times New Roman" w:cs="Times New Roman"/>
          <w:bCs/>
          <w:color w:val="000000" w:themeColor="text1"/>
          <w:sz w:val="24"/>
          <w:szCs w:val="24"/>
          <w:shd w:val="clear" w:color="auto" w:fill="FFFFFF"/>
        </w:rPr>
        <w:t>Khalequzzaman</w:t>
      </w:r>
      <w:proofErr w:type="spellEnd"/>
      <w:r w:rsidRPr="00B364EB">
        <w:rPr>
          <w:rFonts w:ascii="Times New Roman" w:hAnsi="Times New Roman" w:cs="Times New Roman"/>
          <w:bCs/>
          <w:color w:val="000000" w:themeColor="text1"/>
          <w:sz w:val="24"/>
          <w:szCs w:val="24"/>
          <w:shd w:val="clear" w:color="auto" w:fill="FFFFFF"/>
        </w:rPr>
        <w:t xml:space="preserve"> (2017)</w:t>
      </w:r>
      <w:r w:rsidRPr="00B364EB">
        <w:rPr>
          <w:rFonts w:ascii="Times New Roman" w:hAnsi="Times New Roman" w:cs="Times New Roman"/>
          <w:color w:val="000000" w:themeColor="text1"/>
          <w:sz w:val="24"/>
          <w:szCs w:val="24"/>
          <w:shd w:val="clear" w:color="auto" w:fill="FFFFFF"/>
        </w:rPr>
        <w:t xml:space="preserve"> conducted a study</w:t>
      </w:r>
      <w:r w:rsidRPr="00B364EB">
        <w:rPr>
          <w:rFonts w:ascii="Times New Roman" w:hAnsi="Times New Roman" w:cs="Times New Roman"/>
          <w:bCs/>
          <w:color w:val="000000" w:themeColor="text1"/>
          <w:sz w:val="24"/>
          <w:szCs w:val="24"/>
          <w:shd w:val="clear" w:color="auto" w:fill="FFFFFF"/>
        </w:rPr>
        <w:t xml:space="preserve"> </w:t>
      </w:r>
      <w:r w:rsidRPr="00B364EB">
        <w:rPr>
          <w:rFonts w:ascii="Times New Roman" w:hAnsi="Times New Roman" w:cs="Times New Roman"/>
          <w:color w:val="000000" w:themeColor="text1"/>
          <w:sz w:val="24"/>
          <w:szCs w:val="24"/>
          <w:shd w:val="clear" w:color="auto" w:fill="FFFFFF"/>
        </w:rPr>
        <w:t>in</w:t>
      </w:r>
      <w:r w:rsidRPr="00B364EB">
        <w:rPr>
          <w:rFonts w:ascii="Times New Roman" w:hAnsi="Times New Roman" w:cs="Times New Roman"/>
          <w:color w:val="000000" w:themeColor="text1"/>
          <w:sz w:val="24"/>
          <w:szCs w:val="24"/>
        </w:rPr>
        <w:t xml:space="preserve"> Garlic marketing </w:t>
      </w:r>
      <w:r w:rsidRPr="00B364EB">
        <w:rPr>
          <w:rFonts w:ascii="Times New Roman" w:hAnsi="Times New Roman" w:cs="Times New Roman"/>
          <w:color w:val="000000" w:themeColor="text1"/>
          <w:sz w:val="24"/>
          <w:szCs w:val="24"/>
          <w:shd w:val="clear" w:color="auto" w:fill="FFFFFF"/>
        </w:rPr>
        <w:t xml:space="preserve">four significant marketing channels were found. The main supply chain via which 40% of domestically produced garlic reaches consumers is Channel-3. Comparing retailers to other </w:t>
      </w:r>
      <w:proofErr w:type="gramStart"/>
      <w:r w:rsidRPr="00B364EB">
        <w:rPr>
          <w:rFonts w:ascii="Times New Roman" w:hAnsi="Times New Roman" w:cs="Times New Roman"/>
          <w:color w:val="000000" w:themeColor="text1"/>
          <w:sz w:val="24"/>
          <w:szCs w:val="24"/>
          <w:shd w:val="clear" w:color="auto" w:fill="FFFFFF"/>
        </w:rPr>
        <w:t>middlemen</w:t>
      </w:r>
      <w:proofErr w:type="gramEnd"/>
      <w:r w:rsidRPr="00B364EB">
        <w:rPr>
          <w:rFonts w:ascii="Times New Roman" w:hAnsi="Times New Roman" w:cs="Times New Roman"/>
          <w:color w:val="000000" w:themeColor="text1"/>
          <w:sz w:val="24"/>
          <w:szCs w:val="24"/>
          <w:shd w:val="clear" w:color="auto" w:fill="FFFFFF"/>
        </w:rPr>
        <w:t xml:space="preserve">, their marketing margin and profit were the highest. Out of the four marketing channels, Channel 2 performed better than the </w:t>
      </w:r>
      <w:proofErr w:type="gramStart"/>
      <w:r w:rsidRPr="00B364EB">
        <w:rPr>
          <w:rFonts w:ascii="Times New Roman" w:hAnsi="Times New Roman" w:cs="Times New Roman"/>
          <w:color w:val="000000" w:themeColor="text1"/>
          <w:sz w:val="24"/>
          <w:szCs w:val="24"/>
          <w:shd w:val="clear" w:color="auto" w:fill="FFFFFF"/>
        </w:rPr>
        <w:t>others</w:t>
      </w:r>
      <w:proofErr w:type="gramEnd"/>
      <w:r w:rsidRPr="00B364EB">
        <w:rPr>
          <w:rFonts w:ascii="Times New Roman" w:hAnsi="Times New Roman" w:cs="Times New Roman"/>
          <w:color w:val="000000" w:themeColor="text1"/>
          <w:sz w:val="24"/>
          <w:szCs w:val="24"/>
          <w:shd w:val="clear" w:color="auto" w:fill="FFFFFF"/>
        </w:rPr>
        <w:t>. There are six different actors involved in the operations of the garlic value chain: the farmer, the local merchant, the trader, the commission agent, the wholesaler, the retailer and the consumer.</w:t>
      </w:r>
      <w:r w:rsidRPr="00B364EB">
        <w:rPr>
          <w:rFonts w:ascii="Times New Roman" w:hAnsi="Times New Roman" w:cs="Times New Roman"/>
          <w:color w:val="000000" w:themeColor="text1"/>
          <w:sz w:val="24"/>
          <w:szCs w:val="24"/>
        </w:rPr>
        <w:t xml:space="preserve"> </w:t>
      </w:r>
      <w:r w:rsidRPr="00B364EB">
        <w:rPr>
          <w:rFonts w:ascii="Times New Roman" w:hAnsi="Times New Roman" w:cs="Times New Roman"/>
          <w:color w:val="000000" w:themeColor="text1"/>
          <w:sz w:val="24"/>
          <w:szCs w:val="24"/>
          <w:shd w:val="clear" w:color="auto" w:fill="FFFFFF"/>
        </w:rPr>
        <w:t>Retailers added the most value per unit of garlic, while wholesalers added the least.</w:t>
      </w:r>
      <w:r w:rsidRPr="00B364EB">
        <w:rPr>
          <w:rFonts w:ascii="Times New Roman" w:hAnsi="Times New Roman" w:cs="Times New Roman"/>
          <w:color w:val="000000" w:themeColor="text1"/>
          <w:sz w:val="24"/>
          <w:szCs w:val="24"/>
        </w:rPr>
        <w:t xml:space="preserve"> </w:t>
      </w:r>
      <w:r w:rsidRPr="00B364EB">
        <w:rPr>
          <w:rFonts w:ascii="Times New Roman" w:hAnsi="Times New Roman" w:cs="Times New Roman"/>
          <w:bCs/>
          <w:noProof/>
          <w:color w:val="000000" w:themeColor="text1"/>
          <w:sz w:val="24"/>
          <w:szCs w:val="24"/>
        </w:rPr>
        <w:t>Bagde</w:t>
      </w:r>
      <w:r w:rsidRPr="00B364EB">
        <w:rPr>
          <w:rFonts w:ascii="Times New Roman" w:hAnsi="Times New Roman" w:cs="Times New Roman"/>
          <w:bCs/>
          <w:i/>
          <w:noProof/>
          <w:color w:val="000000" w:themeColor="text1"/>
          <w:sz w:val="24"/>
          <w:szCs w:val="24"/>
        </w:rPr>
        <w:t xml:space="preserve"> et al.</w:t>
      </w:r>
      <w:r w:rsidRPr="00B364EB">
        <w:rPr>
          <w:rFonts w:ascii="Times New Roman" w:hAnsi="Times New Roman" w:cs="Times New Roman"/>
          <w:bCs/>
          <w:noProof/>
          <w:color w:val="000000" w:themeColor="text1"/>
          <w:sz w:val="24"/>
          <w:szCs w:val="24"/>
        </w:rPr>
        <w:t xml:space="preserve"> (2017)</w:t>
      </w:r>
      <w:r w:rsidRPr="00B364EB">
        <w:rPr>
          <w:rFonts w:ascii="Times New Roman" w:hAnsi="Times New Roman" w:cs="Times New Roman"/>
          <w:color w:val="000000" w:themeColor="text1"/>
          <w:sz w:val="24"/>
          <w:szCs w:val="24"/>
        </w:rPr>
        <w:t xml:space="preserve"> conducted a study in </w:t>
      </w:r>
      <w:proofErr w:type="spellStart"/>
      <w:r w:rsidRPr="00B364EB">
        <w:rPr>
          <w:rFonts w:ascii="Times New Roman" w:hAnsi="Times New Roman" w:cs="Times New Roman"/>
          <w:color w:val="000000" w:themeColor="text1"/>
          <w:sz w:val="24"/>
          <w:szCs w:val="24"/>
        </w:rPr>
        <w:t>Anjangaon</w:t>
      </w:r>
      <w:proofErr w:type="spellEnd"/>
      <w:r w:rsidRPr="00B364EB">
        <w:rPr>
          <w:rFonts w:ascii="Times New Roman" w:hAnsi="Times New Roman" w:cs="Times New Roman"/>
          <w:color w:val="000000" w:themeColor="text1"/>
          <w:sz w:val="24"/>
          <w:szCs w:val="24"/>
        </w:rPr>
        <w:t xml:space="preserve"> </w:t>
      </w:r>
      <w:proofErr w:type="spellStart"/>
      <w:r w:rsidRPr="00B364EB">
        <w:rPr>
          <w:rFonts w:ascii="Times New Roman" w:hAnsi="Times New Roman" w:cs="Times New Roman"/>
          <w:color w:val="000000" w:themeColor="text1"/>
          <w:sz w:val="24"/>
          <w:szCs w:val="24"/>
        </w:rPr>
        <w:t>Surji</w:t>
      </w:r>
      <w:proofErr w:type="spellEnd"/>
      <w:r w:rsidRPr="00B364EB">
        <w:rPr>
          <w:rFonts w:ascii="Times New Roman" w:hAnsi="Times New Roman" w:cs="Times New Roman"/>
          <w:color w:val="000000" w:themeColor="text1"/>
          <w:sz w:val="24"/>
          <w:szCs w:val="24"/>
        </w:rPr>
        <w:t xml:space="preserve">, in the Amravati district, </w:t>
      </w:r>
      <w:proofErr w:type="gramStart"/>
      <w:r w:rsidRPr="00B364EB">
        <w:rPr>
          <w:rFonts w:ascii="Times New Roman" w:hAnsi="Times New Roman" w:cs="Times New Roman"/>
          <w:color w:val="000000" w:themeColor="text1"/>
          <w:sz w:val="24"/>
          <w:szCs w:val="24"/>
        </w:rPr>
        <w:t>were chosen</w:t>
      </w:r>
      <w:proofErr w:type="gramEnd"/>
      <w:r w:rsidRPr="00B364EB">
        <w:rPr>
          <w:rFonts w:ascii="Times New Roman" w:hAnsi="Times New Roman" w:cs="Times New Roman"/>
          <w:color w:val="000000" w:themeColor="text1"/>
          <w:sz w:val="24"/>
          <w:szCs w:val="24"/>
        </w:rPr>
        <w:t xml:space="preserve"> to study the price spread in betel leaves. The Shepherds method </w:t>
      </w:r>
      <w:proofErr w:type="gramStart"/>
      <w:r w:rsidRPr="00B364EB">
        <w:rPr>
          <w:rFonts w:ascii="Times New Roman" w:hAnsi="Times New Roman" w:cs="Times New Roman"/>
          <w:color w:val="000000" w:themeColor="text1"/>
          <w:sz w:val="24"/>
          <w:szCs w:val="24"/>
        </w:rPr>
        <w:t>was used</w:t>
      </w:r>
      <w:proofErr w:type="gramEnd"/>
      <w:r w:rsidRPr="00B364EB">
        <w:rPr>
          <w:rFonts w:ascii="Times New Roman" w:hAnsi="Times New Roman" w:cs="Times New Roman"/>
          <w:color w:val="000000" w:themeColor="text1"/>
          <w:sz w:val="24"/>
          <w:szCs w:val="24"/>
        </w:rPr>
        <w:t xml:space="preserve"> to calculate the marketing effectiveness of the three channels. Channel I had a total marketing cost of $30, whereas channels II and III had costs of C66 and C140.39, respectively. The overall marketing margin for channel II was C75.00, but it was C366.42 for channel III. </w:t>
      </w:r>
      <w:r w:rsidRPr="00B364EB">
        <w:rPr>
          <w:rFonts w:ascii="Times New Roman" w:eastAsia="Times New Roman" w:hAnsi="Times New Roman" w:cs="Times New Roman"/>
          <w:bCs/>
          <w:noProof/>
          <w:color w:val="000000" w:themeColor="text1"/>
          <w:sz w:val="24"/>
          <w:szCs w:val="24"/>
          <w:lang w:eastAsia="en-IN"/>
        </w:rPr>
        <w:t xml:space="preserve">Yesdhanulla and Aparna (2018) </w:t>
      </w:r>
      <w:r w:rsidR="00B364EB" w:rsidRPr="00B364EB">
        <w:rPr>
          <w:rFonts w:ascii="Times New Roman" w:eastAsia="Times New Roman" w:hAnsi="Times New Roman" w:cs="Times New Roman"/>
          <w:bCs/>
          <w:noProof/>
          <w:color w:val="000000" w:themeColor="text1"/>
          <w:sz w:val="24"/>
          <w:szCs w:val="24"/>
          <w:lang w:eastAsia="en-IN"/>
        </w:rPr>
        <w:t xml:space="preserve">and Vinayagamoorthi </w:t>
      </w:r>
      <w:r w:rsidR="00B364EB" w:rsidRPr="00B364EB">
        <w:rPr>
          <w:rFonts w:ascii="Times New Roman" w:eastAsia="Times New Roman" w:hAnsi="Times New Roman" w:cs="Times New Roman"/>
          <w:bCs/>
          <w:i/>
          <w:noProof/>
          <w:color w:val="000000" w:themeColor="text1"/>
          <w:sz w:val="24"/>
          <w:szCs w:val="24"/>
          <w:lang w:eastAsia="en-IN"/>
        </w:rPr>
        <w:t>et al.,</w:t>
      </w:r>
      <w:r w:rsidR="00B364EB" w:rsidRPr="00B364EB">
        <w:rPr>
          <w:rFonts w:ascii="Times New Roman" w:eastAsia="Times New Roman" w:hAnsi="Times New Roman" w:cs="Times New Roman"/>
          <w:bCs/>
          <w:noProof/>
          <w:color w:val="000000" w:themeColor="text1"/>
          <w:sz w:val="24"/>
          <w:szCs w:val="24"/>
          <w:lang w:eastAsia="en-IN"/>
        </w:rPr>
        <w:t xml:space="preserve"> (2019) </w:t>
      </w:r>
      <w:r w:rsidRPr="00B364EB">
        <w:rPr>
          <w:rFonts w:ascii="Times New Roman" w:eastAsia="Times New Roman" w:hAnsi="Times New Roman" w:cs="Times New Roman"/>
          <w:noProof/>
          <w:color w:val="000000" w:themeColor="text1"/>
          <w:sz w:val="24"/>
          <w:szCs w:val="24"/>
          <w:lang w:eastAsia="en-IN"/>
        </w:rPr>
        <w:t xml:space="preserve">observed that </w:t>
      </w:r>
      <w:r w:rsidRPr="00B364EB">
        <w:rPr>
          <w:rFonts w:ascii="Times New Roman" w:eastAsia="Times New Roman" w:hAnsi="Times New Roman" w:cs="Times New Roman"/>
          <w:color w:val="000000" w:themeColor="text1"/>
          <w:sz w:val="24"/>
          <w:szCs w:val="24"/>
          <w:lang w:eastAsia="en-IN"/>
        </w:rPr>
        <w:t xml:space="preserve">Indicators of marketing effectiveness and price spread analysis were developed for the two marketing channels. For channels </w:t>
      </w:r>
      <w:proofErr w:type="gramStart"/>
      <w:r w:rsidRPr="00B364EB">
        <w:rPr>
          <w:rFonts w:ascii="Times New Roman" w:eastAsia="Times New Roman" w:hAnsi="Times New Roman" w:cs="Times New Roman"/>
          <w:color w:val="000000" w:themeColor="text1"/>
          <w:sz w:val="24"/>
          <w:szCs w:val="24"/>
          <w:lang w:eastAsia="en-IN"/>
        </w:rPr>
        <w:t>I and II,</w:t>
      </w:r>
      <w:proofErr w:type="gramEnd"/>
      <w:r w:rsidRPr="00B364EB">
        <w:rPr>
          <w:rFonts w:ascii="Times New Roman" w:eastAsia="Times New Roman" w:hAnsi="Times New Roman" w:cs="Times New Roman"/>
          <w:color w:val="000000" w:themeColor="text1"/>
          <w:sz w:val="24"/>
          <w:szCs w:val="24"/>
          <w:lang w:eastAsia="en-IN"/>
        </w:rPr>
        <w:t xml:space="preserve"> the producer earned a net price of </w:t>
      </w:r>
      <w:proofErr w:type="spellStart"/>
      <w:r w:rsidRPr="00B364EB">
        <w:rPr>
          <w:rFonts w:ascii="Times New Roman" w:eastAsia="Times New Roman" w:hAnsi="Times New Roman" w:cs="Times New Roman"/>
          <w:color w:val="000000" w:themeColor="text1"/>
          <w:sz w:val="24"/>
          <w:szCs w:val="24"/>
          <w:lang w:eastAsia="en-IN"/>
        </w:rPr>
        <w:t>Rs</w:t>
      </w:r>
      <w:proofErr w:type="spellEnd"/>
      <w:r w:rsidRPr="00B364EB">
        <w:rPr>
          <w:rFonts w:ascii="Times New Roman" w:eastAsia="Times New Roman" w:hAnsi="Times New Roman" w:cs="Times New Roman"/>
          <w:color w:val="000000" w:themeColor="text1"/>
          <w:sz w:val="24"/>
          <w:szCs w:val="24"/>
          <w:lang w:eastAsia="en-IN"/>
        </w:rPr>
        <w:t xml:space="preserve">. 725.95 and </w:t>
      </w:r>
      <w:proofErr w:type="spellStart"/>
      <w:r w:rsidRPr="00B364EB">
        <w:rPr>
          <w:rFonts w:ascii="Times New Roman" w:eastAsia="Times New Roman" w:hAnsi="Times New Roman" w:cs="Times New Roman"/>
          <w:color w:val="000000" w:themeColor="text1"/>
          <w:sz w:val="24"/>
          <w:szCs w:val="24"/>
          <w:lang w:eastAsia="en-IN"/>
        </w:rPr>
        <w:t>Rs</w:t>
      </w:r>
      <w:proofErr w:type="spellEnd"/>
      <w:r w:rsidRPr="00B364EB">
        <w:rPr>
          <w:rFonts w:ascii="Times New Roman" w:eastAsia="Times New Roman" w:hAnsi="Times New Roman" w:cs="Times New Roman"/>
          <w:color w:val="000000" w:themeColor="text1"/>
          <w:sz w:val="24"/>
          <w:szCs w:val="24"/>
          <w:lang w:eastAsia="en-IN"/>
        </w:rPr>
        <w:t xml:space="preserve">. 717.80, respectively. The percentage share of the gross marketing margin in consumer rupees for channels </w:t>
      </w:r>
      <w:proofErr w:type="gramStart"/>
      <w:r w:rsidRPr="00B364EB">
        <w:rPr>
          <w:rFonts w:ascii="Times New Roman" w:eastAsia="Times New Roman" w:hAnsi="Times New Roman" w:cs="Times New Roman"/>
          <w:color w:val="000000" w:themeColor="text1"/>
          <w:sz w:val="24"/>
          <w:szCs w:val="24"/>
          <w:lang w:eastAsia="en-IN"/>
        </w:rPr>
        <w:t>I and II,</w:t>
      </w:r>
      <w:proofErr w:type="gramEnd"/>
      <w:r w:rsidRPr="00B364EB">
        <w:rPr>
          <w:rFonts w:ascii="Times New Roman" w:eastAsia="Times New Roman" w:hAnsi="Times New Roman" w:cs="Times New Roman"/>
          <w:color w:val="000000" w:themeColor="text1"/>
          <w:sz w:val="24"/>
          <w:szCs w:val="24"/>
          <w:lang w:eastAsia="en-IN"/>
        </w:rPr>
        <w:t xml:space="preserve"> respectively, was 29.85 per cent and 32.58 per cent. The total marketing costs in consumer rupees were 23.31 per cent and 27.53 per cent. Channel-I had the highest producer share in consumer rupee (46.84%) and the lowest producer share (46.84%) (39.88 per cent). The channel I marketing efficiency ratio </w:t>
      </w:r>
      <w:proofErr w:type="gramStart"/>
      <w:r w:rsidRPr="00B364EB">
        <w:rPr>
          <w:rFonts w:ascii="Times New Roman" w:eastAsia="Times New Roman" w:hAnsi="Times New Roman" w:cs="Times New Roman"/>
          <w:color w:val="000000" w:themeColor="text1"/>
          <w:sz w:val="24"/>
          <w:szCs w:val="24"/>
          <w:lang w:eastAsia="en-IN"/>
        </w:rPr>
        <w:t>was found</w:t>
      </w:r>
      <w:proofErr w:type="gramEnd"/>
      <w:r w:rsidRPr="00B364EB">
        <w:rPr>
          <w:rFonts w:ascii="Times New Roman" w:eastAsia="Times New Roman" w:hAnsi="Times New Roman" w:cs="Times New Roman"/>
          <w:color w:val="000000" w:themeColor="text1"/>
          <w:sz w:val="24"/>
          <w:szCs w:val="24"/>
          <w:lang w:eastAsia="en-IN"/>
        </w:rPr>
        <w:t xml:space="preserve"> to be the greatest. </w:t>
      </w:r>
      <w:r w:rsidRPr="00B364EB">
        <w:rPr>
          <w:rFonts w:ascii="Times New Roman" w:hAnsi="Times New Roman" w:cs="Times New Roman"/>
          <w:bCs/>
          <w:noProof/>
          <w:color w:val="000000" w:themeColor="text1"/>
          <w:sz w:val="24"/>
          <w:szCs w:val="24"/>
        </w:rPr>
        <w:t>Pavithra</w:t>
      </w:r>
      <w:r w:rsidRPr="00B364EB">
        <w:rPr>
          <w:rFonts w:ascii="Times New Roman" w:hAnsi="Times New Roman" w:cs="Times New Roman"/>
          <w:bCs/>
          <w:i/>
          <w:noProof/>
          <w:color w:val="000000" w:themeColor="text1"/>
          <w:sz w:val="24"/>
          <w:szCs w:val="24"/>
        </w:rPr>
        <w:t xml:space="preserve"> </w:t>
      </w:r>
      <w:r w:rsidRPr="00B364EB">
        <w:rPr>
          <w:rFonts w:ascii="Times New Roman" w:hAnsi="Times New Roman" w:cs="Times New Roman"/>
          <w:bCs/>
          <w:i/>
          <w:iCs/>
          <w:noProof/>
          <w:color w:val="000000" w:themeColor="text1"/>
          <w:sz w:val="24"/>
          <w:szCs w:val="24"/>
        </w:rPr>
        <w:t>et al</w:t>
      </w:r>
      <w:r w:rsidRPr="00B364EB">
        <w:rPr>
          <w:rFonts w:ascii="Times New Roman" w:hAnsi="Times New Roman" w:cs="Times New Roman"/>
          <w:bCs/>
          <w:i/>
          <w:noProof/>
          <w:color w:val="000000" w:themeColor="text1"/>
          <w:sz w:val="24"/>
          <w:szCs w:val="24"/>
        </w:rPr>
        <w:t>.</w:t>
      </w:r>
      <w:r w:rsidRPr="00B364EB">
        <w:rPr>
          <w:rFonts w:ascii="Times New Roman" w:hAnsi="Times New Roman" w:cs="Times New Roman"/>
          <w:bCs/>
          <w:noProof/>
          <w:color w:val="000000" w:themeColor="text1"/>
          <w:sz w:val="24"/>
          <w:szCs w:val="24"/>
        </w:rPr>
        <w:t xml:space="preserve"> (2018)</w:t>
      </w:r>
      <w:r w:rsidRPr="00B364EB">
        <w:rPr>
          <w:rFonts w:ascii="Times New Roman" w:hAnsi="Times New Roman" w:cs="Times New Roman"/>
          <w:color w:val="000000" w:themeColor="text1"/>
          <w:sz w:val="24"/>
          <w:szCs w:val="24"/>
        </w:rPr>
        <w:t xml:space="preserve"> calculated the cost of marketing between the two chosen talukas of </w:t>
      </w:r>
      <w:proofErr w:type="spellStart"/>
      <w:r w:rsidRPr="00B364EB">
        <w:rPr>
          <w:rFonts w:ascii="Times New Roman" w:hAnsi="Times New Roman" w:cs="Times New Roman"/>
          <w:color w:val="000000" w:themeColor="text1"/>
          <w:sz w:val="24"/>
          <w:szCs w:val="24"/>
        </w:rPr>
        <w:t>Tumkur</w:t>
      </w:r>
      <w:proofErr w:type="spellEnd"/>
      <w:r w:rsidRPr="00B364EB">
        <w:rPr>
          <w:rFonts w:ascii="Times New Roman" w:hAnsi="Times New Roman" w:cs="Times New Roman"/>
          <w:color w:val="000000" w:themeColor="text1"/>
          <w:sz w:val="24"/>
          <w:szCs w:val="24"/>
        </w:rPr>
        <w:t xml:space="preserve"> district, </w:t>
      </w:r>
      <w:proofErr w:type="spellStart"/>
      <w:r w:rsidRPr="00B364EB">
        <w:rPr>
          <w:rFonts w:ascii="Times New Roman" w:hAnsi="Times New Roman" w:cs="Times New Roman"/>
          <w:color w:val="000000" w:themeColor="text1"/>
          <w:sz w:val="24"/>
          <w:szCs w:val="24"/>
        </w:rPr>
        <w:t>Pavagada</w:t>
      </w:r>
      <w:proofErr w:type="spellEnd"/>
      <w:r w:rsidRPr="00B364EB">
        <w:rPr>
          <w:rFonts w:ascii="Times New Roman" w:hAnsi="Times New Roman" w:cs="Times New Roman"/>
          <w:color w:val="000000" w:themeColor="text1"/>
          <w:sz w:val="24"/>
          <w:szCs w:val="24"/>
        </w:rPr>
        <w:t xml:space="preserve"> and </w:t>
      </w:r>
      <w:proofErr w:type="spellStart"/>
      <w:r w:rsidRPr="00B364EB">
        <w:rPr>
          <w:rFonts w:ascii="Times New Roman" w:hAnsi="Times New Roman" w:cs="Times New Roman"/>
          <w:color w:val="000000" w:themeColor="text1"/>
          <w:sz w:val="24"/>
          <w:szCs w:val="24"/>
        </w:rPr>
        <w:t>Gubbi</w:t>
      </w:r>
      <w:proofErr w:type="spellEnd"/>
      <w:r w:rsidRPr="00B364EB">
        <w:rPr>
          <w:rFonts w:ascii="Times New Roman" w:hAnsi="Times New Roman" w:cs="Times New Roman"/>
          <w:color w:val="000000" w:themeColor="text1"/>
          <w:sz w:val="24"/>
          <w:szCs w:val="24"/>
        </w:rPr>
        <w:t xml:space="preserve">. The farmers in </w:t>
      </w:r>
      <w:proofErr w:type="spellStart"/>
      <w:r w:rsidRPr="00B364EB">
        <w:rPr>
          <w:rFonts w:ascii="Times New Roman" w:hAnsi="Times New Roman" w:cs="Times New Roman"/>
          <w:color w:val="000000" w:themeColor="text1"/>
          <w:sz w:val="24"/>
          <w:szCs w:val="24"/>
        </w:rPr>
        <w:t>Pavagada</w:t>
      </w:r>
      <w:proofErr w:type="spellEnd"/>
      <w:r w:rsidRPr="00B364EB">
        <w:rPr>
          <w:rFonts w:ascii="Times New Roman" w:hAnsi="Times New Roman" w:cs="Times New Roman"/>
          <w:color w:val="000000" w:themeColor="text1"/>
          <w:sz w:val="24"/>
          <w:szCs w:val="24"/>
        </w:rPr>
        <w:t xml:space="preserve"> received a greater net price (</w:t>
      </w:r>
      <w:proofErr w:type="spellStart"/>
      <w:r w:rsidRPr="00B364EB">
        <w:rPr>
          <w:rFonts w:ascii="Times New Roman" w:hAnsi="Times New Roman" w:cs="Times New Roman"/>
          <w:color w:val="000000" w:themeColor="text1"/>
          <w:sz w:val="24"/>
          <w:szCs w:val="24"/>
        </w:rPr>
        <w:t>Rs</w:t>
      </w:r>
      <w:proofErr w:type="spellEnd"/>
      <w:r w:rsidRPr="00B364EB">
        <w:rPr>
          <w:rFonts w:ascii="Times New Roman" w:hAnsi="Times New Roman" w:cs="Times New Roman"/>
          <w:color w:val="000000" w:themeColor="text1"/>
          <w:sz w:val="24"/>
          <w:szCs w:val="24"/>
        </w:rPr>
        <w:t xml:space="preserve">. 2413) than those in </w:t>
      </w:r>
      <w:proofErr w:type="spellStart"/>
      <w:r w:rsidRPr="00B364EB">
        <w:rPr>
          <w:rFonts w:ascii="Times New Roman" w:hAnsi="Times New Roman" w:cs="Times New Roman"/>
          <w:color w:val="000000" w:themeColor="text1"/>
          <w:sz w:val="24"/>
          <w:szCs w:val="24"/>
        </w:rPr>
        <w:t>Gubbi</w:t>
      </w:r>
      <w:proofErr w:type="spellEnd"/>
      <w:r w:rsidRPr="00B364EB">
        <w:rPr>
          <w:rFonts w:ascii="Times New Roman" w:hAnsi="Times New Roman" w:cs="Times New Roman"/>
          <w:color w:val="000000" w:themeColor="text1"/>
          <w:sz w:val="24"/>
          <w:szCs w:val="24"/>
        </w:rPr>
        <w:t xml:space="preserve"> taluka due to the high marketing costs spent per </w:t>
      </w:r>
      <w:proofErr w:type="spellStart"/>
      <w:r w:rsidRPr="00B364EB">
        <w:rPr>
          <w:rFonts w:ascii="Times New Roman" w:hAnsi="Times New Roman" w:cs="Times New Roman"/>
          <w:color w:val="000000" w:themeColor="text1"/>
          <w:sz w:val="24"/>
          <w:szCs w:val="24"/>
        </w:rPr>
        <w:t>Pindi</w:t>
      </w:r>
      <w:proofErr w:type="spellEnd"/>
      <w:r w:rsidRPr="00B364EB">
        <w:rPr>
          <w:rFonts w:ascii="Times New Roman" w:hAnsi="Times New Roman" w:cs="Times New Roman"/>
          <w:color w:val="000000" w:themeColor="text1"/>
          <w:sz w:val="24"/>
          <w:szCs w:val="24"/>
        </w:rPr>
        <w:t xml:space="preserve"> (Rs.1698). Both the price that was paid and the farmer’s expenses were high in the far-off market. However, the net price realised in the distant market was likewise high. Farmers in the </w:t>
      </w:r>
      <w:proofErr w:type="spellStart"/>
      <w:r w:rsidRPr="00B364EB">
        <w:rPr>
          <w:rFonts w:ascii="Times New Roman" w:hAnsi="Times New Roman" w:cs="Times New Roman"/>
          <w:color w:val="000000" w:themeColor="text1"/>
          <w:sz w:val="24"/>
          <w:szCs w:val="24"/>
        </w:rPr>
        <w:t>Gubbi</w:t>
      </w:r>
      <w:proofErr w:type="spellEnd"/>
      <w:r w:rsidRPr="00B364EB">
        <w:rPr>
          <w:rFonts w:ascii="Times New Roman" w:hAnsi="Times New Roman" w:cs="Times New Roman"/>
          <w:color w:val="000000" w:themeColor="text1"/>
          <w:sz w:val="24"/>
          <w:szCs w:val="24"/>
        </w:rPr>
        <w:t xml:space="preserve"> taluka paid less in marketing costs (</w:t>
      </w:r>
      <w:proofErr w:type="spellStart"/>
      <w:r w:rsidRPr="00B364EB">
        <w:rPr>
          <w:rFonts w:ascii="Times New Roman" w:hAnsi="Times New Roman" w:cs="Times New Roman"/>
          <w:color w:val="000000" w:themeColor="text1"/>
          <w:sz w:val="24"/>
          <w:szCs w:val="24"/>
        </w:rPr>
        <w:t>Rs</w:t>
      </w:r>
      <w:proofErr w:type="spellEnd"/>
      <w:r w:rsidRPr="00B364EB">
        <w:rPr>
          <w:rFonts w:ascii="Times New Roman" w:hAnsi="Times New Roman" w:cs="Times New Roman"/>
          <w:color w:val="000000" w:themeColor="text1"/>
          <w:sz w:val="24"/>
          <w:szCs w:val="24"/>
        </w:rPr>
        <w:t xml:space="preserve">. 83/P) than those in the </w:t>
      </w:r>
      <w:proofErr w:type="spellStart"/>
      <w:r w:rsidRPr="00B364EB">
        <w:rPr>
          <w:rFonts w:ascii="Times New Roman" w:hAnsi="Times New Roman" w:cs="Times New Roman"/>
          <w:color w:val="000000" w:themeColor="text1"/>
          <w:sz w:val="24"/>
          <w:szCs w:val="24"/>
        </w:rPr>
        <w:t>Pavagada</w:t>
      </w:r>
      <w:proofErr w:type="spellEnd"/>
      <w:r w:rsidRPr="00B364EB">
        <w:rPr>
          <w:rFonts w:ascii="Times New Roman" w:hAnsi="Times New Roman" w:cs="Times New Roman"/>
          <w:color w:val="000000" w:themeColor="text1"/>
          <w:sz w:val="24"/>
          <w:szCs w:val="24"/>
        </w:rPr>
        <w:t xml:space="preserve"> taluka (</w:t>
      </w:r>
      <w:proofErr w:type="spellStart"/>
      <w:r w:rsidRPr="00B364EB">
        <w:rPr>
          <w:rFonts w:ascii="Times New Roman" w:hAnsi="Times New Roman" w:cs="Times New Roman"/>
          <w:color w:val="000000" w:themeColor="text1"/>
          <w:sz w:val="24"/>
          <w:szCs w:val="24"/>
        </w:rPr>
        <w:t>Rs</w:t>
      </w:r>
      <w:proofErr w:type="spellEnd"/>
      <w:r w:rsidRPr="00B364EB">
        <w:rPr>
          <w:rFonts w:ascii="Times New Roman" w:hAnsi="Times New Roman" w:cs="Times New Roman"/>
          <w:color w:val="000000" w:themeColor="text1"/>
          <w:sz w:val="24"/>
          <w:szCs w:val="24"/>
        </w:rPr>
        <w:t>. 160/P), primarily because of commission and transportation costs. Arrival and market prices for betel leaves showed seasonality.</w:t>
      </w:r>
    </w:p>
    <w:p w14:paraId="20BCADD7" w14:textId="77777777" w:rsidR="00532EB6" w:rsidRPr="00532EB6" w:rsidRDefault="00532EB6" w:rsidP="00532EB6">
      <w:pPr>
        <w:spacing w:line="360" w:lineRule="auto"/>
        <w:rPr>
          <w:rFonts w:ascii="Times New Roman" w:hAnsi="Times New Roman" w:cs="Times New Roman"/>
          <w:b/>
          <w:color w:val="000000" w:themeColor="text1"/>
          <w:sz w:val="24"/>
          <w:szCs w:val="24"/>
        </w:rPr>
      </w:pPr>
      <w:r w:rsidRPr="00532EB6">
        <w:rPr>
          <w:rFonts w:ascii="Times New Roman" w:hAnsi="Times New Roman" w:cs="Times New Roman"/>
          <w:b/>
          <w:color w:val="000000" w:themeColor="text1"/>
          <w:sz w:val="24"/>
          <w:szCs w:val="24"/>
        </w:rPr>
        <w:t xml:space="preserve">3. Data and </w:t>
      </w:r>
      <w:commentRangeStart w:id="1"/>
      <w:r w:rsidRPr="00532EB6">
        <w:rPr>
          <w:rFonts w:ascii="Times New Roman" w:hAnsi="Times New Roman" w:cs="Times New Roman"/>
          <w:b/>
          <w:color w:val="000000" w:themeColor="text1"/>
          <w:sz w:val="24"/>
          <w:szCs w:val="24"/>
        </w:rPr>
        <w:t>Methodology</w:t>
      </w:r>
      <w:commentRangeEnd w:id="1"/>
      <w:r w:rsidR="000441B6">
        <w:rPr>
          <w:rStyle w:val="CommentReference"/>
        </w:rPr>
        <w:commentReference w:id="1"/>
      </w:r>
    </w:p>
    <w:p w14:paraId="0165D5BE" w14:textId="77777777" w:rsidR="001254E9" w:rsidRDefault="00532EB6" w:rsidP="001254E9">
      <w:pPr>
        <w:spacing w:before="240" w:line="360" w:lineRule="auto"/>
        <w:ind w:firstLine="720"/>
        <w:jc w:val="both"/>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lastRenderedPageBreak/>
        <w:t xml:space="preserve">Tamil Nadu is one the leading betel leaf cultivating states in the country. More than 70000 tonnes of betel leaf </w:t>
      </w:r>
      <w:proofErr w:type="gramStart"/>
      <w:r w:rsidRPr="00532EB6">
        <w:rPr>
          <w:rFonts w:ascii="Times New Roman" w:hAnsi="Times New Roman" w:cs="Times New Roman"/>
          <w:color w:val="000000" w:themeColor="text1"/>
          <w:sz w:val="24"/>
          <w:szCs w:val="24"/>
        </w:rPr>
        <w:t>are grown</w:t>
      </w:r>
      <w:proofErr w:type="gramEnd"/>
      <w:r w:rsidRPr="00532EB6">
        <w:rPr>
          <w:rFonts w:ascii="Times New Roman" w:hAnsi="Times New Roman" w:cs="Times New Roman"/>
          <w:color w:val="000000" w:themeColor="text1"/>
          <w:sz w:val="24"/>
          <w:szCs w:val="24"/>
        </w:rPr>
        <w:t xml:space="preserve"> on around 9000 acres in the state. Betel leaves produced in the </w:t>
      </w:r>
      <w:proofErr w:type="spellStart"/>
      <w:r w:rsidRPr="00532EB6">
        <w:rPr>
          <w:rFonts w:ascii="Times New Roman" w:hAnsi="Times New Roman" w:cs="Times New Roman"/>
          <w:color w:val="000000" w:themeColor="text1"/>
          <w:sz w:val="24"/>
          <w:szCs w:val="24"/>
        </w:rPr>
        <w:t>Kumbakonam</w:t>
      </w:r>
      <w:proofErr w:type="spellEnd"/>
      <w:r w:rsidRPr="00532EB6">
        <w:rPr>
          <w:rFonts w:ascii="Times New Roman" w:hAnsi="Times New Roman" w:cs="Times New Roman"/>
          <w:color w:val="000000" w:themeColor="text1"/>
          <w:sz w:val="24"/>
          <w:szCs w:val="24"/>
        </w:rPr>
        <w:t xml:space="preserve"> is renowned for being the best in the state due to their strength and freshness. </w:t>
      </w:r>
      <w:bookmarkStart w:id="2" w:name="_Hlk111487756"/>
      <w:r w:rsidRPr="00532EB6">
        <w:rPr>
          <w:rFonts w:ascii="Times New Roman" w:hAnsi="Times New Roman" w:cs="Times New Roman"/>
          <w:color w:val="000000" w:themeColor="text1"/>
          <w:sz w:val="24"/>
          <w:szCs w:val="24"/>
        </w:rPr>
        <w:t xml:space="preserve">Although the </w:t>
      </w:r>
      <w:proofErr w:type="spellStart"/>
      <w:r w:rsidRPr="00532EB6">
        <w:rPr>
          <w:rFonts w:ascii="Times New Roman" w:hAnsi="Times New Roman" w:cs="Times New Roman"/>
          <w:color w:val="000000" w:themeColor="text1"/>
          <w:sz w:val="24"/>
          <w:szCs w:val="24"/>
        </w:rPr>
        <w:t>Namakkal</w:t>
      </w:r>
      <w:proofErr w:type="spellEnd"/>
      <w:r w:rsidRPr="00532EB6">
        <w:rPr>
          <w:rFonts w:ascii="Times New Roman" w:hAnsi="Times New Roman" w:cs="Times New Roman"/>
          <w:color w:val="000000" w:themeColor="text1"/>
          <w:sz w:val="24"/>
          <w:szCs w:val="24"/>
        </w:rPr>
        <w:t xml:space="preserve"> district is one of the main betel leaf growers, dealers claim that the leaf grown in </w:t>
      </w:r>
      <w:proofErr w:type="spellStart"/>
      <w:r w:rsidRPr="00532EB6">
        <w:rPr>
          <w:rFonts w:ascii="Times New Roman" w:hAnsi="Times New Roman" w:cs="Times New Roman"/>
          <w:color w:val="000000" w:themeColor="text1"/>
          <w:sz w:val="24"/>
          <w:szCs w:val="24"/>
        </w:rPr>
        <w:t>Thanjavur</w:t>
      </w:r>
      <w:proofErr w:type="spellEnd"/>
      <w:r w:rsidRPr="00532EB6">
        <w:rPr>
          <w:rFonts w:ascii="Times New Roman" w:hAnsi="Times New Roman" w:cs="Times New Roman"/>
          <w:color w:val="000000" w:themeColor="text1"/>
          <w:sz w:val="24"/>
          <w:szCs w:val="24"/>
        </w:rPr>
        <w:t xml:space="preserve">, especially </w:t>
      </w:r>
      <w:proofErr w:type="spellStart"/>
      <w:proofErr w:type="gramStart"/>
      <w:r w:rsidRPr="00532EB6">
        <w:rPr>
          <w:rFonts w:ascii="Times New Roman" w:hAnsi="Times New Roman" w:cs="Times New Roman"/>
          <w:color w:val="000000" w:themeColor="text1"/>
          <w:sz w:val="24"/>
          <w:szCs w:val="24"/>
        </w:rPr>
        <w:t>Kumbakonam</w:t>
      </w:r>
      <w:proofErr w:type="spellEnd"/>
      <w:r w:rsidRPr="00532EB6">
        <w:rPr>
          <w:rFonts w:ascii="Times New Roman" w:hAnsi="Times New Roman" w:cs="Times New Roman"/>
          <w:color w:val="000000" w:themeColor="text1"/>
          <w:sz w:val="24"/>
          <w:szCs w:val="24"/>
        </w:rPr>
        <w:t>,</w:t>
      </w:r>
      <w:proofErr w:type="gramEnd"/>
      <w:r w:rsidRPr="00532EB6">
        <w:rPr>
          <w:rFonts w:ascii="Times New Roman" w:hAnsi="Times New Roman" w:cs="Times New Roman"/>
          <w:color w:val="000000" w:themeColor="text1"/>
          <w:sz w:val="24"/>
          <w:szCs w:val="24"/>
        </w:rPr>
        <w:t xml:space="preserve"> is different. The </w:t>
      </w:r>
      <w:proofErr w:type="spellStart"/>
      <w:r w:rsidRPr="00532EB6">
        <w:rPr>
          <w:rFonts w:ascii="Times New Roman" w:hAnsi="Times New Roman" w:cs="Times New Roman"/>
          <w:color w:val="000000" w:themeColor="text1"/>
          <w:sz w:val="24"/>
          <w:szCs w:val="24"/>
        </w:rPr>
        <w:t>Thanjavur</w:t>
      </w:r>
      <w:proofErr w:type="spellEnd"/>
      <w:r w:rsidRPr="00532EB6">
        <w:rPr>
          <w:rFonts w:ascii="Times New Roman" w:hAnsi="Times New Roman" w:cs="Times New Roman"/>
          <w:color w:val="000000" w:themeColor="text1"/>
          <w:sz w:val="24"/>
          <w:szCs w:val="24"/>
        </w:rPr>
        <w:t xml:space="preserve"> government recently submitted an application for </w:t>
      </w:r>
      <w:proofErr w:type="spellStart"/>
      <w:r w:rsidRPr="00532EB6">
        <w:rPr>
          <w:rFonts w:ascii="Times New Roman" w:hAnsi="Times New Roman" w:cs="Times New Roman"/>
          <w:color w:val="000000" w:themeColor="text1"/>
          <w:sz w:val="24"/>
          <w:szCs w:val="24"/>
        </w:rPr>
        <w:t>Kumbakonam</w:t>
      </w:r>
      <w:proofErr w:type="spellEnd"/>
      <w:r w:rsidRPr="00532EB6">
        <w:rPr>
          <w:rFonts w:ascii="Times New Roman" w:hAnsi="Times New Roman" w:cs="Times New Roman"/>
          <w:color w:val="000000" w:themeColor="text1"/>
          <w:sz w:val="24"/>
          <w:szCs w:val="24"/>
        </w:rPr>
        <w:t xml:space="preserve"> </w:t>
      </w:r>
      <w:proofErr w:type="spellStart"/>
      <w:r w:rsidRPr="00532EB6">
        <w:rPr>
          <w:rFonts w:ascii="Times New Roman" w:hAnsi="Times New Roman" w:cs="Times New Roman"/>
          <w:color w:val="000000" w:themeColor="text1"/>
          <w:sz w:val="24"/>
          <w:szCs w:val="24"/>
        </w:rPr>
        <w:t>Vettrilai</w:t>
      </w:r>
      <w:proofErr w:type="spellEnd"/>
      <w:r w:rsidRPr="00532EB6">
        <w:rPr>
          <w:rFonts w:ascii="Times New Roman" w:hAnsi="Times New Roman" w:cs="Times New Roman"/>
          <w:color w:val="000000" w:themeColor="text1"/>
          <w:sz w:val="24"/>
          <w:szCs w:val="24"/>
        </w:rPr>
        <w:t xml:space="preserve"> to receive a GI (Geographical Indication) tag</w:t>
      </w:r>
      <w:bookmarkEnd w:id="2"/>
      <w:r w:rsidRPr="00532EB6">
        <w:rPr>
          <w:rFonts w:ascii="Times New Roman" w:hAnsi="Times New Roman" w:cs="Times New Roman"/>
          <w:color w:val="000000" w:themeColor="text1"/>
          <w:sz w:val="24"/>
          <w:szCs w:val="24"/>
        </w:rPr>
        <w:t xml:space="preserve">. The soil's fertility and river Cauvery's water supply, this </w:t>
      </w:r>
      <w:proofErr w:type="spellStart"/>
      <w:r w:rsidRPr="00532EB6">
        <w:rPr>
          <w:rFonts w:ascii="Times New Roman" w:hAnsi="Times New Roman" w:cs="Times New Roman"/>
          <w:color w:val="000000" w:themeColor="text1"/>
          <w:sz w:val="24"/>
          <w:szCs w:val="24"/>
        </w:rPr>
        <w:t>Vettrilai</w:t>
      </w:r>
      <w:proofErr w:type="spellEnd"/>
      <w:r w:rsidRPr="00532EB6">
        <w:rPr>
          <w:rFonts w:ascii="Times New Roman" w:hAnsi="Times New Roman" w:cs="Times New Roman"/>
          <w:color w:val="000000" w:themeColor="text1"/>
          <w:sz w:val="24"/>
          <w:szCs w:val="24"/>
        </w:rPr>
        <w:t xml:space="preserve"> betel leaf stands out from other betel leaves. </w:t>
      </w:r>
      <w:proofErr w:type="gramStart"/>
      <w:r w:rsidRPr="00532EB6">
        <w:rPr>
          <w:rFonts w:ascii="Times New Roman" w:hAnsi="Times New Roman" w:cs="Times New Roman"/>
          <w:color w:val="000000" w:themeColor="text1"/>
          <w:sz w:val="24"/>
          <w:szCs w:val="24"/>
        </w:rPr>
        <w:t>Hence</w:t>
      </w:r>
      <w:proofErr w:type="gramEnd"/>
      <w:r w:rsidRPr="00532EB6">
        <w:rPr>
          <w:rFonts w:ascii="Times New Roman" w:hAnsi="Times New Roman" w:cs="Times New Roman"/>
          <w:color w:val="000000" w:themeColor="text1"/>
          <w:sz w:val="24"/>
          <w:szCs w:val="24"/>
        </w:rPr>
        <w:t xml:space="preserve"> </w:t>
      </w:r>
      <w:proofErr w:type="spellStart"/>
      <w:r w:rsidRPr="00532EB6">
        <w:rPr>
          <w:rFonts w:ascii="Times New Roman" w:hAnsi="Times New Roman" w:cs="Times New Roman"/>
          <w:color w:val="000000" w:themeColor="text1"/>
          <w:sz w:val="24"/>
          <w:szCs w:val="24"/>
        </w:rPr>
        <w:t>Thanjavur</w:t>
      </w:r>
      <w:proofErr w:type="spellEnd"/>
      <w:r w:rsidRPr="00532EB6">
        <w:rPr>
          <w:rFonts w:ascii="Times New Roman" w:hAnsi="Times New Roman" w:cs="Times New Roman"/>
          <w:color w:val="000000" w:themeColor="text1"/>
          <w:sz w:val="24"/>
          <w:szCs w:val="24"/>
        </w:rPr>
        <w:t xml:space="preserve"> district was selected for the study. </w:t>
      </w:r>
      <w:commentRangeStart w:id="3"/>
      <w:r w:rsidRPr="00532EB6">
        <w:rPr>
          <w:rFonts w:ascii="Times New Roman" w:hAnsi="Times New Roman" w:cs="Times New Roman"/>
          <w:color w:val="000000" w:themeColor="text1"/>
          <w:sz w:val="24"/>
          <w:szCs w:val="24"/>
        </w:rPr>
        <w:t>Data collection techniques included simple random sampling and selective sampling</w:t>
      </w:r>
      <w:commentRangeEnd w:id="3"/>
      <w:r w:rsidR="000441B6">
        <w:rPr>
          <w:rStyle w:val="CommentReference"/>
        </w:rPr>
        <w:commentReference w:id="3"/>
      </w:r>
      <w:r w:rsidRPr="00532EB6">
        <w:rPr>
          <w:rFonts w:ascii="Times New Roman" w:hAnsi="Times New Roman" w:cs="Times New Roman"/>
          <w:color w:val="000000" w:themeColor="text1"/>
          <w:sz w:val="24"/>
          <w:szCs w:val="24"/>
        </w:rPr>
        <w:t xml:space="preserve">. From </w:t>
      </w:r>
      <w:proofErr w:type="spellStart"/>
      <w:r w:rsidRPr="00532EB6">
        <w:rPr>
          <w:rFonts w:ascii="Times New Roman" w:hAnsi="Times New Roman" w:cs="Times New Roman"/>
          <w:color w:val="000000" w:themeColor="text1"/>
          <w:sz w:val="24"/>
          <w:szCs w:val="24"/>
        </w:rPr>
        <w:t>Thanjavur</w:t>
      </w:r>
      <w:proofErr w:type="spellEnd"/>
      <w:r w:rsidRPr="00532EB6">
        <w:rPr>
          <w:rFonts w:ascii="Times New Roman" w:hAnsi="Times New Roman" w:cs="Times New Roman"/>
          <w:color w:val="000000" w:themeColor="text1"/>
          <w:sz w:val="24"/>
          <w:szCs w:val="24"/>
        </w:rPr>
        <w:t xml:space="preserve"> </w:t>
      </w:r>
      <w:proofErr w:type="gramStart"/>
      <w:r w:rsidRPr="00532EB6">
        <w:rPr>
          <w:rFonts w:ascii="Times New Roman" w:hAnsi="Times New Roman" w:cs="Times New Roman"/>
          <w:color w:val="000000" w:themeColor="text1"/>
          <w:sz w:val="24"/>
          <w:szCs w:val="24"/>
        </w:rPr>
        <w:t>district</w:t>
      </w:r>
      <w:proofErr w:type="gramEnd"/>
      <w:r w:rsidRPr="00532EB6">
        <w:rPr>
          <w:rFonts w:ascii="Times New Roman" w:hAnsi="Times New Roman" w:cs="Times New Roman"/>
          <w:color w:val="000000" w:themeColor="text1"/>
          <w:sz w:val="24"/>
          <w:szCs w:val="24"/>
        </w:rPr>
        <w:t xml:space="preserve"> two blocks viz., </w:t>
      </w:r>
      <w:proofErr w:type="spellStart"/>
      <w:r w:rsidRPr="00532EB6">
        <w:rPr>
          <w:rFonts w:ascii="Times New Roman" w:hAnsi="Times New Roman" w:cs="Times New Roman"/>
          <w:color w:val="000000" w:themeColor="text1"/>
          <w:sz w:val="24"/>
          <w:szCs w:val="24"/>
        </w:rPr>
        <w:t>Thiruvaiyaru</w:t>
      </w:r>
      <w:proofErr w:type="spellEnd"/>
      <w:r w:rsidRPr="00532EB6">
        <w:rPr>
          <w:rFonts w:ascii="Times New Roman" w:hAnsi="Times New Roman" w:cs="Times New Roman"/>
          <w:color w:val="000000" w:themeColor="text1"/>
          <w:sz w:val="24"/>
          <w:szCs w:val="24"/>
        </w:rPr>
        <w:t xml:space="preserve"> and </w:t>
      </w:r>
      <w:proofErr w:type="spellStart"/>
      <w:r w:rsidRPr="00532EB6">
        <w:rPr>
          <w:rFonts w:ascii="Times New Roman" w:hAnsi="Times New Roman" w:cs="Times New Roman"/>
          <w:color w:val="000000" w:themeColor="text1"/>
          <w:sz w:val="24"/>
          <w:szCs w:val="24"/>
        </w:rPr>
        <w:t>Kumbakonam</w:t>
      </w:r>
      <w:proofErr w:type="spellEnd"/>
      <w:r w:rsidRPr="00532EB6">
        <w:rPr>
          <w:rFonts w:ascii="Times New Roman" w:hAnsi="Times New Roman" w:cs="Times New Roman"/>
          <w:color w:val="000000" w:themeColor="text1"/>
          <w:sz w:val="24"/>
          <w:szCs w:val="24"/>
        </w:rPr>
        <w:t xml:space="preserve"> block were chosen and villages were randomly chosen from each block. For the study, 90 samples in total </w:t>
      </w:r>
      <w:proofErr w:type="gramStart"/>
      <w:r w:rsidRPr="00532EB6">
        <w:rPr>
          <w:rFonts w:ascii="Times New Roman" w:hAnsi="Times New Roman" w:cs="Times New Roman"/>
          <w:color w:val="000000" w:themeColor="text1"/>
          <w:sz w:val="24"/>
          <w:szCs w:val="24"/>
        </w:rPr>
        <w:t>were chosen</w:t>
      </w:r>
      <w:proofErr w:type="gramEnd"/>
      <w:r w:rsidRPr="00532EB6">
        <w:rPr>
          <w:rFonts w:ascii="Times New Roman" w:hAnsi="Times New Roman" w:cs="Times New Roman"/>
          <w:color w:val="000000" w:themeColor="text1"/>
          <w:sz w:val="24"/>
          <w:szCs w:val="24"/>
        </w:rPr>
        <w:t xml:space="preserve">, including 60 betel vine farmers, 10 commission brokers, 10 village dealers, 5 wholesalers and 5 retailers. The use of a well-structured interview schedule allowed for the collection of information from farmers regarding the cost and return of producing betel vines. From the local marketplaces in </w:t>
      </w:r>
      <w:proofErr w:type="spellStart"/>
      <w:r w:rsidRPr="00532EB6">
        <w:rPr>
          <w:rFonts w:ascii="Times New Roman" w:hAnsi="Times New Roman" w:cs="Times New Roman"/>
          <w:color w:val="000000" w:themeColor="text1"/>
          <w:sz w:val="24"/>
          <w:szCs w:val="24"/>
        </w:rPr>
        <w:t>Thanjavur</w:t>
      </w:r>
      <w:proofErr w:type="spellEnd"/>
      <w:r w:rsidRPr="00532EB6">
        <w:rPr>
          <w:rFonts w:ascii="Times New Roman" w:hAnsi="Times New Roman" w:cs="Times New Roman"/>
          <w:color w:val="000000" w:themeColor="text1"/>
          <w:sz w:val="24"/>
          <w:szCs w:val="24"/>
        </w:rPr>
        <w:t xml:space="preserve"> District, village traders, commission agents, wholesal</w:t>
      </w:r>
      <w:r w:rsidR="001254E9">
        <w:rPr>
          <w:rFonts w:ascii="Times New Roman" w:hAnsi="Times New Roman" w:cs="Times New Roman"/>
          <w:color w:val="000000" w:themeColor="text1"/>
          <w:sz w:val="24"/>
          <w:szCs w:val="24"/>
        </w:rPr>
        <w:t xml:space="preserve">ers and retailers </w:t>
      </w:r>
      <w:proofErr w:type="gramStart"/>
      <w:r w:rsidR="001254E9">
        <w:rPr>
          <w:rFonts w:ascii="Times New Roman" w:hAnsi="Times New Roman" w:cs="Times New Roman"/>
          <w:color w:val="000000" w:themeColor="text1"/>
          <w:sz w:val="24"/>
          <w:szCs w:val="24"/>
        </w:rPr>
        <w:t>were chosen</w:t>
      </w:r>
      <w:proofErr w:type="gramEnd"/>
      <w:r w:rsidR="001254E9">
        <w:rPr>
          <w:rFonts w:ascii="Times New Roman" w:hAnsi="Times New Roman" w:cs="Times New Roman"/>
          <w:color w:val="000000" w:themeColor="text1"/>
          <w:sz w:val="24"/>
          <w:szCs w:val="24"/>
        </w:rPr>
        <w:t xml:space="preserve">. </w:t>
      </w:r>
    </w:p>
    <w:p w14:paraId="3AC59C30" w14:textId="77777777" w:rsidR="00532EB6" w:rsidRPr="001254E9" w:rsidRDefault="00532EB6" w:rsidP="001254E9">
      <w:pPr>
        <w:spacing w:before="240" w:line="360" w:lineRule="auto"/>
        <w:ind w:firstLine="720"/>
        <w:jc w:val="both"/>
        <w:rPr>
          <w:rFonts w:ascii="Times New Roman" w:hAnsi="Times New Roman" w:cs="Times New Roman"/>
          <w:color w:val="000000" w:themeColor="text1"/>
          <w:sz w:val="24"/>
          <w:szCs w:val="24"/>
        </w:rPr>
      </w:pPr>
      <w:r w:rsidRPr="00532EB6">
        <w:rPr>
          <w:rFonts w:ascii="Times New Roman" w:hAnsi="Times New Roman" w:cs="Times New Roman"/>
          <w:b/>
          <w:bCs/>
          <w:color w:val="000000" w:themeColor="text1"/>
          <w:sz w:val="24"/>
          <w:szCs w:val="24"/>
        </w:rPr>
        <w:t xml:space="preserve">Table 1. Details of Selected Blocks and Villages in </w:t>
      </w:r>
      <w:proofErr w:type="spellStart"/>
      <w:r w:rsidRPr="00532EB6">
        <w:rPr>
          <w:rFonts w:ascii="Times New Roman" w:hAnsi="Times New Roman" w:cs="Times New Roman"/>
          <w:b/>
          <w:bCs/>
          <w:color w:val="000000" w:themeColor="text1"/>
          <w:sz w:val="24"/>
          <w:szCs w:val="24"/>
        </w:rPr>
        <w:t>Thanjavur</w:t>
      </w:r>
      <w:proofErr w:type="spellEnd"/>
      <w:r w:rsidRPr="00532EB6">
        <w:rPr>
          <w:rFonts w:ascii="Times New Roman" w:hAnsi="Times New Roman" w:cs="Times New Roman"/>
          <w:b/>
          <w:bCs/>
          <w:color w:val="000000" w:themeColor="text1"/>
          <w:sz w:val="24"/>
          <w:szCs w:val="24"/>
        </w:rPr>
        <w:t xml:space="preserve"> District</w:t>
      </w:r>
    </w:p>
    <w:tbl>
      <w:tblPr>
        <w:tblStyle w:val="TableGrid"/>
        <w:tblW w:w="7792" w:type="dxa"/>
        <w:jc w:val="center"/>
        <w:tblLook w:val="04A0" w:firstRow="1" w:lastRow="0" w:firstColumn="1" w:lastColumn="0" w:noHBand="0" w:noVBand="1"/>
      </w:tblPr>
      <w:tblGrid>
        <w:gridCol w:w="801"/>
        <w:gridCol w:w="3022"/>
        <w:gridCol w:w="3969"/>
      </w:tblGrid>
      <w:tr w:rsidR="00532EB6" w:rsidRPr="00532EB6" w14:paraId="02C581CC" w14:textId="77777777" w:rsidTr="00DB0362">
        <w:trPr>
          <w:trHeight w:val="330"/>
          <w:jc w:val="center"/>
        </w:trPr>
        <w:tc>
          <w:tcPr>
            <w:tcW w:w="801" w:type="dxa"/>
            <w:tcBorders>
              <w:bottom w:val="single" w:sz="4" w:space="0" w:color="auto"/>
            </w:tcBorders>
            <w:vAlign w:val="center"/>
          </w:tcPr>
          <w:p w14:paraId="4A059FD3"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S. No</w:t>
            </w:r>
          </w:p>
        </w:tc>
        <w:tc>
          <w:tcPr>
            <w:tcW w:w="3022" w:type="dxa"/>
            <w:tcBorders>
              <w:bottom w:val="single" w:sz="4" w:space="0" w:color="auto"/>
            </w:tcBorders>
            <w:vAlign w:val="center"/>
          </w:tcPr>
          <w:p w14:paraId="54D14468"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Block</w:t>
            </w:r>
          </w:p>
        </w:tc>
        <w:tc>
          <w:tcPr>
            <w:tcW w:w="3969" w:type="dxa"/>
            <w:vAlign w:val="center"/>
          </w:tcPr>
          <w:p w14:paraId="7B3A330D"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Villages</w:t>
            </w:r>
          </w:p>
        </w:tc>
      </w:tr>
      <w:tr w:rsidR="00532EB6" w:rsidRPr="00532EB6" w14:paraId="7F28E218" w14:textId="77777777" w:rsidTr="00DB0362">
        <w:trPr>
          <w:trHeight w:val="332"/>
          <w:jc w:val="center"/>
        </w:trPr>
        <w:tc>
          <w:tcPr>
            <w:tcW w:w="801" w:type="dxa"/>
            <w:tcBorders>
              <w:bottom w:val="nil"/>
            </w:tcBorders>
            <w:vAlign w:val="center"/>
          </w:tcPr>
          <w:p w14:paraId="6E111D30"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w:t>
            </w:r>
          </w:p>
        </w:tc>
        <w:tc>
          <w:tcPr>
            <w:tcW w:w="3022" w:type="dxa"/>
            <w:tcBorders>
              <w:bottom w:val="nil"/>
            </w:tcBorders>
            <w:vAlign w:val="center"/>
          </w:tcPr>
          <w:p w14:paraId="2199AF7B" w14:textId="77777777" w:rsidR="00532EB6" w:rsidRPr="00532EB6" w:rsidRDefault="00532EB6" w:rsidP="00DB0362">
            <w:pPr>
              <w:spacing w:before="240"/>
              <w:rPr>
                <w:rFonts w:ascii="Times New Roman" w:hAnsi="Times New Roman" w:cs="Times New Roman"/>
                <w:color w:val="000000" w:themeColor="text1"/>
                <w:sz w:val="24"/>
                <w:szCs w:val="24"/>
              </w:rPr>
            </w:pPr>
            <w:bookmarkStart w:id="4" w:name="_Hlk111491239"/>
            <w:proofErr w:type="spellStart"/>
            <w:r w:rsidRPr="00532EB6">
              <w:rPr>
                <w:rFonts w:ascii="Times New Roman" w:hAnsi="Times New Roman" w:cs="Times New Roman"/>
                <w:color w:val="000000" w:themeColor="text1"/>
                <w:sz w:val="24"/>
                <w:szCs w:val="24"/>
              </w:rPr>
              <w:t>Kumbakonam</w:t>
            </w:r>
            <w:bookmarkEnd w:id="4"/>
            <w:proofErr w:type="spellEnd"/>
          </w:p>
        </w:tc>
        <w:tc>
          <w:tcPr>
            <w:tcW w:w="3969" w:type="dxa"/>
            <w:vAlign w:val="center"/>
          </w:tcPr>
          <w:p w14:paraId="1FEDC19A" w14:textId="77777777" w:rsidR="00532EB6" w:rsidRPr="00532EB6" w:rsidRDefault="00532EB6" w:rsidP="00DB0362">
            <w:pPr>
              <w:spacing w:before="240"/>
              <w:rPr>
                <w:rFonts w:ascii="Times New Roman" w:hAnsi="Times New Roman" w:cs="Times New Roman"/>
                <w:color w:val="000000" w:themeColor="text1"/>
                <w:sz w:val="24"/>
                <w:szCs w:val="24"/>
              </w:rPr>
            </w:pPr>
            <w:proofErr w:type="spellStart"/>
            <w:r w:rsidRPr="00532EB6">
              <w:rPr>
                <w:rFonts w:ascii="Times New Roman" w:hAnsi="Times New Roman" w:cs="Times New Roman"/>
                <w:color w:val="000000" w:themeColor="text1"/>
                <w:sz w:val="24"/>
                <w:szCs w:val="24"/>
              </w:rPr>
              <w:t>Swamimalai</w:t>
            </w:r>
            <w:proofErr w:type="spellEnd"/>
          </w:p>
        </w:tc>
      </w:tr>
      <w:tr w:rsidR="00532EB6" w:rsidRPr="00532EB6" w14:paraId="68EA9452" w14:textId="77777777" w:rsidTr="00DB0362">
        <w:trPr>
          <w:trHeight w:val="330"/>
          <w:jc w:val="center"/>
        </w:trPr>
        <w:tc>
          <w:tcPr>
            <w:tcW w:w="801" w:type="dxa"/>
            <w:tcBorders>
              <w:top w:val="nil"/>
              <w:bottom w:val="single" w:sz="4" w:space="0" w:color="auto"/>
            </w:tcBorders>
            <w:vAlign w:val="center"/>
          </w:tcPr>
          <w:p w14:paraId="5E76B8EA" w14:textId="77777777" w:rsidR="00532EB6" w:rsidRPr="00532EB6" w:rsidRDefault="00532EB6" w:rsidP="00532EB6">
            <w:pPr>
              <w:spacing w:before="240"/>
              <w:jc w:val="center"/>
              <w:rPr>
                <w:rFonts w:ascii="Times New Roman" w:hAnsi="Times New Roman" w:cs="Times New Roman"/>
                <w:color w:val="000000" w:themeColor="text1"/>
                <w:sz w:val="24"/>
                <w:szCs w:val="24"/>
              </w:rPr>
            </w:pPr>
          </w:p>
        </w:tc>
        <w:tc>
          <w:tcPr>
            <w:tcW w:w="3022" w:type="dxa"/>
            <w:tcBorders>
              <w:top w:val="nil"/>
              <w:bottom w:val="single" w:sz="4" w:space="0" w:color="auto"/>
            </w:tcBorders>
            <w:vAlign w:val="center"/>
          </w:tcPr>
          <w:p w14:paraId="0BA0CF23" w14:textId="77777777" w:rsidR="00532EB6" w:rsidRPr="00532EB6" w:rsidRDefault="00532EB6" w:rsidP="00DB0362">
            <w:pPr>
              <w:spacing w:before="240"/>
              <w:rPr>
                <w:rFonts w:ascii="Times New Roman" w:hAnsi="Times New Roman" w:cs="Times New Roman"/>
                <w:color w:val="000000" w:themeColor="text1"/>
                <w:sz w:val="24"/>
                <w:szCs w:val="24"/>
              </w:rPr>
            </w:pPr>
          </w:p>
        </w:tc>
        <w:tc>
          <w:tcPr>
            <w:tcW w:w="3969" w:type="dxa"/>
            <w:vAlign w:val="center"/>
          </w:tcPr>
          <w:p w14:paraId="33373B4C" w14:textId="77777777" w:rsidR="00532EB6" w:rsidRPr="00532EB6" w:rsidRDefault="00532EB6" w:rsidP="00DB0362">
            <w:pPr>
              <w:spacing w:before="240"/>
              <w:rPr>
                <w:rFonts w:ascii="Times New Roman" w:hAnsi="Times New Roman" w:cs="Times New Roman"/>
                <w:color w:val="000000" w:themeColor="text1"/>
                <w:sz w:val="24"/>
                <w:szCs w:val="24"/>
              </w:rPr>
            </w:pPr>
            <w:proofErr w:type="spellStart"/>
            <w:r w:rsidRPr="00532EB6">
              <w:rPr>
                <w:rFonts w:ascii="Times New Roman" w:hAnsi="Times New Roman" w:cs="Times New Roman"/>
                <w:color w:val="000000" w:themeColor="text1"/>
                <w:sz w:val="24"/>
                <w:szCs w:val="24"/>
              </w:rPr>
              <w:t>Patteeswaram</w:t>
            </w:r>
            <w:proofErr w:type="spellEnd"/>
          </w:p>
        </w:tc>
      </w:tr>
      <w:tr w:rsidR="00532EB6" w:rsidRPr="00532EB6" w14:paraId="6CDE78C4" w14:textId="77777777" w:rsidTr="00DB0362">
        <w:trPr>
          <w:trHeight w:val="330"/>
          <w:jc w:val="center"/>
        </w:trPr>
        <w:tc>
          <w:tcPr>
            <w:tcW w:w="801" w:type="dxa"/>
            <w:tcBorders>
              <w:bottom w:val="nil"/>
            </w:tcBorders>
            <w:vAlign w:val="center"/>
          </w:tcPr>
          <w:p w14:paraId="0A48F319"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2</w:t>
            </w:r>
          </w:p>
        </w:tc>
        <w:tc>
          <w:tcPr>
            <w:tcW w:w="3022" w:type="dxa"/>
            <w:tcBorders>
              <w:bottom w:val="nil"/>
            </w:tcBorders>
            <w:vAlign w:val="center"/>
          </w:tcPr>
          <w:p w14:paraId="2BA2A960" w14:textId="77777777" w:rsidR="00532EB6" w:rsidRPr="00532EB6" w:rsidRDefault="00532EB6" w:rsidP="00DB0362">
            <w:pPr>
              <w:spacing w:before="240"/>
              <w:rPr>
                <w:rFonts w:ascii="Times New Roman" w:hAnsi="Times New Roman" w:cs="Times New Roman"/>
                <w:color w:val="000000" w:themeColor="text1"/>
                <w:sz w:val="24"/>
                <w:szCs w:val="24"/>
              </w:rPr>
            </w:pPr>
            <w:bookmarkStart w:id="5" w:name="_Hlk111491255"/>
            <w:proofErr w:type="spellStart"/>
            <w:r w:rsidRPr="00532EB6">
              <w:rPr>
                <w:rFonts w:ascii="Times New Roman" w:hAnsi="Times New Roman" w:cs="Times New Roman"/>
                <w:color w:val="000000" w:themeColor="text1"/>
                <w:sz w:val="24"/>
                <w:szCs w:val="24"/>
              </w:rPr>
              <w:t>Thiruvaiyaru</w:t>
            </w:r>
            <w:bookmarkEnd w:id="5"/>
            <w:proofErr w:type="spellEnd"/>
          </w:p>
        </w:tc>
        <w:tc>
          <w:tcPr>
            <w:tcW w:w="3969" w:type="dxa"/>
            <w:vAlign w:val="center"/>
          </w:tcPr>
          <w:p w14:paraId="1A48908F" w14:textId="77777777" w:rsidR="00532EB6" w:rsidRPr="00532EB6" w:rsidRDefault="00532EB6" w:rsidP="00DB0362">
            <w:pPr>
              <w:spacing w:before="240"/>
              <w:rPr>
                <w:rFonts w:ascii="Times New Roman" w:hAnsi="Times New Roman" w:cs="Times New Roman"/>
                <w:color w:val="000000" w:themeColor="text1"/>
                <w:sz w:val="24"/>
                <w:szCs w:val="24"/>
              </w:rPr>
            </w:pPr>
            <w:proofErr w:type="spellStart"/>
            <w:r w:rsidRPr="00532EB6">
              <w:rPr>
                <w:rFonts w:ascii="Times New Roman" w:hAnsi="Times New Roman" w:cs="Times New Roman"/>
                <w:color w:val="000000" w:themeColor="text1"/>
                <w:sz w:val="24"/>
                <w:szCs w:val="24"/>
              </w:rPr>
              <w:t>Achanur</w:t>
            </w:r>
            <w:proofErr w:type="spellEnd"/>
          </w:p>
        </w:tc>
      </w:tr>
      <w:tr w:rsidR="00532EB6" w:rsidRPr="00532EB6" w14:paraId="274435DA" w14:textId="77777777" w:rsidTr="00DB0362">
        <w:trPr>
          <w:trHeight w:val="330"/>
          <w:jc w:val="center"/>
        </w:trPr>
        <w:tc>
          <w:tcPr>
            <w:tcW w:w="801" w:type="dxa"/>
            <w:tcBorders>
              <w:top w:val="nil"/>
            </w:tcBorders>
            <w:vAlign w:val="center"/>
          </w:tcPr>
          <w:p w14:paraId="2DCBE799" w14:textId="77777777" w:rsidR="00532EB6" w:rsidRPr="00532EB6" w:rsidRDefault="00532EB6" w:rsidP="00532EB6">
            <w:pPr>
              <w:spacing w:before="240"/>
              <w:jc w:val="center"/>
              <w:rPr>
                <w:rFonts w:ascii="Times New Roman" w:hAnsi="Times New Roman" w:cs="Times New Roman"/>
                <w:color w:val="000000" w:themeColor="text1"/>
                <w:sz w:val="24"/>
                <w:szCs w:val="24"/>
              </w:rPr>
            </w:pPr>
          </w:p>
        </w:tc>
        <w:tc>
          <w:tcPr>
            <w:tcW w:w="3022" w:type="dxa"/>
            <w:tcBorders>
              <w:top w:val="nil"/>
            </w:tcBorders>
            <w:vAlign w:val="center"/>
          </w:tcPr>
          <w:p w14:paraId="02809DBF" w14:textId="77777777" w:rsidR="00532EB6" w:rsidRPr="00532EB6" w:rsidRDefault="00532EB6" w:rsidP="00DB0362">
            <w:pPr>
              <w:spacing w:before="240"/>
              <w:rPr>
                <w:rFonts w:ascii="Times New Roman" w:hAnsi="Times New Roman" w:cs="Times New Roman"/>
                <w:color w:val="000000" w:themeColor="text1"/>
                <w:sz w:val="24"/>
                <w:szCs w:val="24"/>
              </w:rPr>
            </w:pPr>
          </w:p>
        </w:tc>
        <w:tc>
          <w:tcPr>
            <w:tcW w:w="3969" w:type="dxa"/>
            <w:vAlign w:val="center"/>
          </w:tcPr>
          <w:p w14:paraId="1B304E9A" w14:textId="77777777" w:rsidR="00532EB6" w:rsidRPr="00532EB6" w:rsidRDefault="00532EB6" w:rsidP="00DB0362">
            <w:pPr>
              <w:spacing w:before="240"/>
              <w:rPr>
                <w:rFonts w:ascii="Times New Roman" w:hAnsi="Times New Roman" w:cs="Times New Roman"/>
                <w:color w:val="000000" w:themeColor="text1"/>
                <w:sz w:val="24"/>
                <w:szCs w:val="24"/>
              </w:rPr>
            </w:pPr>
            <w:proofErr w:type="spellStart"/>
            <w:r w:rsidRPr="00532EB6">
              <w:rPr>
                <w:rFonts w:ascii="Times New Roman" w:hAnsi="Times New Roman" w:cs="Times New Roman"/>
                <w:color w:val="000000" w:themeColor="text1"/>
                <w:sz w:val="24"/>
                <w:szCs w:val="24"/>
              </w:rPr>
              <w:t>Nadukavery</w:t>
            </w:r>
            <w:proofErr w:type="spellEnd"/>
          </w:p>
        </w:tc>
      </w:tr>
    </w:tbl>
    <w:p w14:paraId="7ED2B6BF" w14:textId="77777777" w:rsidR="00DB0362" w:rsidRDefault="00DB0362" w:rsidP="00532EB6">
      <w:pPr>
        <w:spacing w:before="240" w:after="0" w:line="360" w:lineRule="auto"/>
        <w:jc w:val="center"/>
        <w:rPr>
          <w:rFonts w:ascii="Times New Roman" w:hAnsi="Times New Roman" w:cs="Times New Roman"/>
          <w:b/>
          <w:bCs/>
          <w:color w:val="000000" w:themeColor="text1"/>
          <w:sz w:val="24"/>
          <w:szCs w:val="24"/>
        </w:rPr>
      </w:pPr>
    </w:p>
    <w:p w14:paraId="74B9B352" w14:textId="77777777" w:rsidR="00DB0362" w:rsidRDefault="00DB0362" w:rsidP="00532EB6">
      <w:pPr>
        <w:spacing w:before="240" w:after="0" w:line="360" w:lineRule="auto"/>
        <w:jc w:val="center"/>
        <w:rPr>
          <w:rFonts w:ascii="Times New Roman" w:hAnsi="Times New Roman" w:cs="Times New Roman"/>
          <w:b/>
          <w:bCs/>
          <w:color w:val="000000" w:themeColor="text1"/>
          <w:sz w:val="24"/>
          <w:szCs w:val="24"/>
        </w:rPr>
      </w:pPr>
    </w:p>
    <w:p w14:paraId="13214D66" w14:textId="77777777" w:rsidR="00532EB6" w:rsidRPr="00532EB6" w:rsidRDefault="00532EB6" w:rsidP="00532EB6">
      <w:pPr>
        <w:spacing w:before="240" w:after="0" w:line="360" w:lineRule="auto"/>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 xml:space="preserve">Table </w:t>
      </w:r>
      <w:proofErr w:type="gramStart"/>
      <w:r w:rsidRPr="00532EB6">
        <w:rPr>
          <w:rFonts w:ascii="Times New Roman" w:hAnsi="Times New Roman" w:cs="Times New Roman"/>
          <w:b/>
          <w:bCs/>
          <w:color w:val="000000" w:themeColor="text1"/>
          <w:sz w:val="24"/>
          <w:szCs w:val="24"/>
        </w:rPr>
        <w:t>2</w:t>
      </w:r>
      <w:proofErr w:type="gramEnd"/>
      <w:r w:rsidRPr="00532EB6">
        <w:rPr>
          <w:rFonts w:ascii="Times New Roman" w:hAnsi="Times New Roman" w:cs="Times New Roman"/>
          <w:b/>
          <w:bCs/>
          <w:color w:val="000000" w:themeColor="text1"/>
          <w:sz w:val="24"/>
          <w:szCs w:val="24"/>
        </w:rPr>
        <w:t xml:space="preserve"> Details of Sample Respondents</w:t>
      </w:r>
    </w:p>
    <w:tbl>
      <w:tblPr>
        <w:tblStyle w:val="TableGrid"/>
        <w:tblW w:w="9414" w:type="dxa"/>
        <w:tblLook w:val="04A0" w:firstRow="1" w:lastRow="0" w:firstColumn="1" w:lastColumn="0" w:noHBand="0" w:noVBand="1"/>
      </w:tblPr>
      <w:tblGrid>
        <w:gridCol w:w="1279"/>
        <w:gridCol w:w="4206"/>
        <w:gridCol w:w="3929"/>
      </w:tblGrid>
      <w:tr w:rsidR="00532EB6" w:rsidRPr="00532EB6" w14:paraId="5A074E4C" w14:textId="77777777" w:rsidTr="00532EB6">
        <w:trPr>
          <w:trHeight w:val="350"/>
        </w:trPr>
        <w:tc>
          <w:tcPr>
            <w:tcW w:w="1279" w:type="dxa"/>
          </w:tcPr>
          <w:p w14:paraId="7FA2F839"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S. No</w:t>
            </w:r>
          </w:p>
        </w:tc>
        <w:tc>
          <w:tcPr>
            <w:tcW w:w="4206" w:type="dxa"/>
          </w:tcPr>
          <w:p w14:paraId="2A19AF6D"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Respondents</w:t>
            </w:r>
          </w:p>
        </w:tc>
        <w:tc>
          <w:tcPr>
            <w:tcW w:w="3929" w:type="dxa"/>
          </w:tcPr>
          <w:p w14:paraId="366BA0DF"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No. of Samples</w:t>
            </w:r>
          </w:p>
        </w:tc>
      </w:tr>
      <w:tr w:rsidR="00532EB6" w:rsidRPr="00532EB6" w14:paraId="4714209B" w14:textId="77777777" w:rsidTr="00532EB6">
        <w:trPr>
          <w:trHeight w:val="503"/>
        </w:trPr>
        <w:tc>
          <w:tcPr>
            <w:tcW w:w="1279" w:type="dxa"/>
          </w:tcPr>
          <w:p w14:paraId="655397CB"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w:t>
            </w:r>
          </w:p>
        </w:tc>
        <w:tc>
          <w:tcPr>
            <w:tcW w:w="4206" w:type="dxa"/>
          </w:tcPr>
          <w:p w14:paraId="52F32CF3"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Betel Vine Farmers</w:t>
            </w:r>
          </w:p>
        </w:tc>
        <w:tc>
          <w:tcPr>
            <w:tcW w:w="3929" w:type="dxa"/>
          </w:tcPr>
          <w:p w14:paraId="561036D3"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60</w:t>
            </w:r>
          </w:p>
        </w:tc>
      </w:tr>
      <w:tr w:rsidR="00532EB6" w:rsidRPr="00532EB6" w14:paraId="1A58F062" w14:textId="77777777" w:rsidTr="00532EB6">
        <w:trPr>
          <w:trHeight w:val="486"/>
        </w:trPr>
        <w:tc>
          <w:tcPr>
            <w:tcW w:w="1279" w:type="dxa"/>
          </w:tcPr>
          <w:p w14:paraId="6A33BFFC"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lastRenderedPageBreak/>
              <w:t>2</w:t>
            </w:r>
          </w:p>
        </w:tc>
        <w:tc>
          <w:tcPr>
            <w:tcW w:w="4206" w:type="dxa"/>
          </w:tcPr>
          <w:p w14:paraId="5E59130B"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Village Traders</w:t>
            </w:r>
          </w:p>
        </w:tc>
        <w:tc>
          <w:tcPr>
            <w:tcW w:w="3929" w:type="dxa"/>
          </w:tcPr>
          <w:p w14:paraId="1A3C6770"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10</w:t>
            </w:r>
          </w:p>
        </w:tc>
      </w:tr>
      <w:tr w:rsidR="00532EB6" w:rsidRPr="00532EB6" w14:paraId="01726874" w14:textId="77777777" w:rsidTr="00532EB6">
        <w:trPr>
          <w:trHeight w:val="486"/>
        </w:trPr>
        <w:tc>
          <w:tcPr>
            <w:tcW w:w="1279" w:type="dxa"/>
          </w:tcPr>
          <w:p w14:paraId="610A9805"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3</w:t>
            </w:r>
          </w:p>
        </w:tc>
        <w:tc>
          <w:tcPr>
            <w:tcW w:w="4206" w:type="dxa"/>
          </w:tcPr>
          <w:p w14:paraId="6E76EF66"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Commission Agents</w:t>
            </w:r>
          </w:p>
        </w:tc>
        <w:tc>
          <w:tcPr>
            <w:tcW w:w="3929" w:type="dxa"/>
          </w:tcPr>
          <w:p w14:paraId="63CB185C"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10</w:t>
            </w:r>
          </w:p>
        </w:tc>
      </w:tr>
      <w:tr w:rsidR="00532EB6" w:rsidRPr="00532EB6" w14:paraId="3396127D" w14:textId="77777777" w:rsidTr="00532EB6">
        <w:trPr>
          <w:trHeight w:val="486"/>
        </w:trPr>
        <w:tc>
          <w:tcPr>
            <w:tcW w:w="1279" w:type="dxa"/>
          </w:tcPr>
          <w:p w14:paraId="1D1DD441"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4</w:t>
            </w:r>
          </w:p>
        </w:tc>
        <w:tc>
          <w:tcPr>
            <w:tcW w:w="4206" w:type="dxa"/>
          </w:tcPr>
          <w:p w14:paraId="1C64783D"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Wholesalers</w:t>
            </w:r>
          </w:p>
        </w:tc>
        <w:tc>
          <w:tcPr>
            <w:tcW w:w="3929" w:type="dxa"/>
          </w:tcPr>
          <w:p w14:paraId="55658B19"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5</w:t>
            </w:r>
          </w:p>
        </w:tc>
      </w:tr>
      <w:tr w:rsidR="00532EB6" w:rsidRPr="00532EB6" w14:paraId="1616F439" w14:textId="77777777" w:rsidTr="00532EB6">
        <w:trPr>
          <w:trHeight w:val="498"/>
        </w:trPr>
        <w:tc>
          <w:tcPr>
            <w:tcW w:w="1279" w:type="dxa"/>
          </w:tcPr>
          <w:p w14:paraId="1F5023D2"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5</w:t>
            </w:r>
          </w:p>
        </w:tc>
        <w:tc>
          <w:tcPr>
            <w:tcW w:w="4206" w:type="dxa"/>
          </w:tcPr>
          <w:p w14:paraId="607B0408"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Retailers</w:t>
            </w:r>
          </w:p>
        </w:tc>
        <w:tc>
          <w:tcPr>
            <w:tcW w:w="3929" w:type="dxa"/>
          </w:tcPr>
          <w:p w14:paraId="6A569174"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5</w:t>
            </w:r>
          </w:p>
        </w:tc>
      </w:tr>
      <w:tr w:rsidR="00532EB6" w:rsidRPr="00532EB6" w14:paraId="643BDEEA" w14:textId="77777777" w:rsidTr="00532EB6">
        <w:trPr>
          <w:trHeight w:val="486"/>
        </w:trPr>
        <w:tc>
          <w:tcPr>
            <w:tcW w:w="5485" w:type="dxa"/>
            <w:gridSpan w:val="2"/>
          </w:tcPr>
          <w:p w14:paraId="09A3E376"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Total</w:t>
            </w:r>
          </w:p>
        </w:tc>
        <w:tc>
          <w:tcPr>
            <w:tcW w:w="3929" w:type="dxa"/>
          </w:tcPr>
          <w:p w14:paraId="6F59D48C"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90</w:t>
            </w:r>
          </w:p>
        </w:tc>
      </w:tr>
    </w:tbl>
    <w:p w14:paraId="67E3B21D" w14:textId="77777777" w:rsidR="00532EB6" w:rsidRDefault="00532EB6" w:rsidP="00532EB6">
      <w:pPr>
        <w:spacing w:before="240"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Tools for analysis</w:t>
      </w:r>
    </w:p>
    <w:p w14:paraId="2534ED16" w14:textId="77777777" w:rsidR="00532EB6" w:rsidRPr="00532EB6" w:rsidRDefault="00532EB6" w:rsidP="00532EB6">
      <w:pPr>
        <w:spacing w:before="240" w:after="0" w:line="360" w:lineRule="auto"/>
        <w:jc w:val="both"/>
        <w:rPr>
          <w:rStyle w:val="Strong"/>
          <w:rFonts w:ascii="Times New Roman" w:hAnsi="Times New Roman" w:cs="Times New Roman"/>
          <w:color w:val="000000" w:themeColor="text1"/>
          <w:sz w:val="24"/>
          <w:szCs w:val="24"/>
        </w:rPr>
      </w:pPr>
      <w:r w:rsidRPr="00532EB6">
        <w:rPr>
          <w:rStyle w:val="Strong"/>
          <w:rFonts w:ascii="Times New Roman" w:hAnsi="Times New Roman" w:cs="Times New Roman"/>
          <w:color w:val="000000" w:themeColor="text1"/>
          <w:sz w:val="24"/>
          <w:szCs w:val="24"/>
        </w:rPr>
        <w:t>Marketing Cost</w:t>
      </w:r>
    </w:p>
    <w:p w14:paraId="7A7823B4" w14:textId="77777777" w:rsidR="00532EB6" w:rsidRPr="00764C15" w:rsidRDefault="00532EB6" w:rsidP="00532EB6">
      <w:pPr>
        <w:spacing w:before="240" w:line="360" w:lineRule="auto"/>
        <w:ind w:firstLine="720"/>
        <w:jc w:val="both"/>
        <w:rPr>
          <w:rStyle w:val="Strong"/>
          <w:rFonts w:ascii="Times New Roman" w:hAnsi="Times New Roman" w:cs="Times New Roman"/>
          <w:b w:val="0"/>
          <w:bCs w:val="0"/>
          <w:color w:val="000000" w:themeColor="text1"/>
          <w:sz w:val="24"/>
          <w:szCs w:val="24"/>
        </w:rPr>
      </w:pPr>
      <w:r w:rsidRPr="00764C15">
        <w:rPr>
          <w:rFonts w:ascii="Times New Roman" w:hAnsi="Times New Roman" w:cs="Times New Roman"/>
          <w:color w:val="000000" w:themeColor="text1"/>
          <w:sz w:val="24"/>
          <w:szCs w:val="24"/>
          <w:shd w:val="clear" w:color="auto" w:fill="FFFFFF"/>
        </w:rPr>
        <w:t>Marketing costs was the total expenditure on the marketing activities</w:t>
      </w:r>
      <w:r w:rsidRPr="00764C15">
        <w:rPr>
          <w:rFonts w:ascii="Times New Roman" w:hAnsi="Times New Roman" w:cs="Times New Roman"/>
          <w:bCs/>
          <w:color w:val="000000" w:themeColor="text1"/>
          <w:sz w:val="24"/>
          <w:szCs w:val="24"/>
          <w:shd w:val="clear" w:color="auto" w:fill="FFFFFF"/>
        </w:rPr>
        <w:t xml:space="preserve">. </w:t>
      </w:r>
      <w:r w:rsidRPr="00764C15">
        <w:rPr>
          <w:rStyle w:val="Strong"/>
          <w:rFonts w:ascii="Times New Roman" w:hAnsi="Times New Roman" w:cs="Times New Roman"/>
          <w:b w:val="0"/>
          <w:color w:val="000000" w:themeColor="text1"/>
          <w:sz w:val="24"/>
          <w:szCs w:val="24"/>
        </w:rPr>
        <w:t xml:space="preserve">Transportation costs, commission charge, labour costs for loading and unloading are all included in marketing costs.  </w:t>
      </w:r>
    </w:p>
    <w:p w14:paraId="6DFEB1DD" w14:textId="77777777" w:rsidR="00532EB6" w:rsidRPr="00764C15" w:rsidRDefault="00532EB6" w:rsidP="00532EB6">
      <w:pPr>
        <w:spacing w:before="240" w:line="360" w:lineRule="auto"/>
        <w:ind w:firstLine="720"/>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C= CF+C</w:t>
      </w:r>
      <w:r w:rsidRPr="00764C15">
        <w:rPr>
          <w:rStyle w:val="Strong"/>
          <w:rFonts w:ascii="Times New Roman" w:hAnsi="Times New Roman" w:cs="Times New Roman"/>
          <w:b w:val="0"/>
          <w:color w:val="000000" w:themeColor="text1"/>
          <w:sz w:val="24"/>
          <w:szCs w:val="24"/>
          <w:vertAlign w:val="subscript"/>
        </w:rPr>
        <w:t>m1</w:t>
      </w:r>
      <w:r w:rsidRPr="00764C15">
        <w:rPr>
          <w:rStyle w:val="Strong"/>
          <w:rFonts w:ascii="Times New Roman" w:hAnsi="Times New Roman" w:cs="Times New Roman"/>
          <w:b w:val="0"/>
          <w:color w:val="000000" w:themeColor="text1"/>
          <w:sz w:val="24"/>
          <w:szCs w:val="24"/>
        </w:rPr>
        <w:t>+C</w:t>
      </w:r>
      <w:r w:rsidRPr="00764C15">
        <w:rPr>
          <w:rStyle w:val="Strong"/>
          <w:rFonts w:ascii="Times New Roman" w:hAnsi="Times New Roman" w:cs="Times New Roman"/>
          <w:b w:val="0"/>
          <w:color w:val="000000" w:themeColor="text1"/>
          <w:sz w:val="24"/>
          <w:szCs w:val="24"/>
          <w:vertAlign w:val="subscript"/>
        </w:rPr>
        <w:t>m2</w:t>
      </w:r>
      <w:r w:rsidRPr="00764C15">
        <w:rPr>
          <w:rStyle w:val="Strong"/>
          <w:rFonts w:ascii="Times New Roman" w:hAnsi="Times New Roman" w:cs="Times New Roman"/>
          <w:b w:val="0"/>
          <w:color w:val="000000" w:themeColor="text1"/>
          <w:sz w:val="24"/>
          <w:szCs w:val="24"/>
        </w:rPr>
        <w:t xml:space="preserve"> +</w:t>
      </w:r>
      <w:proofErr w:type="gramStart"/>
      <w:r w:rsidRPr="00764C15">
        <w:rPr>
          <w:rStyle w:val="Strong"/>
          <w:rFonts w:ascii="Times New Roman" w:hAnsi="Times New Roman" w:cs="Times New Roman"/>
          <w:b w:val="0"/>
          <w:color w:val="000000" w:themeColor="text1"/>
          <w:sz w:val="24"/>
          <w:szCs w:val="24"/>
        </w:rPr>
        <w:t>…….</w:t>
      </w:r>
      <w:proofErr w:type="gramEnd"/>
      <w:r w:rsidRPr="00764C15">
        <w:rPr>
          <w:rStyle w:val="Strong"/>
          <w:rFonts w:ascii="Times New Roman" w:hAnsi="Times New Roman" w:cs="Times New Roman"/>
          <w:b w:val="0"/>
          <w:color w:val="000000" w:themeColor="text1"/>
          <w:sz w:val="24"/>
          <w:szCs w:val="24"/>
        </w:rPr>
        <w:t xml:space="preserve"> </w:t>
      </w:r>
      <w:proofErr w:type="spellStart"/>
      <w:r w:rsidRPr="00764C15">
        <w:rPr>
          <w:rStyle w:val="Strong"/>
          <w:rFonts w:ascii="Times New Roman" w:hAnsi="Times New Roman" w:cs="Times New Roman"/>
          <w:b w:val="0"/>
          <w:color w:val="000000" w:themeColor="text1"/>
          <w:sz w:val="24"/>
          <w:szCs w:val="24"/>
        </w:rPr>
        <w:t>C</w:t>
      </w:r>
      <w:r w:rsidRPr="00764C15">
        <w:rPr>
          <w:rStyle w:val="Strong"/>
          <w:rFonts w:ascii="Times New Roman" w:hAnsi="Times New Roman" w:cs="Times New Roman"/>
          <w:b w:val="0"/>
          <w:color w:val="000000" w:themeColor="text1"/>
          <w:sz w:val="24"/>
          <w:szCs w:val="24"/>
          <w:vertAlign w:val="subscript"/>
        </w:rPr>
        <w:t>mn</w:t>
      </w:r>
      <w:proofErr w:type="spellEnd"/>
      <w:r w:rsidRPr="00764C15">
        <w:rPr>
          <w:rStyle w:val="Strong"/>
          <w:rFonts w:ascii="Times New Roman" w:hAnsi="Times New Roman" w:cs="Times New Roman"/>
          <w:b w:val="0"/>
          <w:color w:val="000000" w:themeColor="text1"/>
          <w:sz w:val="24"/>
          <w:szCs w:val="24"/>
          <w:vertAlign w:val="subscript"/>
        </w:rPr>
        <w:t xml:space="preserve"> </w:t>
      </w:r>
    </w:p>
    <w:p w14:paraId="5EFA66B1" w14:textId="77777777" w:rsidR="00532EB6" w:rsidRPr="00764C15" w:rsidRDefault="00532EB6" w:rsidP="00532EB6">
      <w:pPr>
        <w:spacing w:before="240" w:line="360" w:lineRule="auto"/>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Where,</w:t>
      </w:r>
    </w:p>
    <w:p w14:paraId="4742746F" w14:textId="77777777" w:rsidR="00532EB6" w:rsidRPr="001254E9" w:rsidRDefault="00532EB6" w:rsidP="001254E9">
      <w:pPr>
        <w:spacing w:before="240" w:line="360" w:lineRule="auto"/>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 xml:space="preserve">     </w:t>
      </w:r>
      <w:r w:rsidR="00764C15">
        <w:rPr>
          <w:rStyle w:val="Strong"/>
          <w:rFonts w:ascii="Times New Roman" w:hAnsi="Times New Roman" w:cs="Times New Roman"/>
          <w:b w:val="0"/>
          <w:color w:val="000000" w:themeColor="text1"/>
          <w:sz w:val="24"/>
          <w:szCs w:val="24"/>
        </w:rPr>
        <w:t xml:space="preserve">      C is Total Marketing cost, </w:t>
      </w:r>
      <w:r w:rsidRPr="00764C15">
        <w:rPr>
          <w:rStyle w:val="Strong"/>
          <w:rFonts w:ascii="Times New Roman" w:hAnsi="Times New Roman" w:cs="Times New Roman"/>
          <w:b w:val="0"/>
          <w:color w:val="000000" w:themeColor="text1"/>
          <w:sz w:val="24"/>
          <w:szCs w:val="24"/>
        </w:rPr>
        <w:t>CF is cost paid by producer</w:t>
      </w:r>
      <w:r w:rsidR="00764C15">
        <w:rPr>
          <w:rStyle w:val="Strong"/>
          <w:rFonts w:ascii="Times New Roman" w:hAnsi="Times New Roman" w:cs="Times New Roman"/>
          <w:b w:val="0"/>
          <w:bCs w:val="0"/>
          <w:color w:val="000000" w:themeColor="text1"/>
          <w:sz w:val="24"/>
          <w:szCs w:val="24"/>
        </w:rPr>
        <w:t xml:space="preserve">, </w:t>
      </w:r>
      <w:proofErr w:type="spellStart"/>
      <w:r w:rsidRPr="00764C15">
        <w:rPr>
          <w:rStyle w:val="Strong"/>
          <w:rFonts w:ascii="Times New Roman" w:hAnsi="Times New Roman" w:cs="Times New Roman"/>
          <w:b w:val="0"/>
          <w:color w:val="000000" w:themeColor="text1"/>
          <w:sz w:val="24"/>
          <w:szCs w:val="24"/>
        </w:rPr>
        <w:t>C</w:t>
      </w:r>
      <w:r w:rsidRPr="00764C15">
        <w:rPr>
          <w:rStyle w:val="Strong"/>
          <w:rFonts w:ascii="Times New Roman" w:hAnsi="Times New Roman" w:cs="Times New Roman"/>
          <w:b w:val="0"/>
          <w:color w:val="000000" w:themeColor="text1"/>
          <w:sz w:val="24"/>
          <w:szCs w:val="24"/>
          <w:vertAlign w:val="subscript"/>
        </w:rPr>
        <w:t>mi</w:t>
      </w:r>
      <w:proofErr w:type="spellEnd"/>
      <w:r w:rsidRPr="00764C15">
        <w:rPr>
          <w:rStyle w:val="Strong"/>
          <w:rFonts w:ascii="Times New Roman" w:hAnsi="Times New Roman" w:cs="Times New Roman"/>
          <w:b w:val="0"/>
          <w:color w:val="000000" w:themeColor="text1"/>
          <w:sz w:val="24"/>
          <w:szCs w:val="24"/>
        </w:rPr>
        <w:t xml:space="preserve"> is Cost incurred by </w:t>
      </w:r>
      <w:proofErr w:type="spellStart"/>
      <w:r w:rsidRPr="00764C15">
        <w:rPr>
          <w:rStyle w:val="Strong"/>
          <w:rFonts w:ascii="Times New Roman" w:hAnsi="Times New Roman" w:cs="Times New Roman"/>
          <w:b w:val="0"/>
          <w:color w:val="000000" w:themeColor="text1"/>
          <w:sz w:val="24"/>
          <w:szCs w:val="24"/>
        </w:rPr>
        <w:t>I</w:t>
      </w:r>
      <w:r w:rsidRPr="00764C15">
        <w:rPr>
          <w:rStyle w:val="Strong"/>
          <w:rFonts w:ascii="Times New Roman" w:hAnsi="Times New Roman" w:cs="Times New Roman"/>
          <w:b w:val="0"/>
          <w:color w:val="000000" w:themeColor="text1"/>
          <w:sz w:val="24"/>
          <w:szCs w:val="24"/>
          <w:vertAlign w:val="superscript"/>
        </w:rPr>
        <w:t>th</w:t>
      </w:r>
      <w:proofErr w:type="spellEnd"/>
      <w:r w:rsidRPr="00764C15">
        <w:rPr>
          <w:rStyle w:val="Strong"/>
          <w:rFonts w:ascii="Times New Roman" w:hAnsi="Times New Roman" w:cs="Times New Roman"/>
          <w:b w:val="0"/>
          <w:color w:val="000000" w:themeColor="text1"/>
          <w:sz w:val="24"/>
          <w:szCs w:val="24"/>
        </w:rPr>
        <w:t xml:space="preserve"> </w:t>
      </w:r>
      <w:proofErr w:type="gramStart"/>
      <w:r w:rsidRPr="00764C15">
        <w:rPr>
          <w:rStyle w:val="Strong"/>
          <w:rFonts w:ascii="Times New Roman" w:hAnsi="Times New Roman" w:cs="Times New Roman"/>
          <w:b w:val="0"/>
          <w:color w:val="000000" w:themeColor="text1"/>
          <w:sz w:val="24"/>
          <w:szCs w:val="24"/>
        </w:rPr>
        <w:t>middleman</w:t>
      </w:r>
      <w:proofErr w:type="gramEnd"/>
      <w:r w:rsidRPr="00764C15">
        <w:rPr>
          <w:rStyle w:val="Strong"/>
          <w:rFonts w:ascii="Times New Roman" w:hAnsi="Times New Roman" w:cs="Times New Roman"/>
          <w:b w:val="0"/>
          <w:color w:val="000000" w:themeColor="text1"/>
          <w:sz w:val="24"/>
          <w:szCs w:val="24"/>
        </w:rPr>
        <w:t xml:space="preserve"> </w:t>
      </w:r>
      <w:r w:rsidRPr="00764C15">
        <w:rPr>
          <w:rStyle w:val="Strong"/>
          <w:rFonts w:ascii="Times New Roman" w:hAnsi="Times New Roman" w:cs="Times New Roman"/>
          <w:color w:val="000000" w:themeColor="text1"/>
          <w:sz w:val="24"/>
          <w:szCs w:val="24"/>
        </w:rPr>
        <w:t xml:space="preserve">Marketing Margin </w:t>
      </w:r>
    </w:p>
    <w:p w14:paraId="5B79A1E3" w14:textId="77777777" w:rsidR="00532EB6" w:rsidRPr="00764C15" w:rsidRDefault="00532EB6" w:rsidP="00764C15">
      <w:pPr>
        <w:shd w:val="clear" w:color="auto" w:fill="FFFFFF"/>
        <w:spacing w:before="240" w:after="0" w:line="360" w:lineRule="auto"/>
        <w:ind w:firstLine="720"/>
        <w:jc w:val="both"/>
        <w:rPr>
          <w:rStyle w:val="Strong"/>
          <w:rFonts w:ascii="Times New Roman" w:eastAsia="Times New Roman" w:hAnsi="Times New Roman" w:cs="Times New Roman"/>
          <w:b w:val="0"/>
          <w:color w:val="000000" w:themeColor="text1"/>
          <w:sz w:val="24"/>
          <w:szCs w:val="24"/>
          <w:lang w:eastAsia="en-IN"/>
        </w:rPr>
      </w:pPr>
      <w:r w:rsidRPr="00764C15">
        <w:rPr>
          <w:rFonts w:ascii="Times New Roman" w:eastAsia="Times New Roman" w:hAnsi="Times New Roman" w:cs="Times New Roman"/>
          <w:color w:val="000000" w:themeColor="text1"/>
          <w:sz w:val="24"/>
          <w:szCs w:val="24"/>
          <w:lang w:eastAsia="en-IN"/>
        </w:rPr>
        <w:t>Marketing margin represented the difference between price paid and received by a given market intermediary in the marketing of a commodity.</w:t>
      </w:r>
    </w:p>
    <w:p w14:paraId="644459F4" w14:textId="77777777" w:rsidR="00532EB6" w:rsidRPr="00764C15" w:rsidRDefault="00532EB6" w:rsidP="00764C15">
      <w:pPr>
        <w:spacing w:before="240" w:after="0" w:line="360" w:lineRule="auto"/>
        <w:jc w:val="both"/>
        <w:rPr>
          <w:rStyle w:val="Strong"/>
          <w:rFonts w:ascii="Times New Roman" w:hAnsi="Times New Roman" w:cs="Times New Roman"/>
          <w:color w:val="000000" w:themeColor="text1"/>
          <w:sz w:val="24"/>
          <w:szCs w:val="24"/>
        </w:rPr>
      </w:pPr>
      <w:r w:rsidRPr="00764C15">
        <w:rPr>
          <w:rStyle w:val="Strong"/>
          <w:rFonts w:ascii="Times New Roman" w:hAnsi="Times New Roman" w:cs="Times New Roman"/>
          <w:color w:val="000000" w:themeColor="text1"/>
          <w:sz w:val="24"/>
          <w:szCs w:val="24"/>
        </w:rPr>
        <w:t>Marketing Channel</w:t>
      </w:r>
    </w:p>
    <w:p w14:paraId="2D3BD356" w14:textId="77777777" w:rsidR="00532EB6" w:rsidRPr="00764C15" w:rsidRDefault="00532EB6" w:rsidP="00764C15">
      <w:pPr>
        <w:spacing w:before="240" w:after="0" w:line="360" w:lineRule="auto"/>
        <w:ind w:firstLine="720"/>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 xml:space="preserve">Moving goods from the place of origin to the point of consumption </w:t>
      </w:r>
      <w:proofErr w:type="gramStart"/>
      <w:r w:rsidRPr="00764C15">
        <w:rPr>
          <w:rStyle w:val="Strong"/>
          <w:rFonts w:ascii="Times New Roman" w:hAnsi="Times New Roman" w:cs="Times New Roman"/>
          <w:b w:val="0"/>
          <w:color w:val="000000" w:themeColor="text1"/>
          <w:sz w:val="24"/>
          <w:szCs w:val="24"/>
        </w:rPr>
        <w:t>was referred</w:t>
      </w:r>
      <w:proofErr w:type="gramEnd"/>
      <w:r w:rsidRPr="00764C15">
        <w:rPr>
          <w:rStyle w:val="Strong"/>
          <w:rFonts w:ascii="Times New Roman" w:hAnsi="Times New Roman" w:cs="Times New Roman"/>
          <w:b w:val="0"/>
          <w:color w:val="000000" w:themeColor="text1"/>
          <w:sz w:val="24"/>
          <w:szCs w:val="24"/>
        </w:rPr>
        <w:t xml:space="preserve"> to as a marketing channel. A marketing channel's main goal is to establish a connection between the farmers that produced a good and potential client who might be interested in buying it. </w:t>
      </w:r>
    </w:p>
    <w:p w14:paraId="6B276115" w14:textId="77777777" w:rsidR="00DB0362" w:rsidRDefault="00DB0362" w:rsidP="00764C15">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p>
    <w:p w14:paraId="60C45079"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r w:rsidRPr="00532EB6">
        <w:rPr>
          <w:rFonts w:ascii="Times New Roman" w:eastAsia="Times New Roman" w:hAnsi="Times New Roman" w:cs="Times New Roman"/>
          <w:b/>
          <w:bCs/>
          <w:color w:val="000000" w:themeColor="text1"/>
          <w:sz w:val="24"/>
          <w:szCs w:val="24"/>
          <w:lang w:eastAsia="en-IN"/>
        </w:rPr>
        <w:t>Price Spread</w:t>
      </w:r>
    </w:p>
    <w:p w14:paraId="665016E2" w14:textId="77777777" w:rsidR="00532EB6" w:rsidRPr="00532EB6" w:rsidRDefault="00532EB6" w:rsidP="00764C15">
      <w:pPr>
        <w:shd w:val="clear" w:color="auto" w:fill="FFFFFF"/>
        <w:spacing w:before="240" w:after="0" w:line="360" w:lineRule="auto"/>
        <w:ind w:firstLine="720"/>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The difference between the net price received by consumer and price received by the producers is the price spread.</w:t>
      </w:r>
    </w:p>
    <w:p w14:paraId="298ACFA5" w14:textId="77777777" w:rsidR="00532EB6" w:rsidRPr="00532EB6" w:rsidRDefault="00532EB6" w:rsidP="00764C15">
      <w:pPr>
        <w:shd w:val="clear" w:color="auto" w:fill="FFFFFF"/>
        <w:spacing w:before="240" w:after="0" w:line="360" w:lineRule="auto"/>
        <w:ind w:firstLine="720"/>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lastRenderedPageBreak/>
        <w:t>Price spread=P</w:t>
      </w:r>
      <w:r w:rsidRPr="00532EB6">
        <w:rPr>
          <w:rFonts w:ascii="Times New Roman" w:eastAsia="Times New Roman" w:hAnsi="Times New Roman" w:cs="Times New Roman"/>
          <w:color w:val="000000" w:themeColor="text1"/>
          <w:sz w:val="24"/>
          <w:szCs w:val="24"/>
          <w:vertAlign w:val="subscript"/>
          <w:lang w:eastAsia="en-IN"/>
        </w:rPr>
        <w:t>p</w:t>
      </w:r>
      <w:r w:rsidRPr="00532EB6">
        <w:rPr>
          <w:rFonts w:ascii="Times New Roman" w:eastAsia="Times New Roman" w:hAnsi="Times New Roman" w:cs="Times New Roman"/>
          <w:color w:val="000000" w:themeColor="text1"/>
          <w:sz w:val="24"/>
          <w:szCs w:val="24"/>
          <w:lang w:eastAsia="en-IN"/>
        </w:rPr>
        <w:t xml:space="preserve"> -P</w:t>
      </w:r>
      <w:r w:rsidRPr="00532EB6">
        <w:rPr>
          <w:rFonts w:ascii="Times New Roman" w:eastAsia="Times New Roman" w:hAnsi="Times New Roman" w:cs="Times New Roman"/>
          <w:color w:val="000000" w:themeColor="text1"/>
          <w:sz w:val="24"/>
          <w:szCs w:val="24"/>
          <w:vertAlign w:val="subscript"/>
          <w:lang w:eastAsia="en-IN"/>
        </w:rPr>
        <w:t>f</w:t>
      </w:r>
    </w:p>
    <w:p w14:paraId="4D4CA3DD"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Where,</w:t>
      </w:r>
    </w:p>
    <w:p w14:paraId="10373499"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P</w:t>
      </w:r>
      <w:r w:rsidRPr="00532EB6">
        <w:rPr>
          <w:rFonts w:ascii="Times New Roman" w:eastAsia="Times New Roman" w:hAnsi="Times New Roman" w:cs="Times New Roman"/>
          <w:color w:val="000000" w:themeColor="text1"/>
          <w:sz w:val="24"/>
          <w:szCs w:val="24"/>
          <w:vertAlign w:val="subscript"/>
          <w:lang w:eastAsia="en-IN"/>
        </w:rPr>
        <w:t>p</w:t>
      </w:r>
      <w:r w:rsidRPr="00532EB6">
        <w:rPr>
          <w:rFonts w:ascii="Times New Roman" w:eastAsia="Times New Roman" w:hAnsi="Times New Roman" w:cs="Times New Roman"/>
          <w:color w:val="000000" w:themeColor="text1"/>
          <w:sz w:val="24"/>
          <w:szCs w:val="24"/>
          <w:lang w:eastAsia="en-IN"/>
        </w:rPr>
        <w:t>= Price received by the agent</w:t>
      </w:r>
    </w:p>
    <w:p w14:paraId="30E986DB"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P</w:t>
      </w:r>
      <w:r w:rsidRPr="00532EB6">
        <w:rPr>
          <w:rFonts w:ascii="Times New Roman" w:eastAsia="Times New Roman" w:hAnsi="Times New Roman" w:cs="Times New Roman"/>
          <w:color w:val="000000" w:themeColor="text1"/>
          <w:sz w:val="24"/>
          <w:szCs w:val="24"/>
          <w:vertAlign w:val="subscript"/>
          <w:lang w:eastAsia="en-IN"/>
        </w:rPr>
        <w:t xml:space="preserve">f </w:t>
      </w:r>
      <w:r w:rsidRPr="00532EB6">
        <w:rPr>
          <w:rFonts w:ascii="Times New Roman" w:eastAsia="Times New Roman" w:hAnsi="Times New Roman" w:cs="Times New Roman"/>
          <w:color w:val="000000" w:themeColor="text1"/>
          <w:sz w:val="24"/>
          <w:szCs w:val="24"/>
          <w:lang w:eastAsia="en-IN"/>
        </w:rPr>
        <w:t>= Price received by the farmer</w:t>
      </w:r>
    </w:p>
    <w:p w14:paraId="09E75F05" w14:textId="77777777" w:rsidR="00532EB6" w:rsidRPr="00532EB6" w:rsidRDefault="00532EB6" w:rsidP="00532EB6">
      <w:pPr>
        <w:spacing w:before="240" w:line="360" w:lineRule="auto"/>
        <w:jc w:val="both"/>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Marketing efficiency</w:t>
      </w:r>
    </w:p>
    <w:p w14:paraId="0C350608" w14:textId="77777777" w:rsidR="00764C15" w:rsidRDefault="00532EB6" w:rsidP="00764C15">
      <w:pPr>
        <w:spacing w:before="240" w:line="360" w:lineRule="auto"/>
        <w:ind w:firstLine="720"/>
        <w:jc w:val="both"/>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 xml:space="preserve">The cost of getting products from the manufacturer to the consumer and the quality of the services provided directly affect marketing effectiveness. It will be effective marketing if the expenses incurred are less than the value of the services provided. An increase in marketing effectiveness results in lower marketing expenses without a decrease in the volume of consumer services delivered. </w:t>
      </w:r>
    </w:p>
    <w:p w14:paraId="693511C2" w14:textId="77777777" w:rsidR="00532EB6" w:rsidRPr="00764C15" w:rsidRDefault="00532EB6" w:rsidP="00764C15">
      <w:pPr>
        <w:spacing w:before="240" w:after="0" w:line="360" w:lineRule="auto"/>
        <w:jc w:val="both"/>
        <w:rPr>
          <w:rFonts w:ascii="Times New Roman" w:hAnsi="Times New Roman" w:cs="Times New Roman"/>
          <w:color w:val="000000" w:themeColor="text1"/>
          <w:sz w:val="24"/>
          <w:szCs w:val="24"/>
        </w:rPr>
      </w:pPr>
      <w:r w:rsidRPr="00532EB6">
        <w:rPr>
          <w:rFonts w:ascii="Times New Roman" w:hAnsi="Times New Roman" w:cs="Times New Roman"/>
          <w:b/>
          <w:bCs/>
          <w:color w:val="000000" w:themeColor="text1"/>
          <w:sz w:val="24"/>
          <w:szCs w:val="24"/>
        </w:rPr>
        <w:t>Shepherd Method</w:t>
      </w:r>
    </w:p>
    <w:p w14:paraId="33F729CD" w14:textId="77777777" w:rsidR="00532EB6" w:rsidRPr="00532EB6" w:rsidRDefault="00532EB6" w:rsidP="00764C15">
      <w:pPr>
        <w:shd w:val="clear" w:color="auto" w:fill="FFFFFF"/>
        <w:spacing w:before="240" w:after="0" w:line="360" w:lineRule="auto"/>
        <w:ind w:firstLine="720"/>
        <w:jc w:val="both"/>
        <w:rPr>
          <w:rFonts w:ascii="Times New Roman" w:hAnsi="Times New Roman" w:cs="Times New Roman"/>
          <w:color w:val="000000" w:themeColor="text1"/>
          <w:sz w:val="24"/>
          <w:szCs w:val="24"/>
        </w:rPr>
      </w:pPr>
      <w:r w:rsidRPr="00532EB6">
        <w:rPr>
          <w:rFonts w:ascii="Times New Roman" w:eastAsia="Times New Roman" w:hAnsi="Times New Roman" w:cs="Times New Roman"/>
          <w:color w:val="000000" w:themeColor="text1"/>
          <w:sz w:val="24"/>
          <w:szCs w:val="24"/>
          <w:lang w:eastAsia="en-IN"/>
        </w:rPr>
        <w:t xml:space="preserve">This </w:t>
      </w:r>
      <w:proofErr w:type="gramStart"/>
      <w:r w:rsidRPr="00532EB6">
        <w:rPr>
          <w:rFonts w:ascii="Times New Roman" w:eastAsia="Times New Roman" w:hAnsi="Times New Roman" w:cs="Times New Roman"/>
          <w:color w:val="000000" w:themeColor="text1"/>
          <w:sz w:val="24"/>
          <w:szCs w:val="24"/>
          <w:lang w:eastAsia="en-IN"/>
        </w:rPr>
        <w:t>can be measured</w:t>
      </w:r>
      <w:proofErr w:type="gramEnd"/>
      <w:r w:rsidRPr="00532EB6">
        <w:rPr>
          <w:rFonts w:ascii="Times New Roman" w:eastAsia="Times New Roman" w:hAnsi="Times New Roman" w:cs="Times New Roman"/>
          <w:color w:val="000000" w:themeColor="text1"/>
          <w:sz w:val="24"/>
          <w:szCs w:val="24"/>
          <w:lang w:eastAsia="en-IN"/>
        </w:rPr>
        <w:t xml:space="preserve"> from the ratio of total value of goods marketed to the marketing costs. The higher the ratio, the higher the efficiency and vice versa.</w:t>
      </w:r>
      <w:r w:rsidRPr="00532EB6">
        <w:rPr>
          <w:rFonts w:ascii="Times New Roman" w:hAnsi="Times New Roman" w:cs="Times New Roman"/>
          <w:color w:val="000000" w:themeColor="text1"/>
          <w:sz w:val="24"/>
          <w:szCs w:val="24"/>
        </w:rPr>
        <w:t xml:space="preserve"> In the study, the efficiency of the betel vine marketing system </w:t>
      </w:r>
      <w:proofErr w:type="gramStart"/>
      <w:r w:rsidRPr="00532EB6">
        <w:rPr>
          <w:rFonts w:ascii="Times New Roman" w:hAnsi="Times New Roman" w:cs="Times New Roman"/>
          <w:color w:val="000000" w:themeColor="text1"/>
          <w:sz w:val="24"/>
          <w:szCs w:val="24"/>
        </w:rPr>
        <w:t>was evaluated</w:t>
      </w:r>
      <w:proofErr w:type="gramEnd"/>
      <w:r w:rsidRPr="00532EB6">
        <w:rPr>
          <w:rFonts w:ascii="Times New Roman" w:hAnsi="Times New Roman" w:cs="Times New Roman"/>
          <w:color w:val="000000" w:themeColor="text1"/>
          <w:sz w:val="24"/>
          <w:szCs w:val="24"/>
        </w:rPr>
        <w:t xml:space="preserve"> using the following marketing efficiency measures.</w:t>
      </w:r>
    </w:p>
    <w:p w14:paraId="2C0B6DA6" w14:textId="77777777" w:rsidR="00532EB6" w:rsidRPr="00532EB6" w:rsidRDefault="00532EB6" w:rsidP="00764C15">
      <w:pPr>
        <w:shd w:val="clear" w:color="auto" w:fill="FFFFFF"/>
        <w:spacing w:before="240" w:after="0" w:line="360" w:lineRule="auto"/>
        <w:jc w:val="both"/>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 xml:space="preserve">                   </w:t>
      </w:r>
      <w:r w:rsidRPr="00532EB6">
        <w:rPr>
          <w:rFonts w:ascii="Times New Roman" w:eastAsia="Times New Roman" w:hAnsi="Times New Roman" w:cs="Times New Roman"/>
          <w:color w:val="000000" w:themeColor="text1"/>
          <w:sz w:val="24"/>
          <w:szCs w:val="24"/>
          <w:lang w:eastAsia="en-IN"/>
        </w:rPr>
        <w:t>ME= (V/I)-1</w:t>
      </w:r>
    </w:p>
    <w:p w14:paraId="4D7A3A6B"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Where,</w:t>
      </w:r>
    </w:p>
    <w:p w14:paraId="651FEECA"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ME = Marketing efficiency</w:t>
      </w:r>
    </w:p>
    <w:p w14:paraId="1518A602"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V    = Value of goods sold or consumer price</w:t>
      </w:r>
    </w:p>
    <w:p w14:paraId="6DA56068"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I     = Total marketing cost</w:t>
      </w:r>
    </w:p>
    <w:p w14:paraId="7C707322"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r w:rsidRPr="00532EB6">
        <w:rPr>
          <w:rFonts w:ascii="Times New Roman" w:eastAsia="Times New Roman" w:hAnsi="Times New Roman" w:cs="Times New Roman"/>
          <w:b/>
          <w:bCs/>
          <w:color w:val="000000" w:themeColor="text1"/>
          <w:sz w:val="24"/>
          <w:szCs w:val="24"/>
          <w:lang w:eastAsia="en-IN"/>
        </w:rPr>
        <w:t xml:space="preserve">Acharya’s Approach </w:t>
      </w:r>
    </w:p>
    <w:p w14:paraId="00FDDB36" w14:textId="77777777" w:rsidR="00532EB6" w:rsidRPr="00532EB6" w:rsidRDefault="00532EB6" w:rsidP="00532EB6">
      <w:pPr>
        <w:shd w:val="clear" w:color="auto" w:fill="FFFFFF"/>
        <w:spacing w:before="240" w:after="0" w:line="360" w:lineRule="auto"/>
        <w:ind w:firstLine="720"/>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According to Acharya, an ideal measure of marketing efficiency, particularly for comparing the efficiency of alternate market channels </w:t>
      </w:r>
      <w:proofErr w:type="gramStart"/>
      <w:r w:rsidRPr="00532EB6">
        <w:rPr>
          <w:rFonts w:ascii="Times New Roman" w:eastAsia="Times New Roman" w:hAnsi="Times New Roman" w:cs="Times New Roman"/>
          <w:color w:val="000000" w:themeColor="text1"/>
          <w:sz w:val="24"/>
          <w:szCs w:val="24"/>
          <w:lang w:eastAsia="en-IN"/>
        </w:rPr>
        <w:t>should be taken</w:t>
      </w:r>
      <w:proofErr w:type="gramEnd"/>
      <w:r w:rsidRPr="00532EB6">
        <w:rPr>
          <w:rFonts w:ascii="Times New Roman" w:eastAsia="Times New Roman" w:hAnsi="Times New Roman" w:cs="Times New Roman"/>
          <w:color w:val="000000" w:themeColor="text1"/>
          <w:sz w:val="24"/>
          <w:szCs w:val="24"/>
          <w:lang w:eastAsia="en-IN"/>
        </w:rPr>
        <w:t xml:space="preserve"> into account. The following measure </w:t>
      </w:r>
      <w:proofErr w:type="gramStart"/>
      <w:r w:rsidRPr="00532EB6">
        <w:rPr>
          <w:rFonts w:ascii="Times New Roman" w:eastAsia="Times New Roman" w:hAnsi="Times New Roman" w:cs="Times New Roman"/>
          <w:color w:val="000000" w:themeColor="text1"/>
          <w:sz w:val="24"/>
          <w:szCs w:val="24"/>
          <w:lang w:eastAsia="en-IN"/>
        </w:rPr>
        <w:t>was used</w:t>
      </w:r>
      <w:proofErr w:type="gramEnd"/>
      <w:r w:rsidRPr="00532EB6">
        <w:rPr>
          <w:rFonts w:ascii="Times New Roman" w:eastAsia="Times New Roman" w:hAnsi="Times New Roman" w:cs="Times New Roman"/>
          <w:color w:val="000000" w:themeColor="text1"/>
          <w:sz w:val="24"/>
          <w:szCs w:val="24"/>
          <w:lang w:eastAsia="en-IN"/>
        </w:rPr>
        <w:t xml:space="preserve"> to estimate marketing efficiency.</w:t>
      </w:r>
    </w:p>
    <w:p w14:paraId="25CF63D6" w14:textId="77777777" w:rsidR="00532EB6" w:rsidRPr="00532EB6" w:rsidRDefault="00764C15"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lastRenderedPageBreak/>
        <w:t>Marketing Efficiency</w:t>
      </w:r>
      <w:r w:rsidRPr="00532EB6">
        <w:rPr>
          <w:rFonts w:ascii="Times New Roman" w:eastAsia="Times New Roman" w:hAnsi="Times New Roman" w:cs="Times New Roman"/>
          <w:color w:val="000000" w:themeColor="text1"/>
          <w:sz w:val="24"/>
          <w:szCs w:val="24"/>
          <w:lang w:eastAsia="en-IN"/>
        </w:rPr>
        <w:t xml:space="preserve"> </w:t>
      </w:r>
      <w:r>
        <w:rPr>
          <w:rFonts w:ascii="Times New Roman" w:eastAsia="Times New Roman" w:hAnsi="Times New Roman" w:cs="Times New Roman"/>
          <w:color w:val="000000" w:themeColor="text1"/>
          <w:sz w:val="24"/>
          <w:szCs w:val="24"/>
          <w:lang w:eastAsia="en-IN"/>
        </w:rPr>
        <w:t xml:space="preserve">= Farmer price </w:t>
      </w:r>
      <w:r w:rsidRPr="00532EB6">
        <w:rPr>
          <w:rFonts w:ascii="Times New Roman" w:eastAsia="Times New Roman" w:hAnsi="Times New Roman" w:cs="Times New Roman"/>
          <w:color w:val="000000" w:themeColor="text1"/>
          <w:sz w:val="24"/>
          <w:szCs w:val="24"/>
          <w:lang w:eastAsia="en-IN"/>
        </w:rPr>
        <w:t>/ (</w:t>
      </w:r>
      <w:r>
        <w:rPr>
          <w:rFonts w:ascii="Times New Roman" w:eastAsia="Times New Roman" w:hAnsi="Times New Roman" w:cs="Times New Roman"/>
          <w:color w:val="000000" w:themeColor="text1"/>
          <w:sz w:val="24"/>
          <w:szCs w:val="24"/>
          <w:lang w:eastAsia="en-IN"/>
        </w:rPr>
        <w:t>Marketing cost+ Marketing margin</w:t>
      </w:r>
      <w:r w:rsidR="00532EB6" w:rsidRPr="00532EB6">
        <w:rPr>
          <w:rFonts w:ascii="Times New Roman" w:eastAsia="Times New Roman" w:hAnsi="Times New Roman" w:cs="Times New Roman"/>
          <w:color w:val="000000" w:themeColor="text1"/>
          <w:sz w:val="24"/>
          <w:szCs w:val="24"/>
          <w:lang w:eastAsia="en-IN"/>
        </w:rPr>
        <w:t>)</w:t>
      </w:r>
    </w:p>
    <w:p w14:paraId="2035CB95"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r w:rsidRPr="00532EB6">
        <w:rPr>
          <w:rFonts w:ascii="Times New Roman" w:eastAsia="Times New Roman" w:hAnsi="Times New Roman" w:cs="Times New Roman"/>
          <w:b/>
          <w:bCs/>
          <w:color w:val="000000" w:themeColor="text1"/>
          <w:sz w:val="24"/>
          <w:szCs w:val="24"/>
          <w:lang w:eastAsia="en-IN"/>
        </w:rPr>
        <w:t xml:space="preserve">Farmer’s share in consumer price </w:t>
      </w:r>
    </w:p>
    <w:p w14:paraId="4ACFD301"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ab/>
        <w:t xml:space="preserve">It </w:t>
      </w:r>
      <w:proofErr w:type="gramStart"/>
      <w:r w:rsidRPr="00532EB6">
        <w:rPr>
          <w:rFonts w:ascii="Times New Roman" w:eastAsia="Times New Roman" w:hAnsi="Times New Roman" w:cs="Times New Roman"/>
          <w:color w:val="000000" w:themeColor="text1"/>
          <w:sz w:val="24"/>
          <w:szCs w:val="24"/>
          <w:lang w:eastAsia="en-IN"/>
        </w:rPr>
        <w:t>can be calculated</w:t>
      </w:r>
      <w:proofErr w:type="gramEnd"/>
      <w:r w:rsidRPr="00532EB6">
        <w:rPr>
          <w:rFonts w:ascii="Times New Roman" w:eastAsia="Times New Roman" w:hAnsi="Times New Roman" w:cs="Times New Roman"/>
          <w:color w:val="000000" w:themeColor="text1"/>
          <w:sz w:val="24"/>
          <w:szCs w:val="24"/>
          <w:lang w:eastAsia="en-IN"/>
        </w:rPr>
        <w:t xml:space="preserve"> by using the following formula.</w:t>
      </w:r>
    </w:p>
    <w:p w14:paraId="21DEB494" w14:textId="77777777" w:rsidR="00532EB6" w:rsidRPr="00532EB6" w:rsidRDefault="00532EB6" w:rsidP="00764C15">
      <w:pPr>
        <w:shd w:val="clear" w:color="auto" w:fill="FFFFFF"/>
        <w:spacing w:before="240" w:after="0" w:line="360" w:lineRule="auto"/>
        <w:jc w:val="center"/>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F</w:t>
      </w:r>
      <w:r w:rsidR="00764C15">
        <w:rPr>
          <w:rFonts w:ascii="Times New Roman" w:eastAsia="Times New Roman" w:hAnsi="Times New Roman" w:cs="Times New Roman"/>
          <w:color w:val="000000" w:themeColor="text1"/>
          <w:sz w:val="24"/>
          <w:szCs w:val="24"/>
          <w:lang w:eastAsia="en-IN"/>
        </w:rPr>
        <w:t xml:space="preserve">armer share </w:t>
      </w:r>
      <w:r w:rsidRPr="00532EB6">
        <w:rPr>
          <w:rFonts w:ascii="Times New Roman" w:eastAsia="Times New Roman" w:hAnsi="Times New Roman" w:cs="Times New Roman"/>
          <w:color w:val="000000" w:themeColor="text1"/>
          <w:sz w:val="24"/>
          <w:szCs w:val="24"/>
          <w:lang w:eastAsia="en-IN"/>
        </w:rPr>
        <w:t>=</w:t>
      </w:r>
      <w:r w:rsidR="00764C15">
        <w:rPr>
          <w:rFonts w:ascii="Times New Roman" w:eastAsia="Times New Roman" w:hAnsi="Times New Roman" w:cs="Times New Roman"/>
          <w:color w:val="000000" w:themeColor="text1"/>
          <w:sz w:val="24"/>
          <w:szCs w:val="24"/>
          <w:lang w:eastAsia="en-IN"/>
        </w:rPr>
        <w:t xml:space="preserve"> </w:t>
      </w:r>
      <w:r w:rsidRPr="00532EB6">
        <w:rPr>
          <w:rFonts w:ascii="Times New Roman" w:eastAsia="Times New Roman" w:hAnsi="Times New Roman" w:cs="Times New Roman"/>
          <w:color w:val="000000" w:themeColor="text1"/>
          <w:sz w:val="24"/>
          <w:szCs w:val="24"/>
          <w:lang w:eastAsia="en-IN"/>
        </w:rPr>
        <w:t>(F</w:t>
      </w:r>
      <w:r w:rsidR="00764C15">
        <w:rPr>
          <w:rFonts w:ascii="Times New Roman" w:eastAsia="Times New Roman" w:hAnsi="Times New Roman" w:cs="Times New Roman"/>
          <w:color w:val="000000" w:themeColor="text1"/>
          <w:sz w:val="24"/>
          <w:szCs w:val="24"/>
          <w:lang w:eastAsia="en-IN"/>
        </w:rPr>
        <w:t>armer net price</w:t>
      </w:r>
      <w:r w:rsidRPr="00532EB6">
        <w:rPr>
          <w:rFonts w:ascii="Times New Roman" w:eastAsia="Times New Roman" w:hAnsi="Times New Roman" w:cs="Times New Roman"/>
          <w:color w:val="000000" w:themeColor="text1"/>
          <w:sz w:val="24"/>
          <w:szCs w:val="24"/>
          <w:lang w:eastAsia="en-IN"/>
        </w:rPr>
        <w:t>/C</w:t>
      </w:r>
      <w:r w:rsidR="00764C15">
        <w:rPr>
          <w:rFonts w:ascii="Times New Roman" w:eastAsia="Times New Roman" w:hAnsi="Times New Roman" w:cs="Times New Roman"/>
          <w:color w:val="000000" w:themeColor="text1"/>
          <w:sz w:val="24"/>
          <w:szCs w:val="24"/>
          <w:lang w:eastAsia="en-IN"/>
        </w:rPr>
        <w:t xml:space="preserve">onsumer </w:t>
      </w:r>
      <w:r w:rsidRPr="00532EB6">
        <w:rPr>
          <w:rFonts w:ascii="Times New Roman" w:eastAsia="Times New Roman" w:hAnsi="Times New Roman" w:cs="Times New Roman"/>
          <w:color w:val="000000" w:themeColor="text1"/>
          <w:sz w:val="24"/>
          <w:szCs w:val="24"/>
          <w:lang w:eastAsia="en-IN"/>
        </w:rPr>
        <w:t>P</w:t>
      </w:r>
      <w:r w:rsidR="00764C15">
        <w:rPr>
          <w:rFonts w:ascii="Times New Roman" w:eastAsia="Times New Roman" w:hAnsi="Times New Roman" w:cs="Times New Roman"/>
          <w:color w:val="000000" w:themeColor="text1"/>
          <w:sz w:val="24"/>
          <w:szCs w:val="24"/>
          <w:lang w:eastAsia="en-IN"/>
        </w:rPr>
        <w:t>rice</w:t>
      </w:r>
      <w:r w:rsidRPr="00532EB6">
        <w:rPr>
          <w:rFonts w:ascii="Times New Roman" w:eastAsia="Times New Roman" w:hAnsi="Times New Roman" w:cs="Times New Roman"/>
          <w:color w:val="000000" w:themeColor="text1"/>
          <w:sz w:val="24"/>
          <w:szCs w:val="24"/>
          <w:lang w:eastAsia="en-IN"/>
        </w:rPr>
        <w:t>) *100</w:t>
      </w:r>
    </w:p>
    <w:p w14:paraId="77C26070" w14:textId="77777777" w:rsidR="00532EB6" w:rsidRDefault="00764C15" w:rsidP="00C266F1">
      <w:pPr>
        <w:spacing w:before="240" w:after="0" w:line="360" w:lineRule="auto"/>
        <w:jc w:val="both"/>
        <w:rPr>
          <w:rFonts w:ascii="Times New Roman" w:hAnsi="Times New Roman" w:cs="Times New Roman"/>
          <w:b/>
          <w:color w:val="000000" w:themeColor="text1"/>
          <w:sz w:val="24"/>
          <w:szCs w:val="24"/>
        </w:rPr>
      </w:pPr>
      <w:r w:rsidRPr="00764C15">
        <w:rPr>
          <w:rFonts w:ascii="Times New Roman" w:hAnsi="Times New Roman" w:cs="Times New Roman"/>
          <w:b/>
          <w:color w:val="000000" w:themeColor="text1"/>
          <w:sz w:val="24"/>
          <w:szCs w:val="24"/>
        </w:rPr>
        <w:t>4. Results and Discussion</w:t>
      </w:r>
    </w:p>
    <w:p w14:paraId="76FA9E3F" w14:textId="77777777" w:rsidR="00764C15" w:rsidRPr="007847B9" w:rsidRDefault="00764C15" w:rsidP="00C266F1">
      <w:pPr>
        <w:pStyle w:val="NormalWeb"/>
        <w:spacing w:before="240" w:beforeAutospacing="0" w:after="0" w:afterAutospacing="0" w:line="360" w:lineRule="auto"/>
        <w:rPr>
          <w:b/>
          <w:bCs/>
          <w:color w:val="000000" w:themeColor="text1"/>
        </w:rPr>
      </w:pPr>
      <w:r w:rsidRPr="007847B9">
        <w:rPr>
          <w:b/>
          <w:bCs/>
          <w:color w:val="000000" w:themeColor="text1"/>
        </w:rPr>
        <w:t xml:space="preserve">Marketing cost of betel leaf </w:t>
      </w:r>
    </w:p>
    <w:p w14:paraId="0795D6F1" w14:textId="77777777" w:rsidR="00C266F1" w:rsidRDefault="00764C15" w:rsidP="00C266F1">
      <w:pPr>
        <w:pStyle w:val="NormalWeb"/>
        <w:spacing w:before="240" w:beforeAutospacing="0" w:after="0" w:afterAutospacing="0" w:line="360" w:lineRule="auto"/>
        <w:ind w:firstLine="720"/>
        <w:jc w:val="both"/>
        <w:rPr>
          <w:color w:val="000000" w:themeColor="text1"/>
        </w:rPr>
      </w:pPr>
      <w:r w:rsidRPr="007847B9">
        <w:rPr>
          <w:color w:val="000000" w:themeColor="text1"/>
        </w:rPr>
        <w:t xml:space="preserve">Due to the perishability of the leaves, betel leaves </w:t>
      </w:r>
      <w:commentRangeStart w:id="6"/>
      <w:proofErr w:type="gramStart"/>
      <w:r w:rsidRPr="007847B9">
        <w:rPr>
          <w:color w:val="000000" w:themeColor="text1"/>
        </w:rPr>
        <w:t xml:space="preserve">are </w:t>
      </w:r>
      <w:commentRangeEnd w:id="6"/>
      <w:r w:rsidR="000E77C5">
        <w:rPr>
          <w:rStyle w:val="CommentReference"/>
          <w:rFonts w:asciiTheme="minorHAnsi" w:eastAsiaTheme="minorHAnsi" w:hAnsiTheme="minorHAnsi" w:cstheme="minorBidi"/>
          <w:lang w:eastAsia="en-US"/>
        </w:rPr>
        <w:commentReference w:id="6"/>
      </w:r>
      <w:r w:rsidRPr="007847B9">
        <w:rPr>
          <w:color w:val="000000" w:themeColor="text1"/>
        </w:rPr>
        <w:t>collected, packed and sold all on the same day</w:t>
      </w:r>
      <w:proofErr w:type="gramEnd"/>
      <w:r w:rsidRPr="007847B9">
        <w:rPr>
          <w:color w:val="000000" w:themeColor="text1"/>
        </w:rPr>
        <w:t xml:space="preserve">. Using banana leaves, a wooden box and an </w:t>
      </w:r>
      <w:proofErr w:type="spellStart"/>
      <w:r w:rsidRPr="007847B9">
        <w:rPr>
          <w:color w:val="000000" w:themeColor="text1"/>
        </w:rPr>
        <w:t>arecanut</w:t>
      </w:r>
      <w:proofErr w:type="spellEnd"/>
      <w:r w:rsidRPr="007847B9">
        <w:rPr>
          <w:color w:val="000000" w:themeColor="text1"/>
        </w:rPr>
        <w:t xml:space="preserve"> sheath [one </w:t>
      </w:r>
      <w:proofErr w:type="spellStart"/>
      <w:r w:rsidRPr="007847B9">
        <w:rPr>
          <w:color w:val="000000" w:themeColor="text1"/>
        </w:rPr>
        <w:t>Pendi</w:t>
      </w:r>
      <w:proofErr w:type="spellEnd"/>
      <w:r w:rsidRPr="007847B9">
        <w:rPr>
          <w:color w:val="000000" w:themeColor="text1"/>
        </w:rPr>
        <w:t xml:space="preserve"> =12000 leaves] formed by stacking and packing twenty bundles of 100 leaves (12000 leaves). Trucks, auto rickshaws, or buses </w:t>
      </w:r>
      <w:proofErr w:type="gramStart"/>
      <w:r w:rsidRPr="007847B9">
        <w:rPr>
          <w:color w:val="000000" w:themeColor="text1"/>
        </w:rPr>
        <w:t>were used</w:t>
      </w:r>
      <w:proofErr w:type="gramEnd"/>
      <w:r w:rsidRPr="007847B9">
        <w:rPr>
          <w:color w:val="000000" w:themeColor="text1"/>
        </w:rPr>
        <w:t xml:space="preserve"> to deliver these </w:t>
      </w:r>
      <w:proofErr w:type="spellStart"/>
      <w:r w:rsidRPr="007847B9">
        <w:rPr>
          <w:color w:val="000000" w:themeColor="text1"/>
        </w:rPr>
        <w:t>Pendi</w:t>
      </w:r>
      <w:proofErr w:type="spellEnd"/>
      <w:r w:rsidRPr="007847B9">
        <w:rPr>
          <w:color w:val="000000" w:themeColor="text1"/>
        </w:rPr>
        <w:t xml:space="preserve"> to the nearby market places. In </w:t>
      </w:r>
      <w:proofErr w:type="spellStart"/>
      <w:r w:rsidRPr="007847B9">
        <w:rPr>
          <w:color w:val="000000" w:themeColor="text1"/>
        </w:rPr>
        <w:t>Thanjavur</w:t>
      </w:r>
      <w:proofErr w:type="spellEnd"/>
      <w:r w:rsidRPr="007847B9">
        <w:rPr>
          <w:color w:val="000000" w:themeColor="text1"/>
        </w:rPr>
        <w:t xml:space="preserve"> </w:t>
      </w:r>
      <w:proofErr w:type="gramStart"/>
      <w:r w:rsidRPr="007847B9">
        <w:rPr>
          <w:color w:val="000000" w:themeColor="text1"/>
        </w:rPr>
        <w:t>district</w:t>
      </w:r>
      <w:proofErr w:type="gramEnd"/>
      <w:r w:rsidRPr="007847B9">
        <w:rPr>
          <w:color w:val="000000" w:themeColor="text1"/>
        </w:rPr>
        <w:t xml:space="preserve"> Betel leaves were auctioned in the auction market, which was held thr</w:t>
      </w:r>
      <w:r w:rsidR="00C266F1">
        <w:rPr>
          <w:color w:val="000000" w:themeColor="text1"/>
        </w:rPr>
        <w:t>ee times a week in the evening.</w:t>
      </w:r>
    </w:p>
    <w:p w14:paraId="1A639F5D" w14:textId="77777777" w:rsidR="00764C15" w:rsidRPr="00C266F1" w:rsidRDefault="00764C15" w:rsidP="00C266F1">
      <w:pPr>
        <w:pStyle w:val="NormalWeb"/>
        <w:spacing w:before="240" w:beforeAutospacing="0" w:after="0" w:afterAutospacing="0" w:line="360" w:lineRule="auto"/>
        <w:jc w:val="both"/>
        <w:rPr>
          <w:color w:val="000000" w:themeColor="text1"/>
        </w:rPr>
      </w:pPr>
      <w:r w:rsidRPr="007847B9">
        <w:rPr>
          <w:b/>
          <w:bCs/>
          <w:color w:val="000000" w:themeColor="text1"/>
        </w:rPr>
        <w:t xml:space="preserve">Channels of distribution </w:t>
      </w:r>
    </w:p>
    <w:p w14:paraId="7AE57505" w14:textId="77777777" w:rsidR="00764C15" w:rsidRPr="007847B9" w:rsidRDefault="00764C15" w:rsidP="001254E9">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 xml:space="preserve">In this study, "channels of distribution" </w:t>
      </w:r>
      <w:commentRangeStart w:id="7"/>
      <w:r w:rsidRPr="007847B9">
        <w:rPr>
          <w:color w:val="000000" w:themeColor="text1"/>
        </w:rPr>
        <w:t xml:space="preserve">refers </w:t>
      </w:r>
      <w:commentRangeEnd w:id="7"/>
      <w:r w:rsidR="000E77C5">
        <w:rPr>
          <w:rStyle w:val="CommentReference"/>
          <w:rFonts w:asciiTheme="minorHAnsi" w:eastAsiaTheme="minorHAnsi" w:hAnsiTheme="minorHAnsi" w:cstheme="minorBidi"/>
          <w:lang w:eastAsia="en-US"/>
        </w:rPr>
        <w:commentReference w:id="7"/>
      </w:r>
      <w:r w:rsidRPr="007847B9">
        <w:rPr>
          <w:color w:val="000000" w:themeColor="text1"/>
        </w:rPr>
        <w:t xml:space="preserve">to a group of organisations and movements involved in the trade of betel vine from the producer to the consumer. In </w:t>
      </w:r>
      <w:proofErr w:type="spellStart"/>
      <w:r w:rsidRPr="007847B9">
        <w:rPr>
          <w:color w:val="000000" w:themeColor="text1"/>
        </w:rPr>
        <w:t>Thanjavur</w:t>
      </w:r>
      <w:proofErr w:type="spellEnd"/>
      <w:r w:rsidRPr="007847B9">
        <w:rPr>
          <w:color w:val="000000" w:themeColor="text1"/>
        </w:rPr>
        <w:t xml:space="preserve"> district, </w:t>
      </w:r>
      <w:proofErr w:type="gramStart"/>
      <w:r w:rsidRPr="007847B9">
        <w:rPr>
          <w:color w:val="000000" w:themeColor="text1"/>
        </w:rPr>
        <w:t>middlemen</w:t>
      </w:r>
      <w:proofErr w:type="gramEnd"/>
      <w:r w:rsidRPr="007847B9">
        <w:rPr>
          <w:color w:val="000000" w:themeColor="text1"/>
        </w:rPr>
        <w:t xml:space="preserve"> such as village traders, commission agents, wholesalers and retailers were used to sell the betel vine. The identified distribution</w:t>
      </w:r>
      <w:r w:rsidR="00C266F1">
        <w:rPr>
          <w:color w:val="000000" w:themeColor="text1"/>
        </w:rPr>
        <w:t xml:space="preserve"> were </w:t>
      </w:r>
    </w:p>
    <w:p w14:paraId="4FC73089" w14:textId="77777777" w:rsidR="00764C15" w:rsidRPr="007847B9" w:rsidRDefault="00764C15" w:rsidP="001254E9">
      <w:pPr>
        <w:pStyle w:val="NormalWeb"/>
        <w:spacing w:before="240" w:beforeAutospacing="0" w:after="0" w:afterAutospacing="0" w:line="276" w:lineRule="auto"/>
        <w:jc w:val="both"/>
        <w:rPr>
          <w:color w:val="000000" w:themeColor="text1"/>
        </w:rPr>
      </w:pPr>
      <w:r w:rsidRPr="007847B9">
        <w:rPr>
          <w:color w:val="000000" w:themeColor="text1"/>
        </w:rPr>
        <w:t xml:space="preserve">  </w:t>
      </w:r>
      <w:r w:rsidRPr="007847B9">
        <w:rPr>
          <w:color w:val="000000" w:themeColor="text1"/>
        </w:rPr>
        <w:tab/>
        <w:t>Channel I: Producer</w:t>
      </w:r>
      <w:r w:rsidRPr="007847B9">
        <w:rPr>
          <w:color w:val="000000" w:themeColor="text1"/>
        </w:rPr>
        <w:sym w:font="Wingdings" w:char="F0E0"/>
      </w:r>
      <w:r w:rsidRPr="007847B9">
        <w:rPr>
          <w:color w:val="000000" w:themeColor="text1"/>
        </w:rPr>
        <w:t>Village Trader</w:t>
      </w:r>
      <w:r w:rsidRPr="007847B9">
        <w:rPr>
          <w:color w:val="000000" w:themeColor="text1"/>
        </w:rPr>
        <w:sym w:font="Wingdings" w:char="F0E0"/>
      </w:r>
      <w:r>
        <w:rPr>
          <w:color w:val="000000" w:themeColor="text1"/>
        </w:rPr>
        <w:t>Wholesaler/R</w:t>
      </w:r>
      <w:r w:rsidRPr="007847B9">
        <w:rPr>
          <w:color w:val="000000" w:themeColor="text1"/>
        </w:rPr>
        <w:t>etailer</w:t>
      </w:r>
      <w:r w:rsidRPr="007847B9">
        <w:rPr>
          <w:color w:val="000000" w:themeColor="text1"/>
        </w:rPr>
        <w:sym w:font="Wingdings" w:char="F0E0"/>
      </w:r>
      <w:r>
        <w:rPr>
          <w:color w:val="000000" w:themeColor="text1"/>
        </w:rPr>
        <w:t>C</w:t>
      </w:r>
      <w:r w:rsidRPr="007847B9">
        <w:rPr>
          <w:color w:val="000000" w:themeColor="text1"/>
        </w:rPr>
        <w:t>onsumer</w:t>
      </w:r>
    </w:p>
    <w:p w14:paraId="279DCB04" w14:textId="77777777" w:rsidR="00764C15" w:rsidRPr="007847B9" w:rsidRDefault="00764C15" w:rsidP="001254E9">
      <w:pPr>
        <w:pStyle w:val="NormalWeb"/>
        <w:spacing w:before="240" w:beforeAutospacing="0" w:after="0" w:afterAutospacing="0" w:line="276" w:lineRule="auto"/>
        <w:ind w:left="720"/>
        <w:jc w:val="both"/>
        <w:rPr>
          <w:color w:val="000000" w:themeColor="text1"/>
        </w:rPr>
      </w:pPr>
      <w:r w:rsidRPr="007847B9">
        <w:rPr>
          <w:color w:val="000000" w:themeColor="text1"/>
        </w:rPr>
        <w:t>Channel II: Producer</w:t>
      </w:r>
      <w:r w:rsidRPr="007847B9">
        <w:rPr>
          <w:color w:val="000000" w:themeColor="text1"/>
        </w:rPr>
        <w:sym w:font="Wingdings" w:char="F0E0"/>
      </w:r>
      <w:r>
        <w:rPr>
          <w:color w:val="000000" w:themeColor="text1"/>
        </w:rPr>
        <w:t>Commission A</w:t>
      </w:r>
      <w:r w:rsidRPr="007847B9">
        <w:rPr>
          <w:color w:val="000000" w:themeColor="text1"/>
        </w:rPr>
        <w:t>gents</w:t>
      </w:r>
      <w:r w:rsidRPr="007847B9">
        <w:rPr>
          <w:color w:val="000000" w:themeColor="text1"/>
        </w:rPr>
        <w:sym w:font="Wingdings" w:char="F0E0"/>
      </w:r>
      <w:r>
        <w:rPr>
          <w:color w:val="000000" w:themeColor="text1"/>
        </w:rPr>
        <w:t xml:space="preserve"> Wholesaler/R</w:t>
      </w:r>
      <w:r w:rsidRPr="007847B9">
        <w:rPr>
          <w:color w:val="000000" w:themeColor="text1"/>
        </w:rPr>
        <w:t>etailer</w:t>
      </w:r>
      <w:r w:rsidRPr="007847B9">
        <w:rPr>
          <w:color w:val="000000" w:themeColor="text1"/>
        </w:rPr>
        <w:sym w:font="Wingdings" w:char="F0E0"/>
      </w:r>
      <w:r>
        <w:rPr>
          <w:color w:val="000000" w:themeColor="text1"/>
        </w:rPr>
        <w:t>C</w:t>
      </w:r>
      <w:r w:rsidRPr="007847B9">
        <w:rPr>
          <w:color w:val="000000" w:themeColor="text1"/>
        </w:rPr>
        <w:t>onsumer</w:t>
      </w:r>
    </w:p>
    <w:p w14:paraId="6B822AB9" w14:textId="77777777" w:rsidR="00764C15" w:rsidRDefault="00764C15" w:rsidP="001254E9">
      <w:pPr>
        <w:pStyle w:val="NormalWeb"/>
        <w:spacing w:before="240" w:beforeAutospacing="0" w:after="0" w:afterAutospacing="0" w:line="276" w:lineRule="auto"/>
        <w:ind w:firstLine="720"/>
        <w:jc w:val="both"/>
        <w:rPr>
          <w:color w:val="000000" w:themeColor="text1"/>
        </w:rPr>
      </w:pPr>
      <w:r w:rsidRPr="007847B9">
        <w:rPr>
          <w:color w:val="000000" w:themeColor="text1"/>
        </w:rPr>
        <w:t>Channel III: Producer</w:t>
      </w:r>
      <w:r w:rsidRPr="007847B9">
        <w:rPr>
          <w:color w:val="000000" w:themeColor="text1"/>
        </w:rPr>
        <w:sym w:font="Wingdings" w:char="F0E0"/>
      </w:r>
      <w:r>
        <w:rPr>
          <w:color w:val="000000" w:themeColor="text1"/>
        </w:rPr>
        <w:t xml:space="preserve"> R</w:t>
      </w:r>
      <w:r w:rsidRPr="007847B9">
        <w:rPr>
          <w:color w:val="000000" w:themeColor="text1"/>
        </w:rPr>
        <w:t>etailer</w:t>
      </w:r>
      <w:r w:rsidRPr="007847B9">
        <w:rPr>
          <w:color w:val="000000" w:themeColor="text1"/>
        </w:rPr>
        <w:sym w:font="Wingdings" w:char="F0E0"/>
      </w:r>
      <w:r>
        <w:rPr>
          <w:color w:val="000000" w:themeColor="text1"/>
        </w:rPr>
        <w:t>C</w:t>
      </w:r>
      <w:r w:rsidRPr="007847B9">
        <w:rPr>
          <w:color w:val="000000" w:themeColor="text1"/>
        </w:rPr>
        <w:t>onsumer</w:t>
      </w:r>
      <w:bookmarkStart w:id="8" w:name="_Hlk110548685"/>
    </w:p>
    <w:p w14:paraId="7BADE5FA" w14:textId="77777777" w:rsidR="00C266F1" w:rsidRPr="00C266F1" w:rsidRDefault="00C266F1" w:rsidP="00C266F1">
      <w:pPr>
        <w:pStyle w:val="NormalWeb"/>
        <w:spacing w:before="240" w:beforeAutospacing="0" w:after="0" w:afterAutospacing="0" w:line="360" w:lineRule="auto"/>
        <w:ind w:firstLine="720"/>
        <w:jc w:val="center"/>
        <w:rPr>
          <w:b/>
          <w:color w:val="000000" w:themeColor="text1"/>
        </w:rPr>
      </w:pPr>
      <w:r w:rsidRPr="00C266F1">
        <w:rPr>
          <w:b/>
          <w:color w:val="000000" w:themeColor="text1"/>
        </w:rPr>
        <w:t>Fig 1. Marketing channels of Betel vine</w:t>
      </w:r>
    </w:p>
    <w:tbl>
      <w:tblPr>
        <w:tblW w:w="1045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4"/>
      </w:tblGrid>
      <w:tr w:rsidR="00764C15" w:rsidRPr="00764C15" w14:paraId="02D7566C" w14:textId="77777777" w:rsidTr="001254E9">
        <w:trPr>
          <w:trHeight w:val="5689"/>
        </w:trPr>
        <w:tc>
          <w:tcPr>
            <w:tcW w:w="10454" w:type="dxa"/>
          </w:tcPr>
          <w:p w14:paraId="595CA1E1" w14:textId="77777777" w:rsidR="00764C15" w:rsidRPr="00764C15" w:rsidRDefault="00764C15" w:rsidP="00764C15">
            <w:pPr>
              <w:spacing w:line="360" w:lineRule="auto"/>
              <w:rPr>
                <w:rFonts w:ascii="Times New Roman" w:hAnsi="Times New Roman" w:cs="Times New Roman"/>
                <w:color w:val="000000" w:themeColor="text1"/>
                <w:sz w:val="24"/>
                <w:szCs w:val="24"/>
              </w:rPr>
            </w:pPr>
          </w:p>
          <w:p w14:paraId="51BB0A88" w14:textId="77777777" w:rsidR="00764C15" w:rsidRPr="00764C15" w:rsidRDefault="00C266F1" w:rsidP="00764C15">
            <w:pPr>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5EF6641D" wp14:editId="2D6BA89E">
                      <wp:simplePos x="0" y="0"/>
                      <wp:positionH relativeFrom="column">
                        <wp:posOffset>3978909</wp:posOffset>
                      </wp:positionH>
                      <wp:positionV relativeFrom="paragraph">
                        <wp:posOffset>267335</wp:posOffset>
                      </wp:positionV>
                      <wp:extent cx="1152525" cy="533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63E240" w14:textId="77777777" w:rsidR="008916B8" w:rsidRPr="00764C15" w:rsidRDefault="008916B8" w:rsidP="00764C15">
                                  <w:pPr>
                                    <w:jc w:val="center"/>
                                    <w:rPr>
                                      <w:rFonts w:ascii="Times New Roman" w:hAnsi="Times New Roman" w:cs="Times New Roman"/>
                                      <w:lang w:val="en-US"/>
                                    </w:rPr>
                                  </w:pPr>
                                  <w:r w:rsidRPr="00764C15">
                                    <w:rPr>
                                      <w:rFonts w:ascii="Times New Roman" w:hAnsi="Times New Roman" w:cs="Times New Roman"/>
                                      <w:lang w:val="en-US"/>
                                    </w:rPr>
                                    <w:t>WHOLESALER/ RETAILER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6641D" id="Rectangle 14" o:spid="_x0000_s1026" style="position:absolute;margin-left:313.3pt;margin-top:21.05pt;width:90.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" fillcolor="white [3201]" strokecolor="black [3213]" strokeweight="1pt">
                      <v:path arrowok="t"/>
                      <v:textbox>
                        <w:txbxContent>
                          <w:p w14:paraId="1C63E240" w14:textId="77777777" w:rsidR="008916B8" w:rsidRPr="00764C15" w:rsidRDefault="008916B8" w:rsidP="00764C15">
                            <w:pPr>
                              <w:jc w:val="center"/>
                              <w:rPr>
                                <w:rFonts w:ascii="Times New Roman" w:hAnsi="Times New Roman" w:cs="Times New Roman"/>
                                <w:lang w:val="en-US"/>
                              </w:rPr>
                            </w:pPr>
                            <w:r w:rsidRPr="00764C15">
                              <w:rPr>
                                <w:rFonts w:ascii="Times New Roman" w:hAnsi="Times New Roman" w:cs="Times New Roman"/>
                                <w:lang w:val="en-US"/>
                              </w:rPr>
                              <w:t>WHOLESALER/ RETAILER</w:t>
                            </w:r>
                          </w:p>
                        </w:txbxContent>
                      </v:textbox>
                    </v:rect>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16308773" wp14:editId="5EC8F648">
                      <wp:simplePos x="0" y="0"/>
                      <wp:positionH relativeFrom="column">
                        <wp:posOffset>-690245</wp:posOffset>
                      </wp:positionH>
                      <wp:positionV relativeFrom="paragraph">
                        <wp:posOffset>901700</wp:posOffset>
                      </wp:positionV>
                      <wp:extent cx="2440940" cy="887095"/>
                      <wp:effectExtent l="12700" t="10160" r="14605" b="635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0940" cy="887095"/>
                              </a:xfrm>
                              <a:prstGeom prst="ellipse">
                                <a:avLst/>
                              </a:prstGeom>
                              <a:solidFill>
                                <a:schemeClr val="lt1">
                                  <a:lumMod val="100000"/>
                                  <a:lumOff val="0"/>
                                </a:schemeClr>
                              </a:solidFill>
                              <a:ln w="12700">
                                <a:solidFill>
                                  <a:schemeClr val="tx1">
                                    <a:lumMod val="100000"/>
                                    <a:lumOff val="0"/>
                                  </a:schemeClr>
                                </a:solidFill>
                                <a:miter lim="800000"/>
                                <a:headEnd/>
                                <a:tailEnd/>
                              </a:ln>
                            </wps:spPr>
                            <wps:txbx>
                              <w:txbxContent>
                                <w:p w14:paraId="68DA15DA" w14:textId="77777777" w:rsidR="008916B8" w:rsidRPr="001712C5" w:rsidRDefault="008916B8" w:rsidP="00764C15">
                                  <w:pPr>
                                    <w:jc w:val="center"/>
                                    <w:rPr>
                                      <w:b/>
                                      <w:i/>
                                      <w:sz w:val="52"/>
                                      <w:szCs w:val="52"/>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6308773" id="Oval 15" o:spid="_x0000_s1027" style="position:absolute;margin-left:-54.35pt;margin-top:71pt;width:192.2pt;height:69.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" fillcolor="white [3201]" strokecolor="black [3213]" strokeweight="1pt">
                      <v:stroke joinstyle="miter"/>
                      <v:textbox>
                        <w:txbxContent>
                          <w:p w14:paraId="68DA15DA" w14:textId="77777777" w:rsidR="008916B8" w:rsidRPr="001712C5" w:rsidRDefault="008916B8" w:rsidP="00764C15">
                            <w:pPr>
                              <w:jc w:val="center"/>
                              <w:rPr>
                                <w:b/>
                                <w:i/>
                                <w:sz w:val="52"/>
                                <w:szCs w:val="52"/>
                                <w:lang w:val="en-US"/>
                              </w:rPr>
                            </w:pPr>
                          </w:p>
                        </w:txbxContent>
                      </v:textbox>
                    </v:oval>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5E9D0823" wp14:editId="494E1AB4">
                      <wp:simplePos x="0" y="0"/>
                      <wp:positionH relativeFrom="column">
                        <wp:posOffset>2233930</wp:posOffset>
                      </wp:positionH>
                      <wp:positionV relativeFrom="paragraph">
                        <wp:posOffset>270510</wp:posOffset>
                      </wp:positionV>
                      <wp:extent cx="1066800" cy="5334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3ECB5D"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VILLAGE TRADER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E9D0823" id="Rectangle 13" o:spid="_x0000_s1028" style="position:absolute;margin-left:175.9pt;margin-top:21.3pt;width:84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" fillcolor="white [3201]" strokecolor="black [3213]" strokeweight="1pt">
                      <v:path arrowok="t"/>
                      <v:textbox>
                        <w:txbxContent>
                          <w:p w14:paraId="3D3ECB5D"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VILLAGE TRADER</w:t>
                            </w:r>
                          </w:p>
                        </w:txbxContent>
                      </v:textbox>
                    </v:rect>
                  </w:pict>
                </mc:Fallback>
              </mc:AlternateContent>
            </w:r>
            <w:r w:rsidR="001254E9">
              <w:rPr>
                <w:rFonts w:ascii="Times New Roman" w:hAnsi="Times New Roman" w:cs="Times New Roman"/>
                <w:color w:val="000000" w:themeColor="text1"/>
                <w:sz w:val="24"/>
                <w:szCs w:val="24"/>
              </w:rPr>
              <w:t xml:space="preserve">            </w:t>
            </w:r>
            <w:r w:rsidR="00764C15" w:rsidRPr="00764C15">
              <w:rPr>
                <w:rFonts w:ascii="Times New Roman" w:hAnsi="Times New Roman" w:cs="Times New Roman"/>
                <w:color w:val="000000" w:themeColor="text1"/>
                <w:sz w:val="24"/>
                <w:szCs w:val="24"/>
              </w:rPr>
              <w:t xml:space="preserve">           </w:t>
            </w:r>
          </w:p>
          <w:p w14:paraId="0F8FDC6D" w14:textId="77777777" w:rsidR="00764C15" w:rsidRPr="00764C15" w:rsidRDefault="00764C15" w:rsidP="00764C15">
            <w:pPr>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62336" behindDoc="0" locked="0" layoutInCell="1" allowOverlap="1" wp14:anchorId="54634C1F" wp14:editId="006C2E36">
                      <wp:simplePos x="0" y="0"/>
                      <wp:positionH relativeFrom="column">
                        <wp:posOffset>5196205</wp:posOffset>
                      </wp:positionH>
                      <wp:positionV relativeFrom="paragraph">
                        <wp:posOffset>242569</wp:posOffset>
                      </wp:positionV>
                      <wp:extent cx="556895" cy="0"/>
                      <wp:effectExtent l="0" t="76200" r="33655" b="762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895"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EB8454" id="_x0000_t32" coordsize="21600,21600" o:spt="32" o:oned="t" path="m,l21600,21600e" filled="f">
                      <v:path arrowok="t" fillok="f" o:connecttype="none"/>
                      <o:lock v:ext="edit" shapetype="t"/>
                    </v:shapetype>
                    <v:shape id="Straight Arrow Connector 12" o:spid="_x0000_s1026" type="#_x0000_t32" style="position:absolute;margin-left:409.15pt;margin-top:19.1pt;width:43.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" strokecolor="black [3213]" strokeweight=".5pt">
                      <v:stroke endarrow="open" joinstyle="miter"/>
                      <o:lock v:ext="edit" shapetype="f"/>
                    </v:shape>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63360" behindDoc="0" locked="0" layoutInCell="1" allowOverlap="1" wp14:anchorId="51358523" wp14:editId="0D418069">
                      <wp:simplePos x="0" y="0"/>
                      <wp:positionH relativeFrom="column">
                        <wp:posOffset>3386455</wp:posOffset>
                      </wp:positionH>
                      <wp:positionV relativeFrom="paragraph">
                        <wp:posOffset>242569</wp:posOffset>
                      </wp:positionV>
                      <wp:extent cx="561975" cy="0"/>
                      <wp:effectExtent l="0" t="76200" r="28575" b="762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745CBE" id="Straight Arrow Connector 11" o:spid="_x0000_s1026" type="#_x0000_t32" style="position:absolute;margin-left:266.65pt;margin-top:19.1pt;width:4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" strokecolor="black [3213]" strokeweight=".5pt">
                      <v:stroke endarrow="open" joinstyle="miter"/>
                      <o:lock v:ext="edit" shapetype="f"/>
                    </v:shape>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64384" behindDoc="0" locked="0" layoutInCell="1" allowOverlap="1" wp14:anchorId="24E80248" wp14:editId="73AC383B">
                      <wp:simplePos x="0" y="0"/>
                      <wp:positionH relativeFrom="column">
                        <wp:posOffset>1025525</wp:posOffset>
                      </wp:positionH>
                      <wp:positionV relativeFrom="paragraph">
                        <wp:posOffset>242569</wp:posOffset>
                      </wp:positionV>
                      <wp:extent cx="1162050" cy="0"/>
                      <wp:effectExtent l="0" t="76200" r="19050" b="762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62050"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C8144E" id="Straight Arrow Connector 10" o:spid="_x0000_s1026" type="#_x0000_t32" style="position:absolute;margin-left:80.75pt;margin-top:19.1pt;width:91.5pt;height:0;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" strokecolor="black [3213]" strokeweight=".5pt">
                      <v:stroke endarrow="open" joinstyle="miter"/>
                      <o:lock v:ext="edit" shapetype="f"/>
                    </v:shape>
                  </w:pict>
                </mc:Fallback>
              </mc:AlternateContent>
            </w:r>
            <w:r w:rsidRPr="00764C15">
              <w:rPr>
                <w:rFonts w:ascii="Times New Roman" w:hAnsi="Times New Roman" w:cs="Times New Roman"/>
                <w:color w:val="000000" w:themeColor="text1"/>
                <w:sz w:val="24"/>
                <w:szCs w:val="24"/>
              </w:rPr>
              <w:t xml:space="preserve">                                  </w:t>
            </w:r>
            <w:r w:rsidRPr="00764C15">
              <w:rPr>
                <w:rFonts w:ascii="Times New Roman" w:hAnsi="Times New Roman" w:cs="Times New Roman"/>
                <w:b/>
                <w:color w:val="000000" w:themeColor="text1"/>
                <w:sz w:val="24"/>
                <w:szCs w:val="24"/>
              </w:rPr>
              <w:t xml:space="preserve">CHANNEL  1     </w:t>
            </w:r>
          </w:p>
          <w:p w14:paraId="1D07ECFC" w14:textId="77777777" w:rsidR="00764C15" w:rsidRPr="00764C15" w:rsidRDefault="00764C15" w:rsidP="00764C15">
            <w:pPr>
              <w:spacing w:line="360" w:lineRule="auto"/>
              <w:rPr>
                <w:rFonts w:ascii="Times New Roman" w:hAnsi="Times New Roman" w:cs="Times New Roman"/>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4624" behindDoc="0" locked="0" layoutInCell="1" allowOverlap="1" wp14:anchorId="30F6127D" wp14:editId="6B302458">
                      <wp:simplePos x="0" y="0"/>
                      <wp:positionH relativeFrom="column">
                        <wp:posOffset>-340193</wp:posOffset>
                      </wp:positionH>
                      <wp:positionV relativeFrom="paragraph">
                        <wp:posOffset>363651</wp:posOffset>
                      </wp:positionV>
                      <wp:extent cx="1840434" cy="544315"/>
                      <wp:effectExtent l="317" t="0" r="7938" b="7937"/>
                      <wp:wrapNone/>
                      <wp:docPr id="2" name="Text Box 2"/>
                      <wp:cNvGraphicFramePr/>
                      <a:graphic xmlns:a="http://schemas.openxmlformats.org/drawingml/2006/main">
                        <a:graphicData uri="http://schemas.microsoft.com/office/word/2010/wordprocessingShape">
                          <wps:wsp>
                            <wps:cNvSpPr txBox="1"/>
                            <wps:spPr>
                              <a:xfrm rot="16200000">
                                <a:off x="0" y="0"/>
                                <a:ext cx="1840434" cy="544315"/>
                              </a:xfrm>
                              <a:prstGeom prst="rect">
                                <a:avLst/>
                              </a:prstGeom>
                              <a:solidFill>
                                <a:schemeClr val="lt1"/>
                              </a:solidFill>
                              <a:ln w="6350">
                                <a:noFill/>
                              </a:ln>
                            </wps:spPr>
                            <wps:txbx>
                              <w:txbxContent>
                                <w:p w14:paraId="5335E711" w14:textId="77777777" w:rsidR="008916B8" w:rsidRPr="003A76FF" w:rsidRDefault="008916B8" w:rsidP="00764C15">
                                  <w:pPr>
                                    <w:rPr>
                                      <w:b/>
                                      <w:i/>
                                      <w:sz w:val="52"/>
                                      <w:szCs w:val="52"/>
                                      <w:lang w:val="en-US"/>
                                    </w:rPr>
                                  </w:pPr>
                                  <w:r>
                                    <w:rPr>
                                      <w:b/>
                                      <w:i/>
                                      <w:sz w:val="52"/>
                                      <w:szCs w:val="52"/>
                                      <w:lang w:val="en-US"/>
                                    </w:rPr>
                                    <w:t>PRODUCER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6127D" id="_x0000_t202" coordsize="21600,21600" o:spt="202" path="m,l,21600r21600,l21600,xe">
                      <v:stroke joinstyle="miter"/>
                      <v:path gradientshapeok="t" o:connecttype="rect"/>
                    </v:shapetype>
                    <v:shape id="Text Box 2" o:spid="_x0000_s1029" type="#_x0000_t202" style="position:absolute;margin-left:-26.8pt;margin-top:28.65pt;width:144.9pt;height:42.8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" fillcolor="white [3201]" stroked="f" strokeweight=".5pt">
                      <v:textbox>
                        <w:txbxContent>
                          <w:p w14:paraId="5335E711" w14:textId="77777777" w:rsidR="008916B8" w:rsidRPr="003A76FF" w:rsidRDefault="008916B8" w:rsidP="00764C15">
                            <w:pPr>
                              <w:rPr>
                                <w:b/>
                                <w:i/>
                                <w:sz w:val="52"/>
                                <w:szCs w:val="52"/>
                                <w:lang w:val="en-US"/>
                              </w:rPr>
                            </w:pPr>
                            <w:r>
                              <w:rPr>
                                <w:b/>
                                <w:i/>
                                <w:sz w:val="52"/>
                                <w:szCs w:val="52"/>
                                <w:lang w:val="en-US"/>
                              </w:rPr>
                              <w:t>PRODUCER</w:t>
                            </w:r>
                          </w:p>
                        </w:txbxContent>
                      </v:textbox>
                    </v:shape>
                  </w:pict>
                </mc:Fallback>
              </mc:AlternateContent>
            </w:r>
            <w:r w:rsidRPr="00764C15">
              <w:rPr>
                <w:rFonts w:ascii="Times New Roman" w:hAnsi="Times New Roman" w:cs="Times New Roman"/>
                <w:color w:val="000000" w:themeColor="text1"/>
                <w:sz w:val="24"/>
                <w:szCs w:val="24"/>
              </w:rPr>
              <w:t xml:space="preserve">   </w:t>
            </w:r>
          </w:p>
          <w:p w14:paraId="541B398A" w14:textId="77777777" w:rsidR="00764C15" w:rsidRPr="00764C15" w:rsidRDefault="00C266F1" w:rsidP="00764C15">
            <w:pPr>
              <w:tabs>
                <w:tab w:val="left" w:pos="2010"/>
              </w:tabs>
              <w:spacing w:line="360" w:lineRule="auto"/>
              <w:rPr>
                <w:rFonts w:ascii="Times New Roman" w:hAnsi="Times New Roman" w:cs="Times New Roman"/>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6432" behindDoc="0" locked="0" layoutInCell="1" allowOverlap="1" wp14:anchorId="30EF2321" wp14:editId="612376D6">
                      <wp:simplePos x="0" y="0"/>
                      <wp:positionH relativeFrom="column">
                        <wp:posOffset>2235834</wp:posOffset>
                      </wp:positionH>
                      <wp:positionV relativeFrom="paragraph">
                        <wp:posOffset>316865</wp:posOffset>
                      </wp:positionV>
                      <wp:extent cx="1114425" cy="5905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9E3884"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COMMISSION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F2321" id="Rectangle 9" o:spid="_x0000_s1030" style="position:absolute;margin-left:176.05pt;margin-top:24.95pt;width:87.7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" fillcolor="white [3201]" strokecolor="black [3213]" strokeweight="1pt">
                      <v:path arrowok="t"/>
                      <v:textbox>
                        <w:txbxContent>
                          <w:p w14:paraId="329E3884"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COMMISSION AGENT</w:t>
                            </w:r>
                          </w:p>
                        </w:txbxContent>
                      </v:textbox>
                    </v:rect>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45720" distB="45720" distL="114300" distR="114300" simplePos="0" relativeHeight="251675648" behindDoc="0" locked="0" layoutInCell="1" allowOverlap="1" wp14:anchorId="2892E562" wp14:editId="26769AD3">
                      <wp:simplePos x="0" y="0"/>
                      <wp:positionH relativeFrom="column">
                        <wp:posOffset>4862830</wp:posOffset>
                      </wp:positionH>
                      <wp:positionV relativeFrom="paragraph">
                        <wp:posOffset>108585</wp:posOffset>
                      </wp:positionV>
                      <wp:extent cx="2378710" cy="437515"/>
                      <wp:effectExtent l="0" t="953" r="20638" b="20637"/>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78710" cy="437515"/>
                              </a:xfrm>
                              <a:prstGeom prst="rect">
                                <a:avLst/>
                              </a:prstGeom>
                              <a:solidFill>
                                <a:srgbClr val="FFFFFF"/>
                              </a:solidFill>
                              <a:ln w="9525">
                                <a:solidFill>
                                  <a:schemeClr val="bg1"/>
                                </a:solidFill>
                                <a:miter lim="800000"/>
                                <a:headEnd/>
                                <a:tailEnd/>
                              </a:ln>
                            </wps:spPr>
                            <wps:txbx>
                              <w:txbxContent>
                                <w:p w14:paraId="1F870013" w14:textId="77777777" w:rsidR="008916B8" w:rsidRPr="003A76FF" w:rsidRDefault="008916B8" w:rsidP="00764C15">
                                  <w:pPr>
                                    <w:jc w:val="center"/>
                                    <w:rPr>
                                      <w:b/>
                                      <w:bCs/>
                                      <w:i/>
                                      <w:iCs/>
                                      <w:sz w:val="52"/>
                                      <w:szCs w:val="52"/>
                                      <w:lang w:val="en-US"/>
                                    </w:rPr>
                                  </w:pPr>
                                  <w:r w:rsidRPr="003A76FF">
                                    <w:rPr>
                                      <w:b/>
                                      <w:bCs/>
                                      <w:i/>
                                      <w:iCs/>
                                      <w:sz w:val="52"/>
                                      <w:szCs w:val="52"/>
                                      <w:lang w:val="en-US"/>
                                    </w:rPr>
                                    <w:t>CONSUMER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2E562" id="_x0000_s1031" type="#_x0000_t202" style="position:absolute;margin-left:382.9pt;margin-top:8.55pt;width:187.3pt;height:34.45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" strokecolor="white [3212]">
                      <v:textbox>
                        <w:txbxContent>
                          <w:p w14:paraId="1F870013" w14:textId="77777777" w:rsidR="008916B8" w:rsidRPr="003A76FF" w:rsidRDefault="008916B8" w:rsidP="00764C15">
                            <w:pPr>
                              <w:jc w:val="center"/>
                              <w:rPr>
                                <w:b/>
                                <w:bCs/>
                                <w:i/>
                                <w:iCs/>
                                <w:sz w:val="52"/>
                                <w:szCs w:val="52"/>
                                <w:lang w:val="en-US"/>
                              </w:rPr>
                            </w:pPr>
                            <w:r w:rsidRPr="003A76FF">
                              <w:rPr>
                                <w:b/>
                                <w:bCs/>
                                <w:i/>
                                <w:iCs/>
                                <w:sz w:val="52"/>
                                <w:szCs w:val="52"/>
                                <w:lang w:val="en-US"/>
                              </w:rPr>
                              <w:t>CONSUMER</w:t>
                            </w:r>
                          </w:p>
                        </w:txbxContent>
                      </v:textbox>
                      <w10:wrap type="square"/>
                    </v:shape>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2F1E494D" wp14:editId="37EECEBD">
                      <wp:simplePos x="0" y="0"/>
                      <wp:positionH relativeFrom="column">
                        <wp:posOffset>4538663</wp:posOffset>
                      </wp:positionH>
                      <wp:positionV relativeFrom="paragraph">
                        <wp:posOffset>23811</wp:posOffset>
                      </wp:positionV>
                      <wp:extent cx="3075940" cy="748665"/>
                      <wp:effectExtent l="1587" t="0" r="11748" b="11747"/>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075940" cy="74866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03FCDC" w14:textId="77777777" w:rsidR="008916B8" w:rsidRDefault="008916B8" w:rsidP="00764C1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1E494D" id="Oval 16" o:spid="_x0000_s1032" style="position:absolute;margin-left:357.4pt;margin-top:1.85pt;width:242.2pt;height:58.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" fillcolor="white [3201]" strokecolor="black [3213]" strokeweight="1pt">
                      <v:stroke joinstyle="miter"/>
                      <v:path arrowok="t"/>
                      <v:textbox>
                        <w:txbxContent>
                          <w:p w14:paraId="2A03FCDC" w14:textId="77777777" w:rsidR="008916B8" w:rsidRDefault="008916B8" w:rsidP="00764C15"/>
                        </w:txbxContent>
                      </v:textbox>
                    </v:oval>
                  </w:pict>
                </mc:Fallback>
              </mc:AlternateContent>
            </w:r>
            <w:r w:rsidR="00764C15" w:rsidRPr="00764C15">
              <w:rPr>
                <w:rFonts w:ascii="Times New Roman" w:hAnsi="Times New Roman" w:cs="Times New Roman"/>
                <w:color w:val="000000" w:themeColor="text1"/>
                <w:sz w:val="24"/>
                <w:szCs w:val="24"/>
              </w:rPr>
              <w:tab/>
            </w:r>
          </w:p>
          <w:p w14:paraId="337B539A" w14:textId="77777777" w:rsidR="00764C15" w:rsidRPr="00764C15" w:rsidRDefault="00C266F1" w:rsidP="00764C15">
            <w:pPr>
              <w:tabs>
                <w:tab w:val="left" w:pos="2010"/>
              </w:tabs>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9504" behindDoc="0" locked="0" layoutInCell="1" allowOverlap="1" wp14:anchorId="5F7DF23D" wp14:editId="7DC2F63B">
                      <wp:simplePos x="0" y="0"/>
                      <wp:positionH relativeFrom="column">
                        <wp:posOffset>4083684</wp:posOffset>
                      </wp:positionH>
                      <wp:positionV relativeFrom="paragraph">
                        <wp:posOffset>9525</wp:posOffset>
                      </wp:positionV>
                      <wp:extent cx="1171575" cy="5715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A582B"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WHOLESALER/ RETAILER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F7DF23D" id="Rectangle 6" o:spid="_x0000_s1033" style="position:absolute;margin-left:321.55pt;margin-top:.75pt;width:92.2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" fillcolor="white [3201]" strokecolor="black [3213]" strokeweight="1pt">
                      <v:path arrowok="t"/>
                      <v:textbox>
                        <w:txbxContent>
                          <w:p w14:paraId="399A582B"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WHOLESALER/ RETAILER</w:t>
                            </w:r>
                          </w:p>
                        </w:txbxContent>
                      </v:textbox>
                    </v:rect>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7456" behindDoc="0" locked="0" layoutInCell="1" allowOverlap="1" wp14:anchorId="3B6D411A" wp14:editId="69674C19">
                      <wp:simplePos x="0" y="0"/>
                      <wp:positionH relativeFrom="column">
                        <wp:posOffset>3386455</wp:posOffset>
                      </wp:positionH>
                      <wp:positionV relativeFrom="paragraph">
                        <wp:posOffset>276225</wp:posOffset>
                      </wp:positionV>
                      <wp:extent cx="561975" cy="9525"/>
                      <wp:effectExtent l="0" t="76200" r="28575" b="666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975" cy="9525"/>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4F4EA4" id="Straight Arrow Connector 8" o:spid="_x0000_s1026" type="#_x0000_t32" style="position:absolute;margin-left:266.65pt;margin-top:21.75pt;width:44.2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" strokecolor="black [3213]" strokeweight=".5pt">
                      <v:stroke endarrow="open" joinstyle="miter"/>
                      <o:lock v:ext="edit" shapetype="f"/>
                    </v:shape>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8480" behindDoc="0" locked="0" layoutInCell="1" allowOverlap="1" wp14:anchorId="3ADF4A20" wp14:editId="232B8ECF">
                      <wp:simplePos x="0" y="0"/>
                      <wp:positionH relativeFrom="column">
                        <wp:posOffset>5272405</wp:posOffset>
                      </wp:positionH>
                      <wp:positionV relativeFrom="paragraph">
                        <wp:posOffset>285750</wp:posOffset>
                      </wp:positionV>
                      <wp:extent cx="428625" cy="9525"/>
                      <wp:effectExtent l="57150" t="57150" r="47625" b="857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9525"/>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9DD3BB" id="Straight Arrow Connector 7" o:spid="_x0000_s1026" type="#_x0000_t32" style="position:absolute;margin-left:415.15pt;margin-top:22.5pt;width:33.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" strokecolor="black [3213]" strokeweight=".5pt">
                      <v:stroke endarrow="open" joinstyle="miter"/>
                      <o:lock v:ext="edit" shapetype="f"/>
                    </v:shape>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70528" behindDoc="0" locked="0" layoutInCell="1" allowOverlap="1" wp14:anchorId="5912653A" wp14:editId="31C24D98">
                      <wp:simplePos x="0" y="0"/>
                      <wp:positionH relativeFrom="column">
                        <wp:posOffset>1081405</wp:posOffset>
                      </wp:positionH>
                      <wp:positionV relativeFrom="paragraph">
                        <wp:posOffset>217804</wp:posOffset>
                      </wp:positionV>
                      <wp:extent cx="1047750" cy="0"/>
                      <wp:effectExtent l="0" t="76200" r="19050" b="762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straightConnector1">
                                <a:avLst/>
                              </a:prstGeom>
                              <a:ln>
                                <a:solidFill>
                                  <a:schemeClr val="tx1"/>
                                </a:solidFill>
                                <a:tailEnd type="arrow"/>
                              </a:ln>
                              <a:scene3d>
                                <a:camera prst="orthographicFront"/>
                                <a:lightRig rig="threePt" dir="t"/>
                              </a:scene3d>
                              <a:sp3d>
                                <a:bevelT prst="relaxedInse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368163" id="Straight Arrow Connector 5" o:spid="_x0000_s1026" type="#_x0000_t32" style="position:absolute;margin-left:85.15pt;margin-top:17.15pt;width:8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" strokecolor="black [3213]" strokeweight=".5pt">
                      <v:stroke endarrow="open" joinstyle="miter"/>
                      <o:lock v:ext="edit" shapetype="f"/>
                    </v:shape>
                  </w:pict>
                </mc:Fallback>
              </mc:AlternateContent>
            </w:r>
            <w:r w:rsidR="00764C15" w:rsidRPr="00764C15">
              <w:rPr>
                <w:rFonts w:ascii="Times New Roman" w:hAnsi="Times New Roman" w:cs="Times New Roman"/>
                <w:color w:val="000000" w:themeColor="text1"/>
                <w:sz w:val="24"/>
                <w:szCs w:val="24"/>
              </w:rPr>
              <w:t xml:space="preserve">                                 </w:t>
            </w:r>
            <w:r w:rsidR="00764C15" w:rsidRPr="00764C15">
              <w:rPr>
                <w:rFonts w:ascii="Times New Roman" w:hAnsi="Times New Roman" w:cs="Times New Roman"/>
                <w:b/>
                <w:color w:val="000000" w:themeColor="text1"/>
                <w:sz w:val="24"/>
                <w:szCs w:val="24"/>
              </w:rPr>
              <w:t>CHANNEL 2</w:t>
            </w:r>
          </w:p>
          <w:p w14:paraId="1D430713" w14:textId="77777777" w:rsidR="00764C15" w:rsidRPr="00764C15" w:rsidRDefault="00764C15" w:rsidP="00764C15">
            <w:pPr>
              <w:spacing w:line="360" w:lineRule="auto"/>
              <w:rPr>
                <w:rFonts w:ascii="Times New Roman" w:hAnsi="Times New Roman" w:cs="Times New Roman"/>
                <w:color w:val="000000" w:themeColor="text1"/>
                <w:sz w:val="24"/>
                <w:szCs w:val="24"/>
              </w:rPr>
            </w:pPr>
          </w:p>
          <w:p w14:paraId="2F732C5C" w14:textId="77777777" w:rsidR="00764C15" w:rsidRPr="00764C15" w:rsidRDefault="00764C15" w:rsidP="00764C15">
            <w:pPr>
              <w:spacing w:line="360" w:lineRule="auto"/>
              <w:rPr>
                <w:rFonts w:ascii="Times New Roman" w:hAnsi="Times New Roman" w:cs="Times New Roman"/>
                <w:color w:val="000000" w:themeColor="text1"/>
                <w:sz w:val="24"/>
                <w:szCs w:val="24"/>
              </w:rPr>
            </w:pPr>
          </w:p>
          <w:p w14:paraId="707991B2" w14:textId="77777777" w:rsidR="00764C15" w:rsidRPr="00764C15" w:rsidRDefault="00764C15" w:rsidP="00764C15">
            <w:pPr>
              <w:tabs>
                <w:tab w:val="left" w:pos="2040"/>
              </w:tabs>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71552" behindDoc="0" locked="0" layoutInCell="1" allowOverlap="1" wp14:anchorId="06278CCD" wp14:editId="36513A03">
                      <wp:simplePos x="0" y="0"/>
                      <wp:positionH relativeFrom="column">
                        <wp:posOffset>4653280</wp:posOffset>
                      </wp:positionH>
                      <wp:positionV relativeFrom="paragraph">
                        <wp:posOffset>358139</wp:posOffset>
                      </wp:positionV>
                      <wp:extent cx="1209675" cy="0"/>
                      <wp:effectExtent l="0" t="76200" r="28575"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96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F6716A" id="Straight Arrow Connector 4" o:spid="_x0000_s1026" type="#_x0000_t32" style="position:absolute;margin-left:366.4pt;margin-top:28.2pt;width:95.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" strokecolor="#5b9bd5 [3204]" strokeweight=".5pt">
                      <v:stroke endarrow="open" joinstyle="miter"/>
                      <o:lock v:ext="edit" shapetype="f"/>
                    </v:shape>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2576" behindDoc="0" locked="0" layoutInCell="1" allowOverlap="1" wp14:anchorId="652B5F00" wp14:editId="4BE88201">
                      <wp:simplePos x="0" y="0"/>
                      <wp:positionH relativeFrom="column">
                        <wp:posOffset>2710180</wp:posOffset>
                      </wp:positionH>
                      <wp:positionV relativeFrom="paragraph">
                        <wp:posOffset>53340</wp:posOffset>
                      </wp:positionV>
                      <wp:extent cx="1847850" cy="600075"/>
                      <wp:effectExtent l="0" t="0" r="19050"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6000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9AE0DA" w14:textId="77777777" w:rsidR="008916B8" w:rsidRPr="00C64667" w:rsidRDefault="008916B8" w:rsidP="00764C15">
                                  <w:pPr>
                                    <w:jc w:val="center"/>
                                    <w:rPr>
                                      <w:rFonts w:ascii="Times New Roman" w:hAnsi="Times New Roman" w:cs="Times New Roman"/>
                                      <w:bCs/>
                                      <w:sz w:val="28"/>
                                      <w:szCs w:val="28"/>
                                      <w:lang w:val="en-US"/>
                                    </w:rPr>
                                  </w:pPr>
                                  <w:r w:rsidRPr="00C64667">
                                    <w:rPr>
                                      <w:rFonts w:ascii="Times New Roman" w:hAnsi="Times New Roman" w:cs="Times New Roman"/>
                                      <w:bCs/>
                                      <w:sz w:val="28"/>
                                      <w:szCs w:val="28"/>
                                      <w:lang w:val="en-US"/>
                                    </w:rPr>
                                    <w:t>RETAILER</w:t>
                                  </w:r>
                                </w:p>
                                <w:p w14:paraId="2AB0DA8C" w14:textId="77777777" w:rsidR="008916B8" w:rsidRPr="001712C5" w:rsidRDefault="008916B8" w:rsidP="00764C15">
                                  <w:pPr>
                                    <w:jc w:val="center"/>
                                    <w:rPr>
                                      <w:lang w:val="en-US"/>
                                    </w:rPr>
                                  </w:pPr>
                                  <w:r>
                                    <w:rPr>
                                      <w:lang w:val="en-US"/>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B5F00" id="Oval 3" o:spid="_x0000_s1034" style="position:absolute;margin-left:213.4pt;margin-top:4.2pt;width:145.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" fillcolor="white [3201]" strokecolor="black [3213]" strokeweight="1pt">
                      <v:stroke joinstyle="miter"/>
                      <v:path arrowok="t"/>
                      <v:textbox>
                        <w:txbxContent>
                          <w:p w14:paraId="229AE0DA" w14:textId="77777777" w:rsidR="008916B8" w:rsidRPr="00C64667" w:rsidRDefault="008916B8" w:rsidP="00764C15">
                            <w:pPr>
                              <w:jc w:val="center"/>
                              <w:rPr>
                                <w:rFonts w:ascii="Times New Roman" w:hAnsi="Times New Roman" w:cs="Times New Roman"/>
                                <w:bCs/>
                                <w:sz w:val="28"/>
                                <w:szCs w:val="28"/>
                                <w:lang w:val="en-US"/>
                              </w:rPr>
                            </w:pPr>
                            <w:r w:rsidRPr="00C64667">
                              <w:rPr>
                                <w:rFonts w:ascii="Times New Roman" w:hAnsi="Times New Roman" w:cs="Times New Roman"/>
                                <w:bCs/>
                                <w:sz w:val="28"/>
                                <w:szCs w:val="28"/>
                                <w:lang w:val="en-US"/>
                              </w:rPr>
                              <w:t>RETAILER</w:t>
                            </w:r>
                          </w:p>
                          <w:p w14:paraId="2AB0DA8C" w14:textId="77777777" w:rsidR="008916B8" w:rsidRPr="001712C5" w:rsidRDefault="008916B8" w:rsidP="00764C15">
                            <w:pPr>
                              <w:jc w:val="center"/>
                              <w:rPr>
                                <w:lang w:val="en-US"/>
                              </w:rPr>
                            </w:pPr>
                            <w:r>
                              <w:rPr>
                                <w:lang w:val="en-US"/>
                              </w:rPr>
                              <w:t>R</w:t>
                            </w:r>
                          </w:p>
                        </w:txbxContent>
                      </v:textbox>
                    </v:oval>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73600" behindDoc="0" locked="0" layoutInCell="1" allowOverlap="1" wp14:anchorId="31D035A2" wp14:editId="1BA65674">
                      <wp:simplePos x="0" y="0"/>
                      <wp:positionH relativeFrom="column">
                        <wp:posOffset>1033780</wp:posOffset>
                      </wp:positionH>
                      <wp:positionV relativeFrom="paragraph">
                        <wp:posOffset>328929</wp:posOffset>
                      </wp:positionV>
                      <wp:extent cx="1609725" cy="0"/>
                      <wp:effectExtent l="0" t="76200" r="28575" b="762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9725"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849F75" id="Straight Arrow Connector 1" o:spid="_x0000_s1026" type="#_x0000_t32" style="position:absolute;margin-left:81.4pt;margin-top:25.9pt;width:126.7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" strokecolor="black [3213]" strokeweight=".5pt">
                      <v:stroke endarrow="open" joinstyle="miter"/>
                      <o:lock v:ext="edit" shapetype="f"/>
                    </v:shape>
                  </w:pict>
                </mc:Fallback>
              </mc:AlternateContent>
            </w:r>
            <w:r w:rsidRPr="00764C15">
              <w:rPr>
                <w:rFonts w:ascii="Times New Roman" w:hAnsi="Times New Roman" w:cs="Times New Roman"/>
                <w:color w:val="000000" w:themeColor="text1"/>
                <w:sz w:val="24"/>
                <w:szCs w:val="24"/>
              </w:rPr>
              <w:t xml:space="preserve">                                  </w:t>
            </w:r>
            <w:r w:rsidRPr="00764C15">
              <w:rPr>
                <w:rFonts w:ascii="Times New Roman" w:hAnsi="Times New Roman" w:cs="Times New Roman"/>
                <w:b/>
                <w:color w:val="000000" w:themeColor="text1"/>
                <w:sz w:val="24"/>
                <w:szCs w:val="24"/>
              </w:rPr>
              <w:t>CHANNEL 3</w:t>
            </w:r>
          </w:p>
        </w:tc>
      </w:tr>
    </w:tbl>
    <w:bookmarkEnd w:id="8"/>
    <w:p w14:paraId="1A1B3159"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Marketing cost incurred by betel vine growers</w:t>
      </w:r>
    </w:p>
    <w:p w14:paraId="2040DB15" w14:textId="77777777" w:rsidR="00C266F1" w:rsidRDefault="00764C15" w:rsidP="00C266F1">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 xml:space="preserve">The amount spent on marketing following the harvest but before the growers sell their grapes </w:t>
      </w:r>
      <w:proofErr w:type="gramStart"/>
      <w:r w:rsidRPr="007847B9">
        <w:rPr>
          <w:color w:val="000000" w:themeColor="text1"/>
        </w:rPr>
        <w:t>is known</w:t>
      </w:r>
      <w:proofErr w:type="gramEnd"/>
      <w:r w:rsidRPr="007847B9">
        <w:rPr>
          <w:color w:val="000000" w:themeColor="text1"/>
        </w:rPr>
        <w:t xml:space="preserve"> as the marketing cost. Costs </w:t>
      </w:r>
      <w:proofErr w:type="gramStart"/>
      <w:r w:rsidRPr="007847B9">
        <w:rPr>
          <w:color w:val="000000" w:themeColor="text1"/>
        </w:rPr>
        <w:t>are incurred</w:t>
      </w:r>
      <w:proofErr w:type="gramEnd"/>
      <w:r w:rsidRPr="007847B9">
        <w:rPr>
          <w:color w:val="000000" w:themeColor="text1"/>
        </w:rPr>
        <w:t xml:space="preserve"> for a number of activities, including as transportation, loading and unloading, weighing, packaging and commission. </w:t>
      </w:r>
      <w:proofErr w:type="gramStart"/>
      <w:r w:rsidRPr="007847B9">
        <w:rPr>
          <w:color w:val="000000" w:themeColor="text1"/>
        </w:rPr>
        <w:t>Farmers use a variety of distribution channels to sell their produce</w:t>
      </w:r>
      <w:proofErr w:type="gramEnd"/>
      <w:r w:rsidRPr="007847B9">
        <w:rPr>
          <w:color w:val="000000" w:themeColor="text1"/>
        </w:rPr>
        <w:t xml:space="preserve">, </w:t>
      </w:r>
      <w:proofErr w:type="gramStart"/>
      <w:r w:rsidRPr="007847B9">
        <w:rPr>
          <w:color w:val="000000" w:themeColor="text1"/>
        </w:rPr>
        <w:t>therefore marketing expenses va</w:t>
      </w:r>
      <w:r w:rsidR="00C266F1">
        <w:rPr>
          <w:color w:val="000000" w:themeColor="text1"/>
        </w:rPr>
        <w:t>ry</w:t>
      </w:r>
      <w:proofErr w:type="gramEnd"/>
      <w:r w:rsidR="00C266F1">
        <w:rPr>
          <w:color w:val="000000" w:themeColor="text1"/>
        </w:rPr>
        <w:t xml:space="preserve">. </w:t>
      </w:r>
      <w:r w:rsidRPr="007847B9">
        <w:rPr>
          <w:color w:val="000000" w:themeColor="text1"/>
        </w:rPr>
        <w:t xml:space="preserve">It </w:t>
      </w:r>
      <w:proofErr w:type="gramStart"/>
      <w:r w:rsidRPr="007847B9">
        <w:rPr>
          <w:color w:val="000000" w:themeColor="text1"/>
        </w:rPr>
        <w:t>was clearly understood</w:t>
      </w:r>
      <w:proofErr w:type="gramEnd"/>
      <w:r w:rsidRPr="007847B9">
        <w:rPr>
          <w:color w:val="000000" w:themeColor="text1"/>
        </w:rPr>
        <w:t xml:space="preserve"> that average cost spent by growers per </w:t>
      </w:r>
      <w:proofErr w:type="spellStart"/>
      <w:r w:rsidRPr="007847B9">
        <w:rPr>
          <w:color w:val="000000" w:themeColor="text1"/>
        </w:rPr>
        <w:t>pendi</w:t>
      </w:r>
      <w:proofErr w:type="spellEnd"/>
      <w:r w:rsidRPr="007847B9">
        <w:rPr>
          <w:color w:val="000000" w:themeColor="text1"/>
        </w:rPr>
        <w:t xml:space="preserve"> of grape was </w:t>
      </w:r>
      <w:proofErr w:type="spellStart"/>
      <w:r w:rsidRPr="007847B9">
        <w:rPr>
          <w:color w:val="000000" w:themeColor="text1"/>
        </w:rPr>
        <w:t>Rs</w:t>
      </w:r>
      <w:proofErr w:type="spellEnd"/>
      <w:r w:rsidRPr="007847B9">
        <w:rPr>
          <w:color w:val="000000" w:themeColor="text1"/>
        </w:rPr>
        <w:t xml:space="preserve">. 170. The marketing cost incurred for cleaning, grading of leaf and sorting by farmers constituted about 26.4 per cent followed by commission charges (25.3 per cent), transportation cost (20.6 per </w:t>
      </w:r>
      <w:proofErr w:type="gramStart"/>
      <w:r w:rsidRPr="007847B9">
        <w:rPr>
          <w:color w:val="000000" w:themeColor="text1"/>
        </w:rPr>
        <w:t>cent) and packing</w:t>
      </w:r>
      <w:proofErr w:type="gramEnd"/>
      <w:r w:rsidRPr="007847B9">
        <w:rPr>
          <w:color w:val="000000" w:themeColor="text1"/>
        </w:rPr>
        <w:t xml:space="preserve"> and counting charges (18.8 per cent) respectively. They spent 8.9 per cent on </w:t>
      </w:r>
      <w:r w:rsidR="00C266F1" w:rsidRPr="007847B9">
        <w:rPr>
          <w:color w:val="000000" w:themeColor="text1"/>
        </w:rPr>
        <w:t>miscellaneous</w:t>
      </w:r>
      <w:r w:rsidRPr="007847B9">
        <w:rPr>
          <w:color w:val="000000" w:themeColor="text1"/>
        </w:rPr>
        <w:t xml:space="preserve"> charges.</w:t>
      </w:r>
    </w:p>
    <w:p w14:paraId="73218480" w14:textId="77777777" w:rsidR="001254E9" w:rsidRDefault="001254E9" w:rsidP="00C266F1">
      <w:pPr>
        <w:pStyle w:val="NormalWeb"/>
        <w:spacing w:before="240" w:beforeAutospacing="0" w:after="0" w:afterAutospacing="0" w:line="360" w:lineRule="auto"/>
        <w:jc w:val="center"/>
        <w:rPr>
          <w:b/>
          <w:bCs/>
          <w:color w:val="000000" w:themeColor="text1"/>
        </w:rPr>
      </w:pPr>
    </w:p>
    <w:p w14:paraId="67E51477" w14:textId="77777777" w:rsidR="001254E9" w:rsidRDefault="001254E9" w:rsidP="00C266F1">
      <w:pPr>
        <w:pStyle w:val="NormalWeb"/>
        <w:spacing w:before="240" w:beforeAutospacing="0" w:after="0" w:afterAutospacing="0" w:line="360" w:lineRule="auto"/>
        <w:jc w:val="center"/>
        <w:rPr>
          <w:b/>
          <w:bCs/>
          <w:color w:val="000000" w:themeColor="text1"/>
        </w:rPr>
      </w:pPr>
    </w:p>
    <w:p w14:paraId="5A4EFDB5" w14:textId="77777777" w:rsidR="001254E9" w:rsidRDefault="001254E9" w:rsidP="00C266F1">
      <w:pPr>
        <w:pStyle w:val="NormalWeb"/>
        <w:spacing w:before="240" w:beforeAutospacing="0" w:after="0" w:afterAutospacing="0" w:line="360" w:lineRule="auto"/>
        <w:jc w:val="center"/>
        <w:rPr>
          <w:b/>
          <w:bCs/>
          <w:color w:val="000000" w:themeColor="text1"/>
        </w:rPr>
      </w:pPr>
    </w:p>
    <w:p w14:paraId="2367F8D9" w14:textId="77777777" w:rsidR="001254E9" w:rsidRDefault="001254E9" w:rsidP="00C266F1">
      <w:pPr>
        <w:pStyle w:val="NormalWeb"/>
        <w:spacing w:before="240" w:beforeAutospacing="0" w:after="0" w:afterAutospacing="0" w:line="360" w:lineRule="auto"/>
        <w:jc w:val="center"/>
        <w:rPr>
          <w:b/>
          <w:bCs/>
          <w:color w:val="000000" w:themeColor="text1"/>
        </w:rPr>
      </w:pPr>
    </w:p>
    <w:p w14:paraId="66C26C7B" w14:textId="77777777" w:rsidR="00764C15" w:rsidRPr="00C266F1" w:rsidRDefault="00C266F1" w:rsidP="00C266F1">
      <w:pPr>
        <w:pStyle w:val="NormalWeb"/>
        <w:spacing w:before="240" w:beforeAutospacing="0" w:after="0" w:afterAutospacing="0" w:line="360" w:lineRule="auto"/>
        <w:jc w:val="center"/>
        <w:rPr>
          <w:color w:val="000000" w:themeColor="text1"/>
        </w:rPr>
      </w:pPr>
      <w:r>
        <w:rPr>
          <w:b/>
          <w:bCs/>
          <w:color w:val="000000" w:themeColor="text1"/>
        </w:rPr>
        <w:lastRenderedPageBreak/>
        <w:t xml:space="preserve">Table 3. </w:t>
      </w:r>
      <w:r w:rsidR="00764C15" w:rsidRPr="007847B9">
        <w:rPr>
          <w:b/>
          <w:bCs/>
          <w:color w:val="000000" w:themeColor="text1"/>
        </w:rPr>
        <w:t>Marketing cost incurred by betel vine growers</w:t>
      </w:r>
    </w:p>
    <w:tbl>
      <w:tblPr>
        <w:tblStyle w:val="TableGrid"/>
        <w:tblW w:w="9524" w:type="dxa"/>
        <w:tblLook w:val="04A0" w:firstRow="1" w:lastRow="0" w:firstColumn="1" w:lastColumn="0" w:noHBand="0" w:noVBand="1"/>
      </w:tblPr>
      <w:tblGrid>
        <w:gridCol w:w="805"/>
        <w:gridCol w:w="4320"/>
        <w:gridCol w:w="2806"/>
        <w:gridCol w:w="1593"/>
      </w:tblGrid>
      <w:tr w:rsidR="00764C15" w:rsidRPr="007847B9" w14:paraId="2D1E96F7" w14:textId="77777777" w:rsidTr="00C266F1">
        <w:trPr>
          <w:trHeight w:val="503"/>
        </w:trPr>
        <w:tc>
          <w:tcPr>
            <w:tcW w:w="805" w:type="dxa"/>
          </w:tcPr>
          <w:p w14:paraId="4BC887BE"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4320" w:type="dxa"/>
          </w:tcPr>
          <w:p w14:paraId="670C74CA"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2806" w:type="dxa"/>
          </w:tcPr>
          <w:p w14:paraId="63E95162"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Cost</w:t>
            </w:r>
            <w:r w:rsidR="00C266F1">
              <w:rPr>
                <w:b/>
                <w:bCs/>
                <w:color w:val="000000" w:themeColor="text1"/>
              </w:rPr>
              <w:t xml:space="preserve"> (</w:t>
            </w:r>
            <w:proofErr w:type="spellStart"/>
            <w:r w:rsidR="00C266F1">
              <w:rPr>
                <w:b/>
                <w:bCs/>
                <w:color w:val="000000" w:themeColor="text1"/>
              </w:rPr>
              <w:t>Rs</w:t>
            </w:r>
            <w:proofErr w:type="spellEnd"/>
            <w:r w:rsidR="00C266F1">
              <w:rPr>
                <w:b/>
                <w:bCs/>
                <w:color w:val="000000" w:themeColor="text1"/>
              </w:rPr>
              <w:t>.</w:t>
            </w:r>
            <w:r w:rsidR="00C266F1" w:rsidRPr="007847B9">
              <w:rPr>
                <w:b/>
                <w:bCs/>
                <w:color w:val="000000" w:themeColor="text1"/>
              </w:rPr>
              <w:t>/</w:t>
            </w:r>
            <w:proofErr w:type="spellStart"/>
            <w:r w:rsidR="00C266F1" w:rsidRPr="007847B9">
              <w:rPr>
                <w:b/>
                <w:bCs/>
                <w:color w:val="000000" w:themeColor="text1"/>
              </w:rPr>
              <w:t>Pendi</w:t>
            </w:r>
            <w:proofErr w:type="spellEnd"/>
            <w:r w:rsidR="00C266F1">
              <w:rPr>
                <w:b/>
                <w:bCs/>
                <w:color w:val="000000" w:themeColor="text1"/>
              </w:rPr>
              <w:t>)</w:t>
            </w:r>
          </w:p>
        </w:tc>
        <w:tc>
          <w:tcPr>
            <w:tcW w:w="1593" w:type="dxa"/>
          </w:tcPr>
          <w:p w14:paraId="08E3FAF1"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Percentage</w:t>
            </w:r>
          </w:p>
        </w:tc>
      </w:tr>
      <w:tr w:rsidR="00764C15" w:rsidRPr="007847B9" w14:paraId="2FE3F28D" w14:textId="77777777" w:rsidTr="00C266F1">
        <w:trPr>
          <w:trHeight w:val="287"/>
        </w:trPr>
        <w:tc>
          <w:tcPr>
            <w:tcW w:w="805" w:type="dxa"/>
          </w:tcPr>
          <w:p w14:paraId="09924A0A"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w:t>
            </w:r>
          </w:p>
        </w:tc>
        <w:tc>
          <w:tcPr>
            <w:tcW w:w="4320" w:type="dxa"/>
          </w:tcPr>
          <w:p w14:paraId="4C2F1FF9"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 xml:space="preserve">Cleaning, Grading and sorting </w:t>
            </w:r>
          </w:p>
        </w:tc>
        <w:tc>
          <w:tcPr>
            <w:tcW w:w="2806" w:type="dxa"/>
          </w:tcPr>
          <w:p w14:paraId="46EA7217"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45</w:t>
            </w:r>
          </w:p>
        </w:tc>
        <w:tc>
          <w:tcPr>
            <w:tcW w:w="1593" w:type="dxa"/>
          </w:tcPr>
          <w:p w14:paraId="2B27C602"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26.4</w:t>
            </w:r>
          </w:p>
        </w:tc>
      </w:tr>
      <w:tr w:rsidR="00764C15" w:rsidRPr="007847B9" w14:paraId="18D69376" w14:textId="77777777" w:rsidTr="00C266F1">
        <w:trPr>
          <w:trHeight w:val="588"/>
        </w:trPr>
        <w:tc>
          <w:tcPr>
            <w:tcW w:w="805" w:type="dxa"/>
          </w:tcPr>
          <w:p w14:paraId="56DCCB0F"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w:t>
            </w:r>
          </w:p>
        </w:tc>
        <w:tc>
          <w:tcPr>
            <w:tcW w:w="4320" w:type="dxa"/>
          </w:tcPr>
          <w:p w14:paraId="6F66F55C"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Packing &amp; counting charge</w:t>
            </w:r>
          </w:p>
        </w:tc>
        <w:tc>
          <w:tcPr>
            <w:tcW w:w="2806" w:type="dxa"/>
          </w:tcPr>
          <w:p w14:paraId="5BDFAE60"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32</w:t>
            </w:r>
          </w:p>
        </w:tc>
        <w:tc>
          <w:tcPr>
            <w:tcW w:w="1593" w:type="dxa"/>
          </w:tcPr>
          <w:p w14:paraId="2F317EB4"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18.8</w:t>
            </w:r>
          </w:p>
        </w:tc>
      </w:tr>
      <w:tr w:rsidR="00764C15" w:rsidRPr="007847B9" w14:paraId="4EE704D4" w14:textId="77777777" w:rsidTr="00C266F1">
        <w:trPr>
          <w:trHeight w:val="588"/>
        </w:trPr>
        <w:tc>
          <w:tcPr>
            <w:tcW w:w="805" w:type="dxa"/>
          </w:tcPr>
          <w:p w14:paraId="7AE3E80F"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w:t>
            </w:r>
          </w:p>
        </w:tc>
        <w:tc>
          <w:tcPr>
            <w:tcW w:w="4320" w:type="dxa"/>
          </w:tcPr>
          <w:p w14:paraId="144A919F"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Commission charges</w:t>
            </w:r>
          </w:p>
        </w:tc>
        <w:tc>
          <w:tcPr>
            <w:tcW w:w="2806" w:type="dxa"/>
          </w:tcPr>
          <w:p w14:paraId="0BC13225"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43</w:t>
            </w:r>
          </w:p>
        </w:tc>
        <w:tc>
          <w:tcPr>
            <w:tcW w:w="1593" w:type="dxa"/>
          </w:tcPr>
          <w:p w14:paraId="0DAD5D75"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25.3</w:t>
            </w:r>
          </w:p>
        </w:tc>
      </w:tr>
      <w:tr w:rsidR="00764C15" w:rsidRPr="007847B9" w14:paraId="1DB15F91" w14:textId="77777777" w:rsidTr="00C266F1">
        <w:trPr>
          <w:trHeight w:val="588"/>
        </w:trPr>
        <w:tc>
          <w:tcPr>
            <w:tcW w:w="805" w:type="dxa"/>
          </w:tcPr>
          <w:p w14:paraId="0FB1231E"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4</w:t>
            </w:r>
          </w:p>
        </w:tc>
        <w:tc>
          <w:tcPr>
            <w:tcW w:w="4320" w:type="dxa"/>
          </w:tcPr>
          <w:p w14:paraId="199CF12B"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Transportation cost</w:t>
            </w:r>
          </w:p>
        </w:tc>
        <w:tc>
          <w:tcPr>
            <w:tcW w:w="2806" w:type="dxa"/>
          </w:tcPr>
          <w:p w14:paraId="34DCCC19"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35</w:t>
            </w:r>
          </w:p>
        </w:tc>
        <w:tc>
          <w:tcPr>
            <w:tcW w:w="1593" w:type="dxa"/>
          </w:tcPr>
          <w:p w14:paraId="158EADE1"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20.6</w:t>
            </w:r>
          </w:p>
        </w:tc>
      </w:tr>
      <w:tr w:rsidR="00764C15" w:rsidRPr="007847B9" w14:paraId="16BFE4C7" w14:textId="77777777" w:rsidTr="00C266F1">
        <w:trPr>
          <w:trHeight w:val="602"/>
        </w:trPr>
        <w:tc>
          <w:tcPr>
            <w:tcW w:w="805" w:type="dxa"/>
          </w:tcPr>
          <w:p w14:paraId="38ABF473"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 xml:space="preserve">     5</w:t>
            </w:r>
          </w:p>
        </w:tc>
        <w:tc>
          <w:tcPr>
            <w:tcW w:w="4320" w:type="dxa"/>
          </w:tcPr>
          <w:p w14:paraId="37CDB126"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 xml:space="preserve">Miscellaneous charges </w:t>
            </w:r>
          </w:p>
        </w:tc>
        <w:tc>
          <w:tcPr>
            <w:tcW w:w="2806" w:type="dxa"/>
          </w:tcPr>
          <w:p w14:paraId="6911E2AF"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15</w:t>
            </w:r>
          </w:p>
        </w:tc>
        <w:tc>
          <w:tcPr>
            <w:tcW w:w="1593" w:type="dxa"/>
          </w:tcPr>
          <w:p w14:paraId="6E323248"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8.9</w:t>
            </w:r>
          </w:p>
        </w:tc>
      </w:tr>
      <w:tr w:rsidR="00764C15" w:rsidRPr="007847B9" w14:paraId="0A9A18E1" w14:textId="77777777" w:rsidTr="00C266F1">
        <w:trPr>
          <w:trHeight w:val="588"/>
        </w:trPr>
        <w:tc>
          <w:tcPr>
            <w:tcW w:w="805" w:type="dxa"/>
          </w:tcPr>
          <w:p w14:paraId="5AB85A11" w14:textId="77777777" w:rsidR="00764C15" w:rsidRPr="007847B9" w:rsidRDefault="00764C15" w:rsidP="001254E9">
            <w:pPr>
              <w:pStyle w:val="NormalWeb"/>
              <w:spacing w:before="240" w:beforeAutospacing="0" w:after="0" w:afterAutospacing="0"/>
              <w:rPr>
                <w:color w:val="000000" w:themeColor="text1"/>
              </w:rPr>
            </w:pPr>
          </w:p>
        </w:tc>
        <w:tc>
          <w:tcPr>
            <w:tcW w:w="4320" w:type="dxa"/>
          </w:tcPr>
          <w:p w14:paraId="6D642BB8" w14:textId="77777777" w:rsidR="00764C15" w:rsidRPr="007847B9" w:rsidRDefault="00764C15" w:rsidP="001254E9">
            <w:pPr>
              <w:pStyle w:val="NormalWeb"/>
              <w:spacing w:before="240" w:beforeAutospacing="0" w:after="0" w:afterAutospacing="0"/>
              <w:rPr>
                <w:b/>
                <w:bCs/>
                <w:color w:val="000000" w:themeColor="text1"/>
              </w:rPr>
            </w:pPr>
            <w:r w:rsidRPr="007847B9">
              <w:rPr>
                <w:b/>
                <w:bCs/>
                <w:color w:val="000000" w:themeColor="text1"/>
              </w:rPr>
              <w:t>Marketing cost (C/</w:t>
            </w:r>
            <w:proofErr w:type="spellStart"/>
            <w:r w:rsidRPr="007847B9">
              <w:rPr>
                <w:b/>
                <w:bCs/>
                <w:color w:val="000000" w:themeColor="text1"/>
              </w:rPr>
              <w:t>pendi</w:t>
            </w:r>
            <w:proofErr w:type="spellEnd"/>
            <w:r w:rsidRPr="007847B9">
              <w:rPr>
                <w:b/>
                <w:bCs/>
                <w:color w:val="000000" w:themeColor="text1"/>
              </w:rPr>
              <w:t>)</w:t>
            </w:r>
          </w:p>
        </w:tc>
        <w:tc>
          <w:tcPr>
            <w:tcW w:w="2806" w:type="dxa"/>
          </w:tcPr>
          <w:p w14:paraId="36EE211D"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170</w:t>
            </w:r>
          </w:p>
        </w:tc>
        <w:tc>
          <w:tcPr>
            <w:tcW w:w="1593" w:type="dxa"/>
          </w:tcPr>
          <w:p w14:paraId="68792555"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100</w:t>
            </w:r>
          </w:p>
        </w:tc>
      </w:tr>
    </w:tbl>
    <w:p w14:paraId="54B931E6"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Marketing cost incurred by village traders</w:t>
      </w:r>
    </w:p>
    <w:p w14:paraId="5FBC2D4E"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00C266F1">
        <w:rPr>
          <w:color w:val="000000" w:themeColor="text1"/>
        </w:rPr>
        <w:t xml:space="preserve">Average </w:t>
      </w:r>
      <w:r w:rsidRPr="007847B9">
        <w:rPr>
          <w:color w:val="000000" w:themeColor="text1"/>
        </w:rPr>
        <w:t xml:space="preserve">cost spent by village trader </w:t>
      </w:r>
      <w:commentRangeStart w:id="9"/>
      <w:proofErr w:type="gramStart"/>
      <w:r w:rsidRPr="007847B9">
        <w:rPr>
          <w:color w:val="000000" w:themeColor="text1"/>
        </w:rPr>
        <w:t xml:space="preserve">is </w:t>
      </w:r>
      <w:commentRangeEnd w:id="9"/>
      <w:r w:rsidR="00AE2580">
        <w:rPr>
          <w:rStyle w:val="CommentReference"/>
          <w:rFonts w:asciiTheme="minorHAnsi" w:eastAsiaTheme="minorHAnsi" w:hAnsiTheme="minorHAnsi" w:cstheme="minorBidi"/>
          <w:lang w:eastAsia="en-US"/>
        </w:rPr>
        <w:commentReference w:id="9"/>
      </w:r>
      <w:r w:rsidRPr="007847B9">
        <w:rPr>
          <w:color w:val="000000" w:themeColor="text1"/>
        </w:rPr>
        <w:t>found</w:t>
      </w:r>
      <w:proofErr w:type="gramEnd"/>
      <w:r w:rsidRPr="007847B9">
        <w:rPr>
          <w:color w:val="000000" w:themeColor="text1"/>
        </w:rPr>
        <w:t xml:space="preserve"> to be Rs.130 per </w:t>
      </w:r>
      <w:proofErr w:type="spellStart"/>
      <w:r w:rsidRPr="007847B9">
        <w:rPr>
          <w:color w:val="000000" w:themeColor="text1"/>
        </w:rPr>
        <w:t>pendi</w:t>
      </w:r>
      <w:proofErr w:type="spellEnd"/>
      <w:r w:rsidRPr="007847B9">
        <w:rPr>
          <w:color w:val="000000" w:themeColor="text1"/>
        </w:rPr>
        <w:t xml:space="preserve"> of betel leaf. Marketing cost involved both fixed and variable cost. Major marketing cost incurred for transportation cost were accounted to be 44.8 per cent followed by loading and unloading by village traders from the farm with 22 per cent, cost towards packing cost (11.7 per cent), amount paid for rent, electricity and telephone (7.70) followed by other expenses (4.61 per cent) respectively.</w:t>
      </w:r>
    </w:p>
    <w:p w14:paraId="5122E0A0" w14:textId="77777777" w:rsidR="00764C15" w:rsidRPr="003A76FF" w:rsidRDefault="00C266F1" w:rsidP="001254E9">
      <w:pPr>
        <w:pStyle w:val="NormalWeb"/>
        <w:spacing w:before="240" w:beforeAutospacing="0" w:after="0" w:afterAutospacing="0" w:line="360" w:lineRule="auto"/>
        <w:jc w:val="center"/>
        <w:rPr>
          <w:b/>
          <w:bCs/>
          <w:color w:val="000000" w:themeColor="text1"/>
        </w:rPr>
      </w:pPr>
      <w:r>
        <w:rPr>
          <w:b/>
          <w:bCs/>
          <w:color w:val="000000" w:themeColor="text1"/>
        </w:rPr>
        <w:t>Table 4.</w:t>
      </w:r>
      <w:r w:rsidR="00C43E28">
        <w:rPr>
          <w:b/>
          <w:bCs/>
          <w:color w:val="000000" w:themeColor="text1"/>
        </w:rPr>
        <w:t xml:space="preserve"> </w:t>
      </w:r>
      <w:r w:rsidR="00764C15" w:rsidRPr="007847B9">
        <w:rPr>
          <w:b/>
          <w:bCs/>
          <w:color w:val="000000" w:themeColor="text1"/>
        </w:rPr>
        <w:t>Marketing cost incurred by village traders</w:t>
      </w:r>
    </w:p>
    <w:tbl>
      <w:tblPr>
        <w:tblStyle w:val="TableGrid"/>
        <w:tblW w:w="9413" w:type="dxa"/>
        <w:tblLook w:val="04A0" w:firstRow="1" w:lastRow="0" w:firstColumn="1" w:lastColumn="0" w:noHBand="0" w:noVBand="1"/>
      </w:tblPr>
      <w:tblGrid>
        <w:gridCol w:w="851"/>
        <w:gridCol w:w="3685"/>
        <w:gridCol w:w="2268"/>
        <w:gridCol w:w="2609"/>
      </w:tblGrid>
      <w:tr w:rsidR="00764C15" w:rsidRPr="007847B9" w14:paraId="517E6ED8" w14:textId="77777777" w:rsidTr="001254E9">
        <w:trPr>
          <w:trHeight w:val="417"/>
        </w:trPr>
        <w:tc>
          <w:tcPr>
            <w:tcW w:w="851" w:type="dxa"/>
          </w:tcPr>
          <w:p w14:paraId="42104B6B"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3685" w:type="dxa"/>
          </w:tcPr>
          <w:p w14:paraId="062A13ED"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Particulars</w:t>
            </w:r>
          </w:p>
        </w:tc>
        <w:tc>
          <w:tcPr>
            <w:tcW w:w="2268" w:type="dxa"/>
          </w:tcPr>
          <w:p w14:paraId="174B2C96"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Cost</w:t>
            </w:r>
            <w:r w:rsidR="00C266F1">
              <w:rPr>
                <w:b/>
                <w:bCs/>
                <w:color w:val="000000" w:themeColor="text1"/>
              </w:rPr>
              <w:t xml:space="preserve"> (</w:t>
            </w:r>
            <w:proofErr w:type="spellStart"/>
            <w:r w:rsidR="00C266F1">
              <w:rPr>
                <w:b/>
                <w:bCs/>
                <w:color w:val="000000" w:themeColor="text1"/>
              </w:rPr>
              <w:t>Rs</w:t>
            </w:r>
            <w:proofErr w:type="spellEnd"/>
            <w:r w:rsidR="00C266F1">
              <w:rPr>
                <w:b/>
                <w:bCs/>
                <w:color w:val="000000" w:themeColor="text1"/>
              </w:rPr>
              <w:t>. /</w:t>
            </w:r>
            <w:proofErr w:type="spellStart"/>
            <w:r w:rsidR="00C266F1">
              <w:rPr>
                <w:b/>
                <w:bCs/>
                <w:color w:val="000000" w:themeColor="text1"/>
              </w:rPr>
              <w:t>pendi</w:t>
            </w:r>
            <w:proofErr w:type="spellEnd"/>
            <w:r w:rsidR="00C266F1">
              <w:rPr>
                <w:b/>
                <w:bCs/>
                <w:color w:val="000000" w:themeColor="text1"/>
              </w:rPr>
              <w:t>)</w:t>
            </w:r>
          </w:p>
        </w:tc>
        <w:tc>
          <w:tcPr>
            <w:tcW w:w="2609" w:type="dxa"/>
          </w:tcPr>
          <w:p w14:paraId="39FA46E4"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Percentage</w:t>
            </w:r>
          </w:p>
        </w:tc>
      </w:tr>
      <w:tr w:rsidR="00764C15" w:rsidRPr="007847B9" w14:paraId="770930DD" w14:textId="77777777" w:rsidTr="001254E9">
        <w:trPr>
          <w:trHeight w:val="432"/>
        </w:trPr>
        <w:tc>
          <w:tcPr>
            <w:tcW w:w="851" w:type="dxa"/>
          </w:tcPr>
          <w:p w14:paraId="7A6F4263"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1</w:t>
            </w:r>
          </w:p>
        </w:tc>
        <w:tc>
          <w:tcPr>
            <w:tcW w:w="3685" w:type="dxa"/>
          </w:tcPr>
          <w:p w14:paraId="1952BBB7"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Packing cost </w:t>
            </w:r>
          </w:p>
        </w:tc>
        <w:tc>
          <w:tcPr>
            <w:tcW w:w="2268" w:type="dxa"/>
          </w:tcPr>
          <w:p w14:paraId="15F816C0"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17</w:t>
            </w:r>
          </w:p>
        </w:tc>
        <w:tc>
          <w:tcPr>
            <w:tcW w:w="2609" w:type="dxa"/>
          </w:tcPr>
          <w:p w14:paraId="698D9139"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11.7</w:t>
            </w:r>
          </w:p>
        </w:tc>
      </w:tr>
      <w:tr w:rsidR="00764C15" w:rsidRPr="007847B9" w14:paraId="69C54281" w14:textId="77777777" w:rsidTr="001254E9">
        <w:trPr>
          <w:trHeight w:val="417"/>
        </w:trPr>
        <w:tc>
          <w:tcPr>
            <w:tcW w:w="851" w:type="dxa"/>
          </w:tcPr>
          <w:p w14:paraId="36A48379"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2</w:t>
            </w:r>
          </w:p>
        </w:tc>
        <w:tc>
          <w:tcPr>
            <w:tcW w:w="3685" w:type="dxa"/>
          </w:tcPr>
          <w:p w14:paraId="60549617"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Transportation cost </w:t>
            </w:r>
          </w:p>
        </w:tc>
        <w:tc>
          <w:tcPr>
            <w:tcW w:w="2268" w:type="dxa"/>
          </w:tcPr>
          <w:p w14:paraId="280EE818"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65</w:t>
            </w:r>
          </w:p>
        </w:tc>
        <w:tc>
          <w:tcPr>
            <w:tcW w:w="2609" w:type="dxa"/>
          </w:tcPr>
          <w:p w14:paraId="5EEA9E3C"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44.8</w:t>
            </w:r>
          </w:p>
        </w:tc>
      </w:tr>
      <w:tr w:rsidR="00764C15" w:rsidRPr="007847B9" w14:paraId="4BFAB5D3" w14:textId="77777777" w:rsidTr="001254E9">
        <w:trPr>
          <w:trHeight w:val="417"/>
        </w:trPr>
        <w:tc>
          <w:tcPr>
            <w:tcW w:w="851" w:type="dxa"/>
          </w:tcPr>
          <w:p w14:paraId="4F953F7B"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3</w:t>
            </w:r>
          </w:p>
        </w:tc>
        <w:tc>
          <w:tcPr>
            <w:tcW w:w="3685" w:type="dxa"/>
          </w:tcPr>
          <w:p w14:paraId="2BB12BC0"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Loading and unloading charges </w:t>
            </w:r>
          </w:p>
        </w:tc>
        <w:tc>
          <w:tcPr>
            <w:tcW w:w="2268" w:type="dxa"/>
          </w:tcPr>
          <w:p w14:paraId="46E824F7"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32</w:t>
            </w:r>
          </w:p>
        </w:tc>
        <w:tc>
          <w:tcPr>
            <w:tcW w:w="2609" w:type="dxa"/>
          </w:tcPr>
          <w:p w14:paraId="52DEE4C2"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22.0</w:t>
            </w:r>
          </w:p>
        </w:tc>
      </w:tr>
      <w:tr w:rsidR="00764C15" w:rsidRPr="007847B9" w14:paraId="78234EFB" w14:textId="77777777" w:rsidTr="001254E9">
        <w:trPr>
          <w:trHeight w:val="417"/>
        </w:trPr>
        <w:tc>
          <w:tcPr>
            <w:tcW w:w="851" w:type="dxa"/>
          </w:tcPr>
          <w:p w14:paraId="6C1E4733"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4</w:t>
            </w:r>
          </w:p>
        </w:tc>
        <w:tc>
          <w:tcPr>
            <w:tcW w:w="3685" w:type="dxa"/>
          </w:tcPr>
          <w:p w14:paraId="609E70C7"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Rent, Electricity &amp; telephone</w:t>
            </w:r>
          </w:p>
        </w:tc>
        <w:tc>
          <w:tcPr>
            <w:tcW w:w="2268" w:type="dxa"/>
          </w:tcPr>
          <w:p w14:paraId="395968DF"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10</w:t>
            </w:r>
          </w:p>
        </w:tc>
        <w:tc>
          <w:tcPr>
            <w:tcW w:w="2609" w:type="dxa"/>
          </w:tcPr>
          <w:p w14:paraId="3619000A"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7.70</w:t>
            </w:r>
          </w:p>
        </w:tc>
      </w:tr>
      <w:tr w:rsidR="00764C15" w:rsidRPr="007847B9" w14:paraId="71FB196A" w14:textId="77777777" w:rsidTr="001254E9">
        <w:trPr>
          <w:trHeight w:val="432"/>
        </w:trPr>
        <w:tc>
          <w:tcPr>
            <w:tcW w:w="851" w:type="dxa"/>
          </w:tcPr>
          <w:p w14:paraId="7D99DABB"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5</w:t>
            </w:r>
          </w:p>
        </w:tc>
        <w:tc>
          <w:tcPr>
            <w:tcW w:w="3685" w:type="dxa"/>
          </w:tcPr>
          <w:p w14:paraId="12693956"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Miscellaneous charges </w:t>
            </w:r>
          </w:p>
        </w:tc>
        <w:tc>
          <w:tcPr>
            <w:tcW w:w="2268" w:type="dxa"/>
          </w:tcPr>
          <w:p w14:paraId="69C96664"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                6</w:t>
            </w:r>
          </w:p>
        </w:tc>
        <w:tc>
          <w:tcPr>
            <w:tcW w:w="2609" w:type="dxa"/>
          </w:tcPr>
          <w:p w14:paraId="6E69F579"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4.61</w:t>
            </w:r>
          </w:p>
        </w:tc>
      </w:tr>
      <w:tr w:rsidR="00764C15" w:rsidRPr="007847B9" w14:paraId="658ACBC5" w14:textId="77777777" w:rsidTr="001254E9">
        <w:trPr>
          <w:trHeight w:val="417"/>
        </w:trPr>
        <w:tc>
          <w:tcPr>
            <w:tcW w:w="851" w:type="dxa"/>
          </w:tcPr>
          <w:p w14:paraId="490AFE74" w14:textId="77777777" w:rsidR="00764C15" w:rsidRPr="007847B9" w:rsidRDefault="00764C15" w:rsidP="00764C15">
            <w:pPr>
              <w:pStyle w:val="NormalWeb"/>
              <w:spacing w:before="0" w:beforeAutospacing="0" w:after="0" w:afterAutospacing="0" w:line="360" w:lineRule="auto"/>
              <w:rPr>
                <w:color w:val="000000" w:themeColor="text1"/>
              </w:rPr>
            </w:pPr>
          </w:p>
        </w:tc>
        <w:tc>
          <w:tcPr>
            <w:tcW w:w="3685" w:type="dxa"/>
          </w:tcPr>
          <w:p w14:paraId="45D08739"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 xml:space="preserve">Total </w:t>
            </w:r>
          </w:p>
        </w:tc>
        <w:tc>
          <w:tcPr>
            <w:tcW w:w="2268" w:type="dxa"/>
          </w:tcPr>
          <w:p w14:paraId="6BE082CD"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130</w:t>
            </w:r>
          </w:p>
        </w:tc>
        <w:tc>
          <w:tcPr>
            <w:tcW w:w="2609" w:type="dxa"/>
          </w:tcPr>
          <w:p w14:paraId="1F06DE4C"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100</w:t>
            </w:r>
          </w:p>
        </w:tc>
      </w:tr>
    </w:tbl>
    <w:p w14:paraId="18B82D52"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Marketing cost incurred by Commission agents</w:t>
      </w:r>
    </w:p>
    <w:p w14:paraId="6CAF53B7"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proofErr w:type="gramStart"/>
      <w:r w:rsidR="00C266F1">
        <w:rPr>
          <w:color w:val="000000" w:themeColor="text1"/>
        </w:rPr>
        <w:t>T</w:t>
      </w:r>
      <w:r w:rsidRPr="007847B9">
        <w:rPr>
          <w:color w:val="000000" w:themeColor="text1"/>
        </w:rPr>
        <w:t xml:space="preserve">he </w:t>
      </w:r>
      <w:r w:rsidR="00C266F1" w:rsidRPr="007847B9">
        <w:rPr>
          <w:color w:val="000000" w:themeColor="text1"/>
        </w:rPr>
        <w:t xml:space="preserve">marketing cost </w:t>
      </w:r>
      <w:r w:rsidR="00C266F1">
        <w:rPr>
          <w:color w:val="000000" w:themeColor="text1"/>
        </w:rPr>
        <w:t xml:space="preserve">of </w:t>
      </w:r>
      <w:r w:rsidRPr="007847B9">
        <w:rPr>
          <w:color w:val="000000" w:themeColor="text1"/>
        </w:rPr>
        <w:t xml:space="preserve">commission agents per </w:t>
      </w:r>
      <w:proofErr w:type="spellStart"/>
      <w:r w:rsidRPr="007847B9">
        <w:rPr>
          <w:color w:val="000000" w:themeColor="text1"/>
        </w:rPr>
        <w:t>pendi</w:t>
      </w:r>
      <w:proofErr w:type="spellEnd"/>
      <w:r w:rsidRPr="007847B9">
        <w:rPr>
          <w:color w:val="000000" w:themeColor="text1"/>
        </w:rPr>
        <w:t xml:space="preserve"> of betel leaf worked out to be </w:t>
      </w:r>
      <w:proofErr w:type="spellStart"/>
      <w:r w:rsidRPr="007847B9">
        <w:rPr>
          <w:color w:val="000000" w:themeColor="text1"/>
        </w:rPr>
        <w:t>Rs</w:t>
      </w:r>
      <w:proofErr w:type="spellEnd"/>
      <w:r w:rsidRPr="007847B9">
        <w:rPr>
          <w:color w:val="000000" w:themeColor="text1"/>
        </w:rPr>
        <w:t xml:space="preserve">. 120.Packing cost accounted for major share (30.8 per cent) of the total marketing cost followed by </w:t>
      </w:r>
      <w:r w:rsidRPr="007847B9">
        <w:rPr>
          <w:color w:val="000000" w:themeColor="text1"/>
        </w:rPr>
        <w:lastRenderedPageBreak/>
        <w:t>loading and unloading charges (20.8 per cent), cost towards rent and electricity charges (14.1 per cent) followed by transportation cost (13.3 per cent), license fee accounted (12.5 per cent).</w:t>
      </w:r>
      <w:proofErr w:type="gramEnd"/>
      <w:r w:rsidRPr="007847B9">
        <w:rPr>
          <w:color w:val="000000" w:themeColor="text1"/>
        </w:rPr>
        <w:t xml:space="preserve"> Other miscellaneous cost accounted (8.3 per cent).</w:t>
      </w:r>
    </w:p>
    <w:p w14:paraId="1D2B84C6" w14:textId="77777777" w:rsidR="00764C15" w:rsidRPr="007847B9" w:rsidRDefault="00C266F1" w:rsidP="00B2051B">
      <w:pPr>
        <w:pStyle w:val="NormalWeb"/>
        <w:spacing w:before="240" w:beforeAutospacing="0" w:after="0" w:afterAutospacing="0"/>
        <w:jc w:val="center"/>
        <w:rPr>
          <w:b/>
          <w:bCs/>
          <w:color w:val="000000" w:themeColor="text1"/>
        </w:rPr>
      </w:pPr>
      <w:r>
        <w:rPr>
          <w:b/>
          <w:bCs/>
          <w:color w:val="000000" w:themeColor="text1"/>
        </w:rPr>
        <w:t>Table 5.</w:t>
      </w:r>
      <w:r w:rsidR="00764C15" w:rsidRPr="007847B9">
        <w:rPr>
          <w:b/>
          <w:bCs/>
          <w:color w:val="000000" w:themeColor="text1"/>
        </w:rPr>
        <w:t>Marketing cost incurred by Commission agents</w:t>
      </w:r>
    </w:p>
    <w:tbl>
      <w:tblPr>
        <w:tblStyle w:val="TableGrid"/>
        <w:tblW w:w="0" w:type="auto"/>
        <w:jc w:val="center"/>
        <w:tblLook w:val="04A0" w:firstRow="1" w:lastRow="0" w:firstColumn="1" w:lastColumn="0" w:noHBand="0" w:noVBand="1"/>
      </w:tblPr>
      <w:tblGrid>
        <w:gridCol w:w="846"/>
        <w:gridCol w:w="3662"/>
        <w:gridCol w:w="2254"/>
        <w:gridCol w:w="2254"/>
      </w:tblGrid>
      <w:tr w:rsidR="00764C15" w:rsidRPr="007847B9" w14:paraId="679C2FA2" w14:textId="77777777" w:rsidTr="00C43E28">
        <w:trPr>
          <w:jc w:val="center"/>
        </w:trPr>
        <w:tc>
          <w:tcPr>
            <w:tcW w:w="846" w:type="dxa"/>
          </w:tcPr>
          <w:p w14:paraId="29916BFC"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S.no</w:t>
            </w:r>
          </w:p>
        </w:tc>
        <w:tc>
          <w:tcPr>
            <w:tcW w:w="3662" w:type="dxa"/>
          </w:tcPr>
          <w:p w14:paraId="4AE86409"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2254" w:type="dxa"/>
          </w:tcPr>
          <w:p w14:paraId="50527DAB"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Cost</w:t>
            </w:r>
            <w:r w:rsidR="00B2051B">
              <w:rPr>
                <w:b/>
                <w:bCs/>
                <w:color w:val="000000" w:themeColor="text1"/>
              </w:rPr>
              <w:t xml:space="preserve"> (</w:t>
            </w:r>
            <w:proofErr w:type="spellStart"/>
            <w:r w:rsidR="00B2051B">
              <w:rPr>
                <w:b/>
                <w:bCs/>
                <w:color w:val="000000" w:themeColor="text1"/>
              </w:rPr>
              <w:t>Rs</w:t>
            </w:r>
            <w:proofErr w:type="spellEnd"/>
            <w:r w:rsidR="00B2051B">
              <w:rPr>
                <w:b/>
                <w:bCs/>
                <w:color w:val="000000" w:themeColor="text1"/>
              </w:rPr>
              <w:t>/</w:t>
            </w:r>
            <w:proofErr w:type="spellStart"/>
            <w:r w:rsidR="00B2051B">
              <w:rPr>
                <w:b/>
                <w:bCs/>
                <w:color w:val="000000" w:themeColor="text1"/>
              </w:rPr>
              <w:t>Pendi</w:t>
            </w:r>
            <w:proofErr w:type="spellEnd"/>
            <w:r w:rsidR="00B2051B">
              <w:rPr>
                <w:b/>
                <w:bCs/>
                <w:color w:val="000000" w:themeColor="text1"/>
              </w:rPr>
              <w:t>)</w:t>
            </w:r>
          </w:p>
        </w:tc>
        <w:tc>
          <w:tcPr>
            <w:tcW w:w="2254" w:type="dxa"/>
          </w:tcPr>
          <w:p w14:paraId="07ABDF24"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Per cent</w:t>
            </w:r>
          </w:p>
        </w:tc>
      </w:tr>
      <w:tr w:rsidR="00764C15" w:rsidRPr="007847B9" w14:paraId="6EF63448" w14:textId="77777777" w:rsidTr="00C43E28">
        <w:trPr>
          <w:jc w:val="center"/>
        </w:trPr>
        <w:tc>
          <w:tcPr>
            <w:tcW w:w="846" w:type="dxa"/>
          </w:tcPr>
          <w:p w14:paraId="6DDC4599"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1</w:t>
            </w:r>
          </w:p>
        </w:tc>
        <w:tc>
          <w:tcPr>
            <w:tcW w:w="3662" w:type="dxa"/>
          </w:tcPr>
          <w:p w14:paraId="3666E011"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Packing charge</w:t>
            </w:r>
            <w:r w:rsidR="001254E9">
              <w:rPr>
                <w:color w:val="000000" w:themeColor="text1"/>
              </w:rPr>
              <w:t>s</w:t>
            </w:r>
          </w:p>
        </w:tc>
        <w:tc>
          <w:tcPr>
            <w:tcW w:w="2254" w:type="dxa"/>
          </w:tcPr>
          <w:p w14:paraId="23AEABCB"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37</w:t>
            </w:r>
          </w:p>
        </w:tc>
        <w:tc>
          <w:tcPr>
            <w:tcW w:w="2254" w:type="dxa"/>
          </w:tcPr>
          <w:p w14:paraId="7F014663"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30.8</w:t>
            </w:r>
          </w:p>
        </w:tc>
      </w:tr>
      <w:tr w:rsidR="00764C15" w:rsidRPr="007847B9" w14:paraId="3526CE1C" w14:textId="77777777" w:rsidTr="00C43E28">
        <w:trPr>
          <w:jc w:val="center"/>
        </w:trPr>
        <w:tc>
          <w:tcPr>
            <w:tcW w:w="846" w:type="dxa"/>
          </w:tcPr>
          <w:p w14:paraId="764092C8"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2</w:t>
            </w:r>
          </w:p>
        </w:tc>
        <w:tc>
          <w:tcPr>
            <w:tcW w:w="3662" w:type="dxa"/>
          </w:tcPr>
          <w:p w14:paraId="264C00C3"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Transportation charge</w:t>
            </w:r>
            <w:r w:rsidR="001254E9">
              <w:rPr>
                <w:color w:val="000000" w:themeColor="text1"/>
              </w:rPr>
              <w:t>s</w:t>
            </w:r>
          </w:p>
        </w:tc>
        <w:tc>
          <w:tcPr>
            <w:tcW w:w="2254" w:type="dxa"/>
          </w:tcPr>
          <w:p w14:paraId="4CC6074A"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16</w:t>
            </w:r>
          </w:p>
        </w:tc>
        <w:tc>
          <w:tcPr>
            <w:tcW w:w="2254" w:type="dxa"/>
          </w:tcPr>
          <w:p w14:paraId="6412828A"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13.3</w:t>
            </w:r>
          </w:p>
        </w:tc>
      </w:tr>
      <w:tr w:rsidR="00764C15" w:rsidRPr="007847B9" w14:paraId="69A4BB5E" w14:textId="77777777" w:rsidTr="00C43E28">
        <w:trPr>
          <w:jc w:val="center"/>
        </w:trPr>
        <w:tc>
          <w:tcPr>
            <w:tcW w:w="846" w:type="dxa"/>
          </w:tcPr>
          <w:p w14:paraId="2CBDEA2E"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3</w:t>
            </w:r>
          </w:p>
        </w:tc>
        <w:tc>
          <w:tcPr>
            <w:tcW w:w="3662" w:type="dxa"/>
          </w:tcPr>
          <w:p w14:paraId="0CCDB0AB"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 xml:space="preserve">Loading and unloading charges </w:t>
            </w:r>
          </w:p>
        </w:tc>
        <w:tc>
          <w:tcPr>
            <w:tcW w:w="2254" w:type="dxa"/>
          </w:tcPr>
          <w:p w14:paraId="49FF4E50"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25</w:t>
            </w:r>
          </w:p>
        </w:tc>
        <w:tc>
          <w:tcPr>
            <w:tcW w:w="2254" w:type="dxa"/>
          </w:tcPr>
          <w:p w14:paraId="626C23C2"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20.8</w:t>
            </w:r>
          </w:p>
        </w:tc>
      </w:tr>
      <w:tr w:rsidR="00764C15" w:rsidRPr="007847B9" w14:paraId="498B5BBE" w14:textId="77777777" w:rsidTr="00C43E28">
        <w:trPr>
          <w:jc w:val="center"/>
        </w:trPr>
        <w:tc>
          <w:tcPr>
            <w:tcW w:w="846" w:type="dxa"/>
          </w:tcPr>
          <w:p w14:paraId="6FB4E295"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4</w:t>
            </w:r>
          </w:p>
        </w:tc>
        <w:tc>
          <w:tcPr>
            <w:tcW w:w="3662" w:type="dxa"/>
          </w:tcPr>
          <w:p w14:paraId="09655B61"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License fee</w:t>
            </w:r>
          </w:p>
        </w:tc>
        <w:tc>
          <w:tcPr>
            <w:tcW w:w="2254" w:type="dxa"/>
          </w:tcPr>
          <w:p w14:paraId="106F456C"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15</w:t>
            </w:r>
          </w:p>
        </w:tc>
        <w:tc>
          <w:tcPr>
            <w:tcW w:w="2254" w:type="dxa"/>
          </w:tcPr>
          <w:p w14:paraId="17C70805"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12.5</w:t>
            </w:r>
          </w:p>
        </w:tc>
      </w:tr>
      <w:tr w:rsidR="00764C15" w:rsidRPr="007847B9" w14:paraId="183C972D" w14:textId="77777777" w:rsidTr="00C43E28">
        <w:trPr>
          <w:jc w:val="center"/>
        </w:trPr>
        <w:tc>
          <w:tcPr>
            <w:tcW w:w="846" w:type="dxa"/>
          </w:tcPr>
          <w:p w14:paraId="024B5D25"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5</w:t>
            </w:r>
          </w:p>
        </w:tc>
        <w:tc>
          <w:tcPr>
            <w:tcW w:w="3662" w:type="dxa"/>
          </w:tcPr>
          <w:p w14:paraId="2041151B"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Rent, Electricity &amp; telephone</w:t>
            </w:r>
          </w:p>
        </w:tc>
        <w:tc>
          <w:tcPr>
            <w:tcW w:w="2254" w:type="dxa"/>
          </w:tcPr>
          <w:p w14:paraId="7BD37D48"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17</w:t>
            </w:r>
          </w:p>
        </w:tc>
        <w:tc>
          <w:tcPr>
            <w:tcW w:w="2254" w:type="dxa"/>
          </w:tcPr>
          <w:p w14:paraId="7B7A2724"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14.1</w:t>
            </w:r>
          </w:p>
        </w:tc>
      </w:tr>
      <w:tr w:rsidR="00764C15" w:rsidRPr="007847B9" w14:paraId="2BB34A6D" w14:textId="77777777" w:rsidTr="00C43E28">
        <w:trPr>
          <w:jc w:val="center"/>
        </w:trPr>
        <w:tc>
          <w:tcPr>
            <w:tcW w:w="846" w:type="dxa"/>
          </w:tcPr>
          <w:p w14:paraId="67806001"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6</w:t>
            </w:r>
          </w:p>
        </w:tc>
        <w:tc>
          <w:tcPr>
            <w:tcW w:w="3662" w:type="dxa"/>
          </w:tcPr>
          <w:p w14:paraId="42EFEB38"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 xml:space="preserve">Miscellaneous charges </w:t>
            </w:r>
          </w:p>
        </w:tc>
        <w:tc>
          <w:tcPr>
            <w:tcW w:w="2254" w:type="dxa"/>
          </w:tcPr>
          <w:p w14:paraId="091F898E"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10</w:t>
            </w:r>
          </w:p>
        </w:tc>
        <w:tc>
          <w:tcPr>
            <w:tcW w:w="2254" w:type="dxa"/>
          </w:tcPr>
          <w:p w14:paraId="19ECC7A2"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8.3</w:t>
            </w:r>
          </w:p>
        </w:tc>
      </w:tr>
      <w:tr w:rsidR="00764C15" w:rsidRPr="007847B9" w14:paraId="277E9969" w14:textId="77777777" w:rsidTr="00C43E28">
        <w:trPr>
          <w:jc w:val="center"/>
        </w:trPr>
        <w:tc>
          <w:tcPr>
            <w:tcW w:w="846" w:type="dxa"/>
          </w:tcPr>
          <w:p w14:paraId="183AF065" w14:textId="77777777" w:rsidR="00764C15" w:rsidRPr="007847B9" w:rsidRDefault="00764C15" w:rsidP="001254E9">
            <w:pPr>
              <w:pStyle w:val="NormalWeb"/>
              <w:spacing w:before="240" w:beforeAutospacing="0" w:after="0" w:afterAutospacing="0"/>
              <w:rPr>
                <w:b/>
                <w:bCs/>
                <w:color w:val="000000" w:themeColor="text1"/>
              </w:rPr>
            </w:pPr>
          </w:p>
        </w:tc>
        <w:tc>
          <w:tcPr>
            <w:tcW w:w="3662" w:type="dxa"/>
          </w:tcPr>
          <w:p w14:paraId="28252065" w14:textId="77777777" w:rsidR="00764C15" w:rsidRPr="007847B9" w:rsidRDefault="00764C15" w:rsidP="001254E9">
            <w:pPr>
              <w:pStyle w:val="NormalWeb"/>
              <w:spacing w:before="240" w:beforeAutospacing="0" w:after="0" w:afterAutospacing="0"/>
              <w:rPr>
                <w:b/>
                <w:bCs/>
                <w:color w:val="000000" w:themeColor="text1"/>
              </w:rPr>
            </w:pPr>
            <w:r w:rsidRPr="007847B9">
              <w:rPr>
                <w:b/>
                <w:bCs/>
                <w:color w:val="000000" w:themeColor="text1"/>
              </w:rPr>
              <w:t xml:space="preserve">Total </w:t>
            </w:r>
          </w:p>
        </w:tc>
        <w:tc>
          <w:tcPr>
            <w:tcW w:w="2254" w:type="dxa"/>
          </w:tcPr>
          <w:p w14:paraId="33588408"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120</w:t>
            </w:r>
          </w:p>
        </w:tc>
        <w:tc>
          <w:tcPr>
            <w:tcW w:w="2254" w:type="dxa"/>
          </w:tcPr>
          <w:p w14:paraId="65CDE95E"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100</w:t>
            </w:r>
          </w:p>
        </w:tc>
      </w:tr>
    </w:tbl>
    <w:p w14:paraId="3ED017F4"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 xml:space="preserve">Marketing cost incurred by Wholesaler/retailer </w:t>
      </w:r>
    </w:p>
    <w:p w14:paraId="5033B811" w14:textId="77777777" w:rsidR="00C266F1" w:rsidRDefault="00C266F1" w:rsidP="00C266F1">
      <w:pPr>
        <w:pStyle w:val="NormalWeb"/>
        <w:spacing w:before="240" w:beforeAutospacing="0" w:after="0" w:afterAutospacing="0" w:line="360" w:lineRule="auto"/>
        <w:ind w:firstLine="720"/>
        <w:jc w:val="both"/>
        <w:rPr>
          <w:color w:val="000000" w:themeColor="text1"/>
        </w:rPr>
      </w:pPr>
      <w:proofErr w:type="gramStart"/>
      <w:r>
        <w:rPr>
          <w:color w:val="000000" w:themeColor="text1"/>
        </w:rPr>
        <w:t>T</w:t>
      </w:r>
      <w:r w:rsidR="00764C15" w:rsidRPr="007847B9">
        <w:rPr>
          <w:color w:val="000000" w:themeColor="text1"/>
        </w:rPr>
        <w:t xml:space="preserve">he marketing cost incurred by wholesaler/retailer per </w:t>
      </w:r>
      <w:proofErr w:type="spellStart"/>
      <w:r w:rsidR="00764C15" w:rsidRPr="007847B9">
        <w:rPr>
          <w:color w:val="000000" w:themeColor="text1"/>
        </w:rPr>
        <w:t>pendi</w:t>
      </w:r>
      <w:proofErr w:type="spellEnd"/>
      <w:r w:rsidR="00764C15" w:rsidRPr="007847B9">
        <w:rPr>
          <w:color w:val="000000" w:themeColor="text1"/>
        </w:rPr>
        <w:t xml:space="preserve"> of betel leaf worked out to be </w:t>
      </w:r>
      <w:proofErr w:type="spellStart"/>
      <w:r w:rsidR="00764C15" w:rsidRPr="007847B9">
        <w:rPr>
          <w:color w:val="000000" w:themeColor="text1"/>
        </w:rPr>
        <w:t>Rs</w:t>
      </w:r>
      <w:proofErr w:type="spellEnd"/>
      <w:r w:rsidR="00764C15" w:rsidRPr="007847B9">
        <w:rPr>
          <w:color w:val="000000" w:themeColor="text1"/>
        </w:rPr>
        <w:t>. 130.Loading and unloading cost accounted for major share (24.5 per cent) of the total marketing cost followed by packing charges (20.8 per cent), cost towards rent and electricity charges (17.51 per cent) followed by transportation cost (10.5 per cent), Other miscellaneous cost were accounted (8.3 per cent) followed by license fee (7.7 per cent) respectively.</w:t>
      </w:r>
      <w:proofErr w:type="gramEnd"/>
    </w:p>
    <w:p w14:paraId="6B294881" w14:textId="77777777" w:rsidR="00764C15" w:rsidRPr="00C266F1" w:rsidRDefault="00C43E28" w:rsidP="00C266F1">
      <w:pPr>
        <w:pStyle w:val="NormalWeb"/>
        <w:spacing w:before="240" w:beforeAutospacing="0" w:after="0" w:afterAutospacing="0" w:line="360" w:lineRule="auto"/>
        <w:ind w:firstLine="720"/>
        <w:jc w:val="center"/>
        <w:rPr>
          <w:color w:val="000000" w:themeColor="text1"/>
        </w:rPr>
      </w:pPr>
      <w:r>
        <w:rPr>
          <w:b/>
          <w:bCs/>
          <w:color w:val="000000" w:themeColor="text1"/>
        </w:rPr>
        <w:t xml:space="preserve">Table </w:t>
      </w:r>
      <w:r w:rsidR="00764C15" w:rsidRPr="007847B9">
        <w:rPr>
          <w:b/>
          <w:bCs/>
          <w:color w:val="000000" w:themeColor="text1"/>
        </w:rPr>
        <w:t>6 Marketing cost</w:t>
      </w:r>
      <w:r w:rsidR="00C266F1">
        <w:rPr>
          <w:b/>
          <w:bCs/>
          <w:color w:val="000000" w:themeColor="text1"/>
        </w:rPr>
        <w:t xml:space="preserve"> incurred by Wholesaler/retailer</w:t>
      </w:r>
    </w:p>
    <w:tbl>
      <w:tblPr>
        <w:tblStyle w:val="TableGrid"/>
        <w:tblW w:w="0" w:type="auto"/>
        <w:jc w:val="center"/>
        <w:tblLook w:val="04A0" w:firstRow="1" w:lastRow="0" w:firstColumn="1" w:lastColumn="0" w:noHBand="0" w:noVBand="1"/>
      </w:tblPr>
      <w:tblGrid>
        <w:gridCol w:w="846"/>
        <w:gridCol w:w="3662"/>
        <w:gridCol w:w="2254"/>
        <w:gridCol w:w="2254"/>
      </w:tblGrid>
      <w:tr w:rsidR="00764C15" w:rsidRPr="007847B9" w14:paraId="25528604" w14:textId="77777777" w:rsidTr="00C266F1">
        <w:trPr>
          <w:jc w:val="center"/>
        </w:trPr>
        <w:tc>
          <w:tcPr>
            <w:tcW w:w="846" w:type="dxa"/>
          </w:tcPr>
          <w:p w14:paraId="29CF5F05"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N</w:t>
            </w:r>
            <w:r w:rsidRPr="007847B9">
              <w:rPr>
                <w:b/>
                <w:bCs/>
                <w:color w:val="000000" w:themeColor="text1"/>
              </w:rPr>
              <w:t>o</w:t>
            </w:r>
          </w:p>
        </w:tc>
        <w:tc>
          <w:tcPr>
            <w:tcW w:w="3662" w:type="dxa"/>
          </w:tcPr>
          <w:p w14:paraId="137D1ADC"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2254" w:type="dxa"/>
          </w:tcPr>
          <w:p w14:paraId="417C2DCF"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Cost</w:t>
            </w:r>
            <w:r w:rsidR="00C266F1">
              <w:rPr>
                <w:b/>
                <w:bCs/>
                <w:color w:val="000000" w:themeColor="text1"/>
              </w:rPr>
              <w:t xml:space="preserve"> (</w:t>
            </w:r>
            <w:proofErr w:type="spellStart"/>
            <w:r w:rsidR="00C266F1">
              <w:rPr>
                <w:b/>
                <w:bCs/>
                <w:color w:val="000000" w:themeColor="text1"/>
              </w:rPr>
              <w:t>Rs</w:t>
            </w:r>
            <w:proofErr w:type="spellEnd"/>
            <w:r w:rsidR="00C266F1">
              <w:rPr>
                <w:b/>
                <w:bCs/>
                <w:color w:val="000000" w:themeColor="text1"/>
              </w:rPr>
              <w:t>/</w:t>
            </w:r>
            <w:proofErr w:type="spellStart"/>
            <w:r w:rsidR="00C266F1">
              <w:rPr>
                <w:b/>
                <w:bCs/>
                <w:color w:val="000000" w:themeColor="text1"/>
              </w:rPr>
              <w:t>Pendi</w:t>
            </w:r>
            <w:proofErr w:type="spellEnd"/>
            <w:r w:rsidR="00C266F1">
              <w:rPr>
                <w:b/>
                <w:bCs/>
                <w:color w:val="000000" w:themeColor="text1"/>
              </w:rPr>
              <w:t>)</w:t>
            </w:r>
          </w:p>
        </w:tc>
        <w:tc>
          <w:tcPr>
            <w:tcW w:w="2254" w:type="dxa"/>
          </w:tcPr>
          <w:p w14:paraId="53F62767"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Per cent</w:t>
            </w:r>
          </w:p>
        </w:tc>
      </w:tr>
      <w:tr w:rsidR="00764C15" w:rsidRPr="007847B9" w14:paraId="4599FEEF" w14:textId="77777777" w:rsidTr="00C266F1">
        <w:trPr>
          <w:jc w:val="center"/>
        </w:trPr>
        <w:tc>
          <w:tcPr>
            <w:tcW w:w="846" w:type="dxa"/>
          </w:tcPr>
          <w:p w14:paraId="69EC1AFF"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1</w:t>
            </w:r>
          </w:p>
        </w:tc>
        <w:tc>
          <w:tcPr>
            <w:tcW w:w="3662" w:type="dxa"/>
          </w:tcPr>
          <w:p w14:paraId="21D496C9"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Packing cost</w:t>
            </w:r>
          </w:p>
        </w:tc>
        <w:tc>
          <w:tcPr>
            <w:tcW w:w="2254" w:type="dxa"/>
          </w:tcPr>
          <w:p w14:paraId="73A950F1"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30</w:t>
            </w:r>
          </w:p>
        </w:tc>
        <w:tc>
          <w:tcPr>
            <w:tcW w:w="2254" w:type="dxa"/>
          </w:tcPr>
          <w:p w14:paraId="41932908"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20.9</w:t>
            </w:r>
          </w:p>
        </w:tc>
      </w:tr>
      <w:tr w:rsidR="00764C15" w:rsidRPr="007847B9" w14:paraId="6F89066F" w14:textId="77777777" w:rsidTr="00C266F1">
        <w:trPr>
          <w:jc w:val="center"/>
        </w:trPr>
        <w:tc>
          <w:tcPr>
            <w:tcW w:w="846" w:type="dxa"/>
          </w:tcPr>
          <w:p w14:paraId="3FD5E74C"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2</w:t>
            </w:r>
          </w:p>
        </w:tc>
        <w:tc>
          <w:tcPr>
            <w:tcW w:w="3662" w:type="dxa"/>
          </w:tcPr>
          <w:p w14:paraId="0C172B99"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Transportation cost</w:t>
            </w:r>
          </w:p>
        </w:tc>
        <w:tc>
          <w:tcPr>
            <w:tcW w:w="2254" w:type="dxa"/>
          </w:tcPr>
          <w:p w14:paraId="6FF05004"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15</w:t>
            </w:r>
          </w:p>
        </w:tc>
        <w:tc>
          <w:tcPr>
            <w:tcW w:w="2254" w:type="dxa"/>
          </w:tcPr>
          <w:p w14:paraId="713A9592"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10.5</w:t>
            </w:r>
          </w:p>
        </w:tc>
      </w:tr>
      <w:tr w:rsidR="00764C15" w:rsidRPr="007847B9" w14:paraId="4F8EC4C7" w14:textId="77777777" w:rsidTr="00C266F1">
        <w:trPr>
          <w:jc w:val="center"/>
        </w:trPr>
        <w:tc>
          <w:tcPr>
            <w:tcW w:w="846" w:type="dxa"/>
          </w:tcPr>
          <w:p w14:paraId="76C8CF06"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3</w:t>
            </w:r>
          </w:p>
        </w:tc>
        <w:tc>
          <w:tcPr>
            <w:tcW w:w="3662" w:type="dxa"/>
          </w:tcPr>
          <w:p w14:paraId="10BB1F61"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Loading and unloading charges</w:t>
            </w:r>
          </w:p>
        </w:tc>
        <w:tc>
          <w:tcPr>
            <w:tcW w:w="2254" w:type="dxa"/>
          </w:tcPr>
          <w:p w14:paraId="75AF8C00"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35</w:t>
            </w:r>
          </w:p>
        </w:tc>
        <w:tc>
          <w:tcPr>
            <w:tcW w:w="2254" w:type="dxa"/>
          </w:tcPr>
          <w:p w14:paraId="6A9ACBF1"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24.5</w:t>
            </w:r>
          </w:p>
        </w:tc>
      </w:tr>
      <w:tr w:rsidR="00764C15" w:rsidRPr="007847B9" w14:paraId="7B166D9E" w14:textId="77777777" w:rsidTr="00C266F1">
        <w:trPr>
          <w:jc w:val="center"/>
        </w:trPr>
        <w:tc>
          <w:tcPr>
            <w:tcW w:w="846" w:type="dxa"/>
          </w:tcPr>
          <w:p w14:paraId="331FD32C"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4</w:t>
            </w:r>
          </w:p>
        </w:tc>
        <w:tc>
          <w:tcPr>
            <w:tcW w:w="3662" w:type="dxa"/>
          </w:tcPr>
          <w:p w14:paraId="66F50065"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License fee</w:t>
            </w:r>
          </w:p>
        </w:tc>
        <w:tc>
          <w:tcPr>
            <w:tcW w:w="2254" w:type="dxa"/>
          </w:tcPr>
          <w:p w14:paraId="601D127C"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10</w:t>
            </w:r>
          </w:p>
        </w:tc>
        <w:tc>
          <w:tcPr>
            <w:tcW w:w="2254" w:type="dxa"/>
          </w:tcPr>
          <w:p w14:paraId="565AF92F"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7.7</w:t>
            </w:r>
          </w:p>
        </w:tc>
      </w:tr>
      <w:tr w:rsidR="00764C15" w:rsidRPr="007847B9" w14:paraId="267C173C" w14:textId="77777777" w:rsidTr="00C266F1">
        <w:trPr>
          <w:jc w:val="center"/>
        </w:trPr>
        <w:tc>
          <w:tcPr>
            <w:tcW w:w="846" w:type="dxa"/>
          </w:tcPr>
          <w:p w14:paraId="267835AB"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5</w:t>
            </w:r>
          </w:p>
        </w:tc>
        <w:tc>
          <w:tcPr>
            <w:tcW w:w="3662" w:type="dxa"/>
          </w:tcPr>
          <w:p w14:paraId="6CAFB0EB"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Rent, Electricity &amp; telephone</w:t>
            </w:r>
          </w:p>
        </w:tc>
        <w:tc>
          <w:tcPr>
            <w:tcW w:w="2254" w:type="dxa"/>
          </w:tcPr>
          <w:p w14:paraId="2B23125F"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25</w:t>
            </w:r>
          </w:p>
        </w:tc>
        <w:tc>
          <w:tcPr>
            <w:tcW w:w="2254" w:type="dxa"/>
          </w:tcPr>
          <w:p w14:paraId="7B8488AC"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17.5</w:t>
            </w:r>
          </w:p>
        </w:tc>
      </w:tr>
      <w:tr w:rsidR="00764C15" w:rsidRPr="007847B9" w14:paraId="262F8B1D" w14:textId="77777777" w:rsidTr="00C266F1">
        <w:trPr>
          <w:jc w:val="center"/>
        </w:trPr>
        <w:tc>
          <w:tcPr>
            <w:tcW w:w="846" w:type="dxa"/>
          </w:tcPr>
          <w:p w14:paraId="0194303E"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lastRenderedPageBreak/>
              <w:t>6</w:t>
            </w:r>
          </w:p>
        </w:tc>
        <w:tc>
          <w:tcPr>
            <w:tcW w:w="3662" w:type="dxa"/>
          </w:tcPr>
          <w:p w14:paraId="2D0B6D07"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Miscellaneous charges</w:t>
            </w:r>
          </w:p>
        </w:tc>
        <w:tc>
          <w:tcPr>
            <w:tcW w:w="2254" w:type="dxa"/>
          </w:tcPr>
          <w:p w14:paraId="2A62695B"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15</w:t>
            </w:r>
          </w:p>
        </w:tc>
        <w:tc>
          <w:tcPr>
            <w:tcW w:w="2254" w:type="dxa"/>
          </w:tcPr>
          <w:p w14:paraId="1C7095CD"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11.5</w:t>
            </w:r>
          </w:p>
        </w:tc>
      </w:tr>
      <w:tr w:rsidR="00764C15" w:rsidRPr="007847B9" w14:paraId="35430ED4" w14:textId="77777777" w:rsidTr="00C266F1">
        <w:trPr>
          <w:jc w:val="center"/>
        </w:trPr>
        <w:tc>
          <w:tcPr>
            <w:tcW w:w="846" w:type="dxa"/>
          </w:tcPr>
          <w:p w14:paraId="08F8AB1F" w14:textId="77777777" w:rsidR="00764C15" w:rsidRPr="007847B9" w:rsidRDefault="00764C15" w:rsidP="00C43E28">
            <w:pPr>
              <w:pStyle w:val="NormalWeb"/>
              <w:spacing w:before="240" w:beforeAutospacing="0" w:after="0" w:afterAutospacing="0"/>
              <w:rPr>
                <w:color w:val="000000" w:themeColor="text1"/>
              </w:rPr>
            </w:pPr>
          </w:p>
        </w:tc>
        <w:tc>
          <w:tcPr>
            <w:tcW w:w="3662" w:type="dxa"/>
          </w:tcPr>
          <w:p w14:paraId="46C97C58" w14:textId="77777777" w:rsidR="00764C15" w:rsidRPr="007847B9" w:rsidRDefault="00764C15" w:rsidP="00C43E28">
            <w:pPr>
              <w:pStyle w:val="NormalWeb"/>
              <w:spacing w:before="240" w:beforeAutospacing="0" w:after="0" w:afterAutospacing="0"/>
              <w:rPr>
                <w:b/>
                <w:bCs/>
                <w:color w:val="000000" w:themeColor="text1"/>
              </w:rPr>
            </w:pPr>
            <w:r w:rsidRPr="007847B9">
              <w:rPr>
                <w:b/>
                <w:bCs/>
                <w:color w:val="000000" w:themeColor="text1"/>
              </w:rPr>
              <w:t>Total</w:t>
            </w:r>
          </w:p>
        </w:tc>
        <w:tc>
          <w:tcPr>
            <w:tcW w:w="2254" w:type="dxa"/>
          </w:tcPr>
          <w:p w14:paraId="3AB42761"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130</w:t>
            </w:r>
          </w:p>
        </w:tc>
        <w:tc>
          <w:tcPr>
            <w:tcW w:w="2254" w:type="dxa"/>
          </w:tcPr>
          <w:p w14:paraId="2C578982"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100</w:t>
            </w:r>
          </w:p>
        </w:tc>
      </w:tr>
    </w:tbl>
    <w:p w14:paraId="689CA33F"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 xml:space="preserve">Price spread analysis </w:t>
      </w:r>
    </w:p>
    <w:p w14:paraId="5C2F859F"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 xml:space="preserve">In order to analyse the marketing efficiency of different methods of distribution in the present study, the net price obtained by producer, total marketing cost and margin </w:t>
      </w:r>
      <w:proofErr w:type="gramStart"/>
      <w:r w:rsidRPr="007847B9">
        <w:rPr>
          <w:color w:val="000000" w:themeColor="text1"/>
        </w:rPr>
        <w:t>were examined</w:t>
      </w:r>
      <w:proofErr w:type="gramEnd"/>
      <w:r w:rsidRPr="007847B9">
        <w:rPr>
          <w:color w:val="000000" w:themeColor="text1"/>
        </w:rPr>
        <w:t xml:space="preserve"> individually for farmers. The survey </w:t>
      </w:r>
      <w:proofErr w:type="gramStart"/>
      <w:r w:rsidRPr="007847B9">
        <w:rPr>
          <w:color w:val="000000" w:themeColor="text1"/>
        </w:rPr>
        <w:t>was taken</w:t>
      </w:r>
      <w:proofErr w:type="gramEnd"/>
      <w:r w:rsidRPr="007847B9">
        <w:rPr>
          <w:color w:val="000000" w:themeColor="text1"/>
        </w:rPr>
        <w:t xml:space="preserve"> during 2022 in the month of May-June.</w:t>
      </w:r>
    </w:p>
    <w:p w14:paraId="26260785" w14:textId="77777777" w:rsidR="00764C15" w:rsidRPr="007847B9" w:rsidRDefault="00C266F1" w:rsidP="00764C15">
      <w:pPr>
        <w:pStyle w:val="NormalWeb"/>
        <w:spacing w:before="240" w:beforeAutospacing="0" w:after="0" w:afterAutospacing="0" w:line="360" w:lineRule="auto"/>
        <w:ind w:firstLine="720"/>
        <w:jc w:val="both"/>
        <w:rPr>
          <w:color w:val="000000" w:themeColor="text1"/>
        </w:rPr>
      </w:pPr>
      <w:r>
        <w:rPr>
          <w:color w:val="000000" w:themeColor="text1"/>
        </w:rPr>
        <w:t xml:space="preserve">The </w:t>
      </w:r>
      <w:r w:rsidR="00764C15" w:rsidRPr="007847B9">
        <w:rPr>
          <w:color w:val="000000" w:themeColor="text1"/>
        </w:rPr>
        <w:t xml:space="preserve">channel I the farmers received net price were accounted 69.5 per cent to consumer price. The marketing cost and marketing margin of village traders were about 4.3 per cent and 6.6 per cent respectively. The price received by village trader accounts for 80.4 per cent respectively. The marketing cost and margin of wholesaler or retailer was about 4.3 per cent and 15.23 per cent respectively. The sales price of the retailer was </w:t>
      </w:r>
      <w:proofErr w:type="spellStart"/>
      <w:r w:rsidR="00764C15" w:rsidRPr="007847B9">
        <w:rPr>
          <w:color w:val="000000" w:themeColor="text1"/>
        </w:rPr>
        <w:t>Rs</w:t>
      </w:r>
      <w:proofErr w:type="spellEnd"/>
      <w:r w:rsidR="00764C15" w:rsidRPr="007847B9">
        <w:rPr>
          <w:color w:val="000000" w:themeColor="text1"/>
        </w:rPr>
        <w:t xml:space="preserve">. 3020. </w:t>
      </w:r>
      <w:proofErr w:type="gramStart"/>
      <w:r w:rsidR="00764C15" w:rsidRPr="007847B9">
        <w:rPr>
          <w:color w:val="000000" w:themeColor="text1"/>
        </w:rPr>
        <w:t>Thus</w:t>
      </w:r>
      <w:proofErr w:type="gramEnd"/>
      <w:r w:rsidR="00764C15" w:rsidRPr="007847B9">
        <w:rPr>
          <w:color w:val="000000" w:themeColor="text1"/>
        </w:rPr>
        <w:t xml:space="preserve"> the marketing cost incurred by the retailer was high in channel I. The price spread for channel I was Rs.920.</w:t>
      </w:r>
    </w:p>
    <w:p w14:paraId="1BFB3C3B" w14:textId="77777777" w:rsidR="00764C15" w:rsidRPr="007847B9" w:rsidRDefault="00764C15" w:rsidP="00764C15">
      <w:pPr>
        <w:pStyle w:val="NormalWeb"/>
        <w:spacing w:before="240" w:beforeAutospacing="0" w:after="0" w:afterAutospacing="0" w:line="360" w:lineRule="auto"/>
        <w:ind w:firstLine="720"/>
        <w:jc w:val="both"/>
        <w:rPr>
          <w:color w:val="000000" w:themeColor="text1"/>
        </w:rPr>
      </w:pPr>
      <w:r w:rsidRPr="007847B9">
        <w:rPr>
          <w:color w:val="000000" w:themeColor="text1"/>
        </w:rPr>
        <w:t xml:space="preserve">It </w:t>
      </w:r>
      <w:proofErr w:type="gramStart"/>
      <w:r w:rsidRPr="007847B9">
        <w:rPr>
          <w:color w:val="000000" w:themeColor="text1"/>
        </w:rPr>
        <w:t>can be observed</w:t>
      </w:r>
      <w:proofErr w:type="gramEnd"/>
      <w:r w:rsidRPr="007847B9">
        <w:rPr>
          <w:color w:val="000000" w:themeColor="text1"/>
        </w:rPr>
        <w:t xml:space="preserve"> that in Channel II the farmers received net price were accounted 69.3 per cent to consumer price. The marketing cost incurred by the farmers was about 5.4 per </w:t>
      </w:r>
      <w:proofErr w:type="gramStart"/>
      <w:r w:rsidRPr="007847B9">
        <w:rPr>
          <w:color w:val="000000" w:themeColor="text1"/>
        </w:rPr>
        <w:t xml:space="preserve">cent and the net price received by the farmers was </w:t>
      </w:r>
      <w:proofErr w:type="spellStart"/>
      <w:r w:rsidRPr="007847B9">
        <w:rPr>
          <w:color w:val="000000" w:themeColor="text1"/>
        </w:rPr>
        <w:t>Rs</w:t>
      </w:r>
      <w:proofErr w:type="spellEnd"/>
      <w:r w:rsidRPr="007847B9">
        <w:rPr>
          <w:color w:val="000000" w:themeColor="text1"/>
        </w:rPr>
        <w:t>. 1980.The marketing cost</w:t>
      </w:r>
      <w:proofErr w:type="gramEnd"/>
      <w:r w:rsidRPr="007847B9">
        <w:rPr>
          <w:color w:val="000000" w:themeColor="text1"/>
        </w:rPr>
        <w:t xml:space="preserve"> and marketing margin of commission agents was about 3.8 per cent and 7.4 per cent respectively. The amount received by the agents was about 80.6 per cent. The marketing cost and marketing margin of wholesaler or retailer was about 4.1 per cent and 15.16 per cent respectively. The sales price to the consumer is Rs.3100 and price spread in Channel II was Rs.950</w:t>
      </w:r>
    </w:p>
    <w:p w14:paraId="10425EC8" w14:textId="77777777" w:rsidR="00764C15" w:rsidRPr="007847B9" w:rsidRDefault="00764C15" w:rsidP="00764C15">
      <w:pPr>
        <w:pStyle w:val="NormalWeb"/>
        <w:spacing w:before="240" w:beforeAutospacing="0" w:after="0" w:afterAutospacing="0" w:line="360" w:lineRule="auto"/>
        <w:ind w:firstLine="720"/>
        <w:jc w:val="both"/>
        <w:rPr>
          <w:color w:val="000000" w:themeColor="text1"/>
        </w:rPr>
      </w:pPr>
      <w:r w:rsidRPr="007847B9">
        <w:rPr>
          <w:color w:val="000000" w:themeColor="text1"/>
        </w:rPr>
        <w:t xml:space="preserve">It </w:t>
      </w:r>
      <w:proofErr w:type="gramStart"/>
      <w:r w:rsidRPr="007847B9">
        <w:rPr>
          <w:color w:val="000000" w:themeColor="text1"/>
        </w:rPr>
        <w:t>can be observed</w:t>
      </w:r>
      <w:proofErr w:type="gramEnd"/>
      <w:r w:rsidRPr="007847B9">
        <w:rPr>
          <w:color w:val="000000" w:themeColor="text1"/>
        </w:rPr>
        <w:t xml:space="preserve"> that in Channel III the farmers received net price were accounted 81.9 per cent to consumer price. The marketing cost incurred by the farmers was about 3.7 per </w:t>
      </w:r>
      <w:proofErr w:type="gramStart"/>
      <w:r w:rsidRPr="007847B9">
        <w:rPr>
          <w:color w:val="000000" w:themeColor="text1"/>
        </w:rPr>
        <w:t xml:space="preserve">cent and the net price received by the farmers was </w:t>
      </w:r>
      <w:proofErr w:type="spellStart"/>
      <w:r w:rsidRPr="007847B9">
        <w:rPr>
          <w:color w:val="000000" w:themeColor="text1"/>
        </w:rPr>
        <w:t>Rs</w:t>
      </w:r>
      <w:proofErr w:type="spellEnd"/>
      <w:r w:rsidRPr="007847B9">
        <w:rPr>
          <w:color w:val="000000" w:themeColor="text1"/>
        </w:rPr>
        <w:t>. 2290.The marketing cost</w:t>
      </w:r>
      <w:proofErr w:type="gramEnd"/>
      <w:r w:rsidRPr="007847B9">
        <w:rPr>
          <w:color w:val="000000" w:themeColor="text1"/>
        </w:rPr>
        <w:t xml:space="preserve"> and marketing margin of retailer was about 2.0per cent and 16.90 per cent respectively. The sales price to the consumer was Rs.2960 and price spread in Channel II was Rs.560. Thus, the marketing cost was low in marketing channel III. </w:t>
      </w:r>
    </w:p>
    <w:p w14:paraId="5D3ACCBC" w14:textId="77777777" w:rsidR="001254E9" w:rsidRDefault="001254E9" w:rsidP="00B2051B">
      <w:pPr>
        <w:pStyle w:val="NormalWeb"/>
        <w:spacing w:before="240" w:beforeAutospacing="0" w:after="0" w:afterAutospacing="0" w:line="360" w:lineRule="auto"/>
        <w:jc w:val="center"/>
        <w:rPr>
          <w:b/>
          <w:bCs/>
          <w:color w:val="000000" w:themeColor="text1"/>
        </w:rPr>
      </w:pPr>
    </w:p>
    <w:p w14:paraId="33CD3D56" w14:textId="77777777" w:rsidR="001254E9" w:rsidRDefault="001254E9" w:rsidP="00B2051B">
      <w:pPr>
        <w:pStyle w:val="NormalWeb"/>
        <w:spacing w:before="240" w:beforeAutospacing="0" w:after="0" w:afterAutospacing="0" w:line="360" w:lineRule="auto"/>
        <w:jc w:val="center"/>
        <w:rPr>
          <w:b/>
          <w:bCs/>
          <w:color w:val="000000" w:themeColor="text1"/>
        </w:rPr>
      </w:pPr>
    </w:p>
    <w:p w14:paraId="63B6DB71" w14:textId="77777777" w:rsidR="00764C15" w:rsidRPr="007847B9" w:rsidRDefault="00C43E28" w:rsidP="00B2051B">
      <w:pPr>
        <w:pStyle w:val="NormalWeb"/>
        <w:spacing w:before="240" w:beforeAutospacing="0" w:after="0" w:afterAutospacing="0" w:line="360" w:lineRule="auto"/>
        <w:jc w:val="center"/>
        <w:rPr>
          <w:b/>
          <w:bCs/>
          <w:color w:val="000000" w:themeColor="text1"/>
        </w:rPr>
      </w:pPr>
      <w:r>
        <w:rPr>
          <w:b/>
          <w:bCs/>
          <w:color w:val="000000" w:themeColor="text1"/>
        </w:rPr>
        <w:lastRenderedPageBreak/>
        <w:t>Table 7</w:t>
      </w:r>
      <w:r w:rsidR="00B2051B">
        <w:rPr>
          <w:b/>
          <w:bCs/>
          <w:color w:val="000000" w:themeColor="text1"/>
        </w:rPr>
        <w:t xml:space="preserve">. </w:t>
      </w:r>
      <w:r w:rsidR="00764C15" w:rsidRPr="007847B9">
        <w:rPr>
          <w:b/>
          <w:bCs/>
          <w:color w:val="000000" w:themeColor="text1"/>
        </w:rPr>
        <w:t>Price Spread Analysis for Different Marketing Channels</w:t>
      </w:r>
    </w:p>
    <w:tbl>
      <w:tblPr>
        <w:tblStyle w:val="TableGrid"/>
        <w:tblW w:w="9090" w:type="dxa"/>
        <w:jc w:val="center"/>
        <w:tblLook w:val="04A0" w:firstRow="1" w:lastRow="0" w:firstColumn="1" w:lastColumn="0" w:noHBand="0" w:noVBand="1"/>
      </w:tblPr>
      <w:tblGrid>
        <w:gridCol w:w="900"/>
        <w:gridCol w:w="2425"/>
        <w:gridCol w:w="1800"/>
        <w:gridCol w:w="2165"/>
        <w:gridCol w:w="1800"/>
      </w:tblGrid>
      <w:tr w:rsidR="00B2051B" w:rsidRPr="007847B9" w14:paraId="06590A50" w14:textId="77777777" w:rsidTr="00B2051B">
        <w:trPr>
          <w:jc w:val="center"/>
        </w:trPr>
        <w:tc>
          <w:tcPr>
            <w:tcW w:w="900" w:type="dxa"/>
          </w:tcPr>
          <w:p w14:paraId="790D57A9"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2425" w:type="dxa"/>
          </w:tcPr>
          <w:p w14:paraId="0FE8F7E4"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1800" w:type="dxa"/>
          </w:tcPr>
          <w:p w14:paraId="777AA54A"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Channel I</w:t>
            </w:r>
          </w:p>
        </w:tc>
        <w:tc>
          <w:tcPr>
            <w:tcW w:w="2165" w:type="dxa"/>
          </w:tcPr>
          <w:p w14:paraId="37240251"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Channel II</w:t>
            </w:r>
          </w:p>
        </w:tc>
        <w:tc>
          <w:tcPr>
            <w:tcW w:w="1800" w:type="dxa"/>
          </w:tcPr>
          <w:p w14:paraId="7B79AFC5"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Channel III</w:t>
            </w:r>
          </w:p>
        </w:tc>
      </w:tr>
      <w:tr w:rsidR="00764C15" w:rsidRPr="007847B9" w14:paraId="49FD5B65" w14:textId="77777777" w:rsidTr="00B2051B">
        <w:trPr>
          <w:jc w:val="center"/>
        </w:trPr>
        <w:tc>
          <w:tcPr>
            <w:tcW w:w="9090" w:type="dxa"/>
            <w:gridSpan w:val="5"/>
          </w:tcPr>
          <w:p w14:paraId="20ED485A"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I. Producer </w:t>
            </w:r>
          </w:p>
        </w:tc>
      </w:tr>
      <w:tr w:rsidR="00B2051B" w:rsidRPr="007847B9" w14:paraId="48926AED" w14:textId="77777777" w:rsidTr="00B2051B">
        <w:trPr>
          <w:trHeight w:val="620"/>
          <w:jc w:val="center"/>
        </w:trPr>
        <w:tc>
          <w:tcPr>
            <w:tcW w:w="900" w:type="dxa"/>
          </w:tcPr>
          <w:p w14:paraId="17A7FC19"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227F0CB9"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Gross price received </w:t>
            </w:r>
          </w:p>
        </w:tc>
        <w:tc>
          <w:tcPr>
            <w:tcW w:w="1800" w:type="dxa"/>
          </w:tcPr>
          <w:p w14:paraId="7F17CD2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2100 </w:t>
            </w:r>
            <w:r w:rsidR="00764C15" w:rsidRPr="007847B9">
              <w:rPr>
                <w:color w:val="000000" w:themeColor="text1"/>
              </w:rPr>
              <w:t>(69.5)</w:t>
            </w:r>
          </w:p>
        </w:tc>
        <w:tc>
          <w:tcPr>
            <w:tcW w:w="2165" w:type="dxa"/>
          </w:tcPr>
          <w:p w14:paraId="4F272B7C"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2150 </w:t>
            </w:r>
            <w:r w:rsidR="00764C15" w:rsidRPr="007847B9">
              <w:rPr>
                <w:color w:val="000000" w:themeColor="text1"/>
              </w:rPr>
              <w:t>(69.3)</w:t>
            </w:r>
          </w:p>
        </w:tc>
        <w:tc>
          <w:tcPr>
            <w:tcW w:w="1800" w:type="dxa"/>
          </w:tcPr>
          <w:p w14:paraId="2CBC22DE"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2400</w:t>
            </w:r>
            <w:r w:rsidR="00B2051B">
              <w:rPr>
                <w:color w:val="000000" w:themeColor="text1"/>
              </w:rPr>
              <w:t xml:space="preserve"> </w:t>
            </w:r>
            <w:r w:rsidRPr="007847B9">
              <w:rPr>
                <w:color w:val="000000" w:themeColor="text1"/>
              </w:rPr>
              <w:t>(81.9)</w:t>
            </w:r>
          </w:p>
        </w:tc>
      </w:tr>
      <w:tr w:rsidR="00B2051B" w:rsidRPr="007847B9" w14:paraId="734B807E" w14:textId="77777777" w:rsidTr="00B2051B">
        <w:trPr>
          <w:jc w:val="center"/>
        </w:trPr>
        <w:tc>
          <w:tcPr>
            <w:tcW w:w="900" w:type="dxa"/>
          </w:tcPr>
          <w:p w14:paraId="341CDC7E"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524391CF"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cost </w:t>
            </w:r>
          </w:p>
        </w:tc>
        <w:tc>
          <w:tcPr>
            <w:tcW w:w="1800" w:type="dxa"/>
          </w:tcPr>
          <w:p w14:paraId="053D8958"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w:t>
            </w:r>
          </w:p>
        </w:tc>
        <w:tc>
          <w:tcPr>
            <w:tcW w:w="2165" w:type="dxa"/>
          </w:tcPr>
          <w:p w14:paraId="24CAB1F6"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170 </w:t>
            </w:r>
            <w:r w:rsidR="00764C15" w:rsidRPr="007847B9">
              <w:rPr>
                <w:color w:val="000000" w:themeColor="text1"/>
              </w:rPr>
              <w:t>(5.4)</w:t>
            </w:r>
          </w:p>
        </w:tc>
        <w:tc>
          <w:tcPr>
            <w:tcW w:w="1800" w:type="dxa"/>
          </w:tcPr>
          <w:p w14:paraId="0F19FEAA"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110 </w:t>
            </w:r>
            <w:r w:rsidR="00764C15" w:rsidRPr="007847B9">
              <w:rPr>
                <w:color w:val="000000" w:themeColor="text1"/>
              </w:rPr>
              <w:t>(3.7)</w:t>
            </w:r>
          </w:p>
        </w:tc>
      </w:tr>
      <w:tr w:rsidR="00B2051B" w:rsidRPr="007847B9" w14:paraId="66848F98" w14:textId="77777777" w:rsidTr="00B2051B">
        <w:trPr>
          <w:jc w:val="center"/>
        </w:trPr>
        <w:tc>
          <w:tcPr>
            <w:tcW w:w="900" w:type="dxa"/>
          </w:tcPr>
          <w:p w14:paraId="328D5F94"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3</w:t>
            </w:r>
          </w:p>
        </w:tc>
        <w:tc>
          <w:tcPr>
            <w:tcW w:w="2425" w:type="dxa"/>
          </w:tcPr>
          <w:p w14:paraId="749889B4"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Net price received by farmers</w:t>
            </w:r>
          </w:p>
        </w:tc>
        <w:tc>
          <w:tcPr>
            <w:tcW w:w="1800" w:type="dxa"/>
          </w:tcPr>
          <w:p w14:paraId="1AE7AF89"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2100 </w:t>
            </w:r>
            <w:r w:rsidR="00764C15" w:rsidRPr="007847B9">
              <w:rPr>
                <w:color w:val="000000" w:themeColor="text1"/>
              </w:rPr>
              <w:t>(69.5)</w:t>
            </w:r>
          </w:p>
        </w:tc>
        <w:tc>
          <w:tcPr>
            <w:tcW w:w="2165" w:type="dxa"/>
          </w:tcPr>
          <w:p w14:paraId="4545D909"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1980 (</w:t>
            </w:r>
            <w:r w:rsidR="00764C15" w:rsidRPr="007847B9">
              <w:rPr>
                <w:color w:val="000000" w:themeColor="text1"/>
              </w:rPr>
              <w:t>63.8)</w:t>
            </w:r>
          </w:p>
        </w:tc>
        <w:tc>
          <w:tcPr>
            <w:tcW w:w="1800" w:type="dxa"/>
          </w:tcPr>
          <w:p w14:paraId="23A405F0"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2290 </w:t>
            </w:r>
            <w:r w:rsidR="00764C15" w:rsidRPr="007847B9">
              <w:rPr>
                <w:color w:val="000000" w:themeColor="text1"/>
              </w:rPr>
              <w:t>(77.3)</w:t>
            </w:r>
          </w:p>
        </w:tc>
      </w:tr>
      <w:tr w:rsidR="00764C15" w:rsidRPr="007847B9" w14:paraId="4E262E44" w14:textId="77777777" w:rsidTr="00B2051B">
        <w:trPr>
          <w:jc w:val="center"/>
        </w:trPr>
        <w:tc>
          <w:tcPr>
            <w:tcW w:w="9090" w:type="dxa"/>
            <w:gridSpan w:val="5"/>
          </w:tcPr>
          <w:p w14:paraId="06859808"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II. Village traders </w:t>
            </w:r>
          </w:p>
        </w:tc>
      </w:tr>
      <w:tr w:rsidR="00B2051B" w:rsidRPr="007847B9" w14:paraId="1454D7A4" w14:textId="77777777" w:rsidTr="00B2051B">
        <w:trPr>
          <w:jc w:val="center"/>
        </w:trPr>
        <w:tc>
          <w:tcPr>
            <w:tcW w:w="900" w:type="dxa"/>
          </w:tcPr>
          <w:p w14:paraId="29C9CBD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3D9E72A4"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Price paid </w:t>
            </w:r>
          </w:p>
        </w:tc>
        <w:tc>
          <w:tcPr>
            <w:tcW w:w="1800" w:type="dxa"/>
          </w:tcPr>
          <w:p w14:paraId="02A0CE81"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2100 </w:t>
            </w:r>
            <w:r w:rsidR="00764C15" w:rsidRPr="007847B9">
              <w:rPr>
                <w:color w:val="000000" w:themeColor="text1"/>
              </w:rPr>
              <w:t>(69.5)</w:t>
            </w:r>
          </w:p>
        </w:tc>
        <w:tc>
          <w:tcPr>
            <w:tcW w:w="2165" w:type="dxa"/>
          </w:tcPr>
          <w:p w14:paraId="6E1EE4EE"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1800" w:type="dxa"/>
          </w:tcPr>
          <w:p w14:paraId="324175E6"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05332EED" w14:textId="77777777" w:rsidTr="00B2051B">
        <w:trPr>
          <w:jc w:val="center"/>
        </w:trPr>
        <w:tc>
          <w:tcPr>
            <w:tcW w:w="900" w:type="dxa"/>
          </w:tcPr>
          <w:p w14:paraId="15E17550"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055E4386"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Marketing cost</w:t>
            </w:r>
          </w:p>
        </w:tc>
        <w:tc>
          <w:tcPr>
            <w:tcW w:w="1800" w:type="dxa"/>
          </w:tcPr>
          <w:p w14:paraId="0C512DC5"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130 </w:t>
            </w:r>
            <w:r w:rsidR="00764C15" w:rsidRPr="007847B9">
              <w:rPr>
                <w:color w:val="000000" w:themeColor="text1"/>
              </w:rPr>
              <w:t>(4.3)</w:t>
            </w:r>
          </w:p>
        </w:tc>
        <w:tc>
          <w:tcPr>
            <w:tcW w:w="2165" w:type="dxa"/>
          </w:tcPr>
          <w:p w14:paraId="215599FD" w14:textId="77777777" w:rsidR="00764C15" w:rsidRPr="007847B9" w:rsidRDefault="00764C15" w:rsidP="00B2051B">
            <w:pPr>
              <w:pStyle w:val="NormalWeb"/>
              <w:spacing w:before="240" w:beforeAutospacing="0" w:after="0" w:afterAutospacing="0"/>
              <w:jc w:val="center"/>
              <w:rPr>
                <w:b/>
                <w:bCs/>
                <w:color w:val="000000" w:themeColor="text1"/>
              </w:rPr>
            </w:pPr>
          </w:p>
        </w:tc>
        <w:tc>
          <w:tcPr>
            <w:tcW w:w="1800" w:type="dxa"/>
          </w:tcPr>
          <w:p w14:paraId="6C0133F5" w14:textId="77777777" w:rsidR="00764C15" w:rsidRPr="007847B9" w:rsidRDefault="00764C15" w:rsidP="00B2051B">
            <w:pPr>
              <w:pStyle w:val="NormalWeb"/>
              <w:spacing w:before="240" w:beforeAutospacing="0" w:after="0" w:afterAutospacing="0"/>
              <w:jc w:val="center"/>
              <w:rPr>
                <w:b/>
                <w:bCs/>
                <w:color w:val="000000" w:themeColor="text1"/>
              </w:rPr>
            </w:pPr>
          </w:p>
        </w:tc>
      </w:tr>
      <w:tr w:rsidR="00B2051B" w:rsidRPr="007847B9" w14:paraId="11C54ED2" w14:textId="77777777" w:rsidTr="00B2051B">
        <w:trPr>
          <w:jc w:val="center"/>
        </w:trPr>
        <w:tc>
          <w:tcPr>
            <w:tcW w:w="900" w:type="dxa"/>
          </w:tcPr>
          <w:p w14:paraId="179BE363"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    3</w:t>
            </w:r>
          </w:p>
        </w:tc>
        <w:tc>
          <w:tcPr>
            <w:tcW w:w="2425" w:type="dxa"/>
          </w:tcPr>
          <w:p w14:paraId="526F03A9"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margin </w:t>
            </w:r>
          </w:p>
        </w:tc>
        <w:tc>
          <w:tcPr>
            <w:tcW w:w="1800" w:type="dxa"/>
          </w:tcPr>
          <w:p w14:paraId="07EC5B2A"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200 </w:t>
            </w:r>
            <w:r w:rsidR="00764C15" w:rsidRPr="007847B9">
              <w:rPr>
                <w:color w:val="000000" w:themeColor="text1"/>
              </w:rPr>
              <w:t>(6.6)</w:t>
            </w:r>
          </w:p>
        </w:tc>
        <w:tc>
          <w:tcPr>
            <w:tcW w:w="2165" w:type="dxa"/>
          </w:tcPr>
          <w:p w14:paraId="11721BE6"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1800" w:type="dxa"/>
          </w:tcPr>
          <w:p w14:paraId="61A4FE86"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294DAF73" w14:textId="77777777" w:rsidTr="00B2051B">
        <w:trPr>
          <w:jc w:val="center"/>
        </w:trPr>
        <w:tc>
          <w:tcPr>
            <w:tcW w:w="900" w:type="dxa"/>
          </w:tcPr>
          <w:p w14:paraId="596D9698"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4</w:t>
            </w:r>
          </w:p>
        </w:tc>
        <w:tc>
          <w:tcPr>
            <w:tcW w:w="2425" w:type="dxa"/>
          </w:tcPr>
          <w:p w14:paraId="5C3729EC"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Amount received by traders </w:t>
            </w:r>
          </w:p>
        </w:tc>
        <w:tc>
          <w:tcPr>
            <w:tcW w:w="1800" w:type="dxa"/>
          </w:tcPr>
          <w:p w14:paraId="4B50215E"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2430 </w:t>
            </w:r>
            <w:r w:rsidR="00764C15" w:rsidRPr="007847B9">
              <w:rPr>
                <w:color w:val="000000" w:themeColor="text1"/>
              </w:rPr>
              <w:t>(80.4)</w:t>
            </w:r>
          </w:p>
        </w:tc>
        <w:tc>
          <w:tcPr>
            <w:tcW w:w="2165" w:type="dxa"/>
          </w:tcPr>
          <w:p w14:paraId="5C1CFCCC"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1800" w:type="dxa"/>
          </w:tcPr>
          <w:p w14:paraId="5F1AFC4B"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764C15" w:rsidRPr="007847B9" w14:paraId="43FD171B" w14:textId="77777777" w:rsidTr="00B2051B">
        <w:trPr>
          <w:jc w:val="center"/>
        </w:trPr>
        <w:tc>
          <w:tcPr>
            <w:tcW w:w="9090" w:type="dxa"/>
            <w:gridSpan w:val="5"/>
          </w:tcPr>
          <w:p w14:paraId="24509F54"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III. Commission agent</w:t>
            </w:r>
          </w:p>
        </w:tc>
      </w:tr>
      <w:tr w:rsidR="00B2051B" w:rsidRPr="007847B9" w14:paraId="79FF01E6" w14:textId="77777777" w:rsidTr="00B2051B">
        <w:trPr>
          <w:jc w:val="center"/>
        </w:trPr>
        <w:tc>
          <w:tcPr>
            <w:tcW w:w="900" w:type="dxa"/>
          </w:tcPr>
          <w:p w14:paraId="5F6C4C7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58BF1D8B"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Price paid </w:t>
            </w:r>
          </w:p>
        </w:tc>
        <w:tc>
          <w:tcPr>
            <w:tcW w:w="1800" w:type="dxa"/>
          </w:tcPr>
          <w:p w14:paraId="36DD37EF"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5FB7AEE1"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2150 </w:t>
            </w:r>
            <w:r w:rsidR="00764C15" w:rsidRPr="007847B9">
              <w:rPr>
                <w:color w:val="000000" w:themeColor="text1"/>
              </w:rPr>
              <w:t>(69.3)</w:t>
            </w:r>
          </w:p>
        </w:tc>
        <w:tc>
          <w:tcPr>
            <w:tcW w:w="1800" w:type="dxa"/>
          </w:tcPr>
          <w:p w14:paraId="24BCCC86" w14:textId="77777777" w:rsidR="00764C15" w:rsidRPr="007847B9" w:rsidRDefault="00764C15" w:rsidP="00B2051B">
            <w:pPr>
              <w:pStyle w:val="NormalWeb"/>
              <w:spacing w:before="240" w:beforeAutospacing="0" w:after="0" w:afterAutospacing="0"/>
              <w:jc w:val="center"/>
              <w:rPr>
                <w:b/>
                <w:bCs/>
                <w:color w:val="000000" w:themeColor="text1"/>
              </w:rPr>
            </w:pPr>
          </w:p>
        </w:tc>
      </w:tr>
      <w:tr w:rsidR="00B2051B" w:rsidRPr="007847B9" w14:paraId="7DAEA4D6" w14:textId="77777777" w:rsidTr="00B2051B">
        <w:trPr>
          <w:jc w:val="center"/>
        </w:trPr>
        <w:tc>
          <w:tcPr>
            <w:tcW w:w="900" w:type="dxa"/>
          </w:tcPr>
          <w:p w14:paraId="46F8D0D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52716EF3"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Marketing cost</w:t>
            </w:r>
          </w:p>
        </w:tc>
        <w:tc>
          <w:tcPr>
            <w:tcW w:w="1800" w:type="dxa"/>
          </w:tcPr>
          <w:p w14:paraId="64BA30C0"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55ED12BC"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120 </w:t>
            </w:r>
            <w:r w:rsidR="00764C15" w:rsidRPr="007847B9">
              <w:rPr>
                <w:color w:val="000000" w:themeColor="text1"/>
              </w:rPr>
              <w:t>(3.8)</w:t>
            </w:r>
          </w:p>
        </w:tc>
        <w:tc>
          <w:tcPr>
            <w:tcW w:w="1800" w:type="dxa"/>
          </w:tcPr>
          <w:p w14:paraId="02F4A01A"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2A88CBB3" w14:textId="77777777" w:rsidTr="00B2051B">
        <w:trPr>
          <w:jc w:val="center"/>
        </w:trPr>
        <w:tc>
          <w:tcPr>
            <w:tcW w:w="900" w:type="dxa"/>
          </w:tcPr>
          <w:p w14:paraId="2FF6AA12"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3</w:t>
            </w:r>
          </w:p>
        </w:tc>
        <w:tc>
          <w:tcPr>
            <w:tcW w:w="2425" w:type="dxa"/>
          </w:tcPr>
          <w:p w14:paraId="24E7368E"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margin </w:t>
            </w:r>
          </w:p>
        </w:tc>
        <w:tc>
          <w:tcPr>
            <w:tcW w:w="1800" w:type="dxa"/>
          </w:tcPr>
          <w:p w14:paraId="55249A09"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78362AC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230 </w:t>
            </w:r>
            <w:r w:rsidR="00764C15" w:rsidRPr="007847B9">
              <w:rPr>
                <w:color w:val="000000" w:themeColor="text1"/>
              </w:rPr>
              <w:t>(7.41)</w:t>
            </w:r>
          </w:p>
        </w:tc>
        <w:tc>
          <w:tcPr>
            <w:tcW w:w="1800" w:type="dxa"/>
          </w:tcPr>
          <w:p w14:paraId="5114EB04"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33E173FB" w14:textId="77777777" w:rsidTr="00B2051B">
        <w:trPr>
          <w:jc w:val="center"/>
        </w:trPr>
        <w:tc>
          <w:tcPr>
            <w:tcW w:w="900" w:type="dxa"/>
          </w:tcPr>
          <w:p w14:paraId="5CFB644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4</w:t>
            </w:r>
          </w:p>
        </w:tc>
        <w:tc>
          <w:tcPr>
            <w:tcW w:w="2425" w:type="dxa"/>
          </w:tcPr>
          <w:p w14:paraId="3343A262"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Amount received by commission agents </w:t>
            </w:r>
          </w:p>
        </w:tc>
        <w:tc>
          <w:tcPr>
            <w:tcW w:w="1800" w:type="dxa"/>
          </w:tcPr>
          <w:p w14:paraId="44B95D39"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163A2276" w14:textId="77777777" w:rsidR="00764C15" w:rsidRPr="00B2051B" w:rsidRDefault="00B2051B" w:rsidP="00B2051B">
            <w:pPr>
              <w:pStyle w:val="NormalWeb"/>
              <w:spacing w:before="240" w:beforeAutospacing="0" w:after="0" w:afterAutospacing="0"/>
              <w:jc w:val="center"/>
              <w:rPr>
                <w:color w:val="000000" w:themeColor="text1"/>
              </w:rPr>
            </w:pPr>
            <w:r>
              <w:rPr>
                <w:color w:val="000000" w:themeColor="text1"/>
              </w:rPr>
              <w:t xml:space="preserve">2500 </w:t>
            </w:r>
            <w:r w:rsidR="00764C15" w:rsidRPr="007847B9">
              <w:rPr>
                <w:color w:val="000000" w:themeColor="text1"/>
              </w:rPr>
              <w:t>(80.6)</w:t>
            </w:r>
          </w:p>
        </w:tc>
        <w:tc>
          <w:tcPr>
            <w:tcW w:w="1800" w:type="dxa"/>
          </w:tcPr>
          <w:p w14:paraId="4F48B8AC"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764C15" w:rsidRPr="007847B9" w14:paraId="70AA4F61" w14:textId="77777777" w:rsidTr="00B2051B">
        <w:trPr>
          <w:jc w:val="center"/>
        </w:trPr>
        <w:tc>
          <w:tcPr>
            <w:tcW w:w="9090" w:type="dxa"/>
            <w:gridSpan w:val="5"/>
          </w:tcPr>
          <w:p w14:paraId="6B2B2153"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IV. Wholesaler/retailer </w:t>
            </w:r>
          </w:p>
        </w:tc>
      </w:tr>
      <w:tr w:rsidR="00B2051B" w:rsidRPr="007847B9" w14:paraId="7833829F" w14:textId="77777777" w:rsidTr="00B2051B">
        <w:trPr>
          <w:jc w:val="center"/>
        </w:trPr>
        <w:tc>
          <w:tcPr>
            <w:tcW w:w="900" w:type="dxa"/>
          </w:tcPr>
          <w:p w14:paraId="50B44189"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2E430401"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Price paid </w:t>
            </w:r>
          </w:p>
        </w:tc>
        <w:tc>
          <w:tcPr>
            <w:tcW w:w="1800" w:type="dxa"/>
          </w:tcPr>
          <w:p w14:paraId="5BFD6F08"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2430 </w:t>
            </w:r>
            <w:r w:rsidR="00764C15" w:rsidRPr="007847B9">
              <w:rPr>
                <w:color w:val="000000" w:themeColor="text1"/>
              </w:rPr>
              <w:t>(80.4)</w:t>
            </w:r>
          </w:p>
        </w:tc>
        <w:tc>
          <w:tcPr>
            <w:tcW w:w="2165" w:type="dxa"/>
          </w:tcPr>
          <w:p w14:paraId="2499697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2500 </w:t>
            </w:r>
            <w:r w:rsidR="00764C15" w:rsidRPr="007847B9">
              <w:rPr>
                <w:color w:val="000000" w:themeColor="text1"/>
              </w:rPr>
              <w:t>(80.6)</w:t>
            </w:r>
          </w:p>
        </w:tc>
        <w:tc>
          <w:tcPr>
            <w:tcW w:w="1800" w:type="dxa"/>
          </w:tcPr>
          <w:p w14:paraId="2C70A33F"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2400 </w:t>
            </w:r>
            <w:r w:rsidR="00764C15" w:rsidRPr="007847B9">
              <w:rPr>
                <w:color w:val="000000" w:themeColor="text1"/>
              </w:rPr>
              <w:t>(81.0)</w:t>
            </w:r>
          </w:p>
        </w:tc>
      </w:tr>
      <w:tr w:rsidR="00B2051B" w:rsidRPr="007847B9" w14:paraId="356AD434" w14:textId="77777777" w:rsidTr="00B2051B">
        <w:trPr>
          <w:jc w:val="center"/>
        </w:trPr>
        <w:tc>
          <w:tcPr>
            <w:tcW w:w="900" w:type="dxa"/>
          </w:tcPr>
          <w:p w14:paraId="6B270CB0"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541EB0C0"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Marketing cost</w:t>
            </w:r>
          </w:p>
        </w:tc>
        <w:tc>
          <w:tcPr>
            <w:tcW w:w="1800" w:type="dxa"/>
          </w:tcPr>
          <w:p w14:paraId="386F967C"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130 </w:t>
            </w:r>
            <w:r w:rsidR="00764C15" w:rsidRPr="007847B9">
              <w:rPr>
                <w:color w:val="000000" w:themeColor="text1"/>
              </w:rPr>
              <w:t>(4.3)</w:t>
            </w:r>
          </w:p>
        </w:tc>
        <w:tc>
          <w:tcPr>
            <w:tcW w:w="2165" w:type="dxa"/>
          </w:tcPr>
          <w:p w14:paraId="2BECD9A2"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130 </w:t>
            </w:r>
            <w:r w:rsidR="00764C15" w:rsidRPr="007847B9">
              <w:rPr>
                <w:color w:val="000000" w:themeColor="text1"/>
              </w:rPr>
              <w:t>(4.1)</w:t>
            </w:r>
          </w:p>
        </w:tc>
        <w:tc>
          <w:tcPr>
            <w:tcW w:w="1800" w:type="dxa"/>
          </w:tcPr>
          <w:p w14:paraId="3865D360"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60 </w:t>
            </w:r>
            <w:r w:rsidR="00764C15" w:rsidRPr="007847B9">
              <w:rPr>
                <w:color w:val="000000" w:themeColor="text1"/>
              </w:rPr>
              <w:t>(2.0)</w:t>
            </w:r>
          </w:p>
        </w:tc>
      </w:tr>
      <w:tr w:rsidR="00B2051B" w:rsidRPr="007847B9" w14:paraId="46DCDEE8" w14:textId="77777777" w:rsidTr="00B2051B">
        <w:trPr>
          <w:jc w:val="center"/>
        </w:trPr>
        <w:tc>
          <w:tcPr>
            <w:tcW w:w="900" w:type="dxa"/>
          </w:tcPr>
          <w:p w14:paraId="5E5BAFE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3</w:t>
            </w:r>
          </w:p>
        </w:tc>
        <w:tc>
          <w:tcPr>
            <w:tcW w:w="2425" w:type="dxa"/>
          </w:tcPr>
          <w:p w14:paraId="7E78D330"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margin </w:t>
            </w:r>
          </w:p>
        </w:tc>
        <w:tc>
          <w:tcPr>
            <w:tcW w:w="1800" w:type="dxa"/>
          </w:tcPr>
          <w:p w14:paraId="7C4ACC33"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460 </w:t>
            </w:r>
            <w:r w:rsidR="00764C15" w:rsidRPr="007847B9">
              <w:rPr>
                <w:color w:val="000000" w:themeColor="text1"/>
              </w:rPr>
              <w:t>(15.23)</w:t>
            </w:r>
          </w:p>
        </w:tc>
        <w:tc>
          <w:tcPr>
            <w:tcW w:w="2165" w:type="dxa"/>
          </w:tcPr>
          <w:p w14:paraId="5C88B2CB"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470 </w:t>
            </w:r>
            <w:r w:rsidR="00764C15" w:rsidRPr="007847B9">
              <w:rPr>
                <w:color w:val="000000" w:themeColor="text1"/>
              </w:rPr>
              <w:t>(15.16)</w:t>
            </w:r>
          </w:p>
        </w:tc>
        <w:tc>
          <w:tcPr>
            <w:tcW w:w="1800" w:type="dxa"/>
          </w:tcPr>
          <w:p w14:paraId="033FEFB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500 </w:t>
            </w:r>
            <w:r w:rsidR="00764C15" w:rsidRPr="007847B9">
              <w:rPr>
                <w:color w:val="000000" w:themeColor="text1"/>
              </w:rPr>
              <w:t>(16.90)</w:t>
            </w:r>
          </w:p>
        </w:tc>
      </w:tr>
      <w:tr w:rsidR="00B2051B" w:rsidRPr="007847B9" w14:paraId="331FBED7" w14:textId="77777777" w:rsidTr="00B2051B">
        <w:trPr>
          <w:jc w:val="center"/>
        </w:trPr>
        <w:tc>
          <w:tcPr>
            <w:tcW w:w="900" w:type="dxa"/>
          </w:tcPr>
          <w:p w14:paraId="22603B6F"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4</w:t>
            </w:r>
          </w:p>
        </w:tc>
        <w:tc>
          <w:tcPr>
            <w:tcW w:w="2425" w:type="dxa"/>
          </w:tcPr>
          <w:p w14:paraId="60D4D0F0"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Amount received by wholesaler/retailer or paid by the consumer </w:t>
            </w:r>
          </w:p>
        </w:tc>
        <w:tc>
          <w:tcPr>
            <w:tcW w:w="1800" w:type="dxa"/>
          </w:tcPr>
          <w:p w14:paraId="5F606931"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3020 </w:t>
            </w:r>
            <w:r w:rsidR="00764C15" w:rsidRPr="007847B9">
              <w:rPr>
                <w:b/>
                <w:bCs/>
                <w:color w:val="000000" w:themeColor="text1"/>
              </w:rPr>
              <w:t>(100)</w:t>
            </w:r>
          </w:p>
        </w:tc>
        <w:tc>
          <w:tcPr>
            <w:tcW w:w="2165" w:type="dxa"/>
          </w:tcPr>
          <w:p w14:paraId="10B06D1F"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3100 </w:t>
            </w:r>
            <w:r w:rsidR="00764C15" w:rsidRPr="007847B9">
              <w:rPr>
                <w:b/>
                <w:bCs/>
                <w:color w:val="000000" w:themeColor="text1"/>
              </w:rPr>
              <w:t>(100)</w:t>
            </w:r>
          </w:p>
        </w:tc>
        <w:tc>
          <w:tcPr>
            <w:tcW w:w="1800" w:type="dxa"/>
          </w:tcPr>
          <w:p w14:paraId="5B56FC73"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2960 </w:t>
            </w:r>
            <w:r w:rsidR="00764C15" w:rsidRPr="007847B9">
              <w:rPr>
                <w:b/>
                <w:bCs/>
                <w:color w:val="000000" w:themeColor="text1"/>
              </w:rPr>
              <w:t>(100)</w:t>
            </w:r>
          </w:p>
        </w:tc>
      </w:tr>
      <w:tr w:rsidR="00B2051B" w:rsidRPr="007847B9" w14:paraId="1A79C0B3" w14:textId="77777777" w:rsidTr="00B2051B">
        <w:trPr>
          <w:jc w:val="center"/>
        </w:trPr>
        <w:tc>
          <w:tcPr>
            <w:tcW w:w="900" w:type="dxa"/>
          </w:tcPr>
          <w:p w14:paraId="63E909A2" w14:textId="77777777" w:rsidR="00764C15" w:rsidRPr="007847B9" w:rsidRDefault="00764C15" w:rsidP="00B2051B">
            <w:pPr>
              <w:pStyle w:val="NormalWeb"/>
              <w:spacing w:before="240" w:beforeAutospacing="0" w:after="0" w:afterAutospacing="0"/>
              <w:rPr>
                <w:color w:val="000000" w:themeColor="text1"/>
              </w:rPr>
            </w:pPr>
          </w:p>
        </w:tc>
        <w:tc>
          <w:tcPr>
            <w:tcW w:w="2425" w:type="dxa"/>
          </w:tcPr>
          <w:p w14:paraId="7E236949"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Price spread </w:t>
            </w:r>
          </w:p>
        </w:tc>
        <w:tc>
          <w:tcPr>
            <w:tcW w:w="1800" w:type="dxa"/>
          </w:tcPr>
          <w:p w14:paraId="2F8B02C4"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920 </w:t>
            </w:r>
            <w:r w:rsidR="00764C15" w:rsidRPr="007847B9">
              <w:rPr>
                <w:b/>
                <w:bCs/>
                <w:color w:val="000000" w:themeColor="text1"/>
              </w:rPr>
              <w:t>(30.4)</w:t>
            </w:r>
          </w:p>
        </w:tc>
        <w:tc>
          <w:tcPr>
            <w:tcW w:w="2165" w:type="dxa"/>
          </w:tcPr>
          <w:p w14:paraId="02F5ECC1"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950 </w:t>
            </w:r>
            <w:r w:rsidR="00764C15" w:rsidRPr="007847B9">
              <w:rPr>
                <w:b/>
                <w:bCs/>
                <w:color w:val="000000" w:themeColor="text1"/>
              </w:rPr>
              <w:t>(30.6)</w:t>
            </w:r>
          </w:p>
        </w:tc>
        <w:tc>
          <w:tcPr>
            <w:tcW w:w="1800" w:type="dxa"/>
          </w:tcPr>
          <w:p w14:paraId="2F884988"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560 </w:t>
            </w:r>
            <w:r w:rsidR="00764C15" w:rsidRPr="007847B9">
              <w:rPr>
                <w:b/>
                <w:bCs/>
                <w:color w:val="000000" w:themeColor="text1"/>
              </w:rPr>
              <w:t>(18.9)</w:t>
            </w:r>
          </w:p>
        </w:tc>
      </w:tr>
    </w:tbl>
    <w:p w14:paraId="4BE258C9" w14:textId="77777777" w:rsidR="00764C15" w:rsidRPr="00C43E28" w:rsidRDefault="00C43E28" w:rsidP="00C43E28">
      <w:pPr>
        <w:pStyle w:val="NormalWeb"/>
        <w:spacing w:before="240" w:beforeAutospacing="0" w:after="0" w:afterAutospacing="0" w:line="360" w:lineRule="auto"/>
        <w:ind w:firstLine="720"/>
        <w:jc w:val="both"/>
        <w:rPr>
          <w:color w:val="000000" w:themeColor="text1"/>
        </w:rPr>
      </w:pPr>
      <w:r>
        <w:rPr>
          <w:color w:val="000000" w:themeColor="text1"/>
        </w:rPr>
        <w:lastRenderedPageBreak/>
        <w:t>T</w:t>
      </w:r>
      <w:r w:rsidRPr="007847B9">
        <w:rPr>
          <w:color w:val="000000" w:themeColor="text1"/>
        </w:rPr>
        <w:t>he efficient marketing channel</w:t>
      </w:r>
      <w:r>
        <w:rPr>
          <w:color w:val="000000" w:themeColor="text1"/>
        </w:rPr>
        <w:t xml:space="preserve"> was channel III</w:t>
      </w:r>
      <w:r w:rsidRPr="007847B9">
        <w:rPr>
          <w:color w:val="000000" w:themeColor="text1"/>
        </w:rPr>
        <w:t xml:space="preserve"> </w:t>
      </w:r>
      <w:r>
        <w:rPr>
          <w:color w:val="000000" w:themeColor="text1"/>
        </w:rPr>
        <w:t>(</w:t>
      </w:r>
      <w:r w:rsidRPr="007847B9">
        <w:rPr>
          <w:color w:val="000000" w:themeColor="text1"/>
        </w:rPr>
        <w:t xml:space="preserve">Producer </w:t>
      </w:r>
      <w:r w:rsidRPr="007847B9">
        <w:rPr>
          <w:color w:val="000000" w:themeColor="text1"/>
        </w:rPr>
        <w:sym w:font="Wingdings" w:char="F0E0"/>
      </w:r>
      <w:r w:rsidRPr="007847B9">
        <w:rPr>
          <w:color w:val="000000" w:themeColor="text1"/>
        </w:rPr>
        <w:t xml:space="preserve"> Retailer </w:t>
      </w:r>
      <w:r w:rsidRPr="007847B9">
        <w:rPr>
          <w:color w:val="000000" w:themeColor="text1"/>
        </w:rPr>
        <w:sym w:font="Wingdings" w:char="F0E0"/>
      </w:r>
      <w:r>
        <w:rPr>
          <w:color w:val="000000" w:themeColor="text1"/>
        </w:rPr>
        <w:t xml:space="preserve"> Consumer) </w:t>
      </w:r>
      <w:r w:rsidRPr="007847B9">
        <w:rPr>
          <w:color w:val="000000" w:themeColor="text1"/>
        </w:rPr>
        <w:t xml:space="preserve">because it has the lowest price spread of 18.9 per </w:t>
      </w:r>
      <w:proofErr w:type="gramStart"/>
      <w:r w:rsidRPr="007847B9">
        <w:rPr>
          <w:color w:val="000000" w:themeColor="text1"/>
        </w:rPr>
        <w:t>cent which</w:t>
      </w:r>
      <w:proofErr w:type="gramEnd"/>
      <w:r w:rsidRPr="007847B9">
        <w:rPr>
          <w:color w:val="000000" w:themeColor="text1"/>
        </w:rPr>
        <w:t xml:space="preserve"> be due to a smaller number of intermediaries. So, channel III said to be the best. Channel I and channel II constituted highest price spread with 30.4 and 30.6 respectively</w:t>
      </w:r>
    </w:p>
    <w:p w14:paraId="4574F4FB" w14:textId="77777777" w:rsidR="00764C15" w:rsidRPr="007847B9" w:rsidRDefault="00C43E28" w:rsidP="00C43E28">
      <w:pPr>
        <w:pStyle w:val="NormalWeb"/>
        <w:spacing w:before="240" w:beforeAutospacing="0" w:after="0" w:afterAutospacing="0" w:line="360" w:lineRule="auto"/>
        <w:jc w:val="center"/>
        <w:rPr>
          <w:b/>
          <w:bCs/>
          <w:color w:val="000000" w:themeColor="text1"/>
        </w:rPr>
      </w:pPr>
      <w:r>
        <w:rPr>
          <w:b/>
          <w:bCs/>
          <w:color w:val="000000" w:themeColor="text1"/>
        </w:rPr>
        <w:t>Table 8.</w:t>
      </w:r>
      <w:r w:rsidR="00764C15" w:rsidRPr="007847B9">
        <w:rPr>
          <w:b/>
          <w:bCs/>
          <w:color w:val="000000" w:themeColor="text1"/>
        </w:rPr>
        <w:t>Price spread and returns of betel vine for all marketing channel</w:t>
      </w:r>
    </w:p>
    <w:tbl>
      <w:tblPr>
        <w:tblStyle w:val="TableGrid"/>
        <w:tblW w:w="9421" w:type="dxa"/>
        <w:jc w:val="center"/>
        <w:tblLook w:val="04A0" w:firstRow="1" w:lastRow="0" w:firstColumn="1" w:lastColumn="0" w:noHBand="0" w:noVBand="1"/>
      </w:tblPr>
      <w:tblGrid>
        <w:gridCol w:w="628"/>
        <w:gridCol w:w="4587"/>
        <w:gridCol w:w="1350"/>
        <w:gridCol w:w="1350"/>
        <w:gridCol w:w="1506"/>
      </w:tblGrid>
      <w:tr w:rsidR="00764C15" w:rsidRPr="007847B9" w14:paraId="5BB2964C" w14:textId="77777777" w:rsidTr="00C43E28">
        <w:trPr>
          <w:jc w:val="center"/>
        </w:trPr>
        <w:tc>
          <w:tcPr>
            <w:tcW w:w="628" w:type="dxa"/>
          </w:tcPr>
          <w:p w14:paraId="32E7127B"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4587" w:type="dxa"/>
          </w:tcPr>
          <w:p w14:paraId="65BCD598"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 xml:space="preserve">Particulars </w:t>
            </w:r>
          </w:p>
        </w:tc>
        <w:tc>
          <w:tcPr>
            <w:tcW w:w="1350" w:type="dxa"/>
          </w:tcPr>
          <w:p w14:paraId="185B0B0D"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Channel I</w:t>
            </w:r>
          </w:p>
        </w:tc>
        <w:tc>
          <w:tcPr>
            <w:tcW w:w="1350" w:type="dxa"/>
          </w:tcPr>
          <w:p w14:paraId="77C3BB99"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Channel II</w:t>
            </w:r>
          </w:p>
        </w:tc>
        <w:tc>
          <w:tcPr>
            <w:tcW w:w="1506" w:type="dxa"/>
          </w:tcPr>
          <w:p w14:paraId="2B00E088"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Channel III</w:t>
            </w:r>
          </w:p>
        </w:tc>
      </w:tr>
      <w:tr w:rsidR="00764C15" w:rsidRPr="007847B9" w14:paraId="62152768" w14:textId="77777777" w:rsidTr="00C43E28">
        <w:trPr>
          <w:jc w:val="center"/>
        </w:trPr>
        <w:tc>
          <w:tcPr>
            <w:tcW w:w="628" w:type="dxa"/>
          </w:tcPr>
          <w:p w14:paraId="6D3CDA17"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w:t>
            </w:r>
          </w:p>
        </w:tc>
        <w:tc>
          <w:tcPr>
            <w:tcW w:w="4587" w:type="dxa"/>
          </w:tcPr>
          <w:p w14:paraId="5287A78E"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Net price received by the grower </w:t>
            </w:r>
          </w:p>
        </w:tc>
        <w:tc>
          <w:tcPr>
            <w:tcW w:w="1350" w:type="dxa"/>
          </w:tcPr>
          <w:p w14:paraId="3933CE86"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2100 </w:t>
            </w:r>
            <w:r w:rsidR="00764C15" w:rsidRPr="007847B9">
              <w:rPr>
                <w:color w:val="000000" w:themeColor="text1"/>
              </w:rPr>
              <w:t>(69.5)</w:t>
            </w:r>
          </w:p>
        </w:tc>
        <w:tc>
          <w:tcPr>
            <w:tcW w:w="1350" w:type="dxa"/>
          </w:tcPr>
          <w:p w14:paraId="1386BFA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2150 </w:t>
            </w:r>
            <w:r w:rsidR="00764C15" w:rsidRPr="007847B9">
              <w:rPr>
                <w:color w:val="000000" w:themeColor="text1"/>
              </w:rPr>
              <w:t>(69.3)</w:t>
            </w:r>
          </w:p>
        </w:tc>
        <w:tc>
          <w:tcPr>
            <w:tcW w:w="1506" w:type="dxa"/>
          </w:tcPr>
          <w:p w14:paraId="33731C65"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2400 </w:t>
            </w:r>
            <w:r w:rsidR="00764C15" w:rsidRPr="007847B9">
              <w:rPr>
                <w:color w:val="000000" w:themeColor="text1"/>
              </w:rPr>
              <w:t>(81.9)</w:t>
            </w:r>
          </w:p>
        </w:tc>
      </w:tr>
      <w:tr w:rsidR="00764C15" w:rsidRPr="007847B9" w14:paraId="29433B36" w14:textId="77777777" w:rsidTr="00C43E28">
        <w:trPr>
          <w:jc w:val="center"/>
        </w:trPr>
        <w:tc>
          <w:tcPr>
            <w:tcW w:w="628" w:type="dxa"/>
          </w:tcPr>
          <w:p w14:paraId="60959D04"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2</w:t>
            </w:r>
          </w:p>
        </w:tc>
        <w:tc>
          <w:tcPr>
            <w:tcW w:w="4587" w:type="dxa"/>
          </w:tcPr>
          <w:p w14:paraId="66B5934B"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Net margin of village trader </w:t>
            </w:r>
          </w:p>
        </w:tc>
        <w:tc>
          <w:tcPr>
            <w:tcW w:w="1350" w:type="dxa"/>
          </w:tcPr>
          <w:p w14:paraId="5EE0933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200 </w:t>
            </w:r>
            <w:r w:rsidR="00764C15" w:rsidRPr="007847B9">
              <w:rPr>
                <w:color w:val="000000" w:themeColor="text1"/>
              </w:rPr>
              <w:t>(6.6)</w:t>
            </w:r>
          </w:p>
        </w:tc>
        <w:tc>
          <w:tcPr>
            <w:tcW w:w="1350" w:type="dxa"/>
          </w:tcPr>
          <w:p w14:paraId="687C7F31"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c>
          <w:tcPr>
            <w:tcW w:w="1506" w:type="dxa"/>
          </w:tcPr>
          <w:p w14:paraId="0B286F51"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r>
      <w:tr w:rsidR="00764C15" w:rsidRPr="007847B9" w14:paraId="2E2FF33A" w14:textId="77777777" w:rsidTr="00C43E28">
        <w:trPr>
          <w:jc w:val="center"/>
        </w:trPr>
        <w:tc>
          <w:tcPr>
            <w:tcW w:w="628" w:type="dxa"/>
          </w:tcPr>
          <w:p w14:paraId="134356B8"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3</w:t>
            </w:r>
          </w:p>
        </w:tc>
        <w:tc>
          <w:tcPr>
            <w:tcW w:w="4587" w:type="dxa"/>
          </w:tcPr>
          <w:p w14:paraId="19628AFE"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Net margin of commission agent</w:t>
            </w:r>
          </w:p>
        </w:tc>
        <w:tc>
          <w:tcPr>
            <w:tcW w:w="1350" w:type="dxa"/>
          </w:tcPr>
          <w:p w14:paraId="747AE3F3"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c>
          <w:tcPr>
            <w:tcW w:w="1350" w:type="dxa"/>
          </w:tcPr>
          <w:p w14:paraId="2987CB8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230 </w:t>
            </w:r>
            <w:r w:rsidR="00764C15" w:rsidRPr="007847B9">
              <w:rPr>
                <w:color w:val="000000" w:themeColor="text1"/>
              </w:rPr>
              <w:t>(7.41)</w:t>
            </w:r>
          </w:p>
        </w:tc>
        <w:tc>
          <w:tcPr>
            <w:tcW w:w="1506" w:type="dxa"/>
          </w:tcPr>
          <w:p w14:paraId="5997C366"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r>
      <w:tr w:rsidR="00764C15" w:rsidRPr="007847B9" w14:paraId="4E85C025" w14:textId="77777777" w:rsidTr="00C43E28">
        <w:trPr>
          <w:jc w:val="center"/>
        </w:trPr>
        <w:tc>
          <w:tcPr>
            <w:tcW w:w="628" w:type="dxa"/>
          </w:tcPr>
          <w:p w14:paraId="0092C361"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4</w:t>
            </w:r>
          </w:p>
        </w:tc>
        <w:tc>
          <w:tcPr>
            <w:tcW w:w="4587" w:type="dxa"/>
          </w:tcPr>
          <w:p w14:paraId="195E0269"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Wholesaler/retailer net margin</w:t>
            </w:r>
          </w:p>
        </w:tc>
        <w:tc>
          <w:tcPr>
            <w:tcW w:w="1350" w:type="dxa"/>
          </w:tcPr>
          <w:p w14:paraId="468F230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460 </w:t>
            </w:r>
            <w:r w:rsidR="00764C15" w:rsidRPr="007847B9">
              <w:rPr>
                <w:color w:val="000000" w:themeColor="text1"/>
              </w:rPr>
              <w:t>(15.23)</w:t>
            </w:r>
          </w:p>
        </w:tc>
        <w:tc>
          <w:tcPr>
            <w:tcW w:w="1350" w:type="dxa"/>
          </w:tcPr>
          <w:p w14:paraId="7C3FA150"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470 </w:t>
            </w:r>
            <w:r w:rsidR="00764C15" w:rsidRPr="007847B9">
              <w:rPr>
                <w:color w:val="000000" w:themeColor="text1"/>
              </w:rPr>
              <w:t>(15.16)</w:t>
            </w:r>
          </w:p>
        </w:tc>
        <w:tc>
          <w:tcPr>
            <w:tcW w:w="1506" w:type="dxa"/>
          </w:tcPr>
          <w:p w14:paraId="301C7373"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500 </w:t>
            </w:r>
            <w:r w:rsidR="00764C15" w:rsidRPr="007847B9">
              <w:rPr>
                <w:color w:val="000000" w:themeColor="text1"/>
              </w:rPr>
              <w:t>(16.90)</w:t>
            </w:r>
          </w:p>
        </w:tc>
      </w:tr>
      <w:tr w:rsidR="00764C15" w:rsidRPr="007847B9" w14:paraId="70BB0942" w14:textId="77777777" w:rsidTr="00C43E28">
        <w:trPr>
          <w:jc w:val="center"/>
        </w:trPr>
        <w:tc>
          <w:tcPr>
            <w:tcW w:w="628" w:type="dxa"/>
          </w:tcPr>
          <w:p w14:paraId="7C291C36"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5</w:t>
            </w:r>
          </w:p>
        </w:tc>
        <w:tc>
          <w:tcPr>
            <w:tcW w:w="4587" w:type="dxa"/>
          </w:tcPr>
          <w:p w14:paraId="502C3C7A"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Total cost of marketing </w:t>
            </w:r>
          </w:p>
        </w:tc>
        <w:tc>
          <w:tcPr>
            <w:tcW w:w="1350" w:type="dxa"/>
          </w:tcPr>
          <w:p w14:paraId="4C18EDB6"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260 </w:t>
            </w:r>
            <w:r w:rsidR="00764C15" w:rsidRPr="007847B9">
              <w:rPr>
                <w:color w:val="000000" w:themeColor="text1"/>
              </w:rPr>
              <w:t>(8.6)</w:t>
            </w:r>
          </w:p>
        </w:tc>
        <w:tc>
          <w:tcPr>
            <w:tcW w:w="1350" w:type="dxa"/>
          </w:tcPr>
          <w:p w14:paraId="73642D5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420 </w:t>
            </w:r>
            <w:r w:rsidR="00764C15" w:rsidRPr="007847B9">
              <w:rPr>
                <w:color w:val="000000" w:themeColor="text1"/>
              </w:rPr>
              <w:t>(13.5)</w:t>
            </w:r>
          </w:p>
        </w:tc>
        <w:tc>
          <w:tcPr>
            <w:tcW w:w="1506" w:type="dxa"/>
          </w:tcPr>
          <w:p w14:paraId="652C54B8"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170 </w:t>
            </w:r>
            <w:r w:rsidR="00764C15" w:rsidRPr="007847B9">
              <w:rPr>
                <w:color w:val="000000" w:themeColor="text1"/>
              </w:rPr>
              <w:t>(5.74)</w:t>
            </w:r>
          </w:p>
        </w:tc>
      </w:tr>
      <w:tr w:rsidR="00764C15" w:rsidRPr="007847B9" w14:paraId="50659ABC" w14:textId="77777777" w:rsidTr="00C43E28">
        <w:trPr>
          <w:jc w:val="center"/>
        </w:trPr>
        <w:tc>
          <w:tcPr>
            <w:tcW w:w="628" w:type="dxa"/>
          </w:tcPr>
          <w:p w14:paraId="525F10D4"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6</w:t>
            </w:r>
          </w:p>
        </w:tc>
        <w:tc>
          <w:tcPr>
            <w:tcW w:w="4587" w:type="dxa"/>
          </w:tcPr>
          <w:p w14:paraId="24156591"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Total marketing margin</w:t>
            </w:r>
          </w:p>
        </w:tc>
        <w:tc>
          <w:tcPr>
            <w:tcW w:w="1350" w:type="dxa"/>
          </w:tcPr>
          <w:p w14:paraId="63E62944" w14:textId="77777777" w:rsidR="00764C15" w:rsidRPr="007847B9" w:rsidRDefault="00764C15" w:rsidP="00C43E28">
            <w:pPr>
              <w:pStyle w:val="NormalWeb"/>
              <w:spacing w:before="0" w:beforeAutospacing="0" w:after="0" w:afterAutospacing="0" w:line="360" w:lineRule="auto"/>
              <w:jc w:val="center"/>
              <w:rPr>
                <w:color w:val="000000" w:themeColor="text1"/>
              </w:rPr>
            </w:pPr>
            <w:r w:rsidRPr="007847B9">
              <w:rPr>
                <w:color w:val="000000" w:themeColor="text1"/>
              </w:rPr>
              <w:t>6</w:t>
            </w:r>
            <w:r w:rsidR="00C43E28">
              <w:rPr>
                <w:color w:val="000000" w:themeColor="text1"/>
              </w:rPr>
              <w:t xml:space="preserve">60 </w:t>
            </w:r>
            <w:r w:rsidRPr="007847B9">
              <w:rPr>
                <w:color w:val="000000" w:themeColor="text1"/>
              </w:rPr>
              <w:t>(21.85)</w:t>
            </w:r>
          </w:p>
        </w:tc>
        <w:tc>
          <w:tcPr>
            <w:tcW w:w="1350" w:type="dxa"/>
          </w:tcPr>
          <w:p w14:paraId="0FC9FB62"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700 </w:t>
            </w:r>
            <w:r w:rsidR="00764C15" w:rsidRPr="007847B9">
              <w:rPr>
                <w:color w:val="000000" w:themeColor="text1"/>
              </w:rPr>
              <w:t>(22.5)</w:t>
            </w:r>
          </w:p>
        </w:tc>
        <w:tc>
          <w:tcPr>
            <w:tcW w:w="1506" w:type="dxa"/>
          </w:tcPr>
          <w:p w14:paraId="52BDA4BC"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500 </w:t>
            </w:r>
            <w:r w:rsidR="00764C15" w:rsidRPr="007847B9">
              <w:rPr>
                <w:color w:val="000000" w:themeColor="text1"/>
              </w:rPr>
              <w:t>(16.90)</w:t>
            </w:r>
          </w:p>
        </w:tc>
      </w:tr>
      <w:tr w:rsidR="00764C15" w:rsidRPr="007847B9" w14:paraId="63D0870C" w14:textId="77777777" w:rsidTr="00C43E28">
        <w:trPr>
          <w:jc w:val="center"/>
        </w:trPr>
        <w:tc>
          <w:tcPr>
            <w:tcW w:w="628" w:type="dxa"/>
          </w:tcPr>
          <w:p w14:paraId="64EE015A"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7</w:t>
            </w:r>
          </w:p>
        </w:tc>
        <w:tc>
          <w:tcPr>
            <w:tcW w:w="4587" w:type="dxa"/>
          </w:tcPr>
          <w:p w14:paraId="19B6B87B"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Purchasing price </w:t>
            </w:r>
          </w:p>
        </w:tc>
        <w:tc>
          <w:tcPr>
            <w:tcW w:w="1350" w:type="dxa"/>
          </w:tcPr>
          <w:p w14:paraId="11D017E9"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3020 </w:t>
            </w:r>
            <w:r w:rsidR="00764C15" w:rsidRPr="007847B9">
              <w:rPr>
                <w:color w:val="000000" w:themeColor="text1"/>
              </w:rPr>
              <w:t>(100)</w:t>
            </w:r>
          </w:p>
        </w:tc>
        <w:tc>
          <w:tcPr>
            <w:tcW w:w="1350" w:type="dxa"/>
          </w:tcPr>
          <w:p w14:paraId="7731F539"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3100 </w:t>
            </w:r>
            <w:r w:rsidR="00764C15" w:rsidRPr="007847B9">
              <w:rPr>
                <w:color w:val="000000" w:themeColor="text1"/>
              </w:rPr>
              <w:t>(100)</w:t>
            </w:r>
          </w:p>
        </w:tc>
        <w:tc>
          <w:tcPr>
            <w:tcW w:w="1506" w:type="dxa"/>
          </w:tcPr>
          <w:p w14:paraId="529972A8"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2960 </w:t>
            </w:r>
            <w:r w:rsidR="00764C15" w:rsidRPr="007847B9">
              <w:rPr>
                <w:color w:val="000000" w:themeColor="text1"/>
              </w:rPr>
              <w:t>(100)</w:t>
            </w:r>
          </w:p>
        </w:tc>
      </w:tr>
      <w:tr w:rsidR="00764C15" w:rsidRPr="007847B9" w14:paraId="5286FD86" w14:textId="77777777" w:rsidTr="00C43E28">
        <w:trPr>
          <w:jc w:val="center"/>
        </w:trPr>
        <w:tc>
          <w:tcPr>
            <w:tcW w:w="628" w:type="dxa"/>
          </w:tcPr>
          <w:p w14:paraId="51D9C667"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8</w:t>
            </w:r>
          </w:p>
        </w:tc>
        <w:tc>
          <w:tcPr>
            <w:tcW w:w="4587" w:type="dxa"/>
          </w:tcPr>
          <w:p w14:paraId="2A9D3E9A"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Price spread </w:t>
            </w:r>
          </w:p>
        </w:tc>
        <w:tc>
          <w:tcPr>
            <w:tcW w:w="1350" w:type="dxa"/>
          </w:tcPr>
          <w:p w14:paraId="6D7763F9"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920</w:t>
            </w:r>
          </w:p>
          <w:p w14:paraId="184332FB"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(30.4)</w:t>
            </w:r>
          </w:p>
        </w:tc>
        <w:tc>
          <w:tcPr>
            <w:tcW w:w="1350" w:type="dxa"/>
          </w:tcPr>
          <w:p w14:paraId="650793D5"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950</w:t>
            </w:r>
          </w:p>
          <w:p w14:paraId="6EBF4B9C"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(30.6)</w:t>
            </w:r>
          </w:p>
        </w:tc>
        <w:tc>
          <w:tcPr>
            <w:tcW w:w="1506" w:type="dxa"/>
          </w:tcPr>
          <w:p w14:paraId="3BC49BD4"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560</w:t>
            </w:r>
          </w:p>
          <w:p w14:paraId="009AED1C"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(18.9)</w:t>
            </w:r>
          </w:p>
        </w:tc>
      </w:tr>
    </w:tbl>
    <w:p w14:paraId="1FB8D9EB"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 xml:space="preserve">Marketing efficiency </w:t>
      </w:r>
    </w:p>
    <w:p w14:paraId="118CE251"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 xml:space="preserve">If the overall marketing margin </w:t>
      </w:r>
      <w:commentRangeStart w:id="10"/>
      <w:proofErr w:type="gramStart"/>
      <w:r w:rsidRPr="007847B9">
        <w:rPr>
          <w:color w:val="000000" w:themeColor="text1"/>
        </w:rPr>
        <w:t xml:space="preserve">is </w:t>
      </w:r>
      <w:commentRangeEnd w:id="10"/>
      <w:r w:rsidR="00AE2580">
        <w:rPr>
          <w:rStyle w:val="CommentReference"/>
          <w:rFonts w:asciiTheme="minorHAnsi" w:eastAsiaTheme="minorHAnsi" w:hAnsiTheme="minorHAnsi" w:cstheme="minorBidi"/>
          <w:lang w:eastAsia="en-US"/>
        </w:rPr>
        <w:commentReference w:id="10"/>
      </w:r>
      <w:r w:rsidRPr="007847B9">
        <w:rPr>
          <w:color w:val="000000" w:themeColor="text1"/>
        </w:rPr>
        <w:t>reduced</w:t>
      </w:r>
      <w:proofErr w:type="gramEnd"/>
      <w:r w:rsidRPr="007847B9">
        <w:rPr>
          <w:color w:val="000000" w:themeColor="text1"/>
        </w:rPr>
        <w:t xml:space="preserve"> for a given marketing cost, marketing was said to be efficient</w:t>
      </w:r>
      <w:r w:rsidRPr="007847B9">
        <w:rPr>
          <w:b/>
          <w:bCs/>
          <w:color w:val="000000" w:themeColor="text1"/>
        </w:rPr>
        <w:t>.</w:t>
      </w:r>
      <w:r w:rsidRPr="007847B9">
        <w:rPr>
          <w:color w:val="000000" w:themeColor="text1"/>
        </w:rPr>
        <w:t xml:space="preserve"> In another way, the marketing margin that </w:t>
      </w:r>
      <w:commentRangeStart w:id="11"/>
      <w:r w:rsidRPr="007847B9">
        <w:rPr>
          <w:color w:val="000000" w:themeColor="text1"/>
        </w:rPr>
        <w:t xml:space="preserve">is </w:t>
      </w:r>
      <w:commentRangeEnd w:id="11"/>
      <w:r w:rsidR="002E5FF3">
        <w:rPr>
          <w:rStyle w:val="CommentReference"/>
          <w:rFonts w:asciiTheme="minorHAnsi" w:eastAsiaTheme="minorHAnsi" w:hAnsiTheme="minorHAnsi" w:cstheme="minorBidi"/>
          <w:lang w:eastAsia="en-US"/>
        </w:rPr>
        <w:commentReference w:id="11"/>
      </w:r>
      <w:r w:rsidRPr="007847B9">
        <w:rPr>
          <w:color w:val="000000" w:themeColor="text1"/>
        </w:rPr>
        <w:t xml:space="preserve">lowest overall would indicate that a channel was effective. In this </w:t>
      </w:r>
      <w:proofErr w:type="gramStart"/>
      <w:r w:rsidRPr="007847B9">
        <w:rPr>
          <w:color w:val="000000" w:themeColor="text1"/>
        </w:rPr>
        <w:t>study</w:t>
      </w:r>
      <w:proofErr w:type="gramEnd"/>
      <w:r w:rsidRPr="007847B9">
        <w:rPr>
          <w:color w:val="000000" w:themeColor="text1"/>
        </w:rPr>
        <w:t xml:space="preserve"> the marketing efficiency of three channels was examined by using two methods a) Shepherd and b) Acharya and Agarwal method.</w:t>
      </w:r>
    </w:p>
    <w:p w14:paraId="64D2FE03" w14:textId="77777777" w:rsidR="00764C15" w:rsidRDefault="00764C15" w:rsidP="00764C15">
      <w:pPr>
        <w:pStyle w:val="NormalWeb"/>
        <w:spacing w:before="240" w:beforeAutospacing="0" w:after="0" w:afterAutospacing="0" w:line="360" w:lineRule="auto"/>
        <w:jc w:val="both"/>
        <w:rPr>
          <w:b/>
          <w:bCs/>
          <w:color w:val="000000" w:themeColor="text1"/>
        </w:rPr>
      </w:pPr>
      <w:r w:rsidRPr="007847B9">
        <w:rPr>
          <w:b/>
          <w:bCs/>
          <w:color w:val="000000" w:themeColor="text1"/>
        </w:rPr>
        <w:t xml:space="preserve">Marketing efficiency by Shepherd’s method </w:t>
      </w:r>
    </w:p>
    <w:p w14:paraId="0D67A8F6" w14:textId="77777777" w:rsidR="00AE5A3E" w:rsidRPr="007847B9" w:rsidRDefault="00AE5A3E" w:rsidP="00AE5A3E">
      <w:pPr>
        <w:pStyle w:val="NormalWeb"/>
        <w:spacing w:before="240" w:beforeAutospacing="0" w:after="0" w:afterAutospacing="0" w:line="360" w:lineRule="auto"/>
        <w:ind w:firstLine="720"/>
        <w:jc w:val="both"/>
        <w:rPr>
          <w:b/>
          <w:bCs/>
          <w:color w:val="000000" w:themeColor="text1"/>
        </w:rPr>
      </w:pPr>
      <w:r w:rsidRPr="007847B9">
        <w:rPr>
          <w:color w:val="000000" w:themeColor="text1"/>
        </w:rPr>
        <w:t xml:space="preserve">When total marketing margins are more than marketing cost per unit, marketing </w:t>
      </w:r>
      <w:proofErr w:type="gramStart"/>
      <w:r w:rsidRPr="007847B9">
        <w:rPr>
          <w:color w:val="000000" w:themeColor="text1"/>
        </w:rPr>
        <w:t>was said</w:t>
      </w:r>
      <w:proofErr w:type="gramEnd"/>
      <w:r w:rsidRPr="007847B9">
        <w:rPr>
          <w:color w:val="000000" w:themeColor="text1"/>
        </w:rPr>
        <w:t xml:space="preserve"> to be efficient. The marketing efficiency in channel III (16.1) was higher than in channel I (10.6) and channel II (6.3) respectively. Thus, marketing of betel leaf in channel III was more efficient for farmers.</w:t>
      </w:r>
    </w:p>
    <w:p w14:paraId="5CC9A01C" w14:textId="77777777" w:rsidR="001254E9" w:rsidRDefault="001254E9" w:rsidP="00AE5A3E">
      <w:pPr>
        <w:pStyle w:val="NormalWeb"/>
        <w:spacing w:before="240" w:beforeAutospacing="0" w:after="0" w:afterAutospacing="0"/>
        <w:jc w:val="center"/>
        <w:rPr>
          <w:b/>
          <w:bCs/>
          <w:color w:val="000000" w:themeColor="text1"/>
        </w:rPr>
      </w:pPr>
    </w:p>
    <w:p w14:paraId="3E103B99" w14:textId="77777777" w:rsidR="00764C15" w:rsidRPr="007847B9" w:rsidRDefault="00AE5A3E" w:rsidP="00AE5A3E">
      <w:pPr>
        <w:pStyle w:val="NormalWeb"/>
        <w:spacing w:before="240" w:beforeAutospacing="0" w:after="0" w:afterAutospacing="0"/>
        <w:jc w:val="center"/>
        <w:rPr>
          <w:b/>
          <w:bCs/>
          <w:color w:val="000000" w:themeColor="text1"/>
        </w:rPr>
      </w:pPr>
      <w:r>
        <w:rPr>
          <w:b/>
          <w:bCs/>
          <w:color w:val="000000" w:themeColor="text1"/>
        </w:rPr>
        <w:lastRenderedPageBreak/>
        <w:t xml:space="preserve">Table </w:t>
      </w:r>
      <w:r w:rsidR="00764C15" w:rsidRPr="007847B9">
        <w:rPr>
          <w:b/>
          <w:bCs/>
          <w:color w:val="000000" w:themeColor="text1"/>
        </w:rPr>
        <w:t>9 Marketing efficiency by Shepherd’s method</w:t>
      </w:r>
    </w:p>
    <w:tbl>
      <w:tblPr>
        <w:tblStyle w:val="TableGrid"/>
        <w:tblW w:w="0" w:type="auto"/>
        <w:jc w:val="center"/>
        <w:tblLook w:val="04A0" w:firstRow="1" w:lastRow="0" w:firstColumn="1" w:lastColumn="0" w:noHBand="0" w:noVBand="1"/>
      </w:tblPr>
      <w:tblGrid>
        <w:gridCol w:w="988"/>
        <w:gridCol w:w="2835"/>
        <w:gridCol w:w="1586"/>
        <w:gridCol w:w="1803"/>
        <w:gridCol w:w="1804"/>
      </w:tblGrid>
      <w:tr w:rsidR="00764C15" w:rsidRPr="007847B9" w14:paraId="2194E4D1" w14:textId="77777777" w:rsidTr="00AE5A3E">
        <w:trPr>
          <w:jc w:val="center"/>
        </w:trPr>
        <w:tc>
          <w:tcPr>
            <w:tcW w:w="988" w:type="dxa"/>
          </w:tcPr>
          <w:p w14:paraId="0FCB25DD"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2835" w:type="dxa"/>
          </w:tcPr>
          <w:p w14:paraId="7F785B7C"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Particulars</w:t>
            </w:r>
          </w:p>
        </w:tc>
        <w:tc>
          <w:tcPr>
            <w:tcW w:w="1586" w:type="dxa"/>
          </w:tcPr>
          <w:p w14:paraId="475A99D6"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Channel I</w:t>
            </w:r>
          </w:p>
        </w:tc>
        <w:tc>
          <w:tcPr>
            <w:tcW w:w="1803" w:type="dxa"/>
          </w:tcPr>
          <w:p w14:paraId="79CC6EE5"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Channel II</w:t>
            </w:r>
          </w:p>
        </w:tc>
        <w:tc>
          <w:tcPr>
            <w:tcW w:w="1804" w:type="dxa"/>
          </w:tcPr>
          <w:p w14:paraId="32C74453"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Channel III</w:t>
            </w:r>
          </w:p>
        </w:tc>
      </w:tr>
      <w:tr w:rsidR="00764C15" w:rsidRPr="007847B9" w14:paraId="53780227" w14:textId="77777777" w:rsidTr="00AE5A3E">
        <w:trPr>
          <w:jc w:val="center"/>
        </w:trPr>
        <w:tc>
          <w:tcPr>
            <w:tcW w:w="988" w:type="dxa"/>
          </w:tcPr>
          <w:p w14:paraId="681AF666"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1</w:t>
            </w:r>
          </w:p>
        </w:tc>
        <w:tc>
          <w:tcPr>
            <w:tcW w:w="2835" w:type="dxa"/>
          </w:tcPr>
          <w:p w14:paraId="6D6B840A" w14:textId="77777777" w:rsidR="00764C15" w:rsidRPr="007847B9" w:rsidRDefault="00764C15" w:rsidP="00764C15">
            <w:pPr>
              <w:pStyle w:val="NormalWeb"/>
              <w:spacing w:before="240" w:beforeAutospacing="0" w:after="0" w:afterAutospacing="0" w:line="360" w:lineRule="auto"/>
              <w:rPr>
                <w:color w:val="000000" w:themeColor="text1"/>
              </w:rPr>
            </w:pPr>
            <w:r w:rsidRPr="007847B9">
              <w:rPr>
                <w:color w:val="000000" w:themeColor="text1"/>
              </w:rPr>
              <w:t>Consumer price (V)</w:t>
            </w:r>
          </w:p>
        </w:tc>
        <w:tc>
          <w:tcPr>
            <w:tcW w:w="1586" w:type="dxa"/>
          </w:tcPr>
          <w:p w14:paraId="50B55D6E"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3020</w:t>
            </w:r>
          </w:p>
        </w:tc>
        <w:tc>
          <w:tcPr>
            <w:tcW w:w="1803" w:type="dxa"/>
          </w:tcPr>
          <w:p w14:paraId="58CE3115"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3100</w:t>
            </w:r>
          </w:p>
        </w:tc>
        <w:tc>
          <w:tcPr>
            <w:tcW w:w="1804" w:type="dxa"/>
          </w:tcPr>
          <w:p w14:paraId="793DD096"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2960</w:t>
            </w:r>
          </w:p>
        </w:tc>
      </w:tr>
      <w:tr w:rsidR="00764C15" w:rsidRPr="007847B9" w14:paraId="3ADF64EE" w14:textId="77777777" w:rsidTr="00AE5A3E">
        <w:trPr>
          <w:jc w:val="center"/>
        </w:trPr>
        <w:tc>
          <w:tcPr>
            <w:tcW w:w="988" w:type="dxa"/>
          </w:tcPr>
          <w:p w14:paraId="3DF76F28"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2</w:t>
            </w:r>
          </w:p>
        </w:tc>
        <w:tc>
          <w:tcPr>
            <w:tcW w:w="2835" w:type="dxa"/>
          </w:tcPr>
          <w:p w14:paraId="587014F7" w14:textId="77777777" w:rsidR="00764C15" w:rsidRPr="007847B9" w:rsidRDefault="00764C15" w:rsidP="00764C15">
            <w:pPr>
              <w:pStyle w:val="NormalWeb"/>
              <w:spacing w:before="240" w:beforeAutospacing="0" w:after="0" w:afterAutospacing="0" w:line="360" w:lineRule="auto"/>
              <w:rPr>
                <w:color w:val="000000" w:themeColor="text1"/>
              </w:rPr>
            </w:pPr>
            <w:r w:rsidRPr="007847B9">
              <w:rPr>
                <w:color w:val="000000" w:themeColor="text1"/>
              </w:rPr>
              <w:t>Total marketing cost (I)</w:t>
            </w:r>
          </w:p>
        </w:tc>
        <w:tc>
          <w:tcPr>
            <w:tcW w:w="1586" w:type="dxa"/>
          </w:tcPr>
          <w:p w14:paraId="5EE133DA"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260</w:t>
            </w:r>
          </w:p>
        </w:tc>
        <w:tc>
          <w:tcPr>
            <w:tcW w:w="1803" w:type="dxa"/>
          </w:tcPr>
          <w:p w14:paraId="008F1029"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420</w:t>
            </w:r>
          </w:p>
        </w:tc>
        <w:tc>
          <w:tcPr>
            <w:tcW w:w="1804" w:type="dxa"/>
          </w:tcPr>
          <w:p w14:paraId="0B6B9FD5"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170</w:t>
            </w:r>
          </w:p>
        </w:tc>
      </w:tr>
      <w:tr w:rsidR="00764C15" w:rsidRPr="007847B9" w14:paraId="572740AE" w14:textId="77777777" w:rsidTr="00AE5A3E">
        <w:trPr>
          <w:jc w:val="center"/>
        </w:trPr>
        <w:tc>
          <w:tcPr>
            <w:tcW w:w="988" w:type="dxa"/>
          </w:tcPr>
          <w:p w14:paraId="272FC66E"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3</w:t>
            </w:r>
          </w:p>
        </w:tc>
        <w:tc>
          <w:tcPr>
            <w:tcW w:w="2835" w:type="dxa"/>
          </w:tcPr>
          <w:p w14:paraId="6EDC4286"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Shepherd’s marketing efficiency ME=(V/I)-1</w:t>
            </w:r>
          </w:p>
        </w:tc>
        <w:tc>
          <w:tcPr>
            <w:tcW w:w="1586" w:type="dxa"/>
          </w:tcPr>
          <w:p w14:paraId="12F10359"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10.61</w:t>
            </w:r>
          </w:p>
        </w:tc>
        <w:tc>
          <w:tcPr>
            <w:tcW w:w="1803" w:type="dxa"/>
          </w:tcPr>
          <w:p w14:paraId="431A19C4"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6.38</w:t>
            </w:r>
          </w:p>
        </w:tc>
        <w:tc>
          <w:tcPr>
            <w:tcW w:w="1804" w:type="dxa"/>
          </w:tcPr>
          <w:p w14:paraId="5B5B4307"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16.11</w:t>
            </w:r>
          </w:p>
        </w:tc>
      </w:tr>
    </w:tbl>
    <w:p w14:paraId="17E92496" w14:textId="77777777" w:rsidR="00764C15" w:rsidRPr="00AE5A3E" w:rsidRDefault="00764C15" w:rsidP="00AE5A3E">
      <w:pPr>
        <w:pStyle w:val="NormalWeb"/>
        <w:spacing w:before="240" w:beforeAutospacing="0" w:after="0" w:afterAutospacing="0" w:line="360" w:lineRule="auto"/>
        <w:jc w:val="both"/>
        <w:rPr>
          <w:color w:val="000000" w:themeColor="text1"/>
        </w:rPr>
      </w:pPr>
      <w:r w:rsidRPr="007847B9">
        <w:rPr>
          <w:b/>
          <w:bCs/>
          <w:color w:val="000000" w:themeColor="text1"/>
        </w:rPr>
        <w:t xml:space="preserve">Marketing efficiency by Acharya and Agarwal’s method </w:t>
      </w:r>
    </w:p>
    <w:p w14:paraId="662D4C02" w14:textId="77777777" w:rsidR="001254E9" w:rsidRDefault="00764C15" w:rsidP="001254E9">
      <w:pPr>
        <w:pStyle w:val="NormalWeb"/>
        <w:spacing w:before="240" w:beforeAutospacing="0" w:after="0" w:afterAutospacing="0" w:line="360" w:lineRule="auto"/>
        <w:jc w:val="both"/>
        <w:rPr>
          <w:color w:val="000000" w:themeColor="text1"/>
        </w:rPr>
      </w:pPr>
      <w:r w:rsidRPr="007847B9">
        <w:rPr>
          <w:b/>
          <w:bCs/>
          <w:color w:val="000000" w:themeColor="text1"/>
        </w:rPr>
        <w:tab/>
      </w:r>
      <w:bookmarkStart w:id="12" w:name="_Hlk112178848"/>
      <w:r w:rsidR="00AE5A3E">
        <w:rPr>
          <w:color w:val="000000" w:themeColor="text1"/>
        </w:rPr>
        <w:t>M</w:t>
      </w:r>
      <w:r w:rsidR="00AE5A3E" w:rsidRPr="007847B9">
        <w:rPr>
          <w:color w:val="000000" w:themeColor="text1"/>
        </w:rPr>
        <w:t xml:space="preserve">arketing efficiency in channels III was higher when compared to the rest of channel. The fact that channel III had just one </w:t>
      </w:r>
      <w:proofErr w:type="gramStart"/>
      <w:r w:rsidR="00AE5A3E" w:rsidRPr="007847B9">
        <w:rPr>
          <w:color w:val="000000" w:themeColor="text1"/>
        </w:rPr>
        <w:t>middle man</w:t>
      </w:r>
      <w:proofErr w:type="gramEnd"/>
      <w:r w:rsidR="00AE5A3E" w:rsidRPr="007847B9">
        <w:rPr>
          <w:color w:val="000000" w:themeColor="text1"/>
        </w:rPr>
        <w:t xml:space="preserve">, its marketing efficiency index of 3.5 was higher than that of the other channels. </w:t>
      </w:r>
    </w:p>
    <w:p w14:paraId="72C9C76F" w14:textId="77777777" w:rsidR="00AE5A3E" w:rsidRPr="001254E9" w:rsidRDefault="00AE5A3E" w:rsidP="001254E9">
      <w:pPr>
        <w:pStyle w:val="NormalWeb"/>
        <w:spacing w:before="240" w:beforeAutospacing="0" w:after="0" w:afterAutospacing="0" w:line="360" w:lineRule="auto"/>
        <w:jc w:val="center"/>
        <w:rPr>
          <w:color w:val="000000" w:themeColor="text1"/>
        </w:rPr>
      </w:pPr>
      <w:r>
        <w:rPr>
          <w:b/>
          <w:bCs/>
          <w:color w:val="000000" w:themeColor="text1"/>
        </w:rPr>
        <w:t xml:space="preserve">Table 10 </w:t>
      </w:r>
      <w:r w:rsidRPr="007847B9">
        <w:rPr>
          <w:b/>
          <w:bCs/>
          <w:color w:val="000000" w:themeColor="text1"/>
        </w:rPr>
        <w:t>Marketing efficiency by Acharya and Agarwal’s method</w:t>
      </w:r>
    </w:p>
    <w:tbl>
      <w:tblPr>
        <w:tblStyle w:val="TableGrid"/>
        <w:tblW w:w="0" w:type="auto"/>
        <w:jc w:val="center"/>
        <w:tblLook w:val="04A0" w:firstRow="1" w:lastRow="0" w:firstColumn="1" w:lastColumn="0" w:noHBand="0" w:noVBand="1"/>
      </w:tblPr>
      <w:tblGrid>
        <w:gridCol w:w="988"/>
        <w:gridCol w:w="3260"/>
        <w:gridCol w:w="1559"/>
        <w:gridCol w:w="1559"/>
        <w:gridCol w:w="1719"/>
      </w:tblGrid>
      <w:tr w:rsidR="00AE5A3E" w:rsidRPr="007847B9" w14:paraId="37D779D1" w14:textId="77777777" w:rsidTr="008D03E2">
        <w:trPr>
          <w:jc w:val="center"/>
        </w:trPr>
        <w:tc>
          <w:tcPr>
            <w:tcW w:w="988" w:type="dxa"/>
          </w:tcPr>
          <w:p w14:paraId="41F4DDF1"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3260" w:type="dxa"/>
          </w:tcPr>
          <w:p w14:paraId="69F340B0"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1559" w:type="dxa"/>
          </w:tcPr>
          <w:p w14:paraId="34058D7C"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Channel I</w:t>
            </w:r>
          </w:p>
        </w:tc>
        <w:tc>
          <w:tcPr>
            <w:tcW w:w="1559" w:type="dxa"/>
          </w:tcPr>
          <w:p w14:paraId="541196F4"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Channel II</w:t>
            </w:r>
          </w:p>
        </w:tc>
        <w:tc>
          <w:tcPr>
            <w:tcW w:w="1719" w:type="dxa"/>
          </w:tcPr>
          <w:p w14:paraId="41D8DE5D"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Channel III</w:t>
            </w:r>
          </w:p>
        </w:tc>
      </w:tr>
      <w:tr w:rsidR="00AE5A3E" w:rsidRPr="007847B9" w14:paraId="0BB7E3C0" w14:textId="77777777" w:rsidTr="008D03E2">
        <w:trPr>
          <w:jc w:val="center"/>
        </w:trPr>
        <w:tc>
          <w:tcPr>
            <w:tcW w:w="988" w:type="dxa"/>
          </w:tcPr>
          <w:p w14:paraId="60690D35"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1</w:t>
            </w:r>
          </w:p>
        </w:tc>
        <w:tc>
          <w:tcPr>
            <w:tcW w:w="3260" w:type="dxa"/>
          </w:tcPr>
          <w:p w14:paraId="392C92A1" w14:textId="77777777" w:rsidR="00AE5A3E" w:rsidRPr="007847B9" w:rsidRDefault="00AE5A3E" w:rsidP="008916B8">
            <w:pPr>
              <w:pStyle w:val="NormalWeb"/>
              <w:spacing w:before="240" w:beforeAutospacing="0" w:after="0" w:afterAutospacing="0"/>
              <w:rPr>
                <w:color w:val="000000" w:themeColor="text1"/>
              </w:rPr>
            </w:pPr>
            <w:r w:rsidRPr="007847B9">
              <w:rPr>
                <w:color w:val="000000" w:themeColor="text1"/>
              </w:rPr>
              <w:t>Total marketing cost (I)</w:t>
            </w:r>
          </w:p>
        </w:tc>
        <w:tc>
          <w:tcPr>
            <w:tcW w:w="1559" w:type="dxa"/>
          </w:tcPr>
          <w:p w14:paraId="7E02054C"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260</w:t>
            </w:r>
          </w:p>
        </w:tc>
        <w:tc>
          <w:tcPr>
            <w:tcW w:w="1559" w:type="dxa"/>
          </w:tcPr>
          <w:p w14:paraId="2E923A82"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420</w:t>
            </w:r>
          </w:p>
        </w:tc>
        <w:tc>
          <w:tcPr>
            <w:tcW w:w="1719" w:type="dxa"/>
          </w:tcPr>
          <w:p w14:paraId="3ADB577B"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170</w:t>
            </w:r>
          </w:p>
        </w:tc>
      </w:tr>
      <w:tr w:rsidR="00AE5A3E" w:rsidRPr="007847B9" w14:paraId="15C7CAB0" w14:textId="77777777" w:rsidTr="008D03E2">
        <w:trPr>
          <w:jc w:val="center"/>
        </w:trPr>
        <w:tc>
          <w:tcPr>
            <w:tcW w:w="988" w:type="dxa"/>
          </w:tcPr>
          <w:p w14:paraId="28A8FCF7"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w:t>
            </w:r>
          </w:p>
        </w:tc>
        <w:tc>
          <w:tcPr>
            <w:tcW w:w="3260" w:type="dxa"/>
          </w:tcPr>
          <w:p w14:paraId="75FD5CC1" w14:textId="77777777" w:rsidR="00AE5A3E" w:rsidRPr="007847B9" w:rsidRDefault="00AE5A3E" w:rsidP="008916B8">
            <w:pPr>
              <w:pStyle w:val="NormalWeb"/>
              <w:spacing w:before="240" w:beforeAutospacing="0" w:after="0" w:afterAutospacing="0"/>
              <w:rPr>
                <w:color w:val="000000" w:themeColor="text1"/>
              </w:rPr>
            </w:pPr>
            <w:r w:rsidRPr="007847B9">
              <w:rPr>
                <w:color w:val="000000" w:themeColor="text1"/>
              </w:rPr>
              <w:t xml:space="preserve">Total marketing margin </w:t>
            </w:r>
          </w:p>
        </w:tc>
        <w:tc>
          <w:tcPr>
            <w:tcW w:w="1559" w:type="dxa"/>
          </w:tcPr>
          <w:p w14:paraId="13DC4DD4"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660</w:t>
            </w:r>
          </w:p>
        </w:tc>
        <w:tc>
          <w:tcPr>
            <w:tcW w:w="1559" w:type="dxa"/>
          </w:tcPr>
          <w:p w14:paraId="05A27F48"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700</w:t>
            </w:r>
          </w:p>
        </w:tc>
        <w:tc>
          <w:tcPr>
            <w:tcW w:w="1719" w:type="dxa"/>
          </w:tcPr>
          <w:p w14:paraId="45F9A8A6"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500</w:t>
            </w:r>
          </w:p>
        </w:tc>
      </w:tr>
      <w:tr w:rsidR="00AE5A3E" w:rsidRPr="007847B9" w14:paraId="42899F78" w14:textId="77777777" w:rsidTr="008D03E2">
        <w:trPr>
          <w:jc w:val="center"/>
        </w:trPr>
        <w:tc>
          <w:tcPr>
            <w:tcW w:w="988" w:type="dxa"/>
          </w:tcPr>
          <w:p w14:paraId="2CB7885F"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w:t>
            </w:r>
          </w:p>
        </w:tc>
        <w:tc>
          <w:tcPr>
            <w:tcW w:w="3260" w:type="dxa"/>
          </w:tcPr>
          <w:p w14:paraId="17F77477" w14:textId="77777777" w:rsidR="00AE5A3E" w:rsidRPr="007847B9" w:rsidRDefault="00AE5A3E" w:rsidP="008916B8">
            <w:pPr>
              <w:pStyle w:val="NormalWeb"/>
              <w:spacing w:before="240" w:beforeAutospacing="0" w:after="0" w:afterAutospacing="0"/>
              <w:rPr>
                <w:color w:val="000000" w:themeColor="text1"/>
              </w:rPr>
            </w:pPr>
            <w:r w:rsidRPr="007847B9">
              <w:rPr>
                <w:color w:val="000000" w:themeColor="text1"/>
              </w:rPr>
              <w:t xml:space="preserve">Price received by the farmers </w:t>
            </w:r>
          </w:p>
        </w:tc>
        <w:tc>
          <w:tcPr>
            <w:tcW w:w="1559" w:type="dxa"/>
          </w:tcPr>
          <w:p w14:paraId="0B3BA571"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2100</w:t>
            </w:r>
          </w:p>
        </w:tc>
        <w:tc>
          <w:tcPr>
            <w:tcW w:w="1559" w:type="dxa"/>
          </w:tcPr>
          <w:p w14:paraId="0A4699F9"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2150</w:t>
            </w:r>
          </w:p>
        </w:tc>
        <w:tc>
          <w:tcPr>
            <w:tcW w:w="1719" w:type="dxa"/>
          </w:tcPr>
          <w:p w14:paraId="518DA898"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2400</w:t>
            </w:r>
          </w:p>
        </w:tc>
      </w:tr>
      <w:tr w:rsidR="00AE5A3E" w:rsidRPr="007847B9" w14:paraId="430BA6F1" w14:textId="77777777" w:rsidTr="008D03E2">
        <w:trPr>
          <w:jc w:val="center"/>
        </w:trPr>
        <w:tc>
          <w:tcPr>
            <w:tcW w:w="988" w:type="dxa"/>
          </w:tcPr>
          <w:p w14:paraId="34B786AD"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3</w:t>
            </w:r>
          </w:p>
        </w:tc>
        <w:tc>
          <w:tcPr>
            <w:tcW w:w="3260" w:type="dxa"/>
          </w:tcPr>
          <w:p w14:paraId="7FB66AA5" w14:textId="77777777" w:rsidR="00AE5A3E" w:rsidRPr="007847B9" w:rsidRDefault="00AE5A3E" w:rsidP="008916B8">
            <w:pPr>
              <w:pStyle w:val="NormalWeb"/>
              <w:spacing w:before="240" w:beforeAutospacing="0" w:after="0" w:afterAutospacing="0"/>
              <w:rPr>
                <w:b/>
                <w:bCs/>
                <w:color w:val="000000" w:themeColor="text1"/>
              </w:rPr>
            </w:pPr>
            <w:r w:rsidRPr="007847B9">
              <w:rPr>
                <w:b/>
                <w:bCs/>
                <w:color w:val="000000" w:themeColor="text1"/>
              </w:rPr>
              <w:t>Efficiency ME=FP/MM+MC</w:t>
            </w:r>
          </w:p>
        </w:tc>
        <w:tc>
          <w:tcPr>
            <w:tcW w:w="1559" w:type="dxa"/>
          </w:tcPr>
          <w:p w14:paraId="142626F1"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2.28</w:t>
            </w:r>
          </w:p>
        </w:tc>
        <w:tc>
          <w:tcPr>
            <w:tcW w:w="1559" w:type="dxa"/>
          </w:tcPr>
          <w:p w14:paraId="16B0ADB7"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1.91</w:t>
            </w:r>
          </w:p>
        </w:tc>
        <w:tc>
          <w:tcPr>
            <w:tcW w:w="1719" w:type="dxa"/>
          </w:tcPr>
          <w:p w14:paraId="130507DF"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3.58</w:t>
            </w:r>
          </w:p>
        </w:tc>
      </w:tr>
    </w:tbl>
    <w:p w14:paraId="3110367B" w14:textId="77777777" w:rsidR="00AE5A3E" w:rsidRPr="00AE5A3E" w:rsidRDefault="00AE5A3E" w:rsidP="00AE5A3E">
      <w:pPr>
        <w:pStyle w:val="NormalWeb"/>
        <w:spacing w:before="240" w:beforeAutospacing="0" w:after="0" w:afterAutospacing="0" w:line="360" w:lineRule="auto"/>
        <w:ind w:firstLine="720"/>
        <w:jc w:val="center"/>
        <w:rPr>
          <w:color w:val="000000" w:themeColor="text1"/>
        </w:rPr>
      </w:pPr>
      <w:r w:rsidRPr="007847B9">
        <w:rPr>
          <w:color w:val="000000" w:themeColor="text1"/>
        </w:rPr>
        <w:t xml:space="preserve">On the other hand, the efficiency indices for channels </w:t>
      </w:r>
      <w:proofErr w:type="gramStart"/>
      <w:r w:rsidRPr="007847B9">
        <w:rPr>
          <w:color w:val="000000" w:themeColor="text1"/>
        </w:rPr>
        <w:t>I and III</w:t>
      </w:r>
      <w:proofErr w:type="gramEnd"/>
      <w:r w:rsidRPr="007847B9">
        <w:rPr>
          <w:color w:val="000000" w:themeColor="text1"/>
        </w:rPr>
        <w:t xml:space="preserve"> were 2.8 and 1.9 respectively. Channel III was more effective because it has lower marketing costs and margins</w:t>
      </w:r>
      <w:bookmarkEnd w:id="12"/>
      <w:r w:rsidRPr="007847B9">
        <w:rPr>
          <w:color w:val="000000" w:themeColor="text1"/>
        </w:rPr>
        <w:t xml:space="preserve">. </w:t>
      </w:r>
      <w:r>
        <w:rPr>
          <w:b/>
          <w:bCs/>
          <w:color w:val="000000" w:themeColor="text1"/>
        </w:rPr>
        <w:t xml:space="preserve">Table 11 </w:t>
      </w:r>
      <w:r w:rsidRPr="007847B9">
        <w:rPr>
          <w:b/>
          <w:bCs/>
          <w:color w:val="000000" w:themeColor="text1"/>
        </w:rPr>
        <w:t>Farmer share in consumer price</w:t>
      </w:r>
    </w:p>
    <w:tbl>
      <w:tblPr>
        <w:tblStyle w:val="TableGrid"/>
        <w:tblW w:w="0" w:type="auto"/>
        <w:tblLook w:val="04A0" w:firstRow="1" w:lastRow="0" w:firstColumn="1" w:lastColumn="0" w:noHBand="0" w:noVBand="1"/>
      </w:tblPr>
      <w:tblGrid>
        <w:gridCol w:w="1028"/>
        <w:gridCol w:w="2682"/>
        <w:gridCol w:w="1880"/>
        <w:gridCol w:w="1880"/>
        <w:gridCol w:w="1880"/>
      </w:tblGrid>
      <w:tr w:rsidR="00AE5A3E" w:rsidRPr="007847B9" w14:paraId="3E9DB046" w14:textId="77777777" w:rsidTr="008916B8">
        <w:tc>
          <w:tcPr>
            <w:tcW w:w="1271" w:type="dxa"/>
          </w:tcPr>
          <w:p w14:paraId="5606D8BC"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3237" w:type="dxa"/>
          </w:tcPr>
          <w:p w14:paraId="5FB58C25"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Particulars</w:t>
            </w:r>
          </w:p>
        </w:tc>
        <w:tc>
          <w:tcPr>
            <w:tcW w:w="2254" w:type="dxa"/>
          </w:tcPr>
          <w:p w14:paraId="52CE5E34"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Channel I</w:t>
            </w:r>
          </w:p>
        </w:tc>
        <w:tc>
          <w:tcPr>
            <w:tcW w:w="2254" w:type="dxa"/>
          </w:tcPr>
          <w:p w14:paraId="5200C6E8"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Channel II</w:t>
            </w:r>
          </w:p>
        </w:tc>
        <w:tc>
          <w:tcPr>
            <w:tcW w:w="2254" w:type="dxa"/>
          </w:tcPr>
          <w:p w14:paraId="02DBA035"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Channel III</w:t>
            </w:r>
          </w:p>
        </w:tc>
      </w:tr>
      <w:tr w:rsidR="00AE5A3E" w:rsidRPr="007847B9" w14:paraId="63FB8A9F" w14:textId="77777777" w:rsidTr="008916B8">
        <w:tc>
          <w:tcPr>
            <w:tcW w:w="1271" w:type="dxa"/>
          </w:tcPr>
          <w:p w14:paraId="42804EEA"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1</w:t>
            </w:r>
          </w:p>
        </w:tc>
        <w:tc>
          <w:tcPr>
            <w:tcW w:w="3237" w:type="dxa"/>
          </w:tcPr>
          <w:p w14:paraId="4F603D8D" w14:textId="77777777" w:rsidR="00AE5A3E" w:rsidRPr="007847B9" w:rsidRDefault="00AE5A3E" w:rsidP="008916B8">
            <w:pPr>
              <w:pStyle w:val="NormalWeb"/>
              <w:spacing w:before="240" w:beforeAutospacing="0" w:after="0" w:afterAutospacing="0" w:line="360" w:lineRule="auto"/>
              <w:rPr>
                <w:color w:val="000000" w:themeColor="text1"/>
              </w:rPr>
            </w:pPr>
            <w:r w:rsidRPr="007847B9">
              <w:rPr>
                <w:color w:val="000000" w:themeColor="text1"/>
              </w:rPr>
              <w:t>Farmers price (FS)</w:t>
            </w:r>
          </w:p>
        </w:tc>
        <w:tc>
          <w:tcPr>
            <w:tcW w:w="2254" w:type="dxa"/>
          </w:tcPr>
          <w:p w14:paraId="3A261C32"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2100</w:t>
            </w:r>
          </w:p>
        </w:tc>
        <w:tc>
          <w:tcPr>
            <w:tcW w:w="2254" w:type="dxa"/>
          </w:tcPr>
          <w:p w14:paraId="63147910"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2150</w:t>
            </w:r>
          </w:p>
        </w:tc>
        <w:tc>
          <w:tcPr>
            <w:tcW w:w="2254" w:type="dxa"/>
          </w:tcPr>
          <w:p w14:paraId="23753EEB"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2400</w:t>
            </w:r>
          </w:p>
        </w:tc>
      </w:tr>
      <w:tr w:rsidR="00AE5A3E" w:rsidRPr="007847B9" w14:paraId="2BB09292" w14:textId="77777777" w:rsidTr="008916B8">
        <w:tc>
          <w:tcPr>
            <w:tcW w:w="1271" w:type="dxa"/>
          </w:tcPr>
          <w:p w14:paraId="4401DA04"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w:t>
            </w:r>
          </w:p>
        </w:tc>
        <w:tc>
          <w:tcPr>
            <w:tcW w:w="3237" w:type="dxa"/>
          </w:tcPr>
          <w:p w14:paraId="1615A6A5" w14:textId="77777777" w:rsidR="00AE5A3E" w:rsidRPr="007847B9" w:rsidRDefault="00AE5A3E" w:rsidP="008916B8">
            <w:pPr>
              <w:pStyle w:val="NormalWeb"/>
              <w:spacing w:before="240" w:beforeAutospacing="0" w:after="0" w:afterAutospacing="0" w:line="360" w:lineRule="auto"/>
              <w:rPr>
                <w:color w:val="000000" w:themeColor="text1"/>
              </w:rPr>
            </w:pPr>
            <w:r w:rsidRPr="007847B9">
              <w:rPr>
                <w:color w:val="000000" w:themeColor="text1"/>
              </w:rPr>
              <w:t>Consumer price (CP)</w:t>
            </w:r>
          </w:p>
        </w:tc>
        <w:tc>
          <w:tcPr>
            <w:tcW w:w="2254" w:type="dxa"/>
          </w:tcPr>
          <w:p w14:paraId="57A6BD97"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3020</w:t>
            </w:r>
          </w:p>
        </w:tc>
        <w:tc>
          <w:tcPr>
            <w:tcW w:w="2254" w:type="dxa"/>
          </w:tcPr>
          <w:p w14:paraId="32C425CB"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3100</w:t>
            </w:r>
          </w:p>
        </w:tc>
        <w:tc>
          <w:tcPr>
            <w:tcW w:w="2254" w:type="dxa"/>
          </w:tcPr>
          <w:p w14:paraId="29EAB1B7"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2960</w:t>
            </w:r>
          </w:p>
        </w:tc>
      </w:tr>
      <w:tr w:rsidR="00AE5A3E" w:rsidRPr="007847B9" w14:paraId="7A8E89B5" w14:textId="77777777" w:rsidTr="008916B8">
        <w:tc>
          <w:tcPr>
            <w:tcW w:w="1271" w:type="dxa"/>
          </w:tcPr>
          <w:p w14:paraId="2FF3C3C1"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3</w:t>
            </w:r>
          </w:p>
        </w:tc>
        <w:tc>
          <w:tcPr>
            <w:tcW w:w="3237" w:type="dxa"/>
          </w:tcPr>
          <w:p w14:paraId="35A99F5A" w14:textId="77777777" w:rsidR="00AE5A3E" w:rsidRPr="007847B9" w:rsidRDefault="00AE5A3E" w:rsidP="008916B8">
            <w:pPr>
              <w:pStyle w:val="NormalWeb"/>
              <w:spacing w:before="240" w:beforeAutospacing="0" w:after="0" w:afterAutospacing="0" w:line="360" w:lineRule="auto"/>
              <w:rPr>
                <w:b/>
                <w:bCs/>
                <w:color w:val="000000" w:themeColor="text1"/>
              </w:rPr>
            </w:pPr>
            <w:r w:rsidRPr="007847B9">
              <w:rPr>
                <w:b/>
                <w:bCs/>
                <w:color w:val="000000" w:themeColor="text1"/>
              </w:rPr>
              <w:t>Formula =FS/CP*100</w:t>
            </w:r>
          </w:p>
        </w:tc>
        <w:tc>
          <w:tcPr>
            <w:tcW w:w="2254" w:type="dxa"/>
          </w:tcPr>
          <w:p w14:paraId="47530A2D"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70.0</w:t>
            </w:r>
          </w:p>
        </w:tc>
        <w:tc>
          <w:tcPr>
            <w:tcW w:w="2254" w:type="dxa"/>
          </w:tcPr>
          <w:p w14:paraId="57BA28F4"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69.3</w:t>
            </w:r>
          </w:p>
        </w:tc>
        <w:tc>
          <w:tcPr>
            <w:tcW w:w="2254" w:type="dxa"/>
          </w:tcPr>
          <w:p w14:paraId="1BC1F2DB"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81.08</w:t>
            </w:r>
          </w:p>
        </w:tc>
      </w:tr>
    </w:tbl>
    <w:p w14:paraId="4945CFE7" w14:textId="77777777" w:rsidR="00764C15" w:rsidRDefault="008D03E2" w:rsidP="00532EB6">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5. Conclusion and Policy Implications</w:t>
      </w:r>
    </w:p>
    <w:p w14:paraId="1645A12B" w14:textId="77777777" w:rsidR="008D03E2" w:rsidRPr="008D03E2" w:rsidRDefault="008D03E2" w:rsidP="008D03E2">
      <w:pPr>
        <w:spacing w:line="360" w:lineRule="auto"/>
        <w:ind w:firstLine="720"/>
        <w:jc w:val="both"/>
      </w:pPr>
      <w:r w:rsidRPr="008D03E2">
        <w:rPr>
          <w:rFonts w:ascii="Times New Roman" w:hAnsi="Times New Roman" w:cs="Times New Roman"/>
          <w:color w:val="000000" w:themeColor="text1"/>
          <w:sz w:val="24"/>
          <w:szCs w:val="24"/>
        </w:rPr>
        <w:t xml:space="preserve">The channel I </w:t>
      </w:r>
      <w:commentRangeStart w:id="13"/>
      <w:r w:rsidRPr="008D03E2">
        <w:rPr>
          <w:rFonts w:ascii="Times New Roman" w:hAnsi="Times New Roman" w:cs="Times New Roman"/>
          <w:color w:val="000000" w:themeColor="text1"/>
          <w:sz w:val="24"/>
          <w:szCs w:val="24"/>
        </w:rPr>
        <w:t xml:space="preserve">the </w:t>
      </w:r>
      <w:commentRangeEnd w:id="13"/>
      <w:r w:rsidR="002E5FF3">
        <w:rPr>
          <w:rStyle w:val="CommentReference"/>
        </w:rPr>
        <w:commentReference w:id="13"/>
      </w:r>
      <w:r w:rsidRPr="008D03E2">
        <w:rPr>
          <w:rFonts w:ascii="Times New Roman" w:hAnsi="Times New Roman" w:cs="Times New Roman"/>
          <w:color w:val="000000" w:themeColor="text1"/>
          <w:sz w:val="24"/>
          <w:szCs w:val="24"/>
        </w:rPr>
        <w:t>farmers received net price were accounted 69.5 per cent to consumer price</w:t>
      </w:r>
      <w:r w:rsidRPr="008D03E2">
        <w:rPr>
          <w:rFonts w:ascii="Times New Roman" w:hAnsi="Times New Roman" w:cs="Times New Roman"/>
          <w:sz w:val="24"/>
          <w:szCs w:val="24"/>
        </w:rPr>
        <w:t xml:space="preserve">. In </w:t>
      </w:r>
      <w:r w:rsidRPr="008D03E2">
        <w:rPr>
          <w:rFonts w:ascii="Times New Roman" w:hAnsi="Times New Roman" w:cs="Times New Roman"/>
          <w:color w:val="000000" w:themeColor="text1"/>
          <w:sz w:val="24"/>
          <w:szCs w:val="24"/>
        </w:rPr>
        <w:t xml:space="preserve">Channel II the farmers received net price </w:t>
      </w:r>
      <w:commentRangeStart w:id="14"/>
      <w:r w:rsidRPr="008D03E2">
        <w:rPr>
          <w:rFonts w:ascii="Times New Roman" w:hAnsi="Times New Roman" w:cs="Times New Roman"/>
          <w:color w:val="000000" w:themeColor="text1"/>
          <w:sz w:val="24"/>
          <w:szCs w:val="24"/>
        </w:rPr>
        <w:t xml:space="preserve">were </w:t>
      </w:r>
      <w:commentRangeEnd w:id="14"/>
      <w:r w:rsidR="00566C61">
        <w:rPr>
          <w:rStyle w:val="CommentReference"/>
        </w:rPr>
        <w:commentReference w:id="14"/>
      </w:r>
      <w:r w:rsidRPr="008D03E2">
        <w:rPr>
          <w:rFonts w:ascii="Times New Roman" w:hAnsi="Times New Roman" w:cs="Times New Roman"/>
          <w:color w:val="000000" w:themeColor="text1"/>
          <w:sz w:val="24"/>
          <w:szCs w:val="24"/>
        </w:rPr>
        <w:t>accounted 69.3 per cent to consumer price. Channel III the farmers received net price were accounted 81.9 per cent to consumer price</w:t>
      </w:r>
      <w:r>
        <w:rPr>
          <w:rFonts w:ascii="Times New Roman" w:hAnsi="Times New Roman" w:cs="Times New Roman"/>
          <w:color w:val="000000" w:themeColor="text1"/>
          <w:sz w:val="24"/>
          <w:szCs w:val="24"/>
        </w:rPr>
        <w:t xml:space="preserve">. </w:t>
      </w:r>
      <w:r w:rsidRPr="008D03E2">
        <w:rPr>
          <w:rFonts w:ascii="Times New Roman" w:hAnsi="Times New Roman" w:cs="Times New Roman"/>
          <w:color w:val="000000" w:themeColor="text1"/>
          <w:sz w:val="24"/>
          <w:szCs w:val="24"/>
        </w:rPr>
        <w:t xml:space="preserve">Marketing efficiency in channels III was higher when compared to the rest of channel. The fact that channel III had just one </w:t>
      </w:r>
      <w:proofErr w:type="gramStart"/>
      <w:r w:rsidRPr="008D03E2">
        <w:rPr>
          <w:rFonts w:ascii="Times New Roman" w:hAnsi="Times New Roman" w:cs="Times New Roman"/>
          <w:color w:val="000000" w:themeColor="text1"/>
          <w:sz w:val="24"/>
          <w:szCs w:val="24"/>
        </w:rPr>
        <w:t>middle man</w:t>
      </w:r>
      <w:proofErr w:type="gramEnd"/>
      <w:r w:rsidRPr="008D03E2">
        <w:rPr>
          <w:rFonts w:ascii="Times New Roman" w:hAnsi="Times New Roman" w:cs="Times New Roman"/>
          <w:color w:val="000000" w:themeColor="text1"/>
          <w:sz w:val="24"/>
          <w:szCs w:val="24"/>
        </w:rPr>
        <w:t>, its marketing efficiency index of 3.5 was higher than that of the other channels</w:t>
      </w:r>
      <w:r>
        <w:rPr>
          <w:rFonts w:ascii="Times New Roman" w:hAnsi="Times New Roman" w:cs="Times New Roman"/>
          <w:color w:val="000000" w:themeColor="text1"/>
          <w:sz w:val="24"/>
          <w:szCs w:val="24"/>
        </w:rPr>
        <w:t xml:space="preserve">. </w:t>
      </w:r>
      <w:r w:rsidRPr="007847B9">
        <w:rPr>
          <w:rFonts w:ascii="Times New Roman" w:hAnsi="Times New Roman" w:cs="Times New Roman"/>
          <w:color w:val="000000" w:themeColor="text1"/>
          <w:sz w:val="24"/>
          <w:szCs w:val="24"/>
        </w:rPr>
        <w:t xml:space="preserve">Price volatility seems to be the main issue as mentioned by the respondents, as shown in the results referring to the constraints faced. Crop growth is encouraged by stable prices, which </w:t>
      </w:r>
      <w:proofErr w:type="gramStart"/>
      <w:r w:rsidRPr="007847B9">
        <w:rPr>
          <w:rFonts w:ascii="Times New Roman" w:hAnsi="Times New Roman" w:cs="Times New Roman"/>
          <w:color w:val="000000" w:themeColor="text1"/>
          <w:sz w:val="24"/>
          <w:szCs w:val="24"/>
        </w:rPr>
        <w:t>can be achieved</w:t>
      </w:r>
      <w:proofErr w:type="gramEnd"/>
      <w:r w:rsidRPr="007847B9">
        <w:rPr>
          <w:rFonts w:ascii="Times New Roman" w:hAnsi="Times New Roman" w:cs="Times New Roman"/>
          <w:color w:val="000000" w:themeColor="text1"/>
          <w:sz w:val="24"/>
          <w:szCs w:val="24"/>
        </w:rPr>
        <w:t xml:space="preserve"> by market intervention or price support, even for perishable plantation crops like betel leaves</w:t>
      </w:r>
      <w:r>
        <w:t xml:space="preserve">. </w:t>
      </w:r>
      <w:r w:rsidRPr="008D03E2">
        <w:rPr>
          <w:rFonts w:ascii="Times New Roman" w:hAnsi="Times New Roman" w:cs="Times New Roman"/>
          <w:color w:val="000000" w:themeColor="text1"/>
          <w:sz w:val="24"/>
          <w:szCs w:val="24"/>
        </w:rPr>
        <w:t>In order to resolve the labour issue, appropriate mechanisation must be encouraged, either through group efforts or on a</w:t>
      </w:r>
      <w:r>
        <w:rPr>
          <w:rFonts w:ascii="Times New Roman" w:hAnsi="Times New Roman" w:cs="Times New Roman"/>
          <w:color w:val="000000" w:themeColor="text1"/>
          <w:sz w:val="24"/>
          <w:szCs w:val="24"/>
        </w:rPr>
        <w:t xml:space="preserve"> government-custom hiring basis. </w:t>
      </w:r>
      <w:r w:rsidRPr="007847B9">
        <w:rPr>
          <w:rFonts w:ascii="Times New Roman" w:hAnsi="Times New Roman" w:cs="Times New Roman"/>
          <w:color w:val="000000" w:themeColor="text1"/>
          <w:sz w:val="24"/>
          <w:szCs w:val="24"/>
        </w:rPr>
        <w:t>To decrease the post-harvest loss of perishable leaves and improve post-harvest technologies, efforts are required. It is advisable to promote the export of leaves, as this raises the price prevalent and brings in a lot of money</w:t>
      </w:r>
      <w:r>
        <w:t xml:space="preserve">. </w:t>
      </w:r>
      <w:commentRangeStart w:id="15"/>
      <w:r w:rsidRPr="008D03E2">
        <w:rPr>
          <w:rFonts w:ascii="Times New Roman" w:hAnsi="Times New Roman" w:cs="Times New Roman"/>
          <w:color w:val="000000" w:themeColor="text1"/>
          <w:sz w:val="24"/>
          <w:szCs w:val="24"/>
        </w:rPr>
        <w:t xml:space="preserve">There </w:t>
      </w:r>
      <w:commentRangeEnd w:id="15"/>
      <w:r w:rsidR="00566C61">
        <w:rPr>
          <w:rStyle w:val="CommentReference"/>
        </w:rPr>
        <w:commentReference w:id="15"/>
      </w:r>
      <w:r w:rsidRPr="008D03E2">
        <w:rPr>
          <w:rFonts w:ascii="Times New Roman" w:hAnsi="Times New Roman" w:cs="Times New Roman"/>
          <w:color w:val="000000" w:themeColor="text1"/>
          <w:sz w:val="24"/>
          <w:szCs w:val="24"/>
        </w:rPr>
        <w:t xml:space="preserve">were no relationships between producers and researchers for the transfer of </w:t>
      </w:r>
      <w:proofErr w:type="gramStart"/>
      <w:r w:rsidRPr="008D03E2">
        <w:rPr>
          <w:rFonts w:ascii="Times New Roman" w:hAnsi="Times New Roman" w:cs="Times New Roman"/>
          <w:color w:val="000000" w:themeColor="text1"/>
          <w:sz w:val="24"/>
          <w:szCs w:val="24"/>
        </w:rPr>
        <w:t>betel vine production technologies</w:t>
      </w:r>
      <w:proofErr w:type="gramEnd"/>
      <w:r w:rsidRPr="008D03E2">
        <w:rPr>
          <w:rFonts w:ascii="Times New Roman" w:hAnsi="Times New Roman" w:cs="Times New Roman"/>
          <w:color w:val="000000" w:themeColor="text1"/>
          <w:sz w:val="24"/>
          <w:szCs w:val="24"/>
        </w:rPr>
        <w:t xml:space="preserve">, which would have affected production in terms of returns, </w:t>
      </w:r>
      <w:commentRangeStart w:id="16"/>
      <w:r w:rsidRPr="008D03E2">
        <w:rPr>
          <w:rFonts w:ascii="Times New Roman" w:hAnsi="Times New Roman" w:cs="Times New Roman"/>
          <w:color w:val="000000" w:themeColor="text1"/>
          <w:sz w:val="24"/>
          <w:szCs w:val="24"/>
        </w:rPr>
        <w:t>it was found</w:t>
      </w:r>
      <w:commentRangeEnd w:id="16"/>
      <w:r w:rsidR="00566C61">
        <w:rPr>
          <w:rStyle w:val="CommentReference"/>
        </w:rPr>
        <w:commentReference w:id="16"/>
      </w:r>
      <w:r w:rsidRPr="008D03E2">
        <w:rPr>
          <w:rFonts w:ascii="Times New Roman" w:hAnsi="Times New Roman" w:cs="Times New Roman"/>
          <w:color w:val="000000" w:themeColor="text1"/>
          <w:sz w:val="24"/>
          <w:szCs w:val="24"/>
        </w:rPr>
        <w:t>. A more effective extension method is required to move technology from the lab to the field and to provide insightful feedback to determine the areas that require additional development.</w:t>
      </w:r>
      <w:r>
        <w:t xml:space="preserve"> </w:t>
      </w:r>
      <w:r w:rsidRPr="008D03E2">
        <w:rPr>
          <w:rFonts w:ascii="Times New Roman" w:hAnsi="Times New Roman" w:cs="Times New Roman"/>
          <w:color w:val="000000" w:themeColor="text1"/>
          <w:sz w:val="24"/>
          <w:szCs w:val="24"/>
        </w:rPr>
        <w:t>According to the study, the</w:t>
      </w:r>
      <w:bookmarkStart w:id="17" w:name="_GoBack"/>
      <w:bookmarkEnd w:id="17"/>
      <w:r w:rsidRPr="008D03E2">
        <w:rPr>
          <w:rFonts w:ascii="Times New Roman" w:hAnsi="Times New Roman" w:cs="Times New Roman"/>
          <w:color w:val="000000" w:themeColor="text1"/>
          <w:sz w:val="24"/>
          <w:szCs w:val="24"/>
        </w:rPr>
        <w:t>re is no government involvement of any kind and commission agents (who are small in number) oversee the entire marketing system (organized marketing). The growth of the organised market directly affects the crop. In order to prevent fraud in the marketing system used by private dealers in the study region, the government may intervene in this matter.</w:t>
      </w:r>
    </w:p>
    <w:p w14:paraId="0844B6B5" w14:textId="77777777" w:rsidR="008D03E2" w:rsidRDefault="008D03E2" w:rsidP="00532EB6">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 References</w:t>
      </w:r>
    </w:p>
    <w:p w14:paraId="4F21E730"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Bagde, N, NV Shende, AV Kale, and PV Shende. 2017. "Supply Chain Mangement of Betel leaf." </w:t>
      </w:r>
      <w:r w:rsidRPr="007847B9">
        <w:rPr>
          <w:rFonts w:ascii="Times New Roman" w:hAnsi="Times New Roman" w:cs="Times New Roman"/>
          <w:i/>
          <w:color w:val="000000" w:themeColor="text1"/>
          <w:sz w:val="24"/>
          <w:szCs w:val="24"/>
        </w:rPr>
        <w:t>Contemporary Res., in India</w:t>
      </w:r>
      <w:r w:rsidRPr="007847B9">
        <w:rPr>
          <w:rFonts w:ascii="Times New Roman" w:hAnsi="Times New Roman" w:cs="Times New Roman"/>
          <w:color w:val="000000" w:themeColor="text1"/>
          <w:sz w:val="24"/>
          <w:szCs w:val="24"/>
        </w:rPr>
        <w:t xml:space="preserve"> 7 (1):2231-2137.</w:t>
      </w:r>
    </w:p>
    <w:p w14:paraId="62AF076F"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Das, KK, B B.N., and MH Ali. 1995. "Economic Efficiency of Betel Leaf Marketing System in West Bengal."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:49.</w:t>
      </w:r>
    </w:p>
    <w:p w14:paraId="6FBD15D9"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Hasan, MK, and K Khalequzzaman. 2017. "Marketing efficiency and value chain analysis: the case of garlic crop in Bangladesh." </w:t>
      </w:r>
      <w:r w:rsidRPr="007847B9">
        <w:rPr>
          <w:rFonts w:ascii="Times New Roman" w:hAnsi="Times New Roman" w:cs="Times New Roman"/>
          <w:i/>
          <w:color w:val="000000" w:themeColor="text1"/>
          <w:sz w:val="24"/>
          <w:szCs w:val="24"/>
        </w:rPr>
        <w:t>American Journal of Trade and policy</w:t>
      </w:r>
      <w:r w:rsidRPr="007847B9">
        <w:rPr>
          <w:rFonts w:ascii="Times New Roman" w:hAnsi="Times New Roman" w:cs="Times New Roman"/>
          <w:color w:val="000000" w:themeColor="text1"/>
          <w:sz w:val="24"/>
          <w:szCs w:val="24"/>
        </w:rPr>
        <w:t xml:space="preserve"> 4 (1):7-18.</w:t>
      </w:r>
    </w:p>
    <w:p w14:paraId="43FC0E95"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lastRenderedPageBreak/>
        <w:t xml:space="preserve">Lahiri, D. 1990. "Seasonal Variation in Arrival and Prices of Betel Leaf in Midnapur District of West Bengal."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 xml:space="preserve"> 4(2):184-188.</w:t>
      </w:r>
    </w:p>
    <w:p w14:paraId="37C84192"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Pavithra, H, T Gajanana, and M Satishkumar. 2018. "Marketing of betel leaves in Tumkur District, Karnataka-Economic analysis."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 xml:space="preserve"> 32 (2):1-8.</w:t>
      </w:r>
    </w:p>
    <w:p w14:paraId="188856E8" w14:textId="77777777" w:rsidR="00631233" w:rsidRPr="007847B9" w:rsidRDefault="00631233" w:rsidP="00631233">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Pavithra, H, T Gajanana, and M Satishkumar. 2018. "Marketing of betel leaves in Tumkur District, Karnataka-Economic analysis."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 xml:space="preserve"> 32 (2):1-8.</w:t>
      </w:r>
    </w:p>
    <w:p w14:paraId="417AC617"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Pradhan, N, and KS Rao. 1999. "Marketing of Betel Leaves;A Case Study of Golanthra Area in Orissa."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:116.</w:t>
      </w:r>
    </w:p>
    <w:p w14:paraId="1E0E48F5"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Sajjad, M, M Khan, D Sardar-ul-Mulk, and M Nazir. 2008. "An Investigation into Marketing Channels and Margins of Rice in District Malakand." </w:t>
      </w:r>
      <w:r w:rsidRPr="007847B9">
        <w:rPr>
          <w:rFonts w:ascii="Times New Roman" w:hAnsi="Times New Roman" w:cs="Times New Roman"/>
          <w:i/>
          <w:color w:val="000000" w:themeColor="text1"/>
          <w:sz w:val="24"/>
          <w:szCs w:val="24"/>
        </w:rPr>
        <w:t>Sarhad J, Agric</w:t>
      </w:r>
      <w:r w:rsidRPr="007847B9">
        <w:rPr>
          <w:rFonts w:ascii="Times New Roman" w:hAnsi="Times New Roman" w:cs="Times New Roman"/>
          <w:color w:val="000000" w:themeColor="text1"/>
          <w:sz w:val="24"/>
          <w:szCs w:val="24"/>
        </w:rPr>
        <w:t xml:space="preserve"> 24.</w:t>
      </w:r>
    </w:p>
    <w:p w14:paraId="2511A85C"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Srivastava, GC, and B Prasad. 1996. "An Economic Analysis of Marketing of Betel Vine in Bihar." </w:t>
      </w:r>
      <w:r w:rsidRPr="007847B9">
        <w:rPr>
          <w:rFonts w:ascii="Times New Roman" w:hAnsi="Times New Roman" w:cs="Times New Roman"/>
          <w:i/>
          <w:color w:val="000000" w:themeColor="text1"/>
          <w:sz w:val="24"/>
          <w:szCs w:val="24"/>
        </w:rPr>
        <w:t>The Bihar Journal Agricuktural Marketing</w:t>
      </w:r>
      <w:r w:rsidRPr="007847B9">
        <w:rPr>
          <w:rFonts w:ascii="Times New Roman" w:hAnsi="Times New Roman" w:cs="Times New Roman"/>
          <w:color w:val="000000" w:themeColor="text1"/>
          <w:sz w:val="24"/>
          <w:szCs w:val="24"/>
        </w:rPr>
        <w:t xml:space="preserve"> 6 (2):157-165.</w:t>
      </w:r>
    </w:p>
    <w:p w14:paraId="3174A498"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Suryanarayana, M, K Vasantha, B Hima, and A Lokesha. 2014. "Status of Betelvine cultivation in Karnataka." Conference paper. Section of Medicinal Crops, Indian Institute of Horticultural Research, Bangalore.</w:t>
      </w:r>
    </w:p>
    <w:p w14:paraId="62DB2685"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Thakare, SS, SA Naphade, and AK Vitonde. 2011. "Economic analysis of production and marketing of cowpea." </w:t>
      </w:r>
      <w:r w:rsidRPr="007847B9">
        <w:rPr>
          <w:rFonts w:ascii="Times New Roman" w:hAnsi="Times New Roman" w:cs="Times New Roman"/>
          <w:i/>
          <w:color w:val="000000" w:themeColor="text1"/>
          <w:sz w:val="24"/>
          <w:szCs w:val="24"/>
        </w:rPr>
        <w:t>Indian Journal Agricultural Marketing</w:t>
      </w:r>
      <w:r w:rsidRPr="007847B9">
        <w:rPr>
          <w:rFonts w:ascii="Times New Roman" w:hAnsi="Times New Roman" w:cs="Times New Roman"/>
          <w:color w:val="000000" w:themeColor="text1"/>
          <w:sz w:val="24"/>
          <w:szCs w:val="24"/>
        </w:rPr>
        <w:t xml:space="preserve"> 25 (2):67-76.</w:t>
      </w:r>
    </w:p>
    <w:p w14:paraId="0C61AB37" w14:textId="77777777" w:rsidR="00631233"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Varadarajan, R, and A Bose. 2005. "Marketing Channels,Marketing Cost,Price Spread and Marketing Efficiency of Betel Leaf." </w:t>
      </w:r>
      <w:r w:rsidRPr="007847B9">
        <w:rPr>
          <w:rFonts w:ascii="Times New Roman" w:hAnsi="Times New Roman" w:cs="Times New Roman"/>
          <w:i/>
          <w:color w:val="000000" w:themeColor="text1"/>
          <w:sz w:val="24"/>
          <w:szCs w:val="24"/>
        </w:rPr>
        <w:t>Indian Journal Agricultural Marketing</w:t>
      </w:r>
      <w:r w:rsidRPr="007847B9">
        <w:rPr>
          <w:rFonts w:ascii="Times New Roman" w:hAnsi="Times New Roman" w:cs="Times New Roman"/>
          <w:color w:val="000000" w:themeColor="text1"/>
          <w:sz w:val="24"/>
          <w:szCs w:val="24"/>
        </w:rPr>
        <w:t xml:space="preserve"> 19 (3):28-38.</w:t>
      </w:r>
    </w:p>
    <w:p w14:paraId="19F209DD" w14:textId="77777777" w:rsidR="00631233" w:rsidRPr="00631233" w:rsidRDefault="00631233" w:rsidP="00631233">
      <w:pPr>
        <w:tabs>
          <w:tab w:val="left" w:pos="90"/>
        </w:tabs>
        <w:spacing w:after="120" w:line="360" w:lineRule="auto"/>
        <w:ind w:left="720" w:hanging="720"/>
        <w:jc w:val="both"/>
        <w:rPr>
          <w:rFonts w:ascii="Times New Roman" w:hAnsi="Times New Roman" w:cs="Times New Roman"/>
          <w:noProof/>
          <w:color w:val="000000" w:themeColor="text1"/>
          <w:sz w:val="24"/>
          <w:szCs w:val="24"/>
        </w:rPr>
      </w:pPr>
      <w:r w:rsidRPr="00631233">
        <w:rPr>
          <w:rFonts w:ascii="Times New Roman" w:hAnsi="Times New Roman" w:cs="Times New Roman"/>
          <w:noProof/>
          <w:color w:val="000000" w:themeColor="text1"/>
          <w:sz w:val="24"/>
          <w:szCs w:val="24"/>
        </w:rPr>
        <w:t>Vinayagamoorthi, N., Sekhar, C., Palanichamy, N. V., &amp;amp; Sivakumar, M. (2019). Economic</w:t>
      </w:r>
      <w:r>
        <w:rPr>
          <w:rFonts w:ascii="Times New Roman" w:hAnsi="Times New Roman" w:cs="Times New Roman"/>
          <w:noProof/>
          <w:color w:val="000000" w:themeColor="text1"/>
          <w:sz w:val="24"/>
          <w:szCs w:val="24"/>
        </w:rPr>
        <w:t xml:space="preserve"> </w:t>
      </w:r>
      <w:r w:rsidRPr="00631233">
        <w:rPr>
          <w:rFonts w:ascii="Times New Roman" w:hAnsi="Times New Roman" w:cs="Times New Roman"/>
          <w:noProof/>
          <w:color w:val="000000" w:themeColor="text1"/>
          <w:sz w:val="24"/>
          <w:szCs w:val="24"/>
        </w:rPr>
        <w:t>appraisal of different varieties of banana plantations in Central Tamil Nadu.</w:t>
      </w:r>
    </w:p>
    <w:p w14:paraId="7571358E" w14:textId="77777777" w:rsidR="00631233" w:rsidRDefault="00631233" w:rsidP="00631233">
      <w:pPr>
        <w:tabs>
          <w:tab w:val="left" w:pos="90"/>
        </w:tabs>
        <w:spacing w:after="120" w:line="360" w:lineRule="auto"/>
        <w:ind w:left="720" w:hanging="720"/>
        <w:jc w:val="both"/>
        <w:rPr>
          <w:rFonts w:ascii="Times New Roman" w:hAnsi="Times New Roman" w:cs="Times New Roman"/>
          <w:noProof/>
          <w:color w:val="000000" w:themeColor="text1"/>
          <w:sz w:val="24"/>
          <w:szCs w:val="24"/>
        </w:rPr>
      </w:pPr>
      <w:r w:rsidRPr="007847B9">
        <w:rPr>
          <w:rFonts w:ascii="Times New Roman" w:hAnsi="Times New Roman" w:cs="Times New Roman"/>
          <w:noProof/>
          <w:color w:val="000000" w:themeColor="text1"/>
          <w:sz w:val="24"/>
          <w:szCs w:val="24"/>
        </w:rPr>
        <w:t xml:space="preserve">Yesdhanulla, S, and B Aparna. 2018. "Marketing channels and price spread of tomato in Chittoor district of Andhra Pradesh." </w:t>
      </w:r>
      <w:r w:rsidRPr="004A2E72">
        <w:rPr>
          <w:rFonts w:ascii="Times New Roman" w:hAnsi="Times New Roman" w:cs="Times New Roman"/>
          <w:noProof/>
          <w:color w:val="000000" w:themeColor="text1"/>
          <w:sz w:val="24"/>
          <w:szCs w:val="24"/>
        </w:rPr>
        <w:t>Journal of Pharmacognosy and Phytochemistry</w:t>
      </w:r>
      <w:r w:rsidRPr="007847B9">
        <w:rPr>
          <w:rFonts w:ascii="Times New Roman" w:hAnsi="Times New Roman" w:cs="Times New Roman"/>
          <w:noProof/>
          <w:color w:val="000000" w:themeColor="text1"/>
          <w:sz w:val="24"/>
          <w:szCs w:val="24"/>
        </w:rPr>
        <w:t xml:space="preserve"> 7 (2):873-876</w:t>
      </w:r>
    </w:p>
    <w:p w14:paraId="1320735D" w14:textId="77777777" w:rsidR="00532EB6" w:rsidRPr="00532EB6" w:rsidRDefault="00532EB6" w:rsidP="00631233">
      <w:pPr>
        <w:spacing w:line="276" w:lineRule="auto"/>
        <w:rPr>
          <w:rFonts w:ascii="Times New Roman" w:hAnsi="Times New Roman" w:cs="Times New Roman"/>
          <w:color w:val="000000" w:themeColor="text1"/>
          <w:sz w:val="24"/>
          <w:szCs w:val="24"/>
        </w:rPr>
      </w:pPr>
    </w:p>
    <w:sectPr w:rsidR="00532EB6" w:rsidRPr="00532EB6" w:rsidSect="007B6B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Meenakshi" w:date="2024-04-21T21:53:00Z" w:initials="DM">
    <w:p w14:paraId="3684A047" w14:textId="6560F327" w:rsidR="008916B8" w:rsidRDefault="008916B8">
      <w:pPr>
        <w:pStyle w:val="CommentText"/>
      </w:pPr>
      <w:r>
        <w:rPr>
          <w:rStyle w:val="CommentReference"/>
        </w:rPr>
        <w:annotationRef/>
      </w:r>
      <w:proofErr w:type="gramStart"/>
      <w:r>
        <w:t>was</w:t>
      </w:r>
      <w:proofErr w:type="gramEnd"/>
    </w:p>
  </w:comment>
  <w:comment w:id="1" w:author="Dr Meenakshi" w:date="2024-04-21T22:11:00Z" w:initials="DM">
    <w:p w14:paraId="116BAC9D" w14:textId="6C5C0FD4" w:rsidR="000441B6" w:rsidRDefault="000441B6">
      <w:pPr>
        <w:pStyle w:val="CommentText"/>
      </w:pPr>
      <w:r>
        <w:rPr>
          <w:rStyle w:val="CommentReference"/>
        </w:rPr>
        <w:annotationRef/>
      </w:r>
      <w:r>
        <w:t xml:space="preserve">Incorporate the research design used for the study and briefly elaborate why the specific design was used for the study. </w:t>
      </w:r>
    </w:p>
  </w:comment>
  <w:comment w:id="3" w:author="Dr Meenakshi" w:date="2024-04-21T22:12:00Z" w:initials="DM">
    <w:p w14:paraId="22D81BE6" w14:textId="3EDBBAAA" w:rsidR="000441B6" w:rsidRDefault="000441B6">
      <w:pPr>
        <w:pStyle w:val="CommentText"/>
      </w:pPr>
      <w:r>
        <w:rPr>
          <w:rStyle w:val="CommentReference"/>
        </w:rPr>
        <w:annotationRef/>
      </w:r>
      <w:r>
        <w:t xml:space="preserve">Data collection technique given is not the right. It is the sampling technique and not the </w:t>
      </w:r>
      <w:r w:rsidR="00CC2072">
        <w:t xml:space="preserve">data collection technique. </w:t>
      </w:r>
    </w:p>
  </w:comment>
  <w:comment w:id="6" w:author="Dr Meenakshi" w:date="2024-04-21T22:18:00Z" w:initials="DM">
    <w:p w14:paraId="18571A67" w14:textId="190762A5" w:rsidR="000E77C5" w:rsidRDefault="000E77C5">
      <w:pPr>
        <w:pStyle w:val="CommentText"/>
      </w:pPr>
      <w:r>
        <w:rPr>
          <w:rStyle w:val="CommentReference"/>
        </w:rPr>
        <w:annotationRef/>
      </w:r>
      <w:proofErr w:type="gramStart"/>
      <w:r>
        <w:t>were</w:t>
      </w:r>
      <w:proofErr w:type="gramEnd"/>
    </w:p>
  </w:comment>
  <w:comment w:id="7" w:author="Dr Meenakshi" w:date="2024-04-21T22:19:00Z" w:initials="DM">
    <w:p w14:paraId="4B6022D7" w14:textId="39B540B9" w:rsidR="000E77C5" w:rsidRDefault="000E77C5">
      <w:pPr>
        <w:pStyle w:val="CommentText"/>
      </w:pPr>
      <w:r>
        <w:rPr>
          <w:rStyle w:val="CommentReference"/>
        </w:rPr>
        <w:annotationRef/>
      </w:r>
      <w:proofErr w:type="spellStart"/>
      <w:proofErr w:type="gramStart"/>
      <w:r>
        <w:t>refered</w:t>
      </w:r>
      <w:proofErr w:type="spellEnd"/>
      <w:proofErr w:type="gramEnd"/>
    </w:p>
  </w:comment>
  <w:comment w:id="9" w:author="Dr Meenakshi" w:date="2024-04-21T22:20:00Z" w:initials="DM">
    <w:p w14:paraId="62AC6318" w14:textId="5A948E24" w:rsidR="00AE2580" w:rsidRDefault="00AE2580">
      <w:pPr>
        <w:pStyle w:val="CommentText"/>
      </w:pPr>
      <w:r>
        <w:rPr>
          <w:rStyle w:val="CommentReference"/>
        </w:rPr>
        <w:annotationRef/>
      </w:r>
      <w:proofErr w:type="gramStart"/>
      <w:r>
        <w:t>was</w:t>
      </w:r>
      <w:proofErr w:type="gramEnd"/>
    </w:p>
  </w:comment>
  <w:comment w:id="10" w:author="Dr Meenakshi" w:date="2024-04-21T22:23:00Z" w:initials="DM">
    <w:p w14:paraId="101DE6D4" w14:textId="1462C0BF" w:rsidR="00AE2580" w:rsidRDefault="00AE2580">
      <w:pPr>
        <w:pStyle w:val="CommentText"/>
      </w:pPr>
      <w:r>
        <w:rPr>
          <w:rStyle w:val="CommentReference"/>
        </w:rPr>
        <w:annotationRef/>
      </w:r>
      <w:proofErr w:type="gramStart"/>
      <w:r>
        <w:t>was</w:t>
      </w:r>
      <w:proofErr w:type="gramEnd"/>
    </w:p>
  </w:comment>
  <w:comment w:id="11" w:author="Dr Meenakshi" w:date="2024-04-21T22:23:00Z" w:initials="DM">
    <w:p w14:paraId="44366675" w14:textId="04416BF5" w:rsidR="002E5FF3" w:rsidRDefault="002E5FF3">
      <w:pPr>
        <w:pStyle w:val="CommentText"/>
      </w:pPr>
      <w:r>
        <w:rPr>
          <w:rStyle w:val="CommentReference"/>
        </w:rPr>
        <w:annotationRef/>
      </w:r>
      <w:proofErr w:type="gramStart"/>
      <w:r>
        <w:t>was</w:t>
      </w:r>
      <w:proofErr w:type="gramEnd"/>
    </w:p>
  </w:comment>
  <w:comment w:id="13" w:author="Dr Meenakshi" w:date="2024-04-21T22:24:00Z" w:initials="DM">
    <w:p w14:paraId="5CD75611" w14:textId="1F123F35" w:rsidR="002E5FF3" w:rsidRDefault="002E5FF3">
      <w:pPr>
        <w:pStyle w:val="CommentText"/>
      </w:pPr>
      <w:r>
        <w:rPr>
          <w:rStyle w:val="CommentReference"/>
        </w:rPr>
        <w:annotationRef/>
      </w:r>
      <w:proofErr w:type="gramStart"/>
      <w:r>
        <w:t>omit</w:t>
      </w:r>
      <w:proofErr w:type="gramEnd"/>
      <w:r>
        <w:t xml:space="preserve"> </w:t>
      </w:r>
    </w:p>
  </w:comment>
  <w:comment w:id="14" w:author="Dr Meenakshi" w:date="2024-04-21T22:25:00Z" w:initials="DM">
    <w:p w14:paraId="0FB8E408" w14:textId="0F93DF12" w:rsidR="00566C61" w:rsidRDefault="00566C61">
      <w:pPr>
        <w:pStyle w:val="CommentText"/>
      </w:pPr>
      <w:r>
        <w:rPr>
          <w:rStyle w:val="CommentReference"/>
        </w:rPr>
        <w:annotationRef/>
      </w:r>
      <w:proofErr w:type="gramStart"/>
      <w:r>
        <w:t>and</w:t>
      </w:r>
      <w:proofErr w:type="gramEnd"/>
      <w:r>
        <w:t xml:space="preserve"> were</w:t>
      </w:r>
    </w:p>
  </w:comment>
  <w:comment w:id="15" w:author="Dr Meenakshi" w:date="2024-04-21T22:26:00Z" w:initials="DM">
    <w:p w14:paraId="71600261" w14:textId="4EE05AE1" w:rsidR="00566C61" w:rsidRDefault="00566C61">
      <w:pPr>
        <w:pStyle w:val="CommentText"/>
      </w:pPr>
      <w:r>
        <w:rPr>
          <w:rStyle w:val="CommentReference"/>
        </w:rPr>
        <w:annotationRef/>
      </w:r>
      <w:proofErr w:type="gramStart"/>
      <w:r>
        <w:t>it</w:t>
      </w:r>
      <w:proofErr w:type="gramEnd"/>
      <w:r>
        <w:t xml:space="preserve"> was found from the study that there </w:t>
      </w:r>
    </w:p>
  </w:comment>
  <w:comment w:id="16" w:author="Dr Meenakshi" w:date="2024-04-21T22:26:00Z" w:initials="DM">
    <w:p w14:paraId="36E17754" w14:textId="219F2520" w:rsidR="00566C61" w:rsidRDefault="00566C61">
      <w:pPr>
        <w:pStyle w:val="CommentText"/>
      </w:pPr>
      <w:r>
        <w:rPr>
          <w:rStyle w:val="CommentReference"/>
        </w:rPr>
        <w:annotationRef/>
      </w:r>
      <w:proofErr w:type="gramStart"/>
      <w:r>
        <w:t>omit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84A047" w15:done="0"/>
  <w15:commentEx w15:paraId="116BAC9D" w15:done="0"/>
  <w15:commentEx w15:paraId="22D81BE6" w15:done="0"/>
  <w15:commentEx w15:paraId="18571A67" w15:done="0"/>
  <w15:commentEx w15:paraId="4B6022D7" w15:done="0"/>
  <w15:commentEx w15:paraId="62AC6318" w15:done="0"/>
  <w15:commentEx w15:paraId="101DE6D4" w15:done="0"/>
  <w15:commentEx w15:paraId="44366675" w15:done="0"/>
  <w15:commentEx w15:paraId="5CD75611" w15:done="0"/>
  <w15:commentEx w15:paraId="0FB8E408" w15:done="0"/>
  <w15:commentEx w15:paraId="71600261" w15:done="0"/>
  <w15:commentEx w15:paraId="36E1775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255DB" w14:textId="77777777" w:rsidR="00AF4017" w:rsidRDefault="00AF4017" w:rsidP="003D2A77">
      <w:pPr>
        <w:spacing w:after="0" w:line="240" w:lineRule="auto"/>
      </w:pPr>
      <w:r>
        <w:separator/>
      </w:r>
    </w:p>
  </w:endnote>
  <w:endnote w:type="continuationSeparator" w:id="0">
    <w:p w14:paraId="5C0C1097" w14:textId="77777777" w:rsidR="00AF4017" w:rsidRDefault="00AF4017" w:rsidP="003D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29EF2" w14:textId="77777777" w:rsidR="008916B8" w:rsidRDefault="00891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52D3F" w14:textId="77777777" w:rsidR="008916B8" w:rsidRDefault="00891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E6AD" w14:textId="77777777" w:rsidR="008916B8" w:rsidRDefault="0089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0C8FD" w14:textId="77777777" w:rsidR="00AF4017" w:rsidRDefault="00AF4017" w:rsidP="003D2A77">
      <w:pPr>
        <w:spacing w:after="0" w:line="240" w:lineRule="auto"/>
      </w:pPr>
      <w:r>
        <w:separator/>
      </w:r>
    </w:p>
  </w:footnote>
  <w:footnote w:type="continuationSeparator" w:id="0">
    <w:p w14:paraId="368984DA" w14:textId="77777777" w:rsidR="00AF4017" w:rsidRDefault="00AF4017" w:rsidP="003D2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0DC6" w14:textId="79CF8896" w:rsidR="008916B8" w:rsidRDefault="008916B8">
    <w:pPr>
      <w:pStyle w:val="Header"/>
    </w:pPr>
    <w:r>
      <w:rPr>
        <w:noProof/>
      </w:rPr>
      <w:pict w14:anchorId="01822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43B9" w14:textId="06102040" w:rsidR="008916B8" w:rsidRDefault="008916B8">
    <w:pPr>
      <w:pStyle w:val="Header"/>
    </w:pPr>
    <w:r>
      <w:rPr>
        <w:noProof/>
      </w:rPr>
      <w:pict w14:anchorId="27691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4BAD" w14:textId="652BA072" w:rsidR="008916B8" w:rsidRDefault="008916B8">
    <w:pPr>
      <w:pStyle w:val="Header"/>
    </w:pPr>
    <w:r>
      <w:rPr>
        <w:noProof/>
      </w:rPr>
      <w:pict w14:anchorId="15547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46EF"/>
    <w:multiLevelType w:val="hybridMultilevel"/>
    <w:tmpl w:val="02083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Meenakshi">
    <w15:presenceInfo w15:providerId="None" w15:userId="Dr Meenak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B6"/>
    <w:rsid w:val="00026187"/>
    <w:rsid w:val="000441B6"/>
    <w:rsid w:val="00071425"/>
    <w:rsid w:val="000E77C5"/>
    <w:rsid w:val="001254E9"/>
    <w:rsid w:val="00130BA5"/>
    <w:rsid w:val="002E5FF3"/>
    <w:rsid w:val="00312288"/>
    <w:rsid w:val="003D2A77"/>
    <w:rsid w:val="00532EB6"/>
    <w:rsid w:val="00566C61"/>
    <w:rsid w:val="00601F5F"/>
    <w:rsid w:val="00631233"/>
    <w:rsid w:val="00764C15"/>
    <w:rsid w:val="007B6B36"/>
    <w:rsid w:val="008916B8"/>
    <w:rsid w:val="008D03E2"/>
    <w:rsid w:val="00964A64"/>
    <w:rsid w:val="009D7BF9"/>
    <w:rsid w:val="00AE2580"/>
    <w:rsid w:val="00AE5A3E"/>
    <w:rsid w:val="00AF4017"/>
    <w:rsid w:val="00B2051B"/>
    <w:rsid w:val="00B364EB"/>
    <w:rsid w:val="00C266F1"/>
    <w:rsid w:val="00C43E28"/>
    <w:rsid w:val="00CC2072"/>
    <w:rsid w:val="00DB0362"/>
    <w:rsid w:val="00DF47F8"/>
    <w:rsid w:val="00E1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902264"/>
  <w15:chartTrackingRefBased/>
  <w15:docId w15:val="{4A936C4C-F112-40E1-B201-6EEC3FDD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EB6"/>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2EB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2EB6"/>
    <w:rPr>
      <w:b/>
      <w:bCs/>
    </w:rPr>
  </w:style>
  <w:style w:type="paragraph" w:styleId="NormalWeb">
    <w:name w:val="Normal (Web)"/>
    <w:basedOn w:val="Normal"/>
    <w:uiPriority w:val="99"/>
    <w:unhideWhenUsed/>
    <w:rsid w:val="00764C1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E5A3E"/>
    <w:pPr>
      <w:ind w:left="720"/>
      <w:contextualSpacing/>
    </w:pPr>
  </w:style>
  <w:style w:type="paragraph" w:customStyle="1" w:styleId="EndNoteBibliography">
    <w:name w:val="EndNote Bibliography"/>
    <w:basedOn w:val="Normal"/>
    <w:link w:val="EndNoteBibliographyChar"/>
    <w:rsid w:val="0002618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26187"/>
    <w:rPr>
      <w:rFonts w:ascii="Calibri" w:hAnsi="Calibri" w:cs="Calibri"/>
      <w:noProof/>
    </w:rPr>
  </w:style>
  <w:style w:type="paragraph" w:styleId="Header">
    <w:name w:val="header"/>
    <w:basedOn w:val="Normal"/>
    <w:link w:val="HeaderChar"/>
    <w:uiPriority w:val="99"/>
    <w:unhideWhenUsed/>
    <w:rsid w:val="003D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A77"/>
    <w:rPr>
      <w:lang w:val="en-IN"/>
    </w:rPr>
  </w:style>
  <w:style w:type="paragraph" w:styleId="Footer">
    <w:name w:val="footer"/>
    <w:basedOn w:val="Normal"/>
    <w:link w:val="FooterChar"/>
    <w:uiPriority w:val="99"/>
    <w:unhideWhenUsed/>
    <w:rsid w:val="003D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A77"/>
    <w:rPr>
      <w:lang w:val="en-IN"/>
    </w:rPr>
  </w:style>
  <w:style w:type="character" w:styleId="CommentReference">
    <w:name w:val="annotation reference"/>
    <w:basedOn w:val="DefaultParagraphFont"/>
    <w:uiPriority w:val="99"/>
    <w:semiHidden/>
    <w:unhideWhenUsed/>
    <w:rsid w:val="008916B8"/>
    <w:rPr>
      <w:sz w:val="16"/>
      <w:szCs w:val="16"/>
    </w:rPr>
  </w:style>
  <w:style w:type="paragraph" w:styleId="CommentText">
    <w:name w:val="annotation text"/>
    <w:basedOn w:val="Normal"/>
    <w:link w:val="CommentTextChar"/>
    <w:uiPriority w:val="99"/>
    <w:semiHidden/>
    <w:unhideWhenUsed/>
    <w:rsid w:val="008916B8"/>
    <w:pPr>
      <w:spacing w:line="240" w:lineRule="auto"/>
    </w:pPr>
    <w:rPr>
      <w:sz w:val="20"/>
      <w:szCs w:val="20"/>
    </w:rPr>
  </w:style>
  <w:style w:type="character" w:customStyle="1" w:styleId="CommentTextChar">
    <w:name w:val="Comment Text Char"/>
    <w:basedOn w:val="DefaultParagraphFont"/>
    <w:link w:val="CommentText"/>
    <w:uiPriority w:val="99"/>
    <w:semiHidden/>
    <w:rsid w:val="008916B8"/>
    <w:rPr>
      <w:sz w:val="20"/>
      <w:szCs w:val="20"/>
      <w:lang w:val="en-IN"/>
    </w:rPr>
  </w:style>
  <w:style w:type="paragraph" w:styleId="CommentSubject">
    <w:name w:val="annotation subject"/>
    <w:basedOn w:val="CommentText"/>
    <w:next w:val="CommentText"/>
    <w:link w:val="CommentSubjectChar"/>
    <w:uiPriority w:val="99"/>
    <w:semiHidden/>
    <w:unhideWhenUsed/>
    <w:rsid w:val="008916B8"/>
    <w:rPr>
      <w:b/>
      <w:bCs/>
    </w:rPr>
  </w:style>
  <w:style w:type="character" w:customStyle="1" w:styleId="CommentSubjectChar">
    <w:name w:val="Comment Subject Char"/>
    <w:basedOn w:val="CommentTextChar"/>
    <w:link w:val="CommentSubject"/>
    <w:uiPriority w:val="99"/>
    <w:semiHidden/>
    <w:rsid w:val="008916B8"/>
    <w:rPr>
      <w:b/>
      <w:bCs/>
      <w:sz w:val="20"/>
      <w:szCs w:val="20"/>
      <w:lang w:val="en-IN"/>
    </w:rPr>
  </w:style>
  <w:style w:type="paragraph" w:styleId="BalloonText">
    <w:name w:val="Balloon Text"/>
    <w:basedOn w:val="Normal"/>
    <w:link w:val="BalloonTextChar"/>
    <w:uiPriority w:val="99"/>
    <w:semiHidden/>
    <w:unhideWhenUsed/>
    <w:rsid w:val="00891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B8"/>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53001">
      <w:bodyDiv w:val="1"/>
      <w:marLeft w:val="0"/>
      <w:marRight w:val="0"/>
      <w:marTop w:val="0"/>
      <w:marBottom w:val="0"/>
      <w:divBdr>
        <w:top w:val="none" w:sz="0" w:space="0" w:color="auto"/>
        <w:left w:val="none" w:sz="0" w:space="0" w:color="auto"/>
        <w:bottom w:val="none" w:sz="0" w:space="0" w:color="auto"/>
        <w:right w:val="none" w:sz="0" w:space="0" w:color="auto"/>
      </w:divBdr>
    </w:div>
    <w:div w:id="18466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17</Pages>
  <Words>4388</Words>
  <Characters>25013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 Meenakshi</cp:lastModifiedBy>
  <cp:revision>15</cp:revision>
  <dcterms:created xsi:type="dcterms:W3CDTF">2024-04-15T16:23:00Z</dcterms:created>
  <dcterms:modified xsi:type="dcterms:W3CDTF">2024-04-21T16:58:00Z</dcterms:modified>
</cp:coreProperties>
</file>