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35A05" w14:textId="61D04EE3" w:rsidR="000E02E8" w:rsidRDefault="000E02E8" w:rsidP="00A22D69">
      <w:pPr>
        <w:rPr>
          <w:rFonts w:ascii="Times New Roman" w:hAnsi="Times New Roman" w:cs="Times New Roman"/>
          <w:b/>
          <w:bCs/>
          <w:sz w:val="28"/>
          <w:szCs w:val="28"/>
        </w:rPr>
      </w:pPr>
      <w:r w:rsidRPr="000E02E8">
        <w:rPr>
          <w:rFonts w:ascii="Times New Roman" w:hAnsi="Times New Roman" w:cs="Times New Roman"/>
          <w:b/>
          <w:bCs/>
          <w:i/>
          <w:iCs/>
          <w:sz w:val="28"/>
          <w:szCs w:val="28"/>
          <w:u w:val="single"/>
        </w:rPr>
        <w:t>Original Research Article</w:t>
      </w:r>
      <w:r w:rsidR="00A22D69" w:rsidRPr="00A22D69">
        <w:rPr>
          <w:rFonts w:ascii="Times New Roman" w:hAnsi="Times New Roman" w:cs="Times New Roman"/>
          <w:b/>
          <w:bCs/>
          <w:sz w:val="28"/>
          <w:szCs w:val="28"/>
        </w:rPr>
        <w:t xml:space="preserve"> </w:t>
      </w:r>
      <w:r w:rsidR="001B6905" w:rsidRPr="00A22D69">
        <w:rPr>
          <w:rFonts w:ascii="Times New Roman" w:hAnsi="Times New Roman" w:cs="Times New Roman"/>
          <w:b/>
          <w:bCs/>
          <w:sz w:val="28"/>
          <w:szCs w:val="28"/>
        </w:rPr>
        <w:t xml:space="preserve"> </w:t>
      </w:r>
    </w:p>
    <w:p w14:paraId="3BE57E64" w14:textId="3170DA4C" w:rsidR="001B6905" w:rsidRPr="00A22D69" w:rsidRDefault="001B6905" w:rsidP="00A22D69">
      <w:pPr>
        <w:rPr>
          <w:rFonts w:ascii="Times New Roman" w:hAnsi="Times New Roman" w:cs="Times New Roman"/>
          <w:sz w:val="24"/>
          <w:szCs w:val="24"/>
        </w:rPr>
      </w:pPr>
      <w:r w:rsidRPr="00A22D69">
        <w:rPr>
          <w:rFonts w:ascii="Times New Roman" w:hAnsi="Times New Roman" w:cs="Times New Roman"/>
          <w:b/>
          <w:bCs/>
          <w:sz w:val="28"/>
          <w:szCs w:val="28"/>
        </w:rPr>
        <w:t>ACTIVIT</w:t>
      </w:r>
      <w:r w:rsidR="00A22D69" w:rsidRPr="00A22D69">
        <w:rPr>
          <w:rFonts w:ascii="Times New Roman" w:hAnsi="Times New Roman" w:cs="Times New Roman"/>
          <w:b/>
          <w:bCs/>
          <w:sz w:val="28"/>
          <w:szCs w:val="28"/>
        </w:rPr>
        <w:t>Y</w:t>
      </w:r>
      <w:r w:rsidRPr="00A22D69">
        <w:rPr>
          <w:rFonts w:ascii="Times New Roman" w:hAnsi="Times New Roman" w:cs="Times New Roman"/>
          <w:b/>
          <w:bCs/>
          <w:sz w:val="28"/>
          <w:szCs w:val="28"/>
        </w:rPr>
        <w:t xml:space="preserve"> OF</w:t>
      </w:r>
      <w:r w:rsidRPr="00A22D69">
        <w:rPr>
          <w:rFonts w:ascii="Times New Roman" w:hAnsi="Times New Roman" w:cs="Times New Roman"/>
          <w:b/>
          <w:sz w:val="28"/>
          <w:szCs w:val="28"/>
        </w:rPr>
        <w:t xml:space="preserve"> </w:t>
      </w:r>
      <w:r w:rsidR="00A22D69" w:rsidRPr="00A22D69">
        <w:rPr>
          <w:rFonts w:ascii="Times New Roman" w:eastAsia="Times New Roman" w:hAnsi="Times New Roman" w:cs="Times New Roman"/>
          <w:b/>
          <w:i/>
          <w:sz w:val="28"/>
          <w:szCs w:val="28"/>
        </w:rPr>
        <w:t>ZINGIBER OFFICINALE</w:t>
      </w:r>
      <w:r w:rsidR="00A22D69" w:rsidRPr="00A22D69">
        <w:rPr>
          <w:rFonts w:ascii="Times New Roman" w:eastAsia="Times New Roman" w:hAnsi="Times New Roman" w:cs="Times New Roman"/>
          <w:b/>
          <w:sz w:val="28"/>
          <w:szCs w:val="28"/>
        </w:rPr>
        <w:t xml:space="preserve"> </w:t>
      </w:r>
      <w:r w:rsidRPr="00A22D69">
        <w:rPr>
          <w:rFonts w:ascii="Times New Roman" w:hAnsi="Times New Roman" w:cs="Times New Roman"/>
          <w:b/>
          <w:bCs/>
          <w:sz w:val="28"/>
          <w:szCs w:val="28"/>
        </w:rPr>
        <w:t xml:space="preserve">ON </w:t>
      </w:r>
      <w:r w:rsidR="007000CF" w:rsidRPr="00A22D69">
        <w:rPr>
          <w:rFonts w:ascii="Times New Roman" w:hAnsi="Times New Roman" w:cs="Times New Roman"/>
          <w:b/>
          <w:bCs/>
          <w:i/>
          <w:iCs/>
          <w:sz w:val="28"/>
          <w:szCs w:val="28"/>
        </w:rPr>
        <w:t xml:space="preserve">PSEUDOMONAS AERUGINOSA </w:t>
      </w:r>
      <w:r w:rsidRPr="00A22D69">
        <w:rPr>
          <w:rFonts w:ascii="Times New Roman" w:hAnsi="Times New Roman" w:cs="Times New Roman"/>
          <w:b/>
          <w:bCs/>
          <w:sz w:val="28"/>
          <w:szCs w:val="28"/>
        </w:rPr>
        <w:t>ISOLATE</w:t>
      </w:r>
      <w:r w:rsidR="007000CF">
        <w:rPr>
          <w:rFonts w:ascii="Times New Roman" w:hAnsi="Times New Roman" w:cs="Times New Roman"/>
          <w:b/>
          <w:bCs/>
          <w:sz w:val="28"/>
          <w:szCs w:val="28"/>
        </w:rPr>
        <w:t>D</w:t>
      </w:r>
      <w:r w:rsidRPr="00A22D69">
        <w:rPr>
          <w:rFonts w:ascii="Times New Roman" w:hAnsi="Times New Roman" w:cs="Times New Roman"/>
          <w:b/>
          <w:bCs/>
          <w:i/>
          <w:iCs/>
          <w:sz w:val="28"/>
          <w:szCs w:val="28"/>
        </w:rPr>
        <w:t xml:space="preserve"> </w:t>
      </w:r>
      <w:r w:rsidRPr="00A22D69">
        <w:rPr>
          <w:rFonts w:ascii="Times New Roman" w:hAnsi="Times New Roman" w:cs="Times New Roman"/>
          <w:b/>
          <w:bCs/>
          <w:sz w:val="28"/>
          <w:szCs w:val="28"/>
        </w:rPr>
        <w:t>FROM</w:t>
      </w:r>
      <w:r w:rsidRPr="00A22D69">
        <w:rPr>
          <w:rFonts w:ascii="Times New Roman" w:hAnsi="Times New Roman" w:cs="Times New Roman"/>
          <w:b/>
          <w:bCs/>
          <w:i/>
          <w:iCs/>
          <w:sz w:val="28"/>
          <w:szCs w:val="28"/>
        </w:rPr>
        <w:t xml:space="preserve"> </w:t>
      </w:r>
      <w:r w:rsidRPr="00A22D69">
        <w:rPr>
          <w:rFonts w:ascii="Times New Roman" w:hAnsi="Times New Roman" w:cs="Times New Roman"/>
          <w:b/>
          <w:bCs/>
          <w:sz w:val="28"/>
          <w:szCs w:val="28"/>
        </w:rPr>
        <w:t>CASES OF OTITIS MEDIA</w:t>
      </w:r>
      <w:r w:rsidR="00CE7AF9">
        <w:rPr>
          <w:rFonts w:ascii="Times New Roman" w:hAnsi="Times New Roman" w:cs="Times New Roman"/>
          <w:b/>
          <w:bCs/>
          <w:sz w:val="28"/>
          <w:szCs w:val="28"/>
        </w:rPr>
        <w:t xml:space="preserve"> AMONG PEDIATRICS IN A HOSPITAL SETTING</w:t>
      </w:r>
    </w:p>
    <w:p w14:paraId="72734C73" w14:textId="77777777" w:rsidR="00613CD2" w:rsidRDefault="00613CD2" w:rsidP="00877680">
      <w:pPr>
        <w:spacing w:line="360" w:lineRule="auto"/>
        <w:jc w:val="center"/>
        <w:rPr>
          <w:rFonts w:ascii="Times New Roman" w:hAnsi="Times New Roman" w:cs="Times New Roman"/>
          <w:b/>
          <w:sz w:val="24"/>
          <w:szCs w:val="24"/>
        </w:rPr>
      </w:pPr>
    </w:p>
    <w:p w14:paraId="4A6506B2" w14:textId="76FD675D" w:rsidR="00877680" w:rsidRPr="005105F9" w:rsidRDefault="00877680" w:rsidP="00877680">
      <w:pPr>
        <w:spacing w:line="360" w:lineRule="auto"/>
        <w:jc w:val="center"/>
        <w:rPr>
          <w:rFonts w:ascii="Times New Roman" w:hAnsi="Times New Roman" w:cs="Times New Roman"/>
          <w:b/>
          <w:sz w:val="24"/>
          <w:szCs w:val="24"/>
        </w:rPr>
      </w:pPr>
      <w:bookmarkStart w:id="0" w:name="_GoBack"/>
      <w:bookmarkEnd w:id="0"/>
      <w:r w:rsidRPr="005105F9">
        <w:rPr>
          <w:rFonts w:ascii="Times New Roman" w:hAnsi="Times New Roman" w:cs="Times New Roman"/>
          <w:b/>
          <w:sz w:val="24"/>
          <w:szCs w:val="24"/>
        </w:rPr>
        <w:t>ABSTRACT</w:t>
      </w:r>
    </w:p>
    <w:p w14:paraId="5208090A" w14:textId="2D17AA4D" w:rsidR="001B6905" w:rsidRDefault="00877680" w:rsidP="00732B47">
      <w:pPr>
        <w:spacing w:line="360" w:lineRule="auto"/>
        <w:jc w:val="both"/>
        <w:rPr>
          <w:rFonts w:ascii="Times New Roman" w:hAnsi="Times New Roman" w:cs="Times New Roman"/>
          <w:b/>
          <w:sz w:val="28"/>
          <w:szCs w:val="28"/>
        </w:rPr>
      </w:pPr>
      <w:r>
        <w:rPr>
          <w:rFonts w:ascii="Times New Roman" w:hAnsi="Times New Roman" w:cs="Times New Roman"/>
          <w:sz w:val="24"/>
          <w:szCs w:val="24"/>
        </w:rPr>
        <w:t xml:space="preserve">Otitis media </w:t>
      </w:r>
      <w:r w:rsidRPr="003E611D">
        <w:rPr>
          <w:rFonts w:ascii="Times New Roman" w:hAnsi="Times New Roman" w:cs="Times New Roman"/>
          <w:sz w:val="24"/>
          <w:szCs w:val="24"/>
        </w:rPr>
        <w:t>is of public health importance especially among children. Treatment with conventional antibiotics is facing challenges of increasing drug resistance and toxicity, hence the compelling need for alternative sources of less toxic antimicrobial from natural sources which necessitated this study</w:t>
      </w:r>
      <w:r>
        <w:rPr>
          <w:rFonts w:ascii="Times New Roman" w:hAnsi="Times New Roman" w:cs="Times New Roman"/>
          <w:sz w:val="24"/>
          <w:szCs w:val="24"/>
        </w:rPr>
        <w:t xml:space="preserve"> on </w:t>
      </w:r>
      <w:r w:rsidRPr="003E611D">
        <w:rPr>
          <w:rFonts w:ascii="Times New Roman" w:hAnsi="Times New Roman" w:cs="Times New Roman"/>
          <w:i/>
          <w:iCs/>
          <w:sz w:val="24"/>
          <w:szCs w:val="24"/>
        </w:rPr>
        <w:t xml:space="preserve">Zingiber officinale, Allium sativum, </w:t>
      </w:r>
      <w:r w:rsidRPr="003E611D">
        <w:rPr>
          <w:rFonts w:ascii="Times New Roman" w:hAnsi="Times New Roman" w:cs="Times New Roman"/>
          <w:sz w:val="24"/>
          <w:szCs w:val="24"/>
        </w:rPr>
        <w:t xml:space="preserve">and </w:t>
      </w:r>
      <w:r w:rsidRPr="003E611D">
        <w:rPr>
          <w:rFonts w:ascii="Times New Roman" w:hAnsi="Times New Roman" w:cs="Times New Roman"/>
          <w:i/>
          <w:iCs/>
          <w:sz w:val="24"/>
          <w:szCs w:val="24"/>
        </w:rPr>
        <w:t>Curcuma longa</w:t>
      </w:r>
      <w:r w:rsidRPr="003E611D">
        <w:rPr>
          <w:rFonts w:ascii="Times New Roman" w:hAnsi="Times New Roman" w:cs="Times New Roman"/>
          <w:sz w:val="24"/>
          <w:szCs w:val="24"/>
        </w:rPr>
        <w:t xml:space="preserve">. The </w:t>
      </w:r>
      <w:r>
        <w:rPr>
          <w:rFonts w:ascii="Times New Roman" w:hAnsi="Times New Roman" w:cs="Times New Roman"/>
          <w:sz w:val="24"/>
          <w:szCs w:val="24"/>
        </w:rPr>
        <w:t xml:space="preserve">plants were identified, </w:t>
      </w:r>
      <w:r w:rsidRPr="003E611D">
        <w:rPr>
          <w:rFonts w:ascii="Times New Roman" w:hAnsi="Times New Roman" w:cs="Times New Roman"/>
          <w:sz w:val="24"/>
          <w:szCs w:val="24"/>
        </w:rPr>
        <w:t xml:space="preserve">analyzed </w:t>
      </w:r>
      <w:r>
        <w:rPr>
          <w:rFonts w:ascii="Times New Roman" w:hAnsi="Times New Roman" w:cs="Times New Roman"/>
          <w:sz w:val="24"/>
          <w:szCs w:val="24"/>
        </w:rPr>
        <w:t xml:space="preserve">and antibacterial activity tested by </w:t>
      </w:r>
      <w:r w:rsidRPr="003E611D">
        <w:rPr>
          <w:rFonts w:ascii="Times New Roman" w:hAnsi="Times New Roman" w:cs="Times New Roman"/>
          <w:sz w:val="24"/>
          <w:szCs w:val="24"/>
        </w:rPr>
        <w:t>applying standard techniques</w:t>
      </w:r>
      <w:r>
        <w:rPr>
          <w:rFonts w:ascii="Times New Roman" w:hAnsi="Times New Roman" w:cs="Times New Roman"/>
          <w:sz w:val="24"/>
          <w:szCs w:val="24"/>
        </w:rPr>
        <w:t>.</w:t>
      </w:r>
      <w:r w:rsidRPr="003E611D">
        <w:rPr>
          <w:rFonts w:ascii="Times New Roman" w:hAnsi="Times New Roman" w:cs="Times New Roman"/>
          <w:sz w:val="24"/>
          <w:szCs w:val="24"/>
        </w:rPr>
        <w:t xml:space="preserve"> A total of 138</w:t>
      </w:r>
      <w:r>
        <w:rPr>
          <w:rFonts w:ascii="Times New Roman" w:hAnsi="Times New Roman" w:cs="Times New Roman"/>
          <w:sz w:val="24"/>
          <w:szCs w:val="24"/>
        </w:rPr>
        <w:t xml:space="preserve"> ear </w:t>
      </w:r>
      <w:r w:rsidRPr="003E611D">
        <w:rPr>
          <w:rFonts w:ascii="Times New Roman" w:hAnsi="Times New Roman" w:cs="Times New Roman"/>
          <w:sz w:val="24"/>
          <w:szCs w:val="24"/>
        </w:rPr>
        <w:t xml:space="preserve">samples were analyzed using standard microbial cultural </w:t>
      </w:r>
      <w:proofErr w:type="gramStart"/>
      <w:r w:rsidRPr="003E611D">
        <w:rPr>
          <w:rFonts w:ascii="Times New Roman" w:hAnsi="Times New Roman" w:cs="Times New Roman"/>
          <w:sz w:val="24"/>
          <w:szCs w:val="24"/>
        </w:rPr>
        <w:t>method..</w:t>
      </w:r>
      <w:proofErr w:type="gramEnd"/>
      <w:r w:rsidRPr="003E611D">
        <w:rPr>
          <w:rFonts w:ascii="Times New Roman" w:hAnsi="Times New Roman" w:cs="Times New Roman"/>
          <w:sz w:val="24"/>
          <w:szCs w:val="24"/>
        </w:rPr>
        <w:t xml:space="preserve"> </w:t>
      </w:r>
      <w:r w:rsidRPr="003E611D">
        <w:rPr>
          <w:rFonts w:ascii="Times New Roman" w:hAnsi="Times New Roman" w:cs="Times New Roman"/>
          <w:i/>
          <w:iCs/>
          <w:sz w:val="24"/>
          <w:szCs w:val="24"/>
        </w:rPr>
        <w:t>Pseudomonas aeruginosa</w:t>
      </w:r>
      <w:r w:rsidRPr="003E611D">
        <w:rPr>
          <w:rFonts w:ascii="Times New Roman" w:hAnsi="Times New Roman" w:cs="Times New Roman"/>
          <w:sz w:val="24"/>
          <w:szCs w:val="24"/>
        </w:rPr>
        <w:t xml:space="preserve"> </w:t>
      </w:r>
      <w:r>
        <w:rPr>
          <w:rFonts w:ascii="Times New Roman" w:hAnsi="Times New Roman" w:cs="Times New Roman"/>
          <w:sz w:val="24"/>
          <w:szCs w:val="24"/>
        </w:rPr>
        <w:t xml:space="preserve">isolate was </w:t>
      </w:r>
      <w:r w:rsidRPr="003E611D">
        <w:rPr>
          <w:rFonts w:ascii="Times New Roman" w:hAnsi="Times New Roman" w:cs="Times New Roman"/>
          <w:sz w:val="24"/>
          <w:szCs w:val="24"/>
        </w:rPr>
        <w:t>identified using biochemical tests and Polymerase Chain Reaction (PCR). Antibiotic sensitivity tests were carried out and isolates expressed resistance to four antibiotics and sensitive to the other six tested. Phytochemical</w:t>
      </w:r>
      <w:r>
        <w:rPr>
          <w:rFonts w:ascii="Times New Roman" w:hAnsi="Times New Roman" w:cs="Times New Roman"/>
          <w:sz w:val="24"/>
          <w:szCs w:val="24"/>
        </w:rPr>
        <w:t>s at varying proportions were identified.</w:t>
      </w:r>
      <w:r w:rsidRPr="003E611D">
        <w:rPr>
          <w:rFonts w:ascii="Times New Roman" w:hAnsi="Times New Roman" w:cs="Times New Roman"/>
          <w:sz w:val="24"/>
          <w:szCs w:val="24"/>
        </w:rPr>
        <w:t xml:space="preserve"> Results of minimum </w:t>
      </w:r>
      <w:proofErr w:type="spellStart"/>
      <w:r w:rsidRPr="003E611D">
        <w:rPr>
          <w:rFonts w:ascii="Times New Roman" w:hAnsi="Times New Roman" w:cs="Times New Roman"/>
          <w:sz w:val="24"/>
          <w:szCs w:val="24"/>
        </w:rPr>
        <w:t>inihibitory</w:t>
      </w:r>
      <w:proofErr w:type="spellEnd"/>
      <w:r w:rsidRPr="003E611D">
        <w:rPr>
          <w:rFonts w:ascii="Times New Roman" w:hAnsi="Times New Roman" w:cs="Times New Roman"/>
          <w:sz w:val="24"/>
          <w:szCs w:val="24"/>
        </w:rPr>
        <w:t xml:space="preserve"> concentration (MIC) and minimum bactericidal </w:t>
      </w:r>
      <w:proofErr w:type="gramStart"/>
      <w:r w:rsidRPr="003E611D">
        <w:rPr>
          <w:rFonts w:ascii="Times New Roman" w:hAnsi="Times New Roman" w:cs="Times New Roman"/>
          <w:sz w:val="24"/>
          <w:szCs w:val="24"/>
        </w:rPr>
        <w:t>concentration(</w:t>
      </w:r>
      <w:proofErr w:type="gramEnd"/>
      <w:r w:rsidRPr="003E611D">
        <w:rPr>
          <w:rFonts w:ascii="Times New Roman" w:hAnsi="Times New Roman" w:cs="Times New Roman"/>
          <w:sz w:val="24"/>
          <w:szCs w:val="24"/>
        </w:rPr>
        <w:t xml:space="preserve">MBC) showed that </w:t>
      </w:r>
      <w:r w:rsidRPr="003E611D">
        <w:rPr>
          <w:rFonts w:ascii="Times New Roman" w:hAnsi="Times New Roman" w:cs="Times New Roman"/>
          <w:i/>
          <w:iCs/>
          <w:sz w:val="24"/>
          <w:szCs w:val="24"/>
        </w:rPr>
        <w:t xml:space="preserve">Zingiber officinale </w:t>
      </w:r>
      <w:r w:rsidRPr="003E611D">
        <w:rPr>
          <w:rFonts w:ascii="Times New Roman" w:hAnsi="Times New Roman" w:cs="Times New Roman"/>
          <w:sz w:val="24"/>
          <w:szCs w:val="24"/>
        </w:rPr>
        <w:t>expressed 25mg/ml and 50mg/ml</w:t>
      </w:r>
      <w:r w:rsidRPr="003E611D">
        <w:rPr>
          <w:rFonts w:ascii="Times New Roman" w:hAnsi="Times New Roman" w:cs="Times New Roman"/>
          <w:i/>
          <w:iCs/>
          <w:sz w:val="24"/>
          <w:szCs w:val="24"/>
        </w:rPr>
        <w:t xml:space="preserve">, Allium sativum </w:t>
      </w:r>
      <w:r w:rsidRPr="003E611D">
        <w:rPr>
          <w:rFonts w:ascii="Times New Roman" w:hAnsi="Times New Roman" w:cs="Times New Roman"/>
          <w:sz w:val="24"/>
          <w:szCs w:val="24"/>
        </w:rPr>
        <w:t>100mg/ml and 200mg/ml</w:t>
      </w:r>
      <w:r w:rsidRPr="003E611D">
        <w:rPr>
          <w:rFonts w:ascii="Times New Roman" w:hAnsi="Times New Roman" w:cs="Times New Roman"/>
          <w:i/>
          <w:iCs/>
          <w:sz w:val="24"/>
          <w:szCs w:val="24"/>
        </w:rPr>
        <w:t xml:space="preserve"> and Curcuma longa</w:t>
      </w:r>
      <w:r w:rsidRPr="003E611D">
        <w:rPr>
          <w:rFonts w:ascii="Times New Roman" w:hAnsi="Times New Roman" w:cs="Times New Roman"/>
          <w:sz w:val="24"/>
          <w:szCs w:val="24"/>
        </w:rPr>
        <w:t xml:space="preserve">  100 mg/ml and 200mg/ml respectively against </w:t>
      </w:r>
      <w:proofErr w:type="spellStart"/>
      <w:r w:rsidRPr="003E611D">
        <w:rPr>
          <w:rFonts w:ascii="Times New Roman" w:hAnsi="Times New Roman" w:cs="Times New Roman"/>
          <w:i/>
          <w:iCs/>
          <w:sz w:val="24"/>
          <w:szCs w:val="24"/>
        </w:rPr>
        <w:t>P.aeruginosa</w:t>
      </w:r>
      <w:proofErr w:type="spellEnd"/>
      <w:r w:rsidRPr="003E611D">
        <w:rPr>
          <w:rFonts w:ascii="Times New Roman" w:hAnsi="Times New Roman" w:cs="Times New Roman"/>
          <w:i/>
          <w:iCs/>
          <w:sz w:val="24"/>
          <w:szCs w:val="24"/>
        </w:rPr>
        <w:t xml:space="preserve"> </w:t>
      </w:r>
      <w:r w:rsidRPr="003E611D">
        <w:rPr>
          <w:rFonts w:ascii="Times New Roman" w:hAnsi="Times New Roman" w:cs="Times New Roman"/>
          <w:sz w:val="24"/>
          <w:szCs w:val="24"/>
        </w:rPr>
        <w:t xml:space="preserve">isolates. Results of Gas Chromatography-Mass Spectroscopy (GC-MS) analysis of </w:t>
      </w:r>
      <w:r w:rsidRPr="003E611D">
        <w:rPr>
          <w:rFonts w:ascii="Times New Roman" w:hAnsi="Times New Roman" w:cs="Times New Roman"/>
          <w:i/>
          <w:iCs/>
          <w:sz w:val="24"/>
          <w:szCs w:val="24"/>
        </w:rPr>
        <w:t>Curcuma longa</w:t>
      </w:r>
      <w:r w:rsidRPr="003E611D">
        <w:rPr>
          <w:rFonts w:ascii="Times New Roman" w:hAnsi="Times New Roman" w:cs="Times New Roman"/>
          <w:sz w:val="24"/>
          <w:szCs w:val="24"/>
        </w:rPr>
        <w:t xml:space="preserve"> showed the presence of β-</w:t>
      </w:r>
      <w:proofErr w:type="spellStart"/>
      <w:r w:rsidRPr="003E611D">
        <w:rPr>
          <w:rFonts w:ascii="Times New Roman" w:hAnsi="Times New Roman" w:cs="Times New Roman"/>
          <w:sz w:val="24"/>
          <w:szCs w:val="24"/>
        </w:rPr>
        <w:t>curcumene</w:t>
      </w:r>
      <w:proofErr w:type="spellEnd"/>
      <w:r w:rsidRPr="003E611D">
        <w:rPr>
          <w:rFonts w:ascii="Times New Roman" w:hAnsi="Times New Roman" w:cs="Times New Roman"/>
          <w:sz w:val="24"/>
          <w:szCs w:val="24"/>
        </w:rPr>
        <w:t xml:space="preserve"> (ID=92139) and α-</w:t>
      </w:r>
      <w:proofErr w:type="spellStart"/>
      <w:r w:rsidRPr="003E611D">
        <w:rPr>
          <w:rFonts w:ascii="Times New Roman" w:hAnsi="Times New Roman" w:cs="Times New Roman"/>
          <w:sz w:val="24"/>
          <w:szCs w:val="24"/>
        </w:rPr>
        <w:t>curcumene</w:t>
      </w:r>
      <w:proofErr w:type="spellEnd"/>
      <w:r w:rsidRPr="003E611D">
        <w:rPr>
          <w:rFonts w:ascii="Times New Roman" w:hAnsi="Times New Roman" w:cs="Times New Roman"/>
          <w:sz w:val="24"/>
          <w:szCs w:val="24"/>
        </w:rPr>
        <w:t xml:space="preserve"> (ID=14014430) at high peak areas of 29.8% and 21.4% respectively pointing not only to their abundance and suggestive antibacterial compound, while in</w:t>
      </w:r>
      <w:r w:rsidRPr="003E611D">
        <w:rPr>
          <w:rFonts w:ascii="Times New Roman" w:hAnsi="Times New Roman" w:cs="Times New Roman"/>
          <w:i/>
          <w:iCs/>
          <w:sz w:val="24"/>
          <w:szCs w:val="24"/>
        </w:rPr>
        <w:t xml:space="preserve"> Allium sativum,</w:t>
      </w:r>
      <w:r w:rsidRPr="003E611D">
        <w:rPr>
          <w:rFonts w:ascii="Times New Roman" w:hAnsi="Times New Roman" w:cs="Times New Roman"/>
          <w:sz w:val="24"/>
          <w:szCs w:val="24"/>
        </w:rPr>
        <w:t xml:space="preserve"> </w:t>
      </w:r>
      <w:proofErr w:type="spellStart"/>
      <w:r w:rsidRPr="003E611D">
        <w:rPr>
          <w:rFonts w:ascii="Times New Roman" w:hAnsi="Times New Roman" w:cs="Times New Roman"/>
          <w:sz w:val="24"/>
          <w:szCs w:val="24"/>
        </w:rPr>
        <w:t>Diallyldisulphide</w:t>
      </w:r>
      <w:proofErr w:type="spellEnd"/>
      <w:r w:rsidRPr="003E611D">
        <w:rPr>
          <w:rFonts w:ascii="Times New Roman" w:hAnsi="Times New Roman" w:cs="Times New Roman"/>
          <w:sz w:val="24"/>
          <w:szCs w:val="24"/>
        </w:rPr>
        <w:t xml:space="preserve"> (ID=16590) showed high peak area of 21.0%  followed by Octanoic acid ethyl ester(ID=7799) with peak area of 9.3% hence their possible active ingredient of antibacterial activity  that was observed which showed MBC of about 200mg/ml against </w:t>
      </w:r>
      <w:r w:rsidRPr="003E611D">
        <w:rPr>
          <w:rFonts w:ascii="Times New Roman" w:hAnsi="Times New Roman" w:cs="Times New Roman"/>
          <w:i/>
          <w:iCs/>
          <w:sz w:val="24"/>
          <w:szCs w:val="24"/>
        </w:rPr>
        <w:t xml:space="preserve">Pseudomonas aeruginosa </w:t>
      </w:r>
      <w:r w:rsidRPr="003E611D">
        <w:rPr>
          <w:rFonts w:ascii="Times New Roman" w:hAnsi="Times New Roman" w:cs="Times New Roman"/>
          <w:sz w:val="24"/>
          <w:szCs w:val="24"/>
        </w:rPr>
        <w:t xml:space="preserve">isolates. The highest peak area of 16.1% was noted for gingerol (ID = 442793) with </w:t>
      </w:r>
      <w:proofErr w:type="gramStart"/>
      <w:r w:rsidRPr="003E611D">
        <w:rPr>
          <w:rFonts w:ascii="Times New Roman" w:hAnsi="Times New Roman" w:cs="Times New Roman"/>
          <w:sz w:val="24"/>
          <w:szCs w:val="24"/>
        </w:rPr>
        <w:t>a  Molecular</w:t>
      </w:r>
      <w:proofErr w:type="gramEnd"/>
      <w:r w:rsidRPr="003E611D">
        <w:rPr>
          <w:rFonts w:ascii="Times New Roman" w:hAnsi="Times New Roman" w:cs="Times New Roman"/>
          <w:sz w:val="24"/>
          <w:szCs w:val="24"/>
        </w:rPr>
        <w:t xml:space="preserve"> weight of 244g/mol in </w:t>
      </w:r>
      <w:r w:rsidRPr="003E611D">
        <w:rPr>
          <w:rFonts w:ascii="Times New Roman" w:hAnsi="Times New Roman" w:cs="Times New Roman"/>
          <w:i/>
          <w:iCs/>
          <w:sz w:val="24"/>
          <w:szCs w:val="24"/>
        </w:rPr>
        <w:t>Zingiber officinale</w:t>
      </w:r>
      <w:r w:rsidRPr="003E611D">
        <w:rPr>
          <w:rFonts w:ascii="Times New Roman" w:hAnsi="Times New Roman" w:cs="Times New Roman"/>
          <w:sz w:val="24"/>
          <w:szCs w:val="24"/>
        </w:rPr>
        <w:t xml:space="preserve">, a compound with known antibacterial activity as previously demonstrated not only in previous studies but in this study. This study therefore has demonstrated the potential of the extracts from these spices to contain active phytochemical substances to resistant </w:t>
      </w:r>
      <w:r w:rsidRPr="003E611D">
        <w:rPr>
          <w:rFonts w:ascii="Times New Roman" w:hAnsi="Times New Roman" w:cs="Times New Roman"/>
          <w:i/>
          <w:iCs/>
          <w:sz w:val="24"/>
          <w:szCs w:val="24"/>
        </w:rPr>
        <w:t>Pseudomonas aeruginosa.</w:t>
      </w:r>
      <w:r w:rsidRPr="003E611D">
        <w:rPr>
          <w:rFonts w:ascii="Times New Roman" w:hAnsi="Times New Roman" w:cs="Times New Roman"/>
          <w:sz w:val="24"/>
          <w:szCs w:val="24"/>
        </w:rPr>
        <w:t xml:space="preserve"> </w:t>
      </w:r>
    </w:p>
    <w:p w14:paraId="194FA4D8" w14:textId="77777777" w:rsidR="001B6905" w:rsidRDefault="001B6905" w:rsidP="001B6905">
      <w:pPr>
        <w:jc w:val="center"/>
        <w:rPr>
          <w:rFonts w:ascii="Times New Roman" w:hAnsi="Times New Roman" w:cs="Times New Roman"/>
          <w:b/>
          <w:sz w:val="28"/>
          <w:szCs w:val="28"/>
        </w:rPr>
      </w:pPr>
    </w:p>
    <w:p w14:paraId="1F73AEA3" w14:textId="7FED1879" w:rsidR="001B6905" w:rsidRPr="00877680" w:rsidRDefault="00087953" w:rsidP="00087953">
      <w:pPr>
        <w:rPr>
          <w:rFonts w:ascii="Times New Roman" w:hAnsi="Times New Roman" w:cs="Times New Roman"/>
          <w:b/>
          <w:sz w:val="28"/>
          <w:szCs w:val="28"/>
        </w:rPr>
      </w:pPr>
      <w:r w:rsidRPr="00877680">
        <w:rPr>
          <w:rFonts w:ascii="Times New Roman" w:hAnsi="Times New Roman" w:cs="Times New Roman"/>
          <w:b/>
          <w:sz w:val="28"/>
          <w:szCs w:val="28"/>
        </w:rPr>
        <w:t>Keywords:</w:t>
      </w:r>
      <w:r w:rsidR="00732B47">
        <w:rPr>
          <w:rFonts w:ascii="Times New Roman" w:hAnsi="Times New Roman" w:cs="Times New Roman"/>
          <w:b/>
          <w:sz w:val="28"/>
          <w:szCs w:val="28"/>
        </w:rPr>
        <w:t xml:space="preserve"> </w:t>
      </w:r>
      <w:r w:rsidRPr="00877680">
        <w:rPr>
          <w:rFonts w:ascii="Times New Roman" w:hAnsi="Times New Roman" w:cs="Times New Roman"/>
          <w:sz w:val="28"/>
          <w:szCs w:val="28"/>
        </w:rPr>
        <w:t xml:space="preserve">Bactericidal, </w:t>
      </w:r>
      <w:r w:rsidRPr="00877680">
        <w:rPr>
          <w:rFonts w:ascii="Times New Roman" w:eastAsia="Times New Roman" w:hAnsi="Times New Roman" w:cs="Times New Roman"/>
          <w:i/>
          <w:sz w:val="28"/>
          <w:szCs w:val="28"/>
        </w:rPr>
        <w:t xml:space="preserve">zingiber </w:t>
      </w:r>
      <w:proofErr w:type="spellStart"/>
      <w:r w:rsidRPr="00877680">
        <w:rPr>
          <w:rFonts w:ascii="Times New Roman" w:eastAsia="Times New Roman" w:hAnsi="Times New Roman" w:cs="Times New Roman"/>
          <w:i/>
          <w:sz w:val="28"/>
          <w:szCs w:val="28"/>
        </w:rPr>
        <w:t>officinale</w:t>
      </w:r>
      <w:proofErr w:type="spellEnd"/>
      <w:r w:rsidRPr="00877680">
        <w:rPr>
          <w:rFonts w:ascii="Times New Roman" w:eastAsia="Times New Roman" w:hAnsi="Times New Roman" w:cs="Times New Roman"/>
          <w:sz w:val="28"/>
          <w:szCs w:val="28"/>
        </w:rPr>
        <w:t xml:space="preserve">, Otitis media, </w:t>
      </w:r>
      <w:proofErr w:type="spellStart"/>
      <w:r w:rsidRPr="00877680">
        <w:rPr>
          <w:rFonts w:ascii="Times New Roman" w:eastAsia="Times New Roman" w:hAnsi="Times New Roman" w:cs="Times New Roman"/>
          <w:sz w:val="28"/>
          <w:szCs w:val="28"/>
        </w:rPr>
        <w:t>paediatric</w:t>
      </w:r>
      <w:proofErr w:type="spellEnd"/>
      <w:r w:rsidRPr="00877680">
        <w:rPr>
          <w:rFonts w:ascii="Times New Roman" w:hAnsi="Times New Roman" w:cs="Times New Roman"/>
          <w:bCs/>
          <w:sz w:val="28"/>
          <w:szCs w:val="28"/>
        </w:rPr>
        <w:t xml:space="preserve"> </w:t>
      </w:r>
    </w:p>
    <w:p w14:paraId="33FF7796" w14:textId="77777777" w:rsidR="007A0845" w:rsidRPr="00323E5C" w:rsidRDefault="00323E5C" w:rsidP="00323E5C">
      <w:pPr>
        <w:spacing w:line="360" w:lineRule="auto"/>
        <w:jc w:val="both"/>
        <w:rPr>
          <w:rFonts w:ascii="Times New Roman" w:hAnsi="Times New Roman" w:cs="Times New Roman"/>
          <w:sz w:val="28"/>
          <w:szCs w:val="28"/>
        </w:rPr>
      </w:pPr>
      <w:proofErr w:type="gramStart"/>
      <w:r>
        <w:rPr>
          <w:rFonts w:ascii="Times New Roman" w:hAnsi="Times New Roman" w:cs="Times New Roman"/>
          <w:b/>
          <w:sz w:val="28"/>
          <w:szCs w:val="28"/>
        </w:rPr>
        <w:t>1.0:</w:t>
      </w:r>
      <w:r w:rsidRPr="00323E5C">
        <w:rPr>
          <w:rFonts w:ascii="Times New Roman" w:hAnsi="Times New Roman" w:cs="Times New Roman"/>
          <w:b/>
          <w:sz w:val="28"/>
          <w:szCs w:val="28"/>
        </w:rPr>
        <w:t>Introduction</w:t>
      </w:r>
      <w:proofErr w:type="gramEnd"/>
      <w:r w:rsidRPr="00323E5C">
        <w:rPr>
          <w:rFonts w:ascii="Times New Roman" w:hAnsi="Times New Roman" w:cs="Times New Roman"/>
          <w:b/>
          <w:sz w:val="28"/>
          <w:szCs w:val="28"/>
        </w:rPr>
        <w:t>:</w:t>
      </w:r>
      <w:r>
        <w:rPr>
          <w:rFonts w:ascii="Times New Roman" w:hAnsi="Times New Roman" w:cs="Times New Roman"/>
          <w:sz w:val="28"/>
          <w:szCs w:val="28"/>
        </w:rPr>
        <w:t xml:space="preserve"> </w:t>
      </w:r>
      <w:r w:rsidR="00CE7AF9">
        <w:rPr>
          <w:rFonts w:ascii="Times New Roman" w:hAnsi="Times New Roman" w:cs="Times New Roman"/>
          <w:sz w:val="28"/>
          <w:szCs w:val="28"/>
        </w:rPr>
        <w:t>I</w:t>
      </w:r>
      <w:r w:rsidR="00F0490A" w:rsidRPr="00323E5C">
        <w:rPr>
          <w:rFonts w:ascii="Times New Roman" w:hAnsi="Times New Roman" w:cs="Times New Roman"/>
          <w:sz w:val="28"/>
          <w:szCs w:val="28"/>
        </w:rPr>
        <w:t>nfection of the middle ear with subsequent inflammation clinically defined as otitis media</w:t>
      </w:r>
      <w:r w:rsidR="00AA7295" w:rsidRPr="00323E5C">
        <w:rPr>
          <w:rFonts w:ascii="Times New Roman" w:hAnsi="Times New Roman" w:cs="Times New Roman"/>
          <w:sz w:val="28"/>
          <w:szCs w:val="28"/>
        </w:rPr>
        <w:t xml:space="preserve"> is a p</w:t>
      </w:r>
      <w:r w:rsidR="00F0490A" w:rsidRPr="00323E5C">
        <w:rPr>
          <w:rFonts w:ascii="Times New Roman" w:hAnsi="Times New Roman" w:cs="Times New Roman"/>
          <w:sz w:val="28"/>
          <w:szCs w:val="28"/>
        </w:rPr>
        <w:t>ediatric health challenge in tropical rainforest zone of Nigeria.</w:t>
      </w:r>
      <w:r w:rsidR="00AA7295" w:rsidRPr="00323E5C">
        <w:rPr>
          <w:rFonts w:ascii="Times New Roman" w:hAnsi="Times New Roman" w:cs="Times New Roman"/>
          <w:sz w:val="28"/>
          <w:szCs w:val="28"/>
        </w:rPr>
        <w:t xml:space="preserve"> </w:t>
      </w:r>
      <w:r w:rsidR="003D24AF">
        <w:rPr>
          <w:rFonts w:ascii="Times New Roman" w:hAnsi="Times New Roman" w:cs="Times New Roman"/>
          <w:sz w:val="28"/>
          <w:szCs w:val="28"/>
        </w:rPr>
        <w:t xml:space="preserve">Though cases of otitis media have been studied and reported </w:t>
      </w:r>
      <w:proofErr w:type="gramStart"/>
      <w:r w:rsidR="003D24AF">
        <w:rPr>
          <w:rFonts w:ascii="Times New Roman" w:hAnsi="Times New Roman" w:cs="Times New Roman"/>
          <w:sz w:val="28"/>
          <w:szCs w:val="28"/>
        </w:rPr>
        <w:t>worldwide(</w:t>
      </w:r>
      <w:proofErr w:type="spellStart"/>
      <w:proofErr w:type="gramEnd"/>
      <w:r w:rsidR="003D24AF" w:rsidRPr="00111B85">
        <w:rPr>
          <w:rFonts w:ascii="Times New Roman" w:hAnsi="Times New Roman" w:cs="Times New Roman"/>
          <w:sz w:val="28"/>
          <w:szCs w:val="28"/>
        </w:rPr>
        <w:t>Imöhl</w:t>
      </w:r>
      <w:proofErr w:type="spellEnd"/>
      <w:r w:rsidR="003D24AF" w:rsidRPr="00323E5C">
        <w:rPr>
          <w:rFonts w:ascii="Times New Roman" w:hAnsi="Times New Roman" w:cs="Times New Roman"/>
          <w:sz w:val="28"/>
          <w:szCs w:val="28"/>
        </w:rPr>
        <w:t xml:space="preserve"> </w:t>
      </w:r>
      <w:r w:rsidR="003D24AF" w:rsidRPr="003D24AF">
        <w:rPr>
          <w:rFonts w:ascii="Times New Roman" w:hAnsi="Times New Roman" w:cs="Times New Roman"/>
          <w:i/>
          <w:sz w:val="28"/>
          <w:szCs w:val="28"/>
        </w:rPr>
        <w:t>et al</w:t>
      </w:r>
      <w:r w:rsidR="003D24AF">
        <w:rPr>
          <w:rFonts w:ascii="Times New Roman" w:hAnsi="Times New Roman" w:cs="Times New Roman"/>
          <w:sz w:val="28"/>
          <w:szCs w:val="28"/>
        </w:rPr>
        <w:t xml:space="preserve">.,2021; </w:t>
      </w:r>
      <w:proofErr w:type="spellStart"/>
      <w:r w:rsidR="003D24AF" w:rsidRPr="00AE401C">
        <w:rPr>
          <w:rFonts w:ascii="Times New Roman" w:hAnsi="Times New Roman" w:cs="Times New Roman"/>
          <w:sz w:val="28"/>
          <w:szCs w:val="28"/>
        </w:rPr>
        <w:t>Abera</w:t>
      </w:r>
      <w:proofErr w:type="spellEnd"/>
      <w:r w:rsidR="003D24AF" w:rsidRPr="00AE401C">
        <w:rPr>
          <w:rFonts w:ascii="Times New Roman" w:hAnsi="Times New Roman" w:cs="Times New Roman"/>
          <w:sz w:val="28"/>
          <w:szCs w:val="28"/>
        </w:rPr>
        <w:t xml:space="preserve">  and  </w:t>
      </w:r>
      <w:proofErr w:type="spellStart"/>
      <w:r w:rsidR="003D24AF" w:rsidRPr="00AE401C">
        <w:rPr>
          <w:rFonts w:ascii="Times New Roman" w:hAnsi="Times New Roman" w:cs="Times New Roman"/>
          <w:sz w:val="28"/>
          <w:szCs w:val="28"/>
        </w:rPr>
        <w:t>Kibret</w:t>
      </w:r>
      <w:proofErr w:type="spellEnd"/>
      <w:r w:rsidR="003D24AF" w:rsidRPr="00AE401C">
        <w:rPr>
          <w:rFonts w:ascii="Times New Roman" w:hAnsi="Times New Roman" w:cs="Times New Roman"/>
          <w:sz w:val="28"/>
          <w:szCs w:val="28"/>
        </w:rPr>
        <w:t xml:space="preserve"> M.,2011</w:t>
      </w:r>
      <w:r w:rsidR="00C24960">
        <w:rPr>
          <w:rFonts w:ascii="Times New Roman" w:hAnsi="Times New Roman" w:cs="Times New Roman"/>
          <w:sz w:val="28"/>
          <w:szCs w:val="28"/>
        </w:rPr>
        <w:t xml:space="preserve">; </w:t>
      </w:r>
      <w:proofErr w:type="spellStart"/>
      <w:r w:rsidR="00C24960" w:rsidRPr="00111B85">
        <w:rPr>
          <w:rFonts w:ascii="Times New Roman" w:hAnsi="Times New Roman" w:cs="Times New Roman"/>
          <w:sz w:val="28"/>
          <w:szCs w:val="28"/>
        </w:rPr>
        <w:t>Meherali</w:t>
      </w:r>
      <w:proofErr w:type="spellEnd"/>
      <w:r w:rsidR="00C24960">
        <w:rPr>
          <w:rFonts w:ascii="Times New Roman" w:hAnsi="Times New Roman" w:cs="Times New Roman"/>
          <w:sz w:val="28"/>
          <w:szCs w:val="28"/>
        </w:rPr>
        <w:t xml:space="preserve"> et al.,2019</w:t>
      </w:r>
      <w:r w:rsidR="003D24AF">
        <w:rPr>
          <w:rFonts w:ascii="Times New Roman" w:hAnsi="Times New Roman" w:cs="Times New Roman"/>
          <w:sz w:val="28"/>
          <w:szCs w:val="28"/>
        </w:rPr>
        <w:t xml:space="preserve">). </w:t>
      </w:r>
      <w:r w:rsidRPr="00323E5C">
        <w:rPr>
          <w:rFonts w:ascii="Times New Roman" w:hAnsi="Times New Roman" w:cs="Times New Roman"/>
          <w:sz w:val="28"/>
          <w:szCs w:val="28"/>
        </w:rPr>
        <w:t xml:space="preserve">Children below the age of two years are mostly affected and the disease is characterized with abrupt onset of symptoms which include; pain, inflammation with accumulation of purulent fluid behind the tympanic </w:t>
      </w:r>
      <w:proofErr w:type="gramStart"/>
      <w:r w:rsidRPr="00323E5C">
        <w:rPr>
          <w:rFonts w:ascii="Times New Roman" w:hAnsi="Times New Roman" w:cs="Times New Roman"/>
          <w:sz w:val="28"/>
          <w:szCs w:val="28"/>
        </w:rPr>
        <w:t>membrane(</w:t>
      </w:r>
      <w:proofErr w:type="gramEnd"/>
      <w:r w:rsidRPr="00323E5C">
        <w:rPr>
          <w:rFonts w:ascii="Times New Roman" w:hAnsi="Times New Roman" w:cs="Times New Roman"/>
          <w:sz w:val="28"/>
          <w:szCs w:val="28"/>
        </w:rPr>
        <w:t xml:space="preserve">Afolabi </w:t>
      </w:r>
      <w:r w:rsidRPr="00323E5C">
        <w:rPr>
          <w:rFonts w:ascii="Times New Roman" w:hAnsi="Times New Roman" w:cs="Times New Roman"/>
          <w:i/>
          <w:sz w:val="28"/>
          <w:szCs w:val="28"/>
        </w:rPr>
        <w:t>et al</w:t>
      </w:r>
      <w:r w:rsidRPr="00323E5C">
        <w:rPr>
          <w:rFonts w:ascii="Times New Roman" w:hAnsi="Times New Roman" w:cs="Times New Roman"/>
          <w:sz w:val="28"/>
          <w:szCs w:val="28"/>
        </w:rPr>
        <w:t>.,2012</w:t>
      </w:r>
      <w:r w:rsidR="00AE401C">
        <w:rPr>
          <w:rFonts w:ascii="Times New Roman" w:hAnsi="Times New Roman" w:cs="Times New Roman"/>
          <w:sz w:val="28"/>
          <w:szCs w:val="28"/>
        </w:rPr>
        <w:t xml:space="preserve">; </w:t>
      </w:r>
      <w:proofErr w:type="spellStart"/>
      <w:r w:rsidR="00AE401C" w:rsidRPr="00AE401C">
        <w:rPr>
          <w:rFonts w:ascii="Times New Roman" w:hAnsi="Times New Roman" w:cs="Times New Roman"/>
          <w:sz w:val="28"/>
          <w:szCs w:val="28"/>
        </w:rPr>
        <w:t>Abera</w:t>
      </w:r>
      <w:proofErr w:type="spellEnd"/>
      <w:r w:rsidR="00AE401C" w:rsidRPr="00AE401C">
        <w:rPr>
          <w:rFonts w:ascii="Times New Roman" w:hAnsi="Times New Roman" w:cs="Times New Roman"/>
          <w:sz w:val="28"/>
          <w:szCs w:val="28"/>
        </w:rPr>
        <w:t xml:space="preserve">  and  </w:t>
      </w:r>
      <w:proofErr w:type="spellStart"/>
      <w:r w:rsidR="00AE401C" w:rsidRPr="00AE401C">
        <w:rPr>
          <w:rFonts w:ascii="Times New Roman" w:hAnsi="Times New Roman" w:cs="Times New Roman"/>
          <w:sz w:val="28"/>
          <w:szCs w:val="28"/>
        </w:rPr>
        <w:t>Kibret</w:t>
      </w:r>
      <w:proofErr w:type="spellEnd"/>
      <w:r w:rsidR="00AE401C" w:rsidRPr="00AE401C">
        <w:rPr>
          <w:rFonts w:ascii="Times New Roman" w:hAnsi="Times New Roman" w:cs="Times New Roman"/>
          <w:sz w:val="28"/>
          <w:szCs w:val="28"/>
        </w:rPr>
        <w:t xml:space="preserve"> M.,2011</w:t>
      </w:r>
      <w:r w:rsidRPr="00323E5C">
        <w:rPr>
          <w:rFonts w:ascii="Times New Roman" w:hAnsi="Times New Roman" w:cs="Times New Roman"/>
          <w:sz w:val="28"/>
          <w:szCs w:val="28"/>
        </w:rPr>
        <w:t xml:space="preserve">). </w:t>
      </w:r>
      <w:r w:rsidR="00AA7295" w:rsidRPr="00323E5C">
        <w:rPr>
          <w:rFonts w:ascii="Times New Roman" w:hAnsi="Times New Roman" w:cs="Times New Roman"/>
          <w:sz w:val="28"/>
          <w:szCs w:val="28"/>
        </w:rPr>
        <w:t xml:space="preserve">Bacterial etiology of otitis media is common among most cases admitted in the hospital in this part of the world. </w:t>
      </w:r>
      <w:r w:rsidR="00AA7295" w:rsidRPr="00323E5C">
        <w:rPr>
          <w:rFonts w:ascii="Times New Roman" w:hAnsi="Times New Roman" w:cs="Times New Roman"/>
          <w:i/>
          <w:sz w:val="28"/>
          <w:szCs w:val="28"/>
        </w:rPr>
        <w:t xml:space="preserve">Pseudomonas </w:t>
      </w:r>
      <w:proofErr w:type="gramStart"/>
      <w:r w:rsidR="00AA7295" w:rsidRPr="00323E5C">
        <w:rPr>
          <w:rFonts w:ascii="Times New Roman" w:hAnsi="Times New Roman" w:cs="Times New Roman"/>
          <w:i/>
          <w:sz w:val="28"/>
          <w:szCs w:val="28"/>
        </w:rPr>
        <w:t>aeruginosa</w:t>
      </w:r>
      <w:r w:rsidR="00F0490A" w:rsidRPr="00323E5C">
        <w:rPr>
          <w:rFonts w:ascii="Times New Roman" w:hAnsi="Times New Roman" w:cs="Times New Roman"/>
          <w:i/>
          <w:sz w:val="28"/>
          <w:szCs w:val="28"/>
        </w:rPr>
        <w:t xml:space="preserve">  </w:t>
      </w:r>
      <w:r w:rsidR="00AA7295" w:rsidRPr="00323E5C">
        <w:rPr>
          <w:rFonts w:ascii="Times New Roman" w:hAnsi="Times New Roman" w:cs="Times New Roman"/>
          <w:sz w:val="28"/>
          <w:szCs w:val="28"/>
        </w:rPr>
        <w:t>is</w:t>
      </w:r>
      <w:proofErr w:type="gramEnd"/>
      <w:r w:rsidR="00AA7295" w:rsidRPr="00323E5C">
        <w:rPr>
          <w:rFonts w:ascii="Times New Roman" w:hAnsi="Times New Roman" w:cs="Times New Roman"/>
          <w:sz w:val="28"/>
          <w:szCs w:val="28"/>
        </w:rPr>
        <w:t xml:space="preserve"> one of the most common bacteria associated with otitis media </w:t>
      </w:r>
      <w:proofErr w:type="spellStart"/>
      <w:r w:rsidR="00AA7295" w:rsidRPr="00323E5C">
        <w:rPr>
          <w:rFonts w:ascii="Times New Roman" w:hAnsi="Times New Roman" w:cs="Times New Roman"/>
          <w:sz w:val="28"/>
          <w:szCs w:val="28"/>
        </w:rPr>
        <w:t>globally;both</w:t>
      </w:r>
      <w:proofErr w:type="spellEnd"/>
      <w:r w:rsidR="00AA7295" w:rsidRPr="00323E5C">
        <w:rPr>
          <w:rFonts w:ascii="Times New Roman" w:hAnsi="Times New Roman" w:cs="Times New Roman"/>
          <w:sz w:val="28"/>
          <w:szCs w:val="28"/>
        </w:rPr>
        <w:t xml:space="preserve"> in adults and children</w:t>
      </w:r>
      <w:r w:rsidRPr="00323E5C">
        <w:rPr>
          <w:rFonts w:ascii="Times New Roman" w:hAnsi="Times New Roman" w:cs="Times New Roman"/>
          <w:sz w:val="28"/>
          <w:szCs w:val="28"/>
        </w:rPr>
        <w:t xml:space="preserve">(Afolabi </w:t>
      </w:r>
      <w:r w:rsidRPr="00323E5C">
        <w:rPr>
          <w:rFonts w:ascii="Times New Roman" w:hAnsi="Times New Roman" w:cs="Times New Roman"/>
          <w:i/>
          <w:sz w:val="28"/>
          <w:szCs w:val="28"/>
        </w:rPr>
        <w:t>et al</w:t>
      </w:r>
      <w:r w:rsidRPr="00323E5C">
        <w:rPr>
          <w:rFonts w:ascii="Times New Roman" w:hAnsi="Times New Roman" w:cs="Times New Roman"/>
          <w:sz w:val="28"/>
          <w:szCs w:val="28"/>
        </w:rPr>
        <w:t>.,2012)</w:t>
      </w:r>
      <w:r w:rsidR="00AA7295" w:rsidRPr="00323E5C">
        <w:rPr>
          <w:rFonts w:ascii="Times New Roman" w:hAnsi="Times New Roman" w:cs="Times New Roman"/>
          <w:sz w:val="28"/>
          <w:szCs w:val="28"/>
        </w:rPr>
        <w:t>.</w:t>
      </w:r>
    </w:p>
    <w:p w14:paraId="6A9B7D32" w14:textId="77777777" w:rsidR="00323E5C" w:rsidRPr="00407ECB" w:rsidRDefault="00323E5C" w:rsidP="00323E5C">
      <w:pPr>
        <w:pStyle w:val="p"/>
        <w:spacing w:line="360" w:lineRule="auto"/>
        <w:jc w:val="both"/>
        <w:rPr>
          <w:sz w:val="28"/>
          <w:szCs w:val="28"/>
        </w:rPr>
      </w:pPr>
      <w:r w:rsidRPr="00407ECB">
        <w:rPr>
          <w:sz w:val="28"/>
          <w:szCs w:val="28"/>
        </w:rPr>
        <w:t xml:space="preserve">However, the use of antibiotic has </w:t>
      </w:r>
      <w:proofErr w:type="spellStart"/>
      <w:r w:rsidRPr="00407ECB">
        <w:rPr>
          <w:sz w:val="28"/>
          <w:szCs w:val="28"/>
        </w:rPr>
        <w:t>lead</w:t>
      </w:r>
      <w:proofErr w:type="spellEnd"/>
      <w:r w:rsidRPr="00407ECB">
        <w:rPr>
          <w:sz w:val="28"/>
          <w:szCs w:val="28"/>
        </w:rPr>
        <w:t xml:space="preserve"> to the emergence of antibiotic resistant strains as a result of bacterial adaptation against antibiotic pressure due to inappropriate dose, pharmacokinetic, and pharmacodynamic of the antibiotic during antibiotic </w:t>
      </w:r>
      <w:proofErr w:type="gramStart"/>
      <w:r w:rsidRPr="00407ECB">
        <w:rPr>
          <w:sz w:val="28"/>
          <w:szCs w:val="28"/>
        </w:rPr>
        <w:t>regiment</w:t>
      </w:r>
      <w:r w:rsidR="00024696">
        <w:rPr>
          <w:sz w:val="28"/>
          <w:szCs w:val="28"/>
        </w:rPr>
        <w:t>(</w:t>
      </w:r>
      <w:proofErr w:type="spellStart"/>
      <w:proofErr w:type="gramEnd"/>
      <w:r w:rsidR="00AE401C" w:rsidRPr="00111B85">
        <w:rPr>
          <w:color w:val="1B1B1B"/>
          <w:sz w:val="28"/>
          <w:szCs w:val="28"/>
          <w:shd w:val="clear" w:color="auto" w:fill="FFFFFF"/>
        </w:rPr>
        <w:t>Albasanz</w:t>
      </w:r>
      <w:proofErr w:type="spellEnd"/>
      <w:r w:rsidR="00AE401C" w:rsidRPr="00111B85">
        <w:rPr>
          <w:color w:val="1B1B1B"/>
          <w:sz w:val="28"/>
          <w:szCs w:val="28"/>
          <w:shd w:val="clear" w:color="auto" w:fill="FFFFFF"/>
        </w:rPr>
        <w:t xml:space="preserve">-Puig </w:t>
      </w:r>
      <w:r w:rsidR="00AE401C">
        <w:rPr>
          <w:color w:val="1B1B1B"/>
          <w:sz w:val="28"/>
          <w:szCs w:val="28"/>
          <w:shd w:val="clear" w:color="auto" w:fill="FFFFFF"/>
        </w:rPr>
        <w:t xml:space="preserve">et al.,2022; </w:t>
      </w:r>
      <w:r w:rsidR="00AE401C" w:rsidRPr="00407ECB">
        <w:rPr>
          <w:rStyle w:val="element-citation"/>
          <w:rFonts w:eastAsiaTheme="majorEastAsia"/>
          <w:sz w:val="28"/>
          <w:szCs w:val="28"/>
        </w:rPr>
        <w:t xml:space="preserve">Linares </w:t>
      </w:r>
      <w:r w:rsidR="00AE401C" w:rsidRPr="00407ECB">
        <w:rPr>
          <w:rStyle w:val="element-citation"/>
          <w:rFonts w:eastAsiaTheme="majorEastAsia"/>
          <w:i/>
          <w:sz w:val="28"/>
          <w:szCs w:val="28"/>
        </w:rPr>
        <w:t>et al</w:t>
      </w:r>
      <w:r w:rsidR="00AE401C" w:rsidRPr="00407ECB">
        <w:rPr>
          <w:rStyle w:val="element-citation"/>
          <w:rFonts w:eastAsiaTheme="majorEastAsia"/>
          <w:sz w:val="28"/>
          <w:szCs w:val="28"/>
        </w:rPr>
        <w:t>.,2010</w:t>
      </w:r>
      <w:r w:rsidR="00AE401C">
        <w:rPr>
          <w:rStyle w:val="element-citation"/>
          <w:rFonts w:eastAsiaTheme="majorEastAsia"/>
          <w:sz w:val="28"/>
          <w:szCs w:val="28"/>
        </w:rPr>
        <w:t xml:space="preserve">; </w:t>
      </w:r>
      <w:proofErr w:type="spellStart"/>
      <w:r w:rsidR="00024696">
        <w:rPr>
          <w:sz w:val="28"/>
          <w:szCs w:val="28"/>
        </w:rPr>
        <w:t>Gulumbe</w:t>
      </w:r>
      <w:proofErr w:type="spellEnd"/>
      <w:r w:rsidR="00024696">
        <w:rPr>
          <w:sz w:val="28"/>
          <w:szCs w:val="28"/>
        </w:rPr>
        <w:t xml:space="preserve"> </w:t>
      </w:r>
      <w:r w:rsidR="00024696" w:rsidRPr="00024696">
        <w:rPr>
          <w:i/>
          <w:sz w:val="28"/>
          <w:szCs w:val="28"/>
        </w:rPr>
        <w:t>et al</w:t>
      </w:r>
      <w:r w:rsidR="00024696">
        <w:rPr>
          <w:sz w:val="28"/>
          <w:szCs w:val="28"/>
        </w:rPr>
        <w:t>.,2022)</w:t>
      </w:r>
      <w:r w:rsidRPr="00407ECB">
        <w:rPr>
          <w:sz w:val="28"/>
          <w:szCs w:val="28"/>
        </w:rPr>
        <w:t xml:space="preserve">. This adaptation has resulted in some drug resistant strains </w:t>
      </w:r>
      <w:r>
        <w:rPr>
          <w:sz w:val="28"/>
          <w:szCs w:val="28"/>
        </w:rPr>
        <w:t xml:space="preserve">of bacteria </w:t>
      </w:r>
      <w:r w:rsidRPr="00407ECB">
        <w:rPr>
          <w:sz w:val="28"/>
          <w:szCs w:val="28"/>
        </w:rPr>
        <w:t xml:space="preserve">such as </w:t>
      </w:r>
      <w:r>
        <w:rPr>
          <w:sz w:val="28"/>
          <w:szCs w:val="28"/>
        </w:rPr>
        <w:t xml:space="preserve">and </w:t>
      </w:r>
      <w:r w:rsidRPr="00407ECB">
        <w:rPr>
          <w:rStyle w:val="Emphasis"/>
          <w:sz w:val="28"/>
          <w:szCs w:val="28"/>
        </w:rPr>
        <w:t>Staphylococcus aureus</w:t>
      </w:r>
      <w:r w:rsidRPr="00407ECB">
        <w:rPr>
          <w:sz w:val="28"/>
          <w:szCs w:val="28"/>
        </w:rPr>
        <w:t xml:space="preserve"> </w:t>
      </w:r>
      <w:r w:rsidRPr="00407ECB">
        <w:rPr>
          <w:rStyle w:val="element-citation"/>
          <w:rFonts w:eastAsiaTheme="majorEastAsia"/>
          <w:sz w:val="28"/>
          <w:szCs w:val="28"/>
        </w:rPr>
        <w:t xml:space="preserve">(Linares </w:t>
      </w:r>
      <w:r w:rsidRPr="00407ECB">
        <w:rPr>
          <w:rStyle w:val="element-citation"/>
          <w:rFonts w:eastAsiaTheme="majorEastAsia"/>
          <w:i/>
          <w:sz w:val="28"/>
          <w:szCs w:val="28"/>
        </w:rPr>
        <w:t>et al</w:t>
      </w:r>
      <w:r w:rsidRPr="00407ECB">
        <w:rPr>
          <w:rStyle w:val="element-citation"/>
          <w:rFonts w:eastAsiaTheme="majorEastAsia"/>
          <w:sz w:val="28"/>
          <w:szCs w:val="28"/>
        </w:rPr>
        <w:t>.,</w:t>
      </w:r>
      <w:r>
        <w:rPr>
          <w:rStyle w:val="element-citation"/>
          <w:rFonts w:eastAsiaTheme="majorEastAsia"/>
          <w:sz w:val="28"/>
          <w:szCs w:val="28"/>
        </w:rPr>
        <w:t xml:space="preserve"> </w:t>
      </w:r>
      <w:r w:rsidRPr="00407ECB">
        <w:rPr>
          <w:rStyle w:val="element-citation"/>
          <w:rFonts w:eastAsiaTheme="majorEastAsia"/>
          <w:sz w:val="28"/>
          <w:szCs w:val="28"/>
        </w:rPr>
        <w:t>2010)</w:t>
      </w:r>
      <w:r w:rsidRPr="00407ECB">
        <w:rPr>
          <w:sz w:val="28"/>
          <w:szCs w:val="28"/>
        </w:rPr>
        <w:t xml:space="preserve">.  </w:t>
      </w:r>
    </w:p>
    <w:p w14:paraId="6A1EE0D8" w14:textId="77777777" w:rsidR="00323E5C" w:rsidRPr="00407ECB" w:rsidRDefault="00323E5C" w:rsidP="00323E5C">
      <w:pPr>
        <w:pStyle w:val="p"/>
        <w:spacing w:line="360" w:lineRule="auto"/>
        <w:jc w:val="both"/>
        <w:rPr>
          <w:sz w:val="28"/>
          <w:szCs w:val="28"/>
        </w:rPr>
      </w:pPr>
      <w:r w:rsidRPr="00407ECB">
        <w:rPr>
          <w:sz w:val="28"/>
          <w:szCs w:val="28"/>
        </w:rPr>
        <w:t xml:space="preserve">Resistance of </w:t>
      </w:r>
      <w:r w:rsidRPr="00B826D4">
        <w:rPr>
          <w:i/>
          <w:sz w:val="28"/>
          <w:szCs w:val="28"/>
        </w:rPr>
        <w:t xml:space="preserve">Pseudomonas aeruginosa </w:t>
      </w:r>
      <w:r w:rsidRPr="00407ECB">
        <w:rPr>
          <w:sz w:val="28"/>
          <w:szCs w:val="28"/>
        </w:rPr>
        <w:t xml:space="preserve">is a major concern worldwide. The increased utilization of antibiotics, the dissemination of several resistant clones, and the horizontal transmission of antibiotic resistance genes make this pathogen very difficult to </w:t>
      </w:r>
      <w:proofErr w:type="gramStart"/>
      <w:r w:rsidRPr="00407ECB">
        <w:rPr>
          <w:sz w:val="28"/>
          <w:szCs w:val="28"/>
        </w:rPr>
        <w:t>control</w:t>
      </w:r>
      <w:r w:rsidR="00024696">
        <w:rPr>
          <w:sz w:val="28"/>
          <w:szCs w:val="28"/>
        </w:rPr>
        <w:t>(</w:t>
      </w:r>
      <w:proofErr w:type="gramEnd"/>
      <w:r w:rsidR="00024696">
        <w:rPr>
          <w:sz w:val="28"/>
          <w:szCs w:val="28"/>
        </w:rPr>
        <w:t xml:space="preserve">Emmanuel </w:t>
      </w:r>
      <w:r w:rsidR="00024696" w:rsidRPr="00024696">
        <w:rPr>
          <w:i/>
          <w:sz w:val="28"/>
          <w:szCs w:val="28"/>
        </w:rPr>
        <w:t>et al</w:t>
      </w:r>
      <w:r w:rsidR="00024696">
        <w:rPr>
          <w:sz w:val="28"/>
          <w:szCs w:val="28"/>
        </w:rPr>
        <w:t>.,2020)</w:t>
      </w:r>
      <w:r w:rsidRPr="00407ECB">
        <w:rPr>
          <w:sz w:val="28"/>
          <w:szCs w:val="28"/>
        </w:rPr>
        <w:t>.</w:t>
      </w:r>
    </w:p>
    <w:p w14:paraId="3DA4BE12" w14:textId="77777777" w:rsidR="00323E5C" w:rsidRPr="00407ECB" w:rsidRDefault="00323E5C" w:rsidP="00323E5C">
      <w:pPr>
        <w:pStyle w:val="p"/>
        <w:spacing w:line="360" w:lineRule="auto"/>
        <w:jc w:val="both"/>
        <w:rPr>
          <w:sz w:val="28"/>
          <w:szCs w:val="28"/>
        </w:rPr>
      </w:pPr>
      <w:r w:rsidRPr="00DB4C8A">
        <w:rPr>
          <w:sz w:val="28"/>
          <w:szCs w:val="28"/>
        </w:rPr>
        <w:t xml:space="preserve">Presently, resistant cases of otitis media and </w:t>
      </w:r>
      <w:r>
        <w:rPr>
          <w:sz w:val="28"/>
          <w:szCs w:val="28"/>
        </w:rPr>
        <w:t xml:space="preserve">associated </w:t>
      </w:r>
      <w:r w:rsidRPr="00DB4C8A">
        <w:rPr>
          <w:sz w:val="28"/>
          <w:szCs w:val="28"/>
        </w:rPr>
        <w:t>poor prognosis</w:t>
      </w:r>
      <w:r>
        <w:rPr>
          <w:sz w:val="28"/>
          <w:szCs w:val="28"/>
        </w:rPr>
        <w:t xml:space="preserve"> due to </w:t>
      </w:r>
      <w:r w:rsidRPr="00407ECB">
        <w:rPr>
          <w:sz w:val="28"/>
          <w:szCs w:val="28"/>
        </w:rPr>
        <w:t xml:space="preserve">drug resistant strains of </w:t>
      </w:r>
      <w:r w:rsidRPr="00735FB9">
        <w:rPr>
          <w:i/>
          <w:sz w:val="28"/>
          <w:szCs w:val="28"/>
        </w:rPr>
        <w:t>pseudomonas aeruginosa</w:t>
      </w:r>
      <w:r>
        <w:rPr>
          <w:sz w:val="28"/>
          <w:szCs w:val="28"/>
        </w:rPr>
        <w:t xml:space="preserve"> </w:t>
      </w:r>
      <w:r w:rsidRPr="00407ECB">
        <w:rPr>
          <w:sz w:val="28"/>
          <w:szCs w:val="28"/>
        </w:rPr>
        <w:t xml:space="preserve">has </w:t>
      </w:r>
      <w:proofErr w:type="gramStart"/>
      <w:r w:rsidRPr="00407ECB">
        <w:rPr>
          <w:sz w:val="28"/>
          <w:szCs w:val="28"/>
        </w:rPr>
        <w:t>been  reported</w:t>
      </w:r>
      <w:proofErr w:type="gramEnd"/>
      <w:r w:rsidRPr="00407ECB">
        <w:rPr>
          <w:sz w:val="28"/>
          <w:szCs w:val="28"/>
        </w:rPr>
        <w:t xml:space="preserve"> </w:t>
      </w:r>
      <w:r>
        <w:rPr>
          <w:sz w:val="28"/>
          <w:szCs w:val="28"/>
        </w:rPr>
        <w:lastRenderedPageBreak/>
        <w:t>previously</w:t>
      </w:r>
      <w:r w:rsidRPr="00407ECB">
        <w:rPr>
          <w:rStyle w:val="element-citation"/>
          <w:rFonts w:eastAsiaTheme="majorEastAsia"/>
          <w:sz w:val="28"/>
          <w:szCs w:val="28"/>
        </w:rPr>
        <w:t>(</w:t>
      </w:r>
      <w:proofErr w:type="spellStart"/>
      <w:r>
        <w:rPr>
          <w:rStyle w:val="element-citation"/>
          <w:rFonts w:eastAsiaTheme="majorEastAsia"/>
          <w:sz w:val="28"/>
          <w:szCs w:val="28"/>
        </w:rPr>
        <w:t>Gulumbe</w:t>
      </w:r>
      <w:proofErr w:type="spellEnd"/>
      <w:r>
        <w:rPr>
          <w:rStyle w:val="element-citation"/>
          <w:rFonts w:eastAsiaTheme="majorEastAsia"/>
          <w:sz w:val="28"/>
          <w:szCs w:val="28"/>
        </w:rPr>
        <w:t xml:space="preserve"> </w:t>
      </w:r>
      <w:r w:rsidRPr="001D1C2B">
        <w:rPr>
          <w:rStyle w:val="element-citation"/>
          <w:rFonts w:eastAsiaTheme="majorEastAsia"/>
          <w:i/>
          <w:sz w:val="28"/>
          <w:szCs w:val="28"/>
        </w:rPr>
        <w:t>et al</w:t>
      </w:r>
      <w:r>
        <w:rPr>
          <w:rStyle w:val="element-citation"/>
          <w:rFonts w:eastAsiaTheme="majorEastAsia"/>
          <w:sz w:val="28"/>
          <w:szCs w:val="28"/>
        </w:rPr>
        <w:t xml:space="preserve">.,2022; </w:t>
      </w:r>
      <w:r w:rsidRPr="00407ECB">
        <w:rPr>
          <w:rStyle w:val="element-citation"/>
          <w:rFonts w:eastAsiaTheme="majorEastAsia"/>
          <w:sz w:val="28"/>
          <w:szCs w:val="28"/>
        </w:rPr>
        <w:t xml:space="preserve">Linares </w:t>
      </w:r>
      <w:r w:rsidRPr="00407ECB">
        <w:rPr>
          <w:rStyle w:val="element-citation"/>
          <w:rFonts w:eastAsiaTheme="majorEastAsia"/>
          <w:i/>
          <w:sz w:val="28"/>
          <w:szCs w:val="28"/>
        </w:rPr>
        <w:t>et al</w:t>
      </w:r>
      <w:r w:rsidRPr="00407ECB">
        <w:rPr>
          <w:rStyle w:val="element-citation"/>
          <w:rFonts w:eastAsiaTheme="majorEastAsia"/>
          <w:sz w:val="28"/>
          <w:szCs w:val="28"/>
        </w:rPr>
        <w:t>.,2010</w:t>
      </w:r>
      <w:r>
        <w:rPr>
          <w:rStyle w:val="element-citation"/>
          <w:rFonts w:eastAsiaTheme="majorEastAsia"/>
          <w:sz w:val="28"/>
          <w:szCs w:val="28"/>
        </w:rPr>
        <w:t xml:space="preserve">; </w:t>
      </w:r>
      <w:r w:rsidRPr="00407ECB">
        <w:rPr>
          <w:rStyle w:val="element-citation"/>
          <w:rFonts w:eastAsiaTheme="majorEastAsia"/>
          <w:sz w:val="28"/>
          <w:szCs w:val="28"/>
        </w:rPr>
        <w:t xml:space="preserve">Lynch </w:t>
      </w:r>
      <w:r w:rsidRPr="00407ECB">
        <w:rPr>
          <w:rStyle w:val="element-citation"/>
          <w:rFonts w:eastAsiaTheme="majorEastAsia"/>
          <w:i/>
          <w:sz w:val="28"/>
          <w:szCs w:val="28"/>
        </w:rPr>
        <w:t>et al</w:t>
      </w:r>
      <w:r w:rsidRPr="00407ECB">
        <w:rPr>
          <w:rStyle w:val="element-citation"/>
          <w:rFonts w:eastAsiaTheme="majorEastAsia"/>
          <w:sz w:val="28"/>
          <w:szCs w:val="28"/>
        </w:rPr>
        <w:t>.,</w:t>
      </w:r>
      <w:r>
        <w:rPr>
          <w:rStyle w:val="element-citation"/>
          <w:rFonts w:eastAsiaTheme="majorEastAsia"/>
          <w:sz w:val="28"/>
          <w:szCs w:val="28"/>
        </w:rPr>
        <w:t xml:space="preserve"> </w:t>
      </w:r>
      <w:r w:rsidRPr="00407ECB">
        <w:rPr>
          <w:rStyle w:val="element-citation"/>
          <w:rFonts w:eastAsiaTheme="majorEastAsia"/>
          <w:sz w:val="28"/>
          <w:szCs w:val="28"/>
        </w:rPr>
        <w:t>2009)</w:t>
      </w:r>
      <w:r>
        <w:rPr>
          <w:rStyle w:val="element-citation"/>
          <w:rFonts w:eastAsiaTheme="majorEastAsia"/>
          <w:sz w:val="28"/>
          <w:szCs w:val="28"/>
        </w:rPr>
        <w:t xml:space="preserve">. </w:t>
      </w:r>
      <w:r>
        <w:rPr>
          <w:sz w:val="28"/>
          <w:szCs w:val="28"/>
        </w:rPr>
        <w:t>Th</w:t>
      </w:r>
      <w:r w:rsidRPr="00407ECB">
        <w:rPr>
          <w:sz w:val="28"/>
          <w:szCs w:val="28"/>
        </w:rPr>
        <w:t>ese reports showed the necessity of exploring other antimicrobial candidates for potential compounds as antibiotic</w:t>
      </w:r>
      <w:r>
        <w:rPr>
          <w:rStyle w:val="element-citation"/>
          <w:rFonts w:eastAsiaTheme="majorEastAsia"/>
          <w:sz w:val="28"/>
          <w:szCs w:val="28"/>
        </w:rPr>
        <w:t xml:space="preserve"> by </w:t>
      </w:r>
      <w:proofErr w:type="gramStart"/>
      <w:r>
        <w:rPr>
          <w:rStyle w:val="element-citation"/>
          <w:rFonts w:eastAsiaTheme="majorEastAsia"/>
          <w:sz w:val="28"/>
          <w:szCs w:val="28"/>
        </w:rPr>
        <w:t xml:space="preserve">exploring </w:t>
      </w:r>
      <w:r>
        <w:rPr>
          <w:sz w:val="28"/>
          <w:szCs w:val="28"/>
        </w:rPr>
        <w:t xml:space="preserve"> </w:t>
      </w:r>
      <w:r w:rsidRPr="00407ECB">
        <w:rPr>
          <w:sz w:val="28"/>
          <w:szCs w:val="28"/>
        </w:rPr>
        <w:t>medicinal</w:t>
      </w:r>
      <w:proofErr w:type="gramEnd"/>
      <w:r w:rsidRPr="00407ECB">
        <w:rPr>
          <w:sz w:val="28"/>
          <w:szCs w:val="28"/>
        </w:rPr>
        <w:t xml:space="preserve"> plants </w:t>
      </w:r>
      <w:r>
        <w:rPr>
          <w:sz w:val="28"/>
          <w:szCs w:val="28"/>
        </w:rPr>
        <w:t xml:space="preserve">which </w:t>
      </w:r>
      <w:r w:rsidRPr="00407ECB">
        <w:rPr>
          <w:sz w:val="28"/>
          <w:szCs w:val="28"/>
        </w:rPr>
        <w:t xml:space="preserve">have been reported to have antibacterial activity against some human pathogenic bacteria such as </w:t>
      </w:r>
      <w:r w:rsidRPr="00407ECB">
        <w:rPr>
          <w:rStyle w:val="Emphasis"/>
          <w:rFonts w:eastAsiaTheme="majorEastAsia"/>
          <w:sz w:val="28"/>
          <w:szCs w:val="28"/>
        </w:rPr>
        <w:t>Staphylococcus aureus</w:t>
      </w:r>
      <w:r w:rsidRPr="00407ECB">
        <w:rPr>
          <w:sz w:val="28"/>
          <w:szCs w:val="28"/>
        </w:rPr>
        <w:t xml:space="preserve">, </w:t>
      </w:r>
      <w:r w:rsidRPr="00407ECB">
        <w:rPr>
          <w:rStyle w:val="Emphasis"/>
          <w:rFonts w:eastAsiaTheme="majorEastAsia"/>
          <w:sz w:val="28"/>
          <w:szCs w:val="28"/>
        </w:rPr>
        <w:t>Pseudomonas aeruginosa</w:t>
      </w:r>
      <w:r w:rsidRPr="00407ECB">
        <w:rPr>
          <w:sz w:val="28"/>
          <w:szCs w:val="28"/>
        </w:rPr>
        <w:t xml:space="preserve">, </w:t>
      </w:r>
      <w:r w:rsidRPr="00407ECB">
        <w:rPr>
          <w:rStyle w:val="Emphasis"/>
          <w:rFonts w:eastAsiaTheme="majorEastAsia"/>
          <w:sz w:val="28"/>
          <w:szCs w:val="28"/>
        </w:rPr>
        <w:t>Escherichia coli</w:t>
      </w:r>
      <w:r w:rsidRPr="00407ECB">
        <w:rPr>
          <w:sz w:val="28"/>
          <w:szCs w:val="28"/>
        </w:rPr>
        <w:t xml:space="preserve">, and </w:t>
      </w:r>
      <w:r w:rsidRPr="00407ECB">
        <w:rPr>
          <w:rStyle w:val="Emphasis"/>
          <w:rFonts w:eastAsiaTheme="majorEastAsia"/>
          <w:sz w:val="28"/>
          <w:szCs w:val="28"/>
        </w:rPr>
        <w:t xml:space="preserve">Enterococcus </w:t>
      </w:r>
      <w:proofErr w:type="spellStart"/>
      <w:r w:rsidRPr="00407ECB">
        <w:rPr>
          <w:rStyle w:val="Emphasis"/>
          <w:rFonts w:eastAsiaTheme="majorEastAsia"/>
          <w:sz w:val="28"/>
          <w:szCs w:val="28"/>
        </w:rPr>
        <w:t>sp</w:t>
      </w:r>
      <w:proofErr w:type="spellEnd"/>
      <w:r w:rsidRPr="00407ECB">
        <w:rPr>
          <w:rStyle w:val="element-citation"/>
          <w:rFonts w:eastAsiaTheme="majorEastAsia"/>
          <w:sz w:val="28"/>
          <w:szCs w:val="28"/>
        </w:rPr>
        <w:t>(</w:t>
      </w:r>
      <w:r w:rsidR="003D24AF">
        <w:rPr>
          <w:rStyle w:val="element-citation"/>
          <w:rFonts w:eastAsiaTheme="majorEastAsia"/>
          <w:sz w:val="28"/>
          <w:szCs w:val="28"/>
        </w:rPr>
        <w:t xml:space="preserve">Gull </w:t>
      </w:r>
      <w:r w:rsidR="003D24AF" w:rsidRPr="003D24AF">
        <w:rPr>
          <w:rStyle w:val="element-citation"/>
          <w:rFonts w:eastAsiaTheme="majorEastAsia"/>
          <w:i/>
          <w:sz w:val="28"/>
          <w:szCs w:val="28"/>
        </w:rPr>
        <w:t>et al</w:t>
      </w:r>
      <w:r w:rsidR="003D24AF">
        <w:rPr>
          <w:rStyle w:val="element-citation"/>
          <w:rFonts w:eastAsiaTheme="majorEastAsia"/>
          <w:sz w:val="28"/>
          <w:szCs w:val="28"/>
        </w:rPr>
        <w:t xml:space="preserve">.,2020; </w:t>
      </w:r>
      <w:r w:rsidRPr="00407ECB">
        <w:rPr>
          <w:rStyle w:val="element-citation"/>
          <w:rFonts w:eastAsiaTheme="majorEastAsia"/>
          <w:sz w:val="28"/>
          <w:szCs w:val="28"/>
        </w:rPr>
        <w:t xml:space="preserve">Linares </w:t>
      </w:r>
      <w:r w:rsidRPr="00407ECB">
        <w:rPr>
          <w:rStyle w:val="element-citation"/>
          <w:rFonts w:eastAsiaTheme="majorEastAsia"/>
          <w:i/>
          <w:sz w:val="28"/>
          <w:szCs w:val="28"/>
        </w:rPr>
        <w:t>et al</w:t>
      </w:r>
      <w:r w:rsidRPr="00407ECB">
        <w:rPr>
          <w:rStyle w:val="element-citation"/>
          <w:rFonts w:eastAsiaTheme="majorEastAsia"/>
          <w:sz w:val="28"/>
          <w:szCs w:val="28"/>
        </w:rPr>
        <w:t>.,2010</w:t>
      </w:r>
      <w:r w:rsidR="00355BD7">
        <w:rPr>
          <w:rStyle w:val="element-citation"/>
          <w:rFonts w:eastAsiaTheme="majorEastAsia"/>
          <w:sz w:val="28"/>
          <w:szCs w:val="28"/>
        </w:rPr>
        <w:t xml:space="preserve">; Lynch </w:t>
      </w:r>
      <w:r w:rsidR="00355BD7" w:rsidRPr="00355BD7">
        <w:rPr>
          <w:rStyle w:val="element-citation"/>
          <w:rFonts w:eastAsiaTheme="majorEastAsia"/>
          <w:i/>
          <w:sz w:val="28"/>
          <w:szCs w:val="28"/>
        </w:rPr>
        <w:t>et al</w:t>
      </w:r>
      <w:r w:rsidR="00355BD7">
        <w:rPr>
          <w:rStyle w:val="element-citation"/>
          <w:rFonts w:eastAsiaTheme="majorEastAsia"/>
          <w:sz w:val="28"/>
          <w:szCs w:val="28"/>
        </w:rPr>
        <w:t>.,2009)</w:t>
      </w:r>
      <w:r w:rsidRPr="00407ECB">
        <w:rPr>
          <w:sz w:val="28"/>
          <w:szCs w:val="28"/>
        </w:rPr>
        <w:t>. H</w:t>
      </w:r>
      <w:r>
        <w:rPr>
          <w:sz w:val="28"/>
          <w:szCs w:val="28"/>
        </w:rPr>
        <w:t>owever, there is limited study o</w:t>
      </w:r>
      <w:r w:rsidRPr="00407ECB">
        <w:rPr>
          <w:sz w:val="28"/>
          <w:szCs w:val="28"/>
        </w:rPr>
        <w:t>n the antibacterial activity of Nigerian medicinal plants against</w:t>
      </w:r>
      <w:r>
        <w:rPr>
          <w:sz w:val="28"/>
          <w:szCs w:val="28"/>
        </w:rPr>
        <w:t xml:space="preserve"> etiologic agents of otitis media</w:t>
      </w:r>
      <w:r w:rsidRPr="00407ECB">
        <w:rPr>
          <w:sz w:val="28"/>
          <w:szCs w:val="28"/>
        </w:rPr>
        <w:t>, hence the need to explore the most potential antimicrobial candidate among medicinal plants</w:t>
      </w:r>
      <w:r w:rsidR="00355BD7">
        <w:rPr>
          <w:sz w:val="28"/>
          <w:szCs w:val="28"/>
        </w:rPr>
        <w:t xml:space="preserve"> such as </w:t>
      </w:r>
      <w:r w:rsidR="00355BD7">
        <w:rPr>
          <w:i/>
          <w:sz w:val="28"/>
          <w:szCs w:val="28"/>
        </w:rPr>
        <w:t>Zingibe</w:t>
      </w:r>
      <w:r w:rsidR="00355BD7" w:rsidRPr="00355BD7">
        <w:rPr>
          <w:i/>
          <w:sz w:val="28"/>
          <w:szCs w:val="28"/>
        </w:rPr>
        <w:t>r officinale</w:t>
      </w:r>
      <w:r w:rsidR="00355BD7" w:rsidRPr="00355BD7">
        <w:rPr>
          <w:sz w:val="28"/>
          <w:szCs w:val="28"/>
        </w:rPr>
        <w:t>.</w:t>
      </w:r>
      <w:r w:rsidR="003D24AF">
        <w:rPr>
          <w:sz w:val="28"/>
          <w:szCs w:val="28"/>
        </w:rPr>
        <w:t xml:space="preserve"> Previous researchers in other parts of the world have reported antibacterial properties of some medicinal plants </w:t>
      </w:r>
      <w:r w:rsidR="009936DD">
        <w:rPr>
          <w:sz w:val="28"/>
          <w:szCs w:val="28"/>
        </w:rPr>
        <w:t xml:space="preserve">such as garlic and </w:t>
      </w:r>
      <w:proofErr w:type="spellStart"/>
      <w:r w:rsidR="009936DD">
        <w:rPr>
          <w:sz w:val="28"/>
          <w:szCs w:val="28"/>
        </w:rPr>
        <w:t>tumeric</w:t>
      </w:r>
      <w:proofErr w:type="spellEnd"/>
      <w:r w:rsidR="009936DD" w:rsidRPr="009936DD">
        <w:rPr>
          <w:color w:val="1B1B1B"/>
          <w:sz w:val="28"/>
          <w:szCs w:val="28"/>
          <w:shd w:val="clear" w:color="auto" w:fill="FFFFFF"/>
        </w:rPr>
        <w:t xml:space="preserve"> </w:t>
      </w:r>
      <w:r w:rsidR="009936DD">
        <w:rPr>
          <w:color w:val="1B1B1B"/>
          <w:sz w:val="28"/>
          <w:szCs w:val="28"/>
          <w:shd w:val="clear" w:color="auto" w:fill="FFFFFF"/>
        </w:rPr>
        <w:t>(</w:t>
      </w:r>
      <w:r w:rsidR="009936DD" w:rsidRPr="00111B85">
        <w:rPr>
          <w:color w:val="1B1B1B"/>
          <w:sz w:val="28"/>
          <w:szCs w:val="28"/>
          <w:shd w:val="clear" w:color="auto" w:fill="FFFFFF"/>
        </w:rPr>
        <w:t>Jakobsen</w:t>
      </w:r>
      <w:r w:rsidR="009936DD">
        <w:rPr>
          <w:color w:val="1B1B1B"/>
          <w:sz w:val="28"/>
          <w:szCs w:val="28"/>
          <w:shd w:val="clear" w:color="auto" w:fill="FFFFFF"/>
        </w:rPr>
        <w:t xml:space="preserve"> </w:t>
      </w:r>
      <w:r w:rsidR="009936DD" w:rsidRPr="009936DD">
        <w:rPr>
          <w:i/>
          <w:color w:val="1B1B1B"/>
          <w:sz w:val="28"/>
          <w:szCs w:val="28"/>
          <w:shd w:val="clear" w:color="auto" w:fill="FFFFFF"/>
        </w:rPr>
        <w:t>et al</w:t>
      </w:r>
      <w:r w:rsidR="009936DD">
        <w:rPr>
          <w:color w:val="1B1B1B"/>
          <w:sz w:val="28"/>
          <w:szCs w:val="28"/>
          <w:shd w:val="clear" w:color="auto" w:fill="FFFFFF"/>
        </w:rPr>
        <w:t xml:space="preserve">.,2012; Jang </w:t>
      </w:r>
      <w:r w:rsidR="009936DD" w:rsidRPr="009936DD">
        <w:rPr>
          <w:i/>
          <w:color w:val="1B1B1B"/>
          <w:sz w:val="28"/>
          <w:szCs w:val="28"/>
          <w:shd w:val="clear" w:color="auto" w:fill="FFFFFF"/>
        </w:rPr>
        <w:t>et al</w:t>
      </w:r>
      <w:r w:rsidR="009936DD">
        <w:rPr>
          <w:color w:val="1B1B1B"/>
          <w:sz w:val="28"/>
          <w:szCs w:val="28"/>
          <w:shd w:val="clear" w:color="auto" w:fill="FFFFFF"/>
        </w:rPr>
        <w:t xml:space="preserve">.,2018; </w:t>
      </w:r>
      <w:r w:rsidR="009936DD" w:rsidRPr="00111B85">
        <w:rPr>
          <w:rStyle w:val="author"/>
          <w:sz w:val="28"/>
          <w:szCs w:val="28"/>
        </w:rPr>
        <w:t>Kaur</w:t>
      </w:r>
      <w:r w:rsidR="009936DD">
        <w:rPr>
          <w:rStyle w:val="author"/>
          <w:sz w:val="28"/>
          <w:szCs w:val="28"/>
        </w:rPr>
        <w:t xml:space="preserve"> </w:t>
      </w:r>
      <w:r w:rsidR="009936DD" w:rsidRPr="009936DD">
        <w:rPr>
          <w:rStyle w:val="author"/>
          <w:i/>
          <w:sz w:val="28"/>
          <w:szCs w:val="28"/>
        </w:rPr>
        <w:t>et al</w:t>
      </w:r>
      <w:r w:rsidR="009936DD">
        <w:rPr>
          <w:rStyle w:val="author"/>
          <w:sz w:val="28"/>
          <w:szCs w:val="28"/>
        </w:rPr>
        <w:t>.,2010</w:t>
      </w:r>
      <w:r w:rsidR="00C24960">
        <w:rPr>
          <w:rStyle w:val="author"/>
          <w:sz w:val="28"/>
          <w:szCs w:val="28"/>
        </w:rPr>
        <w:t>;</w:t>
      </w:r>
      <w:r w:rsidR="00C24960" w:rsidRPr="00C24960">
        <w:rPr>
          <w:color w:val="1B1B1B"/>
          <w:sz w:val="28"/>
          <w:szCs w:val="28"/>
          <w:shd w:val="clear" w:color="auto" w:fill="FFFFFF"/>
        </w:rPr>
        <w:t xml:space="preserve"> </w:t>
      </w:r>
      <w:proofErr w:type="spellStart"/>
      <w:r w:rsidR="00C24960" w:rsidRPr="00111B85">
        <w:rPr>
          <w:color w:val="1B1B1B"/>
          <w:sz w:val="28"/>
          <w:szCs w:val="28"/>
          <w:shd w:val="clear" w:color="auto" w:fill="FFFFFF"/>
        </w:rPr>
        <w:t>Mnayer</w:t>
      </w:r>
      <w:proofErr w:type="spellEnd"/>
      <w:r w:rsidR="00C24960">
        <w:rPr>
          <w:color w:val="1B1B1B"/>
          <w:sz w:val="28"/>
          <w:szCs w:val="28"/>
          <w:shd w:val="clear" w:color="auto" w:fill="FFFFFF"/>
        </w:rPr>
        <w:t xml:space="preserve"> </w:t>
      </w:r>
      <w:r w:rsidR="00C24960" w:rsidRPr="00C24960">
        <w:rPr>
          <w:i/>
          <w:color w:val="1B1B1B"/>
          <w:sz w:val="28"/>
          <w:szCs w:val="28"/>
          <w:shd w:val="clear" w:color="auto" w:fill="FFFFFF"/>
        </w:rPr>
        <w:t>et al</w:t>
      </w:r>
      <w:r w:rsidR="00C24960">
        <w:rPr>
          <w:color w:val="1B1B1B"/>
          <w:sz w:val="28"/>
          <w:szCs w:val="28"/>
          <w:shd w:val="clear" w:color="auto" w:fill="FFFFFF"/>
        </w:rPr>
        <w:t>.,2014</w:t>
      </w:r>
      <w:r w:rsidR="009936DD">
        <w:rPr>
          <w:rStyle w:val="author"/>
          <w:sz w:val="28"/>
          <w:szCs w:val="28"/>
        </w:rPr>
        <w:t>).</w:t>
      </w:r>
    </w:p>
    <w:p w14:paraId="741C9F30" w14:textId="77777777" w:rsidR="00323E5C" w:rsidRPr="00355BD7" w:rsidRDefault="00323E5C" w:rsidP="00323E5C">
      <w:pPr>
        <w:pStyle w:val="p"/>
        <w:spacing w:line="360" w:lineRule="auto"/>
        <w:jc w:val="both"/>
        <w:rPr>
          <w:b/>
          <w:sz w:val="28"/>
          <w:szCs w:val="28"/>
        </w:rPr>
      </w:pPr>
      <w:r w:rsidRPr="00407ECB">
        <w:rPr>
          <w:sz w:val="28"/>
          <w:szCs w:val="28"/>
        </w:rPr>
        <w:t>More so, current drug therapy used for these infections is often toxic, long-term, and expensive and has limited effectiveness; therefore, the discovery of new antibacterial compounds is a necessity</w:t>
      </w:r>
      <w:r w:rsidR="00355BD7">
        <w:rPr>
          <w:sz w:val="28"/>
          <w:szCs w:val="28"/>
        </w:rPr>
        <w:t>, hence this present study which is designed to ha</w:t>
      </w:r>
      <w:r w:rsidRPr="00407ECB">
        <w:rPr>
          <w:sz w:val="28"/>
          <w:szCs w:val="28"/>
        </w:rPr>
        <w:t>rness the pharmaceutical potential of</w:t>
      </w:r>
      <w:r w:rsidR="00355BD7">
        <w:rPr>
          <w:sz w:val="28"/>
          <w:szCs w:val="28"/>
        </w:rPr>
        <w:t xml:space="preserve"> </w:t>
      </w:r>
      <w:r w:rsidR="00355BD7">
        <w:rPr>
          <w:i/>
          <w:sz w:val="28"/>
          <w:szCs w:val="28"/>
        </w:rPr>
        <w:t>Zingibe</w:t>
      </w:r>
      <w:r w:rsidR="00355BD7" w:rsidRPr="00355BD7">
        <w:rPr>
          <w:i/>
          <w:sz w:val="28"/>
          <w:szCs w:val="28"/>
        </w:rPr>
        <w:t>r officinale</w:t>
      </w:r>
      <w:r w:rsidR="00355BD7">
        <w:rPr>
          <w:sz w:val="28"/>
          <w:szCs w:val="28"/>
        </w:rPr>
        <w:t xml:space="preserve"> </w:t>
      </w:r>
      <w:r w:rsidRPr="00407ECB">
        <w:rPr>
          <w:sz w:val="28"/>
          <w:szCs w:val="28"/>
        </w:rPr>
        <w:t>for antibacterial drug discovery</w:t>
      </w:r>
      <w:r w:rsidR="00355BD7">
        <w:rPr>
          <w:sz w:val="28"/>
          <w:szCs w:val="28"/>
        </w:rPr>
        <w:t>.</w:t>
      </w:r>
      <w:r w:rsidRPr="00407ECB">
        <w:rPr>
          <w:sz w:val="28"/>
          <w:szCs w:val="28"/>
        </w:rPr>
        <w:t xml:space="preserve"> </w:t>
      </w:r>
    </w:p>
    <w:p w14:paraId="0913EECD" w14:textId="77777777" w:rsidR="001854EB" w:rsidRDefault="001854EB" w:rsidP="00C7027C">
      <w:pPr>
        <w:spacing w:line="360" w:lineRule="auto"/>
        <w:rPr>
          <w:rFonts w:ascii="Times New Roman" w:hAnsi="Times New Roman" w:cs="Times New Roman"/>
          <w:b/>
          <w:sz w:val="28"/>
          <w:szCs w:val="28"/>
        </w:rPr>
      </w:pPr>
    </w:p>
    <w:p w14:paraId="5CBCD369" w14:textId="77777777" w:rsidR="00C7027C" w:rsidRPr="000712ED" w:rsidRDefault="007000CF" w:rsidP="00C7027C">
      <w:pPr>
        <w:spacing w:line="360" w:lineRule="auto"/>
        <w:rPr>
          <w:rFonts w:ascii="Times New Roman" w:hAnsi="Times New Roman" w:cs="Times New Roman"/>
          <w:b/>
          <w:sz w:val="28"/>
          <w:szCs w:val="28"/>
        </w:rPr>
      </w:pPr>
      <w:r w:rsidRPr="000712ED">
        <w:rPr>
          <w:rFonts w:ascii="Times New Roman" w:hAnsi="Times New Roman" w:cs="Times New Roman"/>
          <w:b/>
          <w:sz w:val="28"/>
          <w:szCs w:val="28"/>
        </w:rPr>
        <w:t xml:space="preserve">2.0 </w:t>
      </w:r>
      <w:r w:rsidR="00C7027C" w:rsidRPr="000712ED">
        <w:rPr>
          <w:rFonts w:ascii="Times New Roman" w:hAnsi="Times New Roman" w:cs="Times New Roman"/>
          <w:b/>
          <w:sz w:val="28"/>
          <w:szCs w:val="28"/>
        </w:rPr>
        <w:t>METHODS</w:t>
      </w:r>
    </w:p>
    <w:p w14:paraId="5307520A" w14:textId="77777777" w:rsidR="007000CF" w:rsidRPr="000712ED" w:rsidRDefault="007000CF" w:rsidP="00C7027C">
      <w:pPr>
        <w:spacing w:line="360" w:lineRule="auto"/>
        <w:rPr>
          <w:rFonts w:ascii="Times New Roman" w:hAnsi="Times New Roman" w:cs="Times New Roman"/>
          <w:sz w:val="28"/>
          <w:szCs w:val="28"/>
        </w:rPr>
      </w:pPr>
      <w:r w:rsidRPr="000712ED">
        <w:rPr>
          <w:rFonts w:ascii="Times New Roman" w:hAnsi="Times New Roman" w:cs="Times New Roman"/>
          <w:b/>
          <w:sz w:val="28"/>
          <w:szCs w:val="28"/>
        </w:rPr>
        <w:t xml:space="preserve">2.1 Type of study. </w:t>
      </w:r>
      <w:r w:rsidRPr="000712ED">
        <w:rPr>
          <w:rFonts w:ascii="Times New Roman" w:hAnsi="Times New Roman" w:cs="Times New Roman"/>
          <w:sz w:val="28"/>
          <w:szCs w:val="28"/>
        </w:rPr>
        <w:t xml:space="preserve">This is a hospital </w:t>
      </w:r>
      <w:r w:rsidR="00EA0845" w:rsidRPr="000712ED">
        <w:rPr>
          <w:rFonts w:ascii="Times New Roman" w:hAnsi="Times New Roman" w:cs="Times New Roman"/>
          <w:sz w:val="28"/>
          <w:szCs w:val="28"/>
        </w:rPr>
        <w:t xml:space="preserve">and laboratory </w:t>
      </w:r>
      <w:r w:rsidRPr="000712ED">
        <w:rPr>
          <w:rFonts w:ascii="Times New Roman" w:hAnsi="Times New Roman" w:cs="Times New Roman"/>
          <w:sz w:val="28"/>
          <w:szCs w:val="28"/>
        </w:rPr>
        <w:t>based experimental study.</w:t>
      </w:r>
    </w:p>
    <w:p w14:paraId="5AE31CE0" w14:textId="77777777" w:rsidR="00C7027C" w:rsidRPr="000712ED" w:rsidRDefault="00C7027C" w:rsidP="00C7027C">
      <w:pPr>
        <w:pStyle w:val="para"/>
        <w:spacing w:line="360" w:lineRule="auto"/>
        <w:jc w:val="both"/>
        <w:rPr>
          <w:sz w:val="28"/>
          <w:szCs w:val="28"/>
        </w:rPr>
      </w:pPr>
      <w:r w:rsidRPr="000712ED">
        <w:rPr>
          <w:b/>
          <w:sz w:val="28"/>
          <w:szCs w:val="28"/>
        </w:rPr>
        <w:t>2</w:t>
      </w:r>
      <w:r w:rsidR="007000CF" w:rsidRPr="000712ED">
        <w:rPr>
          <w:b/>
          <w:sz w:val="28"/>
          <w:szCs w:val="28"/>
        </w:rPr>
        <w:t>.2</w:t>
      </w:r>
      <w:r w:rsidRPr="000712ED">
        <w:rPr>
          <w:b/>
          <w:sz w:val="28"/>
          <w:szCs w:val="28"/>
        </w:rPr>
        <w:t xml:space="preserve"> Study Site for clinical </w:t>
      </w:r>
      <w:r w:rsidR="007000CF" w:rsidRPr="000712ED">
        <w:rPr>
          <w:b/>
          <w:sz w:val="28"/>
          <w:szCs w:val="28"/>
        </w:rPr>
        <w:t>sample</w:t>
      </w:r>
      <w:r w:rsidRPr="000712ED">
        <w:rPr>
          <w:b/>
          <w:sz w:val="28"/>
          <w:szCs w:val="28"/>
        </w:rPr>
        <w:t xml:space="preserve"> collection.</w:t>
      </w:r>
      <w:r w:rsidRPr="000712ED">
        <w:rPr>
          <w:sz w:val="28"/>
          <w:szCs w:val="28"/>
        </w:rPr>
        <w:t xml:space="preserve"> The Study site is Federal University Teaching Hospital Owerri. It serves as the only referral centre for many diseases in the area, including ear infections. It has a special clinic called ENT clinic where patients who presented with ear infections are treated.</w:t>
      </w:r>
    </w:p>
    <w:p w14:paraId="55D7B602" w14:textId="77777777" w:rsidR="007000CF" w:rsidRPr="000712ED" w:rsidRDefault="007000CF" w:rsidP="007000CF">
      <w:pPr>
        <w:pStyle w:val="para"/>
        <w:spacing w:line="360" w:lineRule="auto"/>
        <w:jc w:val="both"/>
        <w:rPr>
          <w:sz w:val="28"/>
          <w:szCs w:val="28"/>
        </w:rPr>
      </w:pPr>
      <w:r w:rsidRPr="000712ED">
        <w:rPr>
          <w:b/>
          <w:sz w:val="28"/>
          <w:szCs w:val="28"/>
        </w:rPr>
        <w:lastRenderedPageBreak/>
        <w:t xml:space="preserve">2.3 Plant sample collection Site. </w:t>
      </w:r>
      <w:r w:rsidRPr="000712ED">
        <w:rPr>
          <w:sz w:val="28"/>
          <w:szCs w:val="28"/>
        </w:rPr>
        <w:t>The plant collection site is some markets in Imo state located in south Eastern Nigeria. Imo state lies between latitude5</w:t>
      </w:r>
      <w:r w:rsidRPr="000712ED">
        <w:rPr>
          <w:sz w:val="28"/>
          <w:szCs w:val="28"/>
          <w:vertAlign w:val="superscript"/>
        </w:rPr>
        <w:t>0</w:t>
      </w:r>
      <w:r w:rsidRPr="000712ED">
        <w:rPr>
          <w:sz w:val="28"/>
          <w:szCs w:val="28"/>
        </w:rPr>
        <w:t>10</w:t>
      </w:r>
      <w:r w:rsidRPr="000712ED">
        <w:rPr>
          <w:sz w:val="28"/>
          <w:szCs w:val="28"/>
          <w:vertAlign w:val="superscript"/>
        </w:rPr>
        <w:t>1</w:t>
      </w:r>
      <w:r w:rsidRPr="000712ED">
        <w:rPr>
          <w:sz w:val="28"/>
          <w:szCs w:val="28"/>
        </w:rPr>
        <w:t xml:space="preserve"> and 5</w:t>
      </w:r>
      <w:r w:rsidRPr="000712ED">
        <w:rPr>
          <w:sz w:val="28"/>
          <w:szCs w:val="28"/>
          <w:vertAlign w:val="superscript"/>
        </w:rPr>
        <w:t>0</w:t>
      </w:r>
      <w:r w:rsidRPr="000712ED">
        <w:rPr>
          <w:sz w:val="28"/>
          <w:szCs w:val="28"/>
        </w:rPr>
        <w:t>51</w:t>
      </w:r>
      <w:r w:rsidRPr="000712ED">
        <w:rPr>
          <w:sz w:val="28"/>
          <w:szCs w:val="28"/>
          <w:vertAlign w:val="superscript"/>
        </w:rPr>
        <w:t>1</w:t>
      </w:r>
      <w:r w:rsidRPr="000712ED">
        <w:rPr>
          <w:sz w:val="28"/>
          <w:szCs w:val="28"/>
        </w:rPr>
        <w:t xml:space="preserve"> North, Longitude 6</w:t>
      </w:r>
      <w:r w:rsidRPr="000712ED">
        <w:rPr>
          <w:sz w:val="28"/>
          <w:szCs w:val="28"/>
          <w:vertAlign w:val="superscript"/>
        </w:rPr>
        <w:t>0</w:t>
      </w:r>
      <w:r w:rsidRPr="000712ED">
        <w:rPr>
          <w:sz w:val="28"/>
          <w:szCs w:val="28"/>
        </w:rPr>
        <w:t>35</w:t>
      </w:r>
      <w:r w:rsidRPr="000712ED">
        <w:rPr>
          <w:sz w:val="28"/>
          <w:szCs w:val="28"/>
          <w:vertAlign w:val="superscript"/>
        </w:rPr>
        <w:t>1</w:t>
      </w:r>
      <w:r w:rsidRPr="000712ED">
        <w:rPr>
          <w:sz w:val="28"/>
          <w:szCs w:val="28"/>
        </w:rPr>
        <w:t xml:space="preserve"> and 7</w:t>
      </w:r>
      <w:r w:rsidRPr="000712ED">
        <w:rPr>
          <w:sz w:val="28"/>
          <w:szCs w:val="28"/>
          <w:vertAlign w:val="superscript"/>
        </w:rPr>
        <w:t>0</w:t>
      </w:r>
      <w:r w:rsidRPr="000712ED">
        <w:rPr>
          <w:sz w:val="28"/>
          <w:szCs w:val="28"/>
        </w:rPr>
        <w:t>28</w:t>
      </w:r>
      <w:r w:rsidRPr="000712ED">
        <w:rPr>
          <w:sz w:val="28"/>
          <w:szCs w:val="28"/>
          <w:vertAlign w:val="superscript"/>
        </w:rPr>
        <w:t>1</w:t>
      </w:r>
      <w:r w:rsidRPr="000712ED">
        <w:rPr>
          <w:sz w:val="28"/>
          <w:szCs w:val="28"/>
        </w:rPr>
        <w:t xml:space="preserve"> East. The area is a tropical rain forest zone with ample humidity that favours growth of </w:t>
      </w:r>
      <w:proofErr w:type="spellStart"/>
      <w:r w:rsidRPr="000712ED">
        <w:rPr>
          <w:i/>
          <w:sz w:val="28"/>
          <w:szCs w:val="28"/>
        </w:rPr>
        <w:t>zingiber</w:t>
      </w:r>
      <w:proofErr w:type="spellEnd"/>
      <w:r w:rsidRPr="000712ED">
        <w:rPr>
          <w:i/>
          <w:sz w:val="28"/>
          <w:szCs w:val="28"/>
        </w:rPr>
        <w:t xml:space="preserve"> </w:t>
      </w:r>
      <w:proofErr w:type="spellStart"/>
      <w:r w:rsidRPr="000712ED">
        <w:rPr>
          <w:i/>
          <w:sz w:val="28"/>
          <w:szCs w:val="28"/>
        </w:rPr>
        <w:t>officinale</w:t>
      </w:r>
      <w:r w:rsidRPr="000712ED">
        <w:rPr>
          <w:sz w:val="28"/>
          <w:szCs w:val="28"/>
        </w:rPr>
        <w:t>s</w:t>
      </w:r>
      <w:proofErr w:type="spellEnd"/>
      <w:r w:rsidRPr="000712ED">
        <w:rPr>
          <w:sz w:val="28"/>
          <w:szCs w:val="28"/>
        </w:rPr>
        <w:t xml:space="preserve"> which is used as </w:t>
      </w:r>
      <w:r w:rsidR="00EA0845" w:rsidRPr="000712ED">
        <w:rPr>
          <w:sz w:val="28"/>
          <w:szCs w:val="28"/>
        </w:rPr>
        <w:t xml:space="preserve">a spice with </w:t>
      </w:r>
      <w:proofErr w:type="spellStart"/>
      <w:r w:rsidR="00EA0845" w:rsidRPr="000712ED">
        <w:rPr>
          <w:sz w:val="28"/>
          <w:szCs w:val="28"/>
        </w:rPr>
        <w:t>tradomedical</w:t>
      </w:r>
      <w:proofErr w:type="spellEnd"/>
      <w:r w:rsidR="00EA0845" w:rsidRPr="000712ED">
        <w:rPr>
          <w:sz w:val="28"/>
          <w:szCs w:val="28"/>
        </w:rPr>
        <w:t xml:space="preserve"> application in the area.</w:t>
      </w:r>
    </w:p>
    <w:p w14:paraId="4F6E5580" w14:textId="77777777" w:rsidR="00C7027C" w:rsidRPr="000712ED" w:rsidRDefault="00EA0845" w:rsidP="00C7027C">
      <w:pPr>
        <w:pStyle w:val="Heading3"/>
        <w:spacing w:line="360" w:lineRule="auto"/>
        <w:jc w:val="both"/>
        <w:rPr>
          <w:sz w:val="28"/>
          <w:szCs w:val="28"/>
        </w:rPr>
      </w:pPr>
      <w:r w:rsidRPr="000712ED">
        <w:rPr>
          <w:sz w:val="28"/>
          <w:szCs w:val="28"/>
        </w:rPr>
        <w:t>2.4</w:t>
      </w:r>
      <w:r w:rsidR="00C7027C" w:rsidRPr="000712ED">
        <w:rPr>
          <w:sz w:val="28"/>
          <w:szCs w:val="28"/>
        </w:rPr>
        <w:t xml:space="preserve"> Selection of study participants</w:t>
      </w:r>
    </w:p>
    <w:p w14:paraId="56D2E31E" w14:textId="77777777" w:rsidR="00C7027C" w:rsidRPr="000712ED" w:rsidRDefault="00EA0845" w:rsidP="00C7027C">
      <w:pPr>
        <w:pStyle w:val="para"/>
        <w:spacing w:line="360" w:lineRule="auto"/>
        <w:jc w:val="both"/>
        <w:rPr>
          <w:sz w:val="28"/>
          <w:szCs w:val="28"/>
        </w:rPr>
      </w:pPr>
      <w:r w:rsidRPr="000712ED">
        <w:rPr>
          <w:b/>
          <w:sz w:val="28"/>
          <w:szCs w:val="28"/>
        </w:rPr>
        <w:t>2</w:t>
      </w:r>
      <w:r w:rsidR="00C7027C" w:rsidRPr="000712ED">
        <w:rPr>
          <w:b/>
          <w:sz w:val="28"/>
          <w:szCs w:val="28"/>
        </w:rPr>
        <w:t>.4.1 Inclusion criteria</w:t>
      </w:r>
      <w:r w:rsidR="00C7027C" w:rsidRPr="000712ED">
        <w:rPr>
          <w:sz w:val="28"/>
          <w:szCs w:val="28"/>
        </w:rPr>
        <w:t xml:space="preserve">:  Patients with active ear discharge </w:t>
      </w:r>
      <w:proofErr w:type="spellStart"/>
      <w:r w:rsidR="00C7027C" w:rsidRPr="000712ED">
        <w:rPr>
          <w:sz w:val="28"/>
          <w:szCs w:val="28"/>
        </w:rPr>
        <w:t>pathnognomic</w:t>
      </w:r>
      <w:proofErr w:type="spellEnd"/>
      <w:r w:rsidR="00C7027C" w:rsidRPr="000712ED">
        <w:rPr>
          <w:sz w:val="28"/>
          <w:szCs w:val="28"/>
        </w:rPr>
        <w:t xml:space="preserve"> of otitis media who registered in the health institution were selected after seeking their consent to participate in the study. </w:t>
      </w:r>
    </w:p>
    <w:p w14:paraId="735FEB02" w14:textId="77777777" w:rsidR="00C7027C" w:rsidRPr="000712ED" w:rsidRDefault="00EA0845" w:rsidP="00C7027C">
      <w:pPr>
        <w:spacing w:line="360" w:lineRule="auto"/>
        <w:jc w:val="both"/>
        <w:rPr>
          <w:rFonts w:ascii="Times New Roman" w:hAnsi="Times New Roman" w:cs="Times New Roman"/>
          <w:b/>
          <w:sz w:val="28"/>
          <w:szCs w:val="28"/>
        </w:rPr>
      </w:pPr>
      <w:r w:rsidRPr="000712ED">
        <w:rPr>
          <w:rFonts w:ascii="Times New Roman" w:hAnsi="Times New Roman" w:cs="Times New Roman"/>
          <w:b/>
          <w:sz w:val="28"/>
          <w:szCs w:val="28"/>
        </w:rPr>
        <w:t>2</w:t>
      </w:r>
      <w:r w:rsidR="00C7027C" w:rsidRPr="000712ED">
        <w:rPr>
          <w:rFonts w:ascii="Times New Roman" w:hAnsi="Times New Roman" w:cs="Times New Roman"/>
          <w:b/>
          <w:sz w:val="28"/>
          <w:szCs w:val="28"/>
        </w:rPr>
        <w:t>.4.2 Exclusion criteria</w:t>
      </w:r>
      <w:r w:rsidR="00C7027C" w:rsidRPr="000712ED">
        <w:rPr>
          <w:rFonts w:ascii="Times New Roman" w:hAnsi="Times New Roman" w:cs="Times New Roman"/>
          <w:sz w:val="28"/>
          <w:szCs w:val="28"/>
        </w:rPr>
        <w:t xml:space="preserve">: Patients who are currently on antibiotic oral and intravenous drug within three weeks before sample collection and severely ill patients who are unable to respond to research questions were excluded from the study. </w:t>
      </w:r>
    </w:p>
    <w:p w14:paraId="41C7A842" w14:textId="77777777" w:rsidR="00C7027C" w:rsidRPr="000712ED" w:rsidRDefault="00EA0845" w:rsidP="004E3D01">
      <w:pPr>
        <w:spacing w:line="360" w:lineRule="auto"/>
        <w:jc w:val="both"/>
        <w:rPr>
          <w:rFonts w:ascii="Times New Roman" w:hAnsi="Times New Roman" w:cs="Times New Roman"/>
          <w:b/>
          <w:sz w:val="28"/>
          <w:szCs w:val="28"/>
        </w:rPr>
      </w:pPr>
      <w:r w:rsidRPr="000712ED">
        <w:rPr>
          <w:rFonts w:ascii="Times New Roman" w:hAnsi="Times New Roman" w:cs="Times New Roman"/>
          <w:b/>
          <w:sz w:val="28"/>
          <w:szCs w:val="28"/>
        </w:rPr>
        <w:t>2</w:t>
      </w:r>
      <w:r w:rsidR="00C7027C" w:rsidRPr="000712ED">
        <w:rPr>
          <w:rFonts w:ascii="Times New Roman" w:hAnsi="Times New Roman" w:cs="Times New Roman"/>
          <w:b/>
          <w:sz w:val="28"/>
          <w:szCs w:val="28"/>
        </w:rPr>
        <w:t>.</w:t>
      </w:r>
      <w:r w:rsidRPr="000712ED">
        <w:rPr>
          <w:rFonts w:ascii="Times New Roman" w:hAnsi="Times New Roman" w:cs="Times New Roman"/>
          <w:b/>
          <w:sz w:val="28"/>
          <w:szCs w:val="28"/>
        </w:rPr>
        <w:t>5</w:t>
      </w:r>
      <w:r w:rsidR="00C7027C" w:rsidRPr="000712ED">
        <w:rPr>
          <w:rFonts w:ascii="Times New Roman" w:hAnsi="Times New Roman" w:cs="Times New Roman"/>
          <w:b/>
          <w:sz w:val="28"/>
          <w:szCs w:val="28"/>
        </w:rPr>
        <w:t xml:space="preserve"> Ethical considerations. </w:t>
      </w:r>
      <w:r w:rsidR="00C7027C" w:rsidRPr="000712ED">
        <w:rPr>
          <w:rFonts w:ascii="Times New Roman" w:hAnsi="Times New Roman" w:cs="Times New Roman"/>
          <w:sz w:val="28"/>
          <w:szCs w:val="28"/>
        </w:rPr>
        <w:t xml:space="preserve">Ethical approval was gotten from the Federal </w:t>
      </w:r>
      <w:r w:rsidR="004E3D01">
        <w:rPr>
          <w:rFonts w:ascii="Times New Roman" w:hAnsi="Times New Roman" w:cs="Times New Roman"/>
          <w:sz w:val="28"/>
          <w:szCs w:val="28"/>
        </w:rPr>
        <w:t>T</w:t>
      </w:r>
      <w:r w:rsidR="00C7027C" w:rsidRPr="000712ED">
        <w:rPr>
          <w:rFonts w:ascii="Times New Roman" w:hAnsi="Times New Roman" w:cs="Times New Roman"/>
          <w:sz w:val="28"/>
          <w:szCs w:val="28"/>
        </w:rPr>
        <w:t xml:space="preserve">eaching Hospital Owerri prior to sample </w:t>
      </w:r>
      <w:proofErr w:type="gramStart"/>
      <w:r w:rsidR="004E3D01">
        <w:rPr>
          <w:rFonts w:ascii="Times New Roman" w:hAnsi="Times New Roman" w:cs="Times New Roman"/>
          <w:sz w:val="28"/>
          <w:szCs w:val="28"/>
        </w:rPr>
        <w:t>c</w:t>
      </w:r>
      <w:r w:rsidR="00C7027C" w:rsidRPr="000712ED">
        <w:rPr>
          <w:rFonts w:ascii="Times New Roman" w:hAnsi="Times New Roman" w:cs="Times New Roman"/>
          <w:sz w:val="28"/>
          <w:szCs w:val="28"/>
        </w:rPr>
        <w:t>ollection</w:t>
      </w:r>
      <w:r w:rsidR="00BA1D1F">
        <w:rPr>
          <w:rFonts w:ascii="Times New Roman" w:hAnsi="Times New Roman" w:cs="Times New Roman"/>
          <w:sz w:val="28"/>
          <w:szCs w:val="28"/>
        </w:rPr>
        <w:t>(</w:t>
      </w:r>
      <w:proofErr w:type="gramEnd"/>
      <w:r w:rsidR="00BA1D1F">
        <w:rPr>
          <w:rFonts w:ascii="Times New Roman" w:hAnsi="Times New Roman" w:cs="Times New Roman"/>
          <w:sz w:val="28"/>
          <w:szCs w:val="28"/>
        </w:rPr>
        <w:t>FTH/OW/HREC/VOL.1/120)</w:t>
      </w:r>
      <w:r w:rsidR="00C7027C" w:rsidRPr="000712ED">
        <w:rPr>
          <w:rFonts w:ascii="Times New Roman" w:hAnsi="Times New Roman" w:cs="Times New Roman"/>
          <w:sz w:val="28"/>
          <w:szCs w:val="28"/>
        </w:rPr>
        <w:t xml:space="preserve">. </w:t>
      </w:r>
    </w:p>
    <w:p w14:paraId="238EC19F" w14:textId="77777777" w:rsidR="00C7027C" w:rsidRPr="000712ED" w:rsidRDefault="00EA0845" w:rsidP="00C7027C">
      <w:pPr>
        <w:spacing w:line="360" w:lineRule="auto"/>
        <w:jc w:val="both"/>
        <w:rPr>
          <w:rFonts w:ascii="Times New Roman" w:hAnsi="Times New Roman" w:cs="Times New Roman"/>
          <w:sz w:val="28"/>
          <w:szCs w:val="28"/>
        </w:rPr>
      </w:pPr>
      <w:r w:rsidRPr="000712ED">
        <w:rPr>
          <w:rFonts w:ascii="Times New Roman" w:hAnsi="Times New Roman" w:cs="Times New Roman"/>
          <w:b/>
          <w:sz w:val="28"/>
          <w:szCs w:val="28"/>
        </w:rPr>
        <w:t>2</w:t>
      </w:r>
      <w:r w:rsidR="00C7027C" w:rsidRPr="000712ED">
        <w:rPr>
          <w:rFonts w:ascii="Times New Roman" w:hAnsi="Times New Roman" w:cs="Times New Roman"/>
          <w:b/>
          <w:sz w:val="28"/>
          <w:szCs w:val="28"/>
        </w:rPr>
        <w:t>.</w:t>
      </w:r>
      <w:r w:rsidRPr="000712ED">
        <w:rPr>
          <w:rFonts w:ascii="Times New Roman" w:hAnsi="Times New Roman" w:cs="Times New Roman"/>
          <w:b/>
          <w:sz w:val="28"/>
          <w:szCs w:val="28"/>
        </w:rPr>
        <w:t>6</w:t>
      </w:r>
      <w:r w:rsidR="00C7027C" w:rsidRPr="000712ED">
        <w:rPr>
          <w:rFonts w:ascii="Times New Roman" w:hAnsi="Times New Roman" w:cs="Times New Roman"/>
          <w:b/>
          <w:sz w:val="28"/>
          <w:szCs w:val="28"/>
        </w:rPr>
        <w:t xml:space="preserve"> Informed Assent.</w:t>
      </w:r>
      <w:r w:rsidR="00C7027C" w:rsidRPr="000712ED">
        <w:rPr>
          <w:rFonts w:ascii="Times New Roman" w:hAnsi="Times New Roman" w:cs="Times New Roman"/>
          <w:sz w:val="28"/>
          <w:szCs w:val="28"/>
        </w:rPr>
        <w:t xml:space="preserve"> Informed consent was obtained from all study participants after the objective of the study is explain to them. Information about the health status of the participants was </w:t>
      </w:r>
      <w:r w:rsidRPr="000712ED">
        <w:rPr>
          <w:rFonts w:ascii="Times New Roman" w:hAnsi="Times New Roman" w:cs="Times New Roman"/>
          <w:sz w:val="28"/>
          <w:szCs w:val="28"/>
        </w:rPr>
        <w:t xml:space="preserve">not </w:t>
      </w:r>
      <w:r w:rsidR="00C7027C" w:rsidRPr="000712ED">
        <w:rPr>
          <w:rFonts w:ascii="Times New Roman" w:hAnsi="Times New Roman" w:cs="Times New Roman"/>
          <w:sz w:val="28"/>
          <w:szCs w:val="28"/>
        </w:rPr>
        <w:t>made public.</w:t>
      </w:r>
    </w:p>
    <w:p w14:paraId="36A6BBD7" w14:textId="77777777" w:rsidR="00C7027C" w:rsidRPr="000712ED" w:rsidRDefault="00EA0845" w:rsidP="00C7027C">
      <w:pPr>
        <w:spacing w:line="360" w:lineRule="auto"/>
        <w:jc w:val="both"/>
        <w:rPr>
          <w:rFonts w:ascii="Times New Roman" w:hAnsi="Times New Roman" w:cs="Times New Roman"/>
          <w:sz w:val="28"/>
          <w:szCs w:val="28"/>
        </w:rPr>
      </w:pPr>
      <w:r w:rsidRPr="000712ED">
        <w:rPr>
          <w:rFonts w:ascii="Times New Roman" w:hAnsi="Times New Roman" w:cs="Times New Roman"/>
          <w:b/>
          <w:sz w:val="28"/>
          <w:szCs w:val="28"/>
        </w:rPr>
        <w:t>2</w:t>
      </w:r>
      <w:r w:rsidR="00C7027C" w:rsidRPr="000712ED">
        <w:rPr>
          <w:rFonts w:ascii="Times New Roman" w:hAnsi="Times New Roman" w:cs="Times New Roman"/>
          <w:b/>
          <w:sz w:val="28"/>
          <w:szCs w:val="28"/>
        </w:rPr>
        <w:t xml:space="preserve">.7 Funding. </w:t>
      </w:r>
      <w:r w:rsidR="00C7027C" w:rsidRPr="000712ED">
        <w:rPr>
          <w:rFonts w:ascii="Times New Roman" w:hAnsi="Times New Roman" w:cs="Times New Roman"/>
          <w:sz w:val="28"/>
          <w:szCs w:val="28"/>
        </w:rPr>
        <w:t xml:space="preserve">The researcher bore the financial cost of the research. On no account </w:t>
      </w:r>
      <w:r w:rsidR="003C7B5E" w:rsidRPr="000712ED">
        <w:rPr>
          <w:rFonts w:ascii="Times New Roman" w:hAnsi="Times New Roman" w:cs="Times New Roman"/>
          <w:sz w:val="28"/>
          <w:szCs w:val="28"/>
        </w:rPr>
        <w:t>were</w:t>
      </w:r>
      <w:r w:rsidR="00C7027C" w:rsidRPr="000712ED">
        <w:rPr>
          <w:rFonts w:ascii="Times New Roman" w:hAnsi="Times New Roman" w:cs="Times New Roman"/>
          <w:sz w:val="28"/>
          <w:szCs w:val="28"/>
        </w:rPr>
        <w:t xml:space="preserve"> the participants compelled to make financial contribution to the research.</w:t>
      </w:r>
    </w:p>
    <w:p w14:paraId="35810118" w14:textId="77777777" w:rsidR="00C7027C" w:rsidRPr="000712ED" w:rsidRDefault="003C7B5E" w:rsidP="003C7B5E">
      <w:pPr>
        <w:spacing w:line="360" w:lineRule="auto"/>
        <w:jc w:val="both"/>
        <w:rPr>
          <w:rFonts w:ascii="Times New Roman" w:hAnsi="Times New Roman" w:cs="Times New Roman"/>
          <w:sz w:val="28"/>
          <w:szCs w:val="28"/>
        </w:rPr>
      </w:pPr>
      <w:r w:rsidRPr="000712ED">
        <w:rPr>
          <w:rFonts w:ascii="Times New Roman" w:hAnsi="Times New Roman" w:cs="Times New Roman"/>
          <w:b/>
          <w:sz w:val="28"/>
          <w:szCs w:val="28"/>
        </w:rPr>
        <w:t>2.8</w:t>
      </w:r>
      <w:r w:rsidR="00C7027C" w:rsidRPr="000712ED">
        <w:rPr>
          <w:rFonts w:ascii="Times New Roman" w:hAnsi="Times New Roman" w:cs="Times New Roman"/>
          <w:b/>
          <w:sz w:val="28"/>
          <w:szCs w:val="28"/>
        </w:rPr>
        <w:t xml:space="preserve"> Sample Collection</w:t>
      </w:r>
      <w:r w:rsidR="00730305">
        <w:rPr>
          <w:rFonts w:ascii="Times New Roman" w:hAnsi="Times New Roman" w:cs="Times New Roman"/>
          <w:b/>
          <w:sz w:val="28"/>
          <w:szCs w:val="28"/>
        </w:rPr>
        <w:t>, culture and bacterial identification</w:t>
      </w:r>
      <w:r w:rsidR="00C7027C" w:rsidRPr="000712ED">
        <w:rPr>
          <w:rFonts w:ascii="Times New Roman" w:hAnsi="Times New Roman" w:cs="Times New Roman"/>
          <w:b/>
          <w:sz w:val="28"/>
          <w:szCs w:val="28"/>
        </w:rPr>
        <w:t xml:space="preserve">. </w:t>
      </w:r>
      <w:r w:rsidR="00C7027C" w:rsidRPr="000712ED">
        <w:rPr>
          <w:rFonts w:ascii="Times New Roman" w:hAnsi="Times New Roman" w:cs="Times New Roman"/>
          <w:sz w:val="28"/>
          <w:szCs w:val="28"/>
        </w:rPr>
        <w:t>A detailed history and clinical examination of the patient</w:t>
      </w:r>
      <w:r w:rsidRPr="000712ED">
        <w:rPr>
          <w:rFonts w:ascii="Times New Roman" w:hAnsi="Times New Roman" w:cs="Times New Roman"/>
          <w:sz w:val="28"/>
          <w:szCs w:val="28"/>
        </w:rPr>
        <w:t>s</w:t>
      </w:r>
      <w:r w:rsidR="00C7027C" w:rsidRPr="000712ED">
        <w:rPr>
          <w:rFonts w:ascii="Times New Roman" w:hAnsi="Times New Roman" w:cs="Times New Roman"/>
          <w:sz w:val="28"/>
          <w:szCs w:val="28"/>
        </w:rPr>
        <w:t xml:space="preserve"> w</w:t>
      </w:r>
      <w:r w:rsidRPr="000712ED">
        <w:rPr>
          <w:rFonts w:ascii="Times New Roman" w:hAnsi="Times New Roman" w:cs="Times New Roman"/>
          <w:sz w:val="28"/>
          <w:szCs w:val="28"/>
        </w:rPr>
        <w:t>ere</w:t>
      </w:r>
      <w:r w:rsidR="00C7027C" w:rsidRPr="000712ED">
        <w:rPr>
          <w:rFonts w:ascii="Times New Roman" w:hAnsi="Times New Roman" w:cs="Times New Roman"/>
          <w:sz w:val="28"/>
          <w:szCs w:val="28"/>
        </w:rPr>
        <w:t xml:space="preserve"> done to determine the ear lesions, the </w:t>
      </w:r>
      <w:r w:rsidR="00C7027C" w:rsidRPr="000712ED">
        <w:rPr>
          <w:rFonts w:ascii="Times New Roman" w:hAnsi="Times New Roman" w:cs="Times New Roman"/>
          <w:sz w:val="28"/>
          <w:szCs w:val="28"/>
        </w:rPr>
        <w:lastRenderedPageBreak/>
        <w:t>type and the extent of involvement and presence of discharge. With the a</w:t>
      </w:r>
      <w:r w:rsidR="008B4A63">
        <w:rPr>
          <w:rFonts w:ascii="Times New Roman" w:hAnsi="Times New Roman" w:cs="Times New Roman"/>
          <w:sz w:val="28"/>
          <w:szCs w:val="28"/>
        </w:rPr>
        <w:t xml:space="preserve">id </w:t>
      </w:r>
      <w:r w:rsidR="00C7027C" w:rsidRPr="000712ED">
        <w:rPr>
          <w:rFonts w:ascii="Times New Roman" w:hAnsi="Times New Roman" w:cs="Times New Roman"/>
          <w:sz w:val="28"/>
          <w:szCs w:val="28"/>
        </w:rPr>
        <w:t>of</w:t>
      </w:r>
      <w:r w:rsidR="008B4A63">
        <w:rPr>
          <w:rFonts w:ascii="Times New Roman" w:hAnsi="Times New Roman" w:cs="Times New Roman"/>
          <w:sz w:val="28"/>
          <w:szCs w:val="28"/>
        </w:rPr>
        <w:t xml:space="preserve"> the Medical Doctor in charge, </w:t>
      </w:r>
      <w:r w:rsidRPr="000712ED">
        <w:rPr>
          <w:rFonts w:ascii="Times New Roman" w:hAnsi="Times New Roman" w:cs="Times New Roman"/>
          <w:sz w:val="28"/>
          <w:szCs w:val="28"/>
        </w:rPr>
        <w:t>s</w:t>
      </w:r>
      <w:r w:rsidR="008B4A63">
        <w:rPr>
          <w:rFonts w:ascii="Times New Roman" w:hAnsi="Times New Roman" w:cs="Times New Roman"/>
          <w:sz w:val="28"/>
          <w:szCs w:val="28"/>
        </w:rPr>
        <w:t>amples</w:t>
      </w:r>
      <w:r w:rsidR="00C7027C" w:rsidRPr="000712ED">
        <w:rPr>
          <w:rFonts w:ascii="Times New Roman" w:hAnsi="Times New Roman" w:cs="Times New Roman"/>
          <w:sz w:val="28"/>
          <w:szCs w:val="28"/>
        </w:rPr>
        <w:t xml:space="preserve"> were collected from the middle ear of selected pat</w:t>
      </w:r>
      <w:r w:rsidR="008F6C4B">
        <w:rPr>
          <w:rFonts w:ascii="Times New Roman" w:hAnsi="Times New Roman" w:cs="Times New Roman"/>
          <w:sz w:val="28"/>
          <w:szCs w:val="28"/>
        </w:rPr>
        <w:t xml:space="preserve">ients using sterile swab </w:t>
      </w:r>
      <w:proofErr w:type="spellStart"/>
      <w:proofErr w:type="gramStart"/>
      <w:r w:rsidR="008F6C4B">
        <w:rPr>
          <w:rFonts w:ascii="Times New Roman" w:hAnsi="Times New Roman" w:cs="Times New Roman"/>
          <w:sz w:val="28"/>
          <w:szCs w:val="28"/>
        </w:rPr>
        <w:t>stick;t</w:t>
      </w:r>
      <w:r w:rsidR="00C7027C" w:rsidRPr="000712ED">
        <w:rPr>
          <w:rFonts w:ascii="Times New Roman" w:hAnsi="Times New Roman" w:cs="Times New Roman"/>
          <w:sz w:val="28"/>
          <w:szCs w:val="28"/>
        </w:rPr>
        <w:t>hen</w:t>
      </w:r>
      <w:proofErr w:type="spellEnd"/>
      <w:proofErr w:type="gramEnd"/>
      <w:r w:rsidR="00C7027C" w:rsidRPr="000712ED">
        <w:rPr>
          <w:rFonts w:ascii="Times New Roman" w:hAnsi="Times New Roman" w:cs="Times New Roman"/>
          <w:sz w:val="28"/>
          <w:szCs w:val="28"/>
        </w:rPr>
        <w:t xml:space="preserve"> transported to the laboratory immediately for further analysis</w:t>
      </w:r>
      <w:r w:rsidR="008F6C4B">
        <w:rPr>
          <w:rFonts w:ascii="Times New Roman" w:hAnsi="Times New Roman" w:cs="Times New Roman"/>
          <w:sz w:val="28"/>
          <w:szCs w:val="28"/>
        </w:rPr>
        <w:t xml:space="preserve"> </w:t>
      </w:r>
      <w:r w:rsidR="00730305">
        <w:rPr>
          <w:rFonts w:ascii="Times New Roman" w:hAnsi="Times New Roman" w:cs="Times New Roman"/>
          <w:sz w:val="28"/>
          <w:szCs w:val="28"/>
        </w:rPr>
        <w:t xml:space="preserve">and bacterial identification </w:t>
      </w:r>
      <w:r w:rsidR="008F6C4B">
        <w:rPr>
          <w:rFonts w:ascii="Times New Roman" w:hAnsi="Times New Roman" w:cs="Times New Roman"/>
          <w:sz w:val="28"/>
          <w:szCs w:val="28"/>
        </w:rPr>
        <w:t>applying standard techniques(</w:t>
      </w:r>
      <w:r w:rsidR="008F6C4B">
        <w:rPr>
          <w:rStyle w:val="element-citation"/>
          <w:rFonts w:ascii="Times New Roman" w:hAnsi="Times New Roman" w:cs="Times New Roman"/>
          <w:sz w:val="28"/>
          <w:szCs w:val="28"/>
        </w:rPr>
        <w:t>Cheesborough.,</w:t>
      </w:r>
      <w:r w:rsidR="008F6C4B" w:rsidRPr="00111B85">
        <w:rPr>
          <w:rStyle w:val="element-citation"/>
          <w:rFonts w:ascii="Times New Roman" w:hAnsi="Times New Roman" w:cs="Times New Roman"/>
          <w:sz w:val="28"/>
          <w:szCs w:val="28"/>
        </w:rPr>
        <w:t>2000)</w:t>
      </w:r>
      <w:r w:rsidR="00C7027C" w:rsidRPr="000712ED">
        <w:rPr>
          <w:rFonts w:ascii="Times New Roman" w:hAnsi="Times New Roman" w:cs="Times New Roman"/>
          <w:sz w:val="28"/>
          <w:szCs w:val="28"/>
        </w:rPr>
        <w:t>.</w:t>
      </w:r>
    </w:p>
    <w:p w14:paraId="3113D554" w14:textId="77777777" w:rsidR="00730305" w:rsidRDefault="00730305" w:rsidP="00C7027C">
      <w:pPr>
        <w:pStyle w:val="Heading3"/>
        <w:spacing w:line="360" w:lineRule="auto"/>
        <w:jc w:val="both"/>
        <w:rPr>
          <w:sz w:val="28"/>
          <w:szCs w:val="28"/>
        </w:rPr>
      </w:pPr>
    </w:p>
    <w:p w14:paraId="60EBC8A9" w14:textId="77777777" w:rsidR="00C7027C" w:rsidRPr="00407ECB" w:rsidRDefault="00513AC7" w:rsidP="00C7027C">
      <w:pPr>
        <w:pStyle w:val="NormalWeb"/>
        <w:spacing w:line="360" w:lineRule="auto"/>
        <w:jc w:val="both"/>
        <w:rPr>
          <w:sz w:val="28"/>
          <w:szCs w:val="28"/>
        </w:rPr>
      </w:pPr>
      <w:r>
        <w:rPr>
          <w:rStyle w:val="Strong"/>
          <w:sz w:val="28"/>
          <w:szCs w:val="28"/>
        </w:rPr>
        <w:t>2</w:t>
      </w:r>
      <w:r w:rsidR="00C7027C" w:rsidRPr="00407ECB">
        <w:rPr>
          <w:rStyle w:val="Strong"/>
          <w:sz w:val="28"/>
          <w:szCs w:val="28"/>
        </w:rPr>
        <w:t>.</w:t>
      </w:r>
      <w:r w:rsidR="00730305">
        <w:rPr>
          <w:rStyle w:val="Strong"/>
          <w:sz w:val="28"/>
          <w:szCs w:val="28"/>
        </w:rPr>
        <w:t>9</w:t>
      </w:r>
      <w:r w:rsidR="00C7027C" w:rsidRPr="00407ECB">
        <w:rPr>
          <w:rStyle w:val="Strong"/>
          <w:sz w:val="28"/>
          <w:szCs w:val="28"/>
        </w:rPr>
        <w:t xml:space="preserve"> Collection of Plant Material</w:t>
      </w:r>
      <w:r w:rsidR="006D710D">
        <w:rPr>
          <w:rStyle w:val="Strong"/>
          <w:sz w:val="28"/>
          <w:szCs w:val="28"/>
        </w:rPr>
        <w:t xml:space="preserve"> and crude extraction</w:t>
      </w:r>
    </w:p>
    <w:p w14:paraId="507DF0BB" w14:textId="77777777" w:rsidR="00C7027C" w:rsidRDefault="00C7027C" w:rsidP="00C7027C">
      <w:pPr>
        <w:pStyle w:val="NormalWeb"/>
        <w:spacing w:line="360" w:lineRule="auto"/>
        <w:jc w:val="both"/>
        <w:rPr>
          <w:sz w:val="28"/>
          <w:szCs w:val="28"/>
        </w:rPr>
      </w:pPr>
      <w:r w:rsidRPr="00407ECB">
        <w:rPr>
          <w:sz w:val="28"/>
          <w:szCs w:val="28"/>
        </w:rPr>
        <w:t>The</w:t>
      </w:r>
      <w:r w:rsidR="0011697C">
        <w:rPr>
          <w:sz w:val="28"/>
          <w:szCs w:val="28"/>
        </w:rPr>
        <w:t xml:space="preserve"> rhizomes </w:t>
      </w:r>
      <w:proofErr w:type="gramStart"/>
      <w:r w:rsidR="0011697C">
        <w:rPr>
          <w:sz w:val="28"/>
          <w:szCs w:val="28"/>
        </w:rPr>
        <w:t xml:space="preserve">of </w:t>
      </w:r>
      <w:r w:rsidRPr="00407ECB">
        <w:rPr>
          <w:sz w:val="28"/>
          <w:szCs w:val="28"/>
        </w:rPr>
        <w:t xml:space="preserve"> </w:t>
      </w:r>
      <w:r w:rsidRPr="00500478">
        <w:rPr>
          <w:rStyle w:val="Emphasis"/>
          <w:sz w:val="28"/>
          <w:szCs w:val="28"/>
        </w:rPr>
        <w:t>Zingiber</w:t>
      </w:r>
      <w:proofErr w:type="gramEnd"/>
      <w:r w:rsidRPr="00500478">
        <w:rPr>
          <w:rStyle w:val="Emphasis"/>
          <w:sz w:val="28"/>
          <w:szCs w:val="28"/>
        </w:rPr>
        <w:t xml:space="preserve"> </w:t>
      </w:r>
      <w:r w:rsidR="00513AC7">
        <w:rPr>
          <w:rStyle w:val="Emphasis"/>
          <w:sz w:val="28"/>
          <w:szCs w:val="28"/>
        </w:rPr>
        <w:t>officinal</w:t>
      </w:r>
      <w:r w:rsidRPr="00500478">
        <w:rPr>
          <w:rStyle w:val="Emphasis"/>
          <w:sz w:val="28"/>
          <w:szCs w:val="28"/>
        </w:rPr>
        <w:t xml:space="preserve">, </w:t>
      </w:r>
      <w:r w:rsidR="00513AC7" w:rsidRPr="00513AC7">
        <w:rPr>
          <w:rStyle w:val="Emphasis"/>
          <w:i w:val="0"/>
          <w:sz w:val="28"/>
          <w:szCs w:val="28"/>
        </w:rPr>
        <w:t>u</w:t>
      </w:r>
      <w:r w:rsidRPr="00513AC7">
        <w:rPr>
          <w:sz w:val="28"/>
          <w:szCs w:val="28"/>
        </w:rPr>
        <w:t>sed</w:t>
      </w:r>
      <w:r w:rsidRPr="00407ECB">
        <w:rPr>
          <w:sz w:val="28"/>
          <w:szCs w:val="28"/>
        </w:rPr>
        <w:t xml:space="preserve"> in this study </w:t>
      </w:r>
      <w:r>
        <w:rPr>
          <w:sz w:val="28"/>
          <w:szCs w:val="28"/>
        </w:rPr>
        <w:t xml:space="preserve">were </w:t>
      </w:r>
      <w:r w:rsidRPr="00407ECB">
        <w:rPr>
          <w:sz w:val="28"/>
          <w:szCs w:val="28"/>
        </w:rPr>
        <w:t>collected from local market in the study area. Th</w:t>
      </w:r>
      <w:r w:rsidR="0011697C">
        <w:rPr>
          <w:sz w:val="28"/>
          <w:szCs w:val="28"/>
        </w:rPr>
        <w:t>is</w:t>
      </w:r>
      <w:r w:rsidRPr="00407ECB">
        <w:rPr>
          <w:sz w:val="28"/>
          <w:szCs w:val="28"/>
        </w:rPr>
        <w:t xml:space="preserve"> plant</w:t>
      </w:r>
      <w:r w:rsidR="0011697C">
        <w:rPr>
          <w:sz w:val="28"/>
          <w:szCs w:val="28"/>
        </w:rPr>
        <w:t xml:space="preserve"> is </w:t>
      </w:r>
      <w:r w:rsidRPr="00407ECB">
        <w:rPr>
          <w:sz w:val="28"/>
          <w:szCs w:val="28"/>
        </w:rPr>
        <w:t>used as a traditional medicine for various microbial infections</w:t>
      </w:r>
      <w:r w:rsidR="0011697C">
        <w:rPr>
          <w:sz w:val="28"/>
          <w:szCs w:val="28"/>
        </w:rPr>
        <w:t xml:space="preserve"> and disorders. The plant specimen was</w:t>
      </w:r>
      <w:r>
        <w:rPr>
          <w:sz w:val="28"/>
          <w:szCs w:val="28"/>
        </w:rPr>
        <w:t xml:space="preserve"> </w:t>
      </w:r>
      <w:r w:rsidRPr="00407ECB">
        <w:rPr>
          <w:sz w:val="28"/>
          <w:szCs w:val="28"/>
        </w:rPr>
        <w:t xml:space="preserve">authenticated by a Botanist from Department of Plant Science, Imo state </w:t>
      </w:r>
      <w:r>
        <w:rPr>
          <w:sz w:val="28"/>
          <w:szCs w:val="28"/>
        </w:rPr>
        <w:t>U</w:t>
      </w:r>
      <w:r w:rsidRPr="00407ECB">
        <w:rPr>
          <w:sz w:val="28"/>
          <w:szCs w:val="28"/>
        </w:rPr>
        <w:t xml:space="preserve">niversity. </w:t>
      </w:r>
    </w:p>
    <w:p w14:paraId="0A892102" w14:textId="77777777" w:rsidR="00C7027C" w:rsidRDefault="006D710D" w:rsidP="00C7027C">
      <w:pPr>
        <w:pStyle w:val="NormalWeb"/>
        <w:spacing w:line="360" w:lineRule="auto"/>
        <w:jc w:val="both"/>
        <w:rPr>
          <w:sz w:val="28"/>
          <w:szCs w:val="28"/>
        </w:rPr>
      </w:pPr>
      <w:r>
        <w:rPr>
          <w:sz w:val="28"/>
          <w:szCs w:val="28"/>
        </w:rPr>
        <w:t>R</w:t>
      </w:r>
      <w:r w:rsidR="00C7027C">
        <w:rPr>
          <w:sz w:val="28"/>
          <w:szCs w:val="28"/>
        </w:rPr>
        <w:t>hizomes</w:t>
      </w:r>
      <w:r w:rsidR="00C7027C" w:rsidRPr="00407ECB">
        <w:rPr>
          <w:sz w:val="28"/>
          <w:szCs w:val="28"/>
        </w:rPr>
        <w:t xml:space="preserve"> </w:t>
      </w:r>
      <w:r w:rsidR="00C7027C">
        <w:rPr>
          <w:sz w:val="28"/>
          <w:szCs w:val="28"/>
        </w:rPr>
        <w:t xml:space="preserve">were </w:t>
      </w:r>
      <w:r w:rsidR="00C7027C" w:rsidRPr="00407ECB">
        <w:rPr>
          <w:sz w:val="28"/>
          <w:szCs w:val="28"/>
        </w:rPr>
        <w:t>washed thoroughly with distilled water to remove extraneous matter, shade dried and then ground into p</w:t>
      </w:r>
      <w:r>
        <w:rPr>
          <w:sz w:val="28"/>
          <w:szCs w:val="28"/>
        </w:rPr>
        <w:t>owder using electric grinder. 100g of powdered sample</w:t>
      </w:r>
      <w:r w:rsidR="00C7027C" w:rsidRPr="00407ECB">
        <w:rPr>
          <w:sz w:val="28"/>
          <w:szCs w:val="28"/>
        </w:rPr>
        <w:t xml:space="preserve"> </w:t>
      </w:r>
      <w:r w:rsidR="00C7027C">
        <w:rPr>
          <w:sz w:val="28"/>
          <w:szCs w:val="28"/>
        </w:rPr>
        <w:t>w</w:t>
      </w:r>
      <w:r>
        <w:rPr>
          <w:sz w:val="28"/>
          <w:szCs w:val="28"/>
        </w:rPr>
        <w:t>as</w:t>
      </w:r>
      <w:r w:rsidR="00C7027C">
        <w:rPr>
          <w:sz w:val="28"/>
          <w:szCs w:val="28"/>
        </w:rPr>
        <w:t xml:space="preserve"> </w:t>
      </w:r>
      <w:r w:rsidR="00C7027C" w:rsidRPr="00407ECB">
        <w:rPr>
          <w:sz w:val="28"/>
          <w:szCs w:val="28"/>
        </w:rPr>
        <w:t xml:space="preserve">extracted with 80% ethanol in a Soxhlet </w:t>
      </w:r>
      <w:proofErr w:type="gramStart"/>
      <w:r w:rsidR="00C7027C" w:rsidRPr="00407ECB">
        <w:rPr>
          <w:sz w:val="28"/>
          <w:szCs w:val="28"/>
        </w:rPr>
        <w:t>extractor</w:t>
      </w:r>
      <w:r>
        <w:rPr>
          <w:sz w:val="28"/>
          <w:szCs w:val="28"/>
        </w:rPr>
        <w:t>(</w:t>
      </w:r>
      <w:proofErr w:type="gramEnd"/>
      <w:r>
        <w:rPr>
          <w:sz w:val="28"/>
          <w:szCs w:val="28"/>
        </w:rPr>
        <w:t xml:space="preserve">Miri </w:t>
      </w:r>
      <w:r w:rsidRPr="006D710D">
        <w:rPr>
          <w:i/>
          <w:sz w:val="28"/>
          <w:szCs w:val="28"/>
        </w:rPr>
        <w:t>et al</w:t>
      </w:r>
      <w:r>
        <w:rPr>
          <w:sz w:val="28"/>
          <w:szCs w:val="28"/>
        </w:rPr>
        <w:t>.,2008)</w:t>
      </w:r>
      <w:r w:rsidR="004517BE">
        <w:rPr>
          <w:sz w:val="28"/>
          <w:szCs w:val="28"/>
        </w:rPr>
        <w:t>.</w:t>
      </w:r>
      <w:r w:rsidR="00C7027C" w:rsidRPr="00407ECB">
        <w:rPr>
          <w:sz w:val="28"/>
          <w:szCs w:val="28"/>
        </w:rPr>
        <w:t xml:space="preserve"> The crude extract </w:t>
      </w:r>
      <w:r w:rsidR="00C7027C">
        <w:rPr>
          <w:sz w:val="28"/>
          <w:szCs w:val="28"/>
        </w:rPr>
        <w:t xml:space="preserve">was </w:t>
      </w:r>
      <w:r w:rsidR="00C7027C" w:rsidRPr="00407ECB">
        <w:rPr>
          <w:sz w:val="28"/>
          <w:szCs w:val="28"/>
        </w:rPr>
        <w:t xml:space="preserve">stored in a freezer at −20 °C for further </w:t>
      </w:r>
      <w:proofErr w:type="spellStart"/>
      <w:proofErr w:type="gramStart"/>
      <w:r w:rsidR="00C7027C" w:rsidRPr="00407ECB">
        <w:rPr>
          <w:sz w:val="28"/>
          <w:szCs w:val="28"/>
        </w:rPr>
        <w:t>use.</w:t>
      </w:r>
      <w:r w:rsidR="00D175C1">
        <w:rPr>
          <w:sz w:val="28"/>
          <w:szCs w:val="28"/>
        </w:rPr>
        <w:t>Phytochemical</w:t>
      </w:r>
      <w:proofErr w:type="spellEnd"/>
      <w:proofErr w:type="gramEnd"/>
      <w:r w:rsidR="00D175C1">
        <w:rPr>
          <w:sz w:val="28"/>
          <w:szCs w:val="28"/>
        </w:rPr>
        <w:t xml:space="preserve"> analysis and GC-MS analysis were conducted to detect </w:t>
      </w:r>
      <w:proofErr w:type="spellStart"/>
      <w:r w:rsidR="00D175C1">
        <w:rPr>
          <w:sz w:val="28"/>
          <w:szCs w:val="28"/>
        </w:rPr>
        <w:t>phyto</w:t>
      </w:r>
      <w:proofErr w:type="spellEnd"/>
      <w:r w:rsidR="00D175C1">
        <w:rPr>
          <w:sz w:val="28"/>
          <w:szCs w:val="28"/>
        </w:rPr>
        <w:t>-compounds and their relative abundance</w:t>
      </w:r>
      <w:r w:rsidR="00A94EDE">
        <w:rPr>
          <w:sz w:val="28"/>
          <w:szCs w:val="28"/>
        </w:rPr>
        <w:t xml:space="preserve">(Miri </w:t>
      </w:r>
      <w:r w:rsidR="00A94EDE" w:rsidRPr="00A94EDE">
        <w:rPr>
          <w:i/>
          <w:sz w:val="28"/>
          <w:szCs w:val="28"/>
        </w:rPr>
        <w:t>et al</w:t>
      </w:r>
      <w:r w:rsidR="00A94EDE">
        <w:rPr>
          <w:sz w:val="28"/>
          <w:szCs w:val="28"/>
        </w:rPr>
        <w:t xml:space="preserve">.,2008;El-Bahr </w:t>
      </w:r>
      <w:r w:rsidR="00A94EDE" w:rsidRPr="00A94EDE">
        <w:rPr>
          <w:i/>
          <w:sz w:val="28"/>
          <w:szCs w:val="28"/>
        </w:rPr>
        <w:t>et al</w:t>
      </w:r>
      <w:r w:rsidR="00A94EDE">
        <w:rPr>
          <w:sz w:val="28"/>
          <w:szCs w:val="28"/>
        </w:rPr>
        <w:t xml:space="preserve">.,2020;Emmanuel </w:t>
      </w:r>
      <w:r w:rsidR="00A94EDE" w:rsidRPr="00A94EDE">
        <w:rPr>
          <w:i/>
          <w:sz w:val="28"/>
          <w:szCs w:val="28"/>
        </w:rPr>
        <w:t>et al</w:t>
      </w:r>
      <w:r w:rsidR="00A94EDE">
        <w:rPr>
          <w:sz w:val="28"/>
          <w:szCs w:val="28"/>
        </w:rPr>
        <w:t>.,2020;</w:t>
      </w:r>
    </w:p>
    <w:p w14:paraId="49C412DB" w14:textId="77777777" w:rsidR="00C7027C" w:rsidRPr="00407ECB" w:rsidRDefault="004517BE" w:rsidP="00C7027C">
      <w:pPr>
        <w:pStyle w:val="Heading3"/>
        <w:spacing w:line="360" w:lineRule="auto"/>
        <w:jc w:val="both"/>
        <w:rPr>
          <w:sz w:val="28"/>
          <w:szCs w:val="28"/>
        </w:rPr>
      </w:pPr>
      <w:r>
        <w:rPr>
          <w:sz w:val="28"/>
          <w:szCs w:val="28"/>
        </w:rPr>
        <w:t>2</w:t>
      </w:r>
      <w:r w:rsidR="00C7027C" w:rsidRPr="00407ECB">
        <w:rPr>
          <w:sz w:val="28"/>
          <w:szCs w:val="28"/>
        </w:rPr>
        <w:t>.</w:t>
      </w:r>
      <w:r w:rsidR="00C7027C">
        <w:rPr>
          <w:sz w:val="28"/>
          <w:szCs w:val="28"/>
        </w:rPr>
        <w:t>10.</w:t>
      </w:r>
      <w:r w:rsidR="00C7027C" w:rsidRPr="00407ECB">
        <w:rPr>
          <w:sz w:val="28"/>
          <w:szCs w:val="28"/>
        </w:rPr>
        <w:t xml:space="preserve"> Preparation of sensitivity discs</w:t>
      </w:r>
    </w:p>
    <w:p w14:paraId="02144031" w14:textId="77777777" w:rsidR="00C7027C" w:rsidRPr="00407ECB" w:rsidRDefault="00C7027C" w:rsidP="00C7027C">
      <w:pPr>
        <w:pStyle w:val="p"/>
        <w:spacing w:line="360" w:lineRule="auto"/>
        <w:jc w:val="both"/>
        <w:rPr>
          <w:sz w:val="28"/>
          <w:szCs w:val="28"/>
        </w:rPr>
      </w:pPr>
      <w:r w:rsidRPr="00407ECB">
        <w:rPr>
          <w:sz w:val="28"/>
          <w:szCs w:val="28"/>
        </w:rPr>
        <w:t xml:space="preserve">Discs of 6 mm in diameter </w:t>
      </w:r>
      <w:r>
        <w:rPr>
          <w:sz w:val="28"/>
          <w:szCs w:val="28"/>
        </w:rPr>
        <w:t xml:space="preserve">was </w:t>
      </w:r>
      <w:r w:rsidRPr="00407ECB">
        <w:rPr>
          <w:sz w:val="28"/>
          <w:szCs w:val="28"/>
        </w:rPr>
        <w:t>punched out using Whatman No. 1</w:t>
      </w:r>
      <w:r>
        <w:rPr>
          <w:sz w:val="28"/>
          <w:szCs w:val="28"/>
        </w:rPr>
        <w:t>3</w:t>
      </w:r>
      <w:r w:rsidRPr="00407ECB">
        <w:rPr>
          <w:sz w:val="28"/>
          <w:szCs w:val="28"/>
        </w:rPr>
        <w:t xml:space="preserve"> filter paper with the aid of a paper punch and placed in Bijou bottles. The discs </w:t>
      </w:r>
      <w:r>
        <w:rPr>
          <w:sz w:val="28"/>
          <w:szCs w:val="28"/>
        </w:rPr>
        <w:t xml:space="preserve">were </w:t>
      </w:r>
      <w:r w:rsidRPr="00407ECB">
        <w:rPr>
          <w:sz w:val="28"/>
          <w:szCs w:val="28"/>
        </w:rPr>
        <w:t xml:space="preserve">then sterilized by autoclaving at 121 °C for 15 min after which they </w:t>
      </w:r>
      <w:r>
        <w:rPr>
          <w:sz w:val="28"/>
          <w:szCs w:val="28"/>
        </w:rPr>
        <w:t xml:space="preserve">were </w:t>
      </w:r>
      <w:r w:rsidRPr="00407ECB">
        <w:rPr>
          <w:sz w:val="28"/>
          <w:szCs w:val="28"/>
        </w:rPr>
        <w:t>allowed to cool.</w:t>
      </w:r>
    </w:p>
    <w:p w14:paraId="5DEF491A" w14:textId="77777777" w:rsidR="00C7027C" w:rsidRPr="00407ECB" w:rsidRDefault="00C7027C" w:rsidP="00C7027C">
      <w:pPr>
        <w:pStyle w:val="p"/>
        <w:spacing w:line="360" w:lineRule="auto"/>
        <w:jc w:val="both"/>
        <w:rPr>
          <w:sz w:val="28"/>
          <w:szCs w:val="28"/>
        </w:rPr>
      </w:pPr>
      <w:r w:rsidRPr="00407ECB">
        <w:rPr>
          <w:sz w:val="28"/>
          <w:szCs w:val="28"/>
        </w:rPr>
        <w:lastRenderedPageBreak/>
        <w:t>Stock solutions of ginger rhizomes ethanolic crude extract</w:t>
      </w:r>
      <w:r w:rsidR="004517BE">
        <w:rPr>
          <w:sz w:val="28"/>
          <w:szCs w:val="28"/>
        </w:rPr>
        <w:t xml:space="preserve"> </w:t>
      </w:r>
      <w:r>
        <w:rPr>
          <w:sz w:val="28"/>
          <w:szCs w:val="28"/>
        </w:rPr>
        <w:t>was prepared by dissolving 2</w:t>
      </w:r>
      <w:r w:rsidRPr="00407ECB">
        <w:rPr>
          <w:sz w:val="28"/>
          <w:szCs w:val="28"/>
        </w:rPr>
        <w:t xml:space="preserve"> g (</w:t>
      </w:r>
      <w:r w:rsidRPr="00407ECB">
        <w:rPr>
          <w:rStyle w:val="Emphasis"/>
          <w:sz w:val="28"/>
          <w:szCs w:val="28"/>
        </w:rPr>
        <w:t>i.e.</w:t>
      </w:r>
      <w:r w:rsidRPr="00407ECB">
        <w:rPr>
          <w:sz w:val="28"/>
          <w:szCs w:val="28"/>
        </w:rPr>
        <w:t xml:space="preserve"> </w:t>
      </w:r>
      <w:r>
        <w:rPr>
          <w:sz w:val="28"/>
          <w:szCs w:val="28"/>
        </w:rPr>
        <w:t>2</w:t>
      </w:r>
      <w:r w:rsidRPr="00407ECB">
        <w:rPr>
          <w:sz w:val="28"/>
          <w:szCs w:val="28"/>
        </w:rPr>
        <w:t>0</w:t>
      </w:r>
      <w:r>
        <w:rPr>
          <w:sz w:val="28"/>
          <w:szCs w:val="28"/>
        </w:rPr>
        <w:t>00</w:t>
      </w:r>
      <w:r w:rsidRPr="00407ECB">
        <w:rPr>
          <w:sz w:val="28"/>
          <w:szCs w:val="28"/>
        </w:rPr>
        <w:t xml:space="preserve"> mg) of each of the </w:t>
      </w:r>
      <w:r>
        <w:rPr>
          <w:sz w:val="28"/>
          <w:szCs w:val="28"/>
        </w:rPr>
        <w:t>extract in 10 ml</w:t>
      </w:r>
      <w:r w:rsidRPr="00407ECB">
        <w:rPr>
          <w:sz w:val="28"/>
          <w:szCs w:val="28"/>
        </w:rPr>
        <w:t xml:space="preserve"> of dimethyl </w:t>
      </w:r>
      <w:proofErr w:type="spellStart"/>
      <w:r w:rsidRPr="00407ECB">
        <w:rPr>
          <w:sz w:val="28"/>
          <w:szCs w:val="28"/>
        </w:rPr>
        <w:t>sulphoxide</w:t>
      </w:r>
      <w:proofErr w:type="spellEnd"/>
      <w:r w:rsidRPr="00407ECB">
        <w:rPr>
          <w:sz w:val="28"/>
          <w:szCs w:val="28"/>
        </w:rPr>
        <w:t>. Therefore, each stock soluti</w:t>
      </w:r>
      <w:r>
        <w:rPr>
          <w:sz w:val="28"/>
          <w:szCs w:val="28"/>
        </w:rPr>
        <w:t>on had a concentration of 2000mg/10ml</w:t>
      </w:r>
      <w:r w:rsidRPr="00407ECB">
        <w:rPr>
          <w:sz w:val="28"/>
          <w:szCs w:val="28"/>
        </w:rPr>
        <w:t>. From these stock f</w:t>
      </w:r>
      <w:r>
        <w:rPr>
          <w:sz w:val="28"/>
          <w:szCs w:val="28"/>
        </w:rPr>
        <w:t>ive</w:t>
      </w:r>
      <w:r w:rsidRPr="00407ECB">
        <w:rPr>
          <w:sz w:val="28"/>
          <w:szCs w:val="28"/>
        </w:rPr>
        <w:t xml:space="preserve"> different concentrations of each of the plants extract </w:t>
      </w:r>
      <w:r>
        <w:rPr>
          <w:sz w:val="28"/>
          <w:szCs w:val="28"/>
        </w:rPr>
        <w:t xml:space="preserve">were </w:t>
      </w:r>
      <w:r w:rsidRPr="00407ECB">
        <w:rPr>
          <w:sz w:val="28"/>
          <w:szCs w:val="28"/>
        </w:rPr>
        <w:t xml:space="preserve">prepared. These are </w:t>
      </w:r>
      <w:r>
        <w:rPr>
          <w:sz w:val="28"/>
          <w:szCs w:val="28"/>
        </w:rPr>
        <w:t>12.5mg/ml, 25m</w:t>
      </w:r>
      <w:r w:rsidRPr="00407ECB">
        <w:rPr>
          <w:sz w:val="28"/>
          <w:szCs w:val="28"/>
        </w:rPr>
        <w:t>g/m</w:t>
      </w:r>
      <w:r>
        <w:rPr>
          <w:sz w:val="28"/>
          <w:szCs w:val="28"/>
        </w:rPr>
        <w:t>l</w:t>
      </w:r>
      <w:r w:rsidRPr="00407ECB">
        <w:rPr>
          <w:sz w:val="28"/>
          <w:szCs w:val="28"/>
        </w:rPr>
        <w:t xml:space="preserve">, 50 </w:t>
      </w:r>
      <w:r>
        <w:rPr>
          <w:sz w:val="28"/>
          <w:szCs w:val="28"/>
        </w:rPr>
        <w:t>m</w:t>
      </w:r>
      <w:r w:rsidRPr="00407ECB">
        <w:rPr>
          <w:sz w:val="28"/>
          <w:szCs w:val="28"/>
        </w:rPr>
        <w:t>g/m</w:t>
      </w:r>
      <w:r>
        <w:rPr>
          <w:sz w:val="28"/>
          <w:szCs w:val="28"/>
        </w:rPr>
        <w:t>l</w:t>
      </w:r>
      <w:r w:rsidRPr="00407ECB">
        <w:rPr>
          <w:sz w:val="28"/>
          <w:szCs w:val="28"/>
        </w:rPr>
        <w:t xml:space="preserve">, 100 </w:t>
      </w:r>
      <w:r>
        <w:rPr>
          <w:sz w:val="28"/>
          <w:szCs w:val="28"/>
        </w:rPr>
        <w:t>m</w:t>
      </w:r>
      <w:r w:rsidRPr="00407ECB">
        <w:rPr>
          <w:sz w:val="28"/>
          <w:szCs w:val="28"/>
        </w:rPr>
        <w:t>g/m</w:t>
      </w:r>
      <w:r>
        <w:rPr>
          <w:sz w:val="28"/>
          <w:szCs w:val="28"/>
        </w:rPr>
        <w:t>l</w:t>
      </w:r>
      <w:r w:rsidRPr="00407ECB">
        <w:rPr>
          <w:sz w:val="28"/>
          <w:szCs w:val="28"/>
        </w:rPr>
        <w:t xml:space="preserve">, and 200 </w:t>
      </w:r>
      <w:r>
        <w:rPr>
          <w:sz w:val="28"/>
          <w:szCs w:val="28"/>
        </w:rPr>
        <w:t>mg/ml</w:t>
      </w:r>
      <w:r w:rsidRPr="00407ECB">
        <w:rPr>
          <w:sz w:val="28"/>
          <w:szCs w:val="28"/>
        </w:rPr>
        <w:t xml:space="preserve"> which finally yielded disc potencies of </w:t>
      </w:r>
      <w:r>
        <w:rPr>
          <w:sz w:val="28"/>
          <w:szCs w:val="28"/>
        </w:rPr>
        <w:t>12.5mg/disc, 25 mg/disc, 50mg/disc, 100 m</w:t>
      </w:r>
      <w:r w:rsidRPr="00407ECB">
        <w:rPr>
          <w:sz w:val="28"/>
          <w:szCs w:val="28"/>
        </w:rPr>
        <w:t>g/disc and 2</w:t>
      </w:r>
      <w:r>
        <w:rPr>
          <w:sz w:val="28"/>
          <w:szCs w:val="28"/>
        </w:rPr>
        <w:t>00</w:t>
      </w:r>
      <w:r w:rsidRPr="00407ECB">
        <w:rPr>
          <w:sz w:val="28"/>
          <w:szCs w:val="28"/>
        </w:rPr>
        <w:t xml:space="preserve"> </w:t>
      </w:r>
      <w:r>
        <w:rPr>
          <w:sz w:val="28"/>
          <w:szCs w:val="28"/>
        </w:rPr>
        <w:t>mg</w:t>
      </w:r>
      <w:r w:rsidRPr="00407ECB">
        <w:rPr>
          <w:sz w:val="28"/>
          <w:szCs w:val="28"/>
        </w:rPr>
        <w:t xml:space="preserve">/disc respectively. This </w:t>
      </w:r>
      <w:r>
        <w:rPr>
          <w:sz w:val="28"/>
          <w:szCs w:val="28"/>
        </w:rPr>
        <w:t xml:space="preserve">was </w:t>
      </w:r>
      <w:r w:rsidRPr="00407ECB">
        <w:rPr>
          <w:sz w:val="28"/>
          <w:szCs w:val="28"/>
        </w:rPr>
        <w:t xml:space="preserve">followed by introducing sterile discs into each concentration. The discs </w:t>
      </w:r>
      <w:proofErr w:type="gramStart"/>
      <w:r>
        <w:rPr>
          <w:sz w:val="28"/>
          <w:szCs w:val="28"/>
        </w:rPr>
        <w:t>was</w:t>
      </w:r>
      <w:proofErr w:type="gramEnd"/>
      <w:r>
        <w:rPr>
          <w:sz w:val="28"/>
          <w:szCs w:val="28"/>
        </w:rPr>
        <w:t xml:space="preserve"> </w:t>
      </w:r>
      <w:r w:rsidRPr="00407ECB">
        <w:rPr>
          <w:sz w:val="28"/>
          <w:szCs w:val="28"/>
        </w:rPr>
        <w:t xml:space="preserve">allowed to absorb the solution and kept for further analysis. </w:t>
      </w:r>
    </w:p>
    <w:p w14:paraId="3FD45838" w14:textId="77777777" w:rsidR="00C7027C" w:rsidRPr="00D175C1" w:rsidRDefault="006D710D" w:rsidP="00D175C1">
      <w:pPr>
        <w:pStyle w:val="Heading3"/>
        <w:spacing w:line="360" w:lineRule="auto"/>
        <w:jc w:val="both"/>
        <w:rPr>
          <w:b w:val="0"/>
          <w:sz w:val="28"/>
          <w:szCs w:val="28"/>
        </w:rPr>
      </w:pPr>
      <w:r>
        <w:rPr>
          <w:sz w:val="28"/>
          <w:szCs w:val="28"/>
        </w:rPr>
        <w:t>2</w:t>
      </w:r>
      <w:r w:rsidR="00C7027C">
        <w:rPr>
          <w:sz w:val="28"/>
          <w:szCs w:val="28"/>
        </w:rPr>
        <w:t>.11</w:t>
      </w:r>
      <w:r w:rsidR="00C7027C" w:rsidRPr="00407ECB">
        <w:rPr>
          <w:sz w:val="28"/>
          <w:szCs w:val="28"/>
        </w:rPr>
        <w:t>. Bioassay</w:t>
      </w:r>
      <w:r w:rsidR="00D175C1">
        <w:rPr>
          <w:sz w:val="28"/>
          <w:szCs w:val="28"/>
        </w:rPr>
        <w:t xml:space="preserve"> of crude extract of </w:t>
      </w:r>
      <w:r w:rsidR="00D175C1" w:rsidRPr="00500478">
        <w:rPr>
          <w:rStyle w:val="Emphasis"/>
          <w:sz w:val="28"/>
          <w:szCs w:val="28"/>
        </w:rPr>
        <w:t xml:space="preserve">Zingiber </w:t>
      </w:r>
      <w:r w:rsidR="00D175C1">
        <w:rPr>
          <w:rStyle w:val="Emphasis"/>
          <w:sz w:val="28"/>
          <w:szCs w:val="28"/>
        </w:rPr>
        <w:t xml:space="preserve">officinal. </w:t>
      </w:r>
      <w:r w:rsidR="00C7027C" w:rsidRPr="00D175C1">
        <w:rPr>
          <w:b w:val="0"/>
          <w:sz w:val="28"/>
          <w:szCs w:val="28"/>
        </w:rPr>
        <w:t xml:space="preserve">The bioassay was carried out using the procedure described by </w:t>
      </w:r>
      <w:proofErr w:type="gramStart"/>
      <w:r w:rsidR="00C7027C" w:rsidRPr="00D175C1">
        <w:rPr>
          <w:b w:val="0"/>
          <w:sz w:val="28"/>
          <w:szCs w:val="28"/>
        </w:rPr>
        <w:t>Cheesbrough</w:t>
      </w:r>
      <w:r w:rsidR="00C7027C" w:rsidRPr="00D175C1">
        <w:rPr>
          <w:rFonts w:eastAsiaTheme="majorEastAsia"/>
          <w:b w:val="0"/>
          <w:sz w:val="28"/>
          <w:szCs w:val="28"/>
        </w:rPr>
        <w:t>(</w:t>
      </w:r>
      <w:proofErr w:type="gramEnd"/>
      <w:r w:rsidR="00C7027C" w:rsidRPr="00D175C1">
        <w:rPr>
          <w:rFonts w:eastAsiaTheme="majorEastAsia"/>
          <w:b w:val="0"/>
          <w:sz w:val="28"/>
          <w:szCs w:val="28"/>
        </w:rPr>
        <w:t>2000)</w:t>
      </w:r>
      <w:r w:rsidR="00C7027C" w:rsidRPr="00D175C1">
        <w:rPr>
          <w:b w:val="0"/>
          <w:sz w:val="28"/>
          <w:szCs w:val="28"/>
        </w:rPr>
        <w:t>. Using a sterile wire-loop 3-5 well isolat</w:t>
      </w:r>
      <w:r w:rsidR="00D175C1" w:rsidRPr="00D175C1">
        <w:rPr>
          <w:b w:val="0"/>
          <w:sz w:val="28"/>
          <w:szCs w:val="28"/>
        </w:rPr>
        <w:t xml:space="preserve">ed colonies of the test </w:t>
      </w:r>
      <w:proofErr w:type="gramStart"/>
      <w:r w:rsidR="00D175C1" w:rsidRPr="00D175C1">
        <w:rPr>
          <w:b w:val="0"/>
          <w:sz w:val="28"/>
          <w:szCs w:val="28"/>
        </w:rPr>
        <w:t>isolate(</w:t>
      </w:r>
      <w:proofErr w:type="gramEnd"/>
      <w:r w:rsidR="00D175C1" w:rsidRPr="00D175C1">
        <w:rPr>
          <w:b w:val="0"/>
          <w:i/>
          <w:sz w:val="28"/>
          <w:szCs w:val="28"/>
        </w:rPr>
        <w:t>Pseudomonas aeruginosa</w:t>
      </w:r>
      <w:r w:rsidR="00D175C1" w:rsidRPr="00D175C1">
        <w:rPr>
          <w:b w:val="0"/>
          <w:sz w:val="28"/>
          <w:szCs w:val="28"/>
        </w:rPr>
        <w:t xml:space="preserve">) </w:t>
      </w:r>
      <w:r w:rsidR="00C7027C" w:rsidRPr="00D175C1">
        <w:rPr>
          <w:b w:val="0"/>
          <w:sz w:val="28"/>
          <w:szCs w:val="28"/>
        </w:rPr>
        <w:t xml:space="preserve"> was touched and emulsified into about 3 ml of physiological saline. Turbidity of the suspension of test organism was compared with </w:t>
      </w:r>
      <w:proofErr w:type="spellStart"/>
      <w:r w:rsidR="00C7027C" w:rsidRPr="00D175C1">
        <w:rPr>
          <w:b w:val="0"/>
          <w:sz w:val="28"/>
          <w:szCs w:val="28"/>
        </w:rPr>
        <w:t>Mcfarland</w:t>
      </w:r>
      <w:proofErr w:type="spellEnd"/>
      <w:r w:rsidR="00C7027C" w:rsidRPr="00D175C1">
        <w:rPr>
          <w:b w:val="0"/>
          <w:sz w:val="28"/>
          <w:szCs w:val="28"/>
        </w:rPr>
        <w:t xml:space="preserve"> turbidity standard. Using a sterile swab stick, the test organism was inoculated onto sterile prepared nutrient agar media. The inoculated plates were allowed to stay for about 3-5 min for the surface of the agar to air-dry. Prepared discs of the five different concentrations (</w:t>
      </w:r>
      <w:r w:rsidR="00C7027C" w:rsidRPr="00D175C1">
        <w:rPr>
          <w:rStyle w:val="Emphasis"/>
          <w:b w:val="0"/>
          <w:sz w:val="28"/>
          <w:szCs w:val="28"/>
        </w:rPr>
        <w:t>i.e.</w:t>
      </w:r>
      <w:r w:rsidR="00C7027C" w:rsidRPr="00D175C1">
        <w:rPr>
          <w:b w:val="0"/>
          <w:sz w:val="28"/>
          <w:szCs w:val="28"/>
        </w:rPr>
        <w:t xml:space="preserve"> 12.5mg/ml, 25 mg/ml, 50 mg/ml, 100 mg/ml and 200 mg/ml) were placed on the inoculated nutrient agar media. Within 30 min of discs application, the plates were inverted and incubated aerobically at 37 °C for 24 h. Ciprofloxacin was used as control. After overnight incubation, the plates were observed or examined for zones of inhibitions. The zones of inhibition </w:t>
      </w:r>
      <w:proofErr w:type="gramStart"/>
      <w:r w:rsidR="00C7027C" w:rsidRPr="00D175C1">
        <w:rPr>
          <w:b w:val="0"/>
          <w:sz w:val="28"/>
          <w:szCs w:val="28"/>
        </w:rPr>
        <w:t>was</w:t>
      </w:r>
      <w:proofErr w:type="gramEnd"/>
      <w:r w:rsidR="00C7027C" w:rsidRPr="00D175C1">
        <w:rPr>
          <w:b w:val="0"/>
          <w:sz w:val="28"/>
          <w:szCs w:val="28"/>
        </w:rPr>
        <w:t xml:space="preserve"> measured in mm using a plastic ruler. The end of inhibition is where the growth starts.</w:t>
      </w:r>
    </w:p>
    <w:p w14:paraId="50492ACB" w14:textId="77777777" w:rsidR="00C7027C" w:rsidRPr="00CC6DB1" w:rsidRDefault="00D175C1" w:rsidP="00C7027C">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w:t>
      </w:r>
      <w:r w:rsidR="00C7027C">
        <w:rPr>
          <w:rFonts w:ascii="Times New Roman" w:eastAsia="Times New Roman" w:hAnsi="Times New Roman" w:cs="Times New Roman"/>
          <w:b/>
          <w:bCs/>
          <w:sz w:val="28"/>
          <w:szCs w:val="28"/>
        </w:rPr>
        <w:t>.12</w:t>
      </w:r>
      <w:r w:rsidR="00C7027C" w:rsidRPr="00CC6DB1">
        <w:rPr>
          <w:rFonts w:ascii="Times New Roman" w:eastAsia="Times New Roman" w:hAnsi="Times New Roman" w:cs="Times New Roman"/>
          <w:b/>
          <w:bCs/>
          <w:sz w:val="28"/>
          <w:szCs w:val="28"/>
        </w:rPr>
        <w:t xml:space="preserve"> Determination of Minimum Inhibitory </w:t>
      </w:r>
      <w:proofErr w:type="gramStart"/>
      <w:r w:rsidR="00C7027C" w:rsidRPr="00CC6DB1">
        <w:rPr>
          <w:rFonts w:ascii="Times New Roman" w:eastAsia="Times New Roman" w:hAnsi="Times New Roman" w:cs="Times New Roman"/>
          <w:b/>
          <w:bCs/>
          <w:sz w:val="28"/>
          <w:szCs w:val="28"/>
        </w:rPr>
        <w:t>Concentration</w:t>
      </w:r>
      <w:r w:rsidR="00C7027C">
        <w:rPr>
          <w:rFonts w:ascii="Times New Roman" w:eastAsia="Times New Roman" w:hAnsi="Times New Roman" w:cs="Times New Roman"/>
          <w:b/>
          <w:bCs/>
          <w:sz w:val="28"/>
          <w:szCs w:val="28"/>
        </w:rPr>
        <w:t>(</w:t>
      </w:r>
      <w:proofErr w:type="gramEnd"/>
      <w:r w:rsidR="00C7027C">
        <w:rPr>
          <w:rFonts w:ascii="Times New Roman" w:eastAsia="Times New Roman" w:hAnsi="Times New Roman" w:cs="Times New Roman"/>
          <w:b/>
          <w:bCs/>
          <w:sz w:val="28"/>
          <w:szCs w:val="28"/>
        </w:rPr>
        <w:t>MIC) and minimum bactericidal concentration(MBC).</w:t>
      </w:r>
      <w:r w:rsidR="00C7027C" w:rsidRPr="00CC6DB1">
        <w:rPr>
          <w:rFonts w:ascii="Times New Roman" w:eastAsia="Times New Roman" w:hAnsi="Times New Roman" w:cs="Times New Roman"/>
          <w:b/>
          <w:bCs/>
          <w:sz w:val="28"/>
          <w:szCs w:val="28"/>
        </w:rPr>
        <w:t xml:space="preserve"> </w:t>
      </w:r>
    </w:p>
    <w:p w14:paraId="21FB8E68" w14:textId="77777777" w:rsidR="00C7027C" w:rsidRPr="00CC6DB1" w:rsidRDefault="00C7027C" w:rsidP="00C7027C">
      <w:pPr>
        <w:spacing w:before="100" w:beforeAutospacing="1" w:after="100" w:afterAutospacing="1" w:line="480" w:lineRule="auto"/>
        <w:jc w:val="both"/>
        <w:rPr>
          <w:rFonts w:ascii="Times New Roman" w:eastAsia="Times New Roman" w:hAnsi="Times New Roman" w:cs="Times New Roman"/>
          <w:sz w:val="28"/>
          <w:szCs w:val="28"/>
        </w:rPr>
      </w:pPr>
      <w:r w:rsidRPr="00CC6DB1">
        <w:rPr>
          <w:rFonts w:ascii="Times New Roman" w:eastAsia="Times New Roman" w:hAnsi="Times New Roman" w:cs="Times New Roman"/>
          <w:sz w:val="28"/>
          <w:szCs w:val="28"/>
        </w:rPr>
        <w:t xml:space="preserve">The minimum inhibitory concentration (MIC) </w:t>
      </w:r>
      <w:proofErr w:type="gramStart"/>
      <w:r w:rsidRPr="00CC6DB1">
        <w:rPr>
          <w:rFonts w:ascii="Times New Roman" w:eastAsia="Times New Roman" w:hAnsi="Times New Roman" w:cs="Times New Roman"/>
          <w:sz w:val="28"/>
          <w:szCs w:val="28"/>
        </w:rPr>
        <w:t xml:space="preserve">of </w:t>
      </w:r>
      <w:r w:rsidR="005B6DD7">
        <w:rPr>
          <w:rFonts w:ascii="Times New Roman" w:eastAsia="Times New Roman" w:hAnsi="Times New Roman" w:cs="Times New Roman"/>
          <w:sz w:val="28"/>
          <w:szCs w:val="28"/>
        </w:rPr>
        <w:t xml:space="preserve"> the</w:t>
      </w:r>
      <w:proofErr w:type="gramEnd"/>
      <w:r w:rsidR="005B6DD7">
        <w:rPr>
          <w:rFonts w:ascii="Times New Roman" w:eastAsia="Times New Roman" w:hAnsi="Times New Roman" w:cs="Times New Roman"/>
          <w:sz w:val="28"/>
          <w:szCs w:val="28"/>
        </w:rPr>
        <w:t xml:space="preserve"> </w:t>
      </w:r>
      <w:r w:rsidRPr="00CC6DB1">
        <w:rPr>
          <w:rFonts w:ascii="Times New Roman" w:eastAsia="Times New Roman" w:hAnsi="Times New Roman" w:cs="Times New Roman"/>
          <w:sz w:val="28"/>
          <w:szCs w:val="28"/>
        </w:rPr>
        <w:t>extract w</w:t>
      </w:r>
      <w:r w:rsidR="005B6DD7">
        <w:rPr>
          <w:rFonts w:ascii="Times New Roman" w:eastAsia="Times New Roman" w:hAnsi="Times New Roman" w:cs="Times New Roman"/>
          <w:sz w:val="28"/>
          <w:szCs w:val="28"/>
        </w:rPr>
        <w:t>as</w:t>
      </w:r>
      <w:r w:rsidRPr="00CC6DB1">
        <w:rPr>
          <w:rFonts w:ascii="Times New Roman" w:eastAsia="Times New Roman" w:hAnsi="Times New Roman" w:cs="Times New Roman"/>
          <w:sz w:val="28"/>
          <w:szCs w:val="28"/>
        </w:rPr>
        <w:t xml:space="preserve"> determined by tube dilution method. </w:t>
      </w:r>
      <w:proofErr w:type="gramStart"/>
      <w:r w:rsidRPr="00CC6DB1">
        <w:rPr>
          <w:rFonts w:ascii="Times New Roman" w:eastAsia="Times New Roman" w:hAnsi="Times New Roman" w:cs="Times New Roman"/>
          <w:sz w:val="28"/>
          <w:szCs w:val="28"/>
        </w:rPr>
        <w:t>Two fold</w:t>
      </w:r>
      <w:proofErr w:type="gramEnd"/>
      <w:r w:rsidRPr="00CC6DB1">
        <w:rPr>
          <w:rFonts w:ascii="Times New Roman" w:eastAsia="Times New Roman" w:hAnsi="Times New Roman" w:cs="Times New Roman"/>
          <w:sz w:val="28"/>
          <w:szCs w:val="28"/>
        </w:rPr>
        <w:t xml:space="preserve"> serial dilutions of the extract was made with nutrient broth. Extract solution of 2g/10ml was serially diluted in five test tubes to the concentrations of 200mg/ml, 100mg/ml, 50mg/ml, 25mg/ml and 12.5mg/ml. Microbial suspension of 1 ml was added to each of the tubes and incubated at 37°C for 24 hr. Two control tubes were not added test extract but contained the test bacteria and the sterile DMSO used to dissolve the extracts. After incubation, the visual turbidity was observed and recorded. The lowest concentration in which the turbidity was not observed was measured as a MIC of the extracts</w:t>
      </w:r>
      <w:r>
        <w:rPr>
          <w:rFonts w:ascii="Times New Roman" w:eastAsia="Times New Roman" w:hAnsi="Times New Roman" w:cs="Times New Roman"/>
          <w:sz w:val="28"/>
          <w:szCs w:val="28"/>
        </w:rPr>
        <w:t xml:space="preserve"> while MBC was measured by plating 0.1ml of the </w:t>
      </w:r>
      <w:proofErr w:type="gramStart"/>
      <w:r>
        <w:rPr>
          <w:rFonts w:ascii="Times New Roman" w:eastAsia="Times New Roman" w:hAnsi="Times New Roman" w:cs="Times New Roman"/>
          <w:sz w:val="28"/>
          <w:szCs w:val="28"/>
        </w:rPr>
        <w:t>MIC  and</w:t>
      </w:r>
      <w:proofErr w:type="gramEnd"/>
      <w:r>
        <w:rPr>
          <w:rFonts w:ascii="Times New Roman" w:eastAsia="Times New Roman" w:hAnsi="Times New Roman" w:cs="Times New Roman"/>
          <w:sz w:val="28"/>
          <w:szCs w:val="28"/>
        </w:rPr>
        <w:t xml:space="preserve"> the next two higher concentration after MIC on freshly prepared nutrient agar to enumerate for viable </w:t>
      </w:r>
      <w:proofErr w:type="spellStart"/>
      <w:r>
        <w:rPr>
          <w:rFonts w:ascii="Times New Roman" w:eastAsia="Times New Roman" w:hAnsi="Times New Roman" w:cs="Times New Roman"/>
          <w:sz w:val="28"/>
          <w:szCs w:val="28"/>
        </w:rPr>
        <w:t>cfu</w:t>
      </w:r>
      <w:proofErr w:type="spellEnd"/>
      <w:r>
        <w:rPr>
          <w:rFonts w:ascii="Times New Roman" w:eastAsia="Times New Roman" w:hAnsi="Times New Roman" w:cs="Times New Roman"/>
          <w:sz w:val="28"/>
          <w:szCs w:val="28"/>
        </w:rPr>
        <w:t>/ml</w:t>
      </w:r>
      <w:r w:rsidRPr="00CC6DB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MBC was taken as the lowest concentration that demonstrates a pre-determined reduction in </w:t>
      </w:r>
      <w:proofErr w:type="spellStart"/>
      <w:r>
        <w:rPr>
          <w:rFonts w:ascii="Times New Roman" w:eastAsia="Times New Roman" w:hAnsi="Times New Roman" w:cs="Times New Roman"/>
          <w:sz w:val="28"/>
          <w:szCs w:val="28"/>
        </w:rPr>
        <w:t>cfu</w:t>
      </w:r>
      <w:proofErr w:type="spellEnd"/>
      <w:r>
        <w:rPr>
          <w:rFonts w:ascii="Times New Roman" w:eastAsia="Times New Roman" w:hAnsi="Times New Roman" w:cs="Times New Roman"/>
          <w:sz w:val="28"/>
          <w:szCs w:val="28"/>
        </w:rPr>
        <w:t>/ml when compared to MIC dilution.</w:t>
      </w:r>
    </w:p>
    <w:p w14:paraId="4A92EB65" w14:textId="77777777" w:rsidR="00C7027C" w:rsidRPr="00407ECB" w:rsidRDefault="00A94EDE" w:rsidP="00C7027C">
      <w:pPr>
        <w:pStyle w:val="Heading3"/>
        <w:spacing w:line="360" w:lineRule="auto"/>
        <w:jc w:val="both"/>
        <w:rPr>
          <w:sz w:val="28"/>
          <w:szCs w:val="28"/>
        </w:rPr>
      </w:pPr>
      <w:r>
        <w:rPr>
          <w:sz w:val="28"/>
          <w:szCs w:val="28"/>
        </w:rPr>
        <w:t>2</w:t>
      </w:r>
      <w:r w:rsidR="00C7027C" w:rsidRPr="00407ECB">
        <w:rPr>
          <w:sz w:val="28"/>
          <w:szCs w:val="28"/>
        </w:rPr>
        <w:t>.1</w:t>
      </w:r>
      <w:r>
        <w:rPr>
          <w:sz w:val="28"/>
          <w:szCs w:val="28"/>
        </w:rPr>
        <w:t>3</w:t>
      </w:r>
      <w:r w:rsidR="00C7027C" w:rsidRPr="00407ECB">
        <w:rPr>
          <w:sz w:val="28"/>
          <w:szCs w:val="28"/>
        </w:rPr>
        <w:t xml:space="preserve"> Statistical analysis</w:t>
      </w:r>
    </w:p>
    <w:p w14:paraId="015D63B4" w14:textId="77777777" w:rsidR="00C7027C" w:rsidRPr="00407ECB" w:rsidRDefault="00A94EDE" w:rsidP="00C7027C">
      <w:pPr>
        <w:pStyle w:val="NormalWeb"/>
        <w:spacing w:line="360" w:lineRule="auto"/>
        <w:jc w:val="both"/>
        <w:rPr>
          <w:sz w:val="28"/>
          <w:szCs w:val="28"/>
        </w:rPr>
      </w:pPr>
      <w:r>
        <w:rPr>
          <w:sz w:val="28"/>
          <w:szCs w:val="28"/>
        </w:rPr>
        <w:t>S</w:t>
      </w:r>
      <w:r w:rsidR="00C7027C" w:rsidRPr="00407ECB">
        <w:rPr>
          <w:sz w:val="28"/>
          <w:szCs w:val="28"/>
        </w:rPr>
        <w:t xml:space="preserve">tatistical analyses </w:t>
      </w:r>
      <w:proofErr w:type="gramStart"/>
      <w:r w:rsidR="00C7027C">
        <w:rPr>
          <w:sz w:val="28"/>
          <w:szCs w:val="28"/>
        </w:rPr>
        <w:t>w</w:t>
      </w:r>
      <w:r>
        <w:rPr>
          <w:sz w:val="28"/>
          <w:szCs w:val="28"/>
        </w:rPr>
        <w:t>as</w:t>
      </w:r>
      <w:proofErr w:type="gramEnd"/>
      <w:r w:rsidR="00C7027C">
        <w:rPr>
          <w:sz w:val="28"/>
          <w:szCs w:val="28"/>
        </w:rPr>
        <w:t xml:space="preserve"> </w:t>
      </w:r>
      <w:r w:rsidR="00C7027C" w:rsidRPr="00407ECB">
        <w:rPr>
          <w:sz w:val="28"/>
          <w:szCs w:val="28"/>
        </w:rPr>
        <w:t>performed using SPSS version 2</w:t>
      </w:r>
      <w:r>
        <w:rPr>
          <w:sz w:val="28"/>
          <w:szCs w:val="28"/>
        </w:rPr>
        <w:t>1.0 statistical software</w:t>
      </w:r>
      <w:r w:rsidR="00C7027C" w:rsidRPr="00407ECB">
        <w:rPr>
          <w:sz w:val="28"/>
          <w:szCs w:val="28"/>
        </w:rPr>
        <w:t>. P value &lt; 0.05 w</w:t>
      </w:r>
      <w:r>
        <w:rPr>
          <w:sz w:val="28"/>
          <w:szCs w:val="28"/>
        </w:rPr>
        <w:t>as</w:t>
      </w:r>
      <w:r w:rsidR="00C7027C" w:rsidRPr="00407ECB">
        <w:rPr>
          <w:sz w:val="28"/>
          <w:szCs w:val="28"/>
        </w:rPr>
        <w:t xml:space="preserve"> be considered statistically significant.</w:t>
      </w:r>
    </w:p>
    <w:p w14:paraId="76C693FB" w14:textId="77777777" w:rsidR="00C7027C" w:rsidRPr="00407ECB" w:rsidRDefault="00C7027C" w:rsidP="00C7027C">
      <w:pPr>
        <w:jc w:val="both"/>
        <w:rPr>
          <w:rFonts w:ascii="Times New Roman" w:hAnsi="Times New Roman" w:cs="Times New Roman"/>
          <w:sz w:val="28"/>
          <w:szCs w:val="28"/>
        </w:rPr>
      </w:pPr>
    </w:p>
    <w:p w14:paraId="3B27E8BD" w14:textId="77777777" w:rsidR="00C7027C" w:rsidRDefault="00C7027C" w:rsidP="00C7027C">
      <w:pPr>
        <w:jc w:val="both"/>
        <w:rPr>
          <w:rFonts w:ascii="Times New Roman" w:hAnsi="Times New Roman" w:cs="Times New Roman"/>
          <w:b/>
          <w:sz w:val="28"/>
          <w:szCs w:val="28"/>
        </w:rPr>
      </w:pPr>
    </w:p>
    <w:p w14:paraId="051876E7" w14:textId="77777777" w:rsidR="00C7027C" w:rsidRDefault="00C7027C" w:rsidP="00C7027C">
      <w:pPr>
        <w:jc w:val="both"/>
        <w:rPr>
          <w:rFonts w:ascii="Times New Roman" w:hAnsi="Times New Roman" w:cs="Times New Roman"/>
          <w:b/>
          <w:sz w:val="28"/>
          <w:szCs w:val="28"/>
        </w:rPr>
      </w:pPr>
    </w:p>
    <w:p w14:paraId="16962009" w14:textId="77777777" w:rsidR="0001486B" w:rsidRDefault="0001486B" w:rsidP="001B6905">
      <w:pPr>
        <w:jc w:val="center"/>
        <w:rPr>
          <w:rFonts w:ascii="Times New Roman" w:hAnsi="Times New Roman" w:cs="Times New Roman"/>
          <w:b/>
          <w:sz w:val="28"/>
          <w:szCs w:val="28"/>
        </w:rPr>
      </w:pPr>
    </w:p>
    <w:p w14:paraId="1857C1E1" w14:textId="77777777" w:rsidR="001B6905" w:rsidRDefault="001B6905" w:rsidP="001B6905">
      <w:pPr>
        <w:jc w:val="center"/>
        <w:rPr>
          <w:rFonts w:ascii="Times New Roman" w:hAnsi="Times New Roman" w:cs="Times New Roman"/>
          <w:b/>
          <w:sz w:val="28"/>
          <w:szCs w:val="28"/>
        </w:rPr>
      </w:pPr>
      <w:r>
        <w:rPr>
          <w:rFonts w:ascii="Times New Roman" w:hAnsi="Times New Roman" w:cs="Times New Roman"/>
          <w:b/>
          <w:sz w:val="28"/>
          <w:szCs w:val="28"/>
        </w:rPr>
        <w:t>4.0: RESULTS</w:t>
      </w:r>
    </w:p>
    <w:p w14:paraId="79B58896" w14:textId="77777777" w:rsidR="001B6905" w:rsidRPr="00CC6DB1" w:rsidRDefault="001B6905" w:rsidP="001B6905">
      <w:pPr>
        <w:spacing w:line="480" w:lineRule="auto"/>
        <w:jc w:val="both"/>
        <w:rPr>
          <w:rFonts w:ascii="Times New Roman" w:hAnsi="Times New Roman" w:cs="Times New Roman"/>
          <w:sz w:val="28"/>
          <w:szCs w:val="28"/>
        </w:rPr>
      </w:pPr>
      <w:r w:rsidRPr="00CC6DB1">
        <w:rPr>
          <w:rFonts w:ascii="Times New Roman" w:hAnsi="Times New Roman" w:cs="Times New Roman"/>
          <w:b/>
          <w:sz w:val="28"/>
          <w:szCs w:val="28"/>
        </w:rPr>
        <w:t xml:space="preserve">Table </w:t>
      </w:r>
      <w:r>
        <w:rPr>
          <w:rFonts w:ascii="Times New Roman" w:hAnsi="Times New Roman" w:cs="Times New Roman"/>
          <w:b/>
          <w:sz w:val="28"/>
          <w:szCs w:val="28"/>
        </w:rPr>
        <w:t>1</w:t>
      </w:r>
      <w:r w:rsidRPr="00CC6DB1">
        <w:rPr>
          <w:rFonts w:ascii="Times New Roman" w:hAnsi="Times New Roman" w:cs="Times New Roman"/>
          <w:b/>
          <w:sz w:val="28"/>
          <w:szCs w:val="28"/>
        </w:rPr>
        <w:t xml:space="preserve">: </w:t>
      </w:r>
      <w:r>
        <w:rPr>
          <w:rFonts w:ascii="Times New Roman" w:hAnsi="Times New Roman" w:cs="Times New Roman"/>
          <w:b/>
          <w:sz w:val="28"/>
          <w:szCs w:val="28"/>
        </w:rPr>
        <w:t xml:space="preserve">The </w:t>
      </w:r>
      <w:proofErr w:type="spellStart"/>
      <w:proofErr w:type="gramStart"/>
      <w:r>
        <w:rPr>
          <w:rFonts w:ascii="Times New Roman" w:hAnsi="Times New Roman" w:cs="Times New Roman"/>
          <w:b/>
          <w:sz w:val="28"/>
          <w:szCs w:val="28"/>
        </w:rPr>
        <w:t>morphology,microscopy</w:t>
      </w:r>
      <w:proofErr w:type="spellEnd"/>
      <w:proofErr w:type="gramEnd"/>
      <w:r>
        <w:rPr>
          <w:rFonts w:ascii="Times New Roman" w:hAnsi="Times New Roman" w:cs="Times New Roman"/>
          <w:b/>
          <w:sz w:val="28"/>
          <w:szCs w:val="28"/>
        </w:rPr>
        <w:t xml:space="preserve"> and b</w:t>
      </w:r>
      <w:r w:rsidRPr="00CC6DB1">
        <w:rPr>
          <w:rFonts w:ascii="Times New Roman" w:hAnsi="Times New Roman" w:cs="Times New Roman"/>
          <w:b/>
          <w:sz w:val="28"/>
          <w:szCs w:val="28"/>
        </w:rPr>
        <w:t xml:space="preserve">iochemical </w:t>
      </w:r>
      <w:r>
        <w:rPr>
          <w:rFonts w:ascii="Times New Roman" w:hAnsi="Times New Roman" w:cs="Times New Roman"/>
          <w:b/>
          <w:sz w:val="28"/>
          <w:szCs w:val="28"/>
        </w:rPr>
        <w:t xml:space="preserve">identification of the </w:t>
      </w:r>
      <w:r w:rsidRPr="00CC6DB1">
        <w:rPr>
          <w:rFonts w:ascii="Times New Roman" w:hAnsi="Times New Roman" w:cs="Times New Roman"/>
          <w:b/>
          <w:sz w:val="28"/>
          <w:szCs w:val="28"/>
        </w:rPr>
        <w:t xml:space="preserve"> isolate</w:t>
      </w:r>
      <w:r>
        <w:rPr>
          <w:rFonts w:ascii="Times New Roman" w:hAnsi="Times New Roman" w:cs="Times New Roman"/>
          <w:b/>
          <w:sz w:val="28"/>
          <w:szCs w:val="28"/>
        </w:rPr>
        <w:t>d bacteria specie.</w:t>
      </w:r>
    </w:p>
    <w:tbl>
      <w:tblPr>
        <w:tblW w:w="11581" w:type="dxa"/>
        <w:tblInd w:w="-792" w:type="dxa"/>
        <w:tblBorders>
          <w:top w:val="single" w:sz="4" w:space="0" w:color="auto"/>
        </w:tblBorders>
        <w:tblLayout w:type="fixed"/>
        <w:tblLook w:val="0000" w:firstRow="0" w:lastRow="0" w:firstColumn="0" w:lastColumn="0" w:noHBand="0" w:noVBand="0"/>
      </w:tblPr>
      <w:tblGrid>
        <w:gridCol w:w="347"/>
        <w:gridCol w:w="1453"/>
        <w:gridCol w:w="794"/>
        <w:gridCol w:w="1148"/>
        <w:gridCol w:w="610"/>
        <w:gridCol w:w="610"/>
        <w:gridCol w:w="17"/>
        <w:gridCol w:w="438"/>
        <w:gridCol w:w="428"/>
        <w:gridCol w:w="487"/>
        <w:gridCol w:w="460"/>
        <w:gridCol w:w="7"/>
        <w:gridCol w:w="453"/>
        <w:gridCol w:w="14"/>
        <w:gridCol w:w="473"/>
        <w:gridCol w:w="7"/>
        <w:gridCol w:w="524"/>
        <w:gridCol w:w="7"/>
        <w:gridCol w:w="442"/>
        <w:gridCol w:w="346"/>
        <w:gridCol w:w="6"/>
        <w:gridCol w:w="312"/>
        <w:gridCol w:w="268"/>
        <w:gridCol w:w="69"/>
        <w:gridCol w:w="1624"/>
        <w:gridCol w:w="237"/>
      </w:tblGrid>
      <w:tr w:rsidR="001B6905" w:rsidRPr="00CC6DB1" w14:paraId="712CAA5C" w14:textId="77777777" w:rsidTr="006974AB">
        <w:trPr>
          <w:gridAfter w:val="1"/>
          <w:wAfter w:w="237" w:type="dxa"/>
          <w:trHeight w:val="339"/>
        </w:trPr>
        <w:tc>
          <w:tcPr>
            <w:tcW w:w="347" w:type="dxa"/>
            <w:vMerge w:val="restart"/>
            <w:tcBorders>
              <w:left w:val="single" w:sz="4" w:space="0" w:color="auto"/>
            </w:tcBorders>
            <w:textDirection w:val="btLr"/>
          </w:tcPr>
          <w:p w14:paraId="4445D701"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Serial Number</w:t>
            </w:r>
          </w:p>
          <w:p w14:paraId="46562C96" w14:textId="77777777" w:rsidR="001B6905" w:rsidRPr="00CC6DB1" w:rsidRDefault="001B6905" w:rsidP="006974AB">
            <w:pPr>
              <w:ind w:left="113" w:right="113"/>
              <w:rPr>
                <w:rFonts w:ascii="Times New Roman" w:hAnsi="Times New Roman" w:cs="Times New Roman"/>
                <w:b/>
                <w:sz w:val="20"/>
                <w:szCs w:val="20"/>
              </w:rPr>
            </w:pPr>
          </w:p>
          <w:p w14:paraId="72F94D8E" w14:textId="77777777" w:rsidR="001B6905" w:rsidRPr="00CC6DB1" w:rsidRDefault="001B6905" w:rsidP="006974AB">
            <w:pPr>
              <w:ind w:left="113" w:right="113"/>
              <w:jc w:val="center"/>
              <w:rPr>
                <w:rFonts w:ascii="Times New Roman" w:hAnsi="Times New Roman" w:cs="Times New Roman"/>
                <w:b/>
                <w:sz w:val="28"/>
                <w:szCs w:val="28"/>
              </w:rPr>
            </w:pPr>
          </w:p>
          <w:p w14:paraId="61214356" w14:textId="77777777" w:rsidR="001B6905" w:rsidRPr="00CC6DB1" w:rsidRDefault="001B6905" w:rsidP="006974AB">
            <w:pPr>
              <w:ind w:left="113" w:right="113"/>
              <w:jc w:val="center"/>
              <w:rPr>
                <w:rFonts w:ascii="Times New Roman" w:hAnsi="Times New Roman" w:cs="Times New Roman"/>
                <w:b/>
                <w:sz w:val="28"/>
                <w:szCs w:val="28"/>
              </w:rPr>
            </w:pPr>
          </w:p>
        </w:tc>
        <w:tc>
          <w:tcPr>
            <w:tcW w:w="1453" w:type="dxa"/>
            <w:vMerge w:val="restart"/>
            <w:tcBorders>
              <w:left w:val="single" w:sz="4" w:space="0" w:color="auto"/>
            </w:tcBorders>
          </w:tcPr>
          <w:p w14:paraId="542112BB" w14:textId="77777777" w:rsidR="001B6905" w:rsidRPr="00CC6DB1" w:rsidRDefault="001B6905" w:rsidP="006974AB">
            <w:pPr>
              <w:ind w:left="232"/>
              <w:rPr>
                <w:rFonts w:ascii="Times New Roman" w:hAnsi="Times New Roman" w:cs="Times New Roman"/>
                <w:b/>
                <w:sz w:val="20"/>
                <w:szCs w:val="20"/>
              </w:rPr>
            </w:pPr>
            <w:r w:rsidRPr="00CC6DB1">
              <w:rPr>
                <w:rFonts w:ascii="Times New Roman" w:hAnsi="Times New Roman" w:cs="Times New Roman"/>
                <w:b/>
                <w:sz w:val="20"/>
                <w:szCs w:val="20"/>
              </w:rPr>
              <w:t>Colonial</w:t>
            </w:r>
          </w:p>
          <w:p w14:paraId="13D87DA2" w14:textId="77777777" w:rsidR="001B6905" w:rsidRPr="00CC6DB1" w:rsidRDefault="001B6905" w:rsidP="006974AB">
            <w:pPr>
              <w:ind w:left="28"/>
              <w:rPr>
                <w:rFonts w:ascii="Times New Roman" w:hAnsi="Times New Roman" w:cs="Times New Roman"/>
                <w:b/>
                <w:sz w:val="20"/>
                <w:szCs w:val="20"/>
              </w:rPr>
            </w:pPr>
            <w:r w:rsidRPr="00CC6DB1">
              <w:rPr>
                <w:rFonts w:ascii="Times New Roman" w:hAnsi="Times New Roman" w:cs="Times New Roman"/>
                <w:b/>
                <w:sz w:val="20"/>
                <w:szCs w:val="20"/>
              </w:rPr>
              <w:t>characteristics</w:t>
            </w:r>
          </w:p>
          <w:p w14:paraId="73586054" w14:textId="77777777" w:rsidR="001B6905" w:rsidRPr="00CC6DB1" w:rsidRDefault="001B6905" w:rsidP="006974AB">
            <w:pPr>
              <w:jc w:val="center"/>
              <w:rPr>
                <w:rFonts w:ascii="Times New Roman" w:hAnsi="Times New Roman" w:cs="Times New Roman"/>
                <w:b/>
                <w:sz w:val="28"/>
                <w:szCs w:val="28"/>
              </w:rPr>
            </w:pPr>
          </w:p>
          <w:p w14:paraId="2074645D" w14:textId="77777777" w:rsidR="001B6905" w:rsidRPr="00CC6DB1" w:rsidRDefault="001B6905" w:rsidP="006974AB">
            <w:pPr>
              <w:jc w:val="center"/>
              <w:rPr>
                <w:rFonts w:ascii="Times New Roman" w:hAnsi="Times New Roman" w:cs="Times New Roman"/>
                <w:b/>
                <w:sz w:val="28"/>
                <w:szCs w:val="28"/>
              </w:rPr>
            </w:pPr>
          </w:p>
        </w:tc>
        <w:tc>
          <w:tcPr>
            <w:tcW w:w="794" w:type="dxa"/>
            <w:vMerge w:val="restart"/>
            <w:tcBorders>
              <w:left w:val="single" w:sz="4" w:space="0" w:color="auto"/>
              <w:right w:val="nil"/>
            </w:tcBorders>
            <w:textDirection w:val="btLr"/>
          </w:tcPr>
          <w:p w14:paraId="2C3B025A" w14:textId="77777777" w:rsidR="001B6905" w:rsidRPr="00CC6DB1" w:rsidRDefault="001B6905" w:rsidP="006974AB">
            <w:pPr>
              <w:ind w:left="113" w:right="113"/>
              <w:jc w:val="center"/>
              <w:rPr>
                <w:rFonts w:ascii="Times New Roman" w:hAnsi="Times New Roman" w:cs="Times New Roman"/>
                <w:b/>
                <w:sz w:val="20"/>
                <w:szCs w:val="20"/>
              </w:rPr>
            </w:pPr>
            <w:r w:rsidRPr="00CC6DB1">
              <w:rPr>
                <w:rFonts w:ascii="Times New Roman" w:hAnsi="Times New Roman" w:cs="Times New Roman"/>
                <w:b/>
                <w:sz w:val="20"/>
                <w:szCs w:val="20"/>
              </w:rPr>
              <w:t xml:space="preserve">                                 </w:t>
            </w:r>
          </w:p>
          <w:p w14:paraId="6ED603DE"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Shape</w:t>
            </w:r>
          </w:p>
        </w:tc>
        <w:tc>
          <w:tcPr>
            <w:tcW w:w="1148" w:type="dxa"/>
            <w:tcBorders>
              <w:left w:val="nil"/>
              <w:bottom w:val="nil"/>
              <w:right w:val="single" w:sz="4" w:space="0" w:color="auto"/>
            </w:tcBorders>
          </w:tcPr>
          <w:p w14:paraId="235F5F4D" w14:textId="77777777" w:rsidR="001B6905" w:rsidRPr="00CC6DB1" w:rsidRDefault="001B6905" w:rsidP="006974AB">
            <w:pPr>
              <w:rPr>
                <w:rFonts w:ascii="Times New Roman" w:hAnsi="Times New Roman" w:cs="Times New Roman"/>
                <w:b/>
                <w:sz w:val="28"/>
                <w:szCs w:val="28"/>
              </w:rPr>
            </w:pPr>
          </w:p>
        </w:tc>
        <w:tc>
          <w:tcPr>
            <w:tcW w:w="5909" w:type="dxa"/>
            <w:gridSpan w:val="19"/>
            <w:tcBorders>
              <w:left w:val="nil"/>
              <w:bottom w:val="nil"/>
              <w:right w:val="single" w:sz="4" w:space="0" w:color="auto"/>
            </w:tcBorders>
          </w:tcPr>
          <w:p w14:paraId="1CD7C5FF" w14:textId="77777777" w:rsidR="001B6905" w:rsidRPr="00CC6DB1" w:rsidRDefault="001B6905" w:rsidP="006974AB">
            <w:pPr>
              <w:jc w:val="center"/>
              <w:rPr>
                <w:rFonts w:ascii="Times New Roman" w:hAnsi="Times New Roman" w:cs="Times New Roman"/>
                <w:b/>
                <w:sz w:val="20"/>
                <w:szCs w:val="20"/>
              </w:rPr>
            </w:pPr>
            <w:r w:rsidRPr="00CC6DB1">
              <w:rPr>
                <w:rFonts w:ascii="Times New Roman" w:hAnsi="Times New Roman" w:cs="Times New Roman"/>
                <w:b/>
                <w:sz w:val="20"/>
                <w:szCs w:val="20"/>
              </w:rPr>
              <w:t>Biochemical test</w:t>
            </w:r>
          </w:p>
          <w:p w14:paraId="1CD383E2" w14:textId="77777777" w:rsidR="001B6905" w:rsidRPr="00CC6DB1" w:rsidRDefault="001B6905" w:rsidP="006974AB">
            <w:pPr>
              <w:jc w:val="center"/>
              <w:rPr>
                <w:rFonts w:ascii="Times New Roman" w:hAnsi="Times New Roman" w:cs="Times New Roman"/>
                <w:b/>
                <w:sz w:val="28"/>
                <w:szCs w:val="28"/>
              </w:rPr>
            </w:pPr>
          </w:p>
        </w:tc>
        <w:tc>
          <w:tcPr>
            <w:tcW w:w="1693" w:type="dxa"/>
            <w:gridSpan w:val="2"/>
            <w:tcBorders>
              <w:left w:val="nil"/>
              <w:bottom w:val="nil"/>
              <w:right w:val="single" w:sz="4" w:space="0" w:color="auto"/>
            </w:tcBorders>
          </w:tcPr>
          <w:p w14:paraId="79772A13" w14:textId="77777777" w:rsidR="001B6905" w:rsidRDefault="001B6905" w:rsidP="006974AB">
            <w:pPr>
              <w:rPr>
                <w:rFonts w:ascii="Times New Roman" w:hAnsi="Times New Roman" w:cs="Times New Roman"/>
                <w:b/>
                <w:sz w:val="28"/>
                <w:szCs w:val="28"/>
              </w:rPr>
            </w:pPr>
          </w:p>
          <w:p w14:paraId="6B9604D9" w14:textId="77777777" w:rsidR="001B6905" w:rsidRDefault="001B6905" w:rsidP="006974AB">
            <w:pPr>
              <w:rPr>
                <w:rFonts w:ascii="Times New Roman" w:hAnsi="Times New Roman" w:cs="Times New Roman"/>
                <w:b/>
                <w:sz w:val="28"/>
                <w:szCs w:val="28"/>
              </w:rPr>
            </w:pPr>
          </w:p>
          <w:p w14:paraId="7544F30A" w14:textId="77777777" w:rsidR="001B6905" w:rsidRPr="00CC6DB1" w:rsidRDefault="001B6905" w:rsidP="006974AB">
            <w:pPr>
              <w:jc w:val="center"/>
              <w:rPr>
                <w:rFonts w:ascii="Times New Roman" w:hAnsi="Times New Roman" w:cs="Times New Roman"/>
                <w:b/>
                <w:sz w:val="28"/>
                <w:szCs w:val="28"/>
              </w:rPr>
            </w:pPr>
          </w:p>
        </w:tc>
      </w:tr>
      <w:tr w:rsidR="001B6905" w:rsidRPr="00CC6DB1" w14:paraId="5AC15FFA" w14:textId="77777777" w:rsidTr="006974AB">
        <w:trPr>
          <w:cantSplit/>
          <w:trHeight w:val="1763"/>
        </w:trPr>
        <w:tc>
          <w:tcPr>
            <w:tcW w:w="347" w:type="dxa"/>
            <w:vMerge/>
            <w:tcBorders>
              <w:left w:val="single" w:sz="4" w:space="0" w:color="auto"/>
              <w:bottom w:val="single" w:sz="4" w:space="0" w:color="auto"/>
            </w:tcBorders>
          </w:tcPr>
          <w:p w14:paraId="599082A2" w14:textId="77777777" w:rsidR="001B6905" w:rsidRPr="00CC6DB1" w:rsidRDefault="001B6905" w:rsidP="006974AB">
            <w:pPr>
              <w:jc w:val="center"/>
              <w:rPr>
                <w:rFonts w:ascii="Times New Roman" w:hAnsi="Times New Roman" w:cs="Times New Roman"/>
                <w:b/>
                <w:sz w:val="28"/>
                <w:szCs w:val="28"/>
              </w:rPr>
            </w:pPr>
          </w:p>
        </w:tc>
        <w:tc>
          <w:tcPr>
            <w:tcW w:w="1453" w:type="dxa"/>
            <w:vMerge/>
            <w:tcBorders>
              <w:left w:val="single" w:sz="4" w:space="0" w:color="auto"/>
              <w:bottom w:val="single" w:sz="4" w:space="0" w:color="auto"/>
            </w:tcBorders>
          </w:tcPr>
          <w:p w14:paraId="17F05A65" w14:textId="77777777" w:rsidR="001B6905" w:rsidRPr="00CC6DB1" w:rsidRDefault="001B6905" w:rsidP="006974AB">
            <w:pPr>
              <w:jc w:val="center"/>
              <w:rPr>
                <w:rFonts w:ascii="Times New Roman" w:hAnsi="Times New Roman" w:cs="Times New Roman"/>
                <w:b/>
                <w:sz w:val="28"/>
                <w:szCs w:val="28"/>
              </w:rPr>
            </w:pPr>
          </w:p>
        </w:tc>
        <w:tc>
          <w:tcPr>
            <w:tcW w:w="794" w:type="dxa"/>
            <w:vMerge/>
            <w:tcBorders>
              <w:left w:val="single" w:sz="4" w:space="0" w:color="auto"/>
              <w:bottom w:val="single" w:sz="4" w:space="0" w:color="auto"/>
              <w:right w:val="nil"/>
            </w:tcBorders>
          </w:tcPr>
          <w:p w14:paraId="7AC88A7D" w14:textId="77777777" w:rsidR="001B6905" w:rsidRPr="00CC6DB1" w:rsidRDefault="001B6905" w:rsidP="006974AB">
            <w:pPr>
              <w:jc w:val="center"/>
              <w:rPr>
                <w:rFonts w:ascii="Times New Roman" w:hAnsi="Times New Roman" w:cs="Times New Roman"/>
                <w:b/>
                <w:sz w:val="20"/>
                <w:szCs w:val="20"/>
              </w:rPr>
            </w:pPr>
          </w:p>
        </w:tc>
        <w:tc>
          <w:tcPr>
            <w:tcW w:w="1148" w:type="dxa"/>
            <w:tcBorders>
              <w:top w:val="nil"/>
              <w:left w:val="nil"/>
              <w:bottom w:val="single" w:sz="4" w:space="0" w:color="auto"/>
              <w:right w:val="single" w:sz="4" w:space="0" w:color="auto"/>
            </w:tcBorders>
            <w:textDirection w:val="btLr"/>
          </w:tcPr>
          <w:p w14:paraId="7A75C748"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(Microscopy)</w:t>
            </w:r>
          </w:p>
        </w:tc>
        <w:tc>
          <w:tcPr>
            <w:tcW w:w="610" w:type="dxa"/>
            <w:tcBorders>
              <w:top w:val="single" w:sz="4" w:space="0" w:color="auto"/>
              <w:left w:val="single" w:sz="4" w:space="0" w:color="auto"/>
              <w:bottom w:val="single" w:sz="4" w:space="0" w:color="auto"/>
              <w:right w:val="single" w:sz="4" w:space="0" w:color="auto"/>
            </w:tcBorders>
            <w:textDirection w:val="btLr"/>
          </w:tcPr>
          <w:p w14:paraId="136B0853"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Citrate</w:t>
            </w:r>
          </w:p>
        </w:tc>
        <w:tc>
          <w:tcPr>
            <w:tcW w:w="610" w:type="dxa"/>
            <w:tcBorders>
              <w:top w:val="single" w:sz="4" w:space="0" w:color="auto"/>
              <w:left w:val="single" w:sz="4" w:space="0" w:color="auto"/>
              <w:bottom w:val="single" w:sz="4" w:space="0" w:color="auto"/>
              <w:right w:val="single" w:sz="4" w:space="0" w:color="auto"/>
            </w:tcBorders>
            <w:textDirection w:val="btLr"/>
          </w:tcPr>
          <w:p w14:paraId="0C2B12AD"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Grams reaction</w:t>
            </w:r>
          </w:p>
        </w:tc>
        <w:tc>
          <w:tcPr>
            <w:tcW w:w="455" w:type="dxa"/>
            <w:gridSpan w:val="2"/>
            <w:tcBorders>
              <w:top w:val="single" w:sz="4" w:space="0" w:color="auto"/>
              <w:left w:val="single" w:sz="4" w:space="0" w:color="auto"/>
              <w:bottom w:val="single" w:sz="4" w:space="0" w:color="auto"/>
              <w:right w:val="single" w:sz="4" w:space="0" w:color="auto"/>
            </w:tcBorders>
            <w:textDirection w:val="btLr"/>
          </w:tcPr>
          <w:p w14:paraId="6B782500"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Mot</w:t>
            </w:r>
            <w:r>
              <w:rPr>
                <w:rFonts w:ascii="Times New Roman" w:hAnsi="Times New Roman" w:cs="Times New Roman"/>
                <w:b/>
                <w:sz w:val="20"/>
                <w:szCs w:val="20"/>
              </w:rPr>
              <w:t>il</w:t>
            </w:r>
            <w:r w:rsidRPr="00CC6DB1">
              <w:rPr>
                <w:rFonts w:ascii="Times New Roman" w:hAnsi="Times New Roman" w:cs="Times New Roman"/>
                <w:b/>
                <w:sz w:val="20"/>
                <w:szCs w:val="20"/>
              </w:rPr>
              <w:t>ity</w:t>
            </w:r>
          </w:p>
        </w:tc>
        <w:tc>
          <w:tcPr>
            <w:tcW w:w="428" w:type="dxa"/>
            <w:tcBorders>
              <w:top w:val="single" w:sz="4" w:space="0" w:color="auto"/>
              <w:left w:val="single" w:sz="4" w:space="0" w:color="auto"/>
              <w:bottom w:val="single" w:sz="4" w:space="0" w:color="auto"/>
              <w:right w:val="single" w:sz="4" w:space="0" w:color="auto"/>
            </w:tcBorders>
            <w:textDirection w:val="btLr"/>
          </w:tcPr>
          <w:p w14:paraId="7B306D01"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Coagulase</w:t>
            </w:r>
          </w:p>
        </w:tc>
        <w:tc>
          <w:tcPr>
            <w:tcW w:w="487" w:type="dxa"/>
            <w:tcBorders>
              <w:top w:val="single" w:sz="4" w:space="0" w:color="auto"/>
              <w:left w:val="single" w:sz="4" w:space="0" w:color="auto"/>
              <w:bottom w:val="single" w:sz="4" w:space="0" w:color="auto"/>
              <w:right w:val="single" w:sz="4" w:space="0" w:color="auto"/>
            </w:tcBorders>
            <w:textDirection w:val="btLr"/>
          </w:tcPr>
          <w:p w14:paraId="0BD2B0E2" w14:textId="77777777" w:rsidR="001B6905" w:rsidRPr="00CC6DB1" w:rsidRDefault="001B6905" w:rsidP="006974AB">
            <w:pPr>
              <w:ind w:left="113" w:right="113"/>
              <w:rPr>
                <w:rFonts w:ascii="Times New Roman" w:hAnsi="Times New Roman" w:cs="Times New Roman"/>
                <w:b/>
                <w:sz w:val="20"/>
                <w:szCs w:val="20"/>
              </w:rPr>
            </w:pPr>
            <w:proofErr w:type="gramStart"/>
            <w:r w:rsidRPr="00CC6DB1">
              <w:rPr>
                <w:rFonts w:ascii="Times New Roman" w:hAnsi="Times New Roman" w:cs="Times New Roman"/>
                <w:b/>
                <w:sz w:val="20"/>
                <w:szCs w:val="20"/>
              </w:rPr>
              <w:t>Methyl  red</w:t>
            </w:r>
            <w:proofErr w:type="gramEnd"/>
          </w:p>
        </w:tc>
        <w:tc>
          <w:tcPr>
            <w:tcW w:w="467" w:type="dxa"/>
            <w:gridSpan w:val="2"/>
            <w:tcBorders>
              <w:top w:val="single" w:sz="4" w:space="0" w:color="auto"/>
              <w:left w:val="single" w:sz="4" w:space="0" w:color="auto"/>
              <w:bottom w:val="single" w:sz="4" w:space="0" w:color="auto"/>
              <w:right w:val="single" w:sz="4" w:space="0" w:color="auto"/>
            </w:tcBorders>
            <w:textDirection w:val="btLr"/>
          </w:tcPr>
          <w:p w14:paraId="2CD888C6"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Oxidase</w:t>
            </w:r>
          </w:p>
          <w:p w14:paraId="0A03D007" w14:textId="77777777" w:rsidR="001B6905" w:rsidRPr="00CC6DB1" w:rsidRDefault="001B6905" w:rsidP="006974AB">
            <w:pPr>
              <w:ind w:left="113" w:right="113"/>
              <w:rPr>
                <w:rFonts w:ascii="Times New Roman" w:hAnsi="Times New Roman" w:cs="Times New Roman"/>
                <w:sz w:val="20"/>
                <w:szCs w:val="20"/>
              </w:rPr>
            </w:pPr>
          </w:p>
          <w:p w14:paraId="4F504394" w14:textId="77777777" w:rsidR="001B6905" w:rsidRPr="00CC6DB1" w:rsidRDefault="001B6905" w:rsidP="006974AB">
            <w:pPr>
              <w:ind w:left="113" w:right="113"/>
              <w:rPr>
                <w:rFonts w:ascii="Times New Roman" w:hAnsi="Times New Roman" w:cs="Times New Roman"/>
                <w:sz w:val="20"/>
                <w:szCs w:val="20"/>
              </w:rPr>
            </w:pPr>
          </w:p>
        </w:tc>
        <w:tc>
          <w:tcPr>
            <w:tcW w:w="467" w:type="dxa"/>
            <w:gridSpan w:val="2"/>
            <w:tcBorders>
              <w:top w:val="single" w:sz="4" w:space="0" w:color="auto"/>
              <w:left w:val="single" w:sz="4" w:space="0" w:color="auto"/>
              <w:bottom w:val="single" w:sz="4" w:space="0" w:color="auto"/>
              <w:right w:val="single" w:sz="4" w:space="0" w:color="auto"/>
            </w:tcBorders>
            <w:textDirection w:val="btLr"/>
          </w:tcPr>
          <w:p w14:paraId="553D76F5"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Lactose</w:t>
            </w:r>
          </w:p>
        </w:tc>
        <w:tc>
          <w:tcPr>
            <w:tcW w:w="480" w:type="dxa"/>
            <w:gridSpan w:val="2"/>
            <w:tcBorders>
              <w:top w:val="single" w:sz="4" w:space="0" w:color="auto"/>
              <w:left w:val="single" w:sz="4" w:space="0" w:color="auto"/>
              <w:bottom w:val="single" w:sz="4" w:space="0" w:color="auto"/>
              <w:right w:val="single" w:sz="4" w:space="0" w:color="auto"/>
            </w:tcBorders>
            <w:textDirection w:val="btLr"/>
          </w:tcPr>
          <w:p w14:paraId="320967F3"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Glucose</w:t>
            </w:r>
          </w:p>
        </w:tc>
        <w:tc>
          <w:tcPr>
            <w:tcW w:w="531" w:type="dxa"/>
            <w:gridSpan w:val="2"/>
            <w:tcBorders>
              <w:top w:val="single" w:sz="4" w:space="0" w:color="auto"/>
              <w:left w:val="single" w:sz="4" w:space="0" w:color="auto"/>
              <w:bottom w:val="single" w:sz="4" w:space="0" w:color="auto"/>
              <w:right w:val="single" w:sz="4" w:space="0" w:color="auto"/>
            </w:tcBorders>
            <w:textDirection w:val="btLr"/>
          </w:tcPr>
          <w:p w14:paraId="2DE5B20A" w14:textId="77777777" w:rsidR="001B6905" w:rsidRPr="00CC6DB1" w:rsidRDefault="001B6905" w:rsidP="006974AB">
            <w:pPr>
              <w:ind w:left="113" w:right="113"/>
              <w:rPr>
                <w:rFonts w:ascii="Times New Roman" w:hAnsi="Times New Roman" w:cs="Times New Roman"/>
                <w:b/>
                <w:sz w:val="20"/>
                <w:szCs w:val="20"/>
              </w:rPr>
            </w:pPr>
            <w:proofErr w:type="spellStart"/>
            <w:r w:rsidRPr="00CC6DB1">
              <w:rPr>
                <w:rFonts w:ascii="Times New Roman" w:hAnsi="Times New Roman" w:cs="Times New Roman"/>
                <w:b/>
                <w:sz w:val="20"/>
                <w:szCs w:val="20"/>
              </w:rPr>
              <w:t>Haemolysis</w:t>
            </w:r>
            <w:proofErr w:type="spellEnd"/>
          </w:p>
        </w:tc>
        <w:tc>
          <w:tcPr>
            <w:tcW w:w="442" w:type="dxa"/>
            <w:tcBorders>
              <w:top w:val="single" w:sz="4" w:space="0" w:color="auto"/>
              <w:left w:val="single" w:sz="4" w:space="0" w:color="auto"/>
              <w:bottom w:val="single" w:sz="4" w:space="0" w:color="auto"/>
              <w:right w:val="single" w:sz="4" w:space="0" w:color="auto"/>
            </w:tcBorders>
            <w:textDirection w:val="btLr"/>
          </w:tcPr>
          <w:p w14:paraId="5FEBFE86" w14:textId="77777777" w:rsidR="001B6905" w:rsidRPr="00CC6DB1" w:rsidRDefault="001B6905" w:rsidP="006974AB">
            <w:pPr>
              <w:ind w:left="113" w:right="113"/>
              <w:rPr>
                <w:rFonts w:ascii="Times New Roman" w:hAnsi="Times New Roman" w:cs="Times New Roman"/>
                <w:b/>
                <w:sz w:val="28"/>
                <w:szCs w:val="28"/>
              </w:rPr>
            </w:pPr>
            <w:proofErr w:type="gramStart"/>
            <w:r w:rsidRPr="00CC6DB1">
              <w:rPr>
                <w:rFonts w:ascii="Times New Roman" w:hAnsi="Times New Roman" w:cs="Times New Roman"/>
                <w:b/>
                <w:sz w:val="20"/>
                <w:szCs w:val="20"/>
              </w:rPr>
              <w:t xml:space="preserve">Voges  </w:t>
            </w:r>
            <w:proofErr w:type="spellStart"/>
            <w:r w:rsidRPr="00CC6DB1">
              <w:rPr>
                <w:rFonts w:ascii="Times New Roman" w:hAnsi="Times New Roman" w:cs="Times New Roman"/>
                <w:b/>
                <w:sz w:val="20"/>
                <w:szCs w:val="20"/>
              </w:rPr>
              <w:t>proskaur</w:t>
            </w:r>
            <w:proofErr w:type="spellEnd"/>
            <w:proofErr w:type="gramEnd"/>
            <w:r w:rsidRPr="00CC6DB1">
              <w:rPr>
                <w:rFonts w:ascii="Times New Roman" w:hAnsi="Times New Roman" w:cs="Times New Roman"/>
                <w:b/>
                <w:sz w:val="20"/>
                <w:szCs w:val="20"/>
              </w:rPr>
              <w:t xml:space="preserve"> </w:t>
            </w:r>
            <w:proofErr w:type="spellStart"/>
            <w:r w:rsidRPr="00CC6DB1">
              <w:rPr>
                <w:rFonts w:ascii="Times New Roman" w:hAnsi="Times New Roman" w:cs="Times New Roman"/>
                <w:b/>
                <w:sz w:val="20"/>
                <w:szCs w:val="20"/>
              </w:rPr>
              <w:t>pproskauer</w:t>
            </w:r>
            <w:proofErr w:type="spellEnd"/>
          </w:p>
        </w:tc>
        <w:tc>
          <w:tcPr>
            <w:tcW w:w="352" w:type="dxa"/>
            <w:gridSpan w:val="2"/>
            <w:tcBorders>
              <w:top w:val="single" w:sz="4" w:space="0" w:color="auto"/>
              <w:left w:val="single" w:sz="4" w:space="0" w:color="auto"/>
              <w:bottom w:val="single" w:sz="4" w:space="0" w:color="auto"/>
              <w:right w:val="single" w:sz="4" w:space="0" w:color="auto"/>
            </w:tcBorders>
            <w:textDirection w:val="btLr"/>
          </w:tcPr>
          <w:p w14:paraId="7B905329"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Indole</w:t>
            </w:r>
          </w:p>
        </w:tc>
        <w:tc>
          <w:tcPr>
            <w:tcW w:w="312" w:type="dxa"/>
            <w:tcBorders>
              <w:top w:val="single" w:sz="4" w:space="0" w:color="auto"/>
              <w:left w:val="single" w:sz="4" w:space="0" w:color="auto"/>
              <w:bottom w:val="single" w:sz="4" w:space="0" w:color="auto"/>
              <w:right w:val="single" w:sz="4" w:space="0" w:color="auto"/>
            </w:tcBorders>
            <w:textDirection w:val="btLr"/>
          </w:tcPr>
          <w:p w14:paraId="6AD34F17" w14:textId="77777777" w:rsidR="001B6905" w:rsidRPr="00CC6DB1" w:rsidRDefault="001B6905" w:rsidP="006974AB">
            <w:pPr>
              <w:ind w:left="113" w:right="113"/>
              <w:rPr>
                <w:rFonts w:ascii="Times New Roman" w:hAnsi="Times New Roman" w:cs="Times New Roman"/>
                <w:b/>
                <w:sz w:val="20"/>
                <w:szCs w:val="20"/>
              </w:rPr>
            </w:pPr>
            <w:r w:rsidRPr="00CC6DB1">
              <w:rPr>
                <w:rFonts w:ascii="Times New Roman" w:hAnsi="Times New Roman" w:cs="Times New Roman"/>
                <w:b/>
                <w:sz w:val="20"/>
                <w:szCs w:val="20"/>
              </w:rPr>
              <w:t>Catalase</w:t>
            </w:r>
          </w:p>
        </w:tc>
        <w:tc>
          <w:tcPr>
            <w:tcW w:w="337" w:type="dxa"/>
            <w:gridSpan w:val="2"/>
            <w:tcBorders>
              <w:top w:val="single" w:sz="4" w:space="0" w:color="auto"/>
              <w:left w:val="single" w:sz="4" w:space="0" w:color="auto"/>
              <w:bottom w:val="single" w:sz="4" w:space="0" w:color="auto"/>
              <w:right w:val="single" w:sz="4" w:space="0" w:color="auto"/>
            </w:tcBorders>
            <w:textDirection w:val="btLr"/>
          </w:tcPr>
          <w:p w14:paraId="478E27A8" w14:textId="77777777" w:rsidR="001B6905" w:rsidRPr="00CC6DB1" w:rsidRDefault="001B6905" w:rsidP="006974AB">
            <w:pPr>
              <w:ind w:left="113" w:right="113"/>
              <w:rPr>
                <w:rFonts w:ascii="Times New Roman" w:hAnsi="Times New Roman" w:cs="Times New Roman"/>
                <w:b/>
                <w:sz w:val="20"/>
                <w:szCs w:val="20"/>
              </w:rPr>
            </w:pPr>
            <w:r>
              <w:rPr>
                <w:rFonts w:ascii="Times New Roman" w:hAnsi="Times New Roman" w:cs="Times New Roman"/>
                <w:b/>
                <w:sz w:val="20"/>
                <w:szCs w:val="20"/>
              </w:rPr>
              <w:t>20% bile</w:t>
            </w:r>
          </w:p>
        </w:tc>
        <w:tc>
          <w:tcPr>
            <w:tcW w:w="1624" w:type="dxa"/>
            <w:tcBorders>
              <w:left w:val="single" w:sz="4" w:space="0" w:color="auto"/>
              <w:bottom w:val="single" w:sz="4" w:space="0" w:color="auto"/>
              <w:right w:val="single" w:sz="4" w:space="0" w:color="auto"/>
            </w:tcBorders>
          </w:tcPr>
          <w:p w14:paraId="33942D13" w14:textId="77777777" w:rsidR="001B6905" w:rsidRPr="00CC6DB1" w:rsidRDefault="001B6905" w:rsidP="006974AB">
            <w:pPr>
              <w:jc w:val="center"/>
              <w:rPr>
                <w:rFonts w:ascii="Times New Roman" w:hAnsi="Times New Roman" w:cs="Times New Roman"/>
                <w:b/>
                <w:sz w:val="20"/>
                <w:szCs w:val="20"/>
              </w:rPr>
            </w:pPr>
            <w:r w:rsidRPr="00CC6DB1">
              <w:rPr>
                <w:rFonts w:ascii="Times New Roman" w:hAnsi="Times New Roman" w:cs="Times New Roman"/>
                <w:b/>
                <w:sz w:val="20"/>
                <w:szCs w:val="20"/>
              </w:rPr>
              <w:t>Possible</w:t>
            </w:r>
          </w:p>
          <w:p w14:paraId="569211F6" w14:textId="77777777" w:rsidR="001B6905" w:rsidRPr="00CC6DB1" w:rsidRDefault="001B6905" w:rsidP="006974AB">
            <w:pPr>
              <w:jc w:val="center"/>
              <w:rPr>
                <w:rFonts w:ascii="Times New Roman" w:hAnsi="Times New Roman" w:cs="Times New Roman"/>
                <w:b/>
                <w:sz w:val="28"/>
                <w:szCs w:val="28"/>
              </w:rPr>
            </w:pPr>
            <w:r w:rsidRPr="00CC6DB1">
              <w:rPr>
                <w:rFonts w:ascii="Times New Roman" w:hAnsi="Times New Roman" w:cs="Times New Roman"/>
                <w:b/>
                <w:sz w:val="20"/>
                <w:szCs w:val="20"/>
              </w:rPr>
              <w:t>organism</w:t>
            </w:r>
          </w:p>
        </w:tc>
        <w:tc>
          <w:tcPr>
            <w:tcW w:w="237" w:type="dxa"/>
            <w:tcBorders>
              <w:left w:val="single" w:sz="4" w:space="0" w:color="auto"/>
              <w:bottom w:val="single" w:sz="4" w:space="0" w:color="auto"/>
              <w:right w:val="single" w:sz="4" w:space="0" w:color="auto"/>
            </w:tcBorders>
          </w:tcPr>
          <w:p w14:paraId="3CC7DEF6" w14:textId="77777777" w:rsidR="001B6905" w:rsidRPr="00CC6DB1" w:rsidRDefault="001B6905" w:rsidP="006974AB">
            <w:pPr>
              <w:jc w:val="center"/>
              <w:rPr>
                <w:rFonts w:ascii="Times New Roman" w:hAnsi="Times New Roman" w:cs="Times New Roman"/>
                <w:b/>
                <w:sz w:val="28"/>
                <w:szCs w:val="28"/>
              </w:rPr>
            </w:pPr>
          </w:p>
        </w:tc>
      </w:tr>
      <w:tr w:rsidR="001B6905" w:rsidRPr="00CC6DB1" w14:paraId="1FC6D0F0" w14:textId="77777777" w:rsidTr="006974AB">
        <w:trPr>
          <w:cantSplit/>
          <w:trHeight w:val="828"/>
        </w:trPr>
        <w:tc>
          <w:tcPr>
            <w:tcW w:w="347" w:type="dxa"/>
            <w:tcBorders>
              <w:top w:val="single" w:sz="4" w:space="0" w:color="auto"/>
              <w:left w:val="single" w:sz="4" w:space="0" w:color="auto"/>
              <w:bottom w:val="single" w:sz="4" w:space="0" w:color="auto"/>
            </w:tcBorders>
          </w:tcPr>
          <w:p w14:paraId="478BE724" w14:textId="77777777" w:rsidR="001B6905" w:rsidRPr="00CC6DB1" w:rsidRDefault="001B6905" w:rsidP="006974AB">
            <w:pPr>
              <w:jc w:val="center"/>
              <w:rPr>
                <w:rFonts w:ascii="Times New Roman" w:hAnsi="Times New Roman" w:cs="Times New Roman"/>
                <w:sz w:val="20"/>
                <w:szCs w:val="20"/>
              </w:rPr>
            </w:pPr>
            <w:r>
              <w:rPr>
                <w:rFonts w:ascii="Times New Roman" w:hAnsi="Times New Roman" w:cs="Times New Roman"/>
                <w:sz w:val="20"/>
                <w:szCs w:val="20"/>
              </w:rPr>
              <w:t>1</w:t>
            </w:r>
          </w:p>
        </w:tc>
        <w:tc>
          <w:tcPr>
            <w:tcW w:w="1453" w:type="dxa"/>
            <w:tcBorders>
              <w:top w:val="single" w:sz="4" w:space="0" w:color="auto"/>
              <w:left w:val="single" w:sz="4" w:space="0" w:color="auto"/>
              <w:bottom w:val="single" w:sz="4" w:space="0" w:color="auto"/>
            </w:tcBorders>
          </w:tcPr>
          <w:p w14:paraId="5D2F2A71" w14:textId="77777777" w:rsidR="001B6905" w:rsidRPr="00CC6DB1" w:rsidRDefault="001B6905" w:rsidP="006974AB">
            <w:pPr>
              <w:spacing w:after="0"/>
              <w:rPr>
                <w:rFonts w:ascii="Times New Roman" w:hAnsi="Times New Roman" w:cs="Times New Roman"/>
                <w:sz w:val="20"/>
                <w:szCs w:val="20"/>
              </w:rPr>
            </w:pPr>
            <w:r w:rsidRPr="00CC6DB1">
              <w:rPr>
                <w:rFonts w:ascii="Times New Roman" w:hAnsi="Times New Roman" w:cs="Times New Roman"/>
                <w:sz w:val="20"/>
                <w:szCs w:val="20"/>
              </w:rPr>
              <w:t>Smooth, round   blue-green</w:t>
            </w:r>
          </w:p>
        </w:tc>
        <w:tc>
          <w:tcPr>
            <w:tcW w:w="1942" w:type="dxa"/>
            <w:gridSpan w:val="2"/>
            <w:tcBorders>
              <w:top w:val="single" w:sz="4" w:space="0" w:color="auto"/>
              <w:left w:val="single" w:sz="4" w:space="0" w:color="auto"/>
              <w:bottom w:val="single" w:sz="4" w:space="0" w:color="auto"/>
              <w:right w:val="single" w:sz="4" w:space="0" w:color="auto"/>
            </w:tcBorders>
          </w:tcPr>
          <w:p w14:paraId="757C0D22" w14:textId="77777777" w:rsidR="001B6905" w:rsidRPr="00CC6DB1" w:rsidRDefault="001B6905" w:rsidP="006974AB">
            <w:pPr>
              <w:rPr>
                <w:rFonts w:ascii="Times New Roman" w:hAnsi="Times New Roman" w:cs="Times New Roman"/>
                <w:sz w:val="20"/>
                <w:szCs w:val="20"/>
              </w:rPr>
            </w:pPr>
            <w:r w:rsidRPr="00CC6DB1">
              <w:rPr>
                <w:rFonts w:ascii="Times New Roman" w:hAnsi="Times New Roman" w:cs="Times New Roman"/>
                <w:sz w:val="20"/>
                <w:szCs w:val="20"/>
              </w:rPr>
              <w:t>Short rods in singles and pairs</w:t>
            </w:r>
          </w:p>
        </w:tc>
        <w:tc>
          <w:tcPr>
            <w:tcW w:w="610" w:type="dxa"/>
            <w:tcBorders>
              <w:top w:val="single" w:sz="4" w:space="0" w:color="auto"/>
              <w:left w:val="single" w:sz="4" w:space="0" w:color="auto"/>
              <w:bottom w:val="single" w:sz="4" w:space="0" w:color="auto"/>
              <w:right w:val="single" w:sz="4" w:space="0" w:color="auto"/>
            </w:tcBorders>
          </w:tcPr>
          <w:p w14:paraId="3310DA9F"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627" w:type="dxa"/>
            <w:gridSpan w:val="2"/>
            <w:tcBorders>
              <w:top w:val="single" w:sz="4" w:space="0" w:color="auto"/>
              <w:left w:val="single" w:sz="4" w:space="0" w:color="auto"/>
              <w:bottom w:val="single" w:sz="4" w:space="0" w:color="auto"/>
              <w:right w:val="single" w:sz="4" w:space="0" w:color="auto"/>
            </w:tcBorders>
          </w:tcPr>
          <w:p w14:paraId="289FD69C"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38" w:type="dxa"/>
            <w:tcBorders>
              <w:top w:val="single" w:sz="4" w:space="0" w:color="auto"/>
              <w:left w:val="single" w:sz="4" w:space="0" w:color="auto"/>
              <w:bottom w:val="single" w:sz="4" w:space="0" w:color="auto"/>
              <w:right w:val="single" w:sz="4" w:space="0" w:color="auto"/>
            </w:tcBorders>
          </w:tcPr>
          <w:p w14:paraId="16F8F824"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28" w:type="dxa"/>
            <w:tcBorders>
              <w:top w:val="single" w:sz="4" w:space="0" w:color="auto"/>
              <w:left w:val="single" w:sz="4" w:space="0" w:color="auto"/>
              <w:bottom w:val="single" w:sz="4" w:space="0" w:color="auto"/>
              <w:right w:val="single" w:sz="4" w:space="0" w:color="auto"/>
            </w:tcBorders>
          </w:tcPr>
          <w:p w14:paraId="68542BE8"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tcBorders>
              <w:top w:val="single" w:sz="4" w:space="0" w:color="auto"/>
              <w:left w:val="single" w:sz="4" w:space="0" w:color="auto"/>
              <w:bottom w:val="single" w:sz="4" w:space="0" w:color="auto"/>
              <w:right w:val="single" w:sz="4" w:space="0" w:color="auto"/>
            </w:tcBorders>
          </w:tcPr>
          <w:p w14:paraId="00255148"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tcBorders>
              <w:top w:val="single" w:sz="4" w:space="0" w:color="auto"/>
              <w:left w:val="single" w:sz="4" w:space="0" w:color="auto"/>
              <w:bottom w:val="single" w:sz="4" w:space="0" w:color="auto"/>
              <w:right w:val="single" w:sz="4" w:space="0" w:color="auto"/>
            </w:tcBorders>
          </w:tcPr>
          <w:p w14:paraId="32ABDD25"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60" w:type="dxa"/>
            <w:gridSpan w:val="2"/>
            <w:tcBorders>
              <w:top w:val="single" w:sz="4" w:space="0" w:color="auto"/>
              <w:left w:val="single" w:sz="4" w:space="0" w:color="auto"/>
              <w:bottom w:val="single" w:sz="4" w:space="0" w:color="auto"/>
              <w:right w:val="single" w:sz="4" w:space="0" w:color="auto"/>
            </w:tcBorders>
          </w:tcPr>
          <w:p w14:paraId="064FB1CF"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87" w:type="dxa"/>
            <w:gridSpan w:val="2"/>
            <w:tcBorders>
              <w:top w:val="single" w:sz="4" w:space="0" w:color="auto"/>
              <w:left w:val="single" w:sz="4" w:space="0" w:color="auto"/>
              <w:bottom w:val="single" w:sz="4" w:space="0" w:color="auto"/>
              <w:right w:val="single" w:sz="4" w:space="0" w:color="auto"/>
            </w:tcBorders>
          </w:tcPr>
          <w:p w14:paraId="3A64FA23"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531" w:type="dxa"/>
            <w:gridSpan w:val="2"/>
            <w:tcBorders>
              <w:top w:val="single" w:sz="4" w:space="0" w:color="auto"/>
              <w:left w:val="single" w:sz="4" w:space="0" w:color="auto"/>
              <w:bottom w:val="single" w:sz="4" w:space="0" w:color="auto"/>
              <w:right w:val="single" w:sz="4" w:space="0" w:color="auto"/>
            </w:tcBorders>
          </w:tcPr>
          <w:p w14:paraId="4EDCE36F"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449" w:type="dxa"/>
            <w:gridSpan w:val="2"/>
            <w:tcBorders>
              <w:top w:val="single" w:sz="4" w:space="0" w:color="auto"/>
              <w:left w:val="single" w:sz="4" w:space="0" w:color="auto"/>
              <w:bottom w:val="single" w:sz="4" w:space="0" w:color="auto"/>
              <w:right w:val="single" w:sz="4" w:space="0" w:color="auto"/>
            </w:tcBorders>
          </w:tcPr>
          <w:p w14:paraId="0B0E078C"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46" w:type="dxa"/>
            <w:tcBorders>
              <w:top w:val="single" w:sz="4" w:space="0" w:color="auto"/>
              <w:left w:val="single" w:sz="4" w:space="0" w:color="auto"/>
              <w:bottom w:val="single" w:sz="4" w:space="0" w:color="auto"/>
              <w:right w:val="single" w:sz="4" w:space="0" w:color="auto"/>
            </w:tcBorders>
          </w:tcPr>
          <w:p w14:paraId="344440C1"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18" w:type="dxa"/>
            <w:gridSpan w:val="2"/>
            <w:tcBorders>
              <w:top w:val="single" w:sz="4" w:space="0" w:color="auto"/>
              <w:left w:val="single" w:sz="4" w:space="0" w:color="auto"/>
              <w:bottom w:val="single" w:sz="4" w:space="0" w:color="auto"/>
              <w:right w:val="single" w:sz="4" w:space="0" w:color="auto"/>
            </w:tcBorders>
          </w:tcPr>
          <w:p w14:paraId="3974FD1D" w14:textId="77777777" w:rsidR="001B6905" w:rsidRPr="00CC6DB1" w:rsidRDefault="001B6905" w:rsidP="006974AB">
            <w:pPr>
              <w:rPr>
                <w:rFonts w:ascii="Times New Roman" w:hAnsi="Times New Roman" w:cs="Times New Roman"/>
                <w:b/>
                <w:sz w:val="28"/>
                <w:szCs w:val="28"/>
              </w:rPr>
            </w:pPr>
            <w:r w:rsidRPr="00CC6DB1">
              <w:rPr>
                <w:rFonts w:ascii="Times New Roman" w:hAnsi="Times New Roman" w:cs="Times New Roman"/>
                <w:b/>
                <w:sz w:val="28"/>
                <w:szCs w:val="28"/>
              </w:rPr>
              <w:t>+</w:t>
            </w:r>
          </w:p>
        </w:tc>
        <w:tc>
          <w:tcPr>
            <w:tcW w:w="337" w:type="dxa"/>
            <w:gridSpan w:val="2"/>
            <w:tcBorders>
              <w:top w:val="single" w:sz="4" w:space="0" w:color="auto"/>
              <w:left w:val="single" w:sz="4" w:space="0" w:color="auto"/>
              <w:bottom w:val="single" w:sz="4" w:space="0" w:color="auto"/>
              <w:right w:val="single" w:sz="4" w:space="0" w:color="auto"/>
            </w:tcBorders>
          </w:tcPr>
          <w:p w14:paraId="581F0292" w14:textId="77777777" w:rsidR="001B6905" w:rsidRPr="00CC6DB1" w:rsidRDefault="001B6905" w:rsidP="006974AB">
            <w:pPr>
              <w:rPr>
                <w:rFonts w:ascii="Times New Roman" w:hAnsi="Times New Roman" w:cs="Times New Roman"/>
                <w:b/>
                <w:sz w:val="28"/>
                <w:szCs w:val="28"/>
              </w:rPr>
            </w:pPr>
            <w:r>
              <w:rPr>
                <w:rFonts w:ascii="Times New Roman" w:hAnsi="Times New Roman" w:cs="Times New Roman"/>
                <w:b/>
                <w:sz w:val="28"/>
                <w:szCs w:val="28"/>
              </w:rPr>
              <w:t>-</w:t>
            </w:r>
          </w:p>
        </w:tc>
        <w:tc>
          <w:tcPr>
            <w:tcW w:w="1624" w:type="dxa"/>
            <w:tcBorders>
              <w:top w:val="single" w:sz="4" w:space="0" w:color="auto"/>
              <w:left w:val="single" w:sz="4" w:space="0" w:color="auto"/>
              <w:bottom w:val="single" w:sz="4" w:space="0" w:color="auto"/>
              <w:right w:val="single" w:sz="4" w:space="0" w:color="auto"/>
            </w:tcBorders>
          </w:tcPr>
          <w:p w14:paraId="38B28E5B" w14:textId="77777777" w:rsidR="001B6905" w:rsidRDefault="001B6905" w:rsidP="006974AB">
            <w:pPr>
              <w:rPr>
                <w:rFonts w:ascii="Times New Roman" w:hAnsi="Times New Roman" w:cs="Times New Roman"/>
                <w:i/>
                <w:sz w:val="20"/>
                <w:szCs w:val="20"/>
              </w:rPr>
            </w:pPr>
            <w:r w:rsidRPr="00CC6DB1">
              <w:rPr>
                <w:rFonts w:ascii="Times New Roman" w:hAnsi="Times New Roman" w:cs="Times New Roman"/>
                <w:i/>
                <w:sz w:val="20"/>
                <w:szCs w:val="20"/>
              </w:rPr>
              <w:t>Pseudomonas</w:t>
            </w:r>
          </w:p>
          <w:p w14:paraId="350C0171" w14:textId="77777777" w:rsidR="001B6905" w:rsidRPr="00CC6DB1" w:rsidRDefault="001B6905" w:rsidP="006974AB">
            <w:pPr>
              <w:rPr>
                <w:rFonts w:ascii="Times New Roman" w:hAnsi="Times New Roman" w:cs="Times New Roman"/>
                <w:i/>
                <w:sz w:val="20"/>
                <w:szCs w:val="20"/>
              </w:rPr>
            </w:pPr>
            <w:r w:rsidRPr="00CC6DB1">
              <w:rPr>
                <w:rFonts w:ascii="Times New Roman" w:hAnsi="Times New Roman" w:cs="Times New Roman"/>
                <w:i/>
                <w:sz w:val="20"/>
                <w:szCs w:val="20"/>
              </w:rPr>
              <w:t xml:space="preserve">aeruginosa          </w:t>
            </w:r>
          </w:p>
        </w:tc>
        <w:tc>
          <w:tcPr>
            <w:tcW w:w="237" w:type="dxa"/>
            <w:tcBorders>
              <w:top w:val="single" w:sz="4" w:space="0" w:color="auto"/>
              <w:left w:val="single" w:sz="4" w:space="0" w:color="auto"/>
              <w:bottom w:val="single" w:sz="4" w:space="0" w:color="auto"/>
              <w:right w:val="single" w:sz="4" w:space="0" w:color="auto"/>
            </w:tcBorders>
          </w:tcPr>
          <w:p w14:paraId="28A0115C" w14:textId="77777777" w:rsidR="001B6905" w:rsidRPr="00CC6DB1" w:rsidRDefault="001B6905" w:rsidP="006974AB">
            <w:pPr>
              <w:rPr>
                <w:rFonts w:ascii="Times New Roman" w:hAnsi="Times New Roman" w:cs="Times New Roman"/>
                <w:i/>
                <w:sz w:val="20"/>
                <w:szCs w:val="20"/>
              </w:rPr>
            </w:pPr>
          </w:p>
        </w:tc>
      </w:tr>
      <w:tr w:rsidR="001B6905" w:rsidRPr="00CC6DB1" w14:paraId="30AB76BC" w14:textId="77777777" w:rsidTr="006974AB">
        <w:trPr>
          <w:cantSplit/>
          <w:trHeight w:val="1948"/>
        </w:trPr>
        <w:tc>
          <w:tcPr>
            <w:tcW w:w="11581" w:type="dxa"/>
            <w:gridSpan w:val="26"/>
            <w:tcBorders>
              <w:top w:val="single" w:sz="4" w:space="0" w:color="auto"/>
              <w:left w:val="nil"/>
              <w:bottom w:val="nil"/>
              <w:right w:val="nil"/>
            </w:tcBorders>
          </w:tcPr>
          <w:p w14:paraId="294A4AD9" w14:textId="77777777" w:rsidR="001B6905" w:rsidRPr="00EC0DED" w:rsidRDefault="001B6905" w:rsidP="006974AB">
            <w:pPr>
              <w:tabs>
                <w:tab w:val="left" w:pos="5107"/>
              </w:tabs>
              <w:rPr>
                <w:rFonts w:ascii="Times New Roman" w:hAnsi="Times New Roman" w:cs="Times New Roman"/>
                <w:sz w:val="24"/>
                <w:szCs w:val="24"/>
              </w:rPr>
            </w:pPr>
            <w:r w:rsidRPr="00CC6DB1">
              <w:rPr>
                <w:rFonts w:ascii="Times New Roman" w:hAnsi="Times New Roman" w:cs="Times New Roman"/>
                <w:b/>
                <w:sz w:val="24"/>
                <w:szCs w:val="24"/>
              </w:rPr>
              <w:t>Key: + =</w:t>
            </w:r>
            <w:r w:rsidRPr="00CC6DB1">
              <w:rPr>
                <w:rFonts w:ascii="Times New Roman" w:hAnsi="Times New Roman" w:cs="Times New Roman"/>
                <w:sz w:val="24"/>
                <w:szCs w:val="24"/>
              </w:rPr>
              <w:t>Positive reaction</w:t>
            </w:r>
            <w:r w:rsidRPr="00CC6DB1">
              <w:rPr>
                <w:rFonts w:ascii="Times New Roman" w:hAnsi="Times New Roman" w:cs="Times New Roman"/>
                <w:b/>
                <w:sz w:val="24"/>
                <w:szCs w:val="24"/>
              </w:rPr>
              <w:t xml:space="preserve">; - = </w:t>
            </w:r>
            <w:r w:rsidRPr="00CC6DB1">
              <w:rPr>
                <w:rFonts w:ascii="Times New Roman" w:hAnsi="Times New Roman" w:cs="Times New Roman"/>
                <w:sz w:val="24"/>
                <w:szCs w:val="24"/>
              </w:rPr>
              <w:t>Negative reactio</w:t>
            </w:r>
            <w:r>
              <w:rPr>
                <w:rFonts w:ascii="Times New Roman" w:hAnsi="Times New Roman" w:cs="Times New Roman"/>
                <w:sz w:val="24"/>
                <w:szCs w:val="24"/>
              </w:rPr>
              <w:t>n</w:t>
            </w:r>
            <w:r>
              <w:rPr>
                <w:rFonts w:ascii="Times New Roman" w:hAnsi="Times New Roman" w:cs="Times New Roman"/>
                <w:sz w:val="24"/>
                <w:szCs w:val="24"/>
              </w:rPr>
              <w:tab/>
            </w:r>
          </w:p>
          <w:p w14:paraId="2226417F" w14:textId="77777777" w:rsidR="001B6905" w:rsidRPr="00CC6DB1" w:rsidRDefault="001B6905" w:rsidP="006974AB">
            <w:pPr>
              <w:rPr>
                <w:rFonts w:ascii="Times New Roman" w:hAnsi="Times New Roman" w:cs="Times New Roman"/>
                <w:i/>
                <w:sz w:val="20"/>
                <w:szCs w:val="20"/>
              </w:rPr>
            </w:pPr>
          </w:p>
        </w:tc>
      </w:tr>
    </w:tbl>
    <w:p w14:paraId="3CF6DCB8" w14:textId="77777777" w:rsidR="001B6905" w:rsidRPr="00B54C29" w:rsidRDefault="001B6905" w:rsidP="001B6905">
      <w:pPr>
        <w:spacing w:line="480" w:lineRule="auto"/>
        <w:jc w:val="both"/>
        <w:rPr>
          <w:rFonts w:ascii="Times New Roman" w:hAnsi="Times New Roman" w:cs="Times New Roman"/>
          <w:sz w:val="28"/>
          <w:szCs w:val="28"/>
        </w:rPr>
      </w:pPr>
      <w:r w:rsidRPr="00B54C29">
        <w:rPr>
          <w:rFonts w:ascii="Times New Roman" w:hAnsi="Times New Roman" w:cs="Times New Roman"/>
          <w:sz w:val="28"/>
          <w:szCs w:val="28"/>
        </w:rPr>
        <w:t xml:space="preserve">The </w:t>
      </w:r>
      <w:r>
        <w:rPr>
          <w:rFonts w:ascii="Times New Roman" w:hAnsi="Times New Roman" w:cs="Times New Roman"/>
          <w:sz w:val="28"/>
          <w:szCs w:val="28"/>
        </w:rPr>
        <w:t xml:space="preserve">morphological, microscopy and </w:t>
      </w:r>
      <w:r w:rsidRPr="00B54C29">
        <w:rPr>
          <w:rFonts w:ascii="Times New Roman" w:hAnsi="Times New Roman" w:cs="Times New Roman"/>
          <w:sz w:val="28"/>
          <w:szCs w:val="28"/>
        </w:rPr>
        <w:t xml:space="preserve">biochemical characteristics of the </w:t>
      </w:r>
      <w:r>
        <w:rPr>
          <w:rFonts w:ascii="Times New Roman" w:hAnsi="Times New Roman" w:cs="Times New Roman"/>
          <w:sz w:val="28"/>
          <w:szCs w:val="28"/>
        </w:rPr>
        <w:t xml:space="preserve">bacteria species encountered during the isolation procedure in </w:t>
      </w:r>
      <w:r w:rsidR="00913D98">
        <w:rPr>
          <w:rFonts w:ascii="Times New Roman" w:hAnsi="Times New Roman" w:cs="Times New Roman"/>
          <w:sz w:val="28"/>
          <w:szCs w:val="28"/>
        </w:rPr>
        <w:t xml:space="preserve">cases of </w:t>
      </w:r>
      <w:r>
        <w:rPr>
          <w:rFonts w:ascii="Times New Roman" w:hAnsi="Times New Roman" w:cs="Times New Roman"/>
          <w:sz w:val="28"/>
          <w:szCs w:val="28"/>
        </w:rPr>
        <w:t xml:space="preserve">otitis media is shown in table 1. The isolate is gram negative bacteria with characteristics </w:t>
      </w:r>
      <w:proofErr w:type="spellStart"/>
      <w:proofErr w:type="gramStart"/>
      <w:r>
        <w:rPr>
          <w:rFonts w:ascii="Times New Roman" w:hAnsi="Times New Roman" w:cs="Times New Roman"/>
          <w:sz w:val="28"/>
          <w:szCs w:val="28"/>
        </w:rPr>
        <w:t>smooth,round</w:t>
      </w:r>
      <w:proofErr w:type="spellEnd"/>
      <w:proofErr w:type="gramEnd"/>
      <w:r>
        <w:rPr>
          <w:rFonts w:ascii="Times New Roman" w:hAnsi="Times New Roman" w:cs="Times New Roman"/>
          <w:sz w:val="28"/>
          <w:szCs w:val="28"/>
        </w:rPr>
        <w:t xml:space="preserve"> colony showing a blue-green coloration. Microscopic observation </w:t>
      </w:r>
      <w:r>
        <w:rPr>
          <w:rFonts w:ascii="Times New Roman" w:hAnsi="Times New Roman" w:cs="Times New Roman"/>
          <w:sz w:val="28"/>
          <w:szCs w:val="28"/>
        </w:rPr>
        <w:lastRenderedPageBreak/>
        <w:t xml:space="preserve">showed short rods in singles and pairs. The result shows the biochemical identity of </w:t>
      </w:r>
      <w:r w:rsidRPr="00B54C29">
        <w:rPr>
          <w:rFonts w:ascii="Times New Roman" w:hAnsi="Times New Roman" w:cs="Times New Roman"/>
          <w:i/>
          <w:sz w:val="28"/>
          <w:szCs w:val="28"/>
        </w:rPr>
        <w:t>Pseudomonas aeruginosa</w:t>
      </w:r>
      <w:r>
        <w:rPr>
          <w:rFonts w:ascii="Times New Roman" w:hAnsi="Times New Roman" w:cs="Times New Roman"/>
          <w:i/>
          <w:sz w:val="28"/>
          <w:szCs w:val="28"/>
        </w:rPr>
        <w:t xml:space="preserve"> </w:t>
      </w:r>
      <w:r>
        <w:rPr>
          <w:rFonts w:ascii="Times New Roman" w:hAnsi="Times New Roman" w:cs="Times New Roman"/>
          <w:sz w:val="28"/>
          <w:szCs w:val="28"/>
        </w:rPr>
        <w:t>as detailed in table 1.</w:t>
      </w:r>
    </w:p>
    <w:p w14:paraId="657E5130" w14:textId="77777777" w:rsidR="001B6905" w:rsidRDefault="001B6905" w:rsidP="001B6905">
      <w:pPr>
        <w:spacing w:after="0"/>
        <w:rPr>
          <w:rFonts w:ascii="Times New Roman" w:hAnsi="Times New Roman" w:cs="Times New Roman"/>
          <w:b/>
          <w:sz w:val="28"/>
          <w:szCs w:val="28"/>
        </w:rPr>
      </w:pPr>
    </w:p>
    <w:p w14:paraId="39FD902E" w14:textId="77777777" w:rsidR="00AA2F30" w:rsidRDefault="00AA2F30" w:rsidP="001B6905">
      <w:pPr>
        <w:spacing w:after="0"/>
        <w:rPr>
          <w:rFonts w:ascii="Times New Roman" w:hAnsi="Times New Roman" w:cs="Times New Roman"/>
          <w:b/>
          <w:sz w:val="28"/>
          <w:szCs w:val="28"/>
        </w:rPr>
      </w:pPr>
    </w:p>
    <w:p w14:paraId="4F910436" w14:textId="77777777" w:rsidR="001B6905" w:rsidRDefault="001B6905" w:rsidP="001B6905">
      <w:pPr>
        <w:spacing w:after="0"/>
        <w:rPr>
          <w:rFonts w:ascii="Times New Roman" w:hAnsi="Times New Roman" w:cs="Times New Roman"/>
          <w:b/>
          <w:sz w:val="28"/>
          <w:szCs w:val="28"/>
        </w:rPr>
      </w:pPr>
      <w:r>
        <w:rPr>
          <w:rFonts w:ascii="Times New Roman" w:hAnsi="Times New Roman" w:cs="Times New Roman"/>
          <w:b/>
          <w:sz w:val="28"/>
          <w:szCs w:val="28"/>
        </w:rPr>
        <w:t>Table 2</w:t>
      </w:r>
      <w:r w:rsidRPr="005C54D5">
        <w:rPr>
          <w:rFonts w:ascii="Times New Roman" w:hAnsi="Times New Roman" w:cs="Times New Roman"/>
          <w:b/>
          <w:sz w:val="28"/>
          <w:szCs w:val="28"/>
        </w:rPr>
        <w:t xml:space="preserve">:  Molecular identification of </w:t>
      </w:r>
      <w:r>
        <w:rPr>
          <w:rFonts w:ascii="Times New Roman" w:hAnsi="Times New Roman" w:cs="Times New Roman"/>
          <w:b/>
          <w:sz w:val="28"/>
          <w:szCs w:val="28"/>
        </w:rPr>
        <w:t>bacteria isolate from middle ear.</w:t>
      </w:r>
    </w:p>
    <w:p w14:paraId="095B5ABF" w14:textId="77777777" w:rsidR="001B6905" w:rsidRDefault="001B6905" w:rsidP="001B6905">
      <w:pPr>
        <w:spacing w:after="0"/>
        <w:rPr>
          <w:rFonts w:ascii="Times New Roman" w:hAnsi="Times New Roman" w:cs="Times New Roman"/>
          <w:b/>
          <w:sz w:val="28"/>
          <w:szCs w:val="28"/>
        </w:rPr>
      </w:pPr>
    </w:p>
    <w:p w14:paraId="10B4FDAC" w14:textId="77777777" w:rsidR="001B6905" w:rsidRPr="00CC61CA" w:rsidRDefault="001B6905" w:rsidP="001B6905">
      <w:pPr>
        <w:spacing w:after="0"/>
        <w:rPr>
          <w:rFonts w:ascii="Times New Roman" w:hAnsi="Times New Roman" w:cs="Times New Roman"/>
          <w:b/>
          <w:sz w:val="24"/>
          <w:szCs w:val="24"/>
        </w:rPr>
      </w:pPr>
      <w:r>
        <w:rPr>
          <w:rFonts w:ascii="Times New Roman" w:hAnsi="Times New Roman" w:cs="Times New Roman"/>
          <w:b/>
          <w:sz w:val="28"/>
          <w:szCs w:val="28"/>
        </w:rPr>
        <w:t xml:space="preserve">         </w:t>
      </w:r>
      <w:r w:rsidRPr="00CC61CA">
        <w:rPr>
          <w:rFonts w:ascii="Times New Roman" w:hAnsi="Times New Roman" w:cs="Times New Roman"/>
          <w:b/>
          <w:sz w:val="24"/>
          <w:szCs w:val="24"/>
        </w:rPr>
        <w:t>N=3</w:t>
      </w:r>
    </w:p>
    <w:tbl>
      <w:tblPr>
        <w:tblW w:w="0" w:type="auto"/>
        <w:tblInd w:w="33" w:type="dxa"/>
        <w:tblBorders>
          <w:top w:val="single" w:sz="4" w:space="0" w:color="auto"/>
        </w:tblBorders>
        <w:tblLook w:val="0000" w:firstRow="0" w:lastRow="0" w:firstColumn="0" w:lastColumn="0" w:noHBand="0" w:noVBand="0"/>
      </w:tblPr>
      <w:tblGrid>
        <w:gridCol w:w="8895"/>
      </w:tblGrid>
      <w:tr w:rsidR="001B6905" w:rsidRPr="005C54D5" w14:paraId="3007D1E4" w14:textId="77777777" w:rsidTr="006974AB">
        <w:trPr>
          <w:trHeight w:val="300"/>
        </w:trPr>
        <w:tc>
          <w:tcPr>
            <w:tcW w:w="8895" w:type="dxa"/>
            <w:tcBorders>
              <w:bottom w:val="single" w:sz="4" w:space="0" w:color="auto"/>
            </w:tcBorders>
          </w:tcPr>
          <w:p w14:paraId="0A747060" w14:textId="77777777" w:rsidR="001B6905" w:rsidRPr="00CF3983" w:rsidRDefault="001B6905" w:rsidP="006974AB">
            <w:pPr>
              <w:spacing w:after="0"/>
              <w:rPr>
                <w:rFonts w:ascii="Times New Roman" w:hAnsi="Times New Roman" w:cs="Times New Roman"/>
                <w:b/>
                <w:sz w:val="20"/>
                <w:szCs w:val="20"/>
              </w:rPr>
            </w:pPr>
            <w:r w:rsidRPr="00CF3983">
              <w:rPr>
                <w:rFonts w:ascii="Times New Roman" w:hAnsi="Times New Roman" w:cs="Times New Roman"/>
                <w:b/>
                <w:sz w:val="20"/>
                <w:szCs w:val="20"/>
              </w:rPr>
              <w:t>Isolate I</w:t>
            </w:r>
            <w:r>
              <w:rPr>
                <w:rFonts w:ascii="Times New Roman" w:hAnsi="Times New Roman" w:cs="Times New Roman"/>
                <w:b/>
                <w:sz w:val="20"/>
                <w:szCs w:val="20"/>
              </w:rPr>
              <w:t>D          Gene          Band         G</w:t>
            </w:r>
            <w:r w:rsidRPr="00CF3983">
              <w:rPr>
                <w:rFonts w:ascii="Times New Roman" w:hAnsi="Times New Roman" w:cs="Times New Roman"/>
                <w:b/>
                <w:sz w:val="20"/>
                <w:szCs w:val="20"/>
              </w:rPr>
              <w:t>ene typ</w:t>
            </w:r>
            <w:r>
              <w:rPr>
                <w:rFonts w:ascii="Times New Roman" w:hAnsi="Times New Roman" w:cs="Times New Roman"/>
                <w:b/>
                <w:sz w:val="20"/>
                <w:szCs w:val="20"/>
              </w:rPr>
              <w:t xml:space="preserve">e                      </w:t>
            </w:r>
            <w:r w:rsidRPr="00CF3983">
              <w:rPr>
                <w:rFonts w:ascii="Times New Roman" w:hAnsi="Times New Roman" w:cs="Times New Roman"/>
                <w:b/>
                <w:sz w:val="20"/>
                <w:szCs w:val="20"/>
              </w:rPr>
              <w:t>Inference</w:t>
            </w:r>
            <w:r>
              <w:rPr>
                <w:rFonts w:ascii="Times New Roman" w:hAnsi="Times New Roman" w:cs="Times New Roman"/>
                <w:b/>
                <w:sz w:val="20"/>
                <w:szCs w:val="20"/>
              </w:rPr>
              <w:t xml:space="preserve">                  n               n/</w:t>
            </w:r>
            <w:proofErr w:type="gramStart"/>
            <w:r>
              <w:rPr>
                <w:rFonts w:ascii="Times New Roman" w:hAnsi="Times New Roman" w:cs="Times New Roman"/>
                <w:b/>
                <w:sz w:val="20"/>
                <w:szCs w:val="20"/>
              </w:rPr>
              <w:t>N(</w:t>
            </w:r>
            <w:proofErr w:type="gramEnd"/>
            <w:r>
              <w:rPr>
                <w:rFonts w:ascii="Times New Roman" w:hAnsi="Times New Roman" w:cs="Times New Roman"/>
                <w:b/>
                <w:sz w:val="20"/>
                <w:szCs w:val="20"/>
              </w:rPr>
              <w:t>%)</w:t>
            </w:r>
          </w:p>
        </w:tc>
      </w:tr>
      <w:tr w:rsidR="001B6905" w:rsidRPr="00CF3983" w14:paraId="5EE16EB3" w14:textId="77777777" w:rsidTr="006974AB">
        <w:trPr>
          <w:trHeight w:val="194"/>
        </w:trPr>
        <w:tc>
          <w:tcPr>
            <w:tcW w:w="8895" w:type="dxa"/>
            <w:tcBorders>
              <w:top w:val="single" w:sz="4" w:space="0" w:color="auto"/>
            </w:tcBorders>
          </w:tcPr>
          <w:p w14:paraId="370BE874" w14:textId="77777777" w:rsidR="001B6905" w:rsidRPr="00CF3983" w:rsidRDefault="001B6905" w:rsidP="006974AB">
            <w:pPr>
              <w:rPr>
                <w:rFonts w:ascii="Times New Roman" w:hAnsi="Times New Roman" w:cs="Times New Roman"/>
              </w:rPr>
            </w:pPr>
          </w:p>
        </w:tc>
      </w:tr>
    </w:tbl>
    <w:p w14:paraId="0960AA96" w14:textId="77777777" w:rsidR="001B6905" w:rsidRPr="00CF3983" w:rsidRDefault="001B6905" w:rsidP="001B6905">
      <w:pPr>
        <w:spacing w:after="0"/>
        <w:rPr>
          <w:rFonts w:ascii="Times New Roman" w:hAnsi="Times New Roman" w:cs="Times New Roman"/>
          <w:sz w:val="20"/>
          <w:szCs w:val="20"/>
        </w:rPr>
      </w:pPr>
      <w:r>
        <w:rPr>
          <w:rFonts w:ascii="Times New Roman" w:hAnsi="Times New Roman" w:cs="Times New Roman"/>
          <w:sz w:val="20"/>
          <w:szCs w:val="20"/>
        </w:rPr>
        <w:t xml:space="preserve">Isolate 1             </w:t>
      </w:r>
      <w:proofErr w:type="spellStart"/>
      <w:r>
        <w:rPr>
          <w:rFonts w:ascii="Times New Roman" w:hAnsi="Times New Roman" w:cs="Times New Roman"/>
          <w:sz w:val="20"/>
          <w:szCs w:val="20"/>
        </w:rPr>
        <w:t>gyrB</w:t>
      </w:r>
      <w:proofErr w:type="spellEnd"/>
      <w:r>
        <w:rPr>
          <w:rFonts w:ascii="Times New Roman" w:hAnsi="Times New Roman" w:cs="Times New Roman"/>
          <w:sz w:val="20"/>
          <w:szCs w:val="20"/>
        </w:rPr>
        <w:t xml:space="preserve">         500bp          </w:t>
      </w:r>
      <w:proofErr w:type="spellStart"/>
      <w:r w:rsidRPr="00CF3983">
        <w:rPr>
          <w:rFonts w:ascii="Times New Roman" w:hAnsi="Times New Roman" w:cs="Times New Roman"/>
          <w:sz w:val="20"/>
          <w:szCs w:val="20"/>
        </w:rPr>
        <w:t>House keeping</w:t>
      </w:r>
      <w:proofErr w:type="spellEnd"/>
      <w:r w:rsidRPr="00CF3983">
        <w:rPr>
          <w:rFonts w:ascii="Times New Roman" w:hAnsi="Times New Roman" w:cs="Times New Roman"/>
          <w:sz w:val="20"/>
          <w:szCs w:val="20"/>
        </w:rPr>
        <w:t xml:space="preserve">            </w:t>
      </w:r>
      <w:r w:rsidRPr="00CF3983">
        <w:rPr>
          <w:rFonts w:ascii="Times New Roman" w:hAnsi="Times New Roman" w:cs="Times New Roman"/>
          <w:i/>
          <w:sz w:val="20"/>
          <w:szCs w:val="20"/>
        </w:rPr>
        <w:t xml:space="preserve">P. aeruginosa  </w:t>
      </w:r>
      <w:r>
        <w:rPr>
          <w:rFonts w:ascii="Times New Roman" w:hAnsi="Times New Roman" w:cs="Times New Roman"/>
          <w:sz w:val="20"/>
          <w:szCs w:val="20"/>
        </w:rPr>
        <w:t xml:space="preserve">              2                  66.7</w:t>
      </w:r>
    </w:p>
    <w:p w14:paraId="5C7D0300" w14:textId="77777777" w:rsidR="001B6905" w:rsidRPr="00CF3983" w:rsidRDefault="001B6905" w:rsidP="001B6905">
      <w:pPr>
        <w:spacing w:after="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ecfX</w:t>
      </w:r>
      <w:proofErr w:type="spellEnd"/>
      <w:r>
        <w:rPr>
          <w:rFonts w:ascii="Times New Roman" w:hAnsi="Times New Roman" w:cs="Times New Roman"/>
          <w:sz w:val="20"/>
          <w:szCs w:val="20"/>
        </w:rPr>
        <w:t xml:space="preserve">          350bp         C</w:t>
      </w:r>
      <w:r w:rsidRPr="00CF3983">
        <w:rPr>
          <w:rFonts w:ascii="Times New Roman" w:hAnsi="Times New Roman" w:cs="Times New Roman"/>
          <w:sz w:val="20"/>
          <w:szCs w:val="20"/>
        </w:rPr>
        <w:t>ellular function</w:t>
      </w:r>
    </w:p>
    <w:tbl>
      <w:tblPr>
        <w:tblW w:w="0" w:type="auto"/>
        <w:tblInd w:w="-7" w:type="dxa"/>
        <w:tblBorders>
          <w:top w:val="single" w:sz="4" w:space="0" w:color="auto"/>
        </w:tblBorders>
        <w:tblLook w:val="0000" w:firstRow="0" w:lastRow="0" w:firstColumn="0" w:lastColumn="0" w:noHBand="0" w:noVBand="0"/>
      </w:tblPr>
      <w:tblGrid>
        <w:gridCol w:w="8805"/>
      </w:tblGrid>
      <w:tr w:rsidR="001B6905" w:rsidRPr="00CF3983" w14:paraId="7CFC1ED1" w14:textId="77777777" w:rsidTr="006974AB">
        <w:trPr>
          <w:trHeight w:val="143"/>
        </w:trPr>
        <w:tc>
          <w:tcPr>
            <w:tcW w:w="8805" w:type="dxa"/>
          </w:tcPr>
          <w:p w14:paraId="42E8EDEB" w14:textId="77777777" w:rsidR="001B6905" w:rsidRPr="00D0433B" w:rsidRDefault="001B6905" w:rsidP="006974AB">
            <w:pPr>
              <w:spacing w:after="0"/>
              <w:rPr>
                <w:rFonts w:ascii="Times New Roman" w:hAnsi="Times New Roman" w:cs="Times New Roman"/>
                <w:sz w:val="24"/>
                <w:szCs w:val="24"/>
              </w:rPr>
            </w:pPr>
            <w:r w:rsidRPr="00D0433B">
              <w:rPr>
                <w:rFonts w:ascii="Times New Roman" w:hAnsi="Times New Roman" w:cs="Times New Roman"/>
                <w:sz w:val="24"/>
                <w:szCs w:val="24"/>
              </w:rPr>
              <w:t>n=number positive for PCR.</w:t>
            </w:r>
            <w:r>
              <w:rPr>
                <w:rFonts w:ascii="Times New Roman" w:hAnsi="Times New Roman" w:cs="Times New Roman"/>
                <w:sz w:val="24"/>
                <w:szCs w:val="24"/>
              </w:rPr>
              <w:t>,</w:t>
            </w:r>
            <w:r w:rsidRPr="00D0433B">
              <w:rPr>
                <w:rFonts w:ascii="Times New Roman" w:hAnsi="Times New Roman" w:cs="Times New Roman"/>
                <w:sz w:val="24"/>
                <w:szCs w:val="24"/>
              </w:rPr>
              <w:t xml:space="preserve"> N=total number of positive </w:t>
            </w:r>
            <w:proofErr w:type="gramStart"/>
            <w:r w:rsidRPr="00D0433B">
              <w:rPr>
                <w:rFonts w:ascii="Times New Roman" w:hAnsi="Times New Roman" w:cs="Times New Roman"/>
                <w:sz w:val="24"/>
                <w:szCs w:val="24"/>
              </w:rPr>
              <w:t>sample</w:t>
            </w:r>
            <w:proofErr w:type="gramEnd"/>
            <w:r w:rsidRPr="00D0433B">
              <w:rPr>
                <w:rFonts w:ascii="Times New Roman" w:hAnsi="Times New Roman" w:cs="Times New Roman"/>
                <w:sz w:val="24"/>
                <w:szCs w:val="24"/>
              </w:rPr>
              <w:t>;</w:t>
            </w:r>
          </w:p>
        </w:tc>
      </w:tr>
    </w:tbl>
    <w:p w14:paraId="6F373EF2" w14:textId="77777777" w:rsidR="001B6905" w:rsidRDefault="001B6905" w:rsidP="001B6905">
      <w:pPr>
        <w:jc w:val="center"/>
        <w:rPr>
          <w:rFonts w:ascii="Times New Roman" w:hAnsi="Times New Roman" w:cs="Times New Roman"/>
          <w:b/>
          <w:sz w:val="28"/>
          <w:szCs w:val="28"/>
        </w:rPr>
      </w:pPr>
    </w:p>
    <w:p w14:paraId="3576B00B" w14:textId="77777777" w:rsidR="001B6905" w:rsidRDefault="001B6905" w:rsidP="001B6905">
      <w:pPr>
        <w:jc w:val="center"/>
        <w:rPr>
          <w:rFonts w:ascii="Times New Roman" w:hAnsi="Times New Roman" w:cs="Times New Roman"/>
          <w:b/>
          <w:sz w:val="28"/>
          <w:szCs w:val="28"/>
        </w:rPr>
      </w:pPr>
    </w:p>
    <w:p w14:paraId="254C5FA7" w14:textId="77777777" w:rsidR="001B6905" w:rsidRPr="006A4CEF" w:rsidRDefault="001B6905" w:rsidP="001B6905">
      <w:pPr>
        <w:autoSpaceDE w:val="0"/>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shows the molecular identification of the bacteria isolate from the middle ear of the subjects. </w:t>
      </w:r>
      <w:r w:rsidRPr="006A4CEF">
        <w:rPr>
          <w:rFonts w:ascii="Times New Roman" w:hAnsi="Times New Roman" w:cs="Times New Roman"/>
          <w:sz w:val="28"/>
          <w:szCs w:val="28"/>
        </w:rPr>
        <w:t xml:space="preserve">The obtained 16s rRNA sequence from the isolate produced an exact match during the </w:t>
      </w:r>
      <w:proofErr w:type="spellStart"/>
      <w:r w:rsidRPr="006A4CEF">
        <w:rPr>
          <w:rFonts w:ascii="Times New Roman" w:hAnsi="Times New Roman" w:cs="Times New Roman"/>
          <w:sz w:val="28"/>
          <w:szCs w:val="28"/>
        </w:rPr>
        <w:t>megablast</w:t>
      </w:r>
      <w:proofErr w:type="spellEnd"/>
      <w:r w:rsidRPr="006A4CEF">
        <w:rPr>
          <w:rFonts w:ascii="Times New Roman" w:hAnsi="Times New Roman" w:cs="Times New Roman"/>
          <w:sz w:val="28"/>
          <w:szCs w:val="28"/>
        </w:rPr>
        <w:t xml:space="preserve"> search for highly similar sequences from the NCBI non-redundant nucleotide (nr/</w:t>
      </w:r>
      <w:proofErr w:type="spellStart"/>
      <w:r w:rsidRPr="006A4CEF">
        <w:rPr>
          <w:rFonts w:ascii="Times New Roman" w:hAnsi="Times New Roman" w:cs="Times New Roman"/>
          <w:sz w:val="28"/>
          <w:szCs w:val="28"/>
        </w:rPr>
        <w:t>nt</w:t>
      </w:r>
      <w:proofErr w:type="spellEnd"/>
      <w:r w:rsidRPr="006A4CEF">
        <w:rPr>
          <w:rFonts w:ascii="Times New Roman" w:hAnsi="Times New Roman" w:cs="Times New Roman"/>
          <w:sz w:val="28"/>
          <w:szCs w:val="28"/>
        </w:rPr>
        <w:t xml:space="preserve">) database.  The 16S rRNA of the isolate showed a percentage similarity to other species at 100%.  The evolutionary distances computed using the Jukes-Cantor method were in agreement with the phylogenetic placement of the 16S rRNA of the isolate within the </w:t>
      </w:r>
      <w:r w:rsidRPr="006A4CEF">
        <w:rPr>
          <w:rFonts w:ascii="Times New Roman" w:hAnsi="Times New Roman" w:cs="Times New Roman"/>
          <w:i/>
          <w:iCs/>
          <w:sz w:val="28"/>
          <w:szCs w:val="28"/>
        </w:rPr>
        <w:t xml:space="preserve">Pseudomonas </w:t>
      </w:r>
      <w:proofErr w:type="spellStart"/>
      <w:r w:rsidRPr="006A4CEF">
        <w:rPr>
          <w:rFonts w:ascii="Times New Roman" w:hAnsi="Times New Roman" w:cs="Times New Roman"/>
          <w:i/>
          <w:sz w:val="28"/>
          <w:szCs w:val="28"/>
        </w:rPr>
        <w:t>s</w:t>
      </w:r>
      <w:r>
        <w:rPr>
          <w:rFonts w:ascii="Times New Roman" w:hAnsi="Times New Roman" w:cs="Times New Roman"/>
          <w:i/>
          <w:sz w:val="28"/>
          <w:szCs w:val="28"/>
        </w:rPr>
        <w:t>p</w:t>
      </w:r>
      <w:r w:rsidRPr="006A4CEF">
        <w:rPr>
          <w:rFonts w:ascii="Times New Roman" w:hAnsi="Times New Roman" w:cs="Times New Roman"/>
          <w:i/>
          <w:sz w:val="28"/>
          <w:szCs w:val="28"/>
        </w:rPr>
        <w:t>p</w:t>
      </w:r>
      <w:proofErr w:type="spellEnd"/>
      <w:r>
        <w:rPr>
          <w:rFonts w:ascii="Times New Roman" w:hAnsi="Times New Roman" w:cs="Times New Roman"/>
          <w:sz w:val="28"/>
          <w:szCs w:val="28"/>
        </w:rPr>
        <w:t xml:space="preserve"> </w:t>
      </w:r>
      <w:r w:rsidRPr="006A4CEF">
        <w:rPr>
          <w:rFonts w:ascii="Times New Roman" w:hAnsi="Times New Roman" w:cs="Times New Roman"/>
          <w:sz w:val="28"/>
          <w:szCs w:val="28"/>
        </w:rPr>
        <w:t xml:space="preserve">and revealed a closely relatedness to </w:t>
      </w:r>
      <w:r w:rsidRPr="006A4CEF">
        <w:rPr>
          <w:rFonts w:ascii="Times New Roman" w:hAnsi="Times New Roman" w:cs="Times New Roman"/>
          <w:i/>
          <w:iCs/>
          <w:sz w:val="28"/>
          <w:szCs w:val="28"/>
        </w:rPr>
        <w:t>Pseudomonas aeruginosa</w:t>
      </w:r>
      <w:r>
        <w:rPr>
          <w:rFonts w:ascii="Times New Roman" w:hAnsi="Times New Roman" w:cs="Times New Roman"/>
          <w:i/>
          <w:iCs/>
          <w:sz w:val="28"/>
          <w:szCs w:val="28"/>
        </w:rPr>
        <w:t>.</w:t>
      </w:r>
      <w:r w:rsidRPr="006A4CEF">
        <w:rPr>
          <w:rFonts w:ascii="Times New Roman" w:hAnsi="Times New Roman" w:cs="Times New Roman"/>
          <w:i/>
          <w:iCs/>
          <w:sz w:val="28"/>
          <w:szCs w:val="28"/>
        </w:rPr>
        <w:t xml:space="preserve"> </w:t>
      </w:r>
    </w:p>
    <w:p w14:paraId="66E40895" w14:textId="77777777" w:rsidR="001B6905" w:rsidRDefault="001B6905" w:rsidP="001B6905">
      <w:pPr>
        <w:rPr>
          <w:rFonts w:ascii="Times New Roman" w:hAnsi="Times New Roman" w:cs="Times New Roman"/>
          <w:b/>
          <w:sz w:val="28"/>
          <w:szCs w:val="28"/>
        </w:rPr>
      </w:pPr>
      <w:r>
        <w:rPr>
          <w:rFonts w:ascii="Times New Roman" w:hAnsi="Times New Roman" w:cs="Times New Roman"/>
          <w:b/>
          <w:sz w:val="28"/>
          <w:szCs w:val="28"/>
        </w:rPr>
        <w:t>Table 3</w:t>
      </w:r>
      <w:r w:rsidRPr="00CC6DB1">
        <w:rPr>
          <w:rFonts w:ascii="Times New Roman" w:hAnsi="Times New Roman" w:cs="Times New Roman"/>
          <w:b/>
          <w:sz w:val="28"/>
          <w:szCs w:val="28"/>
        </w:rPr>
        <w:t xml:space="preserve">: Antibiotic Susceptibility result of </w:t>
      </w:r>
      <w:r w:rsidRPr="000237F9">
        <w:rPr>
          <w:rFonts w:ascii="Times New Roman" w:hAnsi="Times New Roman" w:cs="Times New Roman"/>
          <w:b/>
          <w:i/>
          <w:sz w:val="28"/>
          <w:szCs w:val="28"/>
        </w:rPr>
        <w:t>pseudomonas aeruginosa</w:t>
      </w:r>
      <w:r w:rsidRPr="00CC6DB1">
        <w:rPr>
          <w:rFonts w:ascii="Times New Roman" w:hAnsi="Times New Roman" w:cs="Times New Roman"/>
          <w:b/>
          <w:sz w:val="28"/>
          <w:szCs w:val="28"/>
        </w:rPr>
        <w:t xml:space="preserve"> isolates.</w:t>
      </w:r>
    </w:p>
    <w:p w14:paraId="552A39A2" w14:textId="77777777" w:rsidR="001B6905" w:rsidRPr="00CC6DB1" w:rsidRDefault="001B6905" w:rsidP="001B6905">
      <w:pPr>
        <w:rPr>
          <w:rFonts w:ascii="Times New Roman" w:hAnsi="Times New Roman" w:cs="Times New Roman"/>
          <w:b/>
          <w:sz w:val="28"/>
          <w:szCs w:val="28"/>
        </w:rPr>
      </w:pPr>
    </w:p>
    <w:tbl>
      <w:tblPr>
        <w:tblW w:w="9792" w:type="dxa"/>
        <w:tblInd w:w="258" w:type="dxa"/>
        <w:tblBorders>
          <w:top w:val="single" w:sz="4" w:space="0" w:color="auto"/>
        </w:tblBorders>
        <w:tblLayout w:type="fixed"/>
        <w:tblLook w:val="0000" w:firstRow="0" w:lastRow="0" w:firstColumn="0" w:lastColumn="0" w:noHBand="0" w:noVBand="0"/>
      </w:tblPr>
      <w:tblGrid>
        <w:gridCol w:w="15"/>
        <w:gridCol w:w="9732"/>
        <w:gridCol w:w="45"/>
      </w:tblGrid>
      <w:tr w:rsidR="001B6905" w:rsidRPr="00CC6DB1" w14:paraId="0D0CC88D" w14:textId="77777777" w:rsidTr="006974AB">
        <w:trPr>
          <w:gridBefore w:val="1"/>
          <w:gridAfter w:val="1"/>
          <w:wBefore w:w="15" w:type="dxa"/>
          <w:wAfter w:w="45" w:type="dxa"/>
          <w:trHeight w:val="683"/>
        </w:trPr>
        <w:tc>
          <w:tcPr>
            <w:tcW w:w="9732" w:type="dxa"/>
          </w:tcPr>
          <w:p w14:paraId="4FF1DF35" w14:textId="77777777" w:rsidR="001B6905" w:rsidRPr="00CC6DB1" w:rsidRDefault="001B6905" w:rsidP="006974AB">
            <w:pPr>
              <w:spacing w:after="0"/>
              <w:rPr>
                <w:rFonts w:ascii="Times New Roman" w:hAnsi="Times New Roman" w:cs="Times New Roman"/>
                <w:b/>
                <w:sz w:val="20"/>
                <w:szCs w:val="20"/>
              </w:rPr>
            </w:pPr>
            <w:r>
              <w:rPr>
                <w:rFonts w:ascii="Times New Roman" w:hAnsi="Times New Roman" w:cs="Times New Roman"/>
                <w:b/>
                <w:sz w:val="20"/>
                <w:szCs w:val="20"/>
              </w:rPr>
              <w:lastRenderedPageBreak/>
              <w:t>Antibiotics                                                                                    Sensitivity</w:t>
            </w:r>
          </w:p>
        </w:tc>
      </w:tr>
      <w:tr w:rsidR="001B6905" w:rsidRPr="00CC6DB1" w14:paraId="3433C3B2" w14:textId="77777777" w:rsidTr="006974AB">
        <w:trPr>
          <w:gridBefore w:val="1"/>
          <w:gridAfter w:val="1"/>
          <w:wBefore w:w="15" w:type="dxa"/>
          <w:wAfter w:w="45" w:type="dxa"/>
          <w:cantSplit/>
          <w:trHeight w:val="4244"/>
        </w:trPr>
        <w:tc>
          <w:tcPr>
            <w:tcW w:w="9732" w:type="dxa"/>
            <w:tcBorders>
              <w:top w:val="single" w:sz="4" w:space="0" w:color="auto"/>
              <w:bottom w:val="single" w:sz="4" w:space="0" w:color="auto"/>
            </w:tcBorders>
            <w:vAlign w:val="center"/>
          </w:tcPr>
          <w:p w14:paraId="3E7689F6" w14:textId="77777777" w:rsidR="001B6905" w:rsidRPr="000237F9" w:rsidRDefault="001B6905" w:rsidP="006974AB">
            <w:pPr>
              <w:spacing w:after="0" w:line="240" w:lineRule="auto"/>
              <w:rPr>
                <w:rFonts w:ascii="Times New Roman" w:hAnsi="Times New Roman" w:cs="Times New Roman"/>
                <w:sz w:val="20"/>
                <w:szCs w:val="20"/>
              </w:rPr>
            </w:pPr>
            <w:r>
              <w:rPr>
                <w:rFonts w:ascii="Times New Roman" w:hAnsi="Times New Roman" w:cs="Times New Roman"/>
                <w:sz w:val="20"/>
                <w:szCs w:val="20"/>
              </w:rPr>
              <w:t>Levofloxacin (LEV 20</w:t>
            </w:r>
            <w:r w:rsidRPr="000237F9">
              <w:rPr>
                <w:rFonts w:ascii="Times New Roman" w:hAnsi="Times New Roman" w:cs="Times New Roman"/>
                <w:sz w:val="20"/>
                <w:szCs w:val="20"/>
              </w:rPr>
              <w:t>0µ</w:t>
            </w:r>
            <w:proofErr w:type="gramStart"/>
            <w:r w:rsidRPr="000237F9">
              <w:rPr>
                <w:rFonts w:ascii="Times New Roman" w:hAnsi="Times New Roman" w:cs="Times New Roman"/>
                <w:sz w:val="20"/>
                <w:szCs w:val="20"/>
              </w:rPr>
              <w:t>g</w:t>
            </w:r>
            <w:r>
              <w:rPr>
                <w:rFonts w:ascii="Times New Roman" w:hAnsi="Times New Roman" w:cs="Times New Roman"/>
                <w:sz w:val="20"/>
                <w:szCs w:val="20"/>
              </w:rPr>
              <w:t>)</w:t>
            </w:r>
            <w:r w:rsidRPr="000237F9">
              <w:rPr>
                <w:rFonts w:ascii="Times New Roman" w:hAnsi="Times New Roman" w:cs="Times New Roman"/>
                <w:sz w:val="20"/>
                <w:szCs w:val="20"/>
              </w:rPr>
              <w:t xml:space="preserve">   </w:t>
            </w:r>
            <w:proofErr w:type="gramEnd"/>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S</w:t>
            </w:r>
            <w:r w:rsidRPr="000237F9">
              <w:rPr>
                <w:rFonts w:ascii="Times New Roman" w:hAnsi="Times New Roman" w:cs="Times New Roman"/>
                <w:sz w:val="20"/>
                <w:szCs w:val="20"/>
              </w:rPr>
              <w:t xml:space="preserve">                  </w:t>
            </w:r>
          </w:p>
          <w:p w14:paraId="649779CE" w14:textId="77777777" w:rsidR="001B6905" w:rsidRPr="000237F9" w:rsidRDefault="001B6905" w:rsidP="006974AB">
            <w:pPr>
              <w:spacing w:after="0" w:line="240" w:lineRule="auto"/>
              <w:rPr>
                <w:rFonts w:ascii="Times New Roman" w:hAnsi="Times New Roman" w:cs="Times New Roman"/>
                <w:sz w:val="20"/>
                <w:szCs w:val="20"/>
              </w:rPr>
            </w:pPr>
          </w:p>
          <w:p w14:paraId="2228D311" w14:textId="77777777" w:rsidR="001B6905" w:rsidRPr="000237F9" w:rsidRDefault="001B6905" w:rsidP="006974AB">
            <w:pPr>
              <w:spacing w:after="0" w:line="240" w:lineRule="auto"/>
              <w:rPr>
                <w:rFonts w:ascii="Times New Roman" w:hAnsi="Times New Roman" w:cs="Times New Roman"/>
                <w:sz w:val="20"/>
                <w:szCs w:val="20"/>
              </w:rPr>
            </w:pPr>
            <w:r w:rsidRPr="000237F9">
              <w:rPr>
                <w:rFonts w:ascii="Times New Roman" w:hAnsi="Times New Roman" w:cs="Times New Roman"/>
                <w:sz w:val="20"/>
                <w:szCs w:val="20"/>
              </w:rPr>
              <w:t xml:space="preserve"> </w:t>
            </w:r>
            <w:proofErr w:type="spellStart"/>
            <w:r>
              <w:rPr>
                <w:rFonts w:ascii="Times New Roman" w:hAnsi="Times New Roman" w:cs="Times New Roman"/>
                <w:sz w:val="20"/>
                <w:szCs w:val="20"/>
              </w:rPr>
              <w:t>Cefataxim</w:t>
            </w:r>
            <w:proofErr w:type="spellEnd"/>
            <w:r>
              <w:rPr>
                <w:rFonts w:ascii="Times New Roman" w:hAnsi="Times New Roman" w:cs="Times New Roman"/>
                <w:sz w:val="20"/>
                <w:szCs w:val="20"/>
              </w:rPr>
              <w:t xml:space="preserve"> (CEF1</w:t>
            </w:r>
            <w:r w:rsidRPr="000237F9">
              <w:rPr>
                <w:rFonts w:ascii="Times New Roman" w:hAnsi="Times New Roman" w:cs="Times New Roman"/>
                <w:sz w:val="20"/>
                <w:szCs w:val="20"/>
              </w:rPr>
              <w:t>0 µ</w:t>
            </w:r>
            <w:proofErr w:type="gramStart"/>
            <w:r w:rsidRPr="000237F9">
              <w:rPr>
                <w:rFonts w:ascii="Times New Roman" w:hAnsi="Times New Roman" w:cs="Times New Roman"/>
                <w:sz w:val="20"/>
                <w:szCs w:val="20"/>
              </w:rPr>
              <w:t>g</w:t>
            </w:r>
            <w:r>
              <w:rPr>
                <w:rFonts w:ascii="Times New Roman" w:hAnsi="Times New Roman" w:cs="Times New Roman"/>
                <w:sz w:val="20"/>
                <w:szCs w:val="20"/>
              </w:rPr>
              <w:t>)</w:t>
            </w:r>
            <w:r w:rsidRPr="000237F9">
              <w:rPr>
                <w:rFonts w:ascii="Times New Roman" w:hAnsi="Times New Roman" w:cs="Times New Roman"/>
                <w:sz w:val="20"/>
                <w:szCs w:val="20"/>
              </w:rPr>
              <w:t xml:space="preserve">   </w:t>
            </w:r>
            <w:proofErr w:type="gramEnd"/>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S</w:t>
            </w:r>
            <w:r w:rsidRPr="000237F9">
              <w:rPr>
                <w:rFonts w:ascii="Times New Roman" w:hAnsi="Times New Roman" w:cs="Times New Roman"/>
                <w:sz w:val="20"/>
                <w:szCs w:val="20"/>
              </w:rPr>
              <w:t xml:space="preserve">                                                                    </w:t>
            </w:r>
          </w:p>
          <w:p w14:paraId="1335F6FD" w14:textId="77777777" w:rsidR="001B6905" w:rsidRPr="000237F9" w:rsidRDefault="001B6905" w:rsidP="006974AB">
            <w:pPr>
              <w:spacing w:after="0" w:line="240" w:lineRule="auto"/>
              <w:rPr>
                <w:rFonts w:ascii="Times New Roman" w:hAnsi="Times New Roman" w:cs="Times New Roman"/>
                <w:sz w:val="20"/>
                <w:szCs w:val="20"/>
              </w:rPr>
            </w:pPr>
          </w:p>
          <w:p w14:paraId="18510A26" w14:textId="77777777" w:rsidR="001B6905" w:rsidRPr="000237F9" w:rsidRDefault="001B6905" w:rsidP="006974AB">
            <w:pPr>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Sparfloxacin</w:t>
            </w:r>
            <w:proofErr w:type="spellEnd"/>
            <w:r>
              <w:rPr>
                <w:rFonts w:ascii="Times New Roman" w:hAnsi="Times New Roman" w:cs="Times New Roman"/>
                <w:sz w:val="20"/>
                <w:szCs w:val="20"/>
              </w:rPr>
              <w:t xml:space="preserve"> </w:t>
            </w:r>
            <w:r w:rsidRPr="000237F9">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SP1</w:t>
            </w:r>
            <w:r w:rsidRPr="000237F9">
              <w:rPr>
                <w:rFonts w:ascii="Times New Roman" w:hAnsi="Times New Roman" w:cs="Times New Roman"/>
                <w:sz w:val="20"/>
                <w:szCs w:val="20"/>
              </w:rPr>
              <w:t>0 µg</w:t>
            </w:r>
            <w:r>
              <w:rPr>
                <w:rFonts w:ascii="Times New Roman" w:hAnsi="Times New Roman" w:cs="Times New Roman"/>
                <w:sz w:val="20"/>
                <w:szCs w:val="20"/>
              </w:rPr>
              <w:t>)</w:t>
            </w:r>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R</w:t>
            </w:r>
            <w:r w:rsidRPr="000237F9">
              <w:rPr>
                <w:rFonts w:ascii="Times New Roman" w:hAnsi="Times New Roman" w:cs="Times New Roman"/>
                <w:sz w:val="20"/>
                <w:szCs w:val="20"/>
              </w:rPr>
              <w:t xml:space="preserve">                                                                         </w:t>
            </w:r>
          </w:p>
          <w:p w14:paraId="77FF1D28" w14:textId="77777777" w:rsidR="001B6905" w:rsidRPr="000237F9" w:rsidRDefault="001B6905" w:rsidP="006974AB">
            <w:pPr>
              <w:spacing w:after="0" w:line="240" w:lineRule="auto"/>
              <w:rPr>
                <w:rFonts w:ascii="Times New Roman" w:hAnsi="Times New Roman" w:cs="Times New Roman"/>
                <w:sz w:val="20"/>
                <w:szCs w:val="20"/>
              </w:rPr>
            </w:pPr>
          </w:p>
          <w:p w14:paraId="110E8111" w14:textId="77777777" w:rsidR="001B6905" w:rsidRPr="000237F9" w:rsidRDefault="001B6905" w:rsidP="006974AB">
            <w:pPr>
              <w:spacing w:after="0" w:line="240" w:lineRule="auto"/>
              <w:rPr>
                <w:rFonts w:ascii="Times New Roman" w:hAnsi="Times New Roman" w:cs="Times New Roman"/>
                <w:sz w:val="20"/>
                <w:szCs w:val="20"/>
              </w:rPr>
            </w:pPr>
            <w:r>
              <w:rPr>
                <w:rFonts w:ascii="Times New Roman" w:hAnsi="Times New Roman" w:cs="Times New Roman"/>
                <w:sz w:val="20"/>
                <w:szCs w:val="20"/>
              </w:rPr>
              <w:t>Ciprofloxacin</w:t>
            </w:r>
            <w:r w:rsidRPr="000237F9">
              <w:rPr>
                <w:rFonts w:ascii="Times New Roman" w:hAnsi="Times New Roman" w:cs="Times New Roman"/>
                <w:sz w:val="20"/>
                <w:szCs w:val="20"/>
              </w:rPr>
              <w:t xml:space="preserve"> </w:t>
            </w:r>
            <w:r>
              <w:rPr>
                <w:rFonts w:ascii="Times New Roman" w:hAnsi="Times New Roman" w:cs="Times New Roman"/>
                <w:sz w:val="20"/>
                <w:szCs w:val="20"/>
              </w:rPr>
              <w:t>(CPX 3</w:t>
            </w:r>
            <w:r w:rsidRPr="000237F9">
              <w:rPr>
                <w:rFonts w:ascii="Times New Roman" w:hAnsi="Times New Roman" w:cs="Times New Roman"/>
                <w:sz w:val="20"/>
                <w:szCs w:val="20"/>
              </w:rPr>
              <w:t>0 µ</w:t>
            </w:r>
            <w:proofErr w:type="gramStart"/>
            <w:r w:rsidRPr="000237F9">
              <w:rPr>
                <w:rFonts w:ascii="Times New Roman" w:hAnsi="Times New Roman" w:cs="Times New Roman"/>
                <w:sz w:val="20"/>
                <w:szCs w:val="20"/>
              </w:rPr>
              <w:t>g</w:t>
            </w:r>
            <w:r>
              <w:rPr>
                <w:rFonts w:ascii="Times New Roman" w:hAnsi="Times New Roman" w:cs="Times New Roman"/>
                <w:sz w:val="20"/>
                <w:szCs w:val="20"/>
              </w:rPr>
              <w:t>)</w:t>
            </w:r>
            <w:r w:rsidRPr="000237F9">
              <w:rPr>
                <w:rFonts w:ascii="Times New Roman" w:hAnsi="Times New Roman" w:cs="Times New Roman"/>
                <w:sz w:val="20"/>
                <w:szCs w:val="20"/>
              </w:rPr>
              <w:t xml:space="preserve">   </w:t>
            </w:r>
            <w:proofErr w:type="gramEnd"/>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S</w:t>
            </w:r>
            <w:r w:rsidRPr="000237F9">
              <w:rPr>
                <w:rFonts w:ascii="Times New Roman" w:hAnsi="Times New Roman" w:cs="Times New Roman"/>
                <w:sz w:val="20"/>
                <w:szCs w:val="20"/>
              </w:rPr>
              <w:t xml:space="preserve">                                                                                 </w:t>
            </w:r>
          </w:p>
          <w:p w14:paraId="747A34A0" w14:textId="77777777" w:rsidR="001B6905" w:rsidRPr="000237F9" w:rsidRDefault="001B6905" w:rsidP="006974AB">
            <w:pPr>
              <w:spacing w:after="0" w:line="240" w:lineRule="auto"/>
              <w:rPr>
                <w:rFonts w:ascii="Times New Roman" w:hAnsi="Times New Roman" w:cs="Times New Roman"/>
                <w:sz w:val="20"/>
                <w:szCs w:val="20"/>
              </w:rPr>
            </w:pPr>
          </w:p>
          <w:p w14:paraId="0F41DAF5" w14:textId="77777777" w:rsidR="001B6905" w:rsidRPr="000237F9" w:rsidRDefault="001B6905" w:rsidP="006974AB">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Amoxacillin</w:t>
            </w:r>
            <w:proofErr w:type="spellEnd"/>
            <w:r>
              <w:rPr>
                <w:rFonts w:ascii="Times New Roman" w:hAnsi="Times New Roman" w:cs="Times New Roman"/>
                <w:sz w:val="20"/>
                <w:szCs w:val="20"/>
              </w:rPr>
              <w:t xml:space="preserve"> (AM</w:t>
            </w:r>
            <w:r w:rsidRPr="000237F9">
              <w:rPr>
                <w:rFonts w:ascii="Times New Roman" w:hAnsi="Times New Roman" w:cs="Times New Roman"/>
                <w:sz w:val="20"/>
                <w:szCs w:val="20"/>
              </w:rPr>
              <w:t xml:space="preserve"> 30 µ</w:t>
            </w:r>
            <w:proofErr w:type="gramStart"/>
            <w:r w:rsidRPr="000237F9">
              <w:rPr>
                <w:rFonts w:ascii="Times New Roman" w:hAnsi="Times New Roman" w:cs="Times New Roman"/>
                <w:sz w:val="20"/>
                <w:szCs w:val="20"/>
              </w:rPr>
              <w:t>g</w:t>
            </w:r>
            <w:r>
              <w:rPr>
                <w:rFonts w:ascii="Times New Roman" w:hAnsi="Times New Roman" w:cs="Times New Roman"/>
                <w:sz w:val="20"/>
                <w:szCs w:val="20"/>
              </w:rPr>
              <w:t>)</w:t>
            </w:r>
            <w:r w:rsidRPr="000237F9">
              <w:rPr>
                <w:rFonts w:ascii="Times New Roman" w:hAnsi="Times New Roman" w:cs="Times New Roman"/>
                <w:sz w:val="20"/>
                <w:szCs w:val="20"/>
              </w:rPr>
              <w:t xml:space="preserve">   </w:t>
            </w:r>
            <w:proofErr w:type="gramEnd"/>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237F9">
              <w:rPr>
                <w:rFonts w:ascii="Times New Roman" w:hAnsi="Times New Roman" w:cs="Times New Roman"/>
                <w:sz w:val="20"/>
                <w:szCs w:val="20"/>
              </w:rPr>
              <w:t xml:space="preserve">  </w:t>
            </w:r>
            <w:r>
              <w:rPr>
                <w:rFonts w:ascii="Times New Roman" w:hAnsi="Times New Roman" w:cs="Times New Roman"/>
                <w:sz w:val="20"/>
                <w:szCs w:val="20"/>
              </w:rPr>
              <w:t>R</w:t>
            </w:r>
            <w:r w:rsidRPr="000237F9">
              <w:rPr>
                <w:rFonts w:ascii="Times New Roman" w:hAnsi="Times New Roman" w:cs="Times New Roman"/>
                <w:sz w:val="20"/>
                <w:szCs w:val="20"/>
              </w:rPr>
              <w:t xml:space="preserve">                                                                      </w:t>
            </w:r>
          </w:p>
          <w:p w14:paraId="6C79B428" w14:textId="77777777" w:rsidR="001B6905" w:rsidRPr="000237F9" w:rsidRDefault="001B6905" w:rsidP="006974AB">
            <w:pPr>
              <w:spacing w:after="0" w:line="240" w:lineRule="auto"/>
              <w:rPr>
                <w:rFonts w:ascii="Times New Roman" w:hAnsi="Times New Roman" w:cs="Times New Roman"/>
                <w:sz w:val="20"/>
                <w:szCs w:val="20"/>
              </w:rPr>
            </w:pPr>
          </w:p>
          <w:p w14:paraId="1401437E" w14:textId="77777777" w:rsidR="001B6905" w:rsidRPr="000237F9" w:rsidRDefault="001B6905" w:rsidP="006974AB">
            <w:pPr>
              <w:spacing w:after="0" w:line="240" w:lineRule="auto"/>
              <w:rPr>
                <w:rFonts w:ascii="Times New Roman" w:hAnsi="Times New Roman" w:cs="Times New Roman"/>
                <w:sz w:val="20"/>
                <w:szCs w:val="20"/>
              </w:rPr>
            </w:pPr>
            <w:proofErr w:type="spellStart"/>
            <w:proofErr w:type="gramStart"/>
            <w:r w:rsidRPr="000237F9">
              <w:rPr>
                <w:rFonts w:ascii="Times New Roman" w:hAnsi="Times New Roman" w:cs="Times New Roman"/>
                <w:sz w:val="20"/>
                <w:szCs w:val="20"/>
              </w:rPr>
              <w:t>A</w:t>
            </w:r>
            <w:r>
              <w:rPr>
                <w:rFonts w:ascii="Times New Roman" w:hAnsi="Times New Roman" w:cs="Times New Roman"/>
                <w:sz w:val="20"/>
                <w:szCs w:val="20"/>
              </w:rPr>
              <w:t>ugemntin</w:t>
            </w:r>
            <w:proofErr w:type="spellEnd"/>
            <w:r>
              <w:rPr>
                <w:rFonts w:ascii="Times New Roman" w:hAnsi="Times New Roman" w:cs="Times New Roman"/>
                <w:sz w:val="20"/>
                <w:szCs w:val="20"/>
              </w:rPr>
              <w:t>(</w:t>
            </w:r>
            <w:proofErr w:type="gramEnd"/>
            <w:r>
              <w:rPr>
                <w:rFonts w:ascii="Times New Roman" w:hAnsi="Times New Roman" w:cs="Times New Roman"/>
                <w:sz w:val="20"/>
                <w:szCs w:val="20"/>
              </w:rPr>
              <w:t>AU</w:t>
            </w:r>
            <w:r w:rsidRPr="000237F9">
              <w:rPr>
                <w:rFonts w:ascii="Times New Roman" w:hAnsi="Times New Roman" w:cs="Times New Roman"/>
                <w:sz w:val="20"/>
                <w:szCs w:val="20"/>
              </w:rPr>
              <w:t xml:space="preserve"> </w:t>
            </w:r>
            <w:r>
              <w:rPr>
                <w:rFonts w:ascii="Times New Roman" w:hAnsi="Times New Roman" w:cs="Times New Roman"/>
                <w:sz w:val="20"/>
                <w:szCs w:val="20"/>
              </w:rPr>
              <w:t>10</w:t>
            </w:r>
            <w:r w:rsidRPr="000237F9">
              <w:rPr>
                <w:rFonts w:ascii="Times New Roman" w:hAnsi="Times New Roman" w:cs="Times New Roman"/>
                <w:sz w:val="20"/>
                <w:szCs w:val="20"/>
              </w:rPr>
              <w:t xml:space="preserve"> µg</w:t>
            </w:r>
            <w:r>
              <w:rPr>
                <w:rFonts w:ascii="Times New Roman" w:hAnsi="Times New Roman" w:cs="Times New Roman"/>
                <w:sz w:val="20"/>
                <w:szCs w:val="20"/>
              </w:rPr>
              <w:t>)</w:t>
            </w:r>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237F9">
              <w:rPr>
                <w:rFonts w:ascii="Times New Roman" w:hAnsi="Times New Roman" w:cs="Times New Roman"/>
                <w:sz w:val="20"/>
                <w:szCs w:val="20"/>
              </w:rPr>
              <w:t xml:space="preserve"> </w:t>
            </w:r>
            <w:r>
              <w:rPr>
                <w:rFonts w:ascii="Times New Roman" w:hAnsi="Times New Roman" w:cs="Times New Roman"/>
                <w:sz w:val="20"/>
                <w:szCs w:val="20"/>
              </w:rPr>
              <w:t>S</w:t>
            </w:r>
            <w:r w:rsidRPr="000237F9">
              <w:rPr>
                <w:rFonts w:ascii="Times New Roman" w:hAnsi="Times New Roman" w:cs="Times New Roman"/>
                <w:sz w:val="20"/>
                <w:szCs w:val="20"/>
              </w:rPr>
              <w:t xml:space="preserve">                                                                       </w:t>
            </w:r>
          </w:p>
          <w:p w14:paraId="0F86EE0D" w14:textId="77777777" w:rsidR="001B6905" w:rsidRPr="000237F9" w:rsidRDefault="001B6905" w:rsidP="006974AB">
            <w:pPr>
              <w:spacing w:after="0" w:line="240" w:lineRule="auto"/>
              <w:rPr>
                <w:rFonts w:ascii="Times New Roman" w:hAnsi="Times New Roman" w:cs="Times New Roman"/>
                <w:sz w:val="20"/>
                <w:szCs w:val="20"/>
              </w:rPr>
            </w:pPr>
          </w:p>
          <w:p w14:paraId="466721D1" w14:textId="77777777" w:rsidR="001B6905" w:rsidRPr="000237F9" w:rsidRDefault="001B6905" w:rsidP="006974A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Gentamycin (GN </w:t>
            </w:r>
            <w:r w:rsidRPr="000237F9">
              <w:rPr>
                <w:rFonts w:ascii="Times New Roman" w:hAnsi="Times New Roman" w:cs="Times New Roman"/>
                <w:sz w:val="20"/>
                <w:szCs w:val="20"/>
              </w:rPr>
              <w:t>30 µ</w:t>
            </w:r>
            <w:proofErr w:type="gramStart"/>
            <w:r w:rsidRPr="000237F9">
              <w:rPr>
                <w:rFonts w:ascii="Times New Roman" w:hAnsi="Times New Roman" w:cs="Times New Roman"/>
                <w:sz w:val="20"/>
                <w:szCs w:val="20"/>
              </w:rPr>
              <w:t>g</w:t>
            </w:r>
            <w:r>
              <w:rPr>
                <w:rFonts w:ascii="Times New Roman" w:hAnsi="Times New Roman" w:cs="Times New Roman"/>
                <w:sz w:val="20"/>
                <w:szCs w:val="20"/>
              </w:rPr>
              <w:t>)</w:t>
            </w:r>
            <w:r w:rsidRPr="000237F9">
              <w:rPr>
                <w:rFonts w:ascii="Times New Roman" w:hAnsi="Times New Roman" w:cs="Times New Roman"/>
                <w:sz w:val="20"/>
                <w:szCs w:val="20"/>
              </w:rPr>
              <w:t xml:space="preserve">   </w:t>
            </w:r>
            <w:proofErr w:type="gramEnd"/>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237F9">
              <w:rPr>
                <w:rFonts w:ascii="Times New Roman" w:hAnsi="Times New Roman" w:cs="Times New Roman"/>
                <w:sz w:val="20"/>
                <w:szCs w:val="20"/>
              </w:rPr>
              <w:t xml:space="preserve">  </w:t>
            </w:r>
            <w:r>
              <w:rPr>
                <w:rFonts w:ascii="Times New Roman" w:hAnsi="Times New Roman" w:cs="Times New Roman"/>
                <w:sz w:val="20"/>
                <w:szCs w:val="20"/>
              </w:rPr>
              <w:t>R</w:t>
            </w:r>
            <w:r w:rsidRPr="000237F9">
              <w:rPr>
                <w:rFonts w:ascii="Times New Roman" w:hAnsi="Times New Roman" w:cs="Times New Roman"/>
                <w:sz w:val="20"/>
                <w:szCs w:val="20"/>
              </w:rPr>
              <w:t xml:space="preserve">                                                                          </w:t>
            </w:r>
          </w:p>
          <w:p w14:paraId="7D89387F" w14:textId="77777777" w:rsidR="001B6905" w:rsidRPr="000237F9" w:rsidRDefault="001B6905" w:rsidP="006974AB">
            <w:pPr>
              <w:spacing w:after="0" w:line="240" w:lineRule="auto"/>
              <w:rPr>
                <w:rFonts w:ascii="Times New Roman" w:hAnsi="Times New Roman" w:cs="Times New Roman"/>
                <w:sz w:val="20"/>
                <w:szCs w:val="20"/>
              </w:rPr>
            </w:pPr>
          </w:p>
          <w:p w14:paraId="14495DB8" w14:textId="77777777" w:rsidR="001B6905" w:rsidRPr="000237F9" w:rsidRDefault="001B6905" w:rsidP="006974AB">
            <w:pPr>
              <w:spacing w:after="0" w:line="240" w:lineRule="auto"/>
              <w:rPr>
                <w:rFonts w:ascii="Times New Roman" w:hAnsi="Times New Roman" w:cs="Times New Roman"/>
                <w:sz w:val="20"/>
                <w:szCs w:val="20"/>
              </w:rPr>
            </w:pPr>
            <w:r>
              <w:rPr>
                <w:rFonts w:ascii="Times New Roman" w:hAnsi="Times New Roman" w:cs="Times New Roman"/>
                <w:sz w:val="20"/>
                <w:szCs w:val="20"/>
              </w:rPr>
              <w:t>Pefloxacin</w:t>
            </w:r>
            <w:r w:rsidRPr="000237F9">
              <w:rPr>
                <w:rFonts w:ascii="Times New Roman" w:hAnsi="Times New Roman" w:cs="Times New Roman"/>
                <w:sz w:val="20"/>
                <w:szCs w:val="20"/>
              </w:rPr>
              <w:t xml:space="preserve"> </w:t>
            </w:r>
            <w:r>
              <w:rPr>
                <w:rFonts w:ascii="Times New Roman" w:hAnsi="Times New Roman" w:cs="Times New Roman"/>
                <w:sz w:val="20"/>
                <w:szCs w:val="20"/>
              </w:rPr>
              <w:t>(PEF</w:t>
            </w:r>
            <w:r w:rsidRPr="000237F9">
              <w:rPr>
                <w:rFonts w:ascii="Times New Roman" w:hAnsi="Times New Roman" w:cs="Times New Roman"/>
                <w:sz w:val="20"/>
                <w:szCs w:val="20"/>
              </w:rPr>
              <w:t xml:space="preserve"> 30 µ</w:t>
            </w:r>
            <w:proofErr w:type="gramStart"/>
            <w:r w:rsidRPr="000237F9">
              <w:rPr>
                <w:rFonts w:ascii="Times New Roman" w:hAnsi="Times New Roman" w:cs="Times New Roman"/>
                <w:sz w:val="20"/>
                <w:szCs w:val="20"/>
              </w:rPr>
              <w:t>g</w:t>
            </w:r>
            <w:r>
              <w:rPr>
                <w:rFonts w:ascii="Times New Roman" w:hAnsi="Times New Roman" w:cs="Times New Roman"/>
                <w:sz w:val="20"/>
                <w:szCs w:val="20"/>
              </w:rPr>
              <w:t>)</w:t>
            </w:r>
            <w:r w:rsidRPr="000237F9">
              <w:rPr>
                <w:rFonts w:ascii="Times New Roman" w:hAnsi="Times New Roman" w:cs="Times New Roman"/>
                <w:sz w:val="20"/>
                <w:szCs w:val="20"/>
              </w:rPr>
              <w:t xml:space="preserve">   </w:t>
            </w:r>
            <w:proofErr w:type="gramEnd"/>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237F9">
              <w:rPr>
                <w:rFonts w:ascii="Times New Roman" w:hAnsi="Times New Roman" w:cs="Times New Roman"/>
                <w:sz w:val="20"/>
                <w:szCs w:val="20"/>
              </w:rPr>
              <w:t xml:space="preserve"> </w:t>
            </w:r>
            <w:r>
              <w:rPr>
                <w:rFonts w:ascii="Times New Roman" w:hAnsi="Times New Roman" w:cs="Times New Roman"/>
                <w:sz w:val="20"/>
                <w:szCs w:val="20"/>
              </w:rPr>
              <w:t>R</w:t>
            </w:r>
            <w:r w:rsidRPr="000237F9">
              <w:rPr>
                <w:rFonts w:ascii="Times New Roman" w:hAnsi="Times New Roman" w:cs="Times New Roman"/>
                <w:sz w:val="20"/>
                <w:szCs w:val="20"/>
              </w:rPr>
              <w:t xml:space="preserve">                                                                    </w:t>
            </w:r>
          </w:p>
          <w:p w14:paraId="5D9D1FCD" w14:textId="77777777" w:rsidR="001B6905" w:rsidRPr="000237F9" w:rsidRDefault="001B6905" w:rsidP="006974AB">
            <w:pPr>
              <w:spacing w:after="0" w:line="240" w:lineRule="auto"/>
              <w:rPr>
                <w:rFonts w:ascii="Times New Roman" w:hAnsi="Times New Roman" w:cs="Times New Roman"/>
                <w:sz w:val="20"/>
                <w:szCs w:val="20"/>
              </w:rPr>
            </w:pPr>
          </w:p>
          <w:p w14:paraId="6FD9F202" w14:textId="77777777" w:rsidR="001B6905" w:rsidRPr="000237F9" w:rsidRDefault="001B6905" w:rsidP="006974AB">
            <w:pPr>
              <w:spacing w:after="0" w:line="240" w:lineRule="auto"/>
              <w:rPr>
                <w:rFonts w:ascii="Times New Roman" w:hAnsi="Times New Roman" w:cs="Times New Roman"/>
                <w:sz w:val="20"/>
                <w:szCs w:val="20"/>
              </w:rPr>
            </w:pPr>
            <w:r>
              <w:rPr>
                <w:rFonts w:ascii="Times New Roman" w:hAnsi="Times New Roman" w:cs="Times New Roman"/>
                <w:sz w:val="20"/>
                <w:szCs w:val="20"/>
              </w:rPr>
              <w:t>Ofloxacin (OFX1</w:t>
            </w:r>
            <w:r w:rsidRPr="000237F9">
              <w:rPr>
                <w:rFonts w:ascii="Times New Roman" w:hAnsi="Times New Roman" w:cs="Times New Roman"/>
                <w:sz w:val="20"/>
                <w:szCs w:val="20"/>
              </w:rPr>
              <w:t>0 µ</w:t>
            </w:r>
            <w:proofErr w:type="gramStart"/>
            <w:r w:rsidRPr="000237F9">
              <w:rPr>
                <w:rFonts w:ascii="Times New Roman" w:hAnsi="Times New Roman" w:cs="Times New Roman"/>
                <w:sz w:val="20"/>
                <w:szCs w:val="20"/>
              </w:rPr>
              <w:t>g</w:t>
            </w:r>
            <w:r>
              <w:rPr>
                <w:rFonts w:ascii="Times New Roman" w:hAnsi="Times New Roman" w:cs="Times New Roman"/>
                <w:sz w:val="20"/>
                <w:szCs w:val="20"/>
              </w:rPr>
              <w:t>)</w:t>
            </w:r>
            <w:r w:rsidRPr="000237F9">
              <w:rPr>
                <w:rFonts w:ascii="Times New Roman" w:hAnsi="Times New Roman" w:cs="Times New Roman"/>
                <w:sz w:val="20"/>
                <w:szCs w:val="20"/>
              </w:rPr>
              <w:t xml:space="preserve">   </w:t>
            </w:r>
            <w:proofErr w:type="gramEnd"/>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237F9">
              <w:rPr>
                <w:rFonts w:ascii="Times New Roman" w:hAnsi="Times New Roman" w:cs="Times New Roman"/>
                <w:sz w:val="20"/>
                <w:szCs w:val="20"/>
              </w:rPr>
              <w:t xml:space="preserve">  </w:t>
            </w:r>
            <w:r>
              <w:rPr>
                <w:rFonts w:ascii="Times New Roman" w:hAnsi="Times New Roman" w:cs="Times New Roman"/>
                <w:sz w:val="28"/>
                <w:szCs w:val="28"/>
              </w:rPr>
              <w:t>s</w:t>
            </w:r>
            <w:r w:rsidRPr="000237F9">
              <w:rPr>
                <w:rFonts w:ascii="Times New Roman" w:hAnsi="Times New Roman" w:cs="Times New Roman"/>
                <w:sz w:val="20"/>
                <w:szCs w:val="20"/>
              </w:rPr>
              <w:t xml:space="preserve">                                                                    </w:t>
            </w:r>
          </w:p>
          <w:p w14:paraId="17261E35" w14:textId="77777777" w:rsidR="001B6905" w:rsidRPr="000237F9" w:rsidRDefault="001B6905" w:rsidP="006974AB">
            <w:pPr>
              <w:spacing w:after="0" w:line="240" w:lineRule="auto"/>
              <w:rPr>
                <w:rFonts w:ascii="Times New Roman" w:hAnsi="Times New Roman" w:cs="Times New Roman"/>
                <w:sz w:val="20"/>
                <w:szCs w:val="20"/>
              </w:rPr>
            </w:pPr>
          </w:p>
          <w:p w14:paraId="2C6184E3" w14:textId="77777777" w:rsidR="001B6905" w:rsidRPr="00CC6DB1" w:rsidRDefault="001B6905" w:rsidP="006974AB">
            <w:pPr>
              <w:spacing w:after="0" w:line="240" w:lineRule="auto"/>
              <w:rPr>
                <w:rFonts w:ascii="Times New Roman" w:hAnsi="Times New Roman" w:cs="Times New Roman"/>
                <w:b/>
                <w:sz w:val="16"/>
                <w:szCs w:val="16"/>
              </w:rPr>
            </w:pPr>
            <w:proofErr w:type="gramStart"/>
            <w:r>
              <w:rPr>
                <w:rFonts w:ascii="Times New Roman" w:hAnsi="Times New Roman" w:cs="Times New Roman"/>
                <w:sz w:val="20"/>
                <w:szCs w:val="20"/>
              </w:rPr>
              <w:t>Azithromycin(</w:t>
            </w:r>
            <w:proofErr w:type="gramEnd"/>
            <w:r>
              <w:rPr>
                <w:rFonts w:ascii="Times New Roman" w:hAnsi="Times New Roman" w:cs="Times New Roman"/>
                <w:sz w:val="20"/>
                <w:szCs w:val="20"/>
              </w:rPr>
              <w:t>Az</w:t>
            </w:r>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12</w:t>
            </w:r>
            <w:r w:rsidRPr="000237F9">
              <w:rPr>
                <w:rFonts w:ascii="Times New Roman" w:hAnsi="Times New Roman" w:cs="Times New Roman"/>
                <w:sz w:val="20"/>
                <w:szCs w:val="20"/>
              </w:rPr>
              <w:t xml:space="preserve"> µg</w:t>
            </w:r>
            <w:r>
              <w:rPr>
                <w:rFonts w:ascii="Times New Roman" w:hAnsi="Times New Roman" w:cs="Times New Roman"/>
                <w:sz w:val="20"/>
                <w:szCs w:val="20"/>
              </w:rPr>
              <w:t>)</w:t>
            </w:r>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237F9">
              <w:rPr>
                <w:rFonts w:ascii="Times New Roman" w:hAnsi="Times New Roman" w:cs="Times New Roman"/>
                <w:sz w:val="20"/>
                <w:szCs w:val="20"/>
              </w:rPr>
              <w:t xml:space="preserve">  </w:t>
            </w:r>
            <w:r>
              <w:rPr>
                <w:rFonts w:ascii="Times New Roman" w:hAnsi="Times New Roman" w:cs="Times New Roman"/>
                <w:sz w:val="20"/>
                <w:szCs w:val="20"/>
              </w:rPr>
              <w:t xml:space="preserve">  S</w:t>
            </w:r>
            <w:r w:rsidRPr="000237F9">
              <w:rPr>
                <w:rFonts w:ascii="Times New Roman" w:hAnsi="Times New Roman" w:cs="Times New Roman"/>
                <w:sz w:val="20"/>
                <w:szCs w:val="20"/>
              </w:rPr>
              <w:t xml:space="preserve">                                                                 </w:t>
            </w:r>
            <w:r w:rsidRPr="00CC6DB1">
              <w:rPr>
                <w:rFonts w:ascii="Times New Roman" w:hAnsi="Times New Roman" w:cs="Times New Roman"/>
                <w:sz w:val="16"/>
                <w:szCs w:val="16"/>
              </w:rPr>
              <w:t xml:space="preserve">               </w:t>
            </w:r>
          </w:p>
        </w:tc>
      </w:tr>
      <w:tr w:rsidR="001B6905" w:rsidRPr="00CC6DB1" w14:paraId="52A62F95" w14:textId="77777777" w:rsidTr="006974AB">
        <w:trPr>
          <w:trHeight w:val="100"/>
        </w:trPr>
        <w:tc>
          <w:tcPr>
            <w:tcW w:w="9792" w:type="dxa"/>
            <w:gridSpan w:val="3"/>
            <w:tcBorders>
              <w:top w:val="nil"/>
              <w:bottom w:val="nil"/>
            </w:tcBorders>
          </w:tcPr>
          <w:p w14:paraId="40E7453A" w14:textId="77777777" w:rsidR="001B6905" w:rsidRDefault="001B6905" w:rsidP="006974AB">
            <w:pPr>
              <w:rPr>
                <w:rFonts w:ascii="Times New Roman" w:hAnsi="Times New Roman" w:cs="Times New Roman"/>
                <w:sz w:val="24"/>
                <w:szCs w:val="24"/>
              </w:rPr>
            </w:pPr>
            <w:r w:rsidRPr="00BC17BA">
              <w:rPr>
                <w:rFonts w:ascii="Times New Roman" w:hAnsi="Times New Roman" w:cs="Times New Roman"/>
                <w:sz w:val="24"/>
                <w:szCs w:val="24"/>
              </w:rPr>
              <w:t xml:space="preserve">R=resistance; </w:t>
            </w:r>
            <w:r>
              <w:rPr>
                <w:rFonts w:ascii="Times New Roman" w:hAnsi="Times New Roman" w:cs="Times New Roman"/>
                <w:sz w:val="24"/>
                <w:szCs w:val="24"/>
              </w:rPr>
              <w:t>S=Sensitive</w:t>
            </w:r>
          </w:p>
          <w:p w14:paraId="03579971" w14:textId="77777777" w:rsidR="001B6905" w:rsidRPr="00CC6DB1" w:rsidRDefault="001B6905" w:rsidP="006974AB">
            <w:pPr>
              <w:rPr>
                <w:rFonts w:ascii="Times New Roman" w:hAnsi="Times New Roman" w:cs="Times New Roman"/>
                <w:b/>
                <w:sz w:val="24"/>
                <w:szCs w:val="24"/>
              </w:rPr>
            </w:pPr>
          </w:p>
        </w:tc>
      </w:tr>
    </w:tbl>
    <w:p w14:paraId="4C7C556C" w14:textId="77777777" w:rsidR="001B6905" w:rsidRPr="00803671" w:rsidRDefault="001B6905" w:rsidP="001B6905">
      <w:pPr>
        <w:spacing w:line="480" w:lineRule="auto"/>
        <w:jc w:val="both"/>
        <w:rPr>
          <w:rFonts w:ascii="Times New Roman" w:hAnsi="Times New Roman" w:cs="Times New Roman"/>
          <w:sz w:val="28"/>
          <w:szCs w:val="28"/>
        </w:rPr>
      </w:pPr>
      <w:r w:rsidRPr="00803671">
        <w:rPr>
          <w:rFonts w:ascii="Times New Roman" w:hAnsi="Times New Roman" w:cs="Times New Roman"/>
          <w:sz w:val="28"/>
          <w:szCs w:val="28"/>
        </w:rPr>
        <w:t xml:space="preserve">The susceptibility of the isolate to commercial antibiotics is shown in table </w:t>
      </w:r>
      <w:r w:rsidR="00AA2F30">
        <w:rPr>
          <w:rFonts w:ascii="Times New Roman" w:hAnsi="Times New Roman" w:cs="Times New Roman"/>
          <w:sz w:val="28"/>
          <w:szCs w:val="28"/>
        </w:rPr>
        <w:t>3</w:t>
      </w:r>
      <w:r w:rsidRPr="00803671">
        <w:rPr>
          <w:rFonts w:ascii="Times New Roman" w:hAnsi="Times New Roman" w:cs="Times New Roman"/>
          <w:sz w:val="28"/>
          <w:szCs w:val="28"/>
        </w:rPr>
        <w:t>. The</w:t>
      </w:r>
      <w:r>
        <w:rPr>
          <w:rFonts w:ascii="Times New Roman" w:hAnsi="Times New Roman" w:cs="Times New Roman"/>
          <w:sz w:val="28"/>
          <w:szCs w:val="28"/>
        </w:rPr>
        <w:t xml:space="preserve"> isolate</w:t>
      </w:r>
      <w:r w:rsidRPr="00803671">
        <w:rPr>
          <w:rFonts w:ascii="Times New Roman" w:hAnsi="Times New Roman" w:cs="Times New Roman"/>
          <w:sz w:val="28"/>
          <w:szCs w:val="28"/>
        </w:rPr>
        <w:t xml:space="preserve"> </w:t>
      </w:r>
      <w:r>
        <w:rPr>
          <w:rFonts w:ascii="Times New Roman" w:hAnsi="Times New Roman" w:cs="Times New Roman"/>
          <w:sz w:val="28"/>
          <w:szCs w:val="28"/>
        </w:rPr>
        <w:t xml:space="preserve">was resistant to </w:t>
      </w:r>
      <w:proofErr w:type="spellStart"/>
      <w:proofErr w:type="gramStart"/>
      <w:r w:rsidRPr="00B21871">
        <w:rPr>
          <w:rFonts w:ascii="Times New Roman" w:hAnsi="Times New Roman" w:cs="Times New Roman"/>
          <w:sz w:val="28"/>
          <w:szCs w:val="28"/>
        </w:rPr>
        <w:t>Sparfloxacin</w:t>
      </w:r>
      <w:proofErr w:type="spellEnd"/>
      <w:r w:rsidRPr="00B21871">
        <w:rPr>
          <w:rFonts w:ascii="Times New Roman" w:hAnsi="Times New Roman" w:cs="Times New Roman"/>
          <w:sz w:val="28"/>
          <w:szCs w:val="28"/>
        </w:rPr>
        <w:t>(</w:t>
      </w:r>
      <w:proofErr w:type="gramEnd"/>
      <w:r w:rsidRPr="00B21871">
        <w:rPr>
          <w:rFonts w:ascii="Times New Roman" w:hAnsi="Times New Roman" w:cs="Times New Roman"/>
          <w:sz w:val="28"/>
          <w:szCs w:val="28"/>
        </w:rPr>
        <w:t>SP10 µg),</w:t>
      </w:r>
      <w:r>
        <w:rPr>
          <w:rFonts w:ascii="Times New Roman" w:hAnsi="Times New Roman" w:cs="Times New Roman"/>
          <w:sz w:val="20"/>
          <w:szCs w:val="20"/>
        </w:rPr>
        <w:t xml:space="preserve"> </w:t>
      </w:r>
      <w:proofErr w:type="spellStart"/>
      <w:r w:rsidRPr="00B21871">
        <w:rPr>
          <w:rFonts w:ascii="Times New Roman" w:hAnsi="Times New Roman" w:cs="Times New Roman"/>
          <w:sz w:val="28"/>
          <w:szCs w:val="28"/>
        </w:rPr>
        <w:t>Amoxacillin</w:t>
      </w:r>
      <w:proofErr w:type="spellEnd"/>
      <w:r w:rsidRPr="00B21871">
        <w:rPr>
          <w:rFonts w:ascii="Times New Roman" w:hAnsi="Times New Roman" w:cs="Times New Roman"/>
          <w:sz w:val="28"/>
          <w:szCs w:val="28"/>
        </w:rPr>
        <w:t>(AM 30 µg)</w:t>
      </w:r>
      <w:r>
        <w:rPr>
          <w:rFonts w:ascii="Times New Roman" w:hAnsi="Times New Roman" w:cs="Times New Roman"/>
          <w:sz w:val="28"/>
          <w:szCs w:val="28"/>
        </w:rPr>
        <w:t xml:space="preserve">, </w:t>
      </w:r>
      <w:r w:rsidRPr="00002980">
        <w:rPr>
          <w:rFonts w:ascii="Times New Roman" w:hAnsi="Times New Roman" w:cs="Times New Roman"/>
          <w:sz w:val="28"/>
          <w:szCs w:val="28"/>
        </w:rPr>
        <w:t>Gentamycin(GN 30 µg) and Pefloxacin(PEF 30 µg</w:t>
      </w:r>
      <w:r>
        <w:rPr>
          <w:rFonts w:ascii="Times New Roman" w:hAnsi="Times New Roman" w:cs="Times New Roman"/>
          <w:sz w:val="28"/>
          <w:szCs w:val="28"/>
        </w:rPr>
        <w:t xml:space="preserve">).While sensitivity was observed for six of the tested antibiotics which include </w:t>
      </w:r>
      <w:r w:rsidRPr="00F14AC5">
        <w:rPr>
          <w:rFonts w:ascii="Times New Roman" w:hAnsi="Times New Roman" w:cs="Times New Roman"/>
          <w:sz w:val="28"/>
          <w:szCs w:val="28"/>
        </w:rPr>
        <w:t xml:space="preserve">Levofloxacin (LEV 200µg), </w:t>
      </w:r>
      <w:proofErr w:type="spellStart"/>
      <w:r w:rsidRPr="00F14AC5">
        <w:rPr>
          <w:rFonts w:ascii="Times New Roman" w:hAnsi="Times New Roman" w:cs="Times New Roman"/>
          <w:sz w:val="28"/>
          <w:szCs w:val="28"/>
        </w:rPr>
        <w:t>Cefataxim</w:t>
      </w:r>
      <w:proofErr w:type="spellEnd"/>
      <w:r w:rsidRPr="00F14AC5">
        <w:rPr>
          <w:rFonts w:ascii="Times New Roman" w:hAnsi="Times New Roman" w:cs="Times New Roman"/>
          <w:sz w:val="28"/>
          <w:szCs w:val="28"/>
        </w:rPr>
        <w:t xml:space="preserve"> (CEF1</w:t>
      </w:r>
      <w:r>
        <w:rPr>
          <w:rFonts w:ascii="Times New Roman" w:hAnsi="Times New Roman" w:cs="Times New Roman"/>
          <w:sz w:val="28"/>
          <w:szCs w:val="28"/>
        </w:rPr>
        <w:t>0</w:t>
      </w:r>
      <w:r w:rsidRPr="00F14AC5">
        <w:rPr>
          <w:rFonts w:ascii="Times New Roman" w:hAnsi="Times New Roman" w:cs="Times New Roman"/>
          <w:sz w:val="28"/>
          <w:szCs w:val="28"/>
        </w:rPr>
        <w:t xml:space="preserve">µg), Ciprofloxacin </w:t>
      </w:r>
      <w:r>
        <w:rPr>
          <w:rFonts w:ascii="Times New Roman" w:hAnsi="Times New Roman" w:cs="Times New Roman"/>
          <w:sz w:val="28"/>
          <w:szCs w:val="28"/>
        </w:rPr>
        <w:t>(CPX.</w:t>
      </w:r>
      <w:r w:rsidRPr="00F14AC5">
        <w:rPr>
          <w:rFonts w:ascii="Times New Roman" w:hAnsi="Times New Roman" w:cs="Times New Roman"/>
          <w:sz w:val="28"/>
          <w:szCs w:val="28"/>
        </w:rPr>
        <w:t>3</w:t>
      </w:r>
      <w:r>
        <w:rPr>
          <w:rFonts w:ascii="Times New Roman" w:hAnsi="Times New Roman" w:cs="Times New Roman"/>
          <w:sz w:val="28"/>
          <w:szCs w:val="28"/>
        </w:rPr>
        <w:t>0</w:t>
      </w:r>
      <w:r w:rsidRPr="00F14AC5">
        <w:rPr>
          <w:rFonts w:ascii="Times New Roman" w:hAnsi="Times New Roman" w:cs="Times New Roman"/>
          <w:sz w:val="28"/>
          <w:szCs w:val="28"/>
        </w:rPr>
        <w:t xml:space="preserve">µg), </w:t>
      </w:r>
      <w:proofErr w:type="spellStart"/>
      <w:r w:rsidRPr="00F14AC5">
        <w:rPr>
          <w:rFonts w:ascii="Times New Roman" w:hAnsi="Times New Roman" w:cs="Times New Roman"/>
          <w:sz w:val="28"/>
          <w:szCs w:val="28"/>
        </w:rPr>
        <w:t>Augemntin</w:t>
      </w:r>
      <w:proofErr w:type="spellEnd"/>
      <w:r w:rsidRPr="00F14AC5">
        <w:rPr>
          <w:rFonts w:ascii="Times New Roman" w:hAnsi="Times New Roman" w:cs="Times New Roman"/>
          <w:sz w:val="28"/>
          <w:szCs w:val="28"/>
        </w:rPr>
        <w:t>(AU</w:t>
      </w:r>
      <w:r>
        <w:rPr>
          <w:rFonts w:ascii="Times New Roman" w:hAnsi="Times New Roman" w:cs="Times New Roman"/>
          <w:sz w:val="28"/>
          <w:szCs w:val="28"/>
        </w:rPr>
        <w:t>.</w:t>
      </w:r>
      <w:r w:rsidRPr="00F14AC5">
        <w:rPr>
          <w:rFonts w:ascii="Times New Roman" w:hAnsi="Times New Roman" w:cs="Times New Roman"/>
          <w:sz w:val="28"/>
          <w:szCs w:val="28"/>
        </w:rPr>
        <w:t>10µg), Ofloxacin (OFX10 µg), and Azithromycin(Az  12 µg)</w:t>
      </w:r>
      <w:r>
        <w:rPr>
          <w:rFonts w:ascii="Times New Roman" w:hAnsi="Times New Roman" w:cs="Times New Roman"/>
          <w:sz w:val="28"/>
          <w:szCs w:val="28"/>
        </w:rPr>
        <w:t>.</w:t>
      </w:r>
      <w:r w:rsidRPr="00F14AC5">
        <w:rPr>
          <w:rFonts w:ascii="Times New Roman" w:hAnsi="Times New Roman" w:cs="Times New Roman"/>
          <w:sz w:val="28"/>
          <w:szCs w:val="28"/>
        </w:rPr>
        <w:t xml:space="preserve"> </w:t>
      </w:r>
    </w:p>
    <w:p w14:paraId="1825C7CD" w14:textId="77777777" w:rsidR="001B6905" w:rsidRDefault="001B6905" w:rsidP="001B6905">
      <w:pPr>
        <w:jc w:val="center"/>
        <w:rPr>
          <w:rFonts w:ascii="Times New Roman" w:hAnsi="Times New Roman" w:cs="Times New Roman"/>
          <w:b/>
          <w:sz w:val="28"/>
          <w:szCs w:val="28"/>
        </w:rPr>
      </w:pPr>
    </w:p>
    <w:p w14:paraId="7C6ECCE6" w14:textId="77777777" w:rsidR="001B6905" w:rsidRPr="00AA2F30" w:rsidRDefault="001B6905" w:rsidP="001B6905">
      <w:pPr>
        <w:rPr>
          <w:rFonts w:ascii="Times New Roman" w:hAnsi="Times New Roman" w:cs="Times New Roman"/>
          <w:sz w:val="28"/>
          <w:szCs w:val="28"/>
        </w:rPr>
      </w:pPr>
    </w:p>
    <w:p w14:paraId="41B7940F" w14:textId="77777777" w:rsidR="001B6905" w:rsidRPr="00CC6DB1" w:rsidRDefault="001B6905" w:rsidP="001B6905">
      <w:pPr>
        <w:spacing w:before="100" w:beforeAutospacing="1" w:after="100" w:afterAutospacing="1" w:line="360" w:lineRule="auto"/>
        <w:jc w:val="both"/>
        <w:rPr>
          <w:rFonts w:ascii="Times New Roman" w:eastAsia="Times New Roman" w:hAnsi="Times New Roman" w:cs="Times New Roman"/>
          <w:b/>
          <w:sz w:val="28"/>
          <w:szCs w:val="28"/>
        </w:rPr>
      </w:pPr>
      <w:r w:rsidRPr="00AA2F30">
        <w:rPr>
          <w:rFonts w:ascii="Times New Roman" w:eastAsia="Times New Roman" w:hAnsi="Times New Roman" w:cs="Times New Roman"/>
          <w:sz w:val="28"/>
          <w:szCs w:val="28"/>
        </w:rPr>
        <w:t xml:space="preserve">Table 4:  Susceptibility of </w:t>
      </w:r>
      <w:r w:rsidRPr="00AA2F30">
        <w:rPr>
          <w:rFonts w:ascii="Times New Roman" w:eastAsia="Times New Roman" w:hAnsi="Times New Roman" w:cs="Times New Roman"/>
          <w:i/>
          <w:sz w:val="28"/>
          <w:szCs w:val="28"/>
        </w:rPr>
        <w:t>Pseudomonas aeruginosa</w:t>
      </w:r>
      <w:r w:rsidRPr="00AA2F30">
        <w:rPr>
          <w:rFonts w:ascii="Times New Roman" w:eastAsia="Times New Roman" w:hAnsi="Times New Roman" w:cs="Times New Roman"/>
          <w:sz w:val="28"/>
          <w:szCs w:val="28"/>
        </w:rPr>
        <w:t xml:space="preserve"> isolate to different concentrations of ethanol extract of </w:t>
      </w:r>
      <w:r w:rsidR="00AA2F30" w:rsidRPr="00AA2F30">
        <w:rPr>
          <w:rFonts w:ascii="Times New Roman" w:eastAsia="Times New Roman" w:hAnsi="Times New Roman" w:cs="Times New Roman"/>
          <w:i/>
          <w:sz w:val="28"/>
          <w:szCs w:val="28"/>
        </w:rPr>
        <w:t>Zingiber</w:t>
      </w:r>
      <w:r w:rsidR="00AA2F30" w:rsidRPr="000E78D8">
        <w:rPr>
          <w:rFonts w:ascii="Times New Roman" w:eastAsia="Times New Roman" w:hAnsi="Times New Roman" w:cs="Times New Roman"/>
          <w:i/>
          <w:sz w:val="28"/>
          <w:szCs w:val="28"/>
        </w:rPr>
        <w:t xml:space="preserve"> officinale</w:t>
      </w:r>
      <w:r w:rsidRPr="00CC6DB1">
        <w:rPr>
          <w:rFonts w:ascii="Times New Roman" w:eastAsia="Times New Roman" w:hAnsi="Times New Roman" w:cs="Times New Roman"/>
          <w:b/>
          <w:sz w:val="28"/>
          <w:szCs w:val="28"/>
        </w:rPr>
        <w:t>.</w:t>
      </w:r>
    </w:p>
    <w:tbl>
      <w:tblPr>
        <w:tblW w:w="9829" w:type="dxa"/>
        <w:tblInd w:w="108" w:type="dxa"/>
        <w:tblBorders>
          <w:top w:val="single" w:sz="4" w:space="0" w:color="auto"/>
        </w:tblBorders>
        <w:tblLayout w:type="fixed"/>
        <w:tblLook w:val="0000" w:firstRow="0" w:lastRow="0" w:firstColumn="0" w:lastColumn="0" w:noHBand="0" w:noVBand="0"/>
      </w:tblPr>
      <w:tblGrid>
        <w:gridCol w:w="9829"/>
      </w:tblGrid>
      <w:tr w:rsidR="001B6905" w:rsidRPr="00CC6DB1" w14:paraId="37E851A1" w14:textId="77777777" w:rsidTr="00AA2F30">
        <w:trPr>
          <w:trHeight w:val="480"/>
        </w:trPr>
        <w:tc>
          <w:tcPr>
            <w:tcW w:w="9829" w:type="dxa"/>
            <w:tcBorders>
              <w:top w:val="nil"/>
              <w:bottom w:val="single" w:sz="4" w:space="0" w:color="auto"/>
            </w:tcBorders>
          </w:tcPr>
          <w:p w14:paraId="3AB7CAB5" w14:textId="77777777" w:rsidR="001B6905" w:rsidRPr="00CC6DB1" w:rsidRDefault="001B6905" w:rsidP="006974AB">
            <w:pPr>
              <w:spacing w:after="0" w:line="360" w:lineRule="auto"/>
              <w:jc w:val="both"/>
              <w:rPr>
                <w:rFonts w:ascii="Times New Roman" w:eastAsia="Times New Roman" w:hAnsi="Times New Roman" w:cs="Times New Roman"/>
                <w:b/>
              </w:rPr>
            </w:pPr>
          </w:p>
        </w:tc>
      </w:tr>
      <w:tr w:rsidR="00AA2F30" w:rsidRPr="00CC6DB1" w14:paraId="4AB6ABC2" w14:textId="77777777" w:rsidTr="00AA2F30">
        <w:trPr>
          <w:trHeight w:val="264"/>
        </w:trPr>
        <w:tc>
          <w:tcPr>
            <w:tcW w:w="9829" w:type="dxa"/>
            <w:tcBorders>
              <w:top w:val="single" w:sz="4" w:space="0" w:color="auto"/>
              <w:bottom w:val="single" w:sz="4" w:space="0" w:color="auto"/>
            </w:tcBorders>
          </w:tcPr>
          <w:p w14:paraId="66905917" w14:textId="77777777" w:rsidR="00AA2F30" w:rsidRPr="00CC6DB1" w:rsidRDefault="00AA2F30" w:rsidP="00943DFC">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Concentration(mg/ml)           Mean inhibition zone diameter(mm)</w:t>
            </w:r>
            <w:r w:rsidR="00943DFC">
              <w:rPr>
                <w:rFonts w:ascii="Times New Roman" w:eastAsia="Times New Roman" w:hAnsi="Times New Roman" w:cs="Times New Roman"/>
              </w:rPr>
              <w:t xml:space="preserve">     MIC            MBC</w:t>
            </w:r>
          </w:p>
        </w:tc>
      </w:tr>
      <w:tr w:rsidR="00AA2F30" w:rsidRPr="00CC6DB1" w14:paraId="1690BF51" w14:textId="77777777" w:rsidTr="00AA2F30">
        <w:trPr>
          <w:trHeight w:val="3855"/>
        </w:trPr>
        <w:tc>
          <w:tcPr>
            <w:tcW w:w="9829" w:type="dxa"/>
            <w:tcBorders>
              <w:top w:val="single" w:sz="4" w:space="0" w:color="auto"/>
              <w:bottom w:val="single" w:sz="4" w:space="0" w:color="auto"/>
            </w:tcBorders>
          </w:tcPr>
          <w:p w14:paraId="5CE81A99" w14:textId="77777777" w:rsidR="00AA2F30" w:rsidRPr="00CC6DB1" w:rsidRDefault="00AA2F30" w:rsidP="006974AB">
            <w:pPr>
              <w:spacing w:after="0" w:line="360" w:lineRule="auto"/>
              <w:jc w:val="both"/>
              <w:rPr>
                <w:rFonts w:ascii="Times New Roman" w:eastAsia="Times New Roman" w:hAnsi="Times New Roman" w:cs="Times New Roman"/>
              </w:rPr>
            </w:pPr>
            <w:r w:rsidRPr="00CC6DB1">
              <w:rPr>
                <w:rFonts w:ascii="Times New Roman" w:eastAsia="Times New Roman" w:hAnsi="Times New Roman" w:cs="Times New Roman"/>
              </w:rPr>
              <w:t xml:space="preserve">200mg/ml                      </w:t>
            </w:r>
            <w:r>
              <w:rPr>
                <w:rFonts w:ascii="Times New Roman" w:eastAsia="Times New Roman" w:hAnsi="Times New Roman" w:cs="Times New Roman"/>
              </w:rPr>
              <w:t xml:space="preserve">                </w:t>
            </w:r>
            <w:r w:rsidRPr="00CC6DB1">
              <w:rPr>
                <w:rFonts w:ascii="Times New Roman" w:eastAsia="Times New Roman" w:hAnsi="Times New Roman" w:cs="Times New Roman"/>
              </w:rPr>
              <w:t>2</w:t>
            </w:r>
            <w:r>
              <w:rPr>
                <w:rFonts w:ascii="Times New Roman" w:eastAsia="Times New Roman" w:hAnsi="Times New Roman" w:cs="Times New Roman"/>
              </w:rPr>
              <w:t>4.5</w:t>
            </w:r>
            <w:r w:rsidRPr="00CC6DB1">
              <w:rPr>
                <w:rFonts w:ascii="Times New Roman" w:eastAsia="Times New Roman" w:hAnsi="Times New Roman" w:cs="Times New Roman"/>
              </w:rPr>
              <w:t xml:space="preserve">       </w:t>
            </w:r>
            <w:r>
              <w:rPr>
                <w:rFonts w:ascii="Times New Roman" w:eastAsia="Times New Roman" w:hAnsi="Times New Roman" w:cs="Times New Roman"/>
              </w:rPr>
              <w:t xml:space="preserve">                        </w:t>
            </w:r>
            <w:r w:rsidR="00943DFC">
              <w:rPr>
                <w:rFonts w:ascii="Times New Roman" w:eastAsia="Times New Roman" w:hAnsi="Times New Roman" w:cs="Times New Roman"/>
              </w:rPr>
              <w:t xml:space="preserve">                -                      -</w:t>
            </w:r>
          </w:p>
          <w:p w14:paraId="4F5159B7" w14:textId="77777777" w:rsidR="00AA2F30" w:rsidRPr="00CC6DB1" w:rsidRDefault="00AA2F30" w:rsidP="006974AB">
            <w:pPr>
              <w:spacing w:after="0" w:line="360" w:lineRule="auto"/>
              <w:jc w:val="both"/>
              <w:rPr>
                <w:rFonts w:ascii="Times New Roman" w:eastAsia="Times New Roman" w:hAnsi="Times New Roman" w:cs="Times New Roman"/>
              </w:rPr>
            </w:pPr>
          </w:p>
          <w:p w14:paraId="7EEB9E2A" w14:textId="77777777" w:rsidR="00AA2F30" w:rsidRPr="00CC6DB1" w:rsidRDefault="00AA2F30" w:rsidP="006974AB">
            <w:pPr>
              <w:spacing w:after="0" w:line="360" w:lineRule="auto"/>
              <w:jc w:val="both"/>
              <w:rPr>
                <w:rFonts w:ascii="Times New Roman" w:eastAsia="Times New Roman" w:hAnsi="Times New Roman" w:cs="Times New Roman"/>
              </w:rPr>
            </w:pPr>
            <w:r w:rsidRPr="00CC6DB1">
              <w:rPr>
                <w:rFonts w:ascii="Times New Roman" w:eastAsia="Times New Roman" w:hAnsi="Times New Roman" w:cs="Times New Roman"/>
              </w:rPr>
              <w:t xml:space="preserve">100mg/ml                     </w:t>
            </w:r>
            <w:r>
              <w:rPr>
                <w:rFonts w:ascii="Times New Roman" w:eastAsia="Times New Roman" w:hAnsi="Times New Roman" w:cs="Times New Roman"/>
              </w:rPr>
              <w:t xml:space="preserve">                 22                               </w:t>
            </w:r>
            <w:r w:rsidRPr="00CC6DB1">
              <w:rPr>
                <w:rFonts w:ascii="Times New Roman" w:eastAsia="Times New Roman" w:hAnsi="Times New Roman" w:cs="Times New Roman"/>
              </w:rPr>
              <w:t xml:space="preserve">  </w:t>
            </w:r>
            <w:r w:rsidR="00943DFC">
              <w:rPr>
                <w:rFonts w:ascii="Times New Roman" w:eastAsia="Times New Roman" w:hAnsi="Times New Roman" w:cs="Times New Roman"/>
              </w:rPr>
              <w:t xml:space="preserve">                 -                     -</w:t>
            </w:r>
          </w:p>
          <w:p w14:paraId="301FA58C" w14:textId="77777777" w:rsidR="00AA2F30" w:rsidRPr="00CC6DB1" w:rsidRDefault="00AA2F30" w:rsidP="006974AB">
            <w:pPr>
              <w:spacing w:after="0" w:line="360" w:lineRule="auto"/>
              <w:jc w:val="both"/>
              <w:rPr>
                <w:rFonts w:ascii="Times New Roman" w:eastAsia="Times New Roman" w:hAnsi="Times New Roman" w:cs="Times New Roman"/>
              </w:rPr>
            </w:pPr>
          </w:p>
          <w:p w14:paraId="491EC21A" w14:textId="77777777" w:rsidR="00AA2F30" w:rsidRPr="00CC6DB1" w:rsidRDefault="00AA2F30" w:rsidP="006974AB">
            <w:pPr>
              <w:spacing w:after="0" w:line="360" w:lineRule="auto"/>
              <w:jc w:val="both"/>
              <w:rPr>
                <w:rFonts w:ascii="Times New Roman" w:eastAsia="Times New Roman" w:hAnsi="Times New Roman" w:cs="Times New Roman"/>
              </w:rPr>
            </w:pPr>
            <w:r w:rsidRPr="00CC6DB1">
              <w:rPr>
                <w:rFonts w:ascii="Times New Roman" w:eastAsia="Times New Roman" w:hAnsi="Times New Roman" w:cs="Times New Roman"/>
              </w:rPr>
              <w:t xml:space="preserve">50mg/ml                         </w:t>
            </w:r>
            <w:r>
              <w:rPr>
                <w:rFonts w:ascii="Times New Roman" w:eastAsia="Times New Roman" w:hAnsi="Times New Roman" w:cs="Times New Roman"/>
              </w:rPr>
              <w:t xml:space="preserve">              10.2                                 </w:t>
            </w:r>
            <w:r w:rsidR="00943DFC">
              <w:rPr>
                <w:rFonts w:ascii="Times New Roman" w:eastAsia="Times New Roman" w:hAnsi="Times New Roman" w:cs="Times New Roman"/>
              </w:rPr>
              <w:t xml:space="preserve">              -                  50mg/ml</w:t>
            </w:r>
          </w:p>
          <w:p w14:paraId="3C093BE8" w14:textId="77777777" w:rsidR="00AA2F30" w:rsidRPr="00CC6DB1" w:rsidRDefault="00AA2F30" w:rsidP="006974AB">
            <w:pPr>
              <w:spacing w:after="0" w:line="360" w:lineRule="auto"/>
              <w:jc w:val="both"/>
              <w:rPr>
                <w:rFonts w:ascii="Times New Roman" w:eastAsia="Times New Roman" w:hAnsi="Times New Roman" w:cs="Times New Roman"/>
              </w:rPr>
            </w:pPr>
          </w:p>
          <w:p w14:paraId="494C12AA" w14:textId="77777777" w:rsidR="00AA2F30" w:rsidRPr="00CC6DB1" w:rsidRDefault="00AA2F30" w:rsidP="006974AB">
            <w:pPr>
              <w:spacing w:after="0" w:line="360" w:lineRule="auto"/>
              <w:jc w:val="both"/>
              <w:rPr>
                <w:rFonts w:ascii="Times New Roman" w:eastAsia="Times New Roman" w:hAnsi="Times New Roman" w:cs="Times New Roman"/>
              </w:rPr>
            </w:pPr>
            <w:r w:rsidRPr="00CC6DB1">
              <w:rPr>
                <w:rFonts w:ascii="Times New Roman" w:eastAsia="Times New Roman" w:hAnsi="Times New Roman" w:cs="Times New Roman"/>
              </w:rPr>
              <w:t xml:space="preserve">25mg/ml                         </w:t>
            </w:r>
            <w:r>
              <w:rPr>
                <w:rFonts w:ascii="Times New Roman" w:eastAsia="Times New Roman" w:hAnsi="Times New Roman" w:cs="Times New Roman"/>
              </w:rPr>
              <w:t xml:space="preserve">               8.5</w:t>
            </w:r>
            <w:r w:rsidR="00943DFC">
              <w:rPr>
                <w:rFonts w:ascii="Times New Roman" w:eastAsia="Times New Roman" w:hAnsi="Times New Roman" w:cs="Times New Roman"/>
              </w:rPr>
              <w:t xml:space="preserve">                             </w:t>
            </w:r>
            <w:r>
              <w:rPr>
                <w:rFonts w:ascii="Times New Roman" w:eastAsia="Times New Roman" w:hAnsi="Times New Roman" w:cs="Times New Roman"/>
              </w:rPr>
              <w:t xml:space="preserve">   </w:t>
            </w:r>
            <w:r w:rsidR="00943DFC">
              <w:rPr>
                <w:rFonts w:ascii="Times New Roman" w:eastAsia="Times New Roman" w:hAnsi="Times New Roman" w:cs="Times New Roman"/>
              </w:rPr>
              <w:t xml:space="preserve">              25mg/ml           -</w:t>
            </w:r>
          </w:p>
          <w:p w14:paraId="0674E65E" w14:textId="77777777" w:rsidR="00AA2F30" w:rsidRPr="00CC6DB1" w:rsidRDefault="00AA2F30" w:rsidP="006974AB">
            <w:pPr>
              <w:spacing w:after="0" w:line="360" w:lineRule="auto"/>
              <w:jc w:val="both"/>
              <w:rPr>
                <w:rFonts w:ascii="Times New Roman" w:eastAsia="Times New Roman" w:hAnsi="Times New Roman" w:cs="Times New Roman"/>
              </w:rPr>
            </w:pPr>
          </w:p>
          <w:p w14:paraId="4DB6591F" w14:textId="77777777" w:rsidR="00AA2F30" w:rsidRPr="00CC6DB1" w:rsidRDefault="00AA2F30" w:rsidP="006974AB">
            <w:pPr>
              <w:spacing w:after="0" w:line="360" w:lineRule="auto"/>
              <w:jc w:val="both"/>
              <w:rPr>
                <w:rFonts w:ascii="Times New Roman" w:eastAsia="Times New Roman" w:hAnsi="Times New Roman" w:cs="Times New Roman"/>
              </w:rPr>
            </w:pPr>
            <w:r w:rsidRPr="00CC6DB1">
              <w:rPr>
                <w:rFonts w:ascii="Times New Roman" w:eastAsia="Times New Roman" w:hAnsi="Times New Roman" w:cs="Times New Roman"/>
              </w:rPr>
              <w:t xml:space="preserve">12.5mg/ml                      </w:t>
            </w:r>
            <w:r>
              <w:rPr>
                <w:rFonts w:ascii="Times New Roman" w:eastAsia="Times New Roman" w:hAnsi="Times New Roman" w:cs="Times New Roman"/>
              </w:rPr>
              <w:t xml:space="preserve">                I                                      </w:t>
            </w:r>
            <w:r w:rsidR="00943DFC">
              <w:rPr>
                <w:rFonts w:ascii="Times New Roman" w:eastAsia="Times New Roman" w:hAnsi="Times New Roman" w:cs="Times New Roman"/>
              </w:rPr>
              <w:t xml:space="preserve">             -                      -</w:t>
            </w:r>
          </w:p>
          <w:p w14:paraId="6785E435" w14:textId="77777777" w:rsidR="00AA2F30" w:rsidRPr="00CC6DB1" w:rsidRDefault="00AA2F30" w:rsidP="006974AB">
            <w:pPr>
              <w:spacing w:after="0" w:line="360" w:lineRule="auto"/>
              <w:jc w:val="both"/>
              <w:rPr>
                <w:rFonts w:ascii="Times New Roman" w:eastAsia="Times New Roman" w:hAnsi="Times New Roman" w:cs="Times New Roman"/>
              </w:rPr>
            </w:pPr>
          </w:p>
        </w:tc>
      </w:tr>
    </w:tbl>
    <w:p w14:paraId="4A0835C8" w14:textId="77777777" w:rsidR="001B6905" w:rsidRPr="000E78D8" w:rsidRDefault="00AA2F30" w:rsidP="001B6905">
      <w:pPr>
        <w:spacing w:line="480" w:lineRule="auto"/>
        <w:jc w:val="both"/>
        <w:rPr>
          <w:rFonts w:ascii="Times New Roman" w:hAnsi="Times New Roman" w:cs="Times New Roman"/>
        </w:rPr>
      </w:pPr>
      <w:r>
        <w:rPr>
          <w:rFonts w:ascii="Times New Roman" w:hAnsi="Times New Roman" w:cs="Times New Roman"/>
        </w:rPr>
        <w:t>I= intermediate</w:t>
      </w:r>
    </w:p>
    <w:p w14:paraId="38040BB4" w14:textId="77777777" w:rsidR="001B6905" w:rsidRDefault="001B6905" w:rsidP="00943DFC">
      <w:pPr>
        <w:spacing w:line="480" w:lineRule="auto"/>
        <w:jc w:val="both"/>
        <w:rPr>
          <w:rFonts w:ascii="Times New Roman" w:eastAsia="Times New Roman" w:hAnsi="Times New Roman" w:cs="Times New Roman"/>
          <w:b/>
          <w:sz w:val="28"/>
          <w:szCs w:val="28"/>
        </w:rPr>
      </w:pPr>
      <w:r w:rsidRPr="000E78D8">
        <w:rPr>
          <w:rFonts w:ascii="Times New Roman" w:hAnsi="Times New Roman" w:cs="Times New Roman"/>
          <w:sz w:val="28"/>
          <w:szCs w:val="28"/>
        </w:rPr>
        <w:t xml:space="preserve">Table 4 shows the susceptibility </w:t>
      </w:r>
      <w:proofErr w:type="gramStart"/>
      <w:r w:rsidRPr="000E78D8">
        <w:rPr>
          <w:rFonts w:ascii="Times New Roman" w:hAnsi="Times New Roman" w:cs="Times New Roman"/>
          <w:sz w:val="28"/>
          <w:szCs w:val="28"/>
        </w:rPr>
        <w:t xml:space="preserve">of  </w:t>
      </w:r>
      <w:r w:rsidRPr="000E78D8">
        <w:rPr>
          <w:rFonts w:ascii="Times New Roman" w:hAnsi="Times New Roman" w:cs="Times New Roman"/>
          <w:i/>
          <w:sz w:val="28"/>
          <w:szCs w:val="28"/>
        </w:rPr>
        <w:t>pseudomonas</w:t>
      </w:r>
      <w:proofErr w:type="gramEnd"/>
      <w:r w:rsidRPr="000E78D8">
        <w:rPr>
          <w:rFonts w:ascii="Times New Roman" w:hAnsi="Times New Roman" w:cs="Times New Roman"/>
          <w:i/>
          <w:sz w:val="28"/>
          <w:szCs w:val="28"/>
        </w:rPr>
        <w:t xml:space="preserve"> aeruginosa</w:t>
      </w:r>
      <w:r w:rsidRPr="000E78D8">
        <w:rPr>
          <w:rFonts w:ascii="Times New Roman" w:hAnsi="Times New Roman" w:cs="Times New Roman"/>
          <w:sz w:val="28"/>
          <w:szCs w:val="28"/>
        </w:rPr>
        <w:t xml:space="preserve"> isolate to different concentrations of  </w:t>
      </w:r>
      <w:r w:rsidRPr="000E78D8">
        <w:rPr>
          <w:rFonts w:ascii="Times New Roman" w:eastAsia="Times New Roman" w:hAnsi="Times New Roman" w:cs="Times New Roman"/>
          <w:i/>
          <w:sz w:val="28"/>
          <w:szCs w:val="28"/>
        </w:rPr>
        <w:t>Zingiber officinale</w:t>
      </w:r>
      <w:r w:rsidR="00AA2F30">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From the </w:t>
      </w:r>
      <w:proofErr w:type="spellStart"/>
      <w:proofErr w:type="gramStart"/>
      <w:r>
        <w:rPr>
          <w:rFonts w:ascii="Times New Roman" w:eastAsia="Times New Roman" w:hAnsi="Times New Roman" w:cs="Times New Roman"/>
          <w:sz w:val="28"/>
          <w:szCs w:val="28"/>
        </w:rPr>
        <w:t>result,the</w:t>
      </w:r>
      <w:proofErr w:type="spellEnd"/>
      <w:proofErr w:type="gramEnd"/>
      <w:r>
        <w:rPr>
          <w:rFonts w:ascii="Times New Roman" w:eastAsia="Times New Roman" w:hAnsi="Times New Roman" w:cs="Times New Roman"/>
          <w:sz w:val="28"/>
          <w:szCs w:val="28"/>
        </w:rPr>
        <w:t xml:space="preserve"> isolate </w:t>
      </w:r>
      <w:r w:rsidR="00AA2F30">
        <w:rPr>
          <w:rFonts w:ascii="Times New Roman" w:eastAsia="Times New Roman" w:hAnsi="Times New Roman" w:cs="Times New Roman"/>
          <w:sz w:val="28"/>
          <w:szCs w:val="28"/>
        </w:rPr>
        <w:t>is sensitive</w:t>
      </w:r>
      <w:r>
        <w:rPr>
          <w:rFonts w:ascii="Times New Roman" w:eastAsia="Times New Roman" w:hAnsi="Times New Roman" w:cs="Times New Roman"/>
          <w:sz w:val="28"/>
          <w:szCs w:val="28"/>
        </w:rPr>
        <w:t xml:space="preserve"> to 200mg/ml, 100mg/ml,50mg/ml and 25mg/ml of  </w:t>
      </w:r>
      <w:r w:rsidRPr="000E78D8">
        <w:rPr>
          <w:rFonts w:ascii="Times New Roman" w:eastAsia="Times New Roman" w:hAnsi="Times New Roman" w:cs="Times New Roman"/>
          <w:i/>
          <w:sz w:val="28"/>
          <w:szCs w:val="28"/>
        </w:rPr>
        <w:t>Zingiber officinale</w:t>
      </w:r>
      <w:r>
        <w:rPr>
          <w:rFonts w:ascii="Times New Roman" w:eastAsia="Times New Roman" w:hAnsi="Times New Roman" w:cs="Times New Roman"/>
          <w:sz w:val="28"/>
          <w:szCs w:val="28"/>
        </w:rPr>
        <w:t xml:space="preserve"> thereby showing inhibition zone diameter of 24.5mm,22.0mm,10.2mm and 9.5mm respectively. While a</w:t>
      </w:r>
      <w:r w:rsidR="00943DFC">
        <w:rPr>
          <w:rFonts w:ascii="Times New Roman" w:eastAsia="Times New Roman" w:hAnsi="Times New Roman" w:cs="Times New Roman"/>
          <w:sz w:val="28"/>
          <w:szCs w:val="28"/>
        </w:rPr>
        <w:t>n intermediate result is recorded</w:t>
      </w:r>
      <w:r>
        <w:rPr>
          <w:rFonts w:ascii="Times New Roman" w:eastAsia="Times New Roman" w:hAnsi="Times New Roman" w:cs="Times New Roman"/>
          <w:sz w:val="28"/>
          <w:szCs w:val="28"/>
        </w:rPr>
        <w:t xml:space="preserve"> </w:t>
      </w:r>
      <w:r w:rsidR="00943DFC">
        <w:rPr>
          <w:rFonts w:ascii="Times New Roman" w:eastAsia="Times New Roman" w:hAnsi="Times New Roman" w:cs="Times New Roman"/>
          <w:sz w:val="28"/>
          <w:szCs w:val="28"/>
        </w:rPr>
        <w:t xml:space="preserve">for 12.5mg/ml </w:t>
      </w:r>
      <w:proofErr w:type="spellStart"/>
      <w:proofErr w:type="gramStart"/>
      <w:r w:rsidR="00943DFC">
        <w:rPr>
          <w:rFonts w:ascii="Times New Roman" w:eastAsia="Times New Roman" w:hAnsi="Times New Roman" w:cs="Times New Roman"/>
          <w:sz w:val="28"/>
          <w:szCs w:val="28"/>
        </w:rPr>
        <w:t>concentration.The</w:t>
      </w:r>
      <w:proofErr w:type="spellEnd"/>
      <w:proofErr w:type="gramEnd"/>
      <w:r w:rsidR="00943DFC">
        <w:rPr>
          <w:rFonts w:ascii="Times New Roman" w:eastAsia="Times New Roman" w:hAnsi="Times New Roman" w:cs="Times New Roman"/>
          <w:sz w:val="28"/>
          <w:szCs w:val="28"/>
        </w:rPr>
        <w:t xml:space="preserve"> minimum inhibitory concentration is 25mg/ml while the minimum microbicidal concentration is 50mg/ml</w:t>
      </w:r>
    </w:p>
    <w:p w14:paraId="0E41CE43" w14:textId="77777777" w:rsidR="001B6905" w:rsidRPr="00977951" w:rsidRDefault="00977951" w:rsidP="001B6905">
      <w:pPr>
        <w:rPr>
          <w:rFonts w:ascii="Times New Roman" w:hAnsi="Times New Roman" w:cs="Times New Roman"/>
          <w:sz w:val="28"/>
          <w:szCs w:val="28"/>
        </w:rPr>
      </w:pPr>
      <w:proofErr w:type="gramStart"/>
      <w:r>
        <w:rPr>
          <w:rFonts w:ascii="Times New Roman" w:hAnsi="Times New Roman" w:cs="Times New Roman"/>
          <w:sz w:val="28"/>
          <w:szCs w:val="28"/>
        </w:rPr>
        <w:t>T</w:t>
      </w:r>
      <w:r w:rsidR="001B6905" w:rsidRPr="00977951">
        <w:rPr>
          <w:rFonts w:ascii="Times New Roman" w:hAnsi="Times New Roman" w:cs="Times New Roman"/>
          <w:sz w:val="28"/>
          <w:szCs w:val="28"/>
        </w:rPr>
        <w:t xml:space="preserve">able  </w:t>
      </w:r>
      <w:r>
        <w:rPr>
          <w:rFonts w:ascii="Times New Roman" w:hAnsi="Times New Roman" w:cs="Times New Roman"/>
          <w:sz w:val="28"/>
          <w:szCs w:val="28"/>
        </w:rPr>
        <w:t>5</w:t>
      </w:r>
      <w:proofErr w:type="gramEnd"/>
      <w:r w:rsidR="001B6905" w:rsidRPr="00977951">
        <w:rPr>
          <w:rFonts w:ascii="Times New Roman" w:hAnsi="Times New Roman" w:cs="Times New Roman"/>
          <w:sz w:val="28"/>
          <w:szCs w:val="28"/>
        </w:rPr>
        <w:t xml:space="preserve">:  The qualitative and quantitative </w:t>
      </w:r>
      <w:proofErr w:type="spellStart"/>
      <w:r w:rsidR="001B6905" w:rsidRPr="00977951">
        <w:rPr>
          <w:rFonts w:ascii="Times New Roman" w:hAnsi="Times New Roman" w:cs="Times New Roman"/>
          <w:sz w:val="28"/>
          <w:szCs w:val="28"/>
        </w:rPr>
        <w:t>pytochemical</w:t>
      </w:r>
      <w:proofErr w:type="spellEnd"/>
      <w:r w:rsidR="001B6905" w:rsidRPr="00977951">
        <w:rPr>
          <w:rFonts w:ascii="Times New Roman" w:hAnsi="Times New Roman" w:cs="Times New Roman"/>
          <w:sz w:val="28"/>
          <w:szCs w:val="28"/>
        </w:rPr>
        <w:t xml:space="preserve"> analysis of crude extract of </w:t>
      </w:r>
      <w:r w:rsidRPr="00977951">
        <w:rPr>
          <w:rFonts w:ascii="Times New Roman" w:hAnsi="Times New Roman" w:cs="Times New Roman"/>
          <w:i/>
          <w:sz w:val="28"/>
          <w:szCs w:val="28"/>
        </w:rPr>
        <w:t>Zingiber officinale</w:t>
      </w:r>
    </w:p>
    <w:tbl>
      <w:tblPr>
        <w:tblW w:w="0" w:type="auto"/>
        <w:tblInd w:w="292" w:type="dxa"/>
        <w:tblBorders>
          <w:top w:val="single" w:sz="4" w:space="0" w:color="auto"/>
        </w:tblBorders>
        <w:tblLook w:val="0000" w:firstRow="0" w:lastRow="0" w:firstColumn="0" w:lastColumn="0" w:noHBand="0" w:noVBand="0"/>
      </w:tblPr>
      <w:tblGrid>
        <w:gridCol w:w="9042"/>
      </w:tblGrid>
      <w:tr w:rsidR="00943DFC" w:rsidRPr="00CC6DB1" w14:paraId="4C293FFE" w14:textId="77777777" w:rsidTr="00943DFC">
        <w:trPr>
          <w:trHeight w:val="361"/>
        </w:trPr>
        <w:tc>
          <w:tcPr>
            <w:tcW w:w="9042" w:type="dxa"/>
            <w:tcBorders>
              <w:top w:val="single" w:sz="4" w:space="0" w:color="auto"/>
              <w:bottom w:val="single" w:sz="4" w:space="0" w:color="auto"/>
            </w:tcBorders>
          </w:tcPr>
          <w:p w14:paraId="0D9299F7" w14:textId="77777777" w:rsidR="00943DFC" w:rsidRDefault="00943DFC" w:rsidP="006974AB">
            <w:pPr>
              <w:rPr>
                <w:rFonts w:ascii="Times New Roman" w:hAnsi="Times New Roman" w:cs="Times New Roman"/>
                <w:sz w:val="28"/>
                <w:szCs w:val="28"/>
              </w:rPr>
            </w:pPr>
            <w:r>
              <w:rPr>
                <w:rFonts w:ascii="Times New Roman" w:hAnsi="Times New Roman" w:cs="Times New Roman"/>
                <w:sz w:val="28"/>
                <w:szCs w:val="28"/>
              </w:rPr>
              <w:t xml:space="preserve">Phytochemical           Qualitative         </w:t>
            </w:r>
            <w:r w:rsidR="0097795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Quantitative</w:t>
            </w:r>
            <w:r w:rsidR="00977951">
              <w:rPr>
                <w:rFonts w:ascii="Times New Roman" w:hAnsi="Times New Roman" w:cs="Times New Roman"/>
                <w:sz w:val="28"/>
                <w:szCs w:val="28"/>
              </w:rPr>
              <w:t>(</w:t>
            </w:r>
            <w:proofErr w:type="gramEnd"/>
            <w:r w:rsidR="00977951">
              <w:rPr>
                <w:rFonts w:ascii="Times New Roman" w:hAnsi="Times New Roman" w:cs="Times New Roman"/>
                <w:sz w:val="28"/>
                <w:szCs w:val="28"/>
              </w:rPr>
              <w:t>%)</w:t>
            </w:r>
          </w:p>
        </w:tc>
      </w:tr>
      <w:tr w:rsidR="00943DFC" w:rsidRPr="00CC6DB1" w14:paraId="771DEF4B" w14:textId="77777777" w:rsidTr="00943DFC">
        <w:tc>
          <w:tcPr>
            <w:tcW w:w="9042" w:type="dxa"/>
            <w:tcBorders>
              <w:top w:val="single" w:sz="4" w:space="0" w:color="auto"/>
              <w:bottom w:val="single" w:sz="4" w:space="0" w:color="auto"/>
            </w:tcBorders>
          </w:tcPr>
          <w:p w14:paraId="6588D401" w14:textId="77777777"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Tannins                   </w:t>
            </w:r>
            <w:r>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sidR="00977951">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Pr>
                <w:rFonts w:ascii="Times New Roman" w:hAnsi="Times New Roman" w:cs="Times New Roman"/>
                <w:sz w:val="28"/>
                <w:szCs w:val="28"/>
              </w:rPr>
              <w:t>4.7</w:t>
            </w:r>
            <w:r w:rsidRPr="00CC6DB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D3A174F" w14:textId="77777777"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Alkaloids                  </w:t>
            </w:r>
            <w:r>
              <w:rPr>
                <w:rFonts w:ascii="Times New Roman" w:hAnsi="Times New Roman" w:cs="Times New Roman"/>
                <w:sz w:val="28"/>
                <w:szCs w:val="28"/>
              </w:rPr>
              <w:t>+</w:t>
            </w:r>
            <w:r w:rsidRPr="00CC6DB1">
              <w:rPr>
                <w:rFonts w:ascii="Times New Roman" w:hAnsi="Times New Roman" w:cs="Times New Roman"/>
                <w:sz w:val="28"/>
                <w:szCs w:val="28"/>
              </w:rPr>
              <w:t xml:space="preserve">            </w:t>
            </w:r>
            <w:r w:rsidR="00977951">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Pr>
                <w:rFonts w:ascii="Times New Roman" w:hAnsi="Times New Roman" w:cs="Times New Roman"/>
                <w:sz w:val="28"/>
                <w:szCs w:val="28"/>
              </w:rPr>
              <w:t>26.0</w:t>
            </w:r>
            <w:r w:rsidRPr="00CC6DB1">
              <w:rPr>
                <w:rFonts w:ascii="Times New Roman" w:hAnsi="Times New Roman" w:cs="Times New Roman"/>
                <w:sz w:val="28"/>
                <w:szCs w:val="28"/>
              </w:rPr>
              <w:t xml:space="preserve">              </w:t>
            </w:r>
          </w:p>
          <w:p w14:paraId="489D0F96" w14:textId="77777777"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lastRenderedPageBreak/>
              <w:t xml:space="preserve">Flavonoids              </w:t>
            </w:r>
            <w:r>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sidR="00977951">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Pr>
                <w:rFonts w:ascii="Times New Roman" w:hAnsi="Times New Roman" w:cs="Times New Roman"/>
                <w:sz w:val="28"/>
                <w:szCs w:val="28"/>
              </w:rPr>
              <w:t>24.9</w:t>
            </w:r>
            <w:r w:rsidRPr="00CC6DB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4C6BB7D2" w14:textId="77777777"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Saponins            </w:t>
            </w:r>
            <w:r>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sidR="00977951">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Pr>
                <w:rFonts w:ascii="Times New Roman" w:hAnsi="Times New Roman" w:cs="Times New Roman"/>
                <w:sz w:val="28"/>
                <w:szCs w:val="28"/>
              </w:rPr>
              <w:t>13.1</w:t>
            </w:r>
            <w:r w:rsidRPr="00CC6DB1">
              <w:rPr>
                <w:rFonts w:ascii="Times New Roman" w:hAnsi="Times New Roman" w:cs="Times New Roman"/>
                <w:sz w:val="28"/>
                <w:szCs w:val="28"/>
              </w:rPr>
              <w:t xml:space="preserve">              </w:t>
            </w:r>
          </w:p>
          <w:p w14:paraId="5B77D452" w14:textId="77777777"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Steroids                   </w:t>
            </w:r>
            <w:r>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sidR="00977951">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Pr>
                <w:rFonts w:ascii="Times New Roman" w:hAnsi="Times New Roman" w:cs="Times New Roman"/>
                <w:sz w:val="28"/>
                <w:szCs w:val="28"/>
              </w:rPr>
              <w:t>11.3</w:t>
            </w:r>
            <w:r w:rsidRPr="00CC6DB1">
              <w:rPr>
                <w:rFonts w:ascii="Times New Roman" w:hAnsi="Times New Roman" w:cs="Times New Roman"/>
                <w:sz w:val="28"/>
                <w:szCs w:val="28"/>
              </w:rPr>
              <w:t xml:space="preserve">              </w:t>
            </w:r>
          </w:p>
          <w:p w14:paraId="1F19303F" w14:textId="77777777"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Phenols                   </w:t>
            </w:r>
            <w:r>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Pr>
                <w:rFonts w:ascii="Times New Roman" w:hAnsi="Times New Roman" w:cs="Times New Roman"/>
                <w:sz w:val="28"/>
                <w:szCs w:val="28"/>
              </w:rPr>
              <w:t xml:space="preserve">   </w:t>
            </w:r>
            <w:r w:rsidR="00977951">
              <w:rPr>
                <w:rFonts w:ascii="Times New Roman" w:hAnsi="Times New Roman" w:cs="Times New Roman"/>
                <w:sz w:val="28"/>
                <w:szCs w:val="28"/>
              </w:rPr>
              <w:t xml:space="preserve">                       </w:t>
            </w:r>
            <w:r>
              <w:rPr>
                <w:rFonts w:ascii="Times New Roman" w:hAnsi="Times New Roman" w:cs="Times New Roman"/>
                <w:sz w:val="28"/>
                <w:szCs w:val="28"/>
              </w:rPr>
              <w:t xml:space="preserve">    -                   </w:t>
            </w:r>
          </w:p>
          <w:p w14:paraId="245CAE4A" w14:textId="77777777" w:rsidR="00943DFC" w:rsidRPr="00CC6DB1" w:rsidRDefault="00943DFC" w:rsidP="006974AB">
            <w:pPr>
              <w:rPr>
                <w:rFonts w:ascii="Times New Roman" w:hAnsi="Times New Roman" w:cs="Times New Roman"/>
                <w:sz w:val="28"/>
                <w:szCs w:val="28"/>
              </w:rPr>
            </w:pPr>
            <w:r w:rsidRPr="00CC6DB1">
              <w:rPr>
                <w:rFonts w:ascii="Times New Roman" w:hAnsi="Times New Roman" w:cs="Times New Roman"/>
                <w:sz w:val="28"/>
                <w:szCs w:val="28"/>
              </w:rPr>
              <w:t xml:space="preserve">Reducing sugar        </w:t>
            </w:r>
            <w:r>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sidR="00977951">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Pr>
                <w:rFonts w:ascii="Times New Roman" w:hAnsi="Times New Roman" w:cs="Times New Roman"/>
                <w:sz w:val="28"/>
                <w:szCs w:val="28"/>
              </w:rPr>
              <w:t>-</w:t>
            </w:r>
            <w:r w:rsidRPr="00CC6DB1">
              <w:rPr>
                <w:rFonts w:ascii="Times New Roman" w:hAnsi="Times New Roman" w:cs="Times New Roman"/>
                <w:sz w:val="28"/>
                <w:szCs w:val="28"/>
              </w:rPr>
              <w:t xml:space="preserve">                   </w:t>
            </w:r>
          </w:p>
          <w:p w14:paraId="129718B7" w14:textId="77777777" w:rsidR="00943DFC" w:rsidRPr="00CC6DB1" w:rsidRDefault="00943DFC" w:rsidP="006974AB">
            <w:pPr>
              <w:rPr>
                <w:rFonts w:ascii="Times New Roman" w:hAnsi="Times New Roman" w:cs="Times New Roman"/>
                <w:sz w:val="28"/>
                <w:szCs w:val="28"/>
              </w:rPr>
            </w:pPr>
            <w:r>
              <w:rPr>
                <w:rFonts w:ascii="Times New Roman" w:hAnsi="Times New Roman" w:cs="Times New Roman"/>
                <w:sz w:val="28"/>
                <w:szCs w:val="28"/>
              </w:rPr>
              <w:t>G</w:t>
            </w:r>
            <w:r w:rsidRPr="00CC6DB1">
              <w:rPr>
                <w:rFonts w:ascii="Times New Roman" w:hAnsi="Times New Roman" w:cs="Times New Roman"/>
                <w:sz w:val="28"/>
                <w:szCs w:val="28"/>
              </w:rPr>
              <w:t xml:space="preserve">lycoside          </w:t>
            </w:r>
            <w:r>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r w:rsidR="00977951">
              <w:rPr>
                <w:rFonts w:ascii="Times New Roman" w:hAnsi="Times New Roman" w:cs="Times New Roman"/>
                <w:sz w:val="28"/>
                <w:szCs w:val="28"/>
              </w:rPr>
              <w:t xml:space="preserve">                       </w:t>
            </w:r>
            <w:r>
              <w:rPr>
                <w:rFonts w:ascii="Times New Roman" w:hAnsi="Times New Roman" w:cs="Times New Roman"/>
                <w:sz w:val="28"/>
                <w:szCs w:val="28"/>
              </w:rPr>
              <w:t>4.1</w:t>
            </w:r>
            <w:r w:rsidRPr="00CC6D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C6DB1">
              <w:rPr>
                <w:rFonts w:ascii="Times New Roman" w:hAnsi="Times New Roman" w:cs="Times New Roman"/>
                <w:sz w:val="28"/>
                <w:szCs w:val="28"/>
              </w:rPr>
              <w:t xml:space="preserve">       </w:t>
            </w:r>
          </w:p>
          <w:p w14:paraId="499BD110" w14:textId="77777777" w:rsidR="00943DFC" w:rsidRDefault="00943DFC" w:rsidP="006974AB">
            <w:pPr>
              <w:rPr>
                <w:rFonts w:ascii="Times New Roman" w:hAnsi="Times New Roman" w:cs="Times New Roman"/>
                <w:b/>
                <w:sz w:val="28"/>
                <w:szCs w:val="28"/>
              </w:rPr>
            </w:pPr>
            <w:r w:rsidRPr="00CC6DB1">
              <w:rPr>
                <w:rFonts w:ascii="Times New Roman" w:hAnsi="Times New Roman" w:cs="Times New Roman"/>
                <w:sz w:val="28"/>
                <w:szCs w:val="28"/>
              </w:rPr>
              <w:t>Terpenoids</w:t>
            </w:r>
            <w:r w:rsidRPr="00CC6DB1">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C6DB1">
              <w:rPr>
                <w:rFonts w:ascii="Times New Roman" w:hAnsi="Times New Roman" w:cs="Times New Roman"/>
                <w:b/>
                <w:sz w:val="28"/>
                <w:szCs w:val="28"/>
              </w:rPr>
              <w:t xml:space="preserve">         </w:t>
            </w:r>
            <w:r w:rsidR="00977951">
              <w:rPr>
                <w:rFonts w:ascii="Times New Roman" w:hAnsi="Times New Roman" w:cs="Times New Roman"/>
                <w:b/>
                <w:sz w:val="28"/>
                <w:szCs w:val="28"/>
              </w:rPr>
              <w:t xml:space="preserve">                       </w:t>
            </w:r>
            <w:r w:rsidRPr="00CC6DB1">
              <w:rPr>
                <w:rFonts w:ascii="Times New Roman" w:hAnsi="Times New Roman" w:cs="Times New Roman"/>
                <w:b/>
                <w:sz w:val="28"/>
                <w:szCs w:val="28"/>
              </w:rPr>
              <w:t xml:space="preserve">  </w:t>
            </w:r>
            <w:r w:rsidRPr="000958C1">
              <w:rPr>
                <w:rFonts w:ascii="Times New Roman" w:hAnsi="Times New Roman" w:cs="Times New Roman"/>
                <w:sz w:val="28"/>
                <w:szCs w:val="28"/>
              </w:rPr>
              <w:t>6</w:t>
            </w:r>
            <w:r w:rsidRPr="002517CE">
              <w:rPr>
                <w:rFonts w:ascii="Times New Roman" w:hAnsi="Times New Roman" w:cs="Times New Roman"/>
                <w:sz w:val="28"/>
                <w:szCs w:val="28"/>
              </w:rPr>
              <w:t>.2</w:t>
            </w:r>
            <w:r w:rsidRPr="00CC6DB1">
              <w:rPr>
                <w:rFonts w:ascii="Times New Roman" w:hAnsi="Times New Roman" w:cs="Times New Roman"/>
                <w:b/>
                <w:sz w:val="28"/>
                <w:szCs w:val="28"/>
              </w:rPr>
              <w:t xml:space="preserve">                   </w:t>
            </w:r>
          </w:p>
          <w:p w14:paraId="79B02F92" w14:textId="77777777" w:rsidR="00943DFC" w:rsidRDefault="00943DFC" w:rsidP="00977951">
            <w:pPr>
              <w:rPr>
                <w:rFonts w:ascii="Times New Roman" w:hAnsi="Times New Roman" w:cs="Times New Roman"/>
                <w:sz w:val="28"/>
                <w:szCs w:val="28"/>
              </w:rPr>
            </w:pPr>
            <w:r>
              <w:rPr>
                <w:rFonts w:ascii="Times New Roman" w:hAnsi="Times New Roman" w:cs="Times New Roman"/>
                <w:sz w:val="28"/>
                <w:szCs w:val="28"/>
              </w:rPr>
              <w:t xml:space="preserve">Anthraquinone          +         </w:t>
            </w:r>
            <w:r w:rsidR="00977951">
              <w:rPr>
                <w:rFonts w:ascii="Times New Roman" w:hAnsi="Times New Roman" w:cs="Times New Roman"/>
                <w:sz w:val="28"/>
                <w:szCs w:val="28"/>
              </w:rPr>
              <w:t xml:space="preserve">                       </w:t>
            </w:r>
            <w:r>
              <w:rPr>
                <w:rFonts w:ascii="Times New Roman" w:hAnsi="Times New Roman" w:cs="Times New Roman"/>
                <w:sz w:val="28"/>
                <w:szCs w:val="28"/>
              </w:rPr>
              <w:t xml:space="preserve">  9.7                   </w:t>
            </w:r>
          </w:p>
        </w:tc>
      </w:tr>
    </w:tbl>
    <w:p w14:paraId="527208CE" w14:textId="77777777" w:rsidR="001B6905" w:rsidRDefault="001B6905" w:rsidP="001B6905">
      <w:pPr>
        <w:jc w:val="center"/>
        <w:rPr>
          <w:rFonts w:ascii="Times New Roman" w:hAnsi="Times New Roman" w:cs="Times New Roman"/>
          <w:b/>
          <w:sz w:val="28"/>
          <w:szCs w:val="28"/>
        </w:rPr>
      </w:pPr>
    </w:p>
    <w:p w14:paraId="7BC8AAB6" w14:textId="77777777" w:rsidR="001B6905" w:rsidRPr="00F84248" w:rsidRDefault="001B6905" w:rsidP="001B6905">
      <w:pPr>
        <w:spacing w:line="480" w:lineRule="auto"/>
        <w:jc w:val="both"/>
        <w:rPr>
          <w:rFonts w:ascii="Times New Roman" w:hAnsi="Times New Roman" w:cs="Times New Roman"/>
          <w:sz w:val="28"/>
          <w:szCs w:val="28"/>
        </w:rPr>
      </w:pPr>
      <w:r w:rsidRPr="00237B1E">
        <w:rPr>
          <w:rFonts w:ascii="Times New Roman" w:hAnsi="Times New Roman" w:cs="Times New Roman"/>
          <w:sz w:val="28"/>
          <w:szCs w:val="28"/>
        </w:rPr>
        <w:t xml:space="preserve">The qualitative and quantitative analysis </w:t>
      </w:r>
      <w:proofErr w:type="gramStart"/>
      <w:r w:rsidRPr="00237B1E">
        <w:rPr>
          <w:rFonts w:ascii="Times New Roman" w:hAnsi="Times New Roman" w:cs="Times New Roman"/>
          <w:sz w:val="28"/>
          <w:szCs w:val="28"/>
        </w:rPr>
        <w:t xml:space="preserve">of </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three plant species is shown in table </w:t>
      </w:r>
      <w:r w:rsidR="00977951">
        <w:rPr>
          <w:rFonts w:ascii="Times New Roman" w:hAnsi="Times New Roman" w:cs="Times New Roman"/>
          <w:sz w:val="28"/>
          <w:szCs w:val="28"/>
        </w:rPr>
        <w:t>5</w:t>
      </w:r>
      <w:r>
        <w:rPr>
          <w:rFonts w:ascii="Times New Roman" w:hAnsi="Times New Roman" w:cs="Times New Roman"/>
          <w:sz w:val="28"/>
          <w:szCs w:val="28"/>
        </w:rPr>
        <w:t xml:space="preserve">. From the result, </w:t>
      </w:r>
      <w:r w:rsidRPr="00237B1E">
        <w:rPr>
          <w:rFonts w:ascii="Times New Roman" w:hAnsi="Times New Roman" w:cs="Times New Roman"/>
          <w:i/>
          <w:sz w:val="28"/>
          <w:szCs w:val="28"/>
        </w:rPr>
        <w:t>Zingiber officinale</w:t>
      </w:r>
      <w:r>
        <w:rPr>
          <w:rFonts w:ascii="Times New Roman" w:hAnsi="Times New Roman" w:cs="Times New Roman"/>
          <w:i/>
          <w:sz w:val="28"/>
          <w:szCs w:val="28"/>
        </w:rPr>
        <w:t xml:space="preserve"> </w:t>
      </w:r>
      <w:r>
        <w:rPr>
          <w:rFonts w:ascii="Times New Roman" w:hAnsi="Times New Roman" w:cs="Times New Roman"/>
          <w:sz w:val="28"/>
          <w:szCs w:val="28"/>
        </w:rPr>
        <w:t xml:space="preserve">showed the presence of </w:t>
      </w:r>
      <w:proofErr w:type="spellStart"/>
      <w:proofErr w:type="gramStart"/>
      <w:r>
        <w:rPr>
          <w:rFonts w:ascii="Times New Roman" w:hAnsi="Times New Roman" w:cs="Times New Roman"/>
          <w:sz w:val="28"/>
          <w:szCs w:val="28"/>
        </w:rPr>
        <w:t>Tannins,Alkaloids</w:t>
      </w:r>
      <w:proofErr w:type="spellEnd"/>
      <w:proofErr w:type="gramEnd"/>
      <w:r>
        <w:rPr>
          <w:rFonts w:ascii="Times New Roman" w:hAnsi="Times New Roman" w:cs="Times New Roman"/>
          <w:sz w:val="28"/>
          <w:szCs w:val="28"/>
        </w:rPr>
        <w:t xml:space="preserve">, Flavonoids, </w:t>
      </w:r>
      <w:proofErr w:type="spellStart"/>
      <w:r>
        <w:rPr>
          <w:rFonts w:ascii="Times New Roman" w:hAnsi="Times New Roman" w:cs="Times New Roman"/>
          <w:sz w:val="28"/>
          <w:szCs w:val="28"/>
        </w:rPr>
        <w:t>Saponins,Steroids,Glycosides,Terpenoids</w:t>
      </w:r>
      <w:proofErr w:type="spellEnd"/>
      <w:r>
        <w:rPr>
          <w:rFonts w:ascii="Times New Roman" w:hAnsi="Times New Roman" w:cs="Times New Roman"/>
          <w:sz w:val="28"/>
          <w:szCs w:val="28"/>
        </w:rPr>
        <w:t xml:space="preserve"> and Anthraquinones at quantitative percentages of 4.7%, 26.0%, 24.9%, 13.1%,11.3%, 4.1%, 6.2% and 9.7%  respectively. </w:t>
      </w:r>
      <w:r w:rsidRPr="00F84248">
        <w:rPr>
          <w:rFonts w:ascii="Times New Roman" w:hAnsi="Times New Roman" w:cs="Times New Roman"/>
          <w:i/>
          <w:sz w:val="28"/>
          <w:szCs w:val="28"/>
        </w:rPr>
        <w:t>Allium sativum</w:t>
      </w:r>
      <w:r>
        <w:rPr>
          <w:rFonts w:ascii="Times New Roman" w:hAnsi="Times New Roman" w:cs="Times New Roman"/>
          <w:sz w:val="28"/>
          <w:szCs w:val="28"/>
        </w:rPr>
        <w:t xml:space="preserve"> and </w:t>
      </w:r>
      <w:r w:rsidRPr="00F84248">
        <w:rPr>
          <w:rFonts w:ascii="Times New Roman" w:hAnsi="Times New Roman" w:cs="Times New Roman"/>
          <w:i/>
          <w:sz w:val="28"/>
          <w:szCs w:val="28"/>
        </w:rPr>
        <w:t>Curcum</w:t>
      </w:r>
      <w:r>
        <w:rPr>
          <w:rFonts w:ascii="Times New Roman" w:hAnsi="Times New Roman" w:cs="Times New Roman"/>
          <w:i/>
          <w:sz w:val="28"/>
          <w:szCs w:val="28"/>
        </w:rPr>
        <w:t>a</w:t>
      </w:r>
      <w:r w:rsidRPr="00F84248">
        <w:rPr>
          <w:rFonts w:ascii="Times New Roman" w:hAnsi="Times New Roman" w:cs="Times New Roman"/>
          <w:i/>
          <w:sz w:val="28"/>
          <w:szCs w:val="28"/>
        </w:rPr>
        <w:t xml:space="preserve"> longa</w:t>
      </w:r>
      <w:r>
        <w:rPr>
          <w:rFonts w:ascii="Times New Roman" w:hAnsi="Times New Roman" w:cs="Times New Roman"/>
          <w:i/>
          <w:sz w:val="28"/>
          <w:szCs w:val="28"/>
        </w:rPr>
        <w:t xml:space="preserve"> </w:t>
      </w:r>
      <w:r w:rsidRPr="00F84248">
        <w:rPr>
          <w:rFonts w:ascii="Times New Roman" w:hAnsi="Times New Roman" w:cs="Times New Roman"/>
          <w:sz w:val="28"/>
          <w:szCs w:val="28"/>
        </w:rPr>
        <w:t>also</w:t>
      </w:r>
      <w:r>
        <w:rPr>
          <w:rFonts w:ascii="Times New Roman" w:hAnsi="Times New Roman" w:cs="Times New Roman"/>
          <w:sz w:val="28"/>
          <w:szCs w:val="28"/>
        </w:rPr>
        <w:t xml:space="preserve"> yielded phytochemicals at varying quantitative rates as detailed in table </w:t>
      </w:r>
      <w:r w:rsidR="00977951">
        <w:rPr>
          <w:rFonts w:ascii="Times New Roman" w:hAnsi="Times New Roman" w:cs="Times New Roman"/>
          <w:sz w:val="28"/>
          <w:szCs w:val="28"/>
        </w:rPr>
        <w:t>5</w:t>
      </w:r>
      <w:r>
        <w:rPr>
          <w:rFonts w:ascii="Times New Roman" w:hAnsi="Times New Roman" w:cs="Times New Roman"/>
          <w:sz w:val="28"/>
          <w:szCs w:val="28"/>
        </w:rPr>
        <w:t>.</w:t>
      </w:r>
    </w:p>
    <w:p w14:paraId="5C4A0D30" w14:textId="77777777" w:rsidR="001B6905" w:rsidRDefault="001B6905" w:rsidP="001B6905">
      <w:pPr>
        <w:jc w:val="center"/>
        <w:rPr>
          <w:rFonts w:ascii="Times New Roman" w:hAnsi="Times New Roman" w:cs="Times New Roman"/>
          <w:b/>
          <w:sz w:val="28"/>
          <w:szCs w:val="28"/>
        </w:rPr>
      </w:pPr>
    </w:p>
    <w:tbl>
      <w:tblPr>
        <w:tblW w:w="11788" w:type="dxa"/>
        <w:tblInd w:w="-1031" w:type="dxa"/>
        <w:tblBorders>
          <w:top w:val="single" w:sz="4" w:space="0" w:color="auto"/>
        </w:tblBorders>
        <w:tblLook w:val="0000" w:firstRow="0" w:lastRow="0" w:firstColumn="0" w:lastColumn="0" w:noHBand="0" w:noVBand="0"/>
      </w:tblPr>
      <w:tblGrid>
        <w:gridCol w:w="252"/>
        <w:gridCol w:w="11403"/>
        <w:gridCol w:w="133"/>
      </w:tblGrid>
      <w:tr w:rsidR="001B6905" w14:paraId="0415D263" w14:textId="77777777" w:rsidTr="006974AB">
        <w:trPr>
          <w:trHeight w:val="787"/>
        </w:trPr>
        <w:tc>
          <w:tcPr>
            <w:tcW w:w="11788" w:type="dxa"/>
            <w:gridSpan w:val="3"/>
            <w:tcBorders>
              <w:top w:val="nil"/>
              <w:bottom w:val="single" w:sz="4" w:space="0" w:color="auto"/>
            </w:tcBorders>
          </w:tcPr>
          <w:p w14:paraId="1FE8DB0F" w14:textId="77777777" w:rsidR="001B6905" w:rsidRPr="009F3394" w:rsidRDefault="00977951" w:rsidP="006974AB">
            <w:pPr>
              <w:pStyle w:val="NormalWeb"/>
              <w:spacing w:before="0" w:beforeAutospacing="0" w:after="0" w:afterAutospacing="0" w:line="360" w:lineRule="auto"/>
              <w:rPr>
                <w:i/>
                <w:sz w:val="18"/>
                <w:szCs w:val="18"/>
              </w:rPr>
            </w:pPr>
            <w:r>
              <w:rPr>
                <w:b/>
                <w:sz w:val="20"/>
                <w:szCs w:val="20"/>
              </w:rPr>
              <w:t>Ta</w:t>
            </w:r>
            <w:r w:rsidR="001B6905" w:rsidRPr="00CC78CC">
              <w:rPr>
                <w:b/>
                <w:sz w:val="20"/>
                <w:szCs w:val="20"/>
              </w:rPr>
              <w:t>ble</w:t>
            </w:r>
            <w:r>
              <w:rPr>
                <w:b/>
                <w:sz w:val="20"/>
                <w:szCs w:val="20"/>
              </w:rPr>
              <w:t xml:space="preserve"> 6</w:t>
            </w:r>
            <w:r w:rsidR="001B6905" w:rsidRPr="00CC78CC">
              <w:rPr>
                <w:b/>
                <w:sz w:val="20"/>
                <w:szCs w:val="20"/>
              </w:rPr>
              <w:t xml:space="preserve">. Gas chromatography-mass </w:t>
            </w:r>
            <w:proofErr w:type="gramStart"/>
            <w:r w:rsidR="001B6905" w:rsidRPr="00CC78CC">
              <w:rPr>
                <w:b/>
                <w:sz w:val="20"/>
                <w:szCs w:val="20"/>
              </w:rPr>
              <w:t>spectroscopy(</w:t>
            </w:r>
            <w:proofErr w:type="gramEnd"/>
            <w:r w:rsidR="001B6905" w:rsidRPr="00CC78CC">
              <w:rPr>
                <w:b/>
                <w:sz w:val="20"/>
                <w:szCs w:val="20"/>
              </w:rPr>
              <w:t xml:space="preserve">GC-MS) analysis of  </w:t>
            </w:r>
            <w:proofErr w:type="spellStart"/>
            <w:r w:rsidR="001B6905" w:rsidRPr="00CC78CC">
              <w:rPr>
                <w:b/>
                <w:sz w:val="20"/>
                <w:szCs w:val="20"/>
              </w:rPr>
              <w:t>biocompounds</w:t>
            </w:r>
            <w:proofErr w:type="spellEnd"/>
            <w:r w:rsidR="001B6905" w:rsidRPr="00CC78CC">
              <w:rPr>
                <w:b/>
                <w:sz w:val="20"/>
                <w:szCs w:val="20"/>
              </w:rPr>
              <w:t xml:space="preserve"> in</w:t>
            </w:r>
            <w:r w:rsidR="001B6905">
              <w:rPr>
                <w:b/>
                <w:sz w:val="20"/>
                <w:szCs w:val="20"/>
              </w:rPr>
              <w:t xml:space="preserve"> </w:t>
            </w:r>
            <w:proofErr w:type="spellStart"/>
            <w:r w:rsidR="001B6905" w:rsidRPr="00AE61A9">
              <w:rPr>
                <w:b/>
                <w:i/>
                <w:sz w:val="20"/>
                <w:szCs w:val="20"/>
              </w:rPr>
              <w:t>Zingiber</w:t>
            </w:r>
            <w:proofErr w:type="spellEnd"/>
            <w:r w:rsidR="001B6905" w:rsidRPr="00AE61A9">
              <w:rPr>
                <w:b/>
                <w:i/>
                <w:sz w:val="20"/>
                <w:szCs w:val="20"/>
              </w:rPr>
              <w:t xml:space="preserve"> </w:t>
            </w:r>
            <w:proofErr w:type="spellStart"/>
            <w:r w:rsidR="001B6905" w:rsidRPr="00AE61A9">
              <w:rPr>
                <w:b/>
                <w:i/>
                <w:sz w:val="20"/>
                <w:szCs w:val="20"/>
              </w:rPr>
              <w:t>officinale</w:t>
            </w:r>
            <w:proofErr w:type="spellEnd"/>
            <w:r w:rsidR="001B6905">
              <w:t xml:space="preserve">             </w:t>
            </w:r>
          </w:p>
          <w:p w14:paraId="43288226" w14:textId="77777777" w:rsidR="001B6905" w:rsidRDefault="001B6905" w:rsidP="006974AB">
            <w:pPr>
              <w:pStyle w:val="NormalWeb"/>
              <w:spacing w:before="0" w:beforeAutospacing="0" w:after="0" w:afterAutospacing="0" w:line="360" w:lineRule="auto"/>
              <w:rPr>
                <w:i/>
                <w:sz w:val="20"/>
                <w:szCs w:val="20"/>
              </w:rPr>
            </w:pPr>
          </w:p>
        </w:tc>
      </w:tr>
      <w:tr w:rsidR="001B6905" w14:paraId="07B4DDD7" w14:textId="77777777" w:rsidTr="006974AB">
        <w:trPr>
          <w:trHeight w:val="234"/>
        </w:trPr>
        <w:tc>
          <w:tcPr>
            <w:tcW w:w="11788" w:type="dxa"/>
            <w:gridSpan w:val="3"/>
            <w:tcBorders>
              <w:top w:val="single" w:sz="4" w:space="0" w:color="auto"/>
              <w:bottom w:val="single" w:sz="4" w:space="0" w:color="auto"/>
            </w:tcBorders>
          </w:tcPr>
          <w:p w14:paraId="5434C6A0" w14:textId="77777777" w:rsidR="001B6905" w:rsidRDefault="001B6905" w:rsidP="006974AB">
            <w:pPr>
              <w:pStyle w:val="NormalWeb"/>
              <w:spacing w:after="0" w:line="360" w:lineRule="auto"/>
              <w:rPr>
                <w:i/>
                <w:sz w:val="20"/>
                <w:szCs w:val="20"/>
              </w:rPr>
            </w:pPr>
            <w:r>
              <w:rPr>
                <w:b/>
                <w:sz w:val="18"/>
                <w:szCs w:val="18"/>
              </w:rPr>
              <w:t xml:space="preserve">Peak          </w:t>
            </w:r>
            <w:proofErr w:type="gramStart"/>
            <w:r>
              <w:rPr>
                <w:b/>
                <w:sz w:val="18"/>
                <w:szCs w:val="18"/>
              </w:rPr>
              <w:t>RT(</w:t>
            </w:r>
            <w:proofErr w:type="gramEnd"/>
            <w:r>
              <w:rPr>
                <w:b/>
                <w:sz w:val="18"/>
                <w:szCs w:val="18"/>
              </w:rPr>
              <w:t xml:space="preserve">mins)             PA(%)                 PubChem ID                 Name of compound                            </w:t>
            </w:r>
            <w:proofErr w:type="spellStart"/>
            <w:r>
              <w:rPr>
                <w:b/>
                <w:sz w:val="18"/>
                <w:szCs w:val="18"/>
              </w:rPr>
              <w:t>Mol.wt</w:t>
            </w:r>
            <w:proofErr w:type="spellEnd"/>
            <w:r>
              <w:rPr>
                <w:b/>
                <w:sz w:val="18"/>
                <w:szCs w:val="18"/>
              </w:rPr>
              <w:t xml:space="preserve">(g/mol)             </w:t>
            </w:r>
            <w:proofErr w:type="spellStart"/>
            <w:r>
              <w:rPr>
                <w:b/>
                <w:sz w:val="18"/>
                <w:szCs w:val="18"/>
              </w:rPr>
              <w:t>Mol.Formula</w:t>
            </w:r>
            <w:proofErr w:type="spellEnd"/>
            <w:r>
              <w:rPr>
                <w:b/>
                <w:sz w:val="18"/>
                <w:szCs w:val="18"/>
              </w:rPr>
              <w:t xml:space="preserve">       </w:t>
            </w:r>
            <w:r w:rsidRPr="002B0AC0">
              <w:rPr>
                <w:b/>
                <w:sz w:val="18"/>
                <w:szCs w:val="18"/>
              </w:rPr>
              <w:t xml:space="preserve">      </w:t>
            </w:r>
          </w:p>
        </w:tc>
      </w:tr>
      <w:tr w:rsidR="001B6905" w14:paraId="12443FAF" w14:textId="77777777" w:rsidTr="006974AB">
        <w:trPr>
          <w:gridBefore w:val="1"/>
          <w:gridAfter w:val="1"/>
          <w:wBefore w:w="252" w:type="dxa"/>
          <w:wAfter w:w="133" w:type="dxa"/>
          <w:trHeight w:val="3449"/>
        </w:trPr>
        <w:tc>
          <w:tcPr>
            <w:tcW w:w="11403" w:type="dxa"/>
            <w:tcBorders>
              <w:bottom w:val="single" w:sz="4" w:space="0" w:color="auto"/>
            </w:tcBorders>
          </w:tcPr>
          <w:p w14:paraId="40AF424B" w14:textId="77777777" w:rsidR="001B6905" w:rsidRPr="00C208AD" w:rsidRDefault="001B6905" w:rsidP="006974AB">
            <w:pPr>
              <w:pStyle w:val="NormalWeb"/>
              <w:spacing w:after="240" w:afterAutospacing="0"/>
              <w:rPr>
                <w:b/>
                <w:i/>
                <w:sz w:val="18"/>
                <w:szCs w:val="18"/>
              </w:rPr>
            </w:pPr>
            <w:r w:rsidRPr="00C208AD">
              <w:rPr>
                <w:sz w:val="18"/>
                <w:szCs w:val="18"/>
              </w:rPr>
              <w:lastRenderedPageBreak/>
              <w:t>1.        18.331</w:t>
            </w:r>
            <w:r>
              <w:rPr>
                <w:sz w:val="18"/>
                <w:szCs w:val="18"/>
              </w:rPr>
              <w:t>6</w:t>
            </w:r>
            <w:r w:rsidRPr="00C208AD">
              <w:rPr>
                <w:sz w:val="18"/>
                <w:szCs w:val="18"/>
              </w:rPr>
              <w:t xml:space="preserve">                   </w:t>
            </w:r>
            <w:r>
              <w:rPr>
                <w:sz w:val="18"/>
                <w:szCs w:val="18"/>
              </w:rPr>
              <w:t>7.3</w:t>
            </w:r>
            <w:r w:rsidRPr="00C208AD">
              <w:rPr>
                <w:sz w:val="18"/>
                <w:szCs w:val="18"/>
              </w:rPr>
              <w:t xml:space="preserve">                   </w:t>
            </w:r>
            <w:r>
              <w:rPr>
                <w:sz w:val="18"/>
                <w:szCs w:val="18"/>
              </w:rPr>
              <w:t>92776</w:t>
            </w:r>
            <w:r w:rsidRPr="00C208AD">
              <w:rPr>
                <w:sz w:val="18"/>
                <w:szCs w:val="18"/>
              </w:rPr>
              <w:t xml:space="preserve">                  </w:t>
            </w:r>
            <w:r>
              <w:rPr>
                <w:sz w:val="18"/>
                <w:szCs w:val="18"/>
              </w:rPr>
              <w:t xml:space="preserve">             </w:t>
            </w:r>
            <w:r w:rsidRPr="00C208AD">
              <w:rPr>
                <w:sz w:val="18"/>
                <w:szCs w:val="18"/>
              </w:rPr>
              <w:t xml:space="preserve"> zingiberene                                                         </w:t>
            </w:r>
            <w:r>
              <w:rPr>
                <w:sz w:val="18"/>
                <w:szCs w:val="18"/>
              </w:rPr>
              <w:t xml:space="preserve">      </w:t>
            </w:r>
            <w:r w:rsidRPr="00C208AD">
              <w:rPr>
                <w:sz w:val="18"/>
                <w:szCs w:val="18"/>
              </w:rPr>
              <w:t xml:space="preserve">  204                    C</w:t>
            </w:r>
            <w:r w:rsidRPr="00C208AD">
              <w:rPr>
                <w:sz w:val="18"/>
                <w:szCs w:val="18"/>
                <w:vertAlign w:val="subscript"/>
              </w:rPr>
              <w:t>15</w:t>
            </w:r>
            <w:r w:rsidRPr="00C208AD">
              <w:rPr>
                <w:sz w:val="18"/>
                <w:szCs w:val="18"/>
              </w:rPr>
              <w:t>H</w:t>
            </w:r>
            <w:r w:rsidRPr="00C208AD">
              <w:rPr>
                <w:sz w:val="18"/>
                <w:szCs w:val="18"/>
                <w:vertAlign w:val="subscript"/>
              </w:rPr>
              <w:t>24</w:t>
            </w:r>
          </w:p>
          <w:p w14:paraId="1E8F1223" w14:textId="77777777" w:rsidR="001B6905" w:rsidRPr="00C208AD" w:rsidRDefault="001B6905" w:rsidP="006974AB">
            <w:pPr>
              <w:pStyle w:val="NormalWeb"/>
              <w:spacing w:before="0" w:beforeAutospacing="0" w:after="240" w:afterAutospacing="0"/>
              <w:rPr>
                <w:b/>
                <w:sz w:val="18"/>
                <w:szCs w:val="18"/>
              </w:rPr>
            </w:pPr>
            <w:r w:rsidRPr="00C208AD">
              <w:rPr>
                <w:sz w:val="18"/>
                <w:szCs w:val="18"/>
              </w:rPr>
              <w:t>2.        25.22</w:t>
            </w:r>
            <w:r>
              <w:rPr>
                <w:sz w:val="18"/>
                <w:szCs w:val="18"/>
              </w:rPr>
              <w:t>8</w:t>
            </w:r>
            <w:r w:rsidRPr="00C208AD">
              <w:rPr>
                <w:sz w:val="18"/>
                <w:szCs w:val="18"/>
              </w:rPr>
              <w:t xml:space="preserve">0                   </w:t>
            </w:r>
            <w:r>
              <w:rPr>
                <w:sz w:val="18"/>
                <w:szCs w:val="18"/>
              </w:rPr>
              <w:t>11.0</w:t>
            </w:r>
            <w:r w:rsidRPr="00C208AD">
              <w:rPr>
                <w:sz w:val="18"/>
                <w:szCs w:val="18"/>
              </w:rPr>
              <w:t xml:space="preserve">                </w:t>
            </w:r>
            <w:r>
              <w:rPr>
                <w:sz w:val="18"/>
                <w:szCs w:val="18"/>
              </w:rPr>
              <w:t>17100</w:t>
            </w:r>
            <w:r w:rsidRPr="00C208AD">
              <w:rPr>
                <w:sz w:val="18"/>
                <w:szCs w:val="18"/>
              </w:rPr>
              <w:t xml:space="preserve">                     </w:t>
            </w:r>
            <w:r>
              <w:rPr>
                <w:sz w:val="18"/>
                <w:szCs w:val="18"/>
              </w:rPr>
              <w:t xml:space="preserve">        </w:t>
            </w:r>
            <w:r w:rsidRPr="00C208AD">
              <w:rPr>
                <w:sz w:val="18"/>
                <w:szCs w:val="18"/>
              </w:rPr>
              <w:t xml:space="preserve">  α-terpineol                                                         </w:t>
            </w:r>
            <w:r w:rsidR="00977951">
              <w:rPr>
                <w:sz w:val="18"/>
                <w:szCs w:val="18"/>
              </w:rPr>
              <w:t xml:space="preserve">        </w:t>
            </w:r>
            <w:r>
              <w:rPr>
                <w:sz w:val="18"/>
                <w:szCs w:val="18"/>
              </w:rPr>
              <w:t xml:space="preserve">   </w:t>
            </w:r>
            <w:r w:rsidRPr="00C208AD">
              <w:rPr>
                <w:sz w:val="18"/>
                <w:szCs w:val="18"/>
              </w:rPr>
              <w:t xml:space="preserve"> 154                    C</w:t>
            </w:r>
            <w:r w:rsidRPr="00C208AD">
              <w:rPr>
                <w:sz w:val="18"/>
                <w:szCs w:val="18"/>
                <w:vertAlign w:val="subscript"/>
              </w:rPr>
              <w:t>10</w:t>
            </w:r>
            <w:r w:rsidRPr="00C208AD">
              <w:rPr>
                <w:sz w:val="18"/>
                <w:szCs w:val="18"/>
              </w:rPr>
              <w:t>H</w:t>
            </w:r>
            <w:r w:rsidRPr="00C208AD">
              <w:rPr>
                <w:sz w:val="18"/>
                <w:szCs w:val="18"/>
                <w:vertAlign w:val="subscript"/>
              </w:rPr>
              <w:t>18</w:t>
            </w:r>
            <w:r w:rsidRPr="00C208AD">
              <w:rPr>
                <w:sz w:val="18"/>
                <w:szCs w:val="18"/>
              </w:rPr>
              <w:t>O</w:t>
            </w:r>
            <w:r w:rsidRPr="00C208AD">
              <w:rPr>
                <w:b/>
                <w:sz w:val="18"/>
                <w:szCs w:val="18"/>
              </w:rPr>
              <w:t xml:space="preserve">   </w:t>
            </w:r>
          </w:p>
          <w:p w14:paraId="71B788DA" w14:textId="77777777" w:rsidR="001B6905" w:rsidRPr="00C208AD" w:rsidRDefault="001B6905" w:rsidP="006974AB">
            <w:pPr>
              <w:pStyle w:val="NormalWeb"/>
              <w:spacing w:before="0" w:beforeAutospacing="0" w:after="240" w:afterAutospacing="0"/>
              <w:rPr>
                <w:sz w:val="18"/>
                <w:szCs w:val="18"/>
              </w:rPr>
            </w:pPr>
            <w:r w:rsidRPr="00C208AD">
              <w:rPr>
                <w:sz w:val="18"/>
                <w:szCs w:val="18"/>
              </w:rPr>
              <w:t xml:space="preserve">3        </w:t>
            </w:r>
            <w:r>
              <w:rPr>
                <w:sz w:val="18"/>
                <w:szCs w:val="18"/>
              </w:rPr>
              <w:t>1</w:t>
            </w:r>
            <w:r w:rsidRPr="00C208AD">
              <w:rPr>
                <w:sz w:val="18"/>
                <w:szCs w:val="18"/>
              </w:rPr>
              <w:t>3.61</w:t>
            </w:r>
            <w:r>
              <w:rPr>
                <w:sz w:val="18"/>
                <w:szCs w:val="18"/>
              </w:rPr>
              <w:t>47</w:t>
            </w:r>
            <w:r w:rsidRPr="00C208AD">
              <w:rPr>
                <w:sz w:val="18"/>
                <w:szCs w:val="18"/>
              </w:rPr>
              <w:t xml:space="preserve">                     </w:t>
            </w:r>
            <w:r>
              <w:rPr>
                <w:sz w:val="18"/>
                <w:szCs w:val="18"/>
              </w:rPr>
              <w:t>9.2</w:t>
            </w:r>
            <w:r w:rsidRPr="00C208AD">
              <w:rPr>
                <w:sz w:val="18"/>
                <w:szCs w:val="18"/>
              </w:rPr>
              <w:t xml:space="preserve">                   </w:t>
            </w:r>
            <w:r>
              <w:rPr>
                <w:sz w:val="18"/>
                <w:szCs w:val="18"/>
              </w:rPr>
              <w:t>30248</w:t>
            </w:r>
            <w:r w:rsidRPr="00C208AD">
              <w:rPr>
                <w:sz w:val="18"/>
                <w:szCs w:val="18"/>
              </w:rPr>
              <w:t xml:space="preserve">          </w:t>
            </w:r>
            <w:r>
              <w:rPr>
                <w:sz w:val="18"/>
                <w:szCs w:val="18"/>
              </w:rPr>
              <w:t xml:space="preserve">                </w:t>
            </w:r>
            <w:proofErr w:type="spellStart"/>
            <w:proofErr w:type="gramStart"/>
            <w:r w:rsidRPr="00C208AD">
              <w:rPr>
                <w:sz w:val="18"/>
                <w:szCs w:val="18"/>
              </w:rPr>
              <w:t>Dihydrocarvyl</w:t>
            </w:r>
            <w:proofErr w:type="spellEnd"/>
            <w:r w:rsidRPr="00C208AD">
              <w:rPr>
                <w:sz w:val="18"/>
                <w:szCs w:val="18"/>
              </w:rPr>
              <w:t xml:space="preserve">  acetate</w:t>
            </w:r>
            <w:proofErr w:type="gramEnd"/>
            <w:r w:rsidRPr="00C208AD">
              <w:rPr>
                <w:sz w:val="18"/>
                <w:szCs w:val="18"/>
              </w:rPr>
              <w:t xml:space="preserve">                                        </w:t>
            </w:r>
            <w:r>
              <w:rPr>
                <w:sz w:val="18"/>
                <w:szCs w:val="18"/>
              </w:rPr>
              <w:t xml:space="preserve">    </w:t>
            </w:r>
            <w:r w:rsidRPr="00C208AD">
              <w:rPr>
                <w:sz w:val="18"/>
                <w:szCs w:val="18"/>
              </w:rPr>
              <w:t xml:space="preserve"> </w:t>
            </w:r>
            <w:r>
              <w:rPr>
                <w:sz w:val="18"/>
                <w:szCs w:val="18"/>
              </w:rPr>
              <w:t xml:space="preserve">      </w:t>
            </w:r>
            <w:r w:rsidR="00977951">
              <w:rPr>
                <w:sz w:val="18"/>
                <w:szCs w:val="18"/>
              </w:rPr>
              <w:t xml:space="preserve"> </w:t>
            </w:r>
            <w:r w:rsidRPr="00C208AD">
              <w:rPr>
                <w:sz w:val="18"/>
                <w:szCs w:val="18"/>
              </w:rPr>
              <w:t xml:space="preserve"> 196                    C</w:t>
            </w:r>
            <w:r w:rsidRPr="00C208AD">
              <w:rPr>
                <w:sz w:val="18"/>
                <w:szCs w:val="18"/>
                <w:vertAlign w:val="subscript"/>
              </w:rPr>
              <w:t>12</w:t>
            </w:r>
            <w:r w:rsidRPr="00C208AD">
              <w:rPr>
                <w:sz w:val="18"/>
                <w:szCs w:val="18"/>
              </w:rPr>
              <w:t>H</w:t>
            </w:r>
            <w:r w:rsidRPr="00C208AD">
              <w:rPr>
                <w:sz w:val="18"/>
                <w:szCs w:val="18"/>
                <w:vertAlign w:val="subscript"/>
              </w:rPr>
              <w:t>20</w:t>
            </w:r>
            <w:r w:rsidRPr="00C208AD">
              <w:rPr>
                <w:sz w:val="18"/>
                <w:szCs w:val="18"/>
              </w:rPr>
              <w:t>O</w:t>
            </w:r>
            <w:r w:rsidRPr="00C208AD">
              <w:rPr>
                <w:sz w:val="18"/>
                <w:szCs w:val="18"/>
                <w:vertAlign w:val="subscript"/>
              </w:rPr>
              <w:t>2</w:t>
            </w:r>
          </w:p>
          <w:p w14:paraId="2909FF9E" w14:textId="77777777" w:rsidR="001B6905" w:rsidRPr="00C208AD" w:rsidRDefault="001B6905" w:rsidP="006974AB">
            <w:pPr>
              <w:pStyle w:val="NormalWeb"/>
              <w:spacing w:before="0" w:beforeAutospacing="0" w:after="240" w:afterAutospacing="0"/>
              <w:rPr>
                <w:sz w:val="18"/>
                <w:szCs w:val="18"/>
              </w:rPr>
            </w:pPr>
            <w:r w:rsidRPr="00C208AD">
              <w:rPr>
                <w:sz w:val="18"/>
                <w:szCs w:val="18"/>
              </w:rPr>
              <w:t>4.        27.31</w:t>
            </w:r>
            <w:r>
              <w:rPr>
                <w:sz w:val="18"/>
                <w:szCs w:val="18"/>
              </w:rPr>
              <w:t>1</w:t>
            </w:r>
            <w:r w:rsidRPr="00C208AD">
              <w:rPr>
                <w:sz w:val="18"/>
                <w:szCs w:val="18"/>
              </w:rPr>
              <w:t xml:space="preserve">                      </w:t>
            </w:r>
            <w:r>
              <w:rPr>
                <w:sz w:val="18"/>
                <w:szCs w:val="18"/>
              </w:rPr>
              <w:t>16.1</w:t>
            </w:r>
            <w:r w:rsidRPr="00C208AD">
              <w:rPr>
                <w:sz w:val="18"/>
                <w:szCs w:val="18"/>
              </w:rPr>
              <w:t xml:space="preserve">                 </w:t>
            </w:r>
            <w:r>
              <w:rPr>
                <w:sz w:val="18"/>
                <w:szCs w:val="18"/>
              </w:rPr>
              <w:t>442793</w:t>
            </w:r>
            <w:r w:rsidRPr="00C208AD">
              <w:rPr>
                <w:sz w:val="18"/>
                <w:szCs w:val="18"/>
              </w:rPr>
              <w:t xml:space="preserve">             </w:t>
            </w:r>
            <w:r>
              <w:rPr>
                <w:sz w:val="18"/>
                <w:szCs w:val="18"/>
              </w:rPr>
              <w:t xml:space="preserve">             </w:t>
            </w:r>
            <w:r w:rsidRPr="00C208AD">
              <w:rPr>
                <w:sz w:val="18"/>
                <w:szCs w:val="18"/>
              </w:rPr>
              <w:t xml:space="preserve">gingerol                                                                   </w:t>
            </w:r>
            <w:r>
              <w:rPr>
                <w:sz w:val="18"/>
                <w:szCs w:val="18"/>
              </w:rPr>
              <w:t xml:space="preserve">     </w:t>
            </w:r>
            <w:r w:rsidRPr="00C208AD">
              <w:rPr>
                <w:sz w:val="18"/>
                <w:szCs w:val="18"/>
              </w:rPr>
              <w:t xml:space="preserve">   244                     C</w:t>
            </w:r>
            <w:r w:rsidRPr="00C208AD">
              <w:rPr>
                <w:sz w:val="18"/>
                <w:szCs w:val="18"/>
                <w:vertAlign w:val="subscript"/>
              </w:rPr>
              <w:t>17</w:t>
            </w:r>
            <w:r w:rsidRPr="00C208AD">
              <w:rPr>
                <w:sz w:val="18"/>
                <w:szCs w:val="18"/>
              </w:rPr>
              <w:t>H</w:t>
            </w:r>
            <w:r w:rsidRPr="00C208AD">
              <w:rPr>
                <w:sz w:val="18"/>
                <w:szCs w:val="18"/>
                <w:vertAlign w:val="subscript"/>
              </w:rPr>
              <w:t>26</w:t>
            </w:r>
            <w:r w:rsidRPr="00C208AD">
              <w:rPr>
                <w:sz w:val="18"/>
                <w:szCs w:val="18"/>
              </w:rPr>
              <w:t>O</w:t>
            </w:r>
            <w:r w:rsidRPr="00C208AD">
              <w:rPr>
                <w:sz w:val="18"/>
                <w:szCs w:val="18"/>
                <w:vertAlign w:val="subscript"/>
              </w:rPr>
              <w:t>4</w:t>
            </w:r>
          </w:p>
          <w:p w14:paraId="7FA023F1" w14:textId="77777777" w:rsidR="001B6905" w:rsidRPr="00C208AD" w:rsidRDefault="001B6905" w:rsidP="006974AB">
            <w:pPr>
              <w:spacing w:after="240" w:line="240" w:lineRule="auto"/>
              <w:jc w:val="both"/>
              <w:rPr>
                <w:rFonts w:ascii="Times New Roman" w:hAnsi="Times New Roman" w:cs="Times New Roman"/>
                <w:sz w:val="18"/>
                <w:szCs w:val="18"/>
              </w:rPr>
            </w:pPr>
            <w:r w:rsidRPr="00C208AD">
              <w:rPr>
                <w:rFonts w:ascii="Times New Roman" w:hAnsi="Times New Roman" w:cs="Times New Roman"/>
                <w:sz w:val="18"/>
                <w:szCs w:val="18"/>
              </w:rPr>
              <w:t>5.      23.90</w:t>
            </w:r>
            <w:r>
              <w:rPr>
                <w:rFonts w:ascii="Times New Roman" w:hAnsi="Times New Roman" w:cs="Times New Roman"/>
                <w:sz w:val="18"/>
                <w:szCs w:val="18"/>
              </w:rPr>
              <w:t xml:space="preserve">25               </w:t>
            </w:r>
            <w:r w:rsidRPr="00C208AD">
              <w:rPr>
                <w:rFonts w:ascii="Times New Roman" w:hAnsi="Times New Roman" w:cs="Times New Roman"/>
                <w:sz w:val="18"/>
                <w:szCs w:val="18"/>
              </w:rPr>
              <w:t xml:space="preserve"> </w:t>
            </w:r>
            <w:r>
              <w:rPr>
                <w:rFonts w:ascii="Times New Roman" w:hAnsi="Times New Roman" w:cs="Times New Roman"/>
                <w:sz w:val="18"/>
                <w:szCs w:val="18"/>
              </w:rPr>
              <w:t>9.8</w:t>
            </w:r>
            <w:r w:rsidRPr="00C208AD">
              <w:rPr>
                <w:rFonts w:ascii="Times New Roman" w:hAnsi="Times New Roman" w:cs="Times New Roman"/>
                <w:sz w:val="18"/>
                <w:szCs w:val="18"/>
              </w:rPr>
              <w:t xml:space="preserve">               </w:t>
            </w:r>
            <w:r>
              <w:rPr>
                <w:rFonts w:ascii="Times New Roman" w:hAnsi="Times New Roman" w:cs="Times New Roman"/>
                <w:sz w:val="18"/>
                <w:szCs w:val="18"/>
              </w:rPr>
              <w:t xml:space="preserve">524272                     </w:t>
            </w:r>
            <w:r w:rsidRPr="00C208AD">
              <w:rPr>
                <w:rFonts w:ascii="Times New Roman" w:hAnsi="Times New Roman" w:cs="Times New Roman"/>
                <w:sz w:val="18"/>
                <w:szCs w:val="18"/>
              </w:rPr>
              <w:t xml:space="preserve">   Exo-2,7,7-trimethylbicyclo [2,2,1] heptan-2-ol   </w:t>
            </w:r>
            <w:r w:rsidR="00977951">
              <w:rPr>
                <w:rFonts w:ascii="Times New Roman" w:hAnsi="Times New Roman" w:cs="Times New Roman"/>
                <w:sz w:val="18"/>
                <w:szCs w:val="18"/>
              </w:rPr>
              <w:t xml:space="preserve">                     </w:t>
            </w:r>
            <w:r w:rsidRPr="00C208AD">
              <w:rPr>
                <w:rFonts w:ascii="Times New Roman" w:hAnsi="Times New Roman" w:cs="Times New Roman"/>
                <w:sz w:val="18"/>
                <w:szCs w:val="18"/>
              </w:rPr>
              <w:t xml:space="preserve">  154                   C</w:t>
            </w:r>
            <w:r w:rsidRPr="00C208AD">
              <w:rPr>
                <w:rFonts w:ascii="Times New Roman" w:hAnsi="Times New Roman" w:cs="Times New Roman"/>
                <w:sz w:val="18"/>
                <w:szCs w:val="18"/>
                <w:vertAlign w:val="subscript"/>
              </w:rPr>
              <w:t>10</w:t>
            </w:r>
            <w:r w:rsidRPr="00C208AD">
              <w:rPr>
                <w:rFonts w:ascii="Times New Roman" w:hAnsi="Times New Roman" w:cs="Times New Roman"/>
                <w:sz w:val="18"/>
                <w:szCs w:val="18"/>
              </w:rPr>
              <w:t>H</w:t>
            </w:r>
            <w:r w:rsidRPr="00C208AD">
              <w:rPr>
                <w:rFonts w:ascii="Times New Roman" w:hAnsi="Times New Roman" w:cs="Times New Roman"/>
                <w:sz w:val="18"/>
                <w:szCs w:val="18"/>
                <w:vertAlign w:val="subscript"/>
              </w:rPr>
              <w:t>18</w:t>
            </w:r>
            <w:r w:rsidRPr="00C208AD">
              <w:rPr>
                <w:rFonts w:ascii="Times New Roman" w:hAnsi="Times New Roman" w:cs="Times New Roman"/>
                <w:sz w:val="18"/>
                <w:szCs w:val="18"/>
              </w:rPr>
              <w:t xml:space="preserve">O     </w:t>
            </w:r>
          </w:p>
          <w:p w14:paraId="3D8FC2B2" w14:textId="77777777" w:rsidR="001B6905" w:rsidRPr="00C208AD" w:rsidRDefault="001B6905" w:rsidP="006974AB">
            <w:pPr>
              <w:spacing w:after="240" w:line="240" w:lineRule="auto"/>
              <w:rPr>
                <w:rFonts w:ascii="Times New Roman" w:hAnsi="Times New Roman" w:cs="Times New Roman"/>
                <w:sz w:val="18"/>
                <w:szCs w:val="18"/>
                <w:vertAlign w:val="subscript"/>
              </w:rPr>
            </w:pPr>
            <w:r w:rsidRPr="00C208AD">
              <w:rPr>
                <w:rFonts w:ascii="Times New Roman" w:hAnsi="Times New Roman" w:cs="Times New Roman"/>
                <w:sz w:val="18"/>
                <w:szCs w:val="18"/>
              </w:rPr>
              <w:t xml:space="preserve">6.     </w:t>
            </w:r>
            <w:r>
              <w:rPr>
                <w:rFonts w:ascii="Times New Roman" w:hAnsi="Times New Roman" w:cs="Times New Roman"/>
                <w:sz w:val="18"/>
                <w:szCs w:val="18"/>
              </w:rPr>
              <w:t xml:space="preserve"> </w:t>
            </w:r>
            <w:r w:rsidRPr="00C208AD">
              <w:rPr>
                <w:rFonts w:ascii="Times New Roman" w:hAnsi="Times New Roman" w:cs="Times New Roman"/>
                <w:sz w:val="18"/>
                <w:szCs w:val="18"/>
              </w:rPr>
              <w:t xml:space="preserve"> 22.02</w:t>
            </w:r>
            <w:r>
              <w:rPr>
                <w:rFonts w:ascii="Times New Roman" w:hAnsi="Times New Roman" w:cs="Times New Roman"/>
                <w:sz w:val="18"/>
                <w:szCs w:val="18"/>
              </w:rPr>
              <w:t>41</w:t>
            </w:r>
            <w:r w:rsidRPr="00C208AD">
              <w:rPr>
                <w:rFonts w:ascii="Times New Roman" w:hAnsi="Times New Roman" w:cs="Times New Roman"/>
                <w:sz w:val="18"/>
                <w:szCs w:val="18"/>
              </w:rPr>
              <w:t xml:space="preserve">                   </w:t>
            </w:r>
            <w:r>
              <w:rPr>
                <w:rFonts w:ascii="Times New Roman" w:hAnsi="Times New Roman" w:cs="Times New Roman"/>
                <w:sz w:val="18"/>
                <w:szCs w:val="18"/>
              </w:rPr>
              <w:t xml:space="preserve"> 12.3</w:t>
            </w:r>
            <w:r w:rsidRPr="00C208AD">
              <w:rPr>
                <w:rFonts w:ascii="Times New Roman" w:hAnsi="Times New Roman" w:cs="Times New Roman"/>
                <w:sz w:val="18"/>
                <w:szCs w:val="18"/>
              </w:rPr>
              <w:t xml:space="preserve">                 </w:t>
            </w:r>
            <w:r>
              <w:rPr>
                <w:rFonts w:ascii="Times New Roman" w:hAnsi="Times New Roman" w:cs="Times New Roman"/>
                <w:sz w:val="18"/>
                <w:szCs w:val="18"/>
              </w:rPr>
              <w:t xml:space="preserve">5364111                   </w:t>
            </w:r>
            <w:r w:rsidRPr="00C208AD">
              <w:rPr>
                <w:rFonts w:ascii="Times New Roman" w:hAnsi="Times New Roman" w:cs="Times New Roman"/>
                <w:sz w:val="18"/>
                <w:szCs w:val="18"/>
              </w:rPr>
              <w:t xml:space="preserve">   2,4-bis(hydroxyamino)-5-nitropyrimidine                 </w:t>
            </w:r>
            <w:r>
              <w:rPr>
                <w:rFonts w:ascii="Times New Roman" w:hAnsi="Times New Roman" w:cs="Times New Roman"/>
                <w:sz w:val="18"/>
                <w:szCs w:val="18"/>
              </w:rPr>
              <w:t xml:space="preserve"> </w:t>
            </w:r>
            <w:r w:rsidR="0097795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208AD">
              <w:rPr>
                <w:rFonts w:ascii="Times New Roman" w:hAnsi="Times New Roman" w:cs="Times New Roman"/>
                <w:sz w:val="18"/>
                <w:szCs w:val="18"/>
              </w:rPr>
              <w:t xml:space="preserve">  348                      C</w:t>
            </w:r>
            <w:r w:rsidRPr="00C208AD">
              <w:rPr>
                <w:rFonts w:ascii="Times New Roman" w:hAnsi="Times New Roman" w:cs="Times New Roman"/>
                <w:sz w:val="18"/>
                <w:szCs w:val="18"/>
                <w:vertAlign w:val="subscript"/>
              </w:rPr>
              <w:t>6</w:t>
            </w:r>
            <w:r w:rsidRPr="00C208AD">
              <w:rPr>
                <w:rFonts w:ascii="Times New Roman" w:hAnsi="Times New Roman" w:cs="Times New Roman"/>
                <w:sz w:val="18"/>
                <w:szCs w:val="18"/>
              </w:rPr>
              <w:t>H</w:t>
            </w:r>
            <w:r w:rsidRPr="00C208AD">
              <w:rPr>
                <w:rFonts w:ascii="Times New Roman" w:hAnsi="Times New Roman" w:cs="Times New Roman"/>
                <w:sz w:val="18"/>
                <w:szCs w:val="18"/>
                <w:vertAlign w:val="subscript"/>
              </w:rPr>
              <w:t>6</w:t>
            </w:r>
            <w:r w:rsidRPr="00C208AD">
              <w:rPr>
                <w:rFonts w:ascii="Times New Roman" w:hAnsi="Times New Roman" w:cs="Times New Roman"/>
                <w:sz w:val="18"/>
                <w:szCs w:val="18"/>
              </w:rPr>
              <w:t>N</w:t>
            </w:r>
            <w:r w:rsidRPr="00C208AD">
              <w:rPr>
                <w:rFonts w:ascii="Times New Roman" w:hAnsi="Times New Roman" w:cs="Times New Roman"/>
                <w:sz w:val="18"/>
                <w:szCs w:val="18"/>
                <w:vertAlign w:val="subscript"/>
              </w:rPr>
              <w:t>2</w:t>
            </w:r>
            <w:r w:rsidRPr="00C208AD">
              <w:rPr>
                <w:rFonts w:ascii="Times New Roman" w:hAnsi="Times New Roman" w:cs="Times New Roman"/>
                <w:sz w:val="18"/>
                <w:szCs w:val="18"/>
              </w:rPr>
              <w:t>O</w:t>
            </w:r>
            <w:r w:rsidRPr="00C208AD">
              <w:rPr>
                <w:rFonts w:ascii="Times New Roman" w:hAnsi="Times New Roman" w:cs="Times New Roman"/>
                <w:sz w:val="18"/>
                <w:szCs w:val="18"/>
                <w:vertAlign w:val="subscript"/>
              </w:rPr>
              <w:t>2</w:t>
            </w:r>
            <w:r w:rsidRPr="00C208AD">
              <w:rPr>
                <w:rFonts w:ascii="Times New Roman" w:hAnsi="Times New Roman" w:cs="Times New Roman"/>
                <w:sz w:val="18"/>
                <w:szCs w:val="18"/>
              </w:rPr>
              <w:t>S</w:t>
            </w:r>
            <w:r w:rsidRPr="00C208AD">
              <w:rPr>
                <w:rFonts w:ascii="Times New Roman" w:hAnsi="Times New Roman" w:cs="Times New Roman"/>
                <w:sz w:val="18"/>
                <w:szCs w:val="18"/>
                <w:vertAlign w:val="subscript"/>
              </w:rPr>
              <w:t>2</w:t>
            </w:r>
          </w:p>
          <w:p w14:paraId="4F2D011A" w14:textId="77777777" w:rsidR="001B6905" w:rsidRPr="00C208AD" w:rsidRDefault="001B6905" w:rsidP="006974AB">
            <w:pPr>
              <w:spacing w:after="240" w:line="240" w:lineRule="auto"/>
              <w:rPr>
                <w:rFonts w:ascii="Times New Roman" w:hAnsi="Times New Roman" w:cs="Times New Roman"/>
                <w:b/>
                <w:sz w:val="18"/>
                <w:szCs w:val="18"/>
              </w:rPr>
            </w:pPr>
            <w:r w:rsidRPr="00C208AD">
              <w:rPr>
                <w:rFonts w:ascii="Times New Roman" w:hAnsi="Times New Roman" w:cs="Times New Roman"/>
                <w:sz w:val="18"/>
                <w:szCs w:val="18"/>
              </w:rPr>
              <w:t>7.       16.30</w:t>
            </w:r>
            <w:r>
              <w:rPr>
                <w:rFonts w:ascii="Times New Roman" w:hAnsi="Times New Roman" w:cs="Times New Roman"/>
                <w:sz w:val="18"/>
                <w:szCs w:val="18"/>
              </w:rPr>
              <w:t>81</w:t>
            </w:r>
            <w:r w:rsidRPr="00C208AD">
              <w:rPr>
                <w:rFonts w:ascii="Times New Roman" w:hAnsi="Times New Roman" w:cs="Times New Roman"/>
                <w:sz w:val="18"/>
                <w:szCs w:val="18"/>
              </w:rPr>
              <w:t xml:space="preserve">                    </w:t>
            </w:r>
            <w:r>
              <w:rPr>
                <w:rFonts w:ascii="Times New Roman" w:hAnsi="Times New Roman" w:cs="Times New Roman"/>
                <w:sz w:val="18"/>
                <w:szCs w:val="18"/>
              </w:rPr>
              <w:t xml:space="preserve">8.1                 </w:t>
            </w:r>
            <w:r w:rsidRPr="00C208AD">
              <w:rPr>
                <w:rFonts w:ascii="Times New Roman" w:hAnsi="Times New Roman" w:cs="Times New Roman"/>
                <w:sz w:val="18"/>
                <w:szCs w:val="18"/>
              </w:rPr>
              <w:t xml:space="preserve">   </w:t>
            </w:r>
            <w:r>
              <w:rPr>
                <w:rFonts w:ascii="Times New Roman" w:hAnsi="Times New Roman" w:cs="Times New Roman"/>
                <w:sz w:val="18"/>
                <w:szCs w:val="18"/>
              </w:rPr>
              <w:t>3991</w:t>
            </w:r>
            <w:r w:rsidRPr="00C208A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208AD">
              <w:rPr>
                <w:rFonts w:ascii="Times New Roman" w:hAnsi="Times New Roman" w:cs="Times New Roman"/>
                <w:sz w:val="18"/>
                <w:szCs w:val="18"/>
              </w:rPr>
              <w:t xml:space="preserve"> </w:t>
            </w:r>
            <w:proofErr w:type="spellStart"/>
            <w:r w:rsidRPr="00C208AD">
              <w:rPr>
                <w:rFonts w:ascii="Times New Roman" w:hAnsi="Times New Roman" w:cs="Times New Roman"/>
                <w:sz w:val="18"/>
                <w:szCs w:val="18"/>
              </w:rPr>
              <w:t>Benzeneethanamine</w:t>
            </w:r>
            <w:proofErr w:type="spellEnd"/>
            <w:r w:rsidRPr="00C208AD">
              <w:rPr>
                <w:rFonts w:ascii="Times New Roman" w:hAnsi="Times New Roman" w:cs="Times New Roman"/>
                <w:sz w:val="18"/>
                <w:szCs w:val="18"/>
              </w:rPr>
              <w:t xml:space="preserve">, </w:t>
            </w:r>
            <w:r w:rsidR="00977951">
              <w:rPr>
                <w:rFonts w:ascii="Times New Roman" w:hAnsi="Times New Roman" w:cs="Times New Roman"/>
                <w:sz w:val="18"/>
                <w:szCs w:val="18"/>
              </w:rPr>
              <w:t xml:space="preserve">2,5-dimethoxy-alpha          </w:t>
            </w:r>
            <w:r w:rsidRPr="00C208AD">
              <w:rPr>
                <w:rFonts w:ascii="Times New Roman" w:hAnsi="Times New Roman" w:cs="Times New Roman"/>
                <w:sz w:val="18"/>
                <w:szCs w:val="18"/>
              </w:rPr>
              <w:t xml:space="preserve">      195            </w:t>
            </w:r>
            <w:r>
              <w:rPr>
                <w:rFonts w:ascii="Times New Roman" w:hAnsi="Times New Roman" w:cs="Times New Roman"/>
                <w:sz w:val="18"/>
                <w:szCs w:val="18"/>
              </w:rPr>
              <w:t xml:space="preserve">     </w:t>
            </w:r>
            <w:r w:rsidRPr="00C208AD">
              <w:rPr>
                <w:rFonts w:ascii="Times New Roman" w:hAnsi="Times New Roman" w:cs="Times New Roman"/>
                <w:sz w:val="18"/>
                <w:szCs w:val="18"/>
              </w:rPr>
              <w:t xml:space="preserve">    C</w:t>
            </w:r>
            <w:r w:rsidRPr="00C208AD">
              <w:rPr>
                <w:rFonts w:ascii="Times New Roman" w:hAnsi="Times New Roman" w:cs="Times New Roman"/>
                <w:sz w:val="18"/>
                <w:szCs w:val="18"/>
                <w:vertAlign w:val="subscript"/>
              </w:rPr>
              <w:t>11</w:t>
            </w:r>
            <w:r w:rsidRPr="00C208AD">
              <w:rPr>
                <w:rFonts w:ascii="Times New Roman" w:hAnsi="Times New Roman" w:cs="Times New Roman"/>
                <w:sz w:val="18"/>
                <w:szCs w:val="18"/>
              </w:rPr>
              <w:t xml:space="preserve"> H</w:t>
            </w:r>
            <w:r w:rsidRPr="00C208AD">
              <w:rPr>
                <w:rFonts w:ascii="Times New Roman" w:hAnsi="Times New Roman" w:cs="Times New Roman"/>
                <w:sz w:val="18"/>
                <w:szCs w:val="18"/>
                <w:vertAlign w:val="subscript"/>
              </w:rPr>
              <w:t>17</w:t>
            </w:r>
            <w:r w:rsidRPr="00C208AD">
              <w:rPr>
                <w:rFonts w:ascii="Times New Roman" w:hAnsi="Times New Roman" w:cs="Times New Roman"/>
                <w:sz w:val="18"/>
                <w:szCs w:val="18"/>
              </w:rPr>
              <w:t>NO</w:t>
            </w:r>
            <w:r w:rsidRPr="00C208AD">
              <w:rPr>
                <w:rFonts w:ascii="Times New Roman" w:hAnsi="Times New Roman" w:cs="Times New Roman"/>
                <w:sz w:val="18"/>
                <w:szCs w:val="18"/>
                <w:vertAlign w:val="subscript"/>
              </w:rPr>
              <w:t>2</w:t>
            </w:r>
          </w:p>
          <w:p w14:paraId="0C902581" w14:textId="77777777" w:rsidR="001B6905" w:rsidRPr="00C208AD" w:rsidRDefault="001B6905" w:rsidP="006974AB">
            <w:pPr>
              <w:spacing w:after="240" w:line="240" w:lineRule="auto"/>
              <w:rPr>
                <w:rFonts w:ascii="Times New Roman" w:hAnsi="Times New Roman" w:cs="Times New Roman"/>
                <w:sz w:val="18"/>
                <w:szCs w:val="18"/>
                <w:vertAlign w:val="subscript"/>
              </w:rPr>
            </w:pPr>
            <w:r w:rsidRPr="00C208AD">
              <w:rPr>
                <w:rFonts w:ascii="Times New Roman" w:hAnsi="Times New Roman" w:cs="Times New Roman"/>
                <w:sz w:val="18"/>
                <w:szCs w:val="18"/>
              </w:rPr>
              <w:t>8.       1</w:t>
            </w:r>
            <w:r>
              <w:rPr>
                <w:rFonts w:ascii="Times New Roman" w:hAnsi="Times New Roman" w:cs="Times New Roman"/>
                <w:sz w:val="18"/>
                <w:szCs w:val="18"/>
              </w:rPr>
              <w:t>9</w:t>
            </w:r>
            <w:r w:rsidRPr="00C208AD">
              <w:rPr>
                <w:rFonts w:ascii="Times New Roman" w:hAnsi="Times New Roman" w:cs="Times New Roman"/>
                <w:sz w:val="18"/>
                <w:szCs w:val="18"/>
              </w:rPr>
              <w:t>.05</w:t>
            </w:r>
            <w:r>
              <w:rPr>
                <w:rFonts w:ascii="Times New Roman" w:hAnsi="Times New Roman" w:cs="Times New Roman"/>
                <w:sz w:val="18"/>
                <w:szCs w:val="18"/>
              </w:rPr>
              <w:t>74</w:t>
            </w:r>
            <w:r w:rsidRPr="00C208AD">
              <w:rPr>
                <w:rFonts w:ascii="Times New Roman" w:hAnsi="Times New Roman" w:cs="Times New Roman"/>
                <w:sz w:val="18"/>
                <w:szCs w:val="18"/>
              </w:rPr>
              <w:t xml:space="preserve">                    </w:t>
            </w:r>
            <w:r>
              <w:rPr>
                <w:rFonts w:ascii="Times New Roman" w:hAnsi="Times New Roman" w:cs="Times New Roman"/>
                <w:sz w:val="18"/>
                <w:szCs w:val="18"/>
              </w:rPr>
              <w:t>13.9</w:t>
            </w:r>
            <w:r w:rsidRPr="00C208AD">
              <w:rPr>
                <w:rFonts w:ascii="Times New Roman" w:hAnsi="Times New Roman" w:cs="Times New Roman"/>
                <w:sz w:val="18"/>
                <w:szCs w:val="18"/>
              </w:rPr>
              <w:t xml:space="preserve">                  </w:t>
            </w:r>
            <w:r>
              <w:rPr>
                <w:rFonts w:ascii="Times New Roman" w:hAnsi="Times New Roman" w:cs="Times New Roman"/>
                <w:sz w:val="18"/>
                <w:szCs w:val="18"/>
              </w:rPr>
              <w:t>22199</w:t>
            </w:r>
            <w:r w:rsidRPr="00C208A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208AD">
              <w:rPr>
                <w:rFonts w:ascii="Times New Roman" w:hAnsi="Times New Roman" w:cs="Times New Roman"/>
                <w:sz w:val="18"/>
                <w:szCs w:val="18"/>
              </w:rPr>
              <w:t xml:space="preserve">  </w:t>
            </w:r>
            <w:proofErr w:type="spellStart"/>
            <w:r w:rsidRPr="00C208AD">
              <w:rPr>
                <w:rFonts w:ascii="Times New Roman" w:hAnsi="Times New Roman" w:cs="Times New Roman"/>
                <w:sz w:val="18"/>
                <w:szCs w:val="18"/>
              </w:rPr>
              <w:t>Docosanoic</w:t>
            </w:r>
            <w:proofErr w:type="spellEnd"/>
            <w:r w:rsidRPr="00C208AD">
              <w:rPr>
                <w:rFonts w:ascii="Times New Roman" w:hAnsi="Times New Roman" w:cs="Times New Roman"/>
                <w:sz w:val="18"/>
                <w:szCs w:val="18"/>
              </w:rPr>
              <w:t xml:space="preserve"> acid, ethyl ester                                           356           </w:t>
            </w:r>
            <w:r>
              <w:rPr>
                <w:rFonts w:ascii="Times New Roman" w:hAnsi="Times New Roman" w:cs="Times New Roman"/>
                <w:sz w:val="18"/>
                <w:szCs w:val="18"/>
              </w:rPr>
              <w:t xml:space="preserve">        </w:t>
            </w:r>
            <w:r w:rsidRPr="00C208AD">
              <w:rPr>
                <w:rFonts w:ascii="Times New Roman" w:hAnsi="Times New Roman" w:cs="Times New Roman"/>
                <w:sz w:val="18"/>
                <w:szCs w:val="18"/>
              </w:rPr>
              <w:t xml:space="preserve">  C</w:t>
            </w:r>
            <w:r w:rsidRPr="00C208AD">
              <w:rPr>
                <w:rFonts w:ascii="Times New Roman" w:hAnsi="Times New Roman" w:cs="Times New Roman"/>
                <w:sz w:val="18"/>
                <w:szCs w:val="18"/>
                <w:vertAlign w:val="subscript"/>
              </w:rPr>
              <w:t>24</w:t>
            </w:r>
            <w:r w:rsidRPr="00C208AD">
              <w:rPr>
                <w:rFonts w:ascii="Times New Roman" w:hAnsi="Times New Roman" w:cs="Times New Roman"/>
                <w:sz w:val="18"/>
                <w:szCs w:val="18"/>
              </w:rPr>
              <w:t>H</w:t>
            </w:r>
            <w:r w:rsidRPr="00C208AD">
              <w:rPr>
                <w:rFonts w:ascii="Times New Roman" w:hAnsi="Times New Roman" w:cs="Times New Roman"/>
                <w:sz w:val="18"/>
                <w:szCs w:val="18"/>
                <w:vertAlign w:val="subscript"/>
              </w:rPr>
              <w:t>34</w:t>
            </w:r>
            <w:r w:rsidRPr="00C208AD">
              <w:rPr>
                <w:rFonts w:ascii="Times New Roman" w:hAnsi="Times New Roman" w:cs="Times New Roman"/>
                <w:sz w:val="18"/>
                <w:szCs w:val="18"/>
              </w:rPr>
              <w:t>O</w:t>
            </w:r>
            <w:r w:rsidRPr="00C208AD">
              <w:rPr>
                <w:rFonts w:ascii="Times New Roman" w:hAnsi="Times New Roman" w:cs="Times New Roman"/>
                <w:sz w:val="18"/>
                <w:szCs w:val="18"/>
                <w:vertAlign w:val="subscript"/>
              </w:rPr>
              <w:t>2</w:t>
            </w:r>
          </w:p>
          <w:p w14:paraId="10FB7E4A" w14:textId="77777777" w:rsidR="001B6905" w:rsidRPr="00C208AD" w:rsidRDefault="001B6905" w:rsidP="006974AB">
            <w:pPr>
              <w:spacing w:after="240" w:line="240" w:lineRule="auto"/>
              <w:rPr>
                <w:rFonts w:ascii="Times New Roman" w:hAnsi="Times New Roman" w:cs="Times New Roman"/>
                <w:sz w:val="18"/>
                <w:szCs w:val="18"/>
              </w:rPr>
            </w:pPr>
            <w:r w:rsidRPr="00C208AD">
              <w:rPr>
                <w:rFonts w:ascii="Times New Roman" w:hAnsi="Times New Roman" w:cs="Times New Roman"/>
                <w:sz w:val="18"/>
                <w:szCs w:val="18"/>
              </w:rPr>
              <w:t>9.       13.08</w:t>
            </w:r>
            <w:r>
              <w:rPr>
                <w:rFonts w:ascii="Times New Roman" w:hAnsi="Times New Roman" w:cs="Times New Roman"/>
                <w:sz w:val="18"/>
                <w:szCs w:val="18"/>
              </w:rPr>
              <w:t>92</w:t>
            </w:r>
            <w:r w:rsidRPr="00C208AD">
              <w:rPr>
                <w:rFonts w:ascii="Times New Roman" w:hAnsi="Times New Roman" w:cs="Times New Roman"/>
                <w:sz w:val="18"/>
                <w:szCs w:val="18"/>
              </w:rPr>
              <w:t xml:space="preserve">                     </w:t>
            </w:r>
            <w:r>
              <w:rPr>
                <w:rFonts w:ascii="Times New Roman" w:hAnsi="Times New Roman" w:cs="Times New Roman"/>
                <w:sz w:val="18"/>
                <w:szCs w:val="18"/>
              </w:rPr>
              <w:t>10.4</w:t>
            </w:r>
            <w:r w:rsidRPr="00C208AD">
              <w:rPr>
                <w:rFonts w:ascii="Times New Roman" w:hAnsi="Times New Roman" w:cs="Times New Roman"/>
                <w:sz w:val="18"/>
                <w:szCs w:val="18"/>
              </w:rPr>
              <w:t xml:space="preserve">                 </w:t>
            </w:r>
            <w:r>
              <w:rPr>
                <w:rFonts w:ascii="Times New Roman" w:hAnsi="Times New Roman" w:cs="Times New Roman"/>
                <w:sz w:val="18"/>
                <w:szCs w:val="18"/>
              </w:rPr>
              <w:t xml:space="preserve">1711945                     </w:t>
            </w:r>
            <w:r w:rsidRPr="00C208AD">
              <w:rPr>
                <w:rFonts w:ascii="Times New Roman" w:hAnsi="Times New Roman" w:cs="Times New Roman"/>
                <w:sz w:val="18"/>
                <w:szCs w:val="18"/>
              </w:rPr>
              <w:t xml:space="preserve">  Farnesyl acetone                                                    </w:t>
            </w:r>
            <w:r>
              <w:rPr>
                <w:rFonts w:ascii="Times New Roman" w:hAnsi="Times New Roman" w:cs="Times New Roman"/>
                <w:sz w:val="18"/>
                <w:szCs w:val="18"/>
              </w:rPr>
              <w:t xml:space="preserve">       </w:t>
            </w:r>
            <w:r w:rsidRPr="00C208AD">
              <w:rPr>
                <w:rFonts w:ascii="Times New Roman" w:hAnsi="Times New Roman" w:cs="Times New Roman"/>
                <w:sz w:val="18"/>
                <w:szCs w:val="18"/>
              </w:rPr>
              <w:t xml:space="preserve"> </w:t>
            </w:r>
            <w:r w:rsidR="00977951">
              <w:rPr>
                <w:rFonts w:ascii="Times New Roman" w:hAnsi="Times New Roman" w:cs="Times New Roman"/>
                <w:sz w:val="18"/>
                <w:szCs w:val="18"/>
              </w:rPr>
              <w:t xml:space="preserve">  </w:t>
            </w:r>
            <w:r w:rsidRPr="00C208AD">
              <w:rPr>
                <w:rFonts w:ascii="Times New Roman" w:hAnsi="Times New Roman" w:cs="Times New Roman"/>
                <w:sz w:val="18"/>
                <w:szCs w:val="18"/>
              </w:rPr>
              <w:t xml:space="preserve"> 262                     C</w:t>
            </w:r>
            <w:r w:rsidRPr="00C208AD">
              <w:rPr>
                <w:rFonts w:ascii="Times New Roman" w:hAnsi="Times New Roman" w:cs="Times New Roman"/>
                <w:sz w:val="18"/>
                <w:szCs w:val="18"/>
                <w:vertAlign w:val="subscript"/>
              </w:rPr>
              <w:t>18</w:t>
            </w:r>
            <w:r w:rsidRPr="00C208AD">
              <w:rPr>
                <w:rFonts w:ascii="Times New Roman" w:hAnsi="Times New Roman" w:cs="Times New Roman"/>
                <w:sz w:val="18"/>
                <w:szCs w:val="18"/>
              </w:rPr>
              <w:t>H</w:t>
            </w:r>
            <w:r w:rsidRPr="00C208AD">
              <w:rPr>
                <w:rFonts w:ascii="Times New Roman" w:hAnsi="Times New Roman" w:cs="Times New Roman"/>
                <w:sz w:val="18"/>
                <w:szCs w:val="18"/>
                <w:vertAlign w:val="subscript"/>
              </w:rPr>
              <w:t>20</w:t>
            </w:r>
            <w:r w:rsidRPr="00C208AD">
              <w:rPr>
                <w:rFonts w:ascii="Times New Roman" w:hAnsi="Times New Roman" w:cs="Times New Roman"/>
                <w:sz w:val="18"/>
                <w:szCs w:val="18"/>
              </w:rPr>
              <w:t>O</w:t>
            </w:r>
          </w:p>
          <w:p w14:paraId="1B2887BF" w14:textId="77777777" w:rsidR="001B6905" w:rsidRPr="00C208AD" w:rsidRDefault="001B6905" w:rsidP="006974AB">
            <w:pPr>
              <w:spacing w:after="240" w:line="240" w:lineRule="auto"/>
              <w:rPr>
                <w:rFonts w:ascii="Times New Roman" w:hAnsi="Times New Roman" w:cs="Times New Roman"/>
                <w:b/>
                <w:sz w:val="18"/>
                <w:szCs w:val="18"/>
              </w:rPr>
            </w:pPr>
            <w:r w:rsidRPr="00C208AD">
              <w:rPr>
                <w:rFonts w:ascii="Times New Roman" w:hAnsi="Times New Roman" w:cs="Times New Roman"/>
                <w:sz w:val="18"/>
                <w:szCs w:val="18"/>
              </w:rPr>
              <w:t>10.     1</w:t>
            </w:r>
            <w:r>
              <w:rPr>
                <w:rFonts w:ascii="Times New Roman" w:hAnsi="Times New Roman" w:cs="Times New Roman"/>
                <w:sz w:val="18"/>
                <w:szCs w:val="18"/>
              </w:rPr>
              <w:t>4</w:t>
            </w:r>
            <w:r w:rsidRPr="00C208AD">
              <w:rPr>
                <w:rFonts w:ascii="Times New Roman" w:hAnsi="Times New Roman" w:cs="Times New Roman"/>
                <w:sz w:val="18"/>
                <w:szCs w:val="18"/>
              </w:rPr>
              <w:t>.39</w:t>
            </w:r>
            <w:r>
              <w:rPr>
                <w:rFonts w:ascii="Times New Roman" w:hAnsi="Times New Roman" w:cs="Times New Roman"/>
                <w:sz w:val="18"/>
                <w:szCs w:val="18"/>
              </w:rPr>
              <w:t>11</w:t>
            </w:r>
            <w:r w:rsidRPr="00C208AD">
              <w:rPr>
                <w:rFonts w:ascii="Times New Roman" w:hAnsi="Times New Roman" w:cs="Times New Roman"/>
                <w:sz w:val="18"/>
                <w:szCs w:val="18"/>
              </w:rPr>
              <w:t xml:space="preserve">                     </w:t>
            </w:r>
            <w:r>
              <w:rPr>
                <w:rFonts w:ascii="Times New Roman" w:hAnsi="Times New Roman" w:cs="Times New Roman"/>
                <w:sz w:val="18"/>
                <w:szCs w:val="18"/>
              </w:rPr>
              <w:t>10.0</w:t>
            </w:r>
            <w:r w:rsidRPr="00C208AD">
              <w:rPr>
                <w:rFonts w:ascii="Times New Roman" w:hAnsi="Times New Roman" w:cs="Times New Roman"/>
                <w:sz w:val="18"/>
                <w:szCs w:val="18"/>
              </w:rPr>
              <w:t xml:space="preserve">             </w:t>
            </w:r>
            <w:r>
              <w:rPr>
                <w:rFonts w:ascii="Times New Roman" w:hAnsi="Times New Roman" w:cs="Times New Roman"/>
                <w:sz w:val="18"/>
                <w:szCs w:val="18"/>
              </w:rPr>
              <w:t xml:space="preserve">   5364484                       </w:t>
            </w:r>
            <w:r w:rsidRPr="00C208AD">
              <w:rPr>
                <w:rFonts w:ascii="Times New Roman" w:hAnsi="Times New Roman" w:cs="Times New Roman"/>
                <w:sz w:val="18"/>
                <w:szCs w:val="18"/>
              </w:rPr>
              <w:t xml:space="preserve"> E-11-hexadecenoic acid, ethyl ester                                282               </w:t>
            </w:r>
            <w:r>
              <w:rPr>
                <w:rFonts w:ascii="Times New Roman" w:hAnsi="Times New Roman" w:cs="Times New Roman"/>
                <w:sz w:val="18"/>
                <w:szCs w:val="18"/>
              </w:rPr>
              <w:t xml:space="preserve">  </w:t>
            </w:r>
            <w:r w:rsidRPr="00C208AD">
              <w:rPr>
                <w:rFonts w:ascii="Times New Roman" w:hAnsi="Times New Roman" w:cs="Times New Roman"/>
                <w:sz w:val="18"/>
                <w:szCs w:val="18"/>
              </w:rPr>
              <w:t xml:space="preserve">    C</w:t>
            </w:r>
            <w:r w:rsidRPr="00C208AD">
              <w:rPr>
                <w:rFonts w:ascii="Times New Roman" w:hAnsi="Times New Roman" w:cs="Times New Roman"/>
                <w:sz w:val="18"/>
                <w:szCs w:val="18"/>
                <w:vertAlign w:val="subscript"/>
              </w:rPr>
              <w:t>18</w:t>
            </w:r>
            <w:r w:rsidRPr="00C208AD">
              <w:rPr>
                <w:rFonts w:ascii="Times New Roman" w:hAnsi="Times New Roman" w:cs="Times New Roman"/>
                <w:sz w:val="18"/>
                <w:szCs w:val="18"/>
              </w:rPr>
              <w:t>H</w:t>
            </w:r>
            <w:r w:rsidRPr="00C208AD">
              <w:rPr>
                <w:rFonts w:ascii="Times New Roman" w:hAnsi="Times New Roman" w:cs="Times New Roman"/>
                <w:sz w:val="18"/>
                <w:szCs w:val="18"/>
                <w:vertAlign w:val="subscript"/>
              </w:rPr>
              <w:t>34</w:t>
            </w:r>
            <w:r w:rsidRPr="00C208AD">
              <w:rPr>
                <w:rFonts w:ascii="Times New Roman" w:hAnsi="Times New Roman" w:cs="Times New Roman"/>
                <w:sz w:val="18"/>
                <w:szCs w:val="18"/>
              </w:rPr>
              <w:t>O</w:t>
            </w:r>
            <w:r w:rsidRPr="00C208AD">
              <w:rPr>
                <w:rFonts w:ascii="Times New Roman" w:hAnsi="Times New Roman" w:cs="Times New Roman"/>
                <w:sz w:val="18"/>
                <w:szCs w:val="18"/>
                <w:vertAlign w:val="subscript"/>
              </w:rPr>
              <w:t>2</w:t>
            </w:r>
          </w:p>
          <w:p w14:paraId="7CEC59F6" w14:textId="77777777" w:rsidR="001B6905" w:rsidRDefault="001B6905" w:rsidP="006974AB">
            <w:pPr>
              <w:spacing w:after="240"/>
              <w:rPr>
                <w:rFonts w:ascii="Times New Roman" w:hAnsi="Times New Roman" w:cs="Times New Roman"/>
                <w:b/>
                <w:sz w:val="28"/>
                <w:szCs w:val="28"/>
              </w:rPr>
            </w:pPr>
          </w:p>
        </w:tc>
      </w:tr>
    </w:tbl>
    <w:p w14:paraId="5F4BE63A" w14:textId="77777777" w:rsidR="001B6905" w:rsidRDefault="001B6905" w:rsidP="001B6905">
      <w:pPr>
        <w:spacing w:line="480" w:lineRule="auto"/>
        <w:jc w:val="both"/>
        <w:rPr>
          <w:rFonts w:ascii="Times New Roman" w:hAnsi="Times New Roman" w:cs="Times New Roman"/>
          <w:b/>
          <w:sz w:val="28"/>
          <w:szCs w:val="28"/>
        </w:rPr>
      </w:pPr>
    </w:p>
    <w:p w14:paraId="7DCC2E1C" w14:textId="3CE618F3" w:rsidR="001B6905" w:rsidRDefault="001B6905" w:rsidP="001B6905">
      <w:pPr>
        <w:spacing w:line="480" w:lineRule="auto"/>
        <w:jc w:val="both"/>
        <w:rPr>
          <w:rFonts w:ascii="Times New Roman" w:hAnsi="Times New Roman" w:cs="Times New Roman"/>
          <w:sz w:val="28"/>
          <w:szCs w:val="28"/>
        </w:rPr>
      </w:pPr>
      <w:r w:rsidRPr="008578B3">
        <w:rPr>
          <w:rFonts w:ascii="Times New Roman" w:hAnsi="Times New Roman" w:cs="Times New Roman"/>
          <w:sz w:val="28"/>
          <w:szCs w:val="28"/>
        </w:rPr>
        <w:t xml:space="preserve">Table </w:t>
      </w:r>
      <w:r w:rsidR="00732B47">
        <w:rPr>
          <w:rFonts w:ascii="Times New Roman" w:hAnsi="Times New Roman" w:cs="Times New Roman"/>
          <w:sz w:val="28"/>
          <w:szCs w:val="28"/>
        </w:rPr>
        <w:t>6</w:t>
      </w:r>
      <w:r w:rsidRPr="008578B3">
        <w:rPr>
          <w:rFonts w:ascii="Times New Roman" w:hAnsi="Times New Roman" w:cs="Times New Roman"/>
          <w:sz w:val="28"/>
          <w:szCs w:val="28"/>
        </w:rPr>
        <w:t xml:space="preserve"> shows the </w:t>
      </w:r>
      <w:r>
        <w:rPr>
          <w:rFonts w:ascii="Times New Roman" w:hAnsi="Times New Roman" w:cs="Times New Roman"/>
          <w:sz w:val="28"/>
          <w:szCs w:val="28"/>
        </w:rPr>
        <w:t xml:space="preserve">chromatographic analysis of </w:t>
      </w:r>
      <w:proofErr w:type="spellStart"/>
      <w:r w:rsidRPr="008578B3">
        <w:rPr>
          <w:rFonts w:ascii="Times New Roman" w:hAnsi="Times New Roman" w:cs="Times New Roman"/>
          <w:i/>
          <w:sz w:val="28"/>
          <w:szCs w:val="28"/>
        </w:rPr>
        <w:t>Ziginber</w:t>
      </w:r>
      <w:proofErr w:type="spellEnd"/>
      <w:r w:rsidRPr="008578B3">
        <w:rPr>
          <w:rFonts w:ascii="Times New Roman" w:hAnsi="Times New Roman" w:cs="Times New Roman"/>
          <w:i/>
          <w:sz w:val="28"/>
          <w:szCs w:val="28"/>
        </w:rPr>
        <w:t xml:space="preserve"> </w:t>
      </w:r>
      <w:proofErr w:type="spellStart"/>
      <w:r w:rsidRPr="008578B3">
        <w:rPr>
          <w:rFonts w:ascii="Times New Roman" w:hAnsi="Times New Roman" w:cs="Times New Roman"/>
          <w:i/>
          <w:sz w:val="28"/>
          <w:szCs w:val="28"/>
        </w:rPr>
        <w:t>officinale</w:t>
      </w:r>
      <w:proofErr w:type="spellEnd"/>
      <w:r>
        <w:rPr>
          <w:rFonts w:ascii="Times New Roman" w:hAnsi="Times New Roman" w:cs="Times New Roman"/>
          <w:sz w:val="28"/>
          <w:szCs w:val="28"/>
        </w:rPr>
        <w:t xml:space="preserve">. The result revealed the highest percentage peak area of 16.1% for the presence of gingerol which is identified with a chemical ID of 442793 and molecular weight of 244g/mol; a compound with known antibacterial activity as demonstrated in this study with </w:t>
      </w:r>
      <w:r w:rsidR="000A76BD">
        <w:rPr>
          <w:rFonts w:ascii="Times New Roman" w:hAnsi="Times New Roman" w:cs="Times New Roman"/>
          <w:sz w:val="28"/>
          <w:szCs w:val="28"/>
        </w:rPr>
        <w:t>MIC and MBC of 25mg/ml and 50</w:t>
      </w:r>
      <w:r>
        <w:rPr>
          <w:rFonts w:ascii="Times New Roman" w:hAnsi="Times New Roman" w:cs="Times New Roman"/>
          <w:sz w:val="28"/>
          <w:szCs w:val="28"/>
        </w:rPr>
        <w:t>mg/ml respectively.</w:t>
      </w:r>
    </w:p>
    <w:p w14:paraId="1D11EFB8" w14:textId="77777777" w:rsidR="001B6905" w:rsidRDefault="001B6905" w:rsidP="001B6905">
      <w:pPr>
        <w:jc w:val="center"/>
        <w:rPr>
          <w:rFonts w:ascii="Times New Roman" w:hAnsi="Times New Roman" w:cs="Times New Roman"/>
          <w:b/>
          <w:sz w:val="28"/>
          <w:szCs w:val="28"/>
        </w:rPr>
      </w:pPr>
    </w:p>
    <w:p w14:paraId="54262FF2" w14:textId="77777777" w:rsidR="00913D98" w:rsidRDefault="00913D98" w:rsidP="001B6905">
      <w:pPr>
        <w:jc w:val="center"/>
        <w:rPr>
          <w:rFonts w:ascii="Times New Roman" w:hAnsi="Times New Roman" w:cs="Times New Roman"/>
          <w:b/>
          <w:sz w:val="28"/>
          <w:szCs w:val="28"/>
        </w:rPr>
      </w:pPr>
    </w:p>
    <w:p w14:paraId="580A4967" w14:textId="77777777" w:rsidR="00913D98" w:rsidRDefault="00913D98" w:rsidP="001B6905">
      <w:pPr>
        <w:jc w:val="center"/>
        <w:rPr>
          <w:rFonts w:ascii="Times New Roman" w:hAnsi="Times New Roman" w:cs="Times New Roman"/>
          <w:b/>
          <w:sz w:val="28"/>
          <w:szCs w:val="28"/>
        </w:rPr>
      </w:pPr>
    </w:p>
    <w:p w14:paraId="1DAEE33D" w14:textId="77777777" w:rsidR="001B6905" w:rsidRPr="00CA3574" w:rsidRDefault="000A76BD" w:rsidP="001B6905">
      <w:pPr>
        <w:spacing w:line="480" w:lineRule="auto"/>
        <w:jc w:val="both"/>
        <w:rPr>
          <w:rFonts w:ascii="Times New Roman" w:hAnsi="Times New Roman" w:cs="Times New Roman"/>
          <w:sz w:val="28"/>
          <w:szCs w:val="28"/>
        </w:rPr>
      </w:pPr>
      <w:r>
        <w:rPr>
          <w:rFonts w:ascii="Times New Roman" w:hAnsi="Times New Roman" w:cs="Times New Roman"/>
          <w:b/>
          <w:sz w:val="28"/>
          <w:szCs w:val="28"/>
        </w:rPr>
        <w:t>4.0</w:t>
      </w:r>
      <w:r w:rsidR="001B6905" w:rsidRPr="00CA3574">
        <w:rPr>
          <w:rFonts w:ascii="Times New Roman" w:hAnsi="Times New Roman" w:cs="Times New Roman"/>
          <w:b/>
          <w:sz w:val="28"/>
          <w:szCs w:val="28"/>
        </w:rPr>
        <w:t xml:space="preserve"> DISCUSSION. </w:t>
      </w:r>
      <w:r w:rsidR="001B6905" w:rsidRPr="00CA3574">
        <w:rPr>
          <w:rFonts w:ascii="Times New Roman" w:hAnsi="Times New Roman" w:cs="Times New Roman"/>
          <w:sz w:val="28"/>
          <w:szCs w:val="28"/>
        </w:rPr>
        <w:t xml:space="preserve">The result of this study has shown that </w:t>
      </w:r>
      <w:r w:rsidR="001B6905" w:rsidRPr="00CA3574">
        <w:rPr>
          <w:rFonts w:ascii="Times New Roman" w:hAnsi="Times New Roman" w:cs="Times New Roman"/>
          <w:i/>
          <w:sz w:val="28"/>
          <w:szCs w:val="28"/>
        </w:rPr>
        <w:t>Pseudomonas aeruginosa</w:t>
      </w:r>
      <w:r w:rsidR="001B6905" w:rsidRPr="00CA3574">
        <w:rPr>
          <w:rFonts w:ascii="Times New Roman" w:hAnsi="Times New Roman" w:cs="Times New Roman"/>
          <w:sz w:val="28"/>
          <w:szCs w:val="28"/>
        </w:rPr>
        <w:t xml:space="preserve"> is among the bacteria pathogens associated with otitis media, a serious ear infection following inflammation of the middle ear especially among children. </w:t>
      </w:r>
      <w:r w:rsidR="001B6905" w:rsidRPr="00CA3574">
        <w:rPr>
          <w:rFonts w:ascii="Times New Roman" w:hAnsi="Times New Roman" w:cs="Times New Roman"/>
          <w:sz w:val="28"/>
          <w:szCs w:val="28"/>
        </w:rPr>
        <w:lastRenderedPageBreak/>
        <w:t xml:space="preserve">The observed presence of this </w:t>
      </w:r>
      <w:r w:rsidR="00AA2F30">
        <w:rPr>
          <w:rFonts w:ascii="Times New Roman" w:hAnsi="Times New Roman" w:cs="Times New Roman"/>
          <w:sz w:val="28"/>
          <w:szCs w:val="28"/>
        </w:rPr>
        <w:t>pathogen</w:t>
      </w:r>
      <w:r w:rsidR="001B6905" w:rsidRPr="00CA3574">
        <w:rPr>
          <w:rFonts w:ascii="Times New Roman" w:hAnsi="Times New Roman" w:cs="Times New Roman"/>
          <w:sz w:val="28"/>
          <w:szCs w:val="28"/>
        </w:rPr>
        <w:t xml:space="preserve"> in the middle </w:t>
      </w:r>
      <w:r>
        <w:rPr>
          <w:rFonts w:ascii="Times New Roman" w:hAnsi="Times New Roman" w:cs="Times New Roman"/>
          <w:sz w:val="28"/>
          <w:szCs w:val="28"/>
        </w:rPr>
        <w:t xml:space="preserve">ear </w:t>
      </w:r>
      <w:r w:rsidR="001B6905" w:rsidRPr="00CA3574">
        <w:rPr>
          <w:rFonts w:ascii="Times New Roman" w:hAnsi="Times New Roman" w:cs="Times New Roman"/>
          <w:sz w:val="28"/>
          <w:szCs w:val="28"/>
        </w:rPr>
        <w:t>is of public health significance since resistance to conventional antibiotics is also noticed on the isolate. This is a worrisome situation indeed and calls for the attention of healthcare providers to design appropriate strategies to combat this pathogen.</w:t>
      </w:r>
    </w:p>
    <w:p w14:paraId="59506770" w14:textId="77777777" w:rsidR="001B6905" w:rsidRPr="00CA3574" w:rsidRDefault="001B6905" w:rsidP="001B6905">
      <w:pPr>
        <w:pStyle w:val="NormalWeb"/>
        <w:spacing w:line="480" w:lineRule="auto"/>
        <w:jc w:val="both"/>
        <w:rPr>
          <w:sz w:val="28"/>
          <w:szCs w:val="28"/>
        </w:rPr>
      </w:pPr>
      <w:r w:rsidRPr="00CA3574">
        <w:rPr>
          <w:sz w:val="28"/>
          <w:szCs w:val="28"/>
        </w:rPr>
        <w:t>This present result support the report of (</w:t>
      </w:r>
      <w:proofErr w:type="spellStart"/>
      <w:r w:rsidRPr="00CA3574">
        <w:rPr>
          <w:sz w:val="28"/>
          <w:szCs w:val="28"/>
        </w:rPr>
        <w:t>Imöhl</w:t>
      </w:r>
      <w:proofErr w:type="spellEnd"/>
      <w:r w:rsidRPr="00CA3574">
        <w:rPr>
          <w:sz w:val="28"/>
          <w:szCs w:val="28"/>
        </w:rPr>
        <w:t xml:space="preserve"> </w:t>
      </w:r>
      <w:r w:rsidRPr="00CA3574">
        <w:rPr>
          <w:i/>
          <w:sz w:val="28"/>
          <w:szCs w:val="28"/>
        </w:rPr>
        <w:t>et al</w:t>
      </w:r>
      <w:r w:rsidRPr="00CA3574">
        <w:rPr>
          <w:sz w:val="28"/>
          <w:szCs w:val="28"/>
        </w:rPr>
        <w:t xml:space="preserve">., 2021) </w:t>
      </w:r>
      <w:r w:rsidR="000A76BD">
        <w:rPr>
          <w:sz w:val="28"/>
          <w:szCs w:val="28"/>
        </w:rPr>
        <w:t xml:space="preserve">who </w:t>
      </w:r>
      <w:r w:rsidRPr="00CA3574">
        <w:rPr>
          <w:sz w:val="28"/>
          <w:szCs w:val="28"/>
        </w:rPr>
        <w:t xml:space="preserve">estimated that about 1.2 to 3 billion individuals are affected with bacterial ear infections globally thereby contributing to morbidity and mortality especially among under-five children. Their findings which noted that most common causative agents of otitis </w:t>
      </w:r>
      <w:proofErr w:type="gramStart"/>
      <w:r w:rsidRPr="00CA3574">
        <w:rPr>
          <w:sz w:val="28"/>
          <w:szCs w:val="28"/>
        </w:rPr>
        <w:t>media  are</w:t>
      </w:r>
      <w:proofErr w:type="gramEnd"/>
      <w:r w:rsidRPr="00CA3574">
        <w:rPr>
          <w:sz w:val="28"/>
          <w:szCs w:val="28"/>
        </w:rPr>
        <w:t xml:space="preserve"> </w:t>
      </w:r>
      <w:r w:rsidRPr="00CA3574">
        <w:rPr>
          <w:i/>
          <w:iCs/>
          <w:sz w:val="28"/>
          <w:szCs w:val="28"/>
        </w:rPr>
        <w:t>Pseudomonas aeruginosa,</w:t>
      </w:r>
      <w:r w:rsidRPr="00CA3574">
        <w:rPr>
          <w:sz w:val="28"/>
          <w:szCs w:val="28"/>
        </w:rPr>
        <w:t xml:space="preserve"> </w:t>
      </w:r>
      <w:r w:rsidRPr="00CA3574">
        <w:rPr>
          <w:i/>
          <w:iCs/>
          <w:sz w:val="28"/>
          <w:szCs w:val="28"/>
        </w:rPr>
        <w:t>Staphylococcus aureus,</w:t>
      </w:r>
      <w:r w:rsidRPr="00CA3574">
        <w:rPr>
          <w:sz w:val="28"/>
          <w:szCs w:val="28"/>
        </w:rPr>
        <w:t xml:space="preserve"> </w:t>
      </w:r>
      <w:r w:rsidRPr="00CA3574">
        <w:rPr>
          <w:i/>
          <w:iCs/>
          <w:sz w:val="28"/>
          <w:szCs w:val="28"/>
        </w:rPr>
        <w:t>Proteus mirabilis</w:t>
      </w:r>
      <w:r w:rsidRPr="00CA3574">
        <w:rPr>
          <w:sz w:val="28"/>
          <w:szCs w:val="28"/>
        </w:rPr>
        <w:t xml:space="preserve">, </w:t>
      </w:r>
      <w:r w:rsidRPr="00CA3574">
        <w:rPr>
          <w:i/>
          <w:iCs/>
          <w:sz w:val="28"/>
          <w:szCs w:val="28"/>
        </w:rPr>
        <w:t xml:space="preserve">Klebsiella pneumoniae, Streptococcus pyogenes, Streptococcus pneumonia, </w:t>
      </w:r>
      <w:r w:rsidRPr="00CA3574">
        <w:rPr>
          <w:sz w:val="28"/>
          <w:szCs w:val="28"/>
        </w:rPr>
        <w:t xml:space="preserve"> </w:t>
      </w:r>
      <w:proofErr w:type="spellStart"/>
      <w:r w:rsidRPr="00CA3574">
        <w:rPr>
          <w:i/>
          <w:iCs/>
          <w:sz w:val="28"/>
          <w:szCs w:val="28"/>
        </w:rPr>
        <w:t>Haemophilus</w:t>
      </w:r>
      <w:proofErr w:type="spellEnd"/>
      <w:r w:rsidRPr="00CA3574">
        <w:rPr>
          <w:i/>
          <w:iCs/>
          <w:sz w:val="28"/>
          <w:szCs w:val="28"/>
        </w:rPr>
        <w:t xml:space="preserve"> influenzae</w:t>
      </w:r>
      <w:r w:rsidRPr="00CA3574">
        <w:rPr>
          <w:sz w:val="28"/>
          <w:szCs w:val="28"/>
        </w:rPr>
        <w:t xml:space="preserve"> and </w:t>
      </w:r>
      <w:r w:rsidRPr="00CA3574">
        <w:rPr>
          <w:i/>
          <w:iCs/>
          <w:sz w:val="28"/>
          <w:szCs w:val="28"/>
        </w:rPr>
        <w:t>Moraxella catarrhalis</w:t>
      </w:r>
      <w:r w:rsidRPr="00CA3574">
        <w:rPr>
          <w:sz w:val="28"/>
          <w:szCs w:val="28"/>
        </w:rPr>
        <w:t xml:space="preserve"> further supports our present result</w:t>
      </w:r>
      <w:r w:rsidR="002B2FD9">
        <w:rPr>
          <w:sz w:val="28"/>
          <w:szCs w:val="28"/>
        </w:rPr>
        <w:t xml:space="preserve"> which identified pseudomonas from cases of otitis media</w:t>
      </w:r>
      <w:r w:rsidRPr="00CA3574">
        <w:rPr>
          <w:i/>
          <w:iCs/>
          <w:sz w:val="28"/>
          <w:szCs w:val="28"/>
        </w:rPr>
        <w:t>.</w:t>
      </w:r>
      <w:r w:rsidRPr="00CA3574">
        <w:rPr>
          <w:sz w:val="28"/>
          <w:szCs w:val="28"/>
        </w:rPr>
        <w:t xml:space="preserve">  Our result further corroborates that of Afolabi </w:t>
      </w:r>
      <w:r w:rsidRPr="00CA3574">
        <w:rPr>
          <w:i/>
          <w:sz w:val="28"/>
          <w:szCs w:val="28"/>
        </w:rPr>
        <w:t>et al</w:t>
      </w:r>
      <w:r w:rsidRPr="00CA3574">
        <w:rPr>
          <w:sz w:val="28"/>
          <w:szCs w:val="28"/>
        </w:rPr>
        <w:t xml:space="preserve"> (2012) who noted that acute otitis media is responsible for approximately 25% of antibiotic prescriptions among children. And that peak prevalence of otitis </w:t>
      </w:r>
      <w:proofErr w:type="gramStart"/>
      <w:r w:rsidRPr="00CA3574">
        <w:rPr>
          <w:sz w:val="28"/>
          <w:szCs w:val="28"/>
        </w:rPr>
        <w:t>media  among</w:t>
      </w:r>
      <w:proofErr w:type="gramEnd"/>
      <w:r w:rsidRPr="00CA3574">
        <w:rPr>
          <w:sz w:val="28"/>
          <w:szCs w:val="28"/>
        </w:rPr>
        <w:t xml:space="preserve"> children is mainly attributed to immature immune status, the shorter and more horizontal anatomy of the Eustachian tube, frequent exposure to upper respiratory infections, and malnutrition</w:t>
      </w:r>
      <w:r w:rsidR="002B2FD9" w:rsidRPr="002B2FD9">
        <w:rPr>
          <w:sz w:val="28"/>
          <w:szCs w:val="28"/>
        </w:rPr>
        <w:t xml:space="preserve"> </w:t>
      </w:r>
      <w:r w:rsidR="002B2FD9">
        <w:rPr>
          <w:sz w:val="28"/>
          <w:szCs w:val="28"/>
        </w:rPr>
        <w:t>(</w:t>
      </w:r>
      <w:r w:rsidR="002B2FD9" w:rsidRPr="00CA3574">
        <w:rPr>
          <w:sz w:val="28"/>
          <w:szCs w:val="28"/>
        </w:rPr>
        <w:t xml:space="preserve">Afolabi </w:t>
      </w:r>
      <w:r w:rsidR="002B2FD9" w:rsidRPr="00CA3574">
        <w:rPr>
          <w:i/>
          <w:sz w:val="28"/>
          <w:szCs w:val="28"/>
        </w:rPr>
        <w:t>et al</w:t>
      </w:r>
      <w:r w:rsidR="002B2FD9">
        <w:rPr>
          <w:i/>
          <w:sz w:val="28"/>
          <w:szCs w:val="28"/>
        </w:rPr>
        <w:t>.,</w:t>
      </w:r>
      <w:r w:rsidR="002B2FD9" w:rsidRPr="00CA3574">
        <w:rPr>
          <w:sz w:val="28"/>
          <w:szCs w:val="28"/>
        </w:rPr>
        <w:t>2012)</w:t>
      </w:r>
      <w:r w:rsidRPr="00CA3574">
        <w:rPr>
          <w:sz w:val="28"/>
          <w:szCs w:val="28"/>
        </w:rPr>
        <w:t>.</w:t>
      </w:r>
    </w:p>
    <w:p w14:paraId="7C9D0A14" w14:textId="77777777" w:rsidR="001B6905" w:rsidRPr="00CA3574" w:rsidRDefault="001B6905" w:rsidP="001B6905">
      <w:pPr>
        <w:spacing w:line="480" w:lineRule="auto"/>
        <w:jc w:val="both"/>
        <w:rPr>
          <w:rFonts w:ascii="Times New Roman" w:hAnsi="Times New Roman" w:cs="Times New Roman"/>
          <w:sz w:val="28"/>
          <w:szCs w:val="28"/>
        </w:rPr>
      </w:pPr>
      <w:r w:rsidRPr="00CA3574">
        <w:rPr>
          <w:rFonts w:ascii="Times New Roman" w:hAnsi="Times New Roman" w:cs="Times New Roman"/>
          <w:sz w:val="28"/>
          <w:szCs w:val="28"/>
        </w:rPr>
        <w:lastRenderedPageBreak/>
        <w:t xml:space="preserve">Antibiotic susceptibility test on this </w:t>
      </w:r>
      <w:r w:rsidRPr="00CA3574">
        <w:rPr>
          <w:rFonts w:ascii="Times New Roman" w:hAnsi="Times New Roman" w:cs="Times New Roman"/>
          <w:i/>
          <w:sz w:val="28"/>
          <w:szCs w:val="28"/>
        </w:rPr>
        <w:t>Pseudomonas aeruginosa</w:t>
      </w:r>
      <w:r w:rsidRPr="00CA3574">
        <w:rPr>
          <w:rFonts w:ascii="Times New Roman" w:hAnsi="Times New Roman" w:cs="Times New Roman"/>
          <w:sz w:val="28"/>
          <w:szCs w:val="28"/>
        </w:rPr>
        <w:t xml:space="preserve"> isolate confirmed resistance to four commercial antibiotics [</w:t>
      </w:r>
      <w:proofErr w:type="spellStart"/>
      <w:proofErr w:type="gramStart"/>
      <w:r w:rsidRPr="00CA3574">
        <w:rPr>
          <w:rFonts w:ascii="Times New Roman" w:hAnsi="Times New Roman" w:cs="Times New Roman"/>
          <w:sz w:val="28"/>
          <w:szCs w:val="28"/>
        </w:rPr>
        <w:t>Sparfloxacin</w:t>
      </w:r>
      <w:proofErr w:type="spellEnd"/>
      <w:r w:rsidRPr="00CA3574">
        <w:rPr>
          <w:rFonts w:ascii="Times New Roman" w:hAnsi="Times New Roman" w:cs="Times New Roman"/>
          <w:sz w:val="28"/>
          <w:szCs w:val="28"/>
        </w:rPr>
        <w:t>(</w:t>
      </w:r>
      <w:proofErr w:type="gramEnd"/>
      <w:r w:rsidRPr="00CA3574">
        <w:rPr>
          <w:rFonts w:ascii="Times New Roman" w:hAnsi="Times New Roman" w:cs="Times New Roman"/>
          <w:sz w:val="28"/>
          <w:szCs w:val="28"/>
        </w:rPr>
        <w:t>SP10 µg),</w:t>
      </w:r>
      <w:r w:rsidRPr="00CA3574">
        <w:rPr>
          <w:rFonts w:ascii="Times New Roman" w:hAnsi="Times New Roman" w:cs="Times New Roman"/>
          <w:sz w:val="20"/>
          <w:szCs w:val="20"/>
        </w:rPr>
        <w:t xml:space="preserve"> </w:t>
      </w:r>
      <w:proofErr w:type="spellStart"/>
      <w:r w:rsidRPr="00CA3574">
        <w:rPr>
          <w:rFonts w:ascii="Times New Roman" w:hAnsi="Times New Roman" w:cs="Times New Roman"/>
          <w:sz w:val="28"/>
          <w:szCs w:val="28"/>
        </w:rPr>
        <w:t>Amoxacillin</w:t>
      </w:r>
      <w:proofErr w:type="spellEnd"/>
      <w:r w:rsidRPr="00CA3574">
        <w:rPr>
          <w:rFonts w:ascii="Times New Roman" w:hAnsi="Times New Roman" w:cs="Times New Roman"/>
          <w:sz w:val="28"/>
          <w:szCs w:val="28"/>
        </w:rPr>
        <w:t>(AM 30 µg), Gentamycin(GN 30 µg) and Pefloxacin(PEF 30 µg)], implying that the isolate is gradually building resistance to antimicrobials.</w:t>
      </w:r>
    </w:p>
    <w:p w14:paraId="2F988BAA" w14:textId="77777777" w:rsidR="001B6905" w:rsidRPr="00CA3574" w:rsidRDefault="001B6905" w:rsidP="001B6905">
      <w:pPr>
        <w:spacing w:line="480" w:lineRule="auto"/>
        <w:jc w:val="both"/>
        <w:rPr>
          <w:rFonts w:ascii="Times New Roman" w:hAnsi="Times New Roman" w:cs="Times New Roman"/>
          <w:sz w:val="28"/>
          <w:szCs w:val="28"/>
        </w:rPr>
      </w:pPr>
      <w:r w:rsidRPr="00CA3574">
        <w:rPr>
          <w:rFonts w:ascii="Times New Roman" w:hAnsi="Times New Roman" w:cs="Times New Roman"/>
          <w:sz w:val="28"/>
          <w:szCs w:val="28"/>
        </w:rPr>
        <w:t xml:space="preserve">The isolate also showed sensitivity to six of the tested commercial antibiotics which include Levofloxacin (LEV 200µg), </w:t>
      </w:r>
      <w:proofErr w:type="spellStart"/>
      <w:r w:rsidRPr="00CA3574">
        <w:rPr>
          <w:rFonts w:ascii="Times New Roman" w:hAnsi="Times New Roman" w:cs="Times New Roman"/>
          <w:sz w:val="28"/>
          <w:szCs w:val="28"/>
        </w:rPr>
        <w:t>Cefataxim</w:t>
      </w:r>
      <w:proofErr w:type="spellEnd"/>
      <w:r w:rsidRPr="00CA3574">
        <w:rPr>
          <w:rFonts w:ascii="Times New Roman" w:hAnsi="Times New Roman" w:cs="Times New Roman"/>
          <w:sz w:val="28"/>
          <w:szCs w:val="28"/>
        </w:rPr>
        <w:t xml:space="preserve"> (CEF10µg), Ciprofloxacin (CPX.30µg), </w:t>
      </w:r>
      <w:proofErr w:type="spellStart"/>
      <w:proofErr w:type="gramStart"/>
      <w:r w:rsidRPr="00CA3574">
        <w:rPr>
          <w:rFonts w:ascii="Times New Roman" w:hAnsi="Times New Roman" w:cs="Times New Roman"/>
          <w:sz w:val="28"/>
          <w:szCs w:val="28"/>
        </w:rPr>
        <w:t>Augemntin</w:t>
      </w:r>
      <w:proofErr w:type="spellEnd"/>
      <w:r w:rsidRPr="00CA3574">
        <w:rPr>
          <w:rFonts w:ascii="Times New Roman" w:hAnsi="Times New Roman" w:cs="Times New Roman"/>
          <w:sz w:val="28"/>
          <w:szCs w:val="28"/>
        </w:rPr>
        <w:t>(</w:t>
      </w:r>
      <w:proofErr w:type="gramEnd"/>
      <w:r w:rsidRPr="00CA3574">
        <w:rPr>
          <w:rFonts w:ascii="Times New Roman" w:hAnsi="Times New Roman" w:cs="Times New Roman"/>
          <w:sz w:val="28"/>
          <w:szCs w:val="28"/>
        </w:rPr>
        <w:t xml:space="preserve">AU.10µg), Ofloxacin (OFX10 µg), and Azithromycin(Az  12 µg) thereby suggesting that </w:t>
      </w:r>
      <w:r w:rsidRPr="00CA3574">
        <w:rPr>
          <w:rFonts w:ascii="Times New Roman" w:hAnsi="Times New Roman" w:cs="Times New Roman"/>
          <w:i/>
          <w:sz w:val="28"/>
          <w:szCs w:val="28"/>
        </w:rPr>
        <w:t>pseudomonas aeruginosa</w:t>
      </w:r>
      <w:r w:rsidRPr="00CA3574">
        <w:rPr>
          <w:rFonts w:ascii="Times New Roman" w:hAnsi="Times New Roman" w:cs="Times New Roman"/>
          <w:sz w:val="28"/>
          <w:szCs w:val="28"/>
        </w:rPr>
        <w:t xml:space="preserve"> associated otitis media  is curable, pointing to good treatment outcome of cases among children. Resistance to four other antibiotics signify growing resistance. </w:t>
      </w:r>
    </w:p>
    <w:p w14:paraId="0A32CFE7" w14:textId="77777777" w:rsidR="001B6905" w:rsidRPr="00CA3574" w:rsidRDefault="001B6905" w:rsidP="001B6905">
      <w:pPr>
        <w:spacing w:line="480" w:lineRule="auto"/>
        <w:jc w:val="both"/>
        <w:rPr>
          <w:rFonts w:ascii="Times New Roman" w:hAnsi="Times New Roman" w:cs="Times New Roman"/>
          <w:sz w:val="28"/>
          <w:szCs w:val="28"/>
        </w:rPr>
      </w:pPr>
      <w:r w:rsidRPr="00CA3574">
        <w:rPr>
          <w:rFonts w:ascii="Times New Roman" w:hAnsi="Times New Roman" w:cs="Times New Roman"/>
          <w:sz w:val="28"/>
          <w:szCs w:val="28"/>
        </w:rPr>
        <w:t xml:space="preserve">However, resistance to antibiotics documented in this study is in tandem with the report </w:t>
      </w:r>
      <w:proofErr w:type="gramStart"/>
      <w:r w:rsidRPr="00CA3574">
        <w:rPr>
          <w:rFonts w:ascii="Times New Roman" w:hAnsi="Times New Roman" w:cs="Times New Roman"/>
          <w:sz w:val="28"/>
          <w:szCs w:val="28"/>
        </w:rPr>
        <w:t>of  Pang</w:t>
      </w:r>
      <w:proofErr w:type="gramEnd"/>
      <w:r w:rsidRPr="00CA3574">
        <w:rPr>
          <w:rFonts w:ascii="Times New Roman" w:hAnsi="Times New Roman" w:cs="Times New Roman"/>
          <w:sz w:val="28"/>
          <w:szCs w:val="28"/>
        </w:rPr>
        <w:t xml:space="preserve"> et al( 2019) who reported that </w:t>
      </w:r>
      <w:r w:rsidRPr="00CA3574">
        <w:rPr>
          <w:rFonts w:ascii="Times New Roman" w:hAnsi="Times New Roman" w:cs="Times New Roman"/>
          <w:i/>
          <w:iCs/>
          <w:color w:val="000000"/>
          <w:sz w:val="28"/>
          <w:szCs w:val="28"/>
          <w:shd w:val="clear" w:color="auto" w:fill="FFFFFF"/>
        </w:rPr>
        <w:t>Pseudomonas aeruginosa</w:t>
      </w:r>
      <w:r w:rsidRPr="00CA3574">
        <w:rPr>
          <w:rFonts w:ascii="Times New Roman" w:hAnsi="Times New Roman" w:cs="Times New Roman"/>
          <w:color w:val="000000"/>
          <w:sz w:val="28"/>
          <w:szCs w:val="28"/>
          <w:shd w:val="clear" w:color="auto" w:fill="FFFFFF"/>
        </w:rPr>
        <w:t xml:space="preserve"> possesses many mechanisms for antibiotic resistance and a variety of virulence factors that collectively account for the broad-spectrum of infections it causes. </w:t>
      </w:r>
    </w:p>
    <w:p w14:paraId="5A5E8DE9" w14:textId="77777777" w:rsidR="007A0845" w:rsidRDefault="001B6905" w:rsidP="001B6905">
      <w:pPr>
        <w:spacing w:line="480" w:lineRule="auto"/>
        <w:jc w:val="both"/>
        <w:rPr>
          <w:rFonts w:ascii="Times New Roman" w:eastAsia="Times New Roman" w:hAnsi="Times New Roman" w:cs="Times New Roman"/>
          <w:sz w:val="28"/>
          <w:szCs w:val="28"/>
        </w:rPr>
      </w:pPr>
      <w:r w:rsidRPr="00CA3574">
        <w:rPr>
          <w:rFonts w:ascii="Times New Roman" w:hAnsi="Times New Roman" w:cs="Times New Roman"/>
          <w:sz w:val="28"/>
          <w:szCs w:val="28"/>
        </w:rPr>
        <w:t xml:space="preserve">The result of this study further showed that crude extract of the   </w:t>
      </w:r>
      <w:r w:rsidRPr="00CA3574">
        <w:rPr>
          <w:rFonts w:ascii="Times New Roman" w:eastAsia="Times New Roman" w:hAnsi="Times New Roman" w:cs="Times New Roman"/>
          <w:i/>
          <w:sz w:val="28"/>
          <w:szCs w:val="28"/>
        </w:rPr>
        <w:t xml:space="preserve">Zingiber officinale, </w:t>
      </w:r>
      <w:r w:rsidRPr="00CA3574">
        <w:rPr>
          <w:rFonts w:ascii="Times New Roman" w:eastAsia="Times New Roman" w:hAnsi="Times New Roman" w:cs="Times New Roman"/>
          <w:sz w:val="28"/>
          <w:szCs w:val="28"/>
        </w:rPr>
        <w:t xml:space="preserve">inhibited the growth of the bacteria isolate at different concentrations, </w:t>
      </w:r>
      <w:r w:rsidR="000A76BD">
        <w:rPr>
          <w:rFonts w:ascii="Times New Roman" w:eastAsia="Times New Roman" w:hAnsi="Times New Roman" w:cs="Times New Roman"/>
          <w:sz w:val="28"/>
          <w:szCs w:val="28"/>
        </w:rPr>
        <w:t>and bactericidal activity was</w:t>
      </w:r>
      <w:r w:rsidR="007A0845">
        <w:rPr>
          <w:rFonts w:ascii="Times New Roman" w:eastAsia="Times New Roman" w:hAnsi="Times New Roman" w:cs="Times New Roman"/>
          <w:sz w:val="28"/>
          <w:szCs w:val="28"/>
        </w:rPr>
        <w:t xml:space="preserve"> unleashed by 50mg/ml</w:t>
      </w:r>
      <w:r w:rsidR="000A76BD">
        <w:rPr>
          <w:rFonts w:ascii="Times New Roman" w:eastAsia="Times New Roman" w:hAnsi="Times New Roman" w:cs="Times New Roman"/>
          <w:sz w:val="28"/>
          <w:szCs w:val="28"/>
        </w:rPr>
        <w:t xml:space="preserve"> </w:t>
      </w:r>
      <w:r w:rsidR="007A0845">
        <w:rPr>
          <w:rFonts w:ascii="Times New Roman" w:eastAsia="Times New Roman" w:hAnsi="Times New Roman" w:cs="Times New Roman"/>
          <w:sz w:val="28"/>
          <w:szCs w:val="28"/>
        </w:rPr>
        <w:t>concentration.</w:t>
      </w:r>
    </w:p>
    <w:p w14:paraId="7876F7F0" w14:textId="77777777" w:rsidR="001B6905" w:rsidRPr="00CA3574" w:rsidRDefault="007A0845" w:rsidP="001B6905">
      <w:pPr>
        <w:spacing w:line="480" w:lineRule="auto"/>
        <w:jc w:val="both"/>
        <w:rPr>
          <w:rFonts w:ascii="Times New Roman" w:hAnsi="Times New Roman" w:cs="Times New Roman"/>
          <w:sz w:val="28"/>
          <w:szCs w:val="28"/>
        </w:rPr>
      </w:pPr>
      <w:r w:rsidRPr="00CA3574">
        <w:rPr>
          <w:rFonts w:ascii="Times New Roman" w:eastAsia="Times New Roman" w:hAnsi="Times New Roman" w:cs="Times New Roman"/>
          <w:sz w:val="28"/>
          <w:szCs w:val="28"/>
        </w:rPr>
        <w:t xml:space="preserve"> </w:t>
      </w:r>
      <w:r w:rsidR="001B6905" w:rsidRPr="00CA3574">
        <w:rPr>
          <w:rFonts w:ascii="Times New Roman" w:eastAsia="Times New Roman" w:hAnsi="Times New Roman" w:cs="Times New Roman"/>
          <w:sz w:val="28"/>
          <w:szCs w:val="28"/>
        </w:rPr>
        <w:t xml:space="preserve">To further support this </w:t>
      </w:r>
      <w:proofErr w:type="spellStart"/>
      <w:proofErr w:type="gramStart"/>
      <w:r w:rsidR="001B6905" w:rsidRPr="00CA3574">
        <w:rPr>
          <w:rFonts w:ascii="Times New Roman" w:eastAsia="Times New Roman" w:hAnsi="Times New Roman" w:cs="Times New Roman"/>
          <w:sz w:val="28"/>
          <w:szCs w:val="28"/>
        </w:rPr>
        <w:t>claim,tannins</w:t>
      </w:r>
      <w:proofErr w:type="gramEnd"/>
      <w:r w:rsidR="001B6905" w:rsidRPr="00CA3574">
        <w:rPr>
          <w:rFonts w:ascii="Times New Roman" w:eastAsia="Times New Roman" w:hAnsi="Times New Roman" w:cs="Times New Roman"/>
          <w:sz w:val="28"/>
          <w:szCs w:val="28"/>
        </w:rPr>
        <w:t>,alkaloids,saponins,flavonoids</w:t>
      </w:r>
      <w:proofErr w:type="spellEnd"/>
      <w:r w:rsidR="001B6905" w:rsidRPr="00CA3574">
        <w:rPr>
          <w:rFonts w:ascii="Times New Roman" w:eastAsia="Times New Roman" w:hAnsi="Times New Roman" w:cs="Times New Roman"/>
          <w:sz w:val="28"/>
          <w:szCs w:val="28"/>
        </w:rPr>
        <w:t xml:space="preserve"> were also identified by phytochemical analysis; and these compounds have documented </w:t>
      </w:r>
      <w:r w:rsidR="001B6905" w:rsidRPr="00CA3574">
        <w:rPr>
          <w:rFonts w:ascii="Times New Roman" w:eastAsia="Times New Roman" w:hAnsi="Times New Roman" w:cs="Times New Roman"/>
          <w:sz w:val="28"/>
          <w:szCs w:val="28"/>
        </w:rPr>
        <w:lastRenderedPageBreak/>
        <w:t>antibacterial activity</w:t>
      </w:r>
      <w:r w:rsidR="005A42EE">
        <w:rPr>
          <w:rFonts w:ascii="Times New Roman" w:eastAsia="Times New Roman" w:hAnsi="Times New Roman" w:cs="Times New Roman"/>
          <w:sz w:val="28"/>
          <w:szCs w:val="28"/>
        </w:rPr>
        <w:t>(</w:t>
      </w:r>
      <w:proofErr w:type="spellStart"/>
      <w:r w:rsidR="002B2FD9" w:rsidRPr="002540B7">
        <w:rPr>
          <w:rFonts w:ascii="Times New Roman" w:hAnsi="Times New Roman" w:cs="Times New Roman"/>
          <w:sz w:val="28"/>
          <w:szCs w:val="28"/>
          <w:shd w:val="clear" w:color="auto" w:fill="FFFFFF"/>
        </w:rPr>
        <w:t>Mnayer</w:t>
      </w:r>
      <w:proofErr w:type="spellEnd"/>
      <w:r w:rsidR="005A42EE">
        <w:rPr>
          <w:rFonts w:ascii="Times New Roman" w:hAnsi="Times New Roman" w:cs="Times New Roman"/>
          <w:sz w:val="28"/>
          <w:szCs w:val="28"/>
          <w:shd w:val="clear" w:color="auto" w:fill="FFFFFF"/>
        </w:rPr>
        <w:t xml:space="preserve"> </w:t>
      </w:r>
      <w:r w:rsidR="005A42EE" w:rsidRPr="005A42EE">
        <w:rPr>
          <w:rFonts w:ascii="Times New Roman" w:hAnsi="Times New Roman" w:cs="Times New Roman"/>
          <w:i/>
          <w:sz w:val="28"/>
          <w:szCs w:val="28"/>
          <w:shd w:val="clear" w:color="auto" w:fill="FFFFFF"/>
        </w:rPr>
        <w:t>et al.,</w:t>
      </w:r>
      <w:r w:rsidR="005A42EE">
        <w:rPr>
          <w:rFonts w:ascii="Times New Roman" w:hAnsi="Times New Roman" w:cs="Times New Roman"/>
          <w:sz w:val="28"/>
          <w:szCs w:val="28"/>
          <w:shd w:val="clear" w:color="auto" w:fill="FFFFFF"/>
        </w:rPr>
        <w:t>2014)</w:t>
      </w:r>
      <w:r w:rsidR="001B6905" w:rsidRPr="00CA3574">
        <w:rPr>
          <w:rFonts w:ascii="Times New Roman" w:eastAsia="Times New Roman" w:hAnsi="Times New Roman" w:cs="Times New Roman"/>
          <w:sz w:val="28"/>
          <w:szCs w:val="28"/>
        </w:rPr>
        <w:t xml:space="preserve">. This was further supported by the result of GC-MS analysis of the extract which identified </w:t>
      </w:r>
      <w:r w:rsidR="001B6905" w:rsidRPr="00CA3574">
        <w:rPr>
          <w:rFonts w:ascii="Times New Roman" w:hAnsi="Times New Roman" w:cs="Times New Roman"/>
          <w:sz w:val="28"/>
          <w:szCs w:val="28"/>
        </w:rPr>
        <w:t xml:space="preserve">gingerol (ID = 442793; </w:t>
      </w:r>
      <w:proofErr w:type="spellStart"/>
      <w:proofErr w:type="gramStart"/>
      <w:r w:rsidR="001B6905" w:rsidRPr="00CA3574">
        <w:rPr>
          <w:rFonts w:ascii="Times New Roman" w:hAnsi="Times New Roman" w:cs="Times New Roman"/>
          <w:sz w:val="28"/>
          <w:szCs w:val="28"/>
        </w:rPr>
        <w:t>M.wt</w:t>
      </w:r>
      <w:proofErr w:type="spellEnd"/>
      <w:proofErr w:type="gramEnd"/>
      <w:r w:rsidR="001B6905" w:rsidRPr="00CA3574">
        <w:rPr>
          <w:rFonts w:ascii="Times New Roman" w:hAnsi="Times New Roman" w:cs="Times New Roman"/>
          <w:sz w:val="28"/>
          <w:szCs w:val="28"/>
        </w:rPr>
        <w:t>= 244g/mol); a compound with known antibacterial activity as demonstrated in this study with MIC and MBC at 25mg/ml and 50mg/ml respectively.</w:t>
      </w:r>
    </w:p>
    <w:p w14:paraId="0712994B" w14:textId="77777777" w:rsidR="001B6905" w:rsidRPr="00CA3574" w:rsidRDefault="001B6905" w:rsidP="001B6905">
      <w:pPr>
        <w:spacing w:line="480" w:lineRule="auto"/>
        <w:jc w:val="both"/>
        <w:rPr>
          <w:rFonts w:ascii="Times New Roman" w:eastAsia="Times New Roman" w:hAnsi="Times New Roman" w:cs="Times New Roman"/>
          <w:sz w:val="28"/>
          <w:szCs w:val="28"/>
        </w:rPr>
      </w:pPr>
      <w:r w:rsidRPr="00CA3574">
        <w:rPr>
          <w:rFonts w:ascii="Times New Roman" w:hAnsi="Times New Roman" w:cs="Times New Roman"/>
          <w:sz w:val="28"/>
          <w:szCs w:val="28"/>
        </w:rPr>
        <w:t xml:space="preserve">These findings on </w:t>
      </w:r>
      <w:r w:rsidRPr="00CA3574">
        <w:rPr>
          <w:rFonts w:ascii="Times New Roman" w:eastAsia="Times New Roman" w:hAnsi="Times New Roman" w:cs="Times New Roman"/>
          <w:i/>
          <w:sz w:val="28"/>
          <w:szCs w:val="28"/>
        </w:rPr>
        <w:t>Zingiber officinale</w:t>
      </w:r>
      <w:r w:rsidRPr="00CA3574">
        <w:rPr>
          <w:rFonts w:ascii="Times New Roman" w:eastAsia="Times New Roman" w:hAnsi="Times New Roman" w:cs="Times New Roman"/>
          <w:sz w:val="28"/>
          <w:szCs w:val="28"/>
        </w:rPr>
        <w:t xml:space="preserve"> points to the importance of the spice as a good source of natural antimicrobial of less toxicity which could be the hope for the next generation antibiotics.</w:t>
      </w:r>
    </w:p>
    <w:p w14:paraId="6F8F8352" w14:textId="77777777" w:rsidR="001B6905" w:rsidRPr="00CA3574" w:rsidRDefault="001B6905" w:rsidP="001B6905">
      <w:pPr>
        <w:spacing w:line="480" w:lineRule="auto"/>
        <w:jc w:val="both"/>
        <w:rPr>
          <w:rFonts w:ascii="Times New Roman" w:hAnsi="Times New Roman" w:cs="Times New Roman"/>
          <w:sz w:val="28"/>
          <w:szCs w:val="28"/>
        </w:rPr>
      </w:pPr>
      <w:r w:rsidRPr="00CA3574">
        <w:rPr>
          <w:rFonts w:ascii="Times New Roman" w:eastAsia="Times New Roman" w:hAnsi="Times New Roman" w:cs="Times New Roman"/>
          <w:sz w:val="28"/>
          <w:szCs w:val="28"/>
        </w:rPr>
        <w:t xml:space="preserve">Previous researchers (Emmanuel </w:t>
      </w:r>
      <w:r w:rsidRPr="00CA3574">
        <w:rPr>
          <w:rFonts w:ascii="Times New Roman" w:eastAsia="Times New Roman" w:hAnsi="Times New Roman" w:cs="Times New Roman"/>
          <w:i/>
          <w:sz w:val="28"/>
          <w:szCs w:val="28"/>
        </w:rPr>
        <w:t>et al</w:t>
      </w:r>
      <w:r w:rsidRPr="00CA3574">
        <w:rPr>
          <w:rFonts w:ascii="Times New Roman" w:eastAsia="Times New Roman" w:hAnsi="Times New Roman" w:cs="Times New Roman"/>
          <w:sz w:val="28"/>
          <w:szCs w:val="28"/>
        </w:rPr>
        <w:t xml:space="preserve">.,2020; </w:t>
      </w:r>
      <w:proofErr w:type="spellStart"/>
      <w:r w:rsidRPr="00CA3574">
        <w:rPr>
          <w:rStyle w:val="HTMLCite"/>
          <w:rFonts w:ascii="Times New Roman" w:hAnsi="Times New Roman" w:cs="Times New Roman"/>
          <w:i w:val="0"/>
          <w:sz w:val="28"/>
          <w:szCs w:val="28"/>
        </w:rPr>
        <w:t>Ponmurugan</w:t>
      </w:r>
      <w:proofErr w:type="spellEnd"/>
      <w:r w:rsidRPr="00CA3574">
        <w:rPr>
          <w:rStyle w:val="HTMLCite"/>
          <w:rFonts w:ascii="Times New Roman" w:hAnsi="Times New Roman" w:cs="Times New Roman"/>
          <w:i w:val="0"/>
          <w:sz w:val="28"/>
          <w:szCs w:val="28"/>
        </w:rPr>
        <w:t xml:space="preserve"> and </w:t>
      </w:r>
      <w:proofErr w:type="spellStart"/>
      <w:r w:rsidRPr="00CA3574">
        <w:rPr>
          <w:rStyle w:val="HTMLCite"/>
          <w:rFonts w:ascii="Times New Roman" w:hAnsi="Times New Roman" w:cs="Times New Roman"/>
          <w:i w:val="0"/>
          <w:sz w:val="28"/>
          <w:szCs w:val="28"/>
        </w:rPr>
        <w:t>Shyamkumar</w:t>
      </w:r>
      <w:proofErr w:type="spellEnd"/>
      <w:r w:rsidRPr="00CA3574">
        <w:rPr>
          <w:rStyle w:val="HTMLCite"/>
          <w:rFonts w:ascii="Times New Roman" w:hAnsi="Times New Roman" w:cs="Times New Roman"/>
          <w:i w:val="0"/>
          <w:sz w:val="28"/>
          <w:szCs w:val="28"/>
        </w:rPr>
        <w:t xml:space="preserve">., </w:t>
      </w:r>
      <w:proofErr w:type="gramStart"/>
      <w:r w:rsidRPr="00CA3574">
        <w:rPr>
          <w:rStyle w:val="HTMLCite"/>
          <w:rFonts w:ascii="Times New Roman" w:hAnsi="Times New Roman" w:cs="Times New Roman"/>
          <w:i w:val="0"/>
          <w:sz w:val="28"/>
          <w:szCs w:val="28"/>
        </w:rPr>
        <w:t>2012)</w:t>
      </w:r>
      <w:r w:rsidRPr="00CA3574">
        <w:rPr>
          <w:rFonts w:ascii="Times New Roman" w:eastAsia="Times New Roman" w:hAnsi="Times New Roman" w:cs="Times New Roman"/>
          <w:sz w:val="28"/>
          <w:szCs w:val="28"/>
        </w:rPr>
        <w:t>have</w:t>
      </w:r>
      <w:proofErr w:type="gramEnd"/>
      <w:r w:rsidRPr="00CA3574">
        <w:rPr>
          <w:rFonts w:ascii="Times New Roman" w:eastAsia="Times New Roman" w:hAnsi="Times New Roman" w:cs="Times New Roman"/>
          <w:sz w:val="28"/>
          <w:szCs w:val="28"/>
        </w:rPr>
        <w:t xml:space="preserve"> documented similar reports where they noted that</w:t>
      </w:r>
      <w:r w:rsidRPr="00CA3574">
        <w:rPr>
          <w:rFonts w:ascii="Times New Roman" w:hAnsi="Times New Roman" w:cs="Times New Roman"/>
          <w:sz w:val="28"/>
          <w:szCs w:val="28"/>
        </w:rPr>
        <w:t xml:space="preserve">, ginger rhizomes ethanolic extracts demonstrated antibacterial activity against five clinical isolates including </w:t>
      </w:r>
      <w:r w:rsidRPr="00CA3574">
        <w:rPr>
          <w:rFonts w:ascii="Times New Roman" w:hAnsi="Times New Roman" w:cs="Times New Roman"/>
          <w:i/>
          <w:sz w:val="28"/>
          <w:szCs w:val="28"/>
        </w:rPr>
        <w:t>Pseudomonas aeruginosa</w:t>
      </w:r>
      <w:r w:rsidRPr="00CA3574">
        <w:rPr>
          <w:rFonts w:ascii="Times New Roman" w:hAnsi="Times New Roman" w:cs="Times New Roman"/>
          <w:sz w:val="28"/>
          <w:szCs w:val="28"/>
        </w:rPr>
        <w:t xml:space="preserve"> with zone of growth inhibition ranging from 4 mm to 16 mm. </w:t>
      </w:r>
    </w:p>
    <w:p w14:paraId="6FADE004" w14:textId="77777777" w:rsidR="001B6905" w:rsidRPr="00CA3574" w:rsidRDefault="001B6905" w:rsidP="001B6905">
      <w:pPr>
        <w:spacing w:line="480" w:lineRule="auto"/>
        <w:jc w:val="both"/>
        <w:rPr>
          <w:rFonts w:ascii="Times New Roman" w:hAnsi="Times New Roman" w:cs="Times New Roman"/>
          <w:iCs/>
          <w:sz w:val="28"/>
          <w:szCs w:val="28"/>
        </w:rPr>
      </w:pPr>
      <w:r w:rsidRPr="00CA3574">
        <w:rPr>
          <w:rFonts w:ascii="Times New Roman" w:hAnsi="Times New Roman" w:cs="Times New Roman"/>
          <w:sz w:val="28"/>
          <w:szCs w:val="28"/>
        </w:rPr>
        <w:t xml:space="preserve">From our findings, we recommend that both scientific community </w:t>
      </w:r>
      <w:proofErr w:type="gramStart"/>
      <w:r w:rsidRPr="00CA3574">
        <w:rPr>
          <w:rFonts w:ascii="Times New Roman" w:hAnsi="Times New Roman" w:cs="Times New Roman"/>
          <w:sz w:val="28"/>
          <w:szCs w:val="28"/>
        </w:rPr>
        <w:t>and  health</w:t>
      </w:r>
      <w:proofErr w:type="gramEnd"/>
      <w:r w:rsidRPr="00CA3574">
        <w:rPr>
          <w:rFonts w:ascii="Times New Roman" w:hAnsi="Times New Roman" w:cs="Times New Roman"/>
          <w:sz w:val="28"/>
          <w:szCs w:val="28"/>
        </w:rPr>
        <w:t xml:space="preserve"> sector pay attention to use of ginger with aim of harnessing its medicinal values.</w:t>
      </w:r>
    </w:p>
    <w:p w14:paraId="7C77E3C6" w14:textId="77777777" w:rsidR="001B6905" w:rsidRPr="00CA3574" w:rsidRDefault="001B6905" w:rsidP="001B6905">
      <w:pPr>
        <w:spacing w:line="480" w:lineRule="auto"/>
        <w:jc w:val="both"/>
        <w:rPr>
          <w:rFonts w:ascii="Times New Roman" w:eastAsia="Times New Roman" w:hAnsi="Times New Roman" w:cs="Times New Roman"/>
          <w:sz w:val="28"/>
          <w:szCs w:val="28"/>
        </w:rPr>
      </w:pPr>
      <w:r w:rsidRPr="00CA3574">
        <w:rPr>
          <w:rFonts w:ascii="Times New Roman" w:hAnsi="Times New Roman" w:cs="Times New Roman"/>
          <w:sz w:val="28"/>
          <w:szCs w:val="28"/>
        </w:rPr>
        <w:t xml:space="preserve">Our result also implies that </w:t>
      </w:r>
      <w:r w:rsidR="007A0845">
        <w:rPr>
          <w:rFonts w:ascii="Times New Roman" w:hAnsi="Times New Roman" w:cs="Times New Roman"/>
          <w:sz w:val="28"/>
          <w:szCs w:val="28"/>
        </w:rPr>
        <w:t xml:space="preserve">the studied spice </w:t>
      </w:r>
      <w:r w:rsidRPr="00CA3574">
        <w:rPr>
          <w:rFonts w:ascii="Times New Roman" w:eastAsia="Times New Roman" w:hAnsi="Times New Roman" w:cs="Times New Roman"/>
          <w:sz w:val="28"/>
          <w:szCs w:val="28"/>
        </w:rPr>
        <w:t xml:space="preserve">at high concentration is capable if inhibiting bacterial growth and be recommended as a natural source of antibacterial compounds. This probably might underscore its traditional use as </w:t>
      </w:r>
      <w:proofErr w:type="gramStart"/>
      <w:r w:rsidRPr="00CA3574">
        <w:rPr>
          <w:rFonts w:ascii="Times New Roman" w:eastAsia="Times New Roman" w:hAnsi="Times New Roman" w:cs="Times New Roman"/>
          <w:sz w:val="28"/>
          <w:szCs w:val="28"/>
        </w:rPr>
        <w:t>a</w:t>
      </w:r>
      <w:proofErr w:type="gramEnd"/>
      <w:r w:rsidRPr="00CA3574">
        <w:rPr>
          <w:rFonts w:ascii="Times New Roman" w:eastAsia="Times New Roman" w:hAnsi="Times New Roman" w:cs="Times New Roman"/>
          <w:sz w:val="28"/>
          <w:szCs w:val="28"/>
        </w:rPr>
        <w:t xml:space="preserve"> herbal medicine for many disease conditions and its broad use as spice.</w:t>
      </w:r>
    </w:p>
    <w:p w14:paraId="1E6A198B" w14:textId="77777777" w:rsidR="001B6905" w:rsidRPr="00CA3574" w:rsidRDefault="001B6905" w:rsidP="001B6905">
      <w:pPr>
        <w:spacing w:line="480" w:lineRule="auto"/>
        <w:jc w:val="both"/>
        <w:rPr>
          <w:rStyle w:val="Emphasis"/>
          <w:i w:val="0"/>
          <w:sz w:val="28"/>
          <w:szCs w:val="28"/>
        </w:rPr>
      </w:pPr>
      <w:r w:rsidRPr="00CA3574">
        <w:rPr>
          <w:rFonts w:ascii="Times New Roman" w:eastAsia="Times New Roman" w:hAnsi="Times New Roman" w:cs="Times New Roman"/>
          <w:sz w:val="28"/>
          <w:szCs w:val="28"/>
        </w:rPr>
        <w:lastRenderedPageBreak/>
        <w:t xml:space="preserve">This result, however is in tandem with that of </w:t>
      </w:r>
      <w:r w:rsidRPr="00CA3574">
        <w:rPr>
          <w:rFonts w:ascii="Times New Roman" w:hAnsi="Times New Roman" w:cs="Times New Roman"/>
          <w:sz w:val="28"/>
          <w:szCs w:val="28"/>
        </w:rPr>
        <w:t xml:space="preserve">Nakamoto </w:t>
      </w:r>
      <w:r w:rsidRPr="00CA3574">
        <w:rPr>
          <w:rFonts w:ascii="Times New Roman" w:hAnsi="Times New Roman" w:cs="Times New Roman"/>
          <w:i/>
          <w:sz w:val="28"/>
          <w:szCs w:val="28"/>
        </w:rPr>
        <w:t xml:space="preserve">et </w:t>
      </w:r>
      <w:proofErr w:type="gramStart"/>
      <w:r w:rsidRPr="00CA3574">
        <w:rPr>
          <w:rFonts w:ascii="Times New Roman" w:hAnsi="Times New Roman" w:cs="Times New Roman"/>
          <w:i/>
          <w:sz w:val="28"/>
          <w:szCs w:val="28"/>
        </w:rPr>
        <w:t>al</w:t>
      </w:r>
      <w:r w:rsidRPr="00CA3574">
        <w:rPr>
          <w:rFonts w:ascii="Times New Roman" w:hAnsi="Times New Roman" w:cs="Times New Roman"/>
          <w:sz w:val="28"/>
          <w:szCs w:val="28"/>
        </w:rPr>
        <w:t>(</w:t>
      </w:r>
      <w:proofErr w:type="gramEnd"/>
      <w:r w:rsidRPr="00CA3574">
        <w:rPr>
          <w:rFonts w:ascii="Times New Roman" w:hAnsi="Times New Roman" w:cs="Times New Roman"/>
          <w:sz w:val="28"/>
          <w:szCs w:val="28"/>
        </w:rPr>
        <w:t xml:space="preserve">2020) and Jang et al(2018) who worked on antibacterial activity of both ethanol and methanol extract of </w:t>
      </w:r>
      <w:proofErr w:type="spellStart"/>
      <w:r w:rsidRPr="00CA3574">
        <w:rPr>
          <w:rFonts w:ascii="Times New Roman" w:hAnsi="Times New Roman" w:cs="Times New Roman"/>
          <w:sz w:val="28"/>
          <w:szCs w:val="28"/>
        </w:rPr>
        <w:t>garlic;though</w:t>
      </w:r>
      <w:proofErr w:type="spellEnd"/>
      <w:r w:rsidRPr="00CA3574">
        <w:rPr>
          <w:rFonts w:ascii="Times New Roman" w:hAnsi="Times New Roman" w:cs="Times New Roman"/>
          <w:sz w:val="28"/>
          <w:szCs w:val="28"/>
        </w:rPr>
        <w:t xml:space="preserve"> their target bacteria was  </w:t>
      </w:r>
      <w:r w:rsidRPr="00CA3574">
        <w:rPr>
          <w:rStyle w:val="Emphasis"/>
          <w:sz w:val="28"/>
          <w:szCs w:val="28"/>
        </w:rPr>
        <w:t xml:space="preserve">B. cereus and </w:t>
      </w:r>
      <w:proofErr w:type="spellStart"/>
      <w:r w:rsidRPr="00CA3574">
        <w:rPr>
          <w:rStyle w:val="Emphasis"/>
          <w:sz w:val="28"/>
          <w:szCs w:val="28"/>
        </w:rPr>
        <w:t>S.</w:t>
      </w:r>
      <w:r>
        <w:rPr>
          <w:rStyle w:val="Emphasis"/>
          <w:sz w:val="28"/>
          <w:szCs w:val="28"/>
        </w:rPr>
        <w:t>aureus</w:t>
      </w:r>
      <w:proofErr w:type="spellEnd"/>
      <w:r>
        <w:rPr>
          <w:rStyle w:val="Emphasis"/>
          <w:sz w:val="28"/>
          <w:szCs w:val="28"/>
        </w:rPr>
        <w:t>.</w:t>
      </w:r>
      <w:r w:rsidRPr="00CA3574">
        <w:rPr>
          <w:rStyle w:val="Emphasis"/>
          <w:sz w:val="28"/>
          <w:szCs w:val="28"/>
        </w:rPr>
        <w:t xml:space="preserve"> </w:t>
      </w:r>
    </w:p>
    <w:p w14:paraId="6762B1A6" w14:textId="77777777" w:rsidR="001B6905" w:rsidRPr="00CA3574" w:rsidRDefault="001B6905" w:rsidP="001B6905">
      <w:pPr>
        <w:spacing w:line="480" w:lineRule="auto"/>
        <w:jc w:val="both"/>
        <w:rPr>
          <w:rFonts w:ascii="Times New Roman" w:hAnsi="Times New Roman" w:cs="Times New Roman"/>
          <w:sz w:val="28"/>
          <w:szCs w:val="28"/>
        </w:rPr>
      </w:pPr>
      <w:r w:rsidRPr="001B68D3">
        <w:rPr>
          <w:rFonts w:ascii="Times New Roman" w:hAnsi="Times New Roman" w:cs="Times New Roman"/>
          <w:b/>
          <w:sz w:val="28"/>
          <w:szCs w:val="28"/>
        </w:rPr>
        <w:t>5.2 CONCLUSION:</w:t>
      </w:r>
      <w:r>
        <w:rPr>
          <w:rFonts w:ascii="Times New Roman" w:hAnsi="Times New Roman" w:cs="Times New Roman"/>
          <w:sz w:val="28"/>
          <w:szCs w:val="28"/>
        </w:rPr>
        <w:t xml:space="preserve"> In summary</w:t>
      </w:r>
      <w:r w:rsidRPr="00CA3574">
        <w:rPr>
          <w:rFonts w:ascii="Times New Roman" w:hAnsi="Times New Roman" w:cs="Times New Roman"/>
          <w:sz w:val="28"/>
          <w:szCs w:val="28"/>
        </w:rPr>
        <w:t xml:space="preserve">, this study has revealed the potential antibacterial compounds from natural products which stand to alleviate resistance to commercial antibiotics. </w:t>
      </w:r>
      <w:r>
        <w:rPr>
          <w:rFonts w:ascii="Times New Roman" w:hAnsi="Times New Roman" w:cs="Times New Roman"/>
          <w:sz w:val="28"/>
          <w:szCs w:val="28"/>
        </w:rPr>
        <w:t xml:space="preserve">It </w:t>
      </w:r>
      <w:r w:rsidRPr="00CA3574">
        <w:rPr>
          <w:rFonts w:ascii="Times New Roman" w:hAnsi="Times New Roman" w:cs="Times New Roman"/>
          <w:sz w:val="28"/>
          <w:szCs w:val="28"/>
          <w:lang w:val="en-GB"/>
        </w:rPr>
        <w:t xml:space="preserve">has unveiled natural, less-toxic bactericidal compounds from </w:t>
      </w:r>
      <w:r w:rsidRPr="00CA3574">
        <w:rPr>
          <w:rFonts w:ascii="Times New Roman" w:hAnsi="Times New Roman" w:cs="Times New Roman"/>
          <w:i/>
          <w:iCs/>
          <w:sz w:val="28"/>
          <w:szCs w:val="28"/>
          <w:lang w:val="en-GB"/>
        </w:rPr>
        <w:t xml:space="preserve">Zingiber officinale, </w:t>
      </w:r>
      <w:r w:rsidRPr="00CA3574">
        <w:rPr>
          <w:rFonts w:ascii="Times New Roman" w:hAnsi="Times New Roman" w:cs="Times New Roman"/>
          <w:iCs/>
          <w:sz w:val="28"/>
          <w:szCs w:val="28"/>
          <w:lang w:val="en-GB"/>
        </w:rPr>
        <w:t>as</w:t>
      </w:r>
      <w:r w:rsidRPr="00CA3574">
        <w:rPr>
          <w:rFonts w:ascii="Times New Roman" w:hAnsi="Times New Roman" w:cs="Times New Roman"/>
          <w:sz w:val="28"/>
          <w:szCs w:val="28"/>
          <w:lang w:val="en-GB"/>
        </w:rPr>
        <w:t xml:space="preserve"> widely reported but today, it is seen that these three spices are active against </w:t>
      </w:r>
      <w:r w:rsidRPr="001B68D3">
        <w:rPr>
          <w:rFonts w:ascii="Times New Roman" w:hAnsi="Times New Roman" w:cs="Times New Roman"/>
          <w:i/>
          <w:sz w:val="28"/>
          <w:szCs w:val="28"/>
          <w:lang w:val="en-GB"/>
        </w:rPr>
        <w:t>Pseudomonas aeruginosa</w:t>
      </w:r>
      <w:r w:rsidRPr="00CA3574">
        <w:rPr>
          <w:rFonts w:ascii="Times New Roman" w:hAnsi="Times New Roman" w:cs="Times New Roman"/>
          <w:sz w:val="28"/>
          <w:szCs w:val="28"/>
          <w:lang w:val="en-GB"/>
        </w:rPr>
        <w:t xml:space="preserve"> isolated from active cases of otitis media in </w:t>
      </w:r>
      <w:proofErr w:type="spellStart"/>
      <w:r w:rsidRPr="00CA3574">
        <w:rPr>
          <w:rFonts w:ascii="Times New Roman" w:hAnsi="Times New Roman" w:cs="Times New Roman"/>
          <w:sz w:val="28"/>
          <w:szCs w:val="28"/>
          <w:lang w:val="en-GB"/>
        </w:rPr>
        <w:t>pediatric</w:t>
      </w:r>
      <w:proofErr w:type="spellEnd"/>
      <w:r w:rsidRPr="00CA3574">
        <w:rPr>
          <w:rFonts w:ascii="Times New Roman" w:hAnsi="Times New Roman" w:cs="Times New Roman"/>
          <w:sz w:val="28"/>
          <w:szCs w:val="28"/>
          <w:lang w:val="en-GB"/>
        </w:rPr>
        <w:t xml:space="preserve"> cases.</w:t>
      </w:r>
    </w:p>
    <w:p w14:paraId="50462A6F" w14:textId="77777777" w:rsidR="001B6905" w:rsidRPr="00CA3574" w:rsidRDefault="001B6905" w:rsidP="001B6905">
      <w:pPr>
        <w:spacing w:line="480" w:lineRule="auto"/>
        <w:jc w:val="both"/>
        <w:rPr>
          <w:rFonts w:ascii="Times New Roman" w:hAnsi="Times New Roman" w:cs="Times New Roman"/>
          <w:sz w:val="28"/>
          <w:szCs w:val="28"/>
        </w:rPr>
      </w:pPr>
      <w:r w:rsidRPr="00CA3574">
        <w:rPr>
          <w:rFonts w:ascii="Times New Roman" w:hAnsi="Times New Roman" w:cs="Times New Roman"/>
          <w:sz w:val="28"/>
          <w:szCs w:val="28"/>
        </w:rPr>
        <w:t xml:space="preserve">Finally, this study has strongly demonstrated the potential of </w:t>
      </w:r>
      <w:r w:rsidR="00402ECD" w:rsidRPr="00CA3574">
        <w:rPr>
          <w:rFonts w:ascii="Times New Roman" w:hAnsi="Times New Roman" w:cs="Times New Roman"/>
          <w:i/>
          <w:iCs/>
          <w:sz w:val="28"/>
          <w:szCs w:val="28"/>
          <w:lang w:val="en-GB"/>
        </w:rPr>
        <w:t>Zingiber officinale</w:t>
      </w:r>
      <w:r w:rsidR="00402ECD" w:rsidRPr="00CA3574">
        <w:rPr>
          <w:rFonts w:ascii="Times New Roman" w:hAnsi="Times New Roman" w:cs="Times New Roman"/>
          <w:sz w:val="28"/>
          <w:szCs w:val="28"/>
        </w:rPr>
        <w:t xml:space="preserve"> </w:t>
      </w:r>
      <w:r w:rsidR="00402ECD">
        <w:rPr>
          <w:rFonts w:ascii="Times New Roman" w:hAnsi="Times New Roman" w:cs="Times New Roman"/>
          <w:sz w:val="28"/>
          <w:szCs w:val="28"/>
        </w:rPr>
        <w:t>t</w:t>
      </w:r>
      <w:r w:rsidRPr="00CA3574">
        <w:rPr>
          <w:rFonts w:ascii="Times New Roman" w:hAnsi="Times New Roman" w:cs="Times New Roman"/>
          <w:sz w:val="28"/>
          <w:szCs w:val="28"/>
        </w:rPr>
        <w:t xml:space="preserve">o contain </w:t>
      </w:r>
      <w:proofErr w:type="spellStart"/>
      <w:r w:rsidRPr="00CA3574">
        <w:rPr>
          <w:rFonts w:ascii="Times New Roman" w:hAnsi="Times New Roman" w:cs="Times New Roman"/>
          <w:sz w:val="28"/>
          <w:szCs w:val="28"/>
        </w:rPr>
        <w:t>biocompounds</w:t>
      </w:r>
      <w:proofErr w:type="spellEnd"/>
      <w:r w:rsidRPr="00CA3574">
        <w:rPr>
          <w:rFonts w:ascii="Times New Roman" w:hAnsi="Times New Roman" w:cs="Times New Roman"/>
          <w:sz w:val="28"/>
          <w:szCs w:val="28"/>
        </w:rPr>
        <w:t xml:space="preserve"> that can reverse antibacterial resistance</w:t>
      </w:r>
      <w:r w:rsidR="005A42EE">
        <w:rPr>
          <w:rFonts w:ascii="Times New Roman" w:hAnsi="Times New Roman" w:cs="Times New Roman"/>
          <w:iCs/>
          <w:sz w:val="28"/>
          <w:szCs w:val="28"/>
        </w:rPr>
        <w:t>.</w:t>
      </w:r>
      <w:r w:rsidRPr="00CA3574">
        <w:rPr>
          <w:rFonts w:ascii="Times New Roman" w:hAnsi="Times New Roman" w:cs="Times New Roman"/>
          <w:sz w:val="28"/>
          <w:szCs w:val="28"/>
        </w:rPr>
        <w:t xml:space="preserve"> </w:t>
      </w:r>
    </w:p>
    <w:p w14:paraId="1F0D0847" w14:textId="77777777" w:rsidR="0001486B" w:rsidRPr="002540B7" w:rsidRDefault="0001486B" w:rsidP="0001486B">
      <w:pPr>
        <w:pStyle w:val="BodyText"/>
        <w:spacing w:before="199" w:line="360" w:lineRule="auto"/>
        <w:ind w:right="162"/>
        <w:jc w:val="center"/>
        <w:rPr>
          <w:b/>
          <w:sz w:val="28"/>
          <w:szCs w:val="28"/>
        </w:rPr>
      </w:pPr>
      <w:r w:rsidRPr="002540B7">
        <w:rPr>
          <w:b/>
          <w:sz w:val="28"/>
          <w:szCs w:val="28"/>
        </w:rPr>
        <w:t>REFERENCES</w:t>
      </w:r>
    </w:p>
    <w:p w14:paraId="52035586" w14:textId="77777777" w:rsidR="0001486B" w:rsidRPr="002540B7" w:rsidRDefault="0001486B" w:rsidP="0001486B">
      <w:pPr>
        <w:jc w:val="both"/>
        <w:rPr>
          <w:rFonts w:ascii="Times New Roman" w:hAnsi="Times New Roman" w:cs="Times New Roman"/>
          <w:sz w:val="28"/>
          <w:szCs w:val="28"/>
        </w:rPr>
      </w:pPr>
    </w:p>
    <w:p w14:paraId="64F4C554" w14:textId="77777777" w:rsidR="0001486B" w:rsidRPr="002540B7" w:rsidRDefault="0001486B" w:rsidP="0001486B">
      <w:pPr>
        <w:spacing w:line="360" w:lineRule="auto"/>
        <w:rPr>
          <w:rFonts w:ascii="Times New Roman" w:hAnsi="Times New Roman" w:cs="Times New Roman"/>
          <w:sz w:val="28"/>
          <w:szCs w:val="28"/>
        </w:rPr>
      </w:pPr>
      <w:proofErr w:type="spellStart"/>
      <w:r w:rsidRPr="002540B7">
        <w:rPr>
          <w:rFonts w:ascii="Times New Roman" w:hAnsi="Times New Roman" w:cs="Times New Roman"/>
          <w:sz w:val="28"/>
          <w:szCs w:val="28"/>
        </w:rPr>
        <w:t>Abera</w:t>
      </w:r>
      <w:proofErr w:type="spellEnd"/>
      <w:r w:rsidRPr="002540B7">
        <w:rPr>
          <w:rFonts w:ascii="Times New Roman" w:hAnsi="Times New Roman" w:cs="Times New Roman"/>
          <w:sz w:val="28"/>
          <w:szCs w:val="28"/>
        </w:rPr>
        <w:t xml:space="preserve"> B </w:t>
      </w:r>
      <w:proofErr w:type="gramStart"/>
      <w:r w:rsidRPr="002540B7">
        <w:rPr>
          <w:rFonts w:ascii="Times New Roman" w:hAnsi="Times New Roman" w:cs="Times New Roman"/>
          <w:sz w:val="28"/>
          <w:szCs w:val="28"/>
        </w:rPr>
        <w:t xml:space="preserve">and  </w:t>
      </w:r>
      <w:proofErr w:type="spellStart"/>
      <w:r w:rsidRPr="002540B7">
        <w:rPr>
          <w:rFonts w:ascii="Times New Roman" w:hAnsi="Times New Roman" w:cs="Times New Roman"/>
          <w:sz w:val="28"/>
          <w:szCs w:val="28"/>
        </w:rPr>
        <w:t>Kibret</w:t>
      </w:r>
      <w:proofErr w:type="spellEnd"/>
      <w:proofErr w:type="gramEnd"/>
      <w:r w:rsidRPr="002540B7">
        <w:rPr>
          <w:rFonts w:ascii="Times New Roman" w:hAnsi="Times New Roman" w:cs="Times New Roman"/>
          <w:sz w:val="28"/>
          <w:szCs w:val="28"/>
        </w:rPr>
        <w:t xml:space="preserve"> M(2011). Bacteriology and antimicrobial susceptibility of otitis media at </w:t>
      </w:r>
      <w:proofErr w:type="spellStart"/>
      <w:r w:rsidRPr="002540B7">
        <w:rPr>
          <w:rFonts w:ascii="Times New Roman" w:hAnsi="Times New Roman" w:cs="Times New Roman"/>
          <w:sz w:val="28"/>
          <w:szCs w:val="28"/>
        </w:rPr>
        <w:t>dessie</w:t>
      </w:r>
      <w:proofErr w:type="spellEnd"/>
      <w:r w:rsidRPr="002540B7">
        <w:rPr>
          <w:rFonts w:ascii="Times New Roman" w:hAnsi="Times New Roman" w:cs="Times New Roman"/>
          <w:sz w:val="28"/>
          <w:szCs w:val="28"/>
        </w:rPr>
        <w:t xml:space="preserve"> regional health research laboratory, Ethiopia. </w:t>
      </w:r>
      <w:r w:rsidRPr="002540B7">
        <w:rPr>
          <w:rFonts w:ascii="Times New Roman" w:hAnsi="Times New Roman" w:cs="Times New Roman"/>
          <w:i/>
          <w:sz w:val="28"/>
          <w:szCs w:val="28"/>
        </w:rPr>
        <w:t>Ethiopian J Health Dev</w:t>
      </w:r>
      <w:r w:rsidRPr="002540B7">
        <w:rPr>
          <w:rFonts w:ascii="Times New Roman" w:hAnsi="Times New Roman" w:cs="Times New Roman"/>
          <w:sz w:val="28"/>
          <w:szCs w:val="28"/>
        </w:rPr>
        <w:t xml:space="preserve">. </w:t>
      </w:r>
      <w:r w:rsidRPr="002540B7">
        <w:rPr>
          <w:rFonts w:ascii="Times New Roman" w:hAnsi="Times New Roman" w:cs="Times New Roman"/>
          <w:b/>
          <w:sz w:val="28"/>
          <w:szCs w:val="28"/>
        </w:rPr>
        <w:t>25</w:t>
      </w:r>
      <w:r w:rsidRPr="002540B7">
        <w:rPr>
          <w:rFonts w:ascii="Times New Roman" w:hAnsi="Times New Roman" w:cs="Times New Roman"/>
          <w:sz w:val="28"/>
          <w:szCs w:val="28"/>
        </w:rPr>
        <w:t>(2):161–7.</w:t>
      </w:r>
    </w:p>
    <w:p w14:paraId="1D430494" w14:textId="77777777" w:rsidR="0001486B" w:rsidRPr="002540B7" w:rsidRDefault="0001486B" w:rsidP="0001486B">
      <w:pPr>
        <w:jc w:val="both"/>
        <w:rPr>
          <w:rFonts w:ascii="Times New Roman" w:hAnsi="Times New Roman" w:cs="Times New Roman"/>
          <w:sz w:val="28"/>
          <w:szCs w:val="28"/>
        </w:rPr>
      </w:pPr>
      <w:r w:rsidRPr="002540B7">
        <w:rPr>
          <w:rFonts w:ascii="Times New Roman" w:hAnsi="Times New Roman" w:cs="Times New Roman"/>
          <w:sz w:val="28"/>
          <w:szCs w:val="28"/>
        </w:rPr>
        <w:t xml:space="preserve">Afolabi O, </w:t>
      </w:r>
      <w:proofErr w:type="spellStart"/>
      <w:r w:rsidRPr="002540B7">
        <w:rPr>
          <w:rFonts w:ascii="Times New Roman" w:hAnsi="Times New Roman" w:cs="Times New Roman"/>
          <w:sz w:val="28"/>
          <w:szCs w:val="28"/>
        </w:rPr>
        <w:t>Salaudeen</w:t>
      </w:r>
      <w:proofErr w:type="spellEnd"/>
      <w:r w:rsidRPr="002540B7">
        <w:rPr>
          <w:rFonts w:ascii="Times New Roman" w:hAnsi="Times New Roman" w:cs="Times New Roman"/>
          <w:sz w:val="28"/>
          <w:szCs w:val="28"/>
        </w:rPr>
        <w:t xml:space="preserve"> A, </w:t>
      </w:r>
      <w:proofErr w:type="spellStart"/>
      <w:r w:rsidRPr="002540B7">
        <w:rPr>
          <w:rFonts w:ascii="Times New Roman" w:hAnsi="Times New Roman" w:cs="Times New Roman"/>
          <w:sz w:val="28"/>
          <w:szCs w:val="28"/>
        </w:rPr>
        <w:t>Ologe</w:t>
      </w:r>
      <w:proofErr w:type="spellEnd"/>
      <w:r w:rsidRPr="002540B7">
        <w:rPr>
          <w:rFonts w:ascii="Times New Roman" w:hAnsi="Times New Roman" w:cs="Times New Roman"/>
          <w:sz w:val="28"/>
          <w:szCs w:val="28"/>
        </w:rPr>
        <w:t xml:space="preserve"> F, </w:t>
      </w:r>
      <w:proofErr w:type="spellStart"/>
      <w:r w:rsidRPr="002540B7">
        <w:rPr>
          <w:rFonts w:ascii="Times New Roman" w:hAnsi="Times New Roman" w:cs="Times New Roman"/>
          <w:sz w:val="28"/>
          <w:szCs w:val="28"/>
        </w:rPr>
        <w:t>Nwabuisi</w:t>
      </w:r>
      <w:proofErr w:type="spellEnd"/>
      <w:r w:rsidRPr="002540B7">
        <w:rPr>
          <w:rFonts w:ascii="Times New Roman" w:hAnsi="Times New Roman" w:cs="Times New Roman"/>
          <w:sz w:val="28"/>
          <w:szCs w:val="28"/>
        </w:rPr>
        <w:t xml:space="preserve"> C, </w:t>
      </w:r>
      <w:proofErr w:type="spellStart"/>
      <w:r w:rsidRPr="002540B7">
        <w:rPr>
          <w:rFonts w:ascii="Times New Roman" w:hAnsi="Times New Roman" w:cs="Times New Roman"/>
          <w:sz w:val="28"/>
          <w:szCs w:val="28"/>
        </w:rPr>
        <w:t>Nwawolo</w:t>
      </w:r>
      <w:proofErr w:type="spellEnd"/>
      <w:r w:rsidRPr="002540B7">
        <w:rPr>
          <w:rFonts w:ascii="Times New Roman" w:hAnsi="Times New Roman" w:cs="Times New Roman"/>
          <w:sz w:val="28"/>
          <w:szCs w:val="28"/>
        </w:rPr>
        <w:t xml:space="preserve"> </w:t>
      </w:r>
      <w:proofErr w:type="gramStart"/>
      <w:r w:rsidRPr="002540B7">
        <w:rPr>
          <w:rFonts w:ascii="Times New Roman" w:hAnsi="Times New Roman" w:cs="Times New Roman"/>
          <w:sz w:val="28"/>
          <w:szCs w:val="28"/>
        </w:rPr>
        <w:t>C(</w:t>
      </w:r>
      <w:proofErr w:type="gramEnd"/>
      <w:r w:rsidRPr="002540B7">
        <w:rPr>
          <w:rFonts w:ascii="Times New Roman" w:hAnsi="Times New Roman" w:cs="Times New Roman"/>
          <w:sz w:val="28"/>
          <w:szCs w:val="28"/>
        </w:rPr>
        <w:t xml:space="preserve">2012). P </w:t>
      </w:r>
      <w:proofErr w:type="spellStart"/>
      <w:r w:rsidRPr="002540B7">
        <w:rPr>
          <w:rFonts w:ascii="Times New Roman" w:hAnsi="Times New Roman" w:cs="Times New Roman"/>
          <w:sz w:val="28"/>
          <w:szCs w:val="28"/>
        </w:rPr>
        <w:t>attern</w:t>
      </w:r>
      <w:proofErr w:type="spellEnd"/>
      <w:r w:rsidRPr="002540B7">
        <w:rPr>
          <w:rFonts w:ascii="Times New Roman" w:hAnsi="Times New Roman" w:cs="Times New Roman"/>
          <w:sz w:val="28"/>
          <w:szCs w:val="28"/>
        </w:rPr>
        <w:t xml:space="preserve"> of bacterial isolates in the middle ear discharge of patients with chronic suppurative otitis media in a tertiary hospital in North central Nigeria. </w:t>
      </w:r>
      <w:proofErr w:type="spellStart"/>
      <w:r w:rsidRPr="002540B7">
        <w:rPr>
          <w:rFonts w:ascii="Times New Roman" w:hAnsi="Times New Roman" w:cs="Times New Roman"/>
          <w:i/>
          <w:sz w:val="28"/>
          <w:szCs w:val="28"/>
        </w:rPr>
        <w:t>Afr</w:t>
      </w:r>
      <w:proofErr w:type="spellEnd"/>
      <w:r w:rsidRPr="002540B7">
        <w:rPr>
          <w:rFonts w:ascii="Times New Roman" w:hAnsi="Times New Roman" w:cs="Times New Roman"/>
          <w:i/>
          <w:sz w:val="28"/>
          <w:szCs w:val="28"/>
        </w:rPr>
        <w:t xml:space="preserve"> Health Sci.</w:t>
      </w:r>
      <w:r w:rsidRPr="002540B7">
        <w:rPr>
          <w:rFonts w:ascii="Times New Roman" w:hAnsi="Times New Roman" w:cs="Times New Roman"/>
          <w:sz w:val="28"/>
          <w:szCs w:val="28"/>
        </w:rPr>
        <w:t>;12(3):362.</w:t>
      </w:r>
    </w:p>
    <w:p w14:paraId="2F136C2C" w14:textId="77777777" w:rsidR="0001486B" w:rsidRPr="002540B7" w:rsidRDefault="0001486B" w:rsidP="0001486B">
      <w:pPr>
        <w:spacing w:line="360" w:lineRule="auto"/>
        <w:jc w:val="both"/>
        <w:rPr>
          <w:rFonts w:ascii="Times New Roman" w:hAnsi="Times New Roman" w:cs="Times New Roman"/>
          <w:sz w:val="28"/>
          <w:szCs w:val="28"/>
          <w:shd w:val="clear" w:color="auto" w:fill="FFFFFF"/>
        </w:rPr>
      </w:pPr>
      <w:proofErr w:type="spellStart"/>
      <w:r w:rsidRPr="002540B7">
        <w:rPr>
          <w:rFonts w:ascii="Times New Roman" w:hAnsi="Times New Roman" w:cs="Times New Roman"/>
          <w:sz w:val="28"/>
          <w:szCs w:val="28"/>
          <w:shd w:val="clear" w:color="auto" w:fill="FFFFFF"/>
        </w:rPr>
        <w:t>Albasanz</w:t>
      </w:r>
      <w:proofErr w:type="spellEnd"/>
      <w:r w:rsidRPr="002540B7">
        <w:rPr>
          <w:rFonts w:ascii="Times New Roman" w:hAnsi="Times New Roman" w:cs="Times New Roman"/>
          <w:sz w:val="28"/>
          <w:szCs w:val="28"/>
          <w:shd w:val="clear" w:color="auto" w:fill="FFFFFF"/>
        </w:rPr>
        <w:t xml:space="preserve">-Puig A., </w:t>
      </w:r>
      <w:proofErr w:type="spellStart"/>
      <w:r w:rsidRPr="002540B7">
        <w:rPr>
          <w:rFonts w:ascii="Times New Roman" w:hAnsi="Times New Roman" w:cs="Times New Roman"/>
          <w:sz w:val="28"/>
          <w:szCs w:val="28"/>
          <w:shd w:val="clear" w:color="auto" w:fill="FFFFFF"/>
        </w:rPr>
        <w:t>Durà-Miralles</w:t>
      </w:r>
      <w:proofErr w:type="spellEnd"/>
      <w:r w:rsidRPr="002540B7">
        <w:rPr>
          <w:rFonts w:ascii="Times New Roman" w:hAnsi="Times New Roman" w:cs="Times New Roman"/>
          <w:sz w:val="28"/>
          <w:szCs w:val="28"/>
          <w:shd w:val="clear" w:color="auto" w:fill="FFFFFF"/>
        </w:rPr>
        <w:t xml:space="preserve"> X., Laporte-</w:t>
      </w:r>
      <w:proofErr w:type="spellStart"/>
      <w:r w:rsidRPr="002540B7">
        <w:rPr>
          <w:rFonts w:ascii="Times New Roman" w:hAnsi="Times New Roman" w:cs="Times New Roman"/>
          <w:sz w:val="28"/>
          <w:szCs w:val="28"/>
          <w:shd w:val="clear" w:color="auto" w:fill="FFFFFF"/>
        </w:rPr>
        <w:t>Amargós</w:t>
      </w:r>
      <w:proofErr w:type="spellEnd"/>
      <w:r w:rsidRPr="002540B7">
        <w:rPr>
          <w:rFonts w:ascii="Times New Roman" w:hAnsi="Times New Roman" w:cs="Times New Roman"/>
          <w:sz w:val="28"/>
          <w:szCs w:val="28"/>
          <w:shd w:val="clear" w:color="auto" w:fill="FFFFFF"/>
        </w:rPr>
        <w:t xml:space="preserve"> J., </w:t>
      </w:r>
      <w:proofErr w:type="spellStart"/>
      <w:r w:rsidRPr="002540B7">
        <w:rPr>
          <w:rFonts w:ascii="Times New Roman" w:hAnsi="Times New Roman" w:cs="Times New Roman"/>
          <w:sz w:val="28"/>
          <w:szCs w:val="28"/>
          <w:shd w:val="clear" w:color="auto" w:fill="FFFFFF"/>
        </w:rPr>
        <w:t>Mussetti</w:t>
      </w:r>
      <w:proofErr w:type="spellEnd"/>
      <w:r w:rsidRPr="002540B7">
        <w:rPr>
          <w:rFonts w:ascii="Times New Roman" w:hAnsi="Times New Roman" w:cs="Times New Roman"/>
          <w:sz w:val="28"/>
          <w:szCs w:val="28"/>
          <w:shd w:val="clear" w:color="auto" w:fill="FFFFFF"/>
        </w:rPr>
        <w:t xml:space="preserve"> A., Ruiz-Camps I., Puerta-Alcalde P., Abdala E., </w:t>
      </w:r>
      <w:proofErr w:type="spellStart"/>
      <w:r w:rsidRPr="002540B7">
        <w:rPr>
          <w:rFonts w:ascii="Times New Roman" w:hAnsi="Times New Roman" w:cs="Times New Roman"/>
          <w:sz w:val="28"/>
          <w:szCs w:val="28"/>
          <w:shd w:val="clear" w:color="auto" w:fill="FFFFFF"/>
        </w:rPr>
        <w:t>Oltolini</w:t>
      </w:r>
      <w:proofErr w:type="spellEnd"/>
      <w:r w:rsidRPr="002540B7">
        <w:rPr>
          <w:rFonts w:ascii="Times New Roman" w:hAnsi="Times New Roman" w:cs="Times New Roman"/>
          <w:sz w:val="28"/>
          <w:szCs w:val="28"/>
          <w:shd w:val="clear" w:color="auto" w:fill="FFFFFF"/>
        </w:rPr>
        <w:t xml:space="preserve"> C., </w:t>
      </w:r>
      <w:proofErr w:type="spellStart"/>
      <w:r w:rsidRPr="002540B7">
        <w:rPr>
          <w:rFonts w:ascii="Times New Roman" w:hAnsi="Times New Roman" w:cs="Times New Roman"/>
          <w:sz w:val="28"/>
          <w:szCs w:val="28"/>
          <w:shd w:val="clear" w:color="auto" w:fill="FFFFFF"/>
        </w:rPr>
        <w:t>Akova</w:t>
      </w:r>
      <w:proofErr w:type="spellEnd"/>
      <w:r w:rsidRPr="002540B7">
        <w:rPr>
          <w:rFonts w:ascii="Times New Roman" w:hAnsi="Times New Roman" w:cs="Times New Roman"/>
          <w:sz w:val="28"/>
          <w:szCs w:val="28"/>
          <w:shd w:val="clear" w:color="auto" w:fill="FFFFFF"/>
        </w:rPr>
        <w:t xml:space="preserve"> M., Montejo </w:t>
      </w:r>
      <w:r w:rsidRPr="002540B7">
        <w:rPr>
          <w:rFonts w:ascii="Times New Roman" w:hAnsi="Times New Roman" w:cs="Times New Roman"/>
          <w:sz w:val="28"/>
          <w:szCs w:val="28"/>
          <w:shd w:val="clear" w:color="auto" w:fill="FFFFFF"/>
        </w:rPr>
        <w:lastRenderedPageBreak/>
        <w:t xml:space="preserve">J.M(2022). Effect of Combination Antibiotic Empirical Therapy on Mortality in Neutropenic Cancer Patients with Pseudomonas aeruginosa Pneumonia. </w:t>
      </w:r>
      <w:r w:rsidRPr="002540B7">
        <w:rPr>
          <w:rFonts w:ascii="Times New Roman" w:hAnsi="Times New Roman" w:cs="Times New Roman"/>
          <w:i/>
          <w:sz w:val="28"/>
          <w:szCs w:val="28"/>
          <w:shd w:val="clear" w:color="auto" w:fill="FFFFFF"/>
        </w:rPr>
        <w:t>Microorganisms.</w:t>
      </w:r>
      <w:r w:rsidRPr="002540B7">
        <w:rPr>
          <w:rFonts w:ascii="Times New Roman" w:hAnsi="Times New Roman" w:cs="Times New Roman"/>
          <w:sz w:val="28"/>
          <w:szCs w:val="28"/>
          <w:shd w:val="clear" w:color="auto" w:fill="FFFFFF"/>
        </w:rPr>
        <w:t>;</w:t>
      </w:r>
      <w:r w:rsidRPr="002540B7">
        <w:rPr>
          <w:rFonts w:ascii="Times New Roman" w:hAnsi="Times New Roman" w:cs="Times New Roman"/>
          <w:b/>
          <w:sz w:val="28"/>
          <w:szCs w:val="28"/>
          <w:shd w:val="clear" w:color="auto" w:fill="FFFFFF"/>
        </w:rPr>
        <w:t>10</w:t>
      </w:r>
      <w:r w:rsidRPr="002540B7">
        <w:rPr>
          <w:rFonts w:ascii="Times New Roman" w:hAnsi="Times New Roman" w:cs="Times New Roman"/>
          <w:sz w:val="28"/>
          <w:szCs w:val="28"/>
          <w:shd w:val="clear" w:color="auto" w:fill="FFFFFF"/>
        </w:rPr>
        <w:t>:733.</w:t>
      </w:r>
    </w:p>
    <w:p w14:paraId="172995A0" w14:textId="77777777" w:rsidR="0001486B" w:rsidRPr="002540B7" w:rsidRDefault="0001486B" w:rsidP="0001486B">
      <w:pPr>
        <w:jc w:val="both"/>
        <w:rPr>
          <w:rStyle w:val="element-citation"/>
          <w:rFonts w:ascii="Times New Roman" w:hAnsi="Times New Roman" w:cs="Times New Roman"/>
          <w:sz w:val="28"/>
          <w:szCs w:val="28"/>
        </w:rPr>
      </w:pPr>
      <w:r w:rsidRPr="002540B7">
        <w:rPr>
          <w:rStyle w:val="element-citation"/>
          <w:rFonts w:ascii="Times New Roman" w:hAnsi="Times New Roman" w:cs="Times New Roman"/>
          <w:sz w:val="28"/>
          <w:szCs w:val="28"/>
        </w:rPr>
        <w:t xml:space="preserve">Cheesborough </w:t>
      </w:r>
      <w:proofErr w:type="gramStart"/>
      <w:r w:rsidRPr="002540B7">
        <w:rPr>
          <w:rStyle w:val="element-citation"/>
          <w:rFonts w:ascii="Times New Roman" w:hAnsi="Times New Roman" w:cs="Times New Roman"/>
          <w:sz w:val="28"/>
          <w:szCs w:val="28"/>
        </w:rPr>
        <w:t>M(</w:t>
      </w:r>
      <w:proofErr w:type="gramEnd"/>
      <w:r w:rsidRPr="002540B7">
        <w:rPr>
          <w:rStyle w:val="element-citation"/>
          <w:rFonts w:ascii="Times New Roman" w:hAnsi="Times New Roman" w:cs="Times New Roman"/>
          <w:sz w:val="28"/>
          <w:szCs w:val="28"/>
        </w:rPr>
        <w:t xml:space="preserve">2000). </w:t>
      </w:r>
      <w:r w:rsidRPr="002540B7">
        <w:rPr>
          <w:rStyle w:val="ref-journal"/>
          <w:rFonts w:ascii="Times New Roman" w:hAnsi="Times New Roman" w:cs="Times New Roman"/>
          <w:sz w:val="28"/>
          <w:szCs w:val="28"/>
        </w:rPr>
        <w:t>District Laboratory practice in tropical countries.</w:t>
      </w:r>
      <w:r w:rsidRPr="002540B7">
        <w:rPr>
          <w:rStyle w:val="element-citation"/>
          <w:rFonts w:ascii="Times New Roman" w:hAnsi="Times New Roman" w:cs="Times New Roman"/>
          <w:sz w:val="28"/>
          <w:szCs w:val="28"/>
        </w:rPr>
        <w:t xml:space="preserve"> Cambridge, United Kingdom: Press Syndicate of the University of </w:t>
      </w:r>
      <w:proofErr w:type="gramStart"/>
      <w:r w:rsidRPr="002540B7">
        <w:rPr>
          <w:rStyle w:val="element-citation"/>
          <w:rFonts w:ascii="Times New Roman" w:hAnsi="Times New Roman" w:cs="Times New Roman"/>
          <w:sz w:val="28"/>
          <w:szCs w:val="28"/>
        </w:rPr>
        <w:t>Cambridge;.</w:t>
      </w:r>
      <w:proofErr w:type="gramEnd"/>
      <w:r w:rsidRPr="002540B7">
        <w:rPr>
          <w:rStyle w:val="element-citation"/>
          <w:rFonts w:ascii="Times New Roman" w:hAnsi="Times New Roman" w:cs="Times New Roman"/>
          <w:sz w:val="28"/>
          <w:szCs w:val="28"/>
        </w:rPr>
        <w:t xml:space="preserve"> pp. 194–201. </w:t>
      </w:r>
    </w:p>
    <w:p w14:paraId="315DD319" w14:textId="77777777" w:rsidR="0001486B" w:rsidRPr="002540B7" w:rsidRDefault="0001486B" w:rsidP="0001486B">
      <w:pPr>
        <w:pStyle w:val="BodyText"/>
        <w:spacing w:before="199" w:line="360" w:lineRule="auto"/>
        <w:ind w:right="162"/>
        <w:rPr>
          <w:sz w:val="28"/>
          <w:szCs w:val="28"/>
        </w:rPr>
      </w:pPr>
      <w:proofErr w:type="gramStart"/>
      <w:r w:rsidRPr="002540B7">
        <w:rPr>
          <w:sz w:val="28"/>
          <w:szCs w:val="28"/>
        </w:rPr>
        <w:t>Emmanuel,N.H.</w:t>
      </w:r>
      <w:proofErr w:type="gramEnd"/>
      <w:r w:rsidRPr="002540B7">
        <w:rPr>
          <w:sz w:val="28"/>
          <w:szCs w:val="28"/>
        </w:rPr>
        <w:t>,</w:t>
      </w:r>
      <w:proofErr w:type="spellStart"/>
      <w:r w:rsidRPr="002540B7">
        <w:rPr>
          <w:sz w:val="28"/>
          <w:szCs w:val="28"/>
        </w:rPr>
        <w:t>Peterson.N.S</w:t>
      </w:r>
      <w:proofErr w:type="spellEnd"/>
      <w:r w:rsidRPr="002540B7">
        <w:rPr>
          <w:sz w:val="28"/>
          <w:szCs w:val="28"/>
        </w:rPr>
        <w:t xml:space="preserve">  </w:t>
      </w:r>
      <w:proofErr w:type="spellStart"/>
      <w:r w:rsidRPr="002540B7">
        <w:rPr>
          <w:sz w:val="28"/>
          <w:szCs w:val="28"/>
        </w:rPr>
        <w:t>and.Clave.M.C</w:t>
      </w:r>
      <w:proofErr w:type="spellEnd"/>
      <w:r w:rsidRPr="002540B7">
        <w:rPr>
          <w:sz w:val="28"/>
          <w:szCs w:val="28"/>
        </w:rPr>
        <w:t xml:space="preserve"> (2020).Antimicrobial properties of </w:t>
      </w:r>
      <w:r w:rsidRPr="002540B7">
        <w:rPr>
          <w:i/>
          <w:sz w:val="28"/>
          <w:szCs w:val="28"/>
        </w:rPr>
        <w:t xml:space="preserve">Allium </w:t>
      </w:r>
      <w:proofErr w:type="spellStart"/>
      <w:r w:rsidRPr="002540B7">
        <w:rPr>
          <w:i/>
          <w:sz w:val="28"/>
          <w:szCs w:val="28"/>
        </w:rPr>
        <w:t>cepa</w:t>
      </w:r>
      <w:proofErr w:type="spellEnd"/>
      <w:r w:rsidRPr="002540B7">
        <w:rPr>
          <w:sz w:val="28"/>
          <w:szCs w:val="28"/>
        </w:rPr>
        <w:t xml:space="preserve"> and </w:t>
      </w:r>
      <w:proofErr w:type="spellStart"/>
      <w:r w:rsidRPr="002540B7">
        <w:rPr>
          <w:i/>
          <w:sz w:val="28"/>
          <w:szCs w:val="28"/>
        </w:rPr>
        <w:t>Zingibe</w:t>
      </w:r>
      <w:proofErr w:type="spellEnd"/>
      <w:r w:rsidRPr="002540B7">
        <w:rPr>
          <w:i/>
          <w:sz w:val="28"/>
          <w:szCs w:val="28"/>
        </w:rPr>
        <w:t xml:space="preserve"> r </w:t>
      </w:r>
      <w:proofErr w:type="spellStart"/>
      <w:r w:rsidRPr="002540B7">
        <w:rPr>
          <w:i/>
          <w:sz w:val="28"/>
          <w:szCs w:val="28"/>
        </w:rPr>
        <w:t>officinale</w:t>
      </w:r>
      <w:proofErr w:type="spellEnd"/>
      <w:r w:rsidRPr="002540B7">
        <w:rPr>
          <w:sz w:val="28"/>
          <w:szCs w:val="28"/>
        </w:rPr>
        <w:t xml:space="preserve">. </w:t>
      </w:r>
      <w:r w:rsidRPr="002540B7">
        <w:rPr>
          <w:i/>
          <w:sz w:val="28"/>
          <w:szCs w:val="28"/>
        </w:rPr>
        <w:t>International Journal of Pharmacy</w:t>
      </w:r>
      <w:r w:rsidRPr="002540B7">
        <w:rPr>
          <w:sz w:val="28"/>
          <w:szCs w:val="28"/>
        </w:rPr>
        <w:t xml:space="preserve">. 7 (2): 144-146. </w:t>
      </w:r>
    </w:p>
    <w:p w14:paraId="777833DB" w14:textId="77777777" w:rsidR="0001486B" w:rsidRPr="002540B7" w:rsidRDefault="0001486B" w:rsidP="0001486B">
      <w:pPr>
        <w:jc w:val="both"/>
        <w:rPr>
          <w:rFonts w:ascii="Times New Roman" w:hAnsi="Times New Roman" w:cs="Times New Roman"/>
          <w:sz w:val="28"/>
          <w:szCs w:val="28"/>
          <w:shd w:val="clear" w:color="auto" w:fill="FFFFFF"/>
        </w:rPr>
      </w:pPr>
      <w:r w:rsidRPr="002540B7">
        <w:rPr>
          <w:rFonts w:ascii="Times New Roman" w:hAnsi="Times New Roman" w:cs="Times New Roman"/>
          <w:sz w:val="28"/>
          <w:szCs w:val="28"/>
          <w:shd w:val="clear" w:color="auto" w:fill="FFFFFF"/>
        </w:rPr>
        <w:t>Gull I., Saeed M., Shaukat H., Aslam S. M., Samra Z. Q., Athar A. M. (2020). Inhibitory effect of </w:t>
      </w:r>
      <w:r w:rsidRPr="002540B7">
        <w:rPr>
          <w:rStyle w:val="Emphasis"/>
          <w:sz w:val="28"/>
          <w:szCs w:val="28"/>
          <w:shd w:val="clear" w:color="auto" w:fill="FFFFFF"/>
        </w:rPr>
        <w:t>Allium sativum</w:t>
      </w:r>
      <w:r w:rsidRPr="002540B7">
        <w:rPr>
          <w:rFonts w:ascii="Times New Roman" w:hAnsi="Times New Roman" w:cs="Times New Roman"/>
          <w:sz w:val="28"/>
          <w:szCs w:val="28"/>
          <w:shd w:val="clear" w:color="auto" w:fill="FFFFFF"/>
        </w:rPr>
        <w:t> and zingiber officinale extracts on clinically important drug resistant pathogenic bacteria. </w:t>
      </w:r>
      <w:r w:rsidRPr="002540B7">
        <w:rPr>
          <w:rStyle w:val="Emphasis"/>
          <w:sz w:val="28"/>
          <w:szCs w:val="28"/>
          <w:shd w:val="clear" w:color="auto" w:fill="FFFFFF"/>
        </w:rPr>
        <w:t xml:space="preserve">Ann. Clin. Microbiol. </w:t>
      </w:r>
      <w:proofErr w:type="spellStart"/>
      <w:r w:rsidRPr="002540B7">
        <w:rPr>
          <w:rStyle w:val="Emphasis"/>
          <w:sz w:val="28"/>
          <w:szCs w:val="28"/>
          <w:shd w:val="clear" w:color="auto" w:fill="FFFFFF"/>
        </w:rPr>
        <w:t>Antimicrob</w:t>
      </w:r>
      <w:proofErr w:type="spellEnd"/>
      <w:r w:rsidRPr="002540B7">
        <w:rPr>
          <w:rStyle w:val="Emphasis"/>
          <w:sz w:val="28"/>
          <w:szCs w:val="28"/>
          <w:shd w:val="clear" w:color="auto" w:fill="FFFFFF"/>
        </w:rPr>
        <w:t>.</w:t>
      </w:r>
      <w:r w:rsidRPr="002540B7">
        <w:rPr>
          <w:rFonts w:ascii="Times New Roman" w:hAnsi="Times New Roman" w:cs="Times New Roman"/>
          <w:sz w:val="28"/>
          <w:szCs w:val="28"/>
          <w:shd w:val="clear" w:color="auto" w:fill="FFFFFF"/>
        </w:rPr>
        <w:t> 11:8. </w:t>
      </w:r>
    </w:p>
    <w:p w14:paraId="596A473A" w14:textId="77777777" w:rsidR="0001486B" w:rsidRPr="002540B7" w:rsidRDefault="0001486B" w:rsidP="0001486B">
      <w:pPr>
        <w:spacing w:line="360" w:lineRule="auto"/>
        <w:jc w:val="both"/>
        <w:rPr>
          <w:rFonts w:ascii="Times New Roman" w:hAnsi="Times New Roman" w:cs="Times New Roman"/>
          <w:sz w:val="28"/>
          <w:szCs w:val="28"/>
        </w:rPr>
      </w:pPr>
      <w:proofErr w:type="spellStart"/>
      <w:r w:rsidRPr="002540B7">
        <w:rPr>
          <w:rFonts w:ascii="Times New Roman" w:hAnsi="Times New Roman" w:cs="Times New Roman"/>
          <w:sz w:val="28"/>
          <w:szCs w:val="28"/>
        </w:rPr>
        <w:t>Gulumbe</w:t>
      </w:r>
      <w:proofErr w:type="spellEnd"/>
      <w:r w:rsidRPr="002540B7">
        <w:rPr>
          <w:rFonts w:ascii="Times New Roman" w:hAnsi="Times New Roman" w:cs="Times New Roman"/>
          <w:sz w:val="28"/>
          <w:szCs w:val="28"/>
        </w:rPr>
        <w:t xml:space="preserve"> B.H., Haruna U.A., Almazan J., Ibrahim I.H., </w:t>
      </w:r>
      <w:proofErr w:type="spellStart"/>
      <w:r w:rsidRPr="002540B7">
        <w:rPr>
          <w:rFonts w:ascii="Times New Roman" w:hAnsi="Times New Roman" w:cs="Times New Roman"/>
          <w:sz w:val="28"/>
          <w:szCs w:val="28"/>
        </w:rPr>
        <w:t>Faggo</w:t>
      </w:r>
      <w:proofErr w:type="spellEnd"/>
      <w:r w:rsidRPr="002540B7">
        <w:rPr>
          <w:rFonts w:ascii="Times New Roman" w:hAnsi="Times New Roman" w:cs="Times New Roman"/>
          <w:sz w:val="28"/>
          <w:szCs w:val="28"/>
        </w:rPr>
        <w:t xml:space="preserve"> A.A., </w:t>
      </w:r>
      <w:proofErr w:type="spellStart"/>
      <w:r w:rsidRPr="002540B7">
        <w:rPr>
          <w:rFonts w:ascii="Times New Roman" w:hAnsi="Times New Roman" w:cs="Times New Roman"/>
          <w:sz w:val="28"/>
          <w:szCs w:val="28"/>
        </w:rPr>
        <w:t>Bazata</w:t>
      </w:r>
      <w:proofErr w:type="spellEnd"/>
      <w:r w:rsidRPr="002540B7">
        <w:rPr>
          <w:rFonts w:ascii="Times New Roman" w:hAnsi="Times New Roman" w:cs="Times New Roman"/>
          <w:sz w:val="28"/>
          <w:szCs w:val="28"/>
        </w:rPr>
        <w:t xml:space="preserve"> A.Y(2022). Combating the menace of antimicrobial resistance in Africa: a review on stewardship, surveillance and diagnostic strategies. </w:t>
      </w:r>
      <w:r w:rsidRPr="002540B7">
        <w:rPr>
          <w:rFonts w:ascii="Times New Roman" w:hAnsi="Times New Roman" w:cs="Times New Roman"/>
          <w:i/>
          <w:sz w:val="28"/>
          <w:szCs w:val="28"/>
        </w:rPr>
        <w:t xml:space="preserve">Biol </w:t>
      </w:r>
      <w:proofErr w:type="spellStart"/>
      <w:r w:rsidRPr="002540B7">
        <w:rPr>
          <w:rFonts w:ascii="Times New Roman" w:hAnsi="Times New Roman" w:cs="Times New Roman"/>
          <w:i/>
          <w:sz w:val="28"/>
          <w:szCs w:val="28"/>
        </w:rPr>
        <w:t>Proced</w:t>
      </w:r>
      <w:proofErr w:type="spellEnd"/>
      <w:r w:rsidRPr="002540B7">
        <w:rPr>
          <w:rFonts w:ascii="Times New Roman" w:hAnsi="Times New Roman" w:cs="Times New Roman"/>
          <w:i/>
          <w:sz w:val="28"/>
          <w:szCs w:val="28"/>
        </w:rPr>
        <w:t xml:space="preserve"> Online</w:t>
      </w:r>
      <w:r w:rsidRPr="002540B7">
        <w:rPr>
          <w:rFonts w:ascii="Times New Roman" w:hAnsi="Times New Roman" w:cs="Times New Roman"/>
          <w:sz w:val="28"/>
          <w:szCs w:val="28"/>
        </w:rPr>
        <w:t xml:space="preserve">.; </w:t>
      </w:r>
      <w:r w:rsidRPr="002540B7">
        <w:rPr>
          <w:rFonts w:ascii="Times New Roman" w:hAnsi="Times New Roman" w:cs="Times New Roman"/>
          <w:b/>
          <w:sz w:val="28"/>
          <w:szCs w:val="28"/>
        </w:rPr>
        <w:t>24</w:t>
      </w:r>
      <w:r w:rsidRPr="002540B7">
        <w:rPr>
          <w:rFonts w:ascii="Times New Roman" w:hAnsi="Times New Roman" w:cs="Times New Roman"/>
          <w:sz w:val="28"/>
          <w:szCs w:val="28"/>
        </w:rPr>
        <w:t>(1):19.</w:t>
      </w:r>
    </w:p>
    <w:p w14:paraId="5D3B60D9" w14:textId="77777777" w:rsidR="0001486B" w:rsidRPr="002540B7" w:rsidRDefault="0001486B" w:rsidP="0001486B">
      <w:pPr>
        <w:jc w:val="both"/>
        <w:rPr>
          <w:rFonts w:ascii="Times New Roman" w:hAnsi="Times New Roman" w:cs="Times New Roman"/>
          <w:sz w:val="28"/>
          <w:szCs w:val="28"/>
        </w:rPr>
      </w:pPr>
      <w:proofErr w:type="spellStart"/>
      <w:r w:rsidRPr="002540B7">
        <w:rPr>
          <w:rFonts w:ascii="Times New Roman" w:hAnsi="Times New Roman" w:cs="Times New Roman"/>
          <w:sz w:val="28"/>
          <w:szCs w:val="28"/>
        </w:rPr>
        <w:t>Imöhl</w:t>
      </w:r>
      <w:proofErr w:type="spellEnd"/>
      <w:r w:rsidRPr="002540B7">
        <w:rPr>
          <w:rFonts w:ascii="Times New Roman" w:hAnsi="Times New Roman" w:cs="Times New Roman"/>
          <w:sz w:val="28"/>
          <w:szCs w:val="28"/>
        </w:rPr>
        <w:t xml:space="preserve"> M., Perniciaro S., Busse A., Van der Linden. </w:t>
      </w:r>
      <w:proofErr w:type="gramStart"/>
      <w:r w:rsidRPr="002540B7">
        <w:rPr>
          <w:rFonts w:ascii="Times New Roman" w:hAnsi="Times New Roman" w:cs="Times New Roman"/>
          <w:sz w:val="28"/>
          <w:szCs w:val="28"/>
        </w:rPr>
        <w:t>M(</w:t>
      </w:r>
      <w:proofErr w:type="gramEnd"/>
      <w:r w:rsidRPr="002540B7">
        <w:rPr>
          <w:rFonts w:ascii="Times New Roman" w:hAnsi="Times New Roman" w:cs="Times New Roman"/>
          <w:sz w:val="28"/>
          <w:szCs w:val="28"/>
        </w:rPr>
        <w:t xml:space="preserve">2021). Bacterial spectrum of spontaneously ruptured otitis media in a 7-year, longitudinal, multicenter, epidemiological cross-sectional study in Germany. </w:t>
      </w:r>
      <w:r w:rsidRPr="002540B7">
        <w:rPr>
          <w:rFonts w:ascii="Times New Roman" w:hAnsi="Times New Roman" w:cs="Times New Roman"/>
          <w:i/>
          <w:sz w:val="28"/>
          <w:szCs w:val="28"/>
        </w:rPr>
        <w:t>Front Med</w:t>
      </w:r>
      <w:r w:rsidRPr="002540B7">
        <w:rPr>
          <w:rFonts w:ascii="Times New Roman" w:hAnsi="Times New Roman" w:cs="Times New Roman"/>
          <w:sz w:val="28"/>
          <w:szCs w:val="28"/>
        </w:rPr>
        <w:t xml:space="preserve">.; </w:t>
      </w:r>
      <w:r w:rsidRPr="002540B7">
        <w:rPr>
          <w:rFonts w:ascii="Times New Roman" w:hAnsi="Times New Roman" w:cs="Times New Roman"/>
          <w:b/>
          <w:sz w:val="28"/>
          <w:szCs w:val="28"/>
        </w:rPr>
        <w:t>8</w:t>
      </w:r>
      <w:r w:rsidRPr="002540B7">
        <w:rPr>
          <w:rFonts w:ascii="Times New Roman" w:hAnsi="Times New Roman" w:cs="Times New Roman"/>
          <w:sz w:val="28"/>
          <w:szCs w:val="28"/>
        </w:rPr>
        <w:t>:675225.</w:t>
      </w:r>
    </w:p>
    <w:p w14:paraId="49FF4A6F" w14:textId="77777777" w:rsidR="0001486B" w:rsidRPr="002540B7" w:rsidRDefault="0001486B" w:rsidP="0001486B">
      <w:pPr>
        <w:jc w:val="both"/>
        <w:rPr>
          <w:rFonts w:ascii="Times New Roman" w:hAnsi="Times New Roman" w:cs="Times New Roman"/>
          <w:sz w:val="28"/>
          <w:szCs w:val="28"/>
          <w:shd w:val="clear" w:color="auto" w:fill="FFFFFF"/>
        </w:rPr>
      </w:pPr>
      <w:r w:rsidRPr="002540B7">
        <w:rPr>
          <w:rFonts w:ascii="Times New Roman" w:hAnsi="Times New Roman" w:cs="Times New Roman"/>
          <w:sz w:val="28"/>
          <w:szCs w:val="28"/>
          <w:shd w:val="clear" w:color="auto" w:fill="FFFFFF"/>
        </w:rPr>
        <w:t xml:space="preserve">Jakobsen T. H., van </w:t>
      </w:r>
      <w:proofErr w:type="spellStart"/>
      <w:r w:rsidRPr="002540B7">
        <w:rPr>
          <w:rFonts w:ascii="Times New Roman" w:hAnsi="Times New Roman" w:cs="Times New Roman"/>
          <w:sz w:val="28"/>
          <w:szCs w:val="28"/>
          <w:shd w:val="clear" w:color="auto" w:fill="FFFFFF"/>
        </w:rPr>
        <w:t>Gennip</w:t>
      </w:r>
      <w:proofErr w:type="spellEnd"/>
      <w:r w:rsidRPr="002540B7">
        <w:rPr>
          <w:rFonts w:ascii="Times New Roman" w:hAnsi="Times New Roman" w:cs="Times New Roman"/>
          <w:sz w:val="28"/>
          <w:szCs w:val="28"/>
          <w:shd w:val="clear" w:color="auto" w:fill="FFFFFF"/>
        </w:rPr>
        <w:t xml:space="preserve"> M., Phipps R. K., </w:t>
      </w:r>
      <w:proofErr w:type="spellStart"/>
      <w:r w:rsidRPr="002540B7">
        <w:rPr>
          <w:rFonts w:ascii="Times New Roman" w:hAnsi="Times New Roman" w:cs="Times New Roman"/>
          <w:sz w:val="28"/>
          <w:szCs w:val="28"/>
          <w:shd w:val="clear" w:color="auto" w:fill="FFFFFF"/>
        </w:rPr>
        <w:t>Shanmugham</w:t>
      </w:r>
      <w:proofErr w:type="spellEnd"/>
      <w:r w:rsidRPr="002540B7">
        <w:rPr>
          <w:rFonts w:ascii="Times New Roman" w:hAnsi="Times New Roman" w:cs="Times New Roman"/>
          <w:sz w:val="28"/>
          <w:szCs w:val="28"/>
          <w:shd w:val="clear" w:color="auto" w:fill="FFFFFF"/>
        </w:rPr>
        <w:t xml:space="preserve"> M. S., Christensen L. D., Alhede M., et al. (2012). Ajoene, a sulfur-rich molecule from garlic, inhibits genes controlled by quorum sensing. </w:t>
      </w:r>
      <w:proofErr w:type="spellStart"/>
      <w:r w:rsidRPr="002540B7">
        <w:rPr>
          <w:rStyle w:val="Emphasis"/>
          <w:sz w:val="28"/>
          <w:szCs w:val="28"/>
          <w:shd w:val="clear" w:color="auto" w:fill="FFFFFF"/>
        </w:rPr>
        <w:t>Antimicrob</w:t>
      </w:r>
      <w:proofErr w:type="spellEnd"/>
      <w:r w:rsidRPr="002540B7">
        <w:rPr>
          <w:rStyle w:val="Emphasis"/>
          <w:sz w:val="28"/>
          <w:szCs w:val="28"/>
          <w:shd w:val="clear" w:color="auto" w:fill="FFFFFF"/>
        </w:rPr>
        <w:t>. Agents Chemother.</w:t>
      </w:r>
      <w:r w:rsidRPr="002540B7">
        <w:rPr>
          <w:rFonts w:ascii="Times New Roman" w:hAnsi="Times New Roman" w:cs="Times New Roman"/>
          <w:sz w:val="28"/>
          <w:szCs w:val="28"/>
          <w:shd w:val="clear" w:color="auto" w:fill="FFFFFF"/>
        </w:rPr>
        <w:t> 56 2314–2325.</w:t>
      </w:r>
    </w:p>
    <w:p w14:paraId="61D769DA" w14:textId="77777777" w:rsidR="0001486B" w:rsidRPr="002540B7" w:rsidRDefault="0001486B" w:rsidP="0001486B">
      <w:pPr>
        <w:jc w:val="both"/>
        <w:rPr>
          <w:rFonts w:ascii="Times New Roman" w:hAnsi="Times New Roman" w:cs="Times New Roman"/>
          <w:sz w:val="28"/>
          <w:szCs w:val="28"/>
        </w:rPr>
      </w:pPr>
      <w:r w:rsidRPr="002540B7">
        <w:rPr>
          <w:rFonts w:ascii="Times New Roman" w:hAnsi="Times New Roman" w:cs="Times New Roman"/>
          <w:sz w:val="28"/>
          <w:szCs w:val="28"/>
          <w:shd w:val="clear" w:color="auto" w:fill="FFFFFF"/>
        </w:rPr>
        <w:t>Jang H. J., Lee H. J., Yoon D. K., Ji D. S., Kim J. H., Lee C. H. (2018). Antioxidant and antimicrobial activities of fresh garlic and aged garlic by-products extracted with different solvents. </w:t>
      </w:r>
      <w:r w:rsidRPr="002540B7">
        <w:rPr>
          <w:rStyle w:val="Emphasis"/>
          <w:sz w:val="28"/>
          <w:szCs w:val="28"/>
          <w:shd w:val="clear" w:color="auto" w:fill="FFFFFF"/>
        </w:rPr>
        <w:t xml:space="preserve">Food Sci. </w:t>
      </w:r>
      <w:proofErr w:type="spellStart"/>
      <w:r w:rsidRPr="002540B7">
        <w:rPr>
          <w:rStyle w:val="Emphasis"/>
          <w:sz w:val="28"/>
          <w:szCs w:val="28"/>
          <w:shd w:val="clear" w:color="auto" w:fill="FFFFFF"/>
        </w:rPr>
        <w:t>Biotechnol</w:t>
      </w:r>
      <w:proofErr w:type="spellEnd"/>
      <w:r w:rsidRPr="002540B7">
        <w:rPr>
          <w:rStyle w:val="Emphasis"/>
          <w:sz w:val="28"/>
          <w:szCs w:val="28"/>
          <w:shd w:val="clear" w:color="auto" w:fill="FFFFFF"/>
        </w:rPr>
        <w:t>.</w:t>
      </w:r>
      <w:r w:rsidRPr="002540B7">
        <w:rPr>
          <w:rFonts w:ascii="Times New Roman" w:hAnsi="Times New Roman" w:cs="Times New Roman"/>
          <w:sz w:val="28"/>
          <w:szCs w:val="28"/>
          <w:shd w:val="clear" w:color="auto" w:fill="FFFFFF"/>
        </w:rPr>
        <w:t> 27 219–225.</w:t>
      </w:r>
    </w:p>
    <w:p w14:paraId="2004AEC2" w14:textId="77777777" w:rsidR="0001486B" w:rsidRPr="002540B7" w:rsidRDefault="0001486B" w:rsidP="0001486B">
      <w:pPr>
        <w:spacing w:line="360" w:lineRule="auto"/>
        <w:jc w:val="both"/>
        <w:rPr>
          <w:rFonts w:ascii="Times New Roman" w:hAnsi="Times New Roman" w:cs="Times New Roman"/>
          <w:sz w:val="28"/>
          <w:szCs w:val="28"/>
          <w:shd w:val="clear" w:color="auto" w:fill="FFFFFF"/>
        </w:rPr>
      </w:pPr>
      <w:r w:rsidRPr="002540B7">
        <w:rPr>
          <w:rStyle w:val="author"/>
          <w:rFonts w:ascii="Times New Roman" w:hAnsi="Times New Roman" w:cs="Times New Roman"/>
          <w:sz w:val="28"/>
          <w:szCs w:val="28"/>
        </w:rPr>
        <w:lastRenderedPageBreak/>
        <w:t>Kaur S.</w:t>
      </w:r>
      <w:r w:rsidRPr="002540B7">
        <w:rPr>
          <w:rFonts w:ascii="Times New Roman" w:hAnsi="Times New Roman" w:cs="Times New Roman"/>
          <w:sz w:val="28"/>
          <w:szCs w:val="28"/>
        </w:rPr>
        <w:t xml:space="preserve">, </w:t>
      </w:r>
      <w:r w:rsidRPr="002540B7">
        <w:rPr>
          <w:rStyle w:val="author"/>
          <w:rFonts w:ascii="Times New Roman" w:hAnsi="Times New Roman" w:cs="Times New Roman"/>
          <w:sz w:val="28"/>
          <w:szCs w:val="28"/>
        </w:rPr>
        <w:t>Modi N. H.</w:t>
      </w:r>
      <w:r w:rsidRPr="002540B7">
        <w:rPr>
          <w:rFonts w:ascii="Times New Roman" w:hAnsi="Times New Roman" w:cs="Times New Roman"/>
          <w:sz w:val="28"/>
          <w:szCs w:val="28"/>
        </w:rPr>
        <w:t xml:space="preserve">, </w:t>
      </w:r>
      <w:r w:rsidRPr="002540B7">
        <w:rPr>
          <w:rStyle w:val="author"/>
          <w:rFonts w:ascii="Times New Roman" w:hAnsi="Times New Roman" w:cs="Times New Roman"/>
          <w:sz w:val="28"/>
          <w:szCs w:val="28"/>
        </w:rPr>
        <w:t>Panda D.</w:t>
      </w:r>
      <w:r w:rsidRPr="002540B7">
        <w:rPr>
          <w:rFonts w:ascii="Times New Roman" w:hAnsi="Times New Roman" w:cs="Times New Roman"/>
          <w:sz w:val="28"/>
          <w:szCs w:val="28"/>
        </w:rPr>
        <w:t xml:space="preserve">, and </w:t>
      </w:r>
      <w:r w:rsidRPr="002540B7">
        <w:rPr>
          <w:rStyle w:val="author"/>
          <w:rFonts w:ascii="Times New Roman" w:hAnsi="Times New Roman" w:cs="Times New Roman"/>
          <w:sz w:val="28"/>
          <w:szCs w:val="28"/>
        </w:rPr>
        <w:t xml:space="preserve">Roy </w:t>
      </w:r>
      <w:proofErr w:type="gramStart"/>
      <w:r w:rsidRPr="002540B7">
        <w:rPr>
          <w:rStyle w:val="author"/>
          <w:rFonts w:ascii="Times New Roman" w:hAnsi="Times New Roman" w:cs="Times New Roman"/>
          <w:sz w:val="28"/>
          <w:szCs w:val="28"/>
        </w:rPr>
        <w:t>N(</w:t>
      </w:r>
      <w:proofErr w:type="gramEnd"/>
      <w:r w:rsidRPr="002540B7">
        <w:rPr>
          <w:rStyle w:val="author"/>
          <w:rFonts w:ascii="Times New Roman" w:hAnsi="Times New Roman" w:cs="Times New Roman"/>
          <w:sz w:val="28"/>
          <w:szCs w:val="28"/>
        </w:rPr>
        <w:t>2010).</w:t>
      </w:r>
      <w:r w:rsidRPr="002540B7">
        <w:rPr>
          <w:rFonts w:ascii="Times New Roman" w:hAnsi="Times New Roman" w:cs="Times New Roman"/>
          <w:sz w:val="28"/>
          <w:szCs w:val="28"/>
        </w:rPr>
        <w:t xml:space="preserve"> </w:t>
      </w:r>
      <w:r w:rsidRPr="002540B7">
        <w:rPr>
          <w:rStyle w:val="articletitle"/>
          <w:rFonts w:ascii="Times New Roman" w:hAnsi="Times New Roman" w:cs="Times New Roman"/>
          <w:sz w:val="28"/>
          <w:szCs w:val="28"/>
        </w:rPr>
        <w:t xml:space="preserve">Probing the binding site of curcumin in </w:t>
      </w:r>
      <w:r w:rsidRPr="002540B7">
        <w:rPr>
          <w:rStyle w:val="articletitle"/>
          <w:rFonts w:ascii="Times New Roman" w:hAnsi="Times New Roman" w:cs="Times New Roman"/>
          <w:i/>
          <w:iCs/>
          <w:sz w:val="28"/>
          <w:szCs w:val="28"/>
        </w:rPr>
        <w:t>Escherichia coli</w:t>
      </w:r>
      <w:r w:rsidRPr="002540B7">
        <w:rPr>
          <w:rStyle w:val="articletitle"/>
          <w:rFonts w:ascii="Times New Roman" w:hAnsi="Times New Roman" w:cs="Times New Roman"/>
          <w:sz w:val="28"/>
          <w:szCs w:val="28"/>
        </w:rPr>
        <w:t xml:space="preserve"> and </w:t>
      </w:r>
      <w:r w:rsidRPr="002540B7">
        <w:rPr>
          <w:rStyle w:val="articletitle"/>
          <w:rFonts w:ascii="Times New Roman" w:hAnsi="Times New Roman" w:cs="Times New Roman"/>
          <w:i/>
          <w:iCs/>
          <w:sz w:val="28"/>
          <w:szCs w:val="28"/>
        </w:rPr>
        <w:t>Bacillus subtilis</w:t>
      </w:r>
      <w:r w:rsidRPr="002540B7">
        <w:rPr>
          <w:rStyle w:val="articletitle"/>
          <w:rFonts w:ascii="Times New Roman" w:hAnsi="Times New Roman" w:cs="Times New Roman"/>
          <w:sz w:val="28"/>
          <w:szCs w:val="28"/>
        </w:rPr>
        <w:t xml:space="preserve"> </w:t>
      </w:r>
      <w:proofErr w:type="spellStart"/>
      <w:r w:rsidRPr="002540B7">
        <w:rPr>
          <w:rStyle w:val="articletitle"/>
          <w:rFonts w:ascii="Times New Roman" w:hAnsi="Times New Roman" w:cs="Times New Roman"/>
          <w:sz w:val="28"/>
          <w:szCs w:val="28"/>
        </w:rPr>
        <w:t>FtsZ</w:t>
      </w:r>
      <w:proofErr w:type="spellEnd"/>
      <w:r w:rsidRPr="002540B7">
        <w:rPr>
          <w:rStyle w:val="articletitle"/>
          <w:rFonts w:ascii="Times New Roman" w:hAnsi="Times New Roman" w:cs="Times New Roman"/>
          <w:sz w:val="28"/>
          <w:szCs w:val="28"/>
        </w:rPr>
        <w:t>—a structural insight to unveil antibacterial activity of curcumin</w:t>
      </w:r>
      <w:r w:rsidRPr="002540B7">
        <w:rPr>
          <w:rFonts w:ascii="Times New Roman" w:hAnsi="Times New Roman" w:cs="Times New Roman"/>
          <w:sz w:val="28"/>
          <w:szCs w:val="28"/>
        </w:rPr>
        <w:t xml:space="preserve">, </w:t>
      </w:r>
      <w:r w:rsidRPr="002540B7">
        <w:rPr>
          <w:rFonts w:ascii="Times New Roman" w:hAnsi="Times New Roman" w:cs="Times New Roman"/>
          <w:i/>
          <w:iCs/>
          <w:sz w:val="28"/>
          <w:szCs w:val="28"/>
        </w:rPr>
        <w:t>European Journal of Medicinal Chemistry</w:t>
      </w:r>
      <w:r w:rsidRPr="002540B7">
        <w:rPr>
          <w:rFonts w:ascii="Times New Roman" w:hAnsi="Times New Roman" w:cs="Times New Roman"/>
          <w:sz w:val="28"/>
          <w:szCs w:val="28"/>
        </w:rPr>
        <w:t xml:space="preserve">. </w:t>
      </w:r>
      <w:r w:rsidRPr="002540B7">
        <w:rPr>
          <w:rStyle w:val="vol"/>
          <w:rFonts w:ascii="Times New Roman" w:hAnsi="Times New Roman" w:cs="Times New Roman"/>
          <w:sz w:val="28"/>
          <w:szCs w:val="28"/>
        </w:rPr>
        <w:t>45(</w:t>
      </w:r>
      <w:r w:rsidRPr="002540B7">
        <w:rPr>
          <w:rFonts w:ascii="Times New Roman" w:hAnsi="Times New Roman" w:cs="Times New Roman"/>
          <w:sz w:val="28"/>
          <w:szCs w:val="28"/>
        </w:rPr>
        <w:t xml:space="preserve">9): </w:t>
      </w:r>
      <w:r w:rsidRPr="002540B7">
        <w:rPr>
          <w:rStyle w:val="pagefirst"/>
          <w:rFonts w:ascii="Times New Roman" w:hAnsi="Times New Roman" w:cs="Times New Roman"/>
          <w:sz w:val="28"/>
          <w:szCs w:val="28"/>
        </w:rPr>
        <w:t>4209</w:t>
      </w:r>
      <w:r w:rsidRPr="002540B7">
        <w:rPr>
          <w:rFonts w:ascii="Times New Roman" w:hAnsi="Times New Roman" w:cs="Times New Roman"/>
          <w:sz w:val="28"/>
          <w:szCs w:val="28"/>
        </w:rPr>
        <w:t>–</w:t>
      </w:r>
      <w:r w:rsidRPr="002540B7">
        <w:rPr>
          <w:rStyle w:val="pagelast"/>
          <w:rFonts w:ascii="Times New Roman" w:hAnsi="Times New Roman" w:cs="Times New Roman"/>
          <w:sz w:val="28"/>
          <w:szCs w:val="28"/>
        </w:rPr>
        <w:t>4214</w:t>
      </w:r>
      <w:r w:rsidRPr="002540B7">
        <w:rPr>
          <w:rFonts w:ascii="Times New Roman" w:hAnsi="Times New Roman" w:cs="Times New Roman"/>
          <w:sz w:val="28"/>
          <w:szCs w:val="28"/>
        </w:rPr>
        <w:t>.</w:t>
      </w:r>
    </w:p>
    <w:p w14:paraId="6EB104CB" w14:textId="77777777" w:rsidR="0001486B" w:rsidRPr="002540B7" w:rsidRDefault="0001486B" w:rsidP="0001486B">
      <w:pPr>
        <w:jc w:val="both"/>
        <w:rPr>
          <w:rStyle w:val="element-citation"/>
          <w:rFonts w:ascii="Times New Roman" w:hAnsi="Times New Roman" w:cs="Times New Roman"/>
          <w:sz w:val="28"/>
          <w:szCs w:val="28"/>
        </w:rPr>
      </w:pPr>
      <w:r w:rsidRPr="002540B7">
        <w:rPr>
          <w:rStyle w:val="element-citation"/>
          <w:rFonts w:ascii="Times New Roman" w:hAnsi="Times New Roman" w:cs="Times New Roman"/>
          <w:sz w:val="28"/>
          <w:szCs w:val="28"/>
        </w:rPr>
        <w:t xml:space="preserve">Linares J, </w:t>
      </w:r>
      <w:proofErr w:type="spellStart"/>
      <w:r w:rsidRPr="002540B7">
        <w:rPr>
          <w:rStyle w:val="element-citation"/>
          <w:rFonts w:ascii="Times New Roman" w:hAnsi="Times New Roman" w:cs="Times New Roman"/>
          <w:sz w:val="28"/>
          <w:szCs w:val="28"/>
        </w:rPr>
        <w:t>Ardanuy</w:t>
      </w:r>
      <w:proofErr w:type="spellEnd"/>
      <w:r w:rsidRPr="002540B7">
        <w:rPr>
          <w:rStyle w:val="element-citation"/>
          <w:rFonts w:ascii="Times New Roman" w:hAnsi="Times New Roman" w:cs="Times New Roman"/>
          <w:sz w:val="28"/>
          <w:szCs w:val="28"/>
        </w:rPr>
        <w:t xml:space="preserve"> C, </w:t>
      </w:r>
      <w:proofErr w:type="spellStart"/>
      <w:r w:rsidRPr="002540B7">
        <w:rPr>
          <w:rStyle w:val="element-citation"/>
          <w:rFonts w:ascii="Times New Roman" w:hAnsi="Times New Roman" w:cs="Times New Roman"/>
          <w:sz w:val="28"/>
          <w:szCs w:val="28"/>
        </w:rPr>
        <w:t>Pallares</w:t>
      </w:r>
      <w:proofErr w:type="spellEnd"/>
      <w:r w:rsidRPr="002540B7">
        <w:rPr>
          <w:rStyle w:val="element-citation"/>
          <w:rFonts w:ascii="Times New Roman" w:hAnsi="Times New Roman" w:cs="Times New Roman"/>
          <w:sz w:val="28"/>
          <w:szCs w:val="28"/>
        </w:rPr>
        <w:t xml:space="preserve"> R, </w:t>
      </w:r>
      <w:proofErr w:type="spellStart"/>
      <w:r w:rsidRPr="002540B7">
        <w:rPr>
          <w:rStyle w:val="element-citation"/>
          <w:rFonts w:ascii="Times New Roman" w:hAnsi="Times New Roman" w:cs="Times New Roman"/>
          <w:sz w:val="28"/>
          <w:szCs w:val="28"/>
        </w:rPr>
        <w:t>Fenoll</w:t>
      </w:r>
      <w:proofErr w:type="spellEnd"/>
      <w:r w:rsidRPr="002540B7">
        <w:rPr>
          <w:rStyle w:val="element-citation"/>
          <w:rFonts w:ascii="Times New Roman" w:hAnsi="Times New Roman" w:cs="Times New Roman"/>
          <w:sz w:val="28"/>
          <w:szCs w:val="28"/>
        </w:rPr>
        <w:t xml:space="preserve"> </w:t>
      </w:r>
      <w:proofErr w:type="gramStart"/>
      <w:r w:rsidRPr="002540B7">
        <w:rPr>
          <w:rStyle w:val="element-citation"/>
          <w:rFonts w:ascii="Times New Roman" w:hAnsi="Times New Roman" w:cs="Times New Roman"/>
          <w:sz w:val="28"/>
          <w:szCs w:val="28"/>
        </w:rPr>
        <w:t>A(</w:t>
      </w:r>
      <w:proofErr w:type="gramEnd"/>
      <w:r w:rsidRPr="002540B7">
        <w:rPr>
          <w:rStyle w:val="element-citation"/>
          <w:rFonts w:ascii="Times New Roman" w:hAnsi="Times New Roman" w:cs="Times New Roman"/>
          <w:sz w:val="28"/>
          <w:szCs w:val="28"/>
        </w:rPr>
        <w:t xml:space="preserve">2010). Changes in antimicrobial resistance, serotypes and genotypes in Streptococcus pneumoniae over a 30-year period. </w:t>
      </w:r>
      <w:r w:rsidRPr="002540B7">
        <w:rPr>
          <w:rStyle w:val="ref-journal"/>
          <w:rFonts w:ascii="Times New Roman" w:hAnsi="Times New Roman" w:cs="Times New Roman"/>
          <w:i/>
          <w:sz w:val="28"/>
          <w:szCs w:val="28"/>
        </w:rPr>
        <w:t>Clin Microbiol Infect.</w:t>
      </w:r>
      <w:r w:rsidRPr="002540B7">
        <w:rPr>
          <w:rStyle w:val="element-citation"/>
          <w:rFonts w:ascii="Times New Roman" w:hAnsi="Times New Roman" w:cs="Times New Roman"/>
          <w:sz w:val="28"/>
          <w:szCs w:val="28"/>
        </w:rPr>
        <w:t>;</w:t>
      </w:r>
      <w:r w:rsidRPr="002540B7">
        <w:rPr>
          <w:rStyle w:val="ref-vol"/>
          <w:sz w:val="28"/>
          <w:szCs w:val="28"/>
        </w:rPr>
        <w:t>16</w:t>
      </w:r>
      <w:r w:rsidRPr="002540B7">
        <w:rPr>
          <w:rStyle w:val="element-citation"/>
          <w:rFonts w:ascii="Times New Roman" w:hAnsi="Times New Roman" w:cs="Times New Roman"/>
          <w:sz w:val="28"/>
          <w:szCs w:val="28"/>
        </w:rPr>
        <w:t xml:space="preserve">(5):402–410. </w:t>
      </w:r>
    </w:p>
    <w:p w14:paraId="1811C20E" w14:textId="77777777" w:rsidR="0001486B" w:rsidRPr="002540B7" w:rsidRDefault="0001486B" w:rsidP="0001486B">
      <w:pPr>
        <w:jc w:val="both"/>
        <w:rPr>
          <w:rFonts w:ascii="Times New Roman" w:hAnsi="Times New Roman" w:cs="Times New Roman"/>
          <w:sz w:val="28"/>
          <w:szCs w:val="28"/>
        </w:rPr>
      </w:pPr>
      <w:r w:rsidRPr="002540B7">
        <w:rPr>
          <w:rStyle w:val="element-citation"/>
          <w:rFonts w:ascii="Times New Roman" w:hAnsi="Times New Roman" w:cs="Times New Roman"/>
          <w:sz w:val="28"/>
          <w:szCs w:val="28"/>
        </w:rPr>
        <w:t xml:space="preserve">Lynch J.P., Zhanel G.G(2009). Streptococcus pneumoniae: does antimicrobial resistance matter? </w:t>
      </w:r>
      <w:r w:rsidRPr="002540B7">
        <w:rPr>
          <w:rStyle w:val="ref-journal"/>
          <w:rFonts w:ascii="Times New Roman" w:hAnsi="Times New Roman" w:cs="Times New Roman"/>
          <w:i/>
          <w:sz w:val="28"/>
          <w:szCs w:val="28"/>
        </w:rPr>
        <w:t>Semin Respir Crit Care Med</w:t>
      </w:r>
      <w:r w:rsidRPr="002540B7">
        <w:rPr>
          <w:rStyle w:val="ref-journal"/>
          <w:rFonts w:ascii="Times New Roman" w:hAnsi="Times New Roman" w:cs="Times New Roman"/>
          <w:sz w:val="28"/>
          <w:szCs w:val="28"/>
        </w:rPr>
        <w:t>.</w:t>
      </w:r>
      <w:r w:rsidRPr="002540B7">
        <w:rPr>
          <w:rStyle w:val="element-citation"/>
          <w:rFonts w:ascii="Times New Roman" w:hAnsi="Times New Roman" w:cs="Times New Roman"/>
          <w:sz w:val="28"/>
          <w:szCs w:val="28"/>
        </w:rPr>
        <w:t>;</w:t>
      </w:r>
      <w:r w:rsidRPr="002540B7">
        <w:rPr>
          <w:rStyle w:val="ref-vol"/>
          <w:sz w:val="28"/>
          <w:szCs w:val="28"/>
        </w:rPr>
        <w:t>30</w:t>
      </w:r>
      <w:r w:rsidRPr="002540B7">
        <w:rPr>
          <w:rStyle w:val="element-citation"/>
          <w:rFonts w:ascii="Times New Roman" w:hAnsi="Times New Roman" w:cs="Times New Roman"/>
          <w:sz w:val="28"/>
          <w:szCs w:val="28"/>
        </w:rPr>
        <w:t xml:space="preserve">(2):210–238. </w:t>
      </w:r>
    </w:p>
    <w:p w14:paraId="7C4E528C" w14:textId="77777777" w:rsidR="0001486B" w:rsidRPr="002540B7" w:rsidRDefault="0001486B" w:rsidP="0001486B">
      <w:pPr>
        <w:jc w:val="both"/>
        <w:rPr>
          <w:rFonts w:ascii="Times New Roman" w:hAnsi="Times New Roman" w:cs="Times New Roman"/>
          <w:sz w:val="28"/>
          <w:szCs w:val="28"/>
        </w:rPr>
      </w:pPr>
      <w:proofErr w:type="spellStart"/>
      <w:r w:rsidRPr="002540B7">
        <w:rPr>
          <w:rFonts w:ascii="Times New Roman" w:hAnsi="Times New Roman" w:cs="Times New Roman"/>
          <w:sz w:val="28"/>
          <w:szCs w:val="28"/>
        </w:rPr>
        <w:t>Meherali</w:t>
      </w:r>
      <w:proofErr w:type="spellEnd"/>
      <w:r w:rsidRPr="002540B7">
        <w:rPr>
          <w:rFonts w:ascii="Times New Roman" w:hAnsi="Times New Roman" w:cs="Times New Roman"/>
          <w:sz w:val="28"/>
          <w:szCs w:val="28"/>
        </w:rPr>
        <w:t xml:space="preserve"> S, Campbell A, Hartling L, Scott </w:t>
      </w:r>
      <w:proofErr w:type="gramStart"/>
      <w:r w:rsidRPr="002540B7">
        <w:rPr>
          <w:rFonts w:ascii="Times New Roman" w:hAnsi="Times New Roman" w:cs="Times New Roman"/>
          <w:sz w:val="28"/>
          <w:szCs w:val="28"/>
        </w:rPr>
        <w:t>S(</w:t>
      </w:r>
      <w:proofErr w:type="gramEnd"/>
      <w:r w:rsidRPr="002540B7">
        <w:rPr>
          <w:rFonts w:ascii="Times New Roman" w:hAnsi="Times New Roman" w:cs="Times New Roman"/>
          <w:sz w:val="28"/>
          <w:szCs w:val="28"/>
        </w:rPr>
        <w:t xml:space="preserve">2019). Understanding Parents' Experiences and Information Needs on Pediatric Acute Otitis Media: A Qualitative Study. </w:t>
      </w:r>
      <w:r w:rsidRPr="002540B7">
        <w:rPr>
          <w:rStyle w:val="ref-journal"/>
          <w:rFonts w:ascii="Times New Roman" w:hAnsi="Times New Roman" w:cs="Times New Roman"/>
          <w:sz w:val="28"/>
          <w:szCs w:val="28"/>
        </w:rPr>
        <w:t>J Patient Exp.</w:t>
      </w:r>
      <w:r w:rsidRPr="002540B7">
        <w:rPr>
          <w:rFonts w:ascii="Times New Roman" w:hAnsi="Times New Roman" w:cs="Times New Roman"/>
          <w:sz w:val="28"/>
          <w:szCs w:val="28"/>
        </w:rPr>
        <w:t>;</w:t>
      </w:r>
      <w:r w:rsidRPr="002540B7">
        <w:rPr>
          <w:rStyle w:val="ref-vol"/>
          <w:sz w:val="28"/>
          <w:szCs w:val="28"/>
        </w:rPr>
        <w:t>6</w:t>
      </w:r>
      <w:r w:rsidRPr="002540B7">
        <w:rPr>
          <w:rFonts w:ascii="Times New Roman" w:hAnsi="Times New Roman" w:cs="Times New Roman"/>
          <w:sz w:val="28"/>
          <w:szCs w:val="28"/>
        </w:rPr>
        <w:t xml:space="preserve">(1):53-61. </w:t>
      </w:r>
    </w:p>
    <w:p w14:paraId="63C1BF4A" w14:textId="77777777" w:rsidR="0001486B" w:rsidRPr="002540B7" w:rsidRDefault="0001486B" w:rsidP="0001486B">
      <w:pPr>
        <w:spacing w:line="360" w:lineRule="auto"/>
        <w:jc w:val="both"/>
        <w:rPr>
          <w:rFonts w:ascii="Times New Roman" w:hAnsi="Times New Roman" w:cs="Times New Roman"/>
          <w:sz w:val="28"/>
          <w:szCs w:val="28"/>
        </w:rPr>
      </w:pPr>
      <w:r w:rsidRPr="002540B7">
        <w:rPr>
          <w:rStyle w:val="HTMLCite"/>
          <w:rFonts w:ascii="Times New Roman" w:hAnsi="Times New Roman" w:cs="Times New Roman"/>
          <w:i w:val="0"/>
          <w:sz w:val="28"/>
          <w:szCs w:val="28"/>
        </w:rPr>
        <w:t xml:space="preserve">Miri P., Bae J., Lee D.S(2008). Antibacterial activity </w:t>
      </w:r>
      <w:proofErr w:type="gramStart"/>
      <w:r w:rsidRPr="002540B7">
        <w:rPr>
          <w:rStyle w:val="HTMLCite"/>
          <w:rFonts w:ascii="Times New Roman" w:hAnsi="Times New Roman" w:cs="Times New Roman"/>
          <w:i w:val="0"/>
          <w:sz w:val="28"/>
          <w:szCs w:val="28"/>
        </w:rPr>
        <w:t>of  gingerol</w:t>
      </w:r>
      <w:proofErr w:type="gramEnd"/>
      <w:r w:rsidRPr="002540B7">
        <w:rPr>
          <w:rStyle w:val="HTMLCite"/>
          <w:rFonts w:ascii="Times New Roman" w:hAnsi="Times New Roman" w:cs="Times New Roman"/>
          <w:i w:val="0"/>
          <w:sz w:val="28"/>
          <w:szCs w:val="28"/>
        </w:rPr>
        <w:t xml:space="preserve"> isolated from ginger rhizome against periodontal bacteria</w:t>
      </w:r>
      <w:r w:rsidRPr="002540B7">
        <w:rPr>
          <w:rStyle w:val="HTMLCite"/>
          <w:rFonts w:ascii="Times New Roman" w:hAnsi="Times New Roman" w:cs="Times New Roman"/>
          <w:sz w:val="28"/>
          <w:szCs w:val="28"/>
        </w:rPr>
        <w:t xml:space="preserve">. </w:t>
      </w:r>
      <w:proofErr w:type="spellStart"/>
      <w:r w:rsidRPr="002540B7">
        <w:rPr>
          <w:rStyle w:val="HTMLCite"/>
          <w:rFonts w:ascii="Times New Roman" w:hAnsi="Times New Roman" w:cs="Times New Roman"/>
          <w:sz w:val="28"/>
          <w:szCs w:val="28"/>
        </w:rPr>
        <w:t>Phytothery</w:t>
      </w:r>
      <w:proofErr w:type="spellEnd"/>
      <w:r w:rsidRPr="002540B7">
        <w:rPr>
          <w:rStyle w:val="HTMLCite"/>
          <w:rFonts w:ascii="Times New Roman" w:hAnsi="Times New Roman" w:cs="Times New Roman"/>
          <w:sz w:val="28"/>
          <w:szCs w:val="28"/>
        </w:rPr>
        <w:t xml:space="preserve"> </w:t>
      </w:r>
      <w:proofErr w:type="gramStart"/>
      <w:r w:rsidRPr="002540B7">
        <w:rPr>
          <w:rStyle w:val="HTMLCite"/>
          <w:rFonts w:ascii="Times New Roman" w:hAnsi="Times New Roman" w:cs="Times New Roman"/>
          <w:sz w:val="28"/>
          <w:szCs w:val="28"/>
        </w:rPr>
        <w:t>Res.;</w:t>
      </w:r>
      <w:r w:rsidRPr="002540B7">
        <w:rPr>
          <w:rStyle w:val="HTMLCite"/>
          <w:rFonts w:ascii="Times New Roman" w:hAnsi="Times New Roman" w:cs="Times New Roman"/>
          <w:b/>
          <w:sz w:val="28"/>
          <w:szCs w:val="28"/>
        </w:rPr>
        <w:t>22</w:t>
      </w:r>
      <w:r w:rsidRPr="002540B7">
        <w:rPr>
          <w:rStyle w:val="HTMLCite"/>
          <w:rFonts w:ascii="Times New Roman" w:hAnsi="Times New Roman" w:cs="Times New Roman"/>
          <w:sz w:val="28"/>
          <w:szCs w:val="28"/>
        </w:rPr>
        <w:t>:1446</w:t>
      </w:r>
      <w:proofErr w:type="gramEnd"/>
      <w:r w:rsidRPr="002540B7">
        <w:rPr>
          <w:rStyle w:val="HTMLCite"/>
          <w:rFonts w:ascii="Times New Roman" w:hAnsi="Times New Roman" w:cs="Times New Roman"/>
          <w:sz w:val="28"/>
          <w:szCs w:val="28"/>
        </w:rPr>
        <w:t>–1449.</w:t>
      </w:r>
    </w:p>
    <w:p w14:paraId="1AD47298" w14:textId="77777777" w:rsidR="0001486B" w:rsidRPr="002540B7" w:rsidRDefault="0001486B" w:rsidP="0001486B">
      <w:pPr>
        <w:jc w:val="both"/>
        <w:rPr>
          <w:rFonts w:ascii="Times New Roman" w:hAnsi="Times New Roman" w:cs="Times New Roman"/>
          <w:sz w:val="28"/>
          <w:szCs w:val="28"/>
          <w:shd w:val="clear" w:color="auto" w:fill="FFFFFF"/>
        </w:rPr>
      </w:pPr>
      <w:proofErr w:type="spellStart"/>
      <w:r w:rsidRPr="002540B7">
        <w:rPr>
          <w:rFonts w:ascii="Times New Roman" w:hAnsi="Times New Roman" w:cs="Times New Roman"/>
          <w:sz w:val="28"/>
          <w:szCs w:val="28"/>
          <w:shd w:val="clear" w:color="auto" w:fill="FFFFFF"/>
        </w:rPr>
        <w:t>Mnayer</w:t>
      </w:r>
      <w:proofErr w:type="spellEnd"/>
      <w:r w:rsidRPr="002540B7">
        <w:rPr>
          <w:rFonts w:ascii="Times New Roman" w:hAnsi="Times New Roman" w:cs="Times New Roman"/>
          <w:sz w:val="28"/>
          <w:szCs w:val="28"/>
          <w:shd w:val="clear" w:color="auto" w:fill="FFFFFF"/>
        </w:rPr>
        <w:t xml:space="preserve"> D., Fabiano-Tixier A. S., </w:t>
      </w:r>
      <w:proofErr w:type="spellStart"/>
      <w:r w:rsidRPr="002540B7">
        <w:rPr>
          <w:rFonts w:ascii="Times New Roman" w:hAnsi="Times New Roman" w:cs="Times New Roman"/>
          <w:sz w:val="28"/>
          <w:szCs w:val="28"/>
          <w:shd w:val="clear" w:color="auto" w:fill="FFFFFF"/>
        </w:rPr>
        <w:t>Petitcolas</w:t>
      </w:r>
      <w:proofErr w:type="spellEnd"/>
      <w:r w:rsidRPr="002540B7">
        <w:rPr>
          <w:rFonts w:ascii="Times New Roman" w:hAnsi="Times New Roman" w:cs="Times New Roman"/>
          <w:sz w:val="28"/>
          <w:szCs w:val="28"/>
          <w:shd w:val="clear" w:color="auto" w:fill="FFFFFF"/>
        </w:rPr>
        <w:t xml:space="preserve"> E., Hamieh T., Nehme N., Ferrant C. (2014). Chemical composition, antibacterial and antioxidant activities of six essentials oils from the Alliaceae family. </w:t>
      </w:r>
      <w:r w:rsidRPr="002540B7">
        <w:rPr>
          <w:rStyle w:val="Emphasis"/>
          <w:sz w:val="28"/>
          <w:szCs w:val="28"/>
          <w:shd w:val="clear" w:color="auto" w:fill="FFFFFF"/>
        </w:rPr>
        <w:t>Molecules</w:t>
      </w:r>
      <w:r w:rsidRPr="002540B7">
        <w:rPr>
          <w:rFonts w:ascii="Times New Roman" w:hAnsi="Times New Roman" w:cs="Times New Roman"/>
          <w:sz w:val="28"/>
          <w:szCs w:val="28"/>
          <w:shd w:val="clear" w:color="auto" w:fill="FFFFFF"/>
        </w:rPr>
        <w:t> </w:t>
      </w:r>
      <w:r w:rsidRPr="0001486B">
        <w:rPr>
          <w:rFonts w:ascii="Times New Roman" w:hAnsi="Times New Roman" w:cs="Times New Roman"/>
          <w:b/>
          <w:sz w:val="28"/>
          <w:szCs w:val="28"/>
          <w:shd w:val="clear" w:color="auto" w:fill="FFFFFF"/>
        </w:rPr>
        <w:t>19:</w:t>
      </w:r>
      <w:r w:rsidRPr="002540B7">
        <w:rPr>
          <w:rFonts w:ascii="Times New Roman" w:hAnsi="Times New Roman" w:cs="Times New Roman"/>
          <w:sz w:val="28"/>
          <w:szCs w:val="28"/>
          <w:shd w:val="clear" w:color="auto" w:fill="FFFFFF"/>
        </w:rPr>
        <w:t xml:space="preserve"> 20034–20053.</w:t>
      </w:r>
    </w:p>
    <w:p w14:paraId="633CFC98" w14:textId="77777777" w:rsidR="001B6905" w:rsidRDefault="001B6905" w:rsidP="001B6905">
      <w:pPr>
        <w:jc w:val="center"/>
        <w:rPr>
          <w:rFonts w:ascii="Times New Roman" w:hAnsi="Times New Roman" w:cs="Times New Roman"/>
          <w:b/>
          <w:sz w:val="28"/>
          <w:szCs w:val="28"/>
        </w:rPr>
      </w:pPr>
    </w:p>
    <w:p w14:paraId="35B34915" w14:textId="77777777" w:rsidR="001B6905" w:rsidRDefault="001B6905" w:rsidP="001B6905">
      <w:pPr>
        <w:jc w:val="center"/>
        <w:rPr>
          <w:rFonts w:ascii="Times New Roman" w:hAnsi="Times New Roman" w:cs="Times New Roman"/>
          <w:b/>
          <w:sz w:val="28"/>
          <w:szCs w:val="28"/>
        </w:rPr>
      </w:pPr>
    </w:p>
    <w:p w14:paraId="3A0779C1" w14:textId="77777777" w:rsidR="00CB2ECB" w:rsidRDefault="00CB2ECB"/>
    <w:sectPr w:rsidR="00CB2ECB" w:rsidSect="00CB2E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B039D" w14:textId="77777777" w:rsidR="008D0B81" w:rsidRDefault="008D0B81" w:rsidP="00AA2F30">
      <w:pPr>
        <w:spacing w:after="0" w:line="240" w:lineRule="auto"/>
      </w:pPr>
      <w:r>
        <w:separator/>
      </w:r>
    </w:p>
  </w:endnote>
  <w:endnote w:type="continuationSeparator" w:id="0">
    <w:p w14:paraId="6BBD0292" w14:textId="77777777" w:rsidR="008D0B81" w:rsidRDefault="008D0B81" w:rsidP="00AA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D735" w14:textId="77777777" w:rsidR="00613CD2" w:rsidRDefault="00613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27814" w14:textId="77777777" w:rsidR="00613CD2" w:rsidRDefault="00613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E17B" w14:textId="77777777" w:rsidR="00613CD2" w:rsidRDefault="00613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6B2A3" w14:textId="77777777" w:rsidR="008D0B81" w:rsidRDefault="008D0B81" w:rsidP="00AA2F30">
      <w:pPr>
        <w:spacing w:after="0" w:line="240" w:lineRule="auto"/>
      </w:pPr>
      <w:r>
        <w:separator/>
      </w:r>
    </w:p>
  </w:footnote>
  <w:footnote w:type="continuationSeparator" w:id="0">
    <w:p w14:paraId="47B0AAC1" w14:textId="77777777" w:rsidR="008D0B81" w:rsidRDefault="008D0B81" w:rsidP="00AA2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D67AD" w14:textId="5502D26F" w:rsidR="00613CD2" w:rsidRDefault="00613CD2">
    <w:pPr>
      <w:pStyle w:val="Header"/>
    </w:pPr>
    <w:r>
      <w:rPr>
        <w:noProof/>
      </w:rPr>
      <w:pict w14:anchorId="64100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77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CE6C1" w14:textId="2ED1D08D" w:rsidR="00613CD2" w:rsidRDefault="00613CD2">
    <w:pPr>
      <w:pStyle w:val="Header"/>
    </w:pPr>
    <w:r>
      <w:rPr>
        <w:noProof/>
      </w:rPr>
      <w:pict w14:anchorId="4592E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77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F0BE" w14:textId="625FB64B" w:rsidR="00613CD2" w:rsidRDefault="00613CD2">
    <w:pPr>
      <w:pStyle w:val="Header"/>
    </w:pPr>
    <w:r>
      <w:rPr>
        <w:noProof/>
      </w:rPr>
      <w:pict w14:anchorId="53AE5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177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472"/>
    <w:multiLevelType w:val="hybridMultilevel"/>
    <w:tmpl w:val="876A59E8"/>
    <w:lvl w:ilvl="0" w:tplc="1F1611F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32830"/>
    <w:multiLevelType w:val="multilevel"/>
    <w:tmpl w:val="C306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73013"/>
    <w:multiLevelType w:val="hybridMultilevel"/>
    <w:tmpl w:val="6A9C553C"/>
    <w:lvl w:ilvl="0" w:tplc="5FEAEC70">
      <w:start w:val="1"/>
      <w:numFmt w:val="decimal"/>
      <w:lvlText w:val="%1"/>
      <w:lvlJc w:val="left"/>
      <w:pPr>
        <w:ind w:left="1485" w:hanging="360"/>
      </w:pPr>
      <w:rPr>
        <w:rFonts w:hint="default"/>
        <w:lang w:val="en-US" w:eastAsia="en-US" w:bidi="ar-SA"/>
      </w:rPr>
    </w:lvl>
    <w:lvl w:ilvl="1" w:tplc="2AAECA66">
      <w:numFmt w:val="none"/>
      <w:lvlText w:val=""/>
      <w:lvlJc w:val="left"/>
      <w:pPr>
        <w:tabs>
          <w:tab w:val="num" w:pos="360"/>
        </w:tabs>
      </w:pPr>
    </w:lvl>
    <w:lvl w:ilvl="2" w:tplc="236C2C72">
      <w:numFmt w:val="none"/>
      <w:lvlText w:val=""/>
      <w:lvlJc w:val="left"/>
      <w:pPr>
        <w:tabs>
          <w:tab w:val="num" w:pos="360"/>
        </w:tabs>
      </w:pPr>
    </w:lvl>
    <w:lvl w:ilvl="3" w:tplc="6C94EEA0">
      <w:start w:val="1"/>
      <w:numFmt w:val="decimal"/>
      <w:lvlText w:val="%4."/>
      <w:lvlJc w:val="left"/>
      <w:pPr>
        <w:ind w:left="1845" w:hanging="360"/>
      </w:pPr>
      <w:rPr>
        <w:rFonts w:ascii="Times New Roman" w:eastAsia="Times New Roman" w:hAnsi="Times New Roman" w:cs="Times New Roman" w:hint="default"/>
        <w:w w:val="100"/>
        <w:sz w:val="24"/>
        <w:szCs w:val="24"/>
        <w:lang w:val="en-US" w:eastAsia="en-US" w:bidi="ar-SA"/>
      </w:rPr>
    </w:lvl>
    <w:lvl w:ilvl="4" w:tplc="20888C1A">
      <w:numFmt w:val="bullet"/>
      <w:lvlText w:val="•"/>
      <w:lvlJc w:val="left"/>
      <w:pPr>
        <w:ind w:left="4160" w:hanging="360"/>
      </w:pPr>
      <w:rPr>
        <w:rFonts w:hint="default"/>
        <w:lang w:val="en-US" w:eastAsia="en-US" w:bidi="ar-SA"/>
      </w:rPr>
    </w:lvl>
    <w:lvl w:ilvl="5" w:tplc="3AF64D48">
      <w:numFmt w:val="bullet"/>
      <w:lvlText w:val="•"/>
      <w:lvlJc w:val="left"/>
      <w:pPr>
        <w:ind w:left="5320" w:hanging="360"/>
      </w:pPr>
      <w:rPr>
        <w:rFonts w:hint="default"/>
        <w:lang w:val="en-US" w:eastAsia="en-US" w:bidi="ar-SA"/>
      </w:rPr>
    </w:lvl>
    <w:lvl w:ilvl="6" w:tplc="57829E72">
      <w:numFmt w:val="bullet"/>
      <w:lvlText w:val="•"/>
      <w:lvlJc w:val="left"/>
      <w:pPr>
        <w:ind w:left="6480" w:hanging="360"/>
      </w:pPr>
      <w:rPr>
        <w:rFonts w:hint="default"/>
        <w:lang w:val="en-US" w:eastAsia="en-US" w:bidi="ar-SA"/>
      </w:rPr>
    </w:lvl>
    <w:lvl w:ilvl="7" w:tplc="101C6252">
      <w:numFmt w:val="bullet"/>
      <w:lvlText w:val="•"/>
      <w:lvlJc w:val="left"/>
      <w:pPr>
        <w:ind w:left="7640" w:hanging="360"/>
      </w:pPr>
      <w:rPr>
        <w:rFonts w:hint="default"/>
        <w:lang w:val="en-US" w:eastAsia="en-US" w:bidi="ar-SA"/>
      </w:rPr>
    </w:lvl>
    <w:lvl w:ilvl="8" w:tplc="620E0A62">
      <w:numFmt w:val="bullet"/>
      <w:lvlText w:val="•"/>
      <w:lvlJc w:val="left"/>
      <w:pPr>
        <w:ind w:left="8800" w:hanging="360"/>
      </w:pPr>
      <w:rPr>
        <w:rFonts w:hint="default"/>
        <w:lang w:val="en-US" w:eastAsia="en-US" w:bidi="ar-SA"/>
      </w:rPr>
    </w:lvl>
  </w:abstractNum>
  <w:abstractNum w:abstractNumId="3" w15:restartNumberingAfterBreak="0">
    <w:nsid w:val="0A616A77"/>
    <w:multiLevelType w:val="hybridMultilevel"/>
    <w:tmpl w:val="58E609A0"/>
    <w:lvl w:ilvl="0" w:tplc="BD8A0BD2">
      <w:start w:val="1"/>
      <w:numFmt w:val="bullet"/>
      <w:lvlText w:val="•"/>
      <w:lvlJc w:val="left"/>
      <w:pPr>
        <w:tabs>
          <w:tab w:val="num" w:pos="720"/>
        </w:tabs>
        <w:ind w:left="720" w:hanging="360"/>
      </w:pPr>
      <w:rPr>
        <w:rFonts w:ascii="Arial" w:hAnsi="Arial" w:hint="default"/>
      </w:rPr>
    </w:lvl>
    <w:lvl w:ilvl="1" w:tplc="B3568DCE" w:tentative="1">
      <w:start w:val="1"/>
      <w:numFmt w:val="bullet"/>
      <w:lvlText w:val="•"/>
      <w:lvlJc w:val="left"/>
      <w:pPr>
        <w:tabs>
          <w:tab w:val="num" w:pos="1440"/>
        </w:tabs>
        <w:ind w:left="1440" w:hanging="360"/>
      </w:pPr>
      <w:rPr>
        <w:rFonts w:ascii="Arial" w:hAnsi="Arial" w:hint="default"/>
      </w:rPr>
    </w:lvl>
    <w:lvl w:ilvl="2" w:tplc="C44E696E" w:tentative="1">
      <w:start w:val="1"/>
      <w:numFmt w:val="bullet"/>
      <w:lvlText w:val="•"/>
      <w:lvlJc w:val="left"/>
      <w:pPr>
        <w:tabs>
          <w:tab w:val="num" w:pos="2160"/>
        </w:tabs>
        <w:ind w:left="2160" w:hanging="360"/>
      </w:pPr>
      <w:rPr>
        <w:rFonts w:ascii="Arial" w:hAnsi="Arial" w:hint="default"/>
      </w:rPr>
    </w:lvl>
    <w:lvl w:ilvl="3" w:tplc="1C8EBDB4" w:tentative="1">
      <w:start w:val="1"/>
      <w:numFmt w:val="bullet"/>
      <w:lvlText w:val="•"/>
      <w:lvlJc w:val="left"/>
      <w:pPr>
        <w:tabs>
          <w:tab w:val="num" w:pos="2880"/>
        </w:tabs>
        <w:ind w:left="2880" w:hanging="360"/>
      </w:pPr>
      <w:rPr>
        <w:rFonts w:ascii="Arial" w:hAnsi="Arial" w:hint="default"/>
      </w:rPr>
    </w:lvl>
    <w:lvl w:ilvl="4" w:tplc="16924C18" w:tentative="1">
      <w:start w:val="1"/>
      <w:numFmt w:val="bullet"/>
      <w:lvlText w:val="•"/>
      <w:lvlJc w:val="left"/>
      <w:pPr>
        <w:tabs>
          <w:tab w:val="num" w:pos="3600"/>
        </w:tabs>
        <w:ind w:left="3600" w:hanging="360"/>
      </w:pPr>
      <w:rPr>
        <w:rFonts w:ascii="Arial" w:hAnsi="Arial" w:hint="default"/>
      </w:rPr>
    </w:lvl>
    <w:lvl w:ilvl="5" w:tplc="A3CE9344" w:tentative="1">
      <w:start w:val="1"/>
      <w:numFmt w:val="bullet"/>
      <w:lvlText w:val="•"/>
      <w:lvlJc w:val="left"/>
      <w:pPr>
        <w:tabs>
          <w:tab w:val="num" w:pos="4320"/>
        </w:tabs>
        <w:ind w:left="4320" w:hanging="360"/>
      </w:pPr>
      <w:rPr>
        <w:rFonts w:ascii="Arial" w:hAnsi="Arial" w:hint="default"/>
      </w:rPr>
    </w:lvl>
    <w:lvl w:ilvl="6" w:tplc="3ED60612" w:tentative="1">
      <w:start w:val="1"/>
      <w:numFmt w:val="bullet"/>
      <w:lvlText w:val="•"/>
      <w:lvlJc w:val="left"/>
      <w:pPr>
        <w:tabs>
          <w:tab w:val="num" w:pos="5040"/>
        </w:tabs>
        <w:ind w:left="5040" w:hanging="360"/>
      </w:pPr>
      <w:rPr>
        <w:rFonts w:ascii="Arial" w:hAnsi="Arial" w:hint="default"/>
      </w:rPr>
    </w:lvl>
    <w:lvl w:ilvl="7" w:tplc="2B90AEC0" w:tentative="1">
      <w:start w:val="1"/>
      <w:numFmt w:val="bullet"/>
      <w:lvlText w:val="•"/>
      <w:lvlJc w:val="left"/>
      <w:pPr>
        <w:tabs>
          <w:tab w:val="num" w:pos="5760"/>
        </w:tabs>
        <w:ind w:left="5760" w:hanging="360"/>
      </w:pPr>
      <w:rPr>
        <w:rFonts w:ascii="Arial" w:hAnsi="Arial" w:hint="default"/>
      </w:rPr>
    </w:lvl>
    <w:lvl w:ilvl="8" w:tplc="8EE0A2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370E48"/>
    <w:multiLevelType w:val="multilevel"/>
    <w:tmpl w:val="0C50D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A47B0"/>
    <w:multiLevelType w:val="hybridMultilevel"/>
    <w:tmpl w:val="D8E2D766"/>
    <w:lvl w:ilvl="0" w:tplc="F800BB38">
      <w:start w:val="1"/>
      <w:numFmt w:val="decimal"/>
      <w:lvlText w:val="%1."/>
      <w:lvlJc w:val="left"/>
      <w:pPr>
        <w:ind w:left="1845" w:hanging="360"/>
      </w:pPr>
      <w:rPr>
        <w:rFonts w:ascii="Times New Roman" w:eastAsia="Times New Roman" w:hAnsi="Times New Roman" w:cs="Times New Roman" w:hint="default"/>
        <w:b/>
        <w:bCs/>
        <w:w w:val="100"/>
        <w:sz w:val="24"/>
        <w:szCs w:val="24"/>
        <w:lang w:val="en-US" w:eastAsia="en-US" w:bidi="ar-SA"/>
      </w:rPr>
    </w:lvl>
    <w:lvl w:ilvl="1" w:tplc="D65E4FC4">
      <w:numFmt w:val="bullet"/>
      <w:lvlText w:val="•"/>
      <w:lvlJc w:val="left"/>
      <w:pPr>
        <w:ind w:left="2768" w:hanging="360"/>
      </w:pPr>
      <w:rPr>
        <w:rFonts w:hint="default"/>
        <w:lang w:val="en-US" w:eastAsia="en-US" w:bidi="ar-SA"/>
      </w:rPr>
    </w:lvl>
    <w:lvl w:ilvl="2" w:tplc="66ECF98A">
      <w:numFmt w:val="bullet"/>
      <w:lvlText w:val="•"/>
      <w:lvlJc w:val="left"/>
      <w:pPr>
        <w:ind w:left="3696" w:hanging="360"/>
      </w:pPr>
      <w:rPr>
        <w:rFonts w:hint="default"/>
        <w:lang w:val="en-US" w:eastAsia="en-US" w:bidi="ar-SA"/>
      </w:rPr>
    </w:lvl>
    <w:lvl w:ilvl="3" w:tplc="C98E0428">
      <w:numFmt w:val="bullet"/>
      <w:lvlText w:val="•"/>
      <w:lvlJc w:val="left"/>
      <w:pPr>
        <w:ind w:left="4624" w:hanging="360"/>
      </w:pPr>
      <w:rPr>
        <w:rFonts w:hint="default"/>
        <w:lang w:val="en-US" w:eastAsia="en-US" w:bidi="ar-SA"/>
      </w:rPr>
    </w:lvl>
    <w:lvl w:ilvl="4" w:tplc="E73A32DC">
      <w:numFmt w:val="bullet"/>
      <w:lvlText w:val="•"/>
      <w:lvlJc w:val="left"/>
      <w:pPr>
        <w:ind w:left="5552" w:hanging="360"/>
      </w:pPr>
      <w:rPr>
        <w:rFonts w:hint="default"/>
        <w:lang w:val="en-US" w:eastAsia="en-US" w:bidi="ar-SA"/>
      </w:rPr>
    </w:lvl>
    <w:lvl w:ilvl="5" w:tplc="88FEE2C6">
      <w:numFmt w:val="bullet"/>
      <w:lvlText w:val="•"/>
      <w:lvlJc w:val="left"/>
      <w:pPr>
        <w:ind w:left="6480" w:hanging="360"/>
      </w:pPr>
      <w:rPr>
        <w:rFonts w:hint="default"/>
        <w:lang w:val="en-US" w:eastAsia="en-US" w:bidi="ar-SA"/>
      </w:rPr>
    </w:lvl>
    <w:lvl w:ilvl="6" w:tplc="53E6355C">
      <w:numFmt w:val="bullet"/>
      <w:lvlText w:val="•"/>
      <w:lvlJc w:val="left"/>
      <w:pPr>
        <w:ind w:left="7408" w:hanging="360"/>
      </w:pPr>
      <w:rPr>
        <w:rFonts w:hint="default"/>
        <w:lang w:val="en-US" w:eastAsia="en-US" w:bidi="ar-SA"/>
      </w:rPr>
    </w:lvl>
    <w:lvl w:ilvl="7" w:tplc="9A285E5C">
      <w:numFmt w:val="bullet"/>
      <w:lvlText w:val="•"/>
      <w:lvlJc w:val="left"/>
      <w:pPr>
        <w:ind w:left="8336" w:hanging="360"/>
      </w:pPr>
      <w:rPr>
        <w:rFonts w:hint="default"/>
        <w:lang w:val="en-US" w:eastAsia="en-US" w:bidi="ar-SA"/>
      </w:rPr>
    </w:lvl>
    <w:lvl w:ilvl="8" w:tplc="7CF8D560">
      <w:numFmt w:val="bullet"/>
      <w:lvlText w:val="•"/>
      <w:lvlJc w:val="left"/>
      <w:pPr>
        <w:ind w:left="9264" w:hanging="360"/>
      </w:pPr>
      <w:rPr>
        <w:rFonts w:hint="default"/>
        <w:lang w:val="en-US" w:eastAsia="en-US" w:bidi="ar-SA"/>
      </w:rPr>
    </w:lvl>
  </w:abstractNum>
  <w:abstractNum w:abstractNumId="6" w15:restartNumberingAfterBreak="0">
    <w:nsid w:val="1BF403F2"/>
    <w:multiLevelType w:val="hybridMultilevel"/>
    <w:tmpl w:val="98C2CB60"/>
    <w:lvl w:ilvl="0" w:tplc="B49A0270">
      <w:start w:val="2"/>
      <w:numFmt w:val="decimal"/>
      <w:lvlText w:val="%1"/>
      <w:lvlJc w:val="left"/>
      <w:pPr>
        <w:ind w:left="1485" w:hanging="360"/>
      </w:pPr>
      <w:rPr>
        <w:rFonts w:hint="default"/>
        <w:lang w:val="en-US" w:eastAsia="en-US" w:bidi="ar-SA"/>
      </w:rPr>
    </w:lvl>
    <w:lvl w:ilvl="1" w:tplc="C7489E86">
      <w:numFmt w:val="none"/>
      <w:lvlText w:val=""/>
      <w:lvlJc w:val="left"/>
      <w:pPr>
        <w:tabs>
          <w:tab w:val="num" w:pos="360"/>
        </w:tabs>
      </w:pPr>
    </w:lvl>
    <w:lvl w:ilvl="2" w:tplc="E222E636">
      <w:numFmt w:val="bullet"/>
      <w:lvlText w:val="•"/>
      <w:lvlJc w:val="left"/>
      <w:pPr>
        <w:ind w:left="3408" w:hanging="360"/>
      </w:pPr>
      <w:rPr>
        <w:rFonts w:hint="default"/>
        <w:lang w:val="en-US" w:eastAsia="en-US" w:bidi="ar-SA"/>
      </w:rPr>
    </w:lvl>
    <w:lvl w:ilvl="3" w:tplc="22685028">
      <w:numFmt w:val="bullet"/>
      <w:lvlText w:val="•"/>
      <w:lvlJc w:val="left"/>
      <w:pPr>
        <w:ind w:left="4372" w:hanging="360"/>
      </w:pPr>
      <w:rPr>
        <w:rFonts w:hint="default"/>
        <w:lang w:val="en-US" w:eastAsia="en-US" w:bidi="ar-SA"/>
      </w:rPr>
    </w:lvl>
    <w:lvl w:ilvl="4" w:tplc="86562916">
      <w:numFmt w:val="bullet"/>
      <w:lvlText w:val="•"/>
      <w:lvlJc w:val="left"/>
      <w:pPr>
        <w:ind w:left="5336" w:hanging="360"/>
      </w:pPr>
      <w:rPr>
        <w:rFonts w:hint="default"/>
        <w:lang w:val="en-US" w:eastAsia="en-US" w:bidi="ar-SA"/>
      </w:rPr>
    </w:lvl>
    <w:lvl w:ilvl="5" w:tplc="AD8C7190">
      <w:numFmt w:val="bullet"/>
      <w:lvlText w:val="•"/>
      <w:lvlJc w:val="left"/>
      <w:pPr>
        <w:ind w:left="6300" w:hanging="360"/>
      </w:pPr>
      <w:rPr>
        <w:rFonts w:hint="default"/>
        <w:lang w:val="en-US" w:eastAsia="en-US" w:bidi="ar-SA"/>
      </w:rPr>
    </w:lvl>
    <w:lvl w:ilvl="6" w:tplc="2E386290">
      <w:numFmt w:val="bullet"/>
      <w:lvlText w:val="•"/>
      <w:lvlJc w:val="left"/>
      <w:pPr>
        <w:ind w:left="7264" w:hanging="360"/>
      </w:pPr>
      <w:rPr>
        <w:rFonts w:hint="default"/>
        <w:lang w:val="en-US" w:eastAsia="en-US" w:bidi="ar-SA"/>
      </w:rPr>
    </w:lvl>
    <w:lvl w:ilvl="7" w:tplc="C7DAA2A6">
      <w:numFmt w:val="bullet"/>
      <w:lvlText w:val="•"/>
      <w:lvlJc w:val="left"/>
      <w:pPr>
        <w:ind w:left="8228" w:hanging="360"/>
      </w:pPr>
      <w:rPr>
        <w:rFonts w:hint="default"/>
        <w:lang w:val="en-US" w:eastAsia="en-US" w:bidi="ar-SA"/>
      </w:rPr>
    </w:lvl>
    <w:lvl w:ilvl="8" w:tplc="32288758">
      <w:numFmt w:val="bullet"/>
      <w:lvlText w:val="•"/>
      <w:lvlJc w:val="left"/>
      <w:pPr>
        <w:ind w:left="9192" w:hanging="360"/>
      </w:pPr>
      <w:rPr>
        <w:rFonts w:hint="default"/>
        <w:lang w:val="en-US" w:eastAsia="en-US" w:bidi="ar-SA"/>
      </w:rPr>
    </w:lvl>
  </w:abstractNum>
  <w:abstractNum w:abstractNumId="7" w15:restartNumberingAfterBreak="0">
    <w:nsid w:val="21847A56"/>
    <w:multiLevelType w:val="hybridMultilevel"/>
    <w:tmpl w:val="B1EC4024"/>
    <w:lvl w:ilvl="0" w:tplc="1CE85D6A">
      <w:start w:val="3"/>
      <w:numFmt w:val="decimal"/>
      <w:lvlText w:val="%1"/>
      <w:lvlJc w:val="left"/>
      <w:pPr>
        <w:ind w:left="1485" w:hanging="360"/>
      </w:pPr>
      <w:rPr>
        <w:rFonts w:hint="default"/>
        <w:lang w:val="en-US" w:eastAsia="en-US" w:bidi="ar-SA"/>
      </w:rPr>
    </w:lvl>
    <w:lvl w:ilvl="1" w:tplc="3DC4DB5A">
      <w:numFmt w:val="none"/>
      <w:lvlText w:val=""/>
      <w:lvlJc w:val="left"/>
      <w:pPr>
        <w:tabs>
          <w:tab w:val="num" w:pos="360"/>
        </w:tabs>
      </w:pPr>
    </w:lvl>
    <w:lvl w:ilvl="2" w:tplc="B4605F88">
      <w:numFmt w:val="none"/>
      <w:lvlText w:val=""/>
      <w:lvlJc w:val="left"/>
      <w:pPr>
        <w:tabs>
          <w:tab w:val="num" w:pos="360"/>
        </w:tabs>
      </w:pPr>
    </w:lvl>
    <w:lvl w:ilvl="3" w:tplc="6CE64F92">
      <w:numFmt w:val="bullet"/>
      <w:lvlText w:val="•"/>
      <w:lvlJc w:val="left"/>
      <w:pPr>
        <w:ind w:left="2947" w:hanging="540"/>
      </w:pPr>
      <w:rPr>
        <w:rFonts w:hint="default"/>
        <w:lang w:val="en-US" w:eastAsia="en-US" w:bidi="ar-SA"/>
      </w:rPr>
    </w:lvl>
    <w:lvl w:ilvl="4" w:tplc="F80EEB36">
      <w:numFmt w:val="bullet"/>
      <w:lvlText w:val="•"/>
      <w:lvlJc w:val="left"/>
      <w:pPr>
        <w:ind w:left="4115" w:hanging="540"/>
      </w:pPr>
      <w:rPr>
        <w:rFonts w:hint="default"/>
        <w:lang w:val="en-US" w:eastAsia="en-US" w:bidi="ar-SA"/>
      </w:rPr>
    </w:lvl>
    <w:lvl w:ilvl="5" w:tplc="13C82516">
      <w:numFmt w:val="bullet"/>
      <w:lvlText w:val="•"/>
      <w:lvlJc w:val="left"/>
      <w:pPr>
        <w:ind w:left="5282" w:hanging="540"/>
      </w:pPr>
      <w:rPr>
        <w:rFonts w:hint="default"/>
        <w:lang w:val="en-US" w:eastAsia="en-US" w:bidi="ar-SA"/>
      </w:rPr>
    </w:lvl>
    <w:lvl w:ilvl="6" w:tplc="3B0E11E6">
      <w:numFmt w:val="bullet"/>
      <w:lvlText w:val="•"/>
      <w:lvlJc w:val="left"/>
      <w:pPr>
        <w:ind w:left="6450" w:hanging="540"/>
      </w:pPr>
      <w:rPr>
        <w:rFonts w:hint="default"/>
        <w:lang w:val="en-US" w:eastAsia="en-US" w:bidi="ar-SA"/>
      </w:rPr>
    </w:lvl>
    <w:lvl w:ilvl="7" w:tplc="1144C168">
      <w:numFmt w:val="bullet"/>
      <w:lvlText w:val="•"/>
      <w:lvlJc w:val="left"/>
      <w:pPr>
        <w:ind w:left="7617" w:hanging="540"/>
      </w:pPr>
      <w:rPr>
        <w:rFonts w:hint="default"/>
        <w:lang w:val="en-US" w:eastAsia="en-US" w:bidi="ar-SA"/>
      </w:rPr>
    </w:lvl>
    <w:lvl w:ilvl="8" w:tplc="6F7EB3C0">
      <w:numFmt w:val="bullet"/>
      <w:lvlText w:val="•"/>
      <w:lvlJc w:val="left"/>
      <w:pPr>
        <w:ind w:left="8785" w:hanging="540"/>
      </w:pPr>
      <w:rPr>
        <w:rFonts w:hint="default"/>
        <w:lang w:val="en-US" w:eastAsia="en-US" w:bidi="ar-SA"/>
      </w:rPr>
    </w:lvl>
  </w:abstractNum>
  <w:abstractNum w:abstractNumId="8" w15:restartNumberingAfterBreak="0">
    <w:nsid w:val="258055FC"/>
    <w:multiLevelType w:val="hybridMultilevel"/>
    <w:tmpl w:val="85326C8C"/>
    <w:lvl w:ilvl="0" w:tplc="C5D64880">
      <w:start w:val="6"/>
      <w:numFmt w:val="decimal"/>
      <w:lvlText w:val="%1"/>
      <w:lvlJc w:val="left"/>
      <w:pPr>
        <w:ind w:left="1125" w:hanging="360"/>
      </w:pPr>
      <w:rPr>
        <w:rFonts w:hint="default"/>
        <w:lang w:val="en-US" w:eastAsia="en-US" w:bidi="ar-SA"/>
      </w:rPr>
    </w:lvl>
    <w:lvl w:ilvl="1" w:tplc="A3DE1E40">
      <w:numFmt w:val="none"/>
      <w:lvlText w:val=""/>
      <w:lvlJc w:val="left"/>
      <w:pPr>
        <w:tabs>
          <w:tab w:val="num" w:pos="360"/>
        </w:tabs>
      </w:pPr>
    </w:lvl>
    <w:lvl w:ilvl="2" w:tplc="029A13F0">
      <w:start w:val="1"/>
      <w:numFmt w:val="decimal"/>
      <w:lvlText w:val="%3."/>
      <w:lvlJc w:val="left"/>
      <w:pPr>
        <w:ind w:left="1845" w:hanging="360"/>
      </w:pPr>
      <w:rPr>
        <w:rFonts w:ascii="Times New Roman" w:eastAsia="Times New Roman" w:hAnsi="Times New Roman" w:cs="Times New Roman" w:hint="default"/>
        <w:w w:val="100"/>
        <w:sz w:val="24"/>
        <w:szCs w:val="24"/>
        <w:lang w:val="en-US" w:eastAsia="en-US" w:bidi="ar-SA"/>
      </w:rPr>
    </w:lvl>
    <w:lvl w:ilvl="3" w:tplc="31BC7E1A">
      <w:numFmt w:val="bullet"/>
      <w:lvlText w:val="•"/>
      <w:lvlJc w:val="left"/>
      <w:pPr>
        <w:ind w:left="3902" w:hanging="360"/>
      </w:pPr>
      <w:rPr>
        <w:rFonts w:hint="default"/>
        <w:lang w:val="en-US" w:eastAsia="en-US" w:bidi="ar-SA"/>
      </w:rPr>
    </w:lvl>
    <w:lvl w:ilvl="4" w:tplc="2D2EC422">
      <w:numFmt w:val="bullet"/>
      <w:lvlText w:val="•"/>
      <w:lvlJc w:val="left"/>
      <w:pPr>
        <w:ind w:left="4933" w:hanging="360"/>
      </w:pPr>
      <w:rPr>
        <w:rFonts w:hint="default"/>
        <w:lang w:val="en-US" w:eastAsia="en-US" w:bidi="ar-SA"/>
      </w:rPr>
    </w:lvl>
    <w:lvl w:ilvl="5" w:tplc="FFB2F5F6">
      <w:numFmt w:val="bullet"/>
      <w:lvlText w:val="•"/>
      <w:lvlJc w:val="left"/>
      <w:pPr>
        <w:ind w:left="5964" w:hanging="360"/>
      </w:pPr>
      <w:rPr>
        <w:rFonts w:hint="default"/>
        <w:lang w:val="en-US" w:eastAsia="en-US" w:bidi="ar-SA"/>
      </w:rPr>
    </w:lvl>
    <w:lvl w:ilvl="6" w:tplc="807C7484">
      <w:numFmt w:val="bullet"/>
      <w:lvlText w:val="•"/>
      <w:lvlJc w:val="left"/>
      <w:pPr>
        <w:ind w:left="6995" w:hanging="360"/>
      </w:pPr>
      <w:rPr>
        <w:rFonts w:hint="default"/>
        <w:lang w:val="en-US" w:eastAsia="en-US" w:bidi="ar-SA"/>
      </w:rPr>
    </w:lvl>
    <w:lvl w:ilvl="7" w:tplc="4DE23228">
      <w:numFmt w:val="bullet"/>
      <w:lvlText w:val="•"/>
      <w:lvlJc w:val="left"/>
      <w:pPr>
        <w:ind w:left="8026" w:hanging="360"/>
      </w:pPr>
      <w:rPr>
        <w:rFonts w:hint="default"/>
        <w:lang w:val="en-US" w:eastAsia="en-US" w:bidi="ar-SA"/>
      </w:rPr>
    </w:lvl>
    <w:lvl w:ilvl="8" w:tplc="8A92A5CE">
      <w:numFmt w:val="bullet"/>
      <w:lvlText w:val="•"/>
      <w:lvlJc w:val="left"/>
      <w:pPr>
        <w:ind w:left="9057" w:hanging="360"/>
      </w:pPr>
      <w:rPr>
        <w:rFonts w:hint="default"/>
        <w:lang w:val="en-US" w:eastAsia="en-US" w:bidi="ar-SA"/>
      </w:rPr>
    </w:lvl>
  </w:abstractNum>
  <w:abstractNum w:abstractNumId="9" w15:restartNumberingAfterBreak="0">
    <w:nsid w:val="261D6E72"/>
    <w:multiLevelType w:val="hybridMultilevel"/>
    <w:tmpl w:val="7C843648"/>
    <w:lvl w:ilvl="0" w:tplc="CB3658D4">
      <w:start w:val="4"/>
      <w:numFmt w:val="decimal"/>
      <w:lvlText w:val="%1"/>
      <w:lvlJc w:val="left"/>
      <w:pPr>
        <w:ind w:left="1485" w:hanging="360"/>
      </w:pPr>
      <w:rPr>
        <w:rFonts w:hint="default"/>
        <w:lang w:val="en-US" w:eastAsia="en-US" w:bidi="ar-SA"/>
      </w:rPr>
    </w:lvl>
    <w:lvl w:ilvl="1" w:tplc="11B471DA">
      <w:numFmt w:val="none"/>
      <w:lvlText w:val=""/>
      <w:lvlJc w:val="left"/>
      <w:pPr>
        <w:tabs>
          <w:tab w:val="num" w:pos="360"/>
        </w:tabs>
      </w:pPr>
    </w:lvl>
    <w:lvl w:ilvl="2" w:tplc="138E96D0">
      <w:numFmt w:val="bullet"/>
      <w:lvlText w:val="•"/>
      <w:lvlJc w:val="left"/>
      <w:pPr>
        <w:ind w:left="3408" w:hanging="360"/>
      </w:pPr>
      <w:rPr>
        <w:rFonts w:hint="default"/>
        <w:lang w:val="en-US" w:eastAsia="en-US" w:bidi="ar-SA"/>
      </w:rPr>
    </w:lvl>
    <w:lvl w:ilvl="3" w:tplc="59880A14">
      <w:numFmt w:val="bullet"/>
      <w:lvlText w:val="•"/>
      <w:lvlJc w:val="left"/>
      <w:pPr>
        <w:ind w:left="4372" w:hanging="360"/>
      </w:pPr>
      <w:rPr>
        <w:rFonts w:hint="default"/>
        <w:lang w:val="en-US" w:eastAsia="en-US" w:bidi="ar-SA"/>
      </w:rPr>
    </w:lvl>
    <w:lvl w:ilvl="4" w:tplc="EC343034">
      <w:numFmt w:val="bullet"/>
      <w:lvlText w:val="•"/>
      <w:lvlJc w:val="left"/>
      <w:pPr>
        <w:ind w:left="5336" w:hanging="360"/>
      </w:pPr>
      <w:rPr>
        <w:rFonts w:hint="default"/>
        <w:lang w:val="en-US" w:eastAsia="en-US" w:bidi="ar-SA"/>
      </w:rPr>
    </w:lvl>
    <w:lvl w:ilvl="5" w:tplc="A420F28A">
      <w:numFmt w:val="bullet"/>
      <w:lvlText w:val="•"/>
      <w:lvlJc w:val="left"/>
      <w:pPr>
        <w:ind w:left="6300" w:hanging="360"/>
      </w:pPr>
      <w:rPr>
        <w:rFonts w:hint="default"/>
        <w:lang w:val="en-US" w:eastAsia="en-US" w:bidi="ar-SA"/>
      </w:rPr>
    </w:lvl>
    <w:lvl w:ilvl="6" w:tplc="38881792">
      <w:numFmt w:val="bullet"/>
      <w:lvlText w:val="•"/>
      <w:lvlJc w:val="left"/>
      <w:pPr>
        <w:ind w:left="7264" w:hanging="360"/>
      </w:pPr>
      <w:rPr>
        <w:rFonts w:hint="default"/>
        <w:lang w:val="en-US" w:eastAsia="en-US" w:bidi="ar-SA"/>
      </w:rPr>
    </w:lvl>
    <w:lvl w:ilvl="7" w:tplc="C430174A">
      <w:numFmt w:val="bullet"/>
      <w:lvlText w:val="•"/>
      <w:lvlJc w:val="left"/>
      <w:pPr>
        <w:ind w:left="8228" w:hanging="360"/>
      </w:pPr>
      <w:rPr>
        <w:rFonts w:hint="default"/>
        <w:lang w:val="en-US" w:eastAsia="en-US" w:bidi="ar-SA"/>
      </w:rPr>
    </w:lvl>
    <w:lvl w:ilvl="8" w:tplc="E572C67E">
      <w:numFmt w:val="bullet"/>
      <w:lvlText w:val="•"/>
      <w:lvlJc w:val="left"/>
      <w:pPr>
        <w:ind w:left="9192" w:hanging="360"/>
      </w:pPr>
      <w:rPr>
        <w:rFonts w:hint="default"/>
        <w:lang w:val="en-US" w:eastAsia="en-US" w:bidi="ar-SA"/>
      </w:rPr>
    </w:lvl>
  </w:abstractNum>
  <w:abstractNum w:abstractNumId="10" w15:restartNumberingAfterBreak="0">
    <w:nsid w:val="29153FA2"/>
    <w:multiLevelType w:val="hybridMultilevel"/>
    <w:tmpl w:val="85E04172"/>
    <w:lvl w:ilvl="0" w:tplc="20D27C8E">
      <w:start w:val="2"/>
      <w:numFmt w:val="decimal"/>
      <w:lvlText w:val="%1"/>
      <w:lvlJc w:val="left"/>
      <w:pPr>
        <w:ind w:left="1485" w:hanging="360"/>
      </w:pPr>
      <w:rPr>
        <w:rFonts w:hint="default"/>
        <w:lang w:val="en-US" w:eastAsia="en-US" w:bidi="ar-SA"/>
      </w:rPr>
    </w:lvl>
    <w:lvl w:ilvl="1" w:tplc="C90EC00C">
      <w:numFmt w:val="none"/>
      <w:lvlText w:val=""/>
      <w:lvlJc w:val="left"/>
      <w:pPr>
        <w:tabs>
          <w:tab w:val="num" w:pos="360"/>
        </w:tabs>
      </w:pPr>
    </w:lvl>
    <w:lvl w:ilvl="2" w:tplc="069E53BA">
      <w:numFmt w:val="bullet"/>
      <w:lvlText w:val="•"/>
      <w:lvlJc w:val="left"/>
      <w:pPr>
        <w:ind w:left="3408" w:hanging="360"/>
      </w:pPr>
      <w:rPr>
        <w:rFonts w:hint="default"/>
        <w:lang w:val="en-US" w:eastAsia="en-US" w:bidi="ar-SA"/>
      </w:rPr>
    </w:lvl>
    <w:lvl w:ilvl="3" w:tplc="6616E02C">
      <w:numFmt w:val="bullet"/>
      <w:lvlText w:val="•"/>
      <w:lvlJc w:val="left"/>
      <w:pPr>
        <w:ind w:left="4372" w:hanging="360"/>
      </w:pPr>
      <w:rPr>
        <w:rFonts w:hint="default"/>
        <w:lang w:val="en-US" w:eastAsia="en-US" w:bidi="ar-SA"/>
      </w:rPr>
    </w:lvl>
    <w:lvl w:ilvl="4" w:tplc="86503B64">
      <w:numFmt w:val="bullet"/>
      <w:lvlText w:val="•"/>
      <w:lvlJc w:val="left"/>
      <w:pPr>
        <w:ind w:left="5336" w:hanging="360"/>
      </w:pPr>
      <w:rPr>
        <w:rFonts w:hint="default"/>
        <w:lang w:val="en-US" w:eastAsia="en-US" w:bidi="ar-SA"/>
      </w:rPr>
    </w:lvl>
    <w:lvl w:ilvl="5" w:tplc="CB203FAE">
      <w:numFmt w:val="bullet"/>
      <w:lvlText w:val="•"/>
      <w:lvlJc w:val="left"/>
      <w:pPr>
        <w:ind w:left="6300" w:hanging="360"/>
      </w:pPr>
      <w:rPr>
        <w:rFonts w:hint="default"/>
        <w:lang w:val="en-US" w:eastAsia="en-US" w:bidi="ar-SA"/>
      </w:rPr>
    </w:lvl>
    <w:lvl w:ilvl="6" w:tplc="8BD043AC">
      <w:numFmt w:val="bullet"/>
      <w:lvlText w:val="•"/>
      <w:lvlJc w:val="left"/>
      <w:pPr>
        <w:ind w:left="7264" w:hanging="360"/>
      </w:pPr>
      <w:rPr>
        <w:rFonts w:hint="default"/>
        <w:lang w:val="en-US" w:eastAsia="en-US" w:bidi="ar-SA"/>
      </w:rPr>
    </w:lvl>
    <w:lvl w:ilvl="7" w:tplc="88D00CEE">
      <w:numFmt w:val="bullet"/>
      <w:lvlText w:val="•"/>
      <w:lvlJc w:val="left"/>
      <w:pPr>
        <w:ind w:left="8228" w:hanging="360"/>
      </w:pPr>
      <w:rPr>
        <w:rFonts w:hint="default"/>
        <w:lang w:val="en-US" w:eastAsia="en-US" w:bidi="ar-SA"/>
      </w:rPr>
    </w:lvl>
    <w:lvl w:ilvl="8" w:tplc="6458EBCC">
      <w:numFmt w:val="bullet"/>
      <w:lvlText w:val="•"/>
      <w:lvlJc w:val="left"/>
      <w:pPr>
        <w:ind w:left="9192" w:hanging="360"/>
      </w:pPr>
      <w:rPr>
        <w:rFonts w:hint="default"/>
        <w:lang w:val="en-US" w:eastAsia="en-US" w:bidi="ar-SA"/>
      </w:rPr>
    </w:lvl>
  </w:abstractNum>
  <w:abstractNum w:abstractNumId="11" w15:restartNumberingAfterBreak="0">
    <w:nsid w:val="2E2876DD"/>
    <w:multiLevelType w:val="hybridMultilevel"/>
    <w:tmpl w:val="ACC6A464"/>
    <w:lvl w:ilvl="0" w:tplc="1BF03F72">
      <w:start w:val="1"/>
      <w:numFmt w:val="bullet"/>
      <w:lvlText w:val="•"/>
      <w:lvlJc w:val="left"/>
      <w:pPr>
        <w:tabs>
          <w:tab w:val="num" w:pos="720"/>
        </w:tabs>
        <w:ind w:left="720" w:hanging="360"/>
      </w:pPr>
      <w:rPr>
        <w:rFonts w:ascii="Arial" w:hAnsi="Arial" w:hint="default"/>
      </w:rPr>
    </w:lvl>
    <w:lvl w:ilvl="1" w:tplc="8B3622C8" w:tentative="1">
      <w:start w:val="1"/>
      <w:numFmt w:val="bullet"/>
      <w:lvlText w:val="•"/>
      <w:lvlJc w:val="left"/>
      <w:pPr>
        <w:tabs>
          <w:tab w:val="num" w:pos="1440"/>
        </w:tabs>
        <w:ind w:left="1440" w:hanging="360"/>
      </w:pPr>
      <w:rPr>
        <w:rFonts w:ascii="Arial" w:hAnsi="Arial" w:hint="default"/>
      </w:rPr>
    </w:lvl>
    <w:lvl w:ilvl="2" w:tplc="B81ED868" w:tentative="1">
      <w:start w:val="1"/>
      <w:numFmt w:val="bullet"/>
      <w:lvlText w:val="•"/>
      <w:lvlJc w:val="left"/>
      <w:pPr>
        <w:tabs>
          <w:tab w:val="num" w:pos="2160"/>
        </w:tabs>
        <w:ind w:left="2160" w:hanging="360"/>
      </w:pPr>
      <w:rPr>
        <w:rFonts w:ascii="Arial" w:hAnsi="Arial" w:hint="default"/>
      </w:rPr>
    </w:lvl>
    <w:lvl w:ilvl="3" w:tplc="BB648A58" w:tentative="1">
      <w:start w:val="1"/>
      <w:numFmt w:val="bullet"/>
      <w:lvlText w:val="•"/>
      <w:lvlJc w:val="left"/>
      <w:pPr>
        <w:tabs>
          <w:tab w:val="num" w:pos="2880"/>
        </w:tabs>
        <w:ind w:left="2880" w:hanging="360"/>
      </w:pPr>
      <w:rPr>
        <w:rFonts w:ascii="Arial" w:hAnsi="Arial" w:hint="default"/>
      </w:rPr>
    </w:lvl>
    <w:lvl w:ilvl="4" w:tplc="DAB83D1C" w:tentative="1">
      <w:start w:val="1"/>
      <w:numFmt w:val="bullet"/>
      <w:lvlText w:val="•"/>
      <w:lvlJc w:val="left"/>
      <w:pPr>
        <w:tabs>
          <w:tab w:val="num" w:pos="3600"/>
        </w:tabs>
        <w:ind w:left="3600" w:hanging="360"/>
      </w:pPr>
      <w:rPr>
        <w:rFonts w:ascii="Arial" w:hAnsi="Arial" w:hint="default"/>
      </w:rPr>
    </w:lvl>
    <w:lvl w:ilvl="5" w:tplc="D9C2A5FC" w:tentative="1">
      <w:start w:val="1"/>
      <w:numFmt w:val="bullet"/>
      <w:lvlText w:val="•"/>
      <w:lvlJc w:val="left"/>
      <w:pPr>
        <w:tabs>
          <w:tab w:val="num" w:pos="4320"/>
        </w:tabs>
        <w:ind w:left="4320" w:hanging="360"/>
      </w:pPr>
      <w:rPr>
        <w:rFonts w:ascii="Arial" w:hAnsi="Arial" w:hint="default"/>
      </w:rPr>
    </w:lvl>
    <w:lvl w:ilvl="6" w:tplc="5E787E5E" w:tentative="1">
      <w:start w:val="1"/>
      <w:numFmt w:val="bullet"/>
      <w:lvlText w:val="•"/>
      <w:lvlJc w:val="left"/>
      <w:pPr>
        <w:tabs>
          <w:tab w:val="num" w:pos="5040"/>
        </w:tabs>
        <w:ind w:left="5040" w:hanging="360"/>
      </w:pPr>
      <w:rPr>
        <w:rFonts w:ascii="Arial" w:hAnsi="Arial" w:hint="default"/>
      </w:rPr>
    </w:lvl>
    <w:lvl w:ilvl="7" w:tplc="7AC2D10C" w:tentative="1">
      <w:start w:val="1"/>
      <w:numFmt w:val="bullet"/>
      <w:lvlText w:val="•"/>
      <w:lvlJc w:val="left"/>
      <w:pPr>
        <w:tabs>
          <w:tab w:val="num" w:pos="5760"/>
        </w:tabs>
        <w:ind w:left="5760" w:hanging="360"/>
      </w:pPr>
      <w:rPr>
        <w:rFonts w:ascii="Arial" w:hAnsi="Arial" w:hint="default"/>
      </w:rPr>
    </w:lvl>
    <w:lvl w:ilvl="8" w:tplc="3C088B6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201AAC"/>
    <w:multiLevelType w:val="hybridMultilevel"/>
    <w:tmpl w:val="7BAC0BAE"/>
    <w:lvl w:ilvl="0" w:tplc="88DAB61E">
      <w:start w:val="4"/>
      <w:numFmt w:val="decimal"/>
      <w:lvlText w:val="%1"/>
      <w:lvlJc w:val="left"/>
      <w:pPr>
        <w:ind w:left="1426" w:hanging="301"/>
      </w:pPr>
      <w:rPr>
        <w:rFonts w:hint="default"/>
        <w:lang w:val="en-US" w:eastAsia="en-US" w:bidi="ar-SA"/>
      </w:rPr>
    </w:lvl>
    <w:lvl w:ilvl="1" w:tplc="39FE2DCA">
      <w:numFmt w:val="none"/>
      <w:lvlText w:val=""/>
      <w:lvlJc w:val="left"/>
      <w:pPr>
        <w:tabs>
          <w:tab w:val="num" w:pos="360"/>
        </w:tabs>
      </w:pPr>
    </w:lvl>
    <w:lvl w:ilvl="2" w:tplc="259C298A">
      <w:numFmt w:val="bullet"/>
      <w:lvlText w:val="•"/>
      <w:lvlJc w:val="left"/>
      <w:pPr>
        <w:ind w:left="3360" w:hanging="301"/>
      </w:pPr>
      <w:rPr>
        <w:rFonts w:hint="default"/>
        <w:lang w:val="en-US" w:eastAsia="en-US" w:bidi="ar-SA"/>
      </w:rPr>
    </w:lvl>
    <w:lvl w:ilvl="3" w:tplc="DBDC3ED4">
      <w:numFmt w:val="bullet"/>
      <w:lvlText w:val="•"/>
      <w:lvlJc w:val="left"/>
      <w:pPr>
        <w:ind w:left="4330" w:hanging="301"/>
      </w:pPr>
      <w:rPr>
        <w:rFonts w:hint="default"/>
        <w:lang w:val="en-US" w:eastAsia="en-US" w:bidi="ar-SA"/>
      </w:rPr>
    </w:lvl>
    <w:lvl w:ilvl="4" w:tplc="BE1A6126">
      <w:numFmt w:val="bullet"/>
      <w:lvlText w:val="•"/>
      <w:lvlJc w:val="left"/>
      <w:pPr>
        <w:ind w:left="5300" w:hanging="301"/>
      </w:pPr>
      <w:rPr>
        <w:rFonts w:hint="default"/>
        <w:lang w:val="en-US" w:eastAsia="en-US" w:bidi="ar-SA"/>
      </w:rPr>
    </w:lvl>
    <w:lvl w:ilvl="5" w:tplc="50121A50">
      <w:numFmt w:val="bullet"/>
      <w:lvlText w:val="•"/>
      <w:lvlJc w:val="left"/>
      <w:pPr>
        <w:ind w:left="6270" w:hanging="301"/>
      </w:pPr>
      <w:rPr>
        <w:rFonts w:hint="default"/>
        <w:lang w:val="en-US" w:eastAsia="en-US" w:bidi="ar-SA"/>
      </w:rPr>
    </w:lvl>
    <w:lvl w:ilvl="6" w:tplc="F06E68AE">
      <w:numFmt w:val="bullet"/>
      <w:lvlText w:val="•"/>
      <w:lvlJc w:val="left"/>
      <w:pPr>
        <w:ind w:left="7240" w:hanging="301"/>
      </w:pPr>
      <w:rPr>
        <w:rFonts w:hint="default"/>
        <w:lang w:val="en-US" w:eastAsia="en-US" w:bidi="ar-SA"/>
      </w:rPr>
    </w:lvl>
    <w:lvl w:ilvl="7" w:tplc="788ADF44">
      <w:numFmt w:val="bullet"/>
      <w:lvlText w:val="•"/>
      <w:lvlJc w:val="left"/>
      <w:pPr>
        <w:ind w:left="8210" w:hanging="301"/>
      </w:pPr>
      <w:rPr>
        <w:rFonts w:hint="default"/>
        <w:lang w:val="en-US" w:eastAsia="en-US" w:bidi="ar-SA"/>
      </w:rPr>
    </w:lvl>
    <w:lvl w:ilvl="8" w:tplc="CE36AAEC">
      <w:numFmt w:val="bullet"/>
      <w:lvlText w:val="•"/>
      <w:lvlJc w:val="left"/>
      <w:pPr>
        <w:ind w:left="9180" w:hanging="301"/>
      </w:pPr>
      <w:rPr>
        <w:rFonts w:hint="default"/>
        <w:lang w:val="en-US" w:eastAsia="en-US" w:bidi="ar-SA"/>
      </w:rPr>
    </w:lvl>
  </w:abstractNum>
  <w:abstractNum w:abstractNumId="13" w15:restartNumberingAfterBreak="0">
    <w:nsid w:val="3218721D"/>
    <w:multiLevelType w:val="hybridMultilevel"/>
    <w:tmpl w:val="BBDA1C7A"/>
    <w:lvl w:ilvl="0" w:tplc="BBDA4678">
      <w:start w:val="3"/>
      <w:numFmt w:val="decimal"/>
      <w:lvlText w:val="%1"/>
      <w:lvlJc w:val="left"/>
      <w:pPr>
        <w:ind w:left="1485" w:hanging="360"/>
      </w:pPr>
      <w:rPr>
        <w:rFonts w:hint="default"/>
        <w:lang w:val="en-US" w:eastAsia="en-US" w:bidi="ar-SA"/>
      </w:rPr>
    </w:lvl>
    <w:lvl w:ilvl="1" w:tplc="BD26CDE6">
      <w:numFmt w:val="none"/>
      <w:lvlText w:val=""/>
      <w:lvlJc w:val="left"/>
      <w:pPr>
        <w:tabs>
          <w:tab w:val="num" w:pos="360"/>
        </w:tabs>
      </w:pPr>
    </w:lvl>
    <w:lvl w:ilvl="2" w:tplc="7C12358A">
      <w:numFmt w:val="none"/>
      <w:lvlText w:val=""/>
      <w:lvlJc w:val="left"/>
      <w:pPr>
        <w:tabs>
          <w:tab w:val="num" w:pos="360"/>
        </w:tabs>
      </w:pPr>
    </w:lvl>
    <w:lvl w:ilvl="3" w:tplc="49605430">
      <w:numFmt w:val="bullet"/>
      <w:lvlText w:val="•"/>
      <w:lvlJc w:val="left"/>
      <w:pPr>
        <w:ind w:left="3000" w:hanging="540"/>
      </w:pPr>
      <w:rPr>
        <w:rFonts w:hint="default"/>
        <w:lang w:val="en-US" w:eastAsia="en-US" w:bidi="ar-SA"/>
      </w:rPr>
    </w:lvl>
    <w:lvl w:ilvl="4" w:tplc="505682A0">
      <w:numFmt w:val="bullet"/>
      <w:lvlText w:val="•"/>
      <w:lvlJc w:val="left"/>
      <w:pPr>
        <w:ind w:left="4160" w:hanging="540"/>
      </w:pPr>
      <w:rPr>
        <w:rFonts w:hint="default"/>
        <w:lang w:val="en-US" w:eastAsia="en-US" w:bidi="ar-SA"/>
      </w:rPr>
    </w:lvl>
    <w:lvl w:ilvl="5" w:tplc="B22AA3CE">
      <w:numFmt w:val="bullet"/>
      <w:lvlText w:val="•"/>
      <w:lvlJc w:val="left"/>
      <w:pPr>
        <w:ind w:left="5320" w:hanging="540"/>
      </w:pPr>
      <w:rPr>
        <w:rFonts w:hint="default"/>
        <w:lang w:val="en-US" w:eastAsia="en-US" w:bidi="ar-SA"/>
      </w:rPr>
    </w:lvl>
    <w:lvl w:ilvl="6" w:tplc="8A56B16E">
      <w:numFmt w:val="bullet"/>
      <w:lvlText w:val="•"/>
      <w:lvlJc w:val="left"/>
      <w:pPr>
        <w:ind w:left="6480" w:hanging="540"/>
      </w:pPr>
      <w:rPr>
        <w:rFonts w:hint="default"/>
        <w:lang w:val="en-US" w:eastAsia="en-US" w:bidi="ar-SA"/>
      </w:rPr>
    </w:lvl>
    <w:lvl w:ilvl="7" w:tplc="5022B45C">
      <w:numFmt w:val="bullet"/>
      <w:lvlText w:val="•"/>
      <w:lvlJc w:val="left"/>
      <w:pPr>
        <w:ind w:left="7640" w:hanging="540"/>
      </w:pPr>
      <w:rPr>
        <w:rFonts w:hint="default"/>
        <w:lang w:val="en-US" w:eastAsia="en-US" w:bidi="ar-SA"/>
      </w:rPr>
    </w:lvl>
    <w:lvl w:ilvl="8" w:tplc="CF104D6E">
      <w:numFmt w:val="bullet"/>
      <w:lvlText w:val="•"/>
      <w:lvlJc w:val="left"/>
      <w:pPr>
        <w:ind w:left="8800" w:hanging="540"/>
      </w:pPr>
      <w:rPr>
        <w:rFonts w:hint="default"/>
        <w:lang w:val="en-US" w:eastAsia="en-US" w:bidi="ar-SA"/>
      </w:rPr>
    </w:lvl>
  </w:abstractNum>
  <w:abstractNum w:abstractNumId="14" w15:restartNumberingAfterBreak="0">
    <w:nsid w:val="3B3B06E1"/>
    <w:multiLevelType w:val="hybridMultilevel"/>
    <w:tmpl w:val="D6807854"/>
    <w:lvl w:ilvl="0" w:tplc="B3462D62">
      <w:start w:val="1"/>
      <w:numFmt w:val="decimal"/>
      <w:lvlText w:val="%1"/>
      <w:lvlJc w:val="left"/>
      <w:pPr>
        <w:ind w:left="1485" w:hanging="360"/>
      </w:pPr>
      <w:rPr>
        <w:rFonts w:hint="default"/>
        <w:lang w:val="en-US" w:eastAsia="en-US" w:bidi="ar-SA"/>
      </w:rPr>
    </w:lvl>
    <w:lvl w:ilvl="1" w:tplc="4EB01404">
      <w:numFmt w:val="none"/>
      <w:lvlText w:val=""/>
      <w:lvlJc w:val="left"/>
      <w:pPr>
        <w:tabs>
          <w:tab w:val="num" w:pos="360"/>
        </w:tabs>
      </w:pPr>
    </w:lvl>
    <w:lvl w:ilvl="2" w:tplc="3FD40A24">
      <w:numFmt w:val="none"/>
      <w:lvlText w:val=""/>
      <w:lvlJc w:val="left"/>
      <w:pPr>
        <w:tabs>
          <w:tab w:val="num" w:pos="360"/>
        </w:tabs>
      </w:pPr>
    </w:lvl>
    <w:lvl w:ilvl="3" w:tplc="5C686236">
      <w:numFmt w:val="bullet"/>
      <w:lvlText w:val="•"/>
      <w:lvlJc w:val="left"/>
      <w:pPr>
        <w:ind w:left="3762" w:hanging="540"/>
      </w:pPr>
      <w:rPr>
        <w:rFonts w:hint="default"/>
        <w:lang w:val="en-US" w:eastAsia="en-US" w:bidi="ar-SA"/>
      </w:rPr>
    </w:lvl>
    <w:lvl w:ilvl="4" w:tplc="1650574C">
      <w:numFmt w:val="bullet"/>
      <w:lvlText w:val="•"/>
      <w:lvlJc w:val="left"/>
      <w:pPr>
        <w:ind w:left="4813" w:hanging="540"/>
      </w:pPr>
      <w:rPr>
        <w:rFonts w:hint="default"/>
        <w:lang w:val="en-US" w:eastAsia="en-US" w:bidi="ar-SA"/>
      </w:rPr>
    </w:lvl>
    <w:lvl w:ilvl="5" w:tplc="54DA8668">
      <w:numFmt w:val="bullet"/>
      <w:lvlText w:val="•"/>
      <w:lvlJc w:val="left"/>
      <w:pPr>
        <w:ind w:left="5864" w:hanging="540"/>
      </w:pPr>
      <w:rPr>
        <w:rFonts w:hint="default"/>
        <w:lang w:val="en-US" w:eastAsia="en-US" w:bidi="ar-SA"/>
      </w:rPr>
    </w:lvl>
    <w:lvl w:ilvl="6" w:tplc="E33AC5BA">
      <w:numFmt w:val="bullet"/>
      <w:lvlText w:val="•"/>
      <w:lvlJc w:val="left"/>
      <w:pPr>
        <w:ind w:left="6915" w:hanging="540"/>
      </w:pPr>
      <w:rPr>
        <w:rFonts w:hint="default"/>
        <w:lang w:val="en-US" w:eastAsia="en-US" w:bidi="ar-SA"/>
      </w:rPr>
    </w:lvl>
    <w:lvl w:ilvl="7" w:tplc="F080086A">
      <w:numFmt w:val="bullet"/>
      <w:lvlText w:val="•"/>
      <w:lvlJc w:val="left"/>
      <w:pPr>
        <w:ind w:left="7966" w:hanging="540"/>
      </w:pPr>
      <w:rPr>
        <w:rFonts w:hint="default"/>
        <w:lang w:val="en-US" w:eastAsia="en-US" w:bidi="ar-SA"/>
      </w:rPr>
    </w:lvl>
    <w:lvl w:ilvl="8" w:tplc="41F4B930">
      <w:numFmt w:val="bullet"/>
      <w:lvlText w:val="•"/>
      <w:lvlJc w:val="left"/>
      <w:pPr>
        <w:ind w:left="9017" w:hanging="540"/>
      </w:pPr>
      <w:rPr>
        <w:rFonts w:hint="default"/>
        <w:lang w:val="en-US" w:eastAsia="en-US" w:bidi="ar-SA"/>
      </w:rPr>
    </w:lvl>
  </w:abstractNum>
  <w:abstractNum w:abstractNumId="15" w15:restartNumberingAfterBreak="0">
    <w:nsid w:val="490D4587"/>
    <w:multiLevelType w:val="multilevel"/>
    <w:tmpl w:val="0552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E2490A"/>
    <w:multiLevelType w:val="hybridMultilevel"/>
    <w:tmpl w:val="8DD801B8"/>
    <w:lvl w:ilvl="0" w:tplc="9A1ED54E">
      <w:start w:val="3"/>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58103283"/>
    <w:multiLevelType w:val="hybridMultilevel"/>
    <w:tmpl w:val="F4C0FC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A4F6F"/>
    <w:multiLevelType w:val="hybridMultilevel"/>
    <w:tmpl w:val="0CFEC886"/>
    <w:lvl w:ilvl="0" w:tplc="6800630A">
      <w:start w:val="4"/>
      <w:numFmt w:val="decimal"/>
      <w:lvlText w:val="%1"/>
      <w:lvlJc w:val="left"/>
      <w:pPr>
        <w:ind w:left="1485" w:hanging="360"/>
      </w:pPr>
      <w:rPr>
        <w:rFonts w:hint="default"/>
        <w:lang w:val="en-US" w:eastAsia="en-US" w:bidi="ar-SA"/>
      </w:rPr>
    </w:lvl>
    <w:lvl w:ilvl="1" w:tplc="FA18F820">
      <w:numFmt w:val="none"/>
      <w:lvlText w:val=""/>
      <w:lvlJc w:val="left"/>
      <w:pPr>
        <w:tabs>
          <w:tab w:val="num" w:pos="360"/>
        </w:tabs>
      </w:pPr>
    </w:lvl>
    <w:lvl w:ilvl="2" w:tplc="6D98C49E">
      <w:numFmt w:val="bullet"/>
      <w:lvlText w:val="•"/>
      <w:lvlJc w:val="left"/>
      <w:pPr>
        <w:ind w:left="3408" w:hanging="360"/>
      </w:pPr>
      <w:rPr>
        <w:rFonts w:hint="default"/>
        <w:lang w:val="en-US" w:eastAsia="en-US" w:bidi="ar-SA"/>
      </w:rPr>
    </w:lvl>
    <w:lvl w:ilvl="3" w:tplc="65200886">
      <w:numFmt w:val="bullet"/>
      <w:lvlText w:val="•"/>
      <w:lvlJc w:val="left"/>
      <w:pPr>
        <w:ind w:left="4372" w:hanging="360"/>
      </w:pPr>
      <w:rPr>
        <w:rFonts w:hint="default"/>
        <w:lang w:val="en-US" w:eastAsia="en-US" w:bidi="ar-SA"/>
      </w:rPr>
    </w:lvl>
    <w:lvl w:ilvl="4" w:tplc="4B346132">
      <w:numFmt w:val="bullet"/>
      <w:lvlText w:val="•"/>
      <w:lvlJc w:val="left"/>
      <w:pPr>
        <w:ind w:left="5336" w:hanging="360"/>
      </w:pPr>
      <w:rPr>
        <w:rFonts w:hint="default"/>
        <w:lang w:val="en-US" w:eastAsia="en-US" w:bidi="ar-SA"/>
      </w:rPr>
    </w:lvl>
    <w:lvl w:ilvl="5" w:tplc="536CD344">
      <w:numFmt w:val="bullet"/>
      <w:lvlText w:val="•"/>
      <w:lvlJc w:val="left"/>
      <w:pPr>
        <w:ind w:left="6300" w:hanging="360"/>
      </w:pPr>
      <w:rPr>
        <w:rFonts w:hint="default"/>
        <w:lang w:val="en-US" w:eastAsia="en-US" w:bidi="ar-SA"/>
      </w:rPr>
    </w:lvl>
    <w:lvl w:ilvl="6" w:tplc="6CB4B1CE">
      <w:numFmt w:val="bullet"/>
      <w:lvlText w:val="•"/>
      <w:lvlJc w:val="left"/>
      <w:pPr>
        <w:ind w:left="7264" w:hanging="360"/>
      </w:pPr>
      <w:rPr>
        <w:rFonts w:hint="default"/>
        <w:lang w:val="en-US" w:eastAsia="en-US" w:bidi="ar-SA"/>
      </w:rPr>
    </w:lvl>
    <w:lvl w:ilvl="7" w:tplc="9AC863FA">
      <w:numFmt w:val="bullet"/>
      <w:lvlText w:val="•"/>
      <w:lvlJc w:val="left"/>
      <w:pPr>
        <w:ind w:left="8228" w:hanging="360"/>
      </w:pPr>
      <w:rPr>
        <w:rFonts w:hint="default"/>
        <w:lang w:val="en-US" w:eastAsia="en-US" w:bidi="ar-SA"/>
      </w:rPr>
    </w:lvl>
    <w:lvl w:ilvl="8" w:tplc="E7B6F6FC">
      <w:numFmt w:val="bullet"/>
      <w:lvlText w:val="•"/>
      <w:lvlJc w:val="left"/>
      <w:pPr>
        <w:ind w:left="9192" w:hanging="360"/>
      </w:pPr>
      <w:rPr>
        <w:rFonts w:hint="default"/>
        <w:lang w:val="en-US" w:eastAsia="en-US" w:bidi="ar-SA"/>
      </w:rPr>
    </w:lvl>
  </w:abstractNum>
  <w:abstractNum w:abstractNumId="19" w15:restartNumberingAfterBreak="0">
    <w:nsid w:val="6B846EE1"/>
    <w:multiLevelType w:val="hybridMultilevel"/>
    <w:tmpl w:val="0F36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B650F"/>
    <w:multiLevelType w:val="multilevel"/>
    <w:tmpl w:val="85965B6E"/>
    <w:lvl w:ilvl="0">
      <w:start w:val="1"/>
      <w:numFmt w:val="decimal"/>
      <w:lvlText w:val="%1.0"/>
      <w:lvlJc w:val="left"/>
      <w:pPr>
        <w:ind w:left="525" w:hanging="525"/>
      </w:pPr>
      <w:rPr>
        <w:rFonts w:hint="default"/>
        <w:b/>
      </w:rPr>
    </w:lvl>
    <w:lvl w:ilvl="1">
      <w:start w:val="1"/>
      <w:numFmt w:val="decimal"/>
      <w:lvlText w:val="%1.%2"/>
      <w:lvlJc w:val="left"/>
      <w:pPr>
        <w:ind w:left="1245" w:hanging="52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1" w15:restartNumberingAfterBreak="0">
    <w:nsid w:val="71534619"/>
    <w:multiLevelType w:val="hybridMultilevel"/>
    <w:tmpl w:val="E124DEC2"/>
    <w:lvl w:ilvl="0" w:tplc="51DCB882">
      <w:start w:val="4"/>
      <w:numFmt w:val="decimal"/>
      <w:lvlText w:val="%1"/>
      <w:lvlJc w:val="left"/>
      <w:pPr>
        <w:ind w:left="1426" w:hanging="301"/>
      </w:pPr>
      <w:rPr>
        <w:rFonts w:hint="default"/>
        <w:lang w:val="en-US" w:eastAsia="en-US" w:bidi="ar-SA"/>
      </w:rPr>
    </w:lvl>
    <w:lvl w:ilvl="1" w:tplc="FC804630">
      <w:numFmt w:val="none"/>
      <w:lvlText w:val=""/>
      <w:lvlJc w:val="left"/>
      <w:pPr>
        <w:tabs>
          <w:tab w:val="num" w:pos="360"/>
        </w:tabs>
      </w:pPr>
    </w:lvl>
    <w:lvl w:ilvl="2" w:tplc="0A70E566">
      <w:numFmt w:val="bullet"/>
      <w:lvlText w:val="•"/>
      <w:lvlJc w:val="left"/>
      <w:pPr>
        <w:ind w:left="3360" w:hanging="301"/>
      </w:pPr>
      <w:rPr>
        <w:rFonts w:hint="default"/>
        <w:lang w:val="en-US" w:eastAsia="en-US" w:bidi="ar-SA"/>
      </w:rPr>
    </w:lvl>
    <w:lvl w:ilvl="3" w:tplc="2B4A3AC6">
      <w:numFmt w:val="bullet"/>
      <w:lvlText w:val="•"/>
      <w:lvlJc w:val="left"/>
      <w:pPr>
        <w:ind w:left="4330" w:hanging="301"/>
      </w:pPr>
      <w:rPr>
        <w:rFonts w:hint="default"/>
        <w:lang w:val="en-US" w:eastAsia="en-US" w:bidi="ar-SA"/>
      </w:rPr>
    </w:lvl>
    <w:lvl w:ilvl="4" w:tplc="14E874E4">
      <w:numFmt w:val="bullet"/>
      <w:lvlText w:val="•"/>
      <w:lvlJc w:val="left"/>
      <w:pPr>
        <w:ind w:left="5300" w:hanging="301"/>
      </w:pPr>
      <w:rPr>
        <w:rFonts w:hint="default"/>
        <w:lang w:val="en-US" w:eastAsia="en-US" w:bidi="ar-SA"/>
      </w:rPr>
    </w:lvl>
    <w:lvl w:ilvl="5" w:tplc="AD144354">
      <w:numFmt w:val="bullet"/>
      <w:lvlText w:val="•"/>
      <w:lvlJc w:val="left"/>
      <w:pPr>
        <w:ind w:left="6270" w:hanging="301"/>
      </w:pPr>
      <w:rPr>
        <w:rFonts w:hint="default"/>
        <w:lang w:val="en-US" w:eastAsia="en-US" w:bidi="ar-SA"/>
      </w:rPr>
    </w:lvl>
    <w:lvl w:ilvl="6" w:tplc="42CE2CC8">
      <w:numFmt w:val="bullet"/>
      <w:lvlText w:val="•"/>
      <w:lvlJc w:val="left"/>
      <w:pPr>
        <w:ind w:left="7240" w:hanging="301"/>
      </w:pPr>
      <w:rPr>
        <w:rFonts w:hint="default"/>
        <w:lang w:val="en-US" w:eastAsia="en-US" w:bidi="ar-SA"/>
      </w:rPr>
    </w:lvl>
    <w:lvl w:ilvl="7" w:tplc="48ECD926">
      <w:numFmt w:val="bullet"/>
      <w:lvlText w:val="•"/>
      <w:lvlJc w:val="left"/>
      <w:pPr>
        <w:ind w:left="8210" w:hanging="301"/>
      </w:pPr>
      <w:rPr>
        <w:rFonts w:hint="default"/>
        <w:lang w:val="en-US" w:eastAsia="en-US" w:bidi="ar-SA"/>
      </w:rPr>
    </w:lvl>
    <w:lvl w:ilvl="8" w:tplc="1D9A2002">
      <w:numFmt w:val="bullet"/>
      <w:lvlText w:val="•"/>
      <w:lvlJc w:val="left"/>
      <w:pPr>
        <w:ind w:left="9180" w:hanging="301"/>
      </w:pPr>
      <w:rPr>
        <w:rFonts w:hint="default"/>
        <w:lang w:val="en-US" w:eastAsia="en-US" w:bidi="ar-SA"/>
      </w:rPr>
    </w:lvl>
  </w:abstractNum>
  <w:abstractNum w:abstractNumId="22" w15:restartNumberingAfterBreak="0">
    <w:nsid w:val="72736779"/>
    <w:multiLevelType w:val="hybridMultilevel"/>
    <w:tmpl w:val="BC42C85C"/>
    <w:lvl w:ilvl="0" w:tplc="0668268E">
      <w:start w:val="1"/>
      <w:numFmt w:val="bullet"/>
      <w:lvlText w:val="•"/>
      <w:lvlJc w:val="left"/>
      <w:pPr>
        <w:tabs>
          <w:tab w:val="num" w:pos="720"/>
        </w:tabs>
        <w:ind w:left="720" w:hanging="360"/>
      </w:pPr>
      <w:rPr>
        <w:rFonts w:ascii="Arial" w:hAnsi="Arial" w:hint="default"/>
      </w:rPr>
    </w:lvl>
    <w:lvl w:ilvl="1" w:tplc="7D26A7E4" w:tentative="1">
      <w:start w:val="1"/>
      <w:numFmt w:val="bullet"/>
      <w:lvlText w:val="•"/>
      <w:lvlJc w:val="left"/>
      <w:pPr>
        <w:tabs>
          <w:tab w:val="num" w:pos="1440"/>
        </w:tabs>
        <w:ind w:left="1440" w:hanging="360"/>
      </w:pPr>
      <w:rPr>
        <w:rFonts w:ascii="Arial" w:hAnsi="Arial" w:hint="default"/>
      </w:rPr>
    </w:lvl>
    <w:lvl w:ilvl="2" w:tplc="7CAA0FDC" w:tentative="1">
      <w:start w:val="1"/>
      <w:numFmt w:val="bullet"/>
      <w:lvlText w:val="•"/>
      <w:lvlJc w:val="left"/>
      <w:pPr>
        <w:tabs>
          <w:tab w:val="num" w:pos="2160"/>
        </w:tabs>
        <w:ind w:left="2160" w:hanging="360"/>
      </w:pPr>
      <w:rPr>
        <w:rFonts w:ascii="Arial" w:hAnsi="Arial" w:hint="default"/>
      </w:rPr>
    </w:lvl>
    <w:lvl w:ilvl="3" w:tplc="C64A7DF2" w:tentative="1">
      <w:start w:val="1"/>
      <w:numFmt w:val="bullet"/>
      <w:lvlText w:val="•"/>
      <w:lvlJc w:val="left"/>
      <w:pPr>
        <w:tabs>
          <w:tab w:val="num" w:pos="2880"/>
        </w:tabs>
        <w:ind w:left="2880" w:hanging="360"/>
      </w:pPr>
      <w:rPr>
        <w:rFonts w:ascii="Arial" w:hAnsi="Arial" w:hint="default"/>
      </w:rPr>
    </w:lvl>
    <w:lvl w:ilvl="4" w:tplc="1B502F78" w:tentative="1">
      <w:start w:val="1"/>
      <w:numFmt w:val="bullet"/>
      <w:lvlText w:val="•"/>
      <w:lvlJc w:val="left"/>
      <w:pPr>
        <w:tabs>
          <w:tab w:val="num" w:pos="3600"/>
        </w:tabs>
        <w:ind w:left="3600" w:hanging="360"/>
      </w:pPr>
      <w:rPr>
        <w:rFonts w:ascii="Arial" w:hAnsi="Arial" w:hint="default"/>
      </w:rPr>
    </w:lvl>
    <w:lvl w:ilvl="5" w:tplc="66F09EAE" w:tentative="1">
      <w:start w:val="1"/>
      <w:numFmt w:val="bullet"/>
      <w:lvlText w:val="•"/>
      <w:lvlJc w:val="left"/>
      <w:pPr>
        <w:tabs>
          <w:tab w:val="num" w:pos="4320"/>
        </w:tabs>
        <w:ind w:left="4320" w:hanging="360"/>
      </w:pPr>
      <w:rPr>
        <w:rFonts w:ascii="Arial" w:hAnsi="Arial" w:hint="default"/>
      </w:rPr>
    </w:lvl>
    <w:lvl w:ilvl="6" w:tplc="1FAA03F8" w:tentative="1">
      <w:start w:val="1"/>
      <w:numFmt w:val="bullet"/>
      <w:lvlText w:val="•"/>
      <w:lvlJc w:val="left"/>
      <w:pPr>
        <w:tabs>
          <w:tab w:val="num" w:pos="5040"/>
        </w:tabs>
        <w:ind w:left="5040" w:hanging="360"/>
      </w:pPr>
      <w:rPr>
        <w:rFonts w:ascii="Arial" w:hAnsi="Arial" w:hint="default"/>
      </w:rPr>
    </w:lvl>
    <w:lvl w:ilvl="7" w:tplc="A27CDB8E" w:tentative="1">
      <w:start w:val="1"/>
      <w:numFmt w:val="bullet"/>
      <w:lvlText w:val="•"/>
      <w:lvlJc w:val="left"/>
      <w:pPr>
        <w:tabs>
          <w:tab w:val="num" w:pos="5760"/>
        </w:tabs>
        <w:ind w:left="5760" w:hanging="360"/>
      </w:pPr>
      <w:rPr>
        <w:rFonts w:ascii="Arial" w:hAnsi="Arial" w:hint="default"/>
      </w:rPr>
    </w:lvl>
    <w:lvl w:ilvl="8" w:tplc="6E682F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E0A21FE"/>
    <w:multiLevelType w:val="hybridMultilevel"/>
    <w:tmpl w:val="A050C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4"/>
  </w:num>
  <w:num w:numId="4">
    <w:abstractNumId w:val="1"/>
  </w:num>
  <w:num w:numId="5">
    <w:abstractNumId w:val="5"/>
  </w:num>
  <w:num w:numId="6">
    <w:abstractNumId w:val="8"/>
  </w:num>
  <w:num w:numId="7">
    <w:abstractNumId w:val="9"/>
  </w:num>
  <w:num w:numId="8">
    <w:abstractNumId w:val="13"/>
  </w:num>
  <w:num w:numId="9">
    <w:abstractNumId w:val="6"/>
  </w:num>
  <w:num w:numId="10">
    <w:abstractNumId w:val="2"/>
  </w:num>
  <w:num w:numId="11">
    <w:abstractNumId w:val="21"/>
  </w:num>
  <w:num w:numId="12">
    <w:abstractNumId w:val="12"/>
  </w:num>
  <w:num w:numId="13">
    <w:abstractNumId w:val="18"/>
  </w:num>
  <w:num w:numId="14">
    <w:abstractNumId w:val="7"/>
  </w:num>
  <w:num w:numId="15">
    <w:abstractNumId w:val="10"/>
  </w:num>
  <w:num w:numId="16">
    <w:abstractNumId w:val="14"/>
  </w:num>
  <w:num w:numId="17">
    <w:abstractNumId w:val="23"/>
  </w:num>
  <w:num w:numId="18">
    <w:abstractNumId w:val="3"/>
  </w:num>
  <w:num w:numId="19">
    <w:abstractNumId w:val="22"/>
  </w:num>
  <w:num w:numId="20">
    <w:abstractNumId w:val="11"/>
  </w:num>
  <w:num w:numId="21">
    <w:abstractNumId w:val="15"/>
  </w:num>
  <w:num w:numId="22">
    <w:abstractNumId w:val="17"/>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905"/>
    <w:rsid w:val="0001486B"/>
    <w:rsid w:val="00024696"/>
    <w:rsid w:val="000712ED"/>
    <w:rsid w:val="00087953"/>
    <w:rsid w:val="000A76BD"/>
    <w:rsid w:val="000E02E8"/>
    <w:rsid w:val="0011697C"/>
    <w:rsid w:val="001854EB"/>
    <w:rsid w:val="001B6905"/>
    <w:rsid w:val="002866AA"/>
    <w:rsid w:val="00293BB8"/>
    <w:rsid w:val="002B2FD9"/>
    <w:rsid w:val="00323E5C"/>
    <w:rsid w:val="00355BD7"/>
    <w:rsid w:val="003C7B5E"/>
    <w:rsid w:val="003D24AF"/>
    <w:rsid w:val="00402ECD"/>
    <w:rsid w:val="004517BE"/>
    <w:rsid w:val="00475AA8"/>
    <w:rsid w:val="004E3D01"/>
    <w:rsid w:val="00513AC7"/>
    <w:rsid w:val="005A42EE"/>
    <w:rsid w:val="005B6DD7"/>
    <w:rsid w:val="00613CD2"/>
    <w:rsid w:val="006D710D"/>
    <w:rsid w:val="007000CF"/>
    <w:rsid w:val="00730305"/>
    <w:rsid w:val="00732B47"/>
    <w:rsid w:val="007375B7"/>
    <w:rsid w:val="00775C3D"/>
    <w:rsid w:val="007A0845"/>
    <w:rsid w:val="00877680"/>
    <w:rsid w:val="008B4A63"/>
    <w:rsid w:val="008D0B81"/>
    <w:rsid w:val="008F6C4B"/>
    <w:rsid w:val="0090637F"/>
    <w:rsid w:val="00913D98"/>
    <w:rsid w:val="00943DFC"/>
    <w:rsid w:val="009712CC"/>
    <w:rsid w:val="00977951"/>
    <w:rsid w:val="009936DD"/>
    <w:rsid w:val="00A22D69"/>
    <w:rsid w:val="00A94EDE"/>
    <w:rsid w:val="00AA2F30"/>
    <w:rsid w:val="00AA7295"/>
    <w:rsid w:val="00AC5772"/>
    <w:rsid w:val="00AE2131"/>
    <w:rsid w:val="00AE401C"/>
    <w:rsid w:val="00BA1D1F"/>
    <w:rsid w:val="00C24960"/>
    <w:rsid w:val="00C7027C"/>
    <w:rsid w:val="00CB2ECB"/>
    <w:rsid w:val="00CE7AF9"/>
    <w:rsid w:val="00D175C1"/>
    <w:rsid w:val="00E36A60"/>
    <w:rsid w:val="00E56C90"/>
    <w:rsid w:val="00EA0845"/>
    <w:rsid w:val="00F0490A"/>
    <w:rsid w:val="00F9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463628"/>
  <w15:docId w15:val="{CE43A54C-3D4C-4512-8BF0-F90EDCC4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6905"/>
  </w:style>
  <w:style w:type="paragraph" w:styleId="Heading1">
    <w:name w:val="heading 1"/>
    <w:basedOn w:val="Normal"/>
    <w:link w:val="Heading1Char"/>
    <w:uiPriority w:val="1"/>
    <w:qFormat/>
    <w:rsid w:val="001B6905"/>
    <w:pPr>
      <w:widowControl w:val="0"/>
      <w:autoSpaceDE w:val="0"/>
      <w:autoSpaceDN w:val="0"/>
      <w:spacing w:after="0" w:line="448" w:lineRule="exact"/>
      <w:ind w:left="438"/>
      <w:jc w:val="center"/>
      <w:outlineLvl w:val="0"/>
    </w:pPr>
    <w:rPr>
      <w:rFonts w:ascii="Times New Roman" w:eastAsia="Times New Roman" w:hAnsi="Times New Roman" w:cs="Times New Roman"/>
      <w:sz w:val="40"/>
      <w:szCs w:val="40"/>
    </w:rPr>
  </w:style>
  <w:style w:type="paragraph" w:styleId="Heading2">
    <w:name w:val="heading 2"/>
    <w:basedOn w:val="Normal"/>
    <w:next w:val="Normal"/>
    <w:link w:val="Heading2Char"/>
    <w:uiPriority w:val="1"/>
    <w:unhideWhenUsed/>
    <w:qFormat/>
    <w:rsid w:val="001B69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B6905"/>
    <w:pPr>
      <w:spacing w:after="213"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1B6905"/>
    <w:pPr>
      <w:spacing w:after="53"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05"/>
    <w:pPr>
      <w:ind w:left="720"/>
      <w:contextualSpacing/>
    </w:pPr>
  </w:style>
  <w:style w:type="character" w:styleId="Hyperlink">
    <w:name w:val="Hyperlink"/>
    <w:basedOn w:val="DefaultParagraphFont"/>
    <w:uiPriority w:val="99"/>
    <w:unhideWhenUsed/>
    <w:rsid w:val="001B6905"/>
    <w:rPr>
      <w:color w:val="0000FF"/>
      <w:u w:val="single"/>
    </w:rPr>
  </w:style>
  <w:style w:type="character" w:customStyle="1" w:styleId="Heading1Char">
    <w:name w:val="Heading 1 Char"/>
    <w:basedOn w:val="DefaultParagraphFont"/>
    <w:link w:val="Heading1"/>
    <w:uiPriority w:val="1"/>
    <w:rsid w:val="001B6905"/>
    <w:rPr>
      <w:rFonts w:ascii="Times New Roman" w:eastAsia="Times New Roman" w:hAnsi="Times New Roman" w:cs="Times New Roman"/>
      <w:sz w:val="40"/>
      <w:szCs w:val="40"/>
    </w:rPr>
  </w:style>
  <w:style w:type="character" w:customStyle="1" w:styleId="Heading2Char">
    <w:name w:val="Heading 2 Char"/>
    <w:basedOn w:val="DefaultParagraphFont"/>
    <w:link w:val="Heading2"/>
    <w:uiPriority w:val="1"/>
    <w:rsid w:val="001B69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B6905"/>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1B6905"/>
    <w:rPr>
      <w:rFonts w:ascii="Times New Roman" w:eastAsia="Times New Roman" w:hAnsi="Times New Roman" w:cs="Times New Roman"/>
      <w:b/>
      <w:bCs/>
      <w:sz w:val="24"/>
      <w:szCs w:val="24"/>
      <w:lang w:val="en-GB" w:eastAsia="en-GB"/>
    </w:rPr>
  </w:style>
  <w:style w:type="paragraph" w:customStyle="1" w:styleId="p">
    <w:name w:val="p"/>
    <w:basedOn w:val="Normal"/>
    <w:rsid w:val="001B690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B6905"/>
    <w:rPr>
      <w:i/>
      <w:iCs/>
    </w:rPr>
  </w:style>
  <w:style w:type="paragraph" w:styleId="NormalWeb">
    <w:name w:val="Normal (Web)"/>
    <w:basedOn w:val="Normal"/>
    <w:uiPriority w:val="99"/>
    <w:unhideWhenUsed/>
    <w:rsid w:val="001B69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nk">
    <w:name w:val="ref-lnk"/>
    <w:basedOn w:val="DefaultParagraphFont"/>
    <w:rsid w:val="001B6905"/>
  </w:style>
  <w:style w:type="character" w:customStyle="1" w:styleId="off-screen">
    <w:name w:val="off-screen"/>
    <w:basedOn w:val="DefaultParagraphFont"/>
    <w:rsid w:val="001B6905"/>
  </w:style>
  <w:style w:type="paragraph" w:customStyle="1" w:styleId="para">
    <w:name w:val="para"/>
    <w:basedOn w:val="Normal"/>
    <w:rsid w:val="001B6905"/>
    <w:pPr>
      <w:spacing w:after="32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B69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905"/>
    <w:rPr>
      <w:rFonts w:ascii="Tahoma" w:hAnsi="Tahoma" w:cs="Tahoma"/>
      <w:sz w:val="16"/>
      <w:szCs w:val="16"/>
    </w:rPr>
  </w:style>
  <w:style w:type="character" w:customStyle="1" w:styleId="element-citation">
    <w:name w:val="element-citation"/>
    <w:basedOn w:val="DefaultParagraphFont"/>
    <w:rsid w:val="001B6905"/>
  </w:style>
  <w:style w:type="character" w:customStyle="1" w:styleId="ref-journal">
    <w:name w:val="ref-journal"/>
    <w:basedOn w:val="DefaultParagraphFont"/>
    <w:rsid w:val="001B6905"/>
  </w:style>
  <w:style w:type="character" w:customStyle="1" w:styleId="ref-vol">
    <w:name w:val="ref-vol"/>
    <w:basedOn w:val="DefaultParagraphFont"/>
    <w:rsid w:val="001B6905"/>
  </w:style>
  <w:style w:type="character" w:customStyle="1" w:styleId="nowrap">
    <w:name w:val="nowrap"/>
    <w:basedOn w:val="DefaultParagraphFont"/>
    <w:rsid w:val="001B6905"/>
  </w:style>
  <w:style w:type="character" w:customStyle="1" w:styleId="html-italic">
    <w:name w:val="html-italic"/>
    <w:basedOn w:val="DefaultParagraphFont"/>
    <w:rsid w:val="001B6905"/>
  </w:style>
  <w:style w:type="character" w:customStyle="1" w:styleId="mw-headline">
    <w:name w:val="mw-headline"/>
    <w:basedOn w:val="DefaultParagraphFont"/>
    <w:rsid w:val="001B6905"/>
  </w:style>
  <w:style w:type="character" w:customStyle="1" w:styleId="hgkelc">
    <w:name w:val="hgkelc"/>
    <w:basedOn w:val="DefaultParagraphFont"/>
    <w:rsid w:val="001B6905"/>
  </w:style>
  <w:style w:type="paragraph" w:styleId="Header">
    <w:name w:val="header"/>
    <w:basedOn w:val="Normal"/>
    <w:link w:val="HeaderChar"/>
    <w:uiPriority w:val="99"/>
    <w:unhideWhenUsed/>
    <w:rsid w:val="001B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905"/>
  </w:style>
  <w:style w:type="paragraph" w:styleId="Footer">
    <w:name w:val="footer"/>
    <w:basedOn w:val="Normal"/>
    <w:link w:val="FooterChar"/>
    <w:uiPriority w:val="99"/>
    <w:unhideWhenUsed/>
    <w:rsid w:val="001B6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905"/>
  </w:style>
  <w:style w:type="character" w:customStyle="1" w:styleId="mi">
    <w:name w:val="mi"/>
    <w:basedOn w:val="DefaultParagraphFont"/>
    <w:rsid w:val="001B6905"/>
  </w:style>
  <w:style w:type="character" w:customStyle="1" w:styleId="mo">
    <w:name w:val="mo"/>
    <w:basedOn w:val="DefaultParagraphFont"/>
    <w:rsid w:val="001B6905"/>
  </w:style>
  <w:style w:type="character" w:styleId="Strong">
    <w:name w:val="Strong"/>
    <w:basedOn w:val="DefaultParagraphFont"/>
    <w:uiPriority w:val="22"/>
    <w:qFormat/>
    <w:rsid w:val="001B6905"/>
    <w:rPr>
      <w:b/>
      <w:bCs/>
    </w:rPr>
  </w:style>
  <w:style w:type="paragraph" w:styleId="TOC1">
    <w:name w:val="toc 1"/>
    <w:basedOn w:val="Normal"/>
    <w:uiPriority w:val="1"/>
    <w:qFormat/>
    <w:rsid w:val="001B6905"/>
    <w:pPr>
      <w:widowControl w:val="0"/>
      <w:autoSpaceDE w:val="0"/>
      <w:autoSpaceDN w:val="0"/>
      <w:spacing w:before="377" w:after="0" w:line="240" w:lineRule="auto"/>
      <w:ind w:left="1125"/>
    </w:pPr>
    <w:rPr>
      <w:rFonts w:ascii="Times New Roman" w:eastAsia="Times New Roman" w:hAnsi="Times New Roman" w:cs="Times New Roman"/>
      <w:b/>
      <w:bCs/>
      <w:sz w:val="24"/>
      <w:szCs w:val="24"/>
    </w:rPr>
  </w:style>
  <w:style w:type="paragraph" w:styleId="TOC2">
    <w:name w:val="toc 2"/>
    <w:basedOn w:val="Normal"/>
    <w:uiPriority w:val="1"/>
    <w:qFormat/>
    <w:rsid w:val="001B6905"/>
    <w:pPr>
      <w:widowControl w:val="0"/>
      <w:autoSpaceDE w:val="0"/>
      <w:autoSpaceDN w:val="0"/>
      <w:spacing w:before="377" w:after="0" w:line="240" w:lineRule="auto"/>
      <w:ind w:left="1485" w:hanging="361"/>
    </w:pPr>
    <w:rPr>
      <w:rFonts w:ascii="Times New Roman" w:eastAsia="Times New Roman" w:hAnsi="Times New Roman" w:cs="Times New Roman"/>
      <w:sz w:val="24"/>
      <w:szCs w:val="24"/>
    </w:rPr>
  </w:style>
  <w:style w:type="paragraph" w:styleId="TOC3">
    <w:name w:val="toc 3"/>
    <w:basedOn w:val="Normal"/>
    <w:uiPriority w:val="1"/>
    <w:qFormat/>
    <w:rsid w:val="001B6905"/>
    <w:pPr>
      <w:widowControl w:val="0"/>
      <w:autoSpaceDE w:val="0"/>
      <w:autoSpaceDN w:val="0"/>
      <w:spacing w:before="377" w:after="0" w:line="240" w:lineRule="auto"/>
      <w:ind w:left="1485" w:hanging="361"/>
    </w:pPr>
    <w:rPr>
      <w:rFonts w:ascii="Times New Roman" w:eastAsia="Times New Roman" w:hAnsi="Times New Roman" w:cs="Times New Roman"/>
      <w:b/>
      <w:bCs/>
      <w:i/>
      <w:iCs/>
    </w:rPr>
  </w:style>
  <w:style w:type="paragraph" w:styleId="BodyText">
    <w:name w:val="Body Text"/>
    <w:basedOn w:val="Normal"/>
    <w:link w:val="BodyTextChar"/>
    <w:uiPriority w:val="1"/>
    <w:qFormat/>
    <w:rsid w:val="001B690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B690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B6905"/>
    <w:pPr>
      <w:widowControl w:val="0"/>
      <w:autoSpaceDE w:val="0"/>
      <w:autoSpaceDN w:val="0"/>
      <w:spacing w:after="0" w:line="240" w:lineRule="auto"/>
    </w:pPr>
    <w:rPr>
      <w:rFonts w:ascii="Times New Roman" w:eastAsia="Times New Roman" w:hAnsi="Times New Roman" w:cs="Times New Roman"/>
    </w:rPr>
  </w:style>
  <w:style w:type="character" w:styleId="HTMLCite">
    <w:name w:val="HTML Cite"/>
    <w:basedOn w:val="DefaultParagraphFont"/>
    <w:uiPriority w:val="99"/>
    <w:semiHidden/>
    <w:unhideWhenUsed/>
    <w:rsid w:val="001B6905"/>
    <w:rPr>
      <w:i/>
      <w:iCs/>
    </w:rPr>
  </w:style>
  <w:style w:type="character" w:customStyle="1" w:styleId="author">
    <w:name w:val="author"/>
    <w:basedOn w:val="DefaultParagraphFont"/>
    <w:rsid w:val="001B6905"/>
  </w:style>
  <w:style w:type="character" w:customStyle="1" w:styleId="articletitle">
    <w:name w:val="articletitle"/>
    <w:basedOn w:val="DefaultParagraphFont"/>
    <w:rsid w:val="001B6905"/>
  </w:style>
  <w:style w:type="character" w:customStyle="1" w:styleId="vol">
    <w:name w:val="vol"/>
    <w:basedOn w:val="DefaultParagraphFont"/>
    <w:rsid w:val="001B6905"/>
  </w:style>
  <w:style w:type="character" w:customStyle="1" w:styleId="pagefirst">
    <w:name w:val="pagefirst"/>
    <w:basedOn w:val="DefaultParagraphFont"/>
    <w:rsid w:val="001B6905"/>
  </w:style>
  <w:style w:type="character" w:customStyle="1" w:styleId="pagelast">
    <w:name w:val="pagelast"/>
    <w:basedOn w:val="DefaultParagraphFont"/>
    <w:rsid w:val="001B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4524</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SDI 1084</cp:lastModifiedBy>
  <cp:revision>5</cp:revision>
  <dcterms:created xsi:type="dcterms:W3CDTF">2025-11-05T22:04:00Z</dcterms:created>
  <dcterms:modified xsi:type="dcterms:W3CDTF">2025-11-06T12:13:00Z</dcterms:modified>
</cp:coreProperties>
</file>