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43910" w14:textId="64D30DFB" w:rsidR="00CC1FC1" w:rsidRPr="00436254" w:rsidRDefault="00AB198B" w:rsidP="00CC1FC1">
      <w:pPr>
        <w:rPr>
          <w:rFonts w:cs="Times New Roman"/>
          <w:b/>
          <w:bCs/>
          <w:szCs w:val="24"/>
        </w:rPr>
      </w:pPr>
      <w:bookmarkStart w:id="0" w:name="_Toc183607306"/>
      <w:r w:rsidRPr="00436254">
        <w:rPr>
          <w:rFonts w:cs="Times New Roman"/>
          <w:b/>
          <w:bCs/>
          <w:szCs w:val="24"/>
        </w:rPr>
        <w:t>Body Mass Index and Hand Dexterity in School-Aged Children: A Cross-sectional study of Gender-specific Task Performance and BMI Categories</w:t>
      </w:r>
    </w:p>
    <w:p w14:paraId="5FD8A618" w14:textId="0661D84C" w:rsidR="00A806CF" w:rsidRPr="00436254" w:rsidRDefault="00DD7BFF" w:rsidP="00CC1FC1">
      <w:pPr>
        <w:rPr>
          <w:rFonts w:cs="Times New Roman"/>
          <w:b/>
          <w:bCs/>
          <w:szCs w:val="24"/>
        </w:rPr>
      </w:pPr>
      <w:r w:rsidRPr="00436254">
        <w:rPr>
          <w:rFonts w:cs="Times New Roman"/>
          <w:b/>
          <w:bCs/>
          <w:szCs w:val="24"/>
        </w:rPr>
        <w:t>ABSTRACT</w:t>
      </w:r>
    </w:p>
    <w:p w14:paraId="3EFD923E" w14:textId="77777777" w:rsidR="00245385" w:rsidRDefault="00245385" w:rsidP="00A806CF">
      <w:pPr>
        <w:rPr>
          <w:rFonts w:cs="Times New Roman"/>
          <w:szCs w:val="24"/>
        </w:rPr>
      </w:pPr>
      <w:r w:rsidRPr="00245385">
        <w:rPr>
          <w:rFonts w:cs="Times New Roman"/>
          <w:b/>
          <w:bCs/>
          <w:szCs w:val="24"/>
        </w:rPr>
        <w:t>Background:</w:t>
      </w:r>
      <w:r>
        <w:rPr>
          <w:rFonts w:cs="Times New Roman"/>
          <w:szCs w:val="24"/>
        </w:rPr>
        <w:t xml:space="preserve"> </w:t>
      </w:r>
      <w:r w:rsidRPr="00245385">
        <w:rPr>
          <w:rFonts w:cs="Times New Roman"/>
          <w:szCs w:val="24"/>
        </w:rPr>
        <w:t>Childhood body mass index (BMI) is often hypothesized to influence motor development, yet its specific association with hand dexterity remains unclear and inconsistently supported by evidence. This cross-sectional study examined the relationship between BMI and hand dexterity, compared dexterity performance across BMI categories, and assessed gender differences among school-aged children</w:t>
      </w:r>
      <w:r w:rsidR="004C3652" w:rsidRPr="00436254">
        <w:rPr>
          <w:rFonts w:cs="Times New Roman"/>
          <w:szCs w:val="24"/>
        </w:rPr>
        <w:t xml:space="preserve">. </w:t>
      </w:r>
      <w:r w:rsidRPr="00245385">
        <w:rPr>
          <w:rFonts w:cs="Times New Roman"/>
          <w:b/>
          <w:bCs/>
          <w:szCs w:val="24"/>
        </w:rPr>
        <w:t>Methods:</w:t>
      </w:r>
      <w:r>
        <w:rPr>
          <w:rFonts w:cs="Times New Roman"/>
          <w:szCs w:val="24"/>
        </w:rPr>
        <w:t xml:space="preserve"> </w:t>
      </w:r>
      <w:r w:rsidR="004C3652" w:rsidRPr="00436254">
        <w:rPr>
          <w:rFonts w:cs="Times New Roman"/>
          <w:szCs w:val="24"/>
        </w:rPr>
        <w:t xml:space="preserve">Seventy-nine (79) children aged 6–12 years (mean age: 9.24 ± 1.64 years; mean BMI: 15.90 ± 2.61 kg/m²) completed the </w:t>
      </w:r>
      <w:proofErr w:type="spellStart"/>
      <w:r w:rsidR="004C3652" w:rsidRPr="00436254">
        <w:rPr>
          <w:rFonts w:cs="Times New Roman"/>
          <w:szCs w:val="24"/>
        </w:rPr>
        <w:t>Jebsen</w:t>
      </w:r>
      <w:proofErr w:type="spellEnd"/>
      <w:r w:rsidR="004C3652" w:rsidRPr="00436254">
        <w:rPr>
          <w:rFonts w:cs="Times New Roman"/>
          <w:szCs w:val="24"/>
        </w:rPr>
        <w:t xml:space="preserve">-Taylor Hand Function Test (JTHFT), which includes </w:t>
      </w:r>
      <w:bookmarkStart w:id="1" w:name="_GoBack"/>
      <w:bookmarkEnd w:id="1"/>
      <w:r w:rsidR="004C3652" w:rsidRPr="00436254">
        <w:rPr>
          <w:rFonts w:cs="Times New Roman"/>
          <w:szCs w:val="24"/>
        </w:rPr>
        <w:t>timed tasks such as writing, feeding, and object manipulation.</w:t>
      </w:r>
      <w:r w:rsidR="00DD7BFF" w:rsidRPr="00436254">
        <w:rPr>
          <w:rFonts w:cs="Times New Roman"/>
          <w:szCs w:val="24"/>
        </w:rPr>
        <w:t xml:space="preserve"> BMI categories were stratified using WHO standards. Pearson correlations and independent t-tests </w:t>
      </w:r>
      <w:proofErr w:type="spellStart"/>
      <w:r w:rsidR="00DD7BFF" w:rsidRPr="00436254">
        <w:rPr>
          <w:rFonts w:cs="Times New Roman"/>
          <w:szCs w:val="24"/>
        </w:rPr>
        <w:t>analyzed</w:t>
      </w:r>
      <w:proofErr w:type="spellEnd"/>
      <w:r w:rsidR="00DD7BFF" w:rsidRPr="00436254">
        <w:rPr>
          <w:rFonts w:cs="Times New Roman"/>
          <w:szCs w:val="24"/>
        </w:rPr>
        <w:t xml:space="preserve"> BMI-dexterity relationships and gender differences. </w:t>
      </w:r>
      <w:r w:rsidRPr="00245385">
        <w:rPr>
          <w:rFonts w:cs="Times New Roman"/>
          <w:b/>
          <w:bCs/>
          <w:szCs w:val="24"/>
        </w:rPr>
        <w:t>Results:</w:t>
      </w:r>
      <w:r>
        <w:rPr>
          <w:rFonts w:cs="Times New Roman"/>
          <w:szCs w:val="24"/>
        </w:rPr>
        <w:t xml:space="preserve"> </w:t>
      </w:r>
      <w:r w:rsidR="00DD7BFF" w:rsidRPr="00436254">
        <w:rPr>
          <w:rFonts w:cs="Times New Roman"/>
          <w:szCs w:val="24"/>
        </w:rPr>
        <w:t xml:space="preserve">Results revealed weak, non-significant correlations between BMI and dexterity overall (r = 0.036–0.151, p &gt; 0.05). No significant differences emerged across BMI categories (p &gt; 0.05), though males showed subtle trends of higher BMI correlating with slower dominant-hand writing (r = 0.218, p = 0.09). Females exhibited stronger inter-task correlations (e.g., writing and picking objects: r = 0.620, p &lt; 0.01), while males demonstrated dominant-hand task specificity (writing and picking: r = 0.819, p &lt; 0.01). Gender comparisons revealed no significant differences in task performance (p = 0.33–0.61). </w:t>
      </w:r>
      <w:r w:rsidRPr="00245385">
        <w:rPr>
          <w:rFonts w:cs="Times New Roman"/>
          <w:b/>
          <w:bCs/>
          <w:szCs w:val="24"/>
        </w:rPr>
        <w:t>Conclusion:</w:t>
      </w:r>
      <w:r>
        <w:rPr>
          <w:rFonts w:cs="Times New Roman"/>
          <w:szCs w:val="24"/>
        </w:rPr>
        <w:t xml:space="preserve"> </w:t>
      </w:r>
      <w:r w:rsidR="00DD7BFF" w:rsidRPr="00436254">
        <w:rPr>
          <w:rFonts w:cs="Times New Roman"/>
          <w:szCs w:val="24"/>
        </w:rPr>
        <w:t>The findings suggest BMI’s influence on dexterity is minimal in this age group but may manifest subtly in gender-specific task coordination. Clinicians and educators should adopt holistic approaches integrating BMI monitoring with motor skill assessments to address potential developmental risks. Future research should explore longitudinal BMI-dexterity trajectories and body composition nuances.</w:t>
      </w:r>
    </w:p>
    <w:p w14:paraId="3FB12D9C" w14:textId="38EEDF69" w:rsidR="00A806CF" w:rsidRPr="00436254" w:rsidRDefault="00A806CF" w:rsidP="00A806CF">
      <w:pPr>
        <w:rPr>
          <w:rFonts w:cs="Times New Roman"/>
          <w:szCs w:val="24"/>
        </w:rPr>
      </w:pPr>
      <w:r w:rsidRPr="00436254">
        <w:rPr>
          <w:rFonts w:cs="Times New Roman"/>
          <w:b/>
          <w:bCs/>
          <w:szCs w:val="24"/>
        </w:rPr>
        <w:t>Keywords:</w:t>
      </w:r>
      <w:r w:rsidRPr="00436254">
        <w:rPr>
          <w:rFonts w:cs="Times New Roman"/>
          <w:szCs w:val="24"/>
        </w:rPr>
        <w:t xml:space="preserve"> Body mass index (BMI), Hand dexterity, School-aged children, Gender differences, </w:t>
      </w:r>
      <w:proofErr w:type="spellStart"/>
      <w:r w:rsidRPr="00436254">
        <w:rPr>
          <w:rFonts w:cs="Times New Roman"/>
          <w:szCs w:val="24"/>
        </w:rPr>
        <w:t>Jebsen</w:t>
      </w:r>
      <w:proofErr w:type="spellEnd"/>
      <w:r w:rsidRPr="00436254">
        <w:rPr>
          <w:rFonts w:cs="Times New Roman"/>
          <w:szCs w:val="24"/>
        </w:rPr>
        <w:t>-Taylor Hand Function Test (JTHFT), Fine motor skills, Rivers State</w:t>
      </w:r>
    </w:p>
    <w:p w14:paraId="5E8FBF1F" w14:textId="77777777" w:rsidR="00A806CF" w:rsidRPr="00436254" w:rsidRDefault="00A806CF" w:rsidP="00CC1FC1">
      <w:pPr>
        <w:rPr>
          <w:rFonts w:cs="Times New Roman"/>
          <w:szCs w:val="24"/>
        </w:rPr>
      </w:pPr>
    </w:p>
    <w:p w14:paraId="132FF823" w14:textId="7839BD68" w:rsidR="00865335" w:rsidRPr="00436254" w:rsidRDefault="00865335" w:rsidP="00865335">
      <w:pPr>
        <w:pStyle w:val="Heading1"/>
        <w:jc w:val="both"/>
        <w:rPr>
          <w:szCs w:val="24"/>
        </w:rPr>
      </w:pPr>
      <w:r w:rsidRPr="00436254">
        <w:rPr>
          <w:szCs w:val="24"/>
        </w:rPr>
        <w:t>INTRODUCTION</w:t>
      </w:r>
    </w:p>
    <w:p w14:paraId="420ACB67" w14:textId="3B0D80F9" w:rsidR="006514AD" w:rsidRPr="00436254" w:rsidRDefault="006514AD" w:rsidP="00A95D12">
      <w:pPr>
        <w:rPr>
          <w:rFonts w:cs="Times New Roman"/>
          <w:szCs w:val="24"/>
          <w:lang w:eastAsia="zh-CN"/>
        </w:rPr>
      </w:pPr>
      <w:r w:rsidRPr="00436254">
        <w:rPr>
          <w:rFonts w:cs="Times New Roman"/>
          <w:szCs w:val="24"/>
          <w:lang w:eastAsia="zh-CN"/>
        </w:rPr>
        <w:t>Motor skill development during childhood is vital for physical, cognitive, and social growth, supporting participation in daily activities, schoolwork, and play (</w:t>
      </w:r>
      <w:proofErr w:type="spellStart"/>
      <w:r w:rsidRPr="00436254">
        <w:rPr>
          <w:rFonts w:cs="Times New Roman"/>
          <w:szCs w:val="24"/>
          <w:lang w:eastAsia="zh-CN"/>
        </w:rPr>
        <w:t>Babu</w:t>
      </w:r>
      <w:proofErr w:type="spellEnd"/>
      <w:r w:rsidRPr="00436254">
        <w:rPr>
          <w:rFonts w:cs="Times New Roman"/>
          <w:szCs w:val="24"/>
          <w:lang w:eastAsia="zh-CN"/>
        </w:rPr>
        <w:t xml:space="preserve"> Roshan et al., 2021). </w:t>
      </w:r>
      <w:r w:rsidRPr="00436254">
        <w:rPr>
          <w:rFonts w:cs="Times New Roman"/>
          <w:szCs w:val="24"/>
          <w:lang w:eastAsia="zh-CN"/>
        </w:rPr>
        <w:lastRenderedPageBreak/>
        <w:t>Hand dexterity</w:t>
      </w:r>
      <w:r w:rsidR="00D73BB5">
        <w:rPr>
          <w:rFonts w:cs="Times New Roman"/>
          <w:szCs w:val="24"/>
          <w:lang w:eastAsia="zh-CN"/>
        </w:rPr>
        <w:t xml:space="preserve">, </w:t>
      </w:r>
      <w:r w:rsidRPr="00436254">
        <w:rPr>
          <w:rFonts w:cs="Times New Roman"/>
          <w:szCs w:val="24"/>
          <w:lang w:eastAsia="zh-CN"/>
        </w:rPr>
        <w:t>defined as the ability to perform fine, precise hand and finger movements</w:t>
      </w:r>
      <w:r w:rsidR="00D73BB5">
        <w:rPr>
          <w:rFonts w:cs="Times New Roman"/>
          <w:szCs w:val="24"/>
          <w:lang w:eastAsia="zh-CN"/>
        </w:rPr>
        <w:t xml:space="preserve">, </w:t>
      </w:r>
      <w:r w:rsidRPr="00436254">
        <w:rPr>
          <w:rFonts w:cs="Times New Roman"/>
          <w:szCs w:val="24"/>
          <w:lang w:eastAsia="zh-CN"/>
        </w:rPr>
        <w:t xml:space="preserve">is crucial for tasks such as writing, object manipulation, and self-care (Cheng et al., 2016). Emerging research suggests that body composition, particularly body mass index (BMI), can affect motor proficiency, potentially impacting children's functional independence and quality of life (Lad et al., 2013; Cheng et al., 2016). </w:t>
      </w:r>
    </w:p>
    <w:p w14:paraId="5E9DF47E" w14:textId="6F85E645" w:rsidR="00A95D12" w:rsidRPr="00436254" w:rsidRDefault="006514AD" w:rsidP="00A95D12">
      <w:pPr>
        <w:rPr>
          <w:rFonts w:cs="Times New Roman"/>
          <w:szCs w:val="24"/>
          <w:lang w:eastAsia="zh-CN"/>
        </w:rPr>
      </w:pPr>
      <w:r w:rsidRPr="00436254">
        <w:rPr>
          <w:rFonts w:cs="Times New Roman"/>
          <w:szCs w:val="24"/>
          <w:lang w:eastAsia="zh-CN"/>
        </w:rPr>
        <w:t>The rising global prevalence of childhood obesity compounds this concern; according to the World Health Organization (WHO), over 340 million children and adolescents aged 5–19 were overweight or obese in 2016</w:t>
      </w:r>
      <w:r w:rsidR="00245385">
        <w:rPr>
          <w:rFonts w:cs="Times New Roman"/>
          <w:szCs w:val="24"/>
          <w:lang w:eastAsia="zh-CN"/>
        </w:rPr>
        <w:t xml:space="preserve">, </w:t>
      </w:r>
      <w:r w:rsidRPr="00436254">
        <w:rPr>
          <w:rFonts w:cs="Times New Roman"/>
          <w:szCs w:val="24"/>
          <w:lang w:eastAsia="zh-CN"/>
        </w:rPr>
        <w:t>a figure expected to increase by 2025 (</w:t>
      </w:r>
      <w:proofErr w:type="spellStart"/>
      <w:r w:rsidRPr="00436254">
        <w:rPr>
          <w:rFonts w:cs="Times New Roman"/>
          <w:szCs w:val="24"/>
          <w:lang w:eastAsia="zh-CN"/>
        </w:rPr>
        <w:t>Umekar</w:t>
      </w:r>
      <w:proofErr w:type="spellEnd"/>
      <w:r w:rsidRPr="00436254">
        <w:rPr>
          <w:rFonts w:cs="Times New Roman"/>
          <w:szCs w:val="24"/>
          <w:lang w:eastAsia="zh-CN"/>
        </w:rPr>
        <w:t xml:space="preserve"> &amp; Joshi, 2024; WHO, 2022). </w:t>
      </w:r>
      <w:r w:rsidR="00A95D12" w:rsidRPr="00436254">
        <w:rPr>
          <w:rFonts w:cs="Times New Roman"/>
          <w:szCs w:val="24"/>
          <w:lang w:eastAsia="zh-CN"/>
        </w:rPr>
        <w:t>Excess adiposity is associated with systemic inflammation, insulin resistance, and musculoskeletal strain, which may impair neuromuscular function and motor coordination (</w:t>
      </w:r>
      <w:r w:rsidR="006E0230" w:rsidRPr="00436254">
        <w:rPr>
          <w:rFonts w:cs="Times New Roman"/>
          <w:szCs w:val="24"/>
          <w:lang w:eastAsia="zh-CN"/>
        </w:rPr>
        <w:t xml:space="preserve">Cheng et al., 2016; </w:t>
      </w:r>
      <w:proofErr w:type="spellStart"/>
      <w:r w:rsidR="006E0230" w:rsidRPr="00436254">
        <w:rPr>
          <w:rFonts w:cs="Times New Roman"/>
          <w:szCs w:val="24"/>
        </w:rPr>
        <w:t>Balasundaram</w:t>
      </w:r>
      <w:proofErr w:type="spellEnd"/>
      <w:r w:rsidR="006E0230" w:rsidRPr="00436254">
        <w:rPr>
          <w:rFonts w:cs="Times New Roman"/>
          <w:szCs w:val="24"/>
        </w:rPr>
        <w:t xml:space="preserve"> &amp; Krishna</w:t>
      </w:r>
      <w:r w:rsidR="00A95D12" w:rsidRPr="00436254">
        <w:rPr>
          <w:rFonts w:cs="Times New Roman"/>
          <w:szCs w:val="24"/>
          <w:lang w:eastAsia="zh-CN"/>
        </w:rPr>
        <w:t>, 202</w:t>
      </w:r>
      <w:r w:rsidR="006E0230" w:rsidRPr="00436254">
        <w:rPr>
          <w:rFonts w:cs="Times New Roman"/>
          <w:szCs w:val="24"/>
          <w:lang w:eastAsia="zh-CN"/>
        </w:rPr>
        <w:t>3</w:t>
      </w:r>
      <w:r w:rsidR="00A95D12" w:rsidRPr="00436254">
        <w:rPr>
          <w:rFonts w:cs="Times New Roman"/>
          <w:szCs w:val="24"/>
          <w:lang w:eastAsia="zh-CN"/>
        </w:rPr>
        <w:t>). Conversely, underweight children, often linked to malnutrition or chronic illness, may exhibit reduced muscle mass and strength, further compromising dexterity (</w:t>
      </w:r>
      <w:proofErr w:type="spellStart"/>
      <w:r w:rsidR="006E0230" w:rsidRPr="00436254">
        <w:rPr>
          <w:rFonts w:cs="Times New Roman"/>
          <w:szCs w:val="24"/>
        </w:rPr>
        <w:t>Babu</w:t>
      </w:r>
      <w:proofErr w:type="spellEnd"/>
      <w:r w:rsidR="006E0230" w:rsidRPr="00436254">
        <w:rPr>
          <w:rFonts w:cs="Times New Roman"/>
          <w:szCs w:val="24"/>
        </w:rPr>
        <w:t xml:space="preserve"> Roshan</w:t>
      </w:r>
      <w:r w:rsidR="006E0230" w:rsidRPr="00436254">
        <w:rPr>
          <w:rFonts w:cs="Times New Roman"/>
          <w:szCs w:val="24"/>
          <w:lang w:eastAsia="zh-CN"/>
        </w:rPr>
        <w:t xml:space="preserve"> </w:t>
      </w:r>
      <w:r w:rsidR="00A95D12" w:rsidRPr="00436254">
        <w:rPr>
          <w:rFonts w:cs="Times New Roman"/>
          <w:szCs w:val="24"/>
          <w:lang w:eastAsia="zh-CN"/>
        </w:rPr>
        <w:t>et al., 2021). Despite these associations, the relationship between BMI and hand dexterity remains understudied, with existing research yielding mixed findings. For instance, while some studies report that obesity correlates with slower performance in timed dexterity tasks (</w:t>
      </w:r>
      <w:proofErr w:type="spellStart"/>
      <w:r w:rsidR="00A95D12" w:rsidRPr="00436254">
        <w:rPr>
          <w:rFonts w:cs="Times New Roman"/>
          <w:szCs w:val="24"/>
          <w:lang w:eastAsia="zh-CN"/>
        </w:rPr>
        <w:t>D’Hondt</w:t>
      </w:r>
      <w:proofErr w:type="spellEnd"/>
      <w:r w:rsidR="00A95D12" w:rsidRPr="00436254">
        <w:rPr>
          <w:rFonts w:cs="Times New Roman"/>
          <w:szCs w:val="24"/>
          <w:lang w:eastAsia="zh-CN"/>
        </w:rPr>
        <w:t xml:space="preserve"> et al., 2013), others find no significant differences between BMI categories in grip strength or precision (Garcia-</w:t>
      </w:r>
      <w:proofErr w:type="spellStart"/>
      <w:r w:rsidR="00A95D12" w:rsidRPr="00436254">
        <w:rPr>
          <w:rFonts w:cs="Times New Roman"/>
          <w:szCs w:val="24"/>
          <w:lang w:eastAsia="zh-CN"/>
        </w:rPr>
        <w:t>Hermoso</w:t>
      </w:r>
      <w:proofErr w:type="spellEnd"/>
      <w:r w:rsidR="00A95D12" w:rsidRPr="00436254">
        <w:rPr>
          <w:rFonts w:cs="Times New Roman"/>
          <w:szCs w:val="24"/>
          <w:lang w:eastAsia="zh-CN"/>
        </w:rPr>
        <w:t xml:space="preserve"> et al., 2021). These discrepancies highlight the need for nuanced investigations into how BMI extremes</w:t>
      </w:r>
      <w:r w:rsidR="006E0230" w:rsidRPr="00436254">
        <w:rPr>
          <w:rFonts w:cs="Times New Roman"/>
          <w:szCs w:val="24"/>
          <w:lang w:eastAsia="zh-CN"/>
        </w:rPr>
        <w:t xml:space="preserve"> (</w:t>
      </w:r>
      <w:r w:rsidR="00A95D12" w:rsidRPr="00436254">
        <w:rPr>
          <w:rFonts w:cs="Times New Roman"/>
          <w:szCs w:val="24"/>
          <w:lang w:eastAsia="zh-CN"/>
        </w:rPr>
        <w:t>both underweight and overweight/obesity</w:t>
      </w:r>
      <w:r w:rsidR="006E0230" w:rsidRPr="00436254">
        <w:rPr>
          <w:rFonts w:cs="Times New Roman"/>
          <w:szCs w:val="24"/>
          <w:lang w:eastAsia="zh-CN"/>
        </w:rPr>
        <w:t xml:space="preserve">) </w:t>
      </w:r>
      <w:r w:rsidR="00A95D12" w:rsidRPr="00436254">
        <w:rPr>
          <w:rFonts w:cs="Times New Roman"/>
          <w:szCs w:val="24"/>
          <w:lang w:eastAsia="zh-CN"/>
        </w:rPr>
        <w:t>affect specific components of hand function.</w:t>
      </w:r>
    </w:p>
    <w:p w14:paraId="6CB9727E" w14:textId="0DC95B8E" w:rsidR="00A95D12" w:rsidRPr="00436254" w:rsidRDefault="00A95D12" w:rsidP="00A95D12">
      <w:pPr>
        <w:rPr>
          <w:rFonts w:cs="Times New Roman"/>
          <w:szCs w:val="24"/>
          <w:lang w:eastAsia="zh-CN"/>
        </w:rPr>
      </w:pPr>
      <w:r w:rsidRPr="00436254">
        <w:rPr>
          <w:rFonts w:cs="Times New Roman"/>
          <w:szCs w:val="24"/>
          <w:lang w:eastAsia="zh-CN"/>
        </w:rPr>
        <w:t>The physiological mechanisms linking BMI to motor performance are multifaceted. Excess body fat in overweight children may increase mechanical load on joints, reduce agility, and alter proprioceptive feedback, thereby hindering precise hand movements (</w:t>
      </w:r>
      <w:r w:rsidR="006E0230" w:rsidRPr="00436254">
        <w:rPr>
          <w:rFonts w:cs="Times New Roman"/>
          <w:szCs w:val="24"/>
        </w:rPr>
        <w:t>Barros</w:t>
      </w:r>
      <w:r w:rsidR="006E0230" w:rsidRPr="00436254">
        <w:rPr>
          <w:rFonts w:cs="Times New Roman"/>
          <w:szCs w:val="24"/>
          <w:lang w:eastAsia="zh-CN"/>
        </w:rPr>
        <w:t xml:space="preserve"> et al.</w:t>
      </w:r>
      <w:r w:rsidRPr="00436254">
        <w:rPr>
          <w:rFonts w:cs="Times New Roman"/>
          <w:szCs w:val="24"/>
          <w:lang w:eastAsia="zh-CN"/>
        </w:rPr>
        <w:t>, 20</w:t>
      </w:r>
      <w:r w:rsidR="006E0230" w:rsidRPr="00436254">
        <w:rPr>
          <w:rFonts w:cs="Times New Roman"/>
          <w:szCs w:val="24"/>
          <w:lang w:eastAsia="zh-CN"/>
        </w:rPr>
        <w:t xml:space="preserve">22; </w:t>
      </w:r>
      <w:r w:rsidR="006E0230" w:rsidRPr="00436254">
        <w:rPr>
          <w:rFonts w:cs="Times New Roman"/>
          <w:szCs w:val="24"/>
        </w:rPr>
        <w:t>Guzmán-Muñoz et al., 2025</w:t>
      </w:r>
      <w:r w:rsidRPr="00436254">
        <w:rPr>
          <w:rFonts w:cs="Times New Roman"/>
          <w:szCs w:val="24"/>
          <w:lang w:eastAsia="zh-CN"/>
        </w:rPr>
        <w:t xml:space="preserve">). Adipose tissue-derived inflammatory cytokines, such as interleukin-6 and C-reactive protein, have also been implicated in impairing neuromuscular </w:t>
      </w:r>
      <w:r w:rsidR="006E0230" w:rsidRPr="00436254">
        <w:rPr>
          <w:rFonts w:cs="Times New Roman"/>
          <w:szCs w:val="24"/>
          <w:lang w:eastAsia="zh-CN"/>
        </w:rPr>
        <w:t>signalling</w:t>
      </w:r>
      <w:r w:rsidRPr="00436254">
        <w:rPr>
          <w:rFonts w:cs="Times New Roman"/>
          <w:szCs w:val="24"/>
          <w:lang w:eastAsia="zh-CN"/>
        </w:rPr>
        <w:t xml:space="preserve"> and muscle contractility (</w:t>
      </w:r>
      <w:proofErr w:type="spellStart"/>
      <w:r w:rsidR="006E0230" w:rsidRPr="00436254">
        <w:rPr>
          <w:rFonts w:cs="Times New Roman"/>
          <w:szCs w:val="24"/>
          <w:lang w:eastAsia="zh-CN"/>
        </w:rPr>
        <w:t>Balasundaram</w:t>
      </w:r>
      <w:proofErr w:type="spellEnd"/>
      <w:r w:rsidR="006E0230" w:rsidRPr="00436254">
        <w:rPr>
          <w:rFonts w:cs="Times New Roman"/>
          <w:szCs w:val="24"/>
          <w:lang w:eastAsia="zh-CN"/>
        </w:rPr>
        <w:t xml:space="preserve"> &amp; Krishna</w:t>
      </w:r>
      <w:r w:rsidRPr="00436254">
        <w:rPr>
          <w:rFonts w:cs="Times New Roman"/>
          <w:szCs w:val="24"/>
          <w:lang w:eastAsia="zh-CN"/>
        </w:rPr>
        <w:t>, 202</w:t>
      </w:r>
      <w:r w:rsidR="006E0230" w:rsidRPr="00436254">
        <w:rPr>
          <w:rFonts w:cs="Times New Roman"/>
          <w:szCs w:val="24"/>
          <w:lang w:eastAsia="zh-CN"/>
        </w:rPr>
        <w:t xml:space="preserve">3; </w:t>
      </w:r>
      <w:r w:rsidR="006E0230" w:rsidRPr="00436254">
        <w:rPr>
          <w:rFonts w:cs="Times New Roman"/>
          <w:szCs w:val="24"/>
        </w:rPr>
        <w:t xml:space="preserve">Daley &amp; </w:t>
      </w:r>
      <w:proofErr w:type="spellStart"/>
      <w:r w:rsidR="006E0230" w:rsidRPr="00436254">
        <w:rPr>
          <w:rFonts w:cs="Times New Roman"/>
          <w:szCs w:val="24"/>
        </w:rPr>
        <w:t>Balasundaram</w:t>
      </w:r>
      <w:proofErr w:type="spellEnd"/>
      <w:r w:rsidR="006E0230" w:rsidRPr="00436254">
        <w:rPr>
          <w:rFonts w:cs="Times New Roman"/>
          <w:szCs w:val="24"/>
        </w:rPr>
        <w:t>, 2025</w:t>
      </w:r>
      <w:r w:rsidRPr="00436254">
        <w:rPr>
          <w:rFonts w:cs="Times New Roman"/>
          <w:szCs w:val="24"/>
          <w:lang w:eastAsia="zh-CN"/>
        </w:rPr>
        <w:t>). In underweight children, inadequate nutritional intake may lead to deficiencies in micronutrients like iron and vitamin D, which are critical for muscle function and neural development (</w:t>
      </w:r>
      <w:proofErr w:type="spellStart"/>
      <w:r w:rsidR="005522E5" w:rsidRPr="00436254">
        <w:rPr>
          <w:rFonts w:cs="Times New Roman"/>
          <w:szCs w:val="24"/>
        </w:rPr>
        <w:t>Kiani</w:t>
      </w:r>
      <w:proofErr w:type="spellEnd"/>
      <w:r w:rsidR="005522E5" w:rsidRPr="00436254">
        <w:rPr>
          <w:rFonts w:cs="Times New Roman"/>
          <w:szCs w:val="24"/>
          <w:lang w:eastAsia="zh-CN"/>
        </w:rPr>
        <w:t xml:space="preserve"> </w:t>
      </w:r>
      <w:r w:rsidRPr="00436254">
        <w:rPr>
          <w:rFonts w:cs="Times New Roman"/>
          <w:szCs w:val="24"/>
          <w:lang w:eastAsia="zh-CN"/>
        </w:rPr>
        <w:t>et al., 202</w:t>
      </w:r>
      <w:r w:rsidR="005522E5" w:rsidRPr="00436254">
        <w:rPr>
          <w:rFonts w:cs="Times New Roman"/>
          <w:szCs w:val="24"/>
          <w:lang w:eastAsia="zh-CN"/>
        </w:rPr>
        <w:t>2</w:t>
      </w:r>
      <w:r w:rsidRPr="00436254">
        <w:rPr>
          <w:rFonts w:cs="Times New Roman"/>
          <w:szCs w:val="24"/>
          <w:lang w:eastAsia="zh-CN"/>
        </w:rPr>
        <w:t xml:space="preserve">). Furthermore, sedentary </w:t>
      </w:r>
      <w:r w:rsidR="006E0230" w:rsidRPr="00436254">
        <w:rPr>
          <w:rFonts w:cs="Times New Roman"/>
          <w:szCs w:val="24"/>
          <w:lang w:eastAsia="zh-CN"/>
        </w:rPr>
        <w:t>behaviours</w:t>
      </w:r>
      <w:r w:rsidRPr="00436254">
        <w:rPr>
          <w:rFonts w:cs="Times New Roman"/>
          <w:szCs w:val="24"/>
          <w:lang w:eastAsia="zh-CN"/>
        </w:rPr>
        <w:t>, often prevalent in both underweight and obese populations, may exacerbate deficits in motor skill acquisition due to reduced opportunities for physical practice (</w:t>
      </w:r>
      <w:r w:rsidR="005522E5" w:rsidRPr="00436254">
        <w:rPr>
          <w:rFonts w:cs="Times New Roman"/>
          <w:szCs w:val="24"/>
          <w:lang w:eastAsia="zh-CN"/>
        </w:rPr>
        <w:t xml:space="preserve">Park et al., </w:t>
      </w:r>
      <w:r w:rsidRPr="00436254">
        <w:rPr>
          <w:rFonts w:cs="Times New Roman"/>
          <w:szCs w:val="24"/>
          <w:lang w:eastAsia="zh-CN"/>
        </w:rPr>
        <w:t>202</w:t>
      </w:r>
      <w:r w:rsidR="005522E5" w:rsidRPr="00436254">
        <w:rPr>
          <w:rFonts w:cs="Times New Roman"/>
          <w:szCs w:val="24"/>
          <w:lang w:eastAsia="zh-CN"/>
        </w:rPr>
        <w:t>0</w:t>
      </w:r>
      <w:r w:rsidRPr="00436254">
        <w:rPr>
          <w:rFonts w:cs="Times New Roman"/>
          <w:szCs w:val="24"/>
          <w:lang w:eastAsia="zh-CN"/>
        </w:rPr>
        <w:t>).</w:t>
      </w:r>
    </w:p>
    <w:p w14:paraId="216A3B1E" w14:textId="7EDFE138" w:rsidR="00A95D12" w:rsidRPr="00436254" w:rsidRDefault="00A95D12" w:rsidP="00A95D12">
      <w:pPr>
        <w:rPr>
          <w:rFonts w:cs="Times New Roman"/>
          <w:szCs w:val="24"/>
          <w:lang w:eastAsia="zh-CN"/>
        </w:rPr>
      </w:pPr>
      <w:r w:rsidRPr="00436254">
        <w:rPr>
          <w:rFonts w:cs="Times New Roman"/>
          <w:szCs w:val="24"/>
          <w:lang w:eastAsia="zh-CN"/>
        </w:rPr>
        <w:t>Gender differences further complicate this relationship. While some studies suggest that males and females exhibit comparable dexterity in childhood (</w:t>
      </w:r>
      <w:r w:rsidR="005522E5" w:rsidRPr="00436254">
        <w:rPr>
          <w:rFonts w:cs="Times New Roman"/>
          <w:szCs w:val="24"/>
        </w:rPr>
        <w:t>Barnett</w:t>
      </w:r>
      <w:r w:rsidR="005522E5" w:rsidRPr="00436254">
        <w:rPr>
          <w:rFonts w:cs="Times New Roman"/>
          <w:szCs w:val="24"/>
          <w:lang w:eastAsia="zh-CN"/>
        </w:rPr>
        <w:t xml:space="preserve"> </w:t>
      </w:r>
      <w:r w:rsidRPr="00436254">
        <w:rPr>
          <w:rFonts w:cs="Times New Roman"/>
          <w:szCs w:val="24"/>
          <w:lang w:eastAsia="zh-CN"/>
        </w:rPr>
        <w:t>et al., 201</w:t>
      </w:r>
      <w:r w:rsidR="005522E5" w:rsidRPr="00436254">
        <w:rPr>
          <w:rFonts w:cs="Times New Roman"/>
          <w:szCs w:val="24"/>
          <w:lang w:eastAsia="zh-CN"/>
        </w:rPr>
        <w:t xml:space="preserve">0; </w:t>
      </w:r>
      <w:r w:rsidR="005522E5" w:rsidRPr="00436254">
        <w:rPr>
          <w:rFonts w:cs="Times New Roman"/>
          <w:szCs w:val="24"/>
        </w:rPr>
        <w:t xml:space="preserve">Crozier et al., </w:t>
      </w:r>
      <w:r w:rsidR="005522E5" w:rsidRPr="00436254">
        <w:rPr>
          <w:rFonts w:cs="Times New Roman"/>
          <w:szCs w:val="24"/>
        </w:rPr>
        <w:lastRenderedPageBreak/>
        <w:t>2019</w:t>
      </w:r>
      <w:r w:rsidRPr="00436254">
        <w:rPr>
          <w:rFonts w:cs="Times New Roman"/>
          <w:szCs w:val="24"/>
          <w:lang w:eastAsia="zh-CN"/>
        </w:rPr>
        <w:t>), others indicate that hormonal and body composition variations during puberty may differentially affect motor performance (</w:t>
      </w:r>
      <w:r w:rsidR="005522E5" w:rsidRPr="00436254">
        <w:rPr>
          <w:rFonts w:cs="Times New Roman"/>
          <w:szCs w:val="24"/>
          <w:lang w:eastAsia="zh-CN"/>
        </w:rPr>
        <w:t>Boerner</w:t>
      </w:r>
      <w:r w:rsidRPr="00436254">
        <w:rPr>
          <w:rFonts w:cs="Times New Roman"/>
          <w:szCs w:val="24"/>
          <w:lang w:eastAsia="zh-CN"/>
        </w:rPr>
        <w:t xml:space="preserve"> et al., 20</w:t>
      </w:r>
      <w:r w:rsidR="005522E5" w:rsidRPr="00436254">
        <w:rPr>
          <w:rFonts w:cs="Times New Roman"/>
          <w:szCs w:val="24"/>
          <w:lang w:eastAsia="zh-CN"/>
        </w:rPr>
        <w:t>24</w:t>
      </w:r>
      <w:r w:rsidRPr="00436254">
        <w:rPr>
          <w:rFonts w:cs="Times New Roman"/>
          <w:szCs w:val="24"/>
          <w:lang w:eastAsia="zh-CN"/>
        </w:rPr>
        <w:t xml:space="preserve">). For example, higher </w:t>
      </w:r>
      <w:proofErr w:type="spellStart"/>
      <w:r w:rsidRPr="00436254">
        <w:rPr>
          <w:rFonts w:cs="Times New Roman"/>
          <w:szCs w:val="24"/>
          <w:lang w:eastAsia="zh-CN"/>
        </w:rPr>
        <w:t>estrogen</w:t>
      </w:r>
      <w:proofErr w:type="spellEnd"/>
      <w:r w:rsidRPr="00436254">
        <w:rPr>
          <w:rFonts w:cs="Times New Roman"/>
          <w:szCs w:val="24"/>
          <w:lang w:eastAsia="zh-CN"/>
        </w:rPr>
        <w:t xml:space="preserve"> levels in females may enhance fine motor coordination, whereas greater muscle mass in males could improve grip strength (</w:t>
      </w:r>
      <w:r w:rsidR="005522E5" w:rsidRPr="00436254">
        <w:rPr>
          <w:rFonts w:cs="Times New Roman"/>
          <w:szCs w:val="24"/>
          <w:lang w:eastAsia="zh-CN"/>
        </w:rPr>
        <w:t>Lowe et al.</w:t>
      </w:r>
      <w:r w:rsidRPr="00436254">
        <w:rPr>
          <w:rFonts w:cs="Times New Roman"/>
          <w:szCs w:val="24"/>
          <w:lang w:eastAsia="zh-CN"/>
        </w:rPr>
        <w:t>, 20</w:t>
      </w:r>
      <w:r w:rsidR="005522E5" w:rsidRPr="00436254">
        <w:rPr>
          <w:rFonts w:cs="Times New Roman"/>
          <w:szCs w:val="24"/>
          <w:lang w:eastAsia="zh-CN"/>
        </w:rPr>
        <w:t>1</w:t>
      </w:r>
      <w:r w:rsidRPr="00436254">
        <w:rPr>
          <w:rFonts w:cs="Times New Roman"/>
          <w:szCs w:val="24"/>
          <w:lang w:eastAsia="zh-CN"/>
        </w:rPr>
        <w:t>0). However, these hypotheses remain untested in the context of BMI-related disparities.</w:t>
      </w:r>
    </w:p>
    <w:p w14:paraId="71F27063" w14:textId="77777777" w:rsidR="006514AD" w:rsidRPr="00436254" w:rsidRDefault="006514AD" w:rsidP="00A95D12">
      <w:pPr>
        <w:rPr>
          <w:rFonts w:cs="Times New Roman"/>
          <w:szCs w:val="24"/>
          <w:lang w:eastAsia="zh-CN"/>
        </w:rPr>
      </w:pPr>
      <w:r w:rsidRPr="00436254">
        <w:rPr>
          <w:rFonts w:cs="Times New Roman"/>
          <w:szCs w:val="24"/>
          <w:lang w:eastAsia="zh-CN"/>
        </w:rPr>
        <w:t xml:space="preserve">While tools like the </w:t>
      </w:r>
      <w:proofErr w:type="spellStart"/>
      <w:r w:rsidRPr="00436254">
        <w:rPr>
          <w:rFonts w:cs="Times New Roman"/>
          <w:szCs w:val="24"/>
          <w:lang w:eastAsia="zh-CN"/>
        </w:rPr>
        <w:t>Jebsen</w:t>
      </w:r>
      <w:proofErr w:type="spellEnd"/>
      <w:r w:rsidRPr="00436254">
        <w:rPr>
          <w:rFonts w:cs="Times New Roman"/>
          <w:szCs w:val="24"/>
          <w:lang w:eastAsia="zh-CN"/>
        </w:rPr>
        <w:t>-Taylor Hand Function Test (JTHFT) offer a comprehensive assessment of functional hand use, they have been underutilized in examining BMI-related differences in dexterity. Most existing research emphasizes gross motor skills or grip strength, with limited attention to fine motor precision and task-specific performance (</w:t>
      </w:r>
      <w:proofErr w:type="spellStart"/>
      <w:r w:rsidRPr="00436254">
        <w:rPr>
          <w:rFonts w:cs="Times New Roman"/>
          <w:szCs w:val="24"/>
          <w:lang w:eastAsia="zh-CN"/>
        </w:rPr>
        <w:t>D’Hondt</w:t>
      </w:r>
      <w:proofErr w:type="spellEnd"/>
      <w:r w:rsidRPr="00436254">
        <w:rPr>
          <w:rFonts w:cs="Times New Roman"/>
          <w:szCs w:val="24"/>
          <w:lang w:eastAsia="zh-CN"/>
        </w:rPr>
        <w:t xml:space="preserve"> et al., 2011; </w:t>
      </w:r>
      <w:proofErr w:type="spellStart"/>
      <w:r w:rsidRPr="00436254">
        <w:rPr>
          <w:rFonts w:cs="Times New Roman"/>
          <w:szCs w:val="24"/>
          <w:lang w:eastAsia="zh-CN"/>
        </w:rPr>
        <w:t>Babu</w:t>
      </w:r>
      <w:proofErr w:type="spellEnd"/>
      <w:r w:rsidRPr="00436254">
        <w:rPr>
          <w:rFonts w:cs="Times New Roman"/>
          <w:szCs w:val="24"/>
          <w:lang w:eastAsia="zh-CN"/>
        </w:rPr>
        <w:t xml:space="preserve"> Roshan et al., 2021). This gap hinders the design of targeted interventions for children across BMI categories who may experience distinct difficulties in academic and daily living tasks.</w:t>
      </w:r>
    </w:p>
    <w:p w14:paraId="320A7482" w14:textId="43E637AB" w:rsidR="00A95D12" w:rsidRPr="00436254" w:rsidRDefault="00A95D12" w:rsidP="00A95D12">
      <w:pPr>
        <w:rPr>
          <w:rFonts w:cs="Times New Roman"/>
          <w:b/>
          <w:bCs/>
          <w:szCs w:val="24"/>
          <w:lang w:eastAsia="zh-CN"/>
        </w:rPr>
      </w:pPr>
      <w:r w:rsidRPr="00436254">
        <w:rPr>
          <w:rFonts w:cs="Times New Roman"/>
          <w:b/>
          <w:bCs/>
          <w:szCs w:val="24"/>
          <w:lang w:eastAsia="zh-CN"/>
        </w:rPr>
        <w:t>Objectives of the Study</w:t>
      </w:r>
    </w:p>
    <w:p w14:paraId="6BD2DB87" w14:textId="77777777" w:rsidR="006514AD" w:rsidRPr="00436254" w:rsidRDefault="006514AD" w:rsidP="006514AD">
      <w:pPr>
        <w:pStyle w:val="ListParagraph"/>
        <w:numPr>
          <w:ilvl w:val="0"/>
          <w:numId w:val="8"/>
        </w:numPr>
        <w:rPr>
          <w:rFonts w:cs="Times New Roman"/>
          <w:szCs w:val="24"/>
          <w:lang w:eastAsia="zh-CN"/>
        </w:rPr>
      </w:pPr>
      <w:r w:rsidRPr="00436254">
        <w:rPr>
          <w:rFonts w:cs="Times New Roman"/>
          <w:szCs w:val="24"/>
          <w:lang w:eastAsia="zh-CN"/>
        </w:rPr>
        <w:t xml:space="preserve">To assess the relationship between BMI and hand dexterity performance using the </w:t>
      </w:r>
      <w:proofErr w:type="spellStart"/>
      <w:r w:rsidRPr="00436254">
        <w:rPr>
          <w:rFonts w:cs="Times New Roman"/>
          <w:szCs w:val="24"/>
          <w:lang w:eastAsia="zh-CN"/>
        </w:rPr>
        <w:t>Jebsen</w:t>
      </w:r>
      <w:proofErr w:type="spellEnd"/>
      <w:r w:rsidRPr="00436254">
        <w:rPr>
          <w:rFonts w:cs="Times New Roman"/>
          <w:szCs w:val="24"/>
          <w:lang w:eastAsia="zh-CN"/>
        </w:rPr>
        <w:t>-Taylor Hand Function Test (JTHFT) in school-aged children.</w:t>
      </w:r>
    </w:p>
    <w:p w14:paraId="574C780C" w14:textId="77777777" w:rsidR="006514AD" w:rsidRPr="00436254" w:rsidRDefault="006514AD" w:rsidP="006514AD">
      <w:pPr>
        <w:pStyle w:val="ListParagraph"/>
        <w:numPr>
          <w:ilvl w:val="0"/>
          <w:numId w:val="8"/>
        </w:numPr>
        <w:rPr>
          <w:rFonts w:cs="Times New Roman"/>
          <w:szCs w:val="24"/>
          <w:lang w:eastAsia="zh-CN"/>
        </w:rPr>
      </w:pPr>
      <w:r w:rsidRPr="00436254">
        <w:rPr>
          <w:rFonts w:cs="Times New Roman"/>
          <w:szCs w:val="24"/>
          <w:lang w:eastAsia="zh-CN"/>
        </w:rPr>
        <w:t>To compare hand dexterity across BMI categories (underweight, normal weight, overweight, and obese) and identify differences in functional task performance.</w:t>
      </w:r>
    </w:p>
    <w:p w14:paraId="3D3DDA6C" w14:textId="3BFC1378" w:rsidR="006514AD" w:rsidRPr="00436254" w:rsidRDefault="006514AD" w:rsidP="006514AD">
      <w:pPr>
        <w:pStyle w:val="ListParagraph"/>
        <w:numPr>
          <w:ilvl w:val="0"/>
          <w:numId w:val="8"/>
        </w:numPr>
        <w:rPr>
          <w:rFonts w:cs="Times New Roman"/>
          <w:szCs w:val="24"/>
          <w:lang w:eastAsia="zh-CN"/>
        </w:rPr>
      </w:pPr>
      <w:r w:rsidRPr="00436254">
        <w:rPr>
          <w:rFonts w:cs="Times New Roman"/>
          <w:szCs w:val="24"/>
          <w:lang w:eastAsia="zh-CN"/>
        </w:rPr>
        <w:t>To examine gender-specific variations in the BMI–dexterity relationship, considering potential biological and behavioural influences.</w:t>
      </w:r>
    </w:p>
    <w:p w14:paraId="3BAA606E" w14:textId="77777777" w:rsidR="005522E5" w:rsidRPr="00436254" w:rsidRDefault="005522E5" w:rsidP="00CB1CE5">
      <w:pPr>
        <w:spacing w:before="0"/>
        <w:rPr>
          <w:rFonts w:cs="Times New Roman"/>
          <w:szCs w:val="24"/>
          <w:lang w:eastAsia="zh-CN"/>
        </w:rPr>
      </w:pPr>
      <w:r w:rsidRPr="00436254">
        <w:rPr>
          <w:rFonts w:cs="Times New Roman"/>
          <w:szCs w:val="24"/>
          <w:lang w:eastAsia="zh-CN"/>
        </w:rPr>
        <w:t>This study aims to clarify the relationship between body composition and motor proficiency, offering insights to inform strategies that help children with atypical BMI achieve optimal functional outcomes.</w:t>
      </w:r>
    </w:p>
    <w:p w14:paraId="60E14F69" w14:textId="77777777" w:rsidR="00CB1CE5" w:rsidRPr="00436254" w:rsidRDefault="00CB1CE5" w:rsidP="00CB1CE5">
      <w:pPr>
        <w:spacing w:before="0" w:line="240" w:lineRule="auto"/>
        <w:rPr>
          <w:rFonts w:cs="Times New Roman"/>
          <w:szCs w:val="24"/>
          <w:lang w:eastAsia="zh-CN"/>
        </w:rPr>
      </w:pPr>
    </w:p>
    <w:p w14:paraId="3B21A08C" w14:textId="482E84D3" w:rsidR="00865335" w:rsidRPr="00436254" w:rsidRDefault="00865335" w:rsidP="00CB1CE5">
      <w:pPr>
        <w:spacing w:before="0" w:after="0"/>
        <w:rPr>
          <w:rFonts w:cs="Times New Roman"/>
          <w:b/>
          <w:bCs/>
          <w:szCs w:val="24"/>
          <w:lang w:eastAsia="zh-CN"/>
        </w:rPr>
      </w:pPr>
      <w:r w:rsidRPr="00436254">
        <w:rPr>
          <w:rFonts w:cs="Times New Roman"/>
          <w:b/>
          <w:bCs/>
          <w:szCs w:val="24"/>
        </w:rPr>
        <w:t>MATERIALS AND METHODS</w:t>
      </w:r>
      <w:bookmarkEnd w:id="0"/>
    </w:p>
    <w:p w14:paraId="1DBACD97" w14:textId="77777777" w:rsidR="006514AD" w:rsidRPr="00436254" w:rsidRDefault="00865335" w:rsidP="006514AD">
      <w:pPr>
        <w:rPr>
          <w:rFonts w:cs="Times New Roman"/>
          <w:b/>
          <w:bCs/>
          <w:szCs w:val="24"/>
        </w:rPr>
      </w:pPr>
      <w:r w:rsidRPr="00436254">
        <w:rPr>
          <w:rFonts w:cs="Times New Roman"/>
          <w:b/>
          <w:bCs/>
          <w:szCs w:val="24"/>
        </w:rPr>
        <w:t xml:space="preserve">Design of the </w:t>
      </w:r>
      <w:r w:rsidR="00CA0DB2" w:rsidRPr="00436254">
        <w:rPr>
          <w:rFonts w:cs="Times New Roman"/>
          <w:b/>
          <w:bCs/>
          <w:szCs w:val="24"/>
        </w:rPr>
        <w:t>study</w:t>
      </w:r>
      <w:bookmarkStart w:id="2" w:name="_Toc183607308"/>
    </w:p>
    <w:p w14:paraId="66227E1C" w14:textId="6D4F4FCB" w:rsidR="00245385" w:rsidRDefault="00245385" w:rsidP="006514AD">
      <w:pPr>
        <w:rPr>
          <w:rFonts w:cs="Times New Roman"/>
          <w:szCs w:val="24"/>
        </w:rPr>
      </w:pPr>
      <w:r w:rsidRPr="00245385">
        <w:rPr>
          <w:rFonts w:cs="Times New Roman"/>
          <w:szCs w:val="24"/>
        </w:rPr>
        <w:t xml:space="preserve">A cross-sectional correlational design was employed to examine the relationship between body mass index (BMI) and hand dexterity in school-aged children. This design allowed assessment of naturally occurring variations without experimental manipulation (Curtis et al., 2016). BMI served as the independent variable, and hand dexterity, measured using the </w:t>
      </w:r>
      <w:proofErr w:type="spellStart"/>
      <w:r w:rsidRPr="00245385">
        <w:rPr>
          <w:rFonts w:cs="Times New Roman"/>
          <w:szCs w:val="24"/>
        </w:rPr>
        <w:t>Jebsen</w:t>
      </w:r>
      <w:proofErr w:type="spellEnd"/>
      <w:r w:rsidRPr="00245385">
        <w:rPr>
          <w:rFonts w:cs="Times New Roman"/>
          <w:szCs w:val="24"/>
        </w:rPr>
        <w:t xml:space="preserve">–Taylor Hand Function Test (JTHFT), was the dependent variable. The study also aimed to compare </w:t>
      </w:r>
      <w:r w:rsidRPr="00245385">
        <w:rPr>
          <w:rFonts w:cs="Times New Roman"/>
          <w:szCs w:val="24"/>
        </w:rPr>
        <w:lastRenderedPageBreak/>
        <w:t>hand dexterity performance across four BMI categories</w:t>
      </w:r>
      <w:r>
        <w:rPr>
          <w:rFonts w:cs="Times New Roman"/>
          <w:szCs w:val="24"/>
        </w:rPr>
        <w:t xml:space="preserve"> (</w:t>
      </w:r>
      <w:r w:rsidRPr="00245385">
        <w:rPr>
          <w:rFonts w:cs="Times New Roman"/>
          <w:szCs w:val="24"/>
        </w:rPr>
        <w:t>underweight, normal weight, overweight, and obese</w:t>
      </w:r>
      <w:r>
        <w:rPr>
          <w:rFonts w:cs="Times New Roman"/>
          <w:szCs w:val="24"/>
        </w:rPr>
        <w:t xml:space="preserve">) </w:t>
      </w:r>
      <w:r w:rsidRPr="00245385">
        <w:rPr>
          <w:rFonts w:cs="Times New Roman"/>
          <w:szCs w:val="24"/>
        </w:rPr>
        <w:t>as defined by World Health Organization (WHO) growth standards.</w:t>
      </w:r>
    </w:p>
    <w:p w14:paraId="63A99BF1" w14:textId="0D829889" w:rsidR="00865335" w:rsidRPr="00436254" w:rsidRDefault="00865335" w:rsidP="006514AD">
      <w:pPr>
        <w:rPr>
          <w:rFonts w:cs="Times New Roman"/>
          <w:b/>
          <w:bCs/>
          <w:szCs w:val="24"/>
        </w:rPr>
      </w:pPr>
      <w:r w:rsidRPr="00436254">
        <w:rPr>
          <w:rFonts w:cs="Times New Roman"/>
          <w:b/>
          <w:bCs/>
          <w:szCs w:val="24"/>
        </w:rPr>
        <w:t xml:space="preserve">Population of the </w:t>
      </w:r>
      <w:r w:rsidR="00CA0DB2" w:rsidRPr="00436254">
        <w:rPr>
          <w:rFonts w:cs="Times New Roman"/>
          <w:b/>
          <w:bCs/>
          <w:szCs w:val="24"/>
        </w:rPr>
        <w:t>study</w:t>
      </w:r>
      <w:bookmarkEnd w:id="2"/>
    </w:p>
    <w:p w14:paraId="39778FCE" w14:textId="23CC04E3" w:rsidR="00245385" w:rsidRPr="00436254" w:rsidRDefault="00245385" w:rsidP="00CB1CE5">
      <w:pPr>
        <w:rPr>
          <w:rFonts w:cs="Times New Roman"/>
          <w:szCs w:val="24"/>
        </w:rPr>
      </w:pPr>
      <w:r w:rsidRPr="00245385">
        <w:rPr>
          <w:rFonts w:cs="Times New Roman"/>
          <w:szCs w:val="24"/>
        </w:rPr>
        <w:t>The target population comprised children aged 6–12 years attending selected urban and semi-urban primary schools in Rivers State, Nigeria. This age range was chosen because it represents a critical stage for growth and fine motor development. Participants were recruited from schools serving diverse socioeconomic backgrounds to enhance representativeness.</w:t>
      </w:r>
    </w:p>
    <w:p w14:paraId="618A4990" w14:textId="5F51C70C" w:rsidR="00865335" w:rsidRPr="00436254" w:rsidRDefault="00865335" w:rsidP="00CB1CE5">
      <w:pPr>
        <w:pStyle w:val="Heading2"/>
        <w:ind w:left="0"/>
        <w:rPr>
          <w:rFonts w:cs="Times New Roman"/>
          <w:szCs w:val="24"/>
        </w:rPr>
      </w:pPr>
      <w:bookmarkStart w:id="3" w:name="_Toc183607309"/>
      <w:r w:rsidRPr="00436254">
        <w:rPr>
          <w:rFonts w:cs="Times New Roman"/>
          <w:szCs w:val="24"/>
        </w:rPr>
        <w:t xml:space="preserve">Sample </w:t>
      </w:r>
      <w:r w:rsidR="00CA0DB2" w:rsidRPr="00436254">
        <w:rPr>
          <w:rFonts w:cs="Times New Roman"/>
          <w:szCs w:val="24"/>
        </w:rPr>
        <w:t>size and sampling technique</w:t>
      </w:r>
      <w:bookmarkEnd w:id="3"/>
    </w:p>
    <w:p w14:paraId="7931AF7D" w14:textId="19924559" w:rsidR="006514AD" w:rsidRPr="00436254" w:rsidRDefault="006514AD" w:rsidP="00CB1CE5">
      <w:pPr>
        <w:rPr>
          <w:rFonts w:cs="Times New Roman"/>
          <w:szCs w:val="24"/>
        </w:rPr>
      </w:pPr>
      <w:r w:rsidRPr="00436254">
        <w:rPr>
          <w:rFonts w:cs="Times New Roman"/>
          <w:szCs w:val="24"/>
        </w:rPr>
        <w:t xml:space="preserve">A total of 79 school-aged children were recruited from primary schools in </w:t>
      </w:r>
      <w:proofErr w:type="spellStart"/>
      <w:r w:rsidRPr="00436254">
        <w:rPr>
          <w:rFonts w:cs="Times New Roman"/>
          <w:szCs w:val="24"/>
        </w:rPr>
        <w:t>Obio</w:t>
      </w:r>
      <w:proofErr w:type="spellEnd"/>
      <w:r w:rsidRPr="00436254">
        <w:rPr>
          <w:rFonts w:cs="Times New Roman"/>
          <w:szCs w:val="24"/>
        </w:rPr>
        <w:t>/</w:t>
      </w:r>
      <w:proofErr w:type="spellStart"/>
      <w:r w:rsidRPr="00436254">
        <w:rPr>
          <w:rFonts w:cs="Times New Roman"/>
          <w:szCs w:val="24"/>
        </w:rPr>
        <w:t>Akpor</w:t>
      </w:r>
      <w:proofErr w:type="spellEnd"/>
      <w:r w:rsidRPr="00436254">
        <w:rPr>
          <w:rFonts w:cs="Times New Roman"/>
          <w:szCs w:val="24"/>
        </w:rPr>
        <w:t xml:space="preserve"> and </w:t>
      </w:r>
      <w:proofErr w:type="spellStart"/>
      <w:r w:rsidRPr="00436254">
        <w:rPr>
          <w:rFonts w:cs="Times New Roman"/>
          <w:szCs w:val="24"/>
        </w:rPr>
        <w:t>Etche</w:t>
      </w:r>
      <w:proofErr w:type="spellEnd"/>
      <w:r w:rsidRPr="00436254">
        <w:rPr>
          <w:rFonts w:cs="Times New Roman"/>
          <w:szCs w:val="24"/>
        </w:rPr>
        <w:t xml:space="preserve"> Local Government Areas. The sample size was calculated using a standard formula for correlational studies as below:</w:t>
      </w:r>
    </w:p>
    <w:p w14:paraId="33BE691A" w14:textId="741FDDA2" w:rsidR="00435F7B" w:rsidRDefault="00C134BB" w:rsidP="00435F7B">
      <w:pPr>
        <w:jc w:val="center"/>
        <w:rPr>
          <w:rFonts w:eastAsiaTheme="minorEastAsia" w:cs="Times New Roman"/>
          <w:szCs w:val="24"/>
        </w:rPr>
      </w:pPr>
      <m:oMath>
        <m:r>
          <w:rPr>
            <w:rFonts w:ascii="Cambria Math" w:hAnsi="Cambria Math" w:cs="Times New Roman"/>
            <w:szCs w:val="24"/>
          </w:rPr>
          <m:t>n=</m:t>
        </m:r>
        <m:sSup>
          <m:sSupPr>
            <m:ctrlPr>
              <w:rPr>
                <w:rFonts w:ascii="Cambria Math" w:hAnsi="Cambria Math" w:cs="Times New Roman"/>
                <w:i/>
                <w:szCs w:val="24"/>
              </w:rPr>
            </m:ctrlPr>
          </m:sSupPr>
          <m:e>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∝/2</m:t>
                        </m:r>
                      </m:sub>
                    </m:sSub>
                    <m:r>
                      <w:rPr>
                        <w:rFonts w:ascii="Cambria Math" w:hAnsi="Cambria Math" w:cs="Times New Roman"/>
                        <w:szCs w:val="24"/>
                      </w:rPr>
                      <m:t xml:space="preserve">+ </m:t>
                    </m:r>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β</m:t>
                            </m:r>
                          </m:sub>
                        </m:sSub>
                      </m:e>
                      <m:sub/>
                    </m:sSub>
                  </m:num>
                  <m:den>
                    <m:r>
                      <w:rPr>
                        <w:rFonts w:ascii="Cambria Math" w:hAnsi="Cambria Math" w:cs="Times New Roman"/>
                        <w:szCs w:val="24"/>
                      </w:rPr>
                      <m:t>C</m:t>
                    </m:r>
                  </m:den>
                </m:f>
              </m:e>
            </m:d>
          </m:e>
          <m:sup>
            <m:r>
              <w:rPr>
                <w:rFonts w:ascii="Cambria Math" w:hAnsi="Cambria Math" w:cs="Times New Roman"/>
                <w:szCs w:val="24"/>
              </w:rPr>
              <m:t>2</m:t>
            </m:r>
          </m:sup>
        </m:sSup>
        <m:r>
          <w:rPr>
            <w:rFonts w:ascii="Cambria Math" w:hAnsi="Cambria Math" w:cs="Times New Roman"/>
            <w:szCs w:val="24"/>
          </w:rPr>
          <m:t>+3</m:t>
        </m:r>
      </m:oMath>
      <w:r w:rsidR="00435F7B">
        <w:rPr>
          <w:rFonts w:cs="Times New Roman"/>
          <w:szCs w:val="24"/>
        </w:rPr>
        <w:t xml:space="preserve">, </w:t>
      </w:r>
      <w:r w:rsidR="0048415E" w:rsidRPr="00436254">
        <w:rPr>
          <w:rFonts w:cs="Times New Roman"/>
          <w:szCs w:val="24"/>
        </w:rPr>
        <w:t xml:space="preserve">where </w:t>
      </w:r>
      <m:oMath>
        <m:r>
          <w:rPr>
            <w:rFonts w:ascii="Cambria Math" w:hAnsi="Cambria Math" w:cs="Times New Roman"/>
            <w:szCs w:val="24"/>
          </w:rPr>
          <m:t xml:space="preserve">C=0.5 x In </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1+r</m:t>
                </m:r>
              </m:num>
              <m:den>
                <m:r>
                  <w:rPr>
                    <w:rFonts w:ascii="Cambria Math" w:hAnsi="Cambria Math" w:cs="Times New Roman"/>
                    <w:szCs w:val="24"/>
                  </w:rPr>
                  <m:t>1-r</m:t>
                </m:r>
              </m:den>
            </m:f>
          </m:e>
        </m:d>
      </m:oMath>
    </w:p>
    <w:p w14:paraId="69348D24" w14:textId="77777777" w:rsidR="00435F7B" w:rsidRDefault="00435F7B" w:rsidP="00CB1CE5">
      <w:pPr>
        <w:rPr>
          <w:rFonts w:cs="Times New Roman"/>
          <w:szCs w:val="24"/>
        </w:rPr>
      </w:pPr>
      <w:r w:rsidRPr="00435F7B">
        <w:rPr>
          <w:rFonts w:cs="Times New Roman"/>
          <w:szCs w:val="24"/>
        </w:rPr>
        <w:t>An expected correlation coefficient (</w:t>
      </w:r>
      <w:r w:rsidRPr="00435F7B">
        <w:rPr>
          <w:rFonts w:cs="Times New Roman"/>
          <w:b/>
          <w:bCs/>
          <w:szCs w:val="24"/>
        </w:rPr>
        <w:t>r</w:t>
      </w:r>
      <w:r w:rsidRPr="00435F7B">
        <w:rPr>
          <w:rFonts w:cs="Times New Roman"/>
          <w:szCs w:val="24"/>
        </w:rPr>
        <w:t xml:space="preserve">) of </w:t>
      </w:r>
      <w:r w:rsidRPr="00435F7B">
        <w:rPr>
          <w:rFonts w:cs="Times New Roman"/>
          <w:b/>
          <w:bCs/>
          <w:szCs w:val="24"/>
        </w:rPr>
        <w:t>0.30</w:t>
      </w:r>
      <w:r w:rsidRPr="00435F7B">
        <w:rPr>
          <w:rFonts w:cs="Times New Roman"/>
          <w:szCs w:val="24"/>
        </w:rPr>
        <w:t xml:space="preserve"> (medium effect size) was assumed, with a significance level (α) of </w:t>
      </w:r>
      <w:r w:rsidRPr="00435F7B">
        <w:rPr>
          <w:rFonts w:cs="Times New Roman"/>
          <w:b/>
          <w:bCs/>
          <w:szCs w:val="24"/>
        </w:rPr>
        <w:t>0.05</w:t>
      </w:r>
      <w:r w:rsidRPr="00435F7B">
        <w:rPr>
          <w:rFonts w:cs="Times New Roman"/>
          <w:szCs w:val="24"/>
        </w:rPr>
        <w:t xml:space="preserve"> and statistical power (1–β) of </w:t>
      </w:r>
      <w:r w:rsidRPr="00435F7B">
        <w:rPr>
          <w:rFonts w:cs="Times New Roman"/>
          <w:b/>
          <w:bCs/>
          <w:szCs w:val="24"/>
        </w:rPr>
        <w:t>0.80</w:t>
      </w:r>
      <w:r w:rsidRPr="00435F7B">
        <w:rPr>
          <w:rFonts w:cs="Times New Roman"/>
          <w:szCs w:val="24"/>
        </w:rPr>
        <w:t>. This yielded a minimum sample of approximately 82 participants, but 79 were ultimately included after excluding incomplete data.</w:t>
      </w:r>
    </w:p>
    <w:p w14:paraId="418E6E1D" w14:textId="77777777" w:rsidR="00435F7B" w:rsidRDefault="00435F7B" w:rsidP="00CB1CE5">
      <w:pPr>
        <w:rPr>
          <w:rFonts w:cs="Times New Roman"/>
          <w:szCs w:val="24"/>
        </w:rPr>
      </w:pPr>
      <w:bookmarkStart w:id="4" w:name="_Toc183607311"/>
      <w:r w:rsidRPr="00435F7B">
        <w:rPr>
          <w:rFonts w:cs="Times New Roman"/>
          <w:szCs w:val="24"/>
        </w:rPr>
        <w:t>Participants were selected using stratified random sampling. Children were first stratified into BMI categories (underweight, normal weight, overweight, obese) based on WHO standards (Weir &amp; Jan, 2023). Random selection within each stratum ensured proportional representation and minimized sampling bias.</w:t>
      </w:r>
    </w:p>
    <w:p w14:paraId="6CEF2660" w14:textId="79B8CC9C" w:rsidR="005F7ABE" w:rsidRPr="00436254" w:rsidRDefault="00865335" w:rsidP="00CB1CE5">
      <w:pPr>
        <w:rPr>
          <w:rFonts w:cs="Times New Roman"/>
          <w:b/>
          <w:bCs/>
          <w:szCs w:val="24"/>
        </w:rPr>
      </w:pPr>
      <w:r w:rsidRPr="00436254">
        <w:rPr>
          <w:rFonts w:cs="Times New Roman"/>
          <w:b/>
          <w:bCs/>
          <w:szCs w:val="24"/>
        </w:rPr>
        <w:t xml:space="preserve">Data </w:t>
      </w:r>
      <w:r w:rsidR="00505603" w:rsidRPr="00436254">
        <w:rPr>
          <w:rFonts w:cs="Times New Roman"/>
          <w:b/>
          <w:bCs/>
          <w:szCs w:val="24"/>
        </w:rPr>
        <w:t>collection</w:t>
      </w:r>
      <w:bookmarkStart w:id="5" w:name="_Toc183607312"/>
      <w:bookmarkEnd w:id="4"/>
    </w:p>
    <w:p w14:paraId="756B7B9B" w14:textId="77777777" w:rsidR="005F7ABE" w:rsidRPr="00436254" w:rsidRDefault="005F7ABE" w:rsidP="00CB1CE5">
      <w:pPr>
        <w:rPr>
          <w:rFonts w:cs="Times New Roman"/>
          <w:szCs w:val="24"/>
        </w:rPr>
      </w:pPr>
      <w:r w:rsidRPr="00436254">
        <w:rPr>
          <w:rFonts w:cs="Times New Roman"/>
          <w:szCs w:val="24"/>
        </w:rPr>
        <w:t xml:space="preserve">Height was measured using a SECA 213 portable stadiometer, and weight was recorded using an OMRON HN-289 digital weighing scale. A pen and paper were used for the writing task in the hand dexterity assessment. For the card-turning task, standard-sized cut-out playing cards were employed. Picking tasks utilized small metallic coins similar in size to a standard penny. Lifting tasks involved five empty tomato tins, each filled to weigh approximately one pound (0.45 kg). Checkers were used for stacking tasks, and a standard stainless-steel spoon along </w:t>
      </w:r>
      <w:r w:rsidRPr="00436254">
        <w:rPr>
          <w:rFonts w:cs="Times New Roman"/>
          <w:szCs w:val="24"/>
        </w:rPr>
        <w:lastRenderedPageBreak/>
        <w:t>with five dried bean peas were provided for the simulated feeding task. Five additional empty tomato tins were used as supports during some activities.</w:t>
      </w:r>
    </w:p>
    <w:p w14:paraId="0878C9EF" w14:textId="77777777" w:rsidR="006514AD" w:rsidRPr="00436254" w:rsidRDefault="006514AD" w:rsidP="00CB1CE5">
      <w:pPr>
        <w:rPr>
          <w:rFonts w:cs="Times New Roman"/>
          <w:szCs w:val="24"/>
        </w:rPr>
      </w:pPr>
      <w:r w:rsidRPr="00436254">
        <w:rPr>
          <w:rFonts w:cs="Times New Roman"/>
          <w:szCs w:val="24"/>
        </w:rPr>
        <w:t xml:space="preserve">Participants were recruited from selected schools after obtaining consent from parents or guardians. Hand dexterity was assessed using the </w:t>
      </w:r>
      <w:proofErr w:type="spellStart"/>
      <w:r w:rsidRPr="00436254">
        <w:rPr>
          <w:rFonts w:cs="Times New Roman"/>
          <w:szCs w:val="24"/>
        </w:rPr>
        <w:t>Jebsen</w:t>
      </w:r>
      <w:proofErr w:type="spellEnd"/>
      <w:r w:rsidRPr="00436254">
        <w:rPr>
          <w:rFonts w:cs="Times New Roman"/>
          <w:szCs w:val="24"/>
        </w:rPr>
        <w:t xml:space="preserve">-Taylor Hand Function Test (JTHFT), which involves timed performance of seven tasks: writing a sentence, turning over playing cards, picking up small objects, simulated feeding (using a spoon and beans), stacking checkers, moving large light objects, and moving large heavy objects. Task completion times were recorded with a CASIO HS-80TW-1EF digital stopwatch, with total scores used to assess hand dexterity. </w:t>
      </w:r>
    </w:p>
    <w:p w14:paraId="180EA1DA" w14:textId="0463EC9C" w:rsidR="006514AD" w:rsidRPr="00436254" w:rsidRDefault="006514AD" w:rsidP="00CB1CE5">
      <w:pPr>
        <w:rPr>
          <w:rFonts w:cs="Times New Roman"/>
          <w:szCs w:val="24"/>
        </w:rPr>
      </w:pPr>
      <w:r w:rsidRPr="00436254">
        <w:rPr>
          <w:rFonts w:cs="Times New Roman"/>
          <w:szCs w:val="24"/>
        </w:rPr>
        <w:t>Following the hand dexterity assessment, participants' height and weight were measured, and BMI was calculated using the formula:</w:t>
      </w:r>
    </w:p>
    <w:p w14:paraId="2AA2DB4B" w14:textId="7CD87BB4" w:rsidR="005F7ABE" w:rsidRPr="00436254" w:rsidRDefault="005F7ABE" w:rsidP="00CB1CE5">
      <w:pPr>
        <w:rPr>
          <w:rFonts w:eastAsiaTheme="minorEastAsia" w:cs="Times New Roman"/>
          <w:szCs w:val="24"/>
        </w:rPr>
      </w:pPr>
      <m:oMathPara>
        <m:oMath>
          <m:r>
            <w:rPr>
              <w:rFonts w:ascii="Cambria Math" w:hAnsi="Cambria Math" w:cs="Times New Roman"/>
              <w:szCs w:val="24"/>
            </w:rPr>
            <m:t>BMI (kg/</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r>
            <w:rPr>
              <w:rFonts w:ascii="Cambria Math" w:hAnsi="Cambria Math" w:cs="Times New Roman"/>
              <w:szCs w:val="24"/>
            </w:rPr>
            <m:t xml:space="preserve">) = </m:t>
          </m:r>
          <m:f>
            <m:fPr>
              <m:ctrlPr>
                <w:rPr>
                  <w:rFonts w:ascii="Cambria Math" w:hAnsi="Cambria Math" w:cs="Times New Roman"/>
                  <w:i/>
                  <w:szCs w:val="24"/>
                </w:rPr>
              </m:ctrlPr>
            </m:fPr>
            <m:num>
              <m:r>
                <w:rPr>
                  <w:rFonts w:ascii="Cambria Math" w:hAnsi="Cambria Math" w:cs="Times New Roman"/>
                  <w:szCs w:val="24"/>
                </w:rPr>
                <m:t>Weight (kg)</m:t>
              </m:r>
            </m:num>
            <m:den>
              <m:r>
                <w:rPr>
                  <w:rFonts w:ascii="Cambria Math" w:hAnsi="Cambria Math" w:cs="Times New Roman"/>
                  <w:szCs w:val="24"/>
                </w:rPr>
                <m:t>Height (</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r>
                <w:rPr>
                  <w:rFonts w:ascii="Cambria Math" w:hAnsi="Cambria Math" w:cs="Times New Roman"/>
                  <w:szCs w:val="24"/>
                </w:rPr>
                <m:t>)</m:t>
              </m:r>
            </m:den>
          </m:f>
        </m:oMath>
      </m:oMathPara>
    </w:p>
    <w:p w14:paraId="1BE58A82" w14:textId="4791E7FF" w:rsidR="005F7ABE" w:rsidRPr="00436254" w:rsidRDefault="005F7ABE" w:rsidP="00CB1CE5">
      <w:pPr>
        <w:rPr>
          <w:rFonts w:cs="Times New Roman"/>
          <w:szCs w:val="24"/>
        </w:rPr>
      </w:pPr>
      <w:r w:rsidRPr="00436254">
        <w:rPr>
          <w:rFonts w:cs="Times New Roman"/>
          <w:szCs w:val="24"/>
        </w:rPr>
        <w:t>All BMI values and JTHFT scores were entered into Microsoft Excel 2019 for data management and subsequent statistical analysis.</w:t>
      </w:r>
    </w:p>
    <w:p w14:paraId="50B9F219" w14:textId="2DC15539" w:rsidR="00865335" w:rsidRPr="00436254" w:rsidRDefault="00865335" w:rsidP="00CB1CE5">
      <w:pPr>
        <w:pStyle w:val="Heading2"/>
        <w:ind w:left="0"/>
        <w:rPr>
          <w:rFonts w:cs="Times New Roman"/>
          <w:szCs w:val="24"/>
        </w:rPr>
      </w:pPr>
      <w:r w:rsidRPr="00436254">
        <w:rPr>
          <w:rFonts w:cs="Times New Roman"/>
          <w:szCs w:val="24"/>
        </w:rPr>
        <w:t>Method of Data Analysis</w:t>
      </w:r>
      <w:bookmarkEnd w:id="5"/>
    </w:p>
    <w:p w14:paraId="6E1EA9F6" w14:textId="33223FA5" w:rsidR="006514AD" w:rsidRPr="00436254" w:rsidRDefault="006514AD" w:rsidP="00CB1CE5">
      <w:pPr>
        <w:rPr>
          <w:rFonts w:cs="Times New Roman"/>
          <w:szCs w:val="24"/>
        </w:rPr>
      </w:pPr>
      <w:bookmarkStart w:id="6" w:name="_Toc183607313"/>
      <w:r w:rsidRPr="00436254">
        <w:rPr>
          <w:rFonts w:cs="Times New Roman"/>
          <w:szCs w:val="24"/>
        </w:rPr>
        <w:t xml:space="preserve">Data analysis was conducted using IBM SPSS version 26. Descriptive statistics were used to summarize the demographic characteristics of participants, including age, gender, and BMI category. Pearson’s correlation coefficient (r) was calculated to assess the strength and direction of the relationship between BMI and hand dexterity performance as measured by the </w:t>
      </w:r>
      <w:proofErr w:type="spellStart"/>
      <w:r w:rsidRPr="00436254">
        <w:rPr>
          <w:rFonts w:cs="Times New Roman"/>
          <w:szCs w:val="24"/>
        </w:rPr>
        <w:t>Jebsen</w:t>
      </w:r>
      <w:proofErr w:type="spellEnd"/>
      <w:r w:rsidRPr="00436254">
        <w:rPr>
          <w:rFonts w:cs="Times New Roman"/>
          <w:szCs w:val="24"/>
        </w:rPr>
        <w:t>-Taylor Hand Function Test (JTHFT). This analysis examined whether variations in BMI were associated with differences in participants' hand dexterity. Statistical significance was set at a p-value of less than 0.05.</w:t>
      </w:r>
    </w:p>
    <w:p w14:paraId="1F7CC980" w14:textId="4799B0C1" w:rsidR="005F7ABE" w:rsidRPr="00436254" w:rsidRDefault="00865335" w:rsidP="00CB1CE5">
      <w:pPr>
        <w:rPr>
          <w:rFonts w:cs="Times New Roman"/>
          <w:b/>
          <w:bCs/>
          <w:szCs w:val="24"/>
        </w:rPr>
      </w:pPr>
      <w:r w:rsidRPr="00436254">
        <w:rPr>
          <w:rFonts w:cs="Times New Roman"/>
          <w:b/>
          <w:bCs/>
          <w:szCs w:val="24"/>
        </w:rPr>
        <w:t xml:space="preserve">Ethical </w:t>
      </w:r>
      <w:r w:rsidR="005F7ABE" w:rsidRPr="00436254">
        <w:rPr>
          <w:rFonts w:cs="Times New Roman"/>
          <w:b/>
          <w:bCs/>
          <w:szCs w:val="24"/>
        </w:rPr>
        <w:t>considerations</w:t>
      </w:r>
      <w:bookmarkEnd w:id="6"/>
    </w:p>
    <w:p w14:paraId="1013F15C" w14:textId="4BA7E416" w:rsidR="00CB1CE5" w:rsidRPr="00436254" w:rsidRDefault="006514AD" w:rsidP="00CB1CE5">
      <w:pPr>
        <w:rPr>
          <w:rFonts w:cs="Times New Roman"/>
          <w:b/>
          <w:bCs/>
          <w:szCs w:val="24"/>
        </w:rPr>
      </w:pPr>
      <w:bookmarkStart w:id="7" w:name="_Toc183607315"/>
      <w:r w:rsidRPr="00436254">
        <w:rPr>
          <w:rFonts w:cs="Times New Roman"/>
          <w:szCs w:val="24"/>
        </w:rPr>
        <w:t>Informed consent was obtained from the parents or guardians of the children. Both the parents/guardians and the children were provided with a clear explanation of the study in simple, accessible language, and participation was voluntary. All data were anonymized and securely stored. BMI measurements were handled with sensitivity, and results were not disclosed to the children to prevent any potential concerns about body image.</w:t>
      </w:r>
    </w:p>
    <w:p w14:paraId="695E6499" w14:textId="3EB064B3" w:rsidR="00865335" w:rsidRPr="00436254" w:rsidRDefault="00865335" w:rsidP="00CB1CE5">
      <w:pPr>
        <w:rPr>
          <w:rFonts w:cs="Times New Roman"/>
          <w:b/>
          <w:bCs/>
          <w:szCs w:val="24"/>
        </w:rPr>
      </w:pPr>
      <w:r w:rsidRPr="00436254">
        <w:rPr>
          <w:rFonts w:cs="Times New Roman"/>
          <w:b/>
          <w:bCs/>
          <w:szCs w:val="24"/>
        </w:rPr>
        <w:lastRenderedPageBreak/>
        <w:t>RESULTS</w:t>
      </w:r>
      <w:bookmarkEnd w:id="7"/>
    </w:p>
    <w:p w14:paraId="4911F98E" w14:textId="7236FAB9" w:rsidR="007A449B" w:rsidRPr="00436254" w:rsidRDefault="007A449B" w:rsidP="00CB1CE5">
      <w:pPr>
        <w:rPr>
          <w:rFonts w:cs="Times New Roman"/>
          <w:szCs w:val="24"/>
        </w:rPr>
      </w:pPr>
      <w:r w:rsidRPr="00436254">
        <w:rPr>
          <w:rFonts w:cs="Times New Roman"/>
          <w:szCs w:val="24"/>
        </w:rPr>
        <w:t>Table 1 presents the descriptive statistics for age, body mass index (BMI), and hand dexterity measures among the participants. The mean age was 9.24 ± 1.64 years, ranging from 7 to 14 years. Regarding motor skills, the mean scores for writing and feeding were 78.72 ± 21.05 and 14.13 ± 5.31, respectively, while picking up large objects had a mean of 4.49 ± 1.09. For tasks performed with the dominant hand, the mean scores were 39.19 ± 14.54 for writing, 11.77 ± 3.86 for feeding, and 4.19 ± 1.08 for picking up large objects. The participants had an average BMI of 15.90 ± 2.61 kg/m², indicating overall normal weight status.</w:t>
      </w:r>
    </w:p>
    <w:p w14:paraId="270C42FD" w14:textId="1370AF1D" w:rsidR="006514AD" w:rsidRPr="00436254" w:rsidRDefault="006514AD" w:rsidP="006514AD">
      <w:pPr>
        <w:rPr>
          <w:rFonts w:cs="Times New Roman"/>
          <w:szCs w:val="24"/>
        </w:rPr>
      </w:pPr>
      <w:r w:rsidRPr="00436254">
        <w:rPr>
          <w:rFonts w:cs="Times New Roman"/>
          <w:szCs w:val="24"/>
        </w:rPr>
        <w:t>Independent sample t-tests (Table 2) comparing hand dexterity between sexes showed no significant differences for any tasks. For the non-dominant hand, writing (p = 0.39), feeding (p = 0.33), and picking large objects (p = 0.61) were similar between males and females. Similarly, for the dominant hand, no significant differences were found in writing (p = 0.43), feeding (p = 0.56), or picking large objects (p = 0.49), indicating comparable performance across genders.</w:t>
      </w:r>
    </w:p>
    <w:p w14:paraId="4F2B20AE" w14:textId="74F26DF1" w:rsidR="007A449B" w:rsidRPr="00436254" w:rsidRDefault="006514AD" w:rsidP="006514AD">
      <w:pPr>
        <w:rPr>
          <w:rFonts w:cs="Times New Roman"/>
          <w:szCs w:val="24"/>
        </w:rPr>
      </w:pPr>
      <w:r w:rsidRPr="00436254">
        <w:rPr>
          <w:rFonts w:cs="Times New Roman"/>
          <w:szCs w:val="24"/>
        </w:rPr>
        <w:t xml:space="preserve">Table 3 presents the Pearson correlation analysis between hand dexterity tasks and BMI. Significant positive correlations were found between writing and dominant-hand writing (r = 0.685, p &lt; 0.01), writing and dominant-hand picking large objects (r = 0.485, p &lt; 0.01), and feeding and dominant-hand feeding (r = 0.785, p &lt; 0.01). Additionally, picking large objects was positively correlated with dominant-hand picking large objects (r = 0.661, p &lt; 0.01). </w:t>
      </w:r>
      <w:r w:rsidR="007A449B" w:rsidRPr="00436254">
        <w:rPr>
          <w:rFonts w:cs="Times New Roman"/>
          <w:szCs w:val="24"/>
        </w:rPr>
        <w:t>However, the correlations between BMI and dexterity measures were generally weak and non-significant, except for some trends such as Writing and BMI, Dominant-hand writing (</w:t>
      </w:r>
      <w:proofErr w:type="spellStart"/>
      <w:r w:rsidR="007A449B" w:rsidRPr="00436254">
        <w:rPr>
          <w:rFonts w:cs="Times New Roman"/>
          <w:szCs w:val="24"/>
        </w:rPr>
        <w:t>DWriting</w:t>
      </w:r>
      <w:proofErr w:type="spellEnd"/>
      <w:r w:rsidR="007A449B" w:rsidRPr="00436254">
        <w:rPr>
          <w:rFonts w:cs="Times New Roman"/>
          <w:szCs w:val="24"/>
        </w:rPr>
        <w:t>) and BMI, and Dominant-hand picking large object (</w:t>
      </w:r>
      <w:proofErr w:type="spellStart"/>
      <w:r w:rsidR="007A449B" w:rsidRPr="00436254">
        <w:rPr>
          <w:rFonts w:cs="Times New Roman"/>
          <w:szCs w:val="24"/>
        </w:rPr>
        <w:t>DPicking</w:t>
      </w:r>
      <w:proofErr w:type="spellEnd"/>
      <w:r w:rsidR="007A449B" w:rsidRPr="00436254">
        <w:rPr>
          <w:rFonts w:cs="Times New Roman"/>
          <w:szCs w:val="24"/>
        </w:rPr>
        <w:t>) and BMI which were not significant but suggest a possible relationship.</w:t>
      </w:r>
    </w:p>
    <w:p w14:paraId="70456744" w14:textId="3FA2FC05" w:rsidR="007A449B" w:rsidRPr="00436254" w:rsidRDefault="00E513E4" w:rsidP="00E513E4">
      <w:pPr>
        <w:rPr>
          <w:rFonts w:cs="Times New Roman"/>
          <w:szCs w:val="24"/>
        </w:rPr>
      </w:pPr>
      <w:r w:rsidRPr="00436254">
        <w:rPr>
          <w:rFonts w:cs="Times New Roman"/>
          <w:szCs w:val="24"/>
        </w:rPr>
        <w:t xml:space="preserve">When stratified by sex, the correlation patterns differed. Among males (Table 4), a strong positive correlation was found between writing and dominant-hand writing (r = 0.819, p &lt; 0.01). Dominant-hand writing was also significantly correlated with dominant-hand picking of large objects (r = 0.316, p &lt; 0.05). Although BMI showed positive correlations with dominant-hand writing (r = 0.218) and general writing (r = 0.218), these were not statistically significant. Among females (Table 5), several significant positive correlations were observed. Writing was strongly correlated with picking large objects (r = 0.620, p &lt; 0.01), dominant-hand writing (r = 0.566, p &lt; 0.01), and dominant-hand picking large objects (r = 0.639, p &lt; 0.01). Picking large </w:t>
      </w:r>
      <w:r w:rsidRPr="00436254">
        <w:rPr>
          <w:rFonts w:cs="Times New Roman"/>
          <w:szCs w:val="24"/>
        </w:rPr>
        <w:lastRenderedPageBreak/>
        <w:t xml:space="preserve">objects was significantly correlated with dominant-hand writing (r = 0.514, p &lt; 0.01) and dominant-hand picking large objects (r = 0.792, p &lt; 0.01). These findings suggest a close relationship between hand dexterity tasks, especially for females using their dominant hand. </w:t>
      </w:r>
      <w:r w:rsidR="007A449B" w:rsidRPr="00436254">
        <w:rPr>
          <w:rFonts w:cs="Times New Roman"/>
          <w:szCs w:val="24"/>
        </w:rPr>
        <w:t>However, the correlations between BMI and hand dexterity tasks among females were generally weak and not statistically significant, although a positive trend was observed for BMI and picking of large objects (r = 0.151).</w:t>
      </w:r>
    </w:p>
    <w:p w14:paraId="23E3AB78" w14:textId="020EB571" w:rsidR="007A449B" w:rsidRPr="00436254" w:rsidRDefault="007A449B" w:rsidP="00CB1CE5">
      <w:pPr>
        <w:rPr>
          <w:rFonts w:cs="Times New Roman"/>
          <w:szCs w:val="24"/>
        </w:rPr>
      </w:pPr>
      <w:r w:rsidRPr="00436254">
        <w:rPr>
          <w:rFonts w:cs="Times New Roman"/>
          <w:szCs w:val="24"/>
        </w:rPr>
        <w:t>Overall, the findings indicate that hand dexterity skills are strongly interrelated across different tasks, especially for dominant-hand functions, and that BMI may have a minor influence on hand dexterity, particularly in dominant-hand activities among males.</w:t>
      </w:r>
    </w:p>
    <w:p w14:paraId="2E110129" w14:textId="62BDBC0A" w:rsidR="005F7ABE" w:rsidRPr="00436254" w:rsidRDefault="00865335" w:rsidP="00D30CAC">
      <w:pPr>
        <w:spacing w:before="0" w:after="0" w:line="480" w:lineRule="auto"/>
        <w:rPr>
          <w:rFonts w:cs="Times New Roman"/>
          <w:b/>
          <w:bCs/>
          <w:szCs w:val="24"/>
          <w:lang w:val="en-US"/>
        </w:rPr>
      </w:pPr>
      <w:r w:rsidRPr="00436254">
        <w:rPr>
          <w:rFonts w:cs="Times New Roman"/>
          <w:b/>
          <w:bCs/>
          <w:szCs w:val="24"/>
          <w:lang w:val="en-US"/>
        </w:rPr>
        <w:t>Table 1</w:t>
      </w:r>
      <w:r w:rsidR="00CA0DB2" w:rsidRPr="00436254">
        <w:rPr>
          <w:rFonts w:cs="Times New Roman"/>
          <w:b/>
          <w:bCs/>
          <w:szCs w:val="24"/>
          <w:lang w:val="en-US"/>
        </w:rPr>
        <w:t>.</w:t>
      </w:r>
      <w:r w:rsidRPr="00436254">
        <w:rPr>
          <w:rFonts w:cs="Times New Roman"/>
          <w:b/>
          <w:bCs/>
          <w:szCs w:val="24"/>
          <w:lang w:val="en-US"/>
        </w:rPr>
        <w:t xml:space="preserve"> </w:t>
      </w:r>
      <w:r w:rsidR="00D30CAC" w:rsidRPr="00436254">
        <w:rPr>
          <w:rFonts w:cs="Times New Roman"/>
          <w:b/>
          <w:bCs/>
          <w:szCs w:val="24"/>
        </w:rPr>
        <w:t>Descriptive statistics for Age,</w:t>
      </w:r>
      <w:r w:rsidR="00D30CAC" w:rsidRPr="00436254">
        <w:rPr>
          <w:rFonts w:cs="Times New Roman"/>
          <w:b/>
          <w:bCs/>
          <w:szCs w:val="24"/>
          <w:lang w:val="en-US"/>
        </w:rPr>
        <w:t xml:space="preserve"> BMI and Hand dexterity</w:t>
      </w:r>
      <w:r w:rsidR="00D30CAC" w:rsidRPr="00436254">
        <w:rPr>
          <w:rFonts w:cs="Times New Roman"/>
          <w:b/>
          <w:bCs/>
          <w:szCs w:val="24"/>
        </w:rPr>
        <w:t xml:space="preserve"> </w:t>
      </w:r>
      <w:r w:rsidR="00D30CAC" w:rsidRPr="00436254">
        <w:rPr>
          <w:rFonts w:cs="Times New Roman"/>
          <w:b/>
          <w:bCs/>
          <w:szCs w:val="24"/>
          <w:lang w:val="en-US"/>
        </w:rPr>
        <w:t>(motor skills)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1168"/>
        <w:gridCol w:w="1276"/>
        <w:gridCol w:w="1283"/>
        <w:gridCol w:w="1417"/>
        <w:gridCol w:w="1559"/>
      </w:tblGrid>
      <w:tr w:rsidR="00D30CAC" w:rsidRPr="00436254" w14:paraId="77F8C14F" w14:textId="77777777" w:rsidTr="00D30CAC">
        <w:tc>
          <w:tcPr>
            <w:tcW w:w="0" w:type="auto"/>
            <w:tcBorders>
              <w:top w:val="single" w:sz="4" w:space="0" w:color="auto"/>
              <w:bottom w:val="single" w:sz="4" w:space="0" w:color="auto"/>
            </w:tcBorders>
            <w:hideMark/>
          </w:tcPr>
          <w:p w14:paraId="5D665D88" w14:textId="77777777" w:rsidR="005F7ABE" w:rsidRPr="00436254" w:rsidRDefault="005F7ABE" w:rsidP="00DD7BFF">
            <w:pPr>
              <w:spacing w:before="0"/>
              <w:rPr>
                <w:rFonts w:cs="Times New Roman"/>
                <w:b/>
                <w:bCs/>
                <w:szCs w:val="24"/>
              </w:rPr>
            </w:pPr>
            <w:r w:rsidRPr="00436254">
              <w:rPr>
                <w:rFonts w:cs="Times New Roman"/>
                <w:b/>
                <w:bCs/>
                <w:szCs w:val="24"/>
              </w:rPr>
              <w:t>Variable</w:t>
            </w:r>
          </w:p>
        </w:tc>
        <w:tc>
          <w:tcPr>
            <w:tcW w:w="1168" w:type="dxa"/>
            <w:tcBorders>
              <w:top w:val="single" w:sz="4" w:space="0" w:color="auto"/>
              <w:bottom w:val="single" w:sz="4" w:space="0" w:color="auto"/>
            </w:tcBorders>
            <w:hideMark/>
          </w:tcPr>
          <w:p w14:paraId="3B1F09DE" w14:textId="77777777" w:rsidR="005F7ABE" w:rsidRPr="00436254" w:rsidRDefault="005F7ABE" w:rsidP="00DD7BFF">
            <w:pPr>
              <w:spacing w:before="0"/>
              <w:rPr>
                <w:rFonts w:cs="Times New Roman"/>
                <w:b/>
                <w:bCs/>
                <w:szCs w:val="24"/>
              </w:rPr>
            </w:pPr>
            <w:r w:rsidRPr="00436254">
              <w:rPr>
                <w:rFonts w:cs="Times New Roman"/>
                <w:b/>
                <w:bCs/>
                <w:szCs w:val="24"/>
              </w:rPr>
              <w:t>N</w:t>
            </w:r>
          </w:p>
        </w:tc>
        <w:tc>
          <w:tcPr>
            <w:tcW w:w="1276" w:type="dxa"/>
            <w:tcBorders>
              <w:top w:val="single" w:sz="4" w:space="0" w:color="auto"/>
              <w:bottom w:val="single" w:sz="4" w:space="0" w:color="auto"/>
            </w:tcBorders>
            <w:hideMark/>
          </w:tcPr>
          <w:p w14:paraId="30CA4CDC" w14:textId="77777777" w:rsidR="005F7ABE" w:rsidRPr="00436254" w:rsidRDefault="005F7ABE" w:rsidP="00DD7BFF">
            <w:pPr>
              <w:spacing w:before="0"/>
              <w:rPr>
                <w:rFonts w:cs="Times New Roman"/>
                <w:b/>
                <w:bCs/>
                <w:szCs w:val="24"/>
              </w:rPr>
            </w:pPr>
            <w:r w:rsidRPr="00436254">
              <w:rPr>
                <w:rFonts w:cs="Times New Roman"/>
                <w:b/>
                <w:bCs/>
                <w:szCs w:val="24"/>
              </w:rPr>
              <w:t>Minimum</w:t>
            </w:r>
          </w:p>
        </w:tc>
        <w:tc>
          <w:tcPr>
            <w:tcW w:w="1276" w:type="dxa"/>
            <w:tcBorders>
              <w:top w:val="single" w:sz="4" w:space="0" w:color="auto"/>
              <w:bottom w:val="single" w:sz="4" w:space="0" w:color="auto"/>
            </w:tcBorders>
            <w:hideMark/>
          </w:tcPr>
          <w:p w14:paraId="5BF36B23" w14:textId="77777777" w:rsidR="005F7ABE" w:rsidRPr="00436254" w:rsidRDefault="005F7ABE" w:rsidP="00DD7BFF">
            <w:pPr>
              <w:spacing w:before="0"/>
              <w:rPr>
                <w:rFonts w:cs="Times New Roman"/>
                <w:b/>
                <w:bCs/>
                <w:szCs w:val="24"/>
              </w:rPr>
            </w:pPr>
            <w:r w:rsidRPr="00436254">
              <w:rPr>
                <w:rFonts w:cs="Times New Roman"/>
                <w:b/>
                <w:bCs/>
                <w:szCs w:val="24"/>
              </w:rPr>
              <w:t>Maximum</w:t>
            </w:r>
          </w:p>
        </w:tc>
        <w:tc>
          <w:tcPr>
            <w:tcW w:w="1417" w:type="dxa"/>
            <w:tcBorders>
              <w:top w:val="single" w:sz="4" w:space="0" w:color="auto"/>
              <w:bottom w:val="single" w:sz="4" w:space="0" w:color="auto"/>
            </w:tcBorders>
            <w:hideMark/>
          </w:tcPr>
          <w:p w14:paraId="2462080A" w14:textId="77777777" w:rsidR="005F7ABE" w:rsidRPr="00436254" w:rsidRDefault="005F7ABE" w:rsidP="00DD7BFF">
            <w:pPr>
              <w:spacing w:before="0"/>
              <w:rPr>
                <w:rFonts w:cs="Times New Roman"/>
                <w:b/>
                <w:bCs/>
                <w:szCs w:val="24"/>
              </w:rPr>
            </w:pPr>
            <w:r w:rsidRPr="00436254">
              <w:rPr>
                <w:rFonts w:cs="Times New Roman"/>
                <w:b/>
                <w:bCs/>
                <w:szCs w:val="24"/>
              </w:rPr>
              <w:t>Mean</w:t>
            </w:r>
          </w:p>
        </w:tc>
        <w:tc>
          <w:tcPr>
            <w:tcW w:w="1559" w:type="dxa"/>
            <w:tcBorders>
              <w:top w:val="single" w:sz="4" w:space="0" w:color="auto"/>
              <w:bottom w:val="single" w:sz="4" w:space="0" w:color="auto"/>
            </w:tcBorders>
            <w:hideMark/>
          </w:tcPr>
          <w:p w14:paraId="5FDB37CE" w14:textId="77777777" w:rsidR="005F7ABE" w:rsidRPr="00436254" w:rsidRDefault="005F7ABE" w:rsidP="00DD7BFF">
            <w:pPr>
              <w:spacing w:before="0"/>
              <w:rPr>
                <w:rFonts w:cs="Times New Roman"/>
                <w:b/>
                <w:bCs/>
                <w:szCs w:val="24"/>
              </w:rPr>
            </w:pPr>
            <w:r w:rsidRPr="00436254">
              <w:rPr>
                <w:rFonts w:cs="Times New Roman"/>
                <w:b/>
                <w:bCs/>
                <w:szCs w:val="24"/>
              </w:rPr>
              <w:t>Std. Deviation</w:t>
            </w:r>
          </w:p>
        </w:tc>
      </w:tr>
      <w:tr w:rsidR="00D30CAC" w:rsidRPr="00436254" w14:paraId="6006DE02" w14:textId="77777777" w:rsidTr="00D30CAC">
        <w:tc>
          <w:tcPr>
            <w:tcW w:w="0" w:type="auto"/>
            <w:tcBorders>
              <w:top w:val="single" w:sz="4" w:space="0" w:color="auto"/>
            </w:tcBorders>
            <w:hideMark/>
          </w:tcPr>
          <w:p w14:paraId="1D1CEDFC" w14:textId="77777777" w:rsidR="005F7ABE" w:rsidRPr="00436254" w:rsidRDefault="005F7ABE" w:rsidP="00DD7BFF">
            <w:pPr>
              <w:spacing w:before="0"/>
              <w:rPr>
                <w:rFonts w:cs="Times New Roman"/>
                <w:szCs w:val="24"/>
              </w:rPr>
            </w:pPr>
            <w:r w:rsidRPr="00436254">
              <w:rPr>
                <w:rFonts w:cs="Times New Roman"/>
                <w:szCs w:val="24"/>
              </w:rPr>
              <w:t>Age</w:t>
            </w:r>
          </w:p>
        </w:tc>
        <w:tc>
          <w:tcPr>
            <w:tcW w:w="1168" w:type="dxa"/>
            <w:tcBorders>
              <w:top w:val="single" w:sz="4" w:space="0" w:color="auto"/>
            </w:tcBorders>
            <w:hideMark/>
          </w:tcPr>
          <w:p w14:paraId="79E2A0CE"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tcBorders>
              <w:top w:val="single" w:sz="4" w:space="0" w:color="auto"/>
            </w:tcBorders>
            <w:hideMark/>
          </w:tcPr>
          <w:p w14:paraId="063FEAE3" w14:textId="77777777" w:rsidR="005F7ABE" w:rsidRPr="00436254" w:rsidRDefault="005F7ABE" w:rsidP="00DD7BFF">
            <w:pPr>
              <w:spacing w:before="0"/>
              <w:rPr>
                <w:rFonts w:cs="Times New Roman"/>
                <w:szCs w:val="24"/>
              </w:rPr>
            </w:pPr>
            <w:r w:rsidRPr="00436254">
              <w:rPr>
                <w:rFonts w:cs="Times New Roman"/>
                <w:szCs w:val="24"/>
              </w:rPr>
              <w:t>7</w:t>
            </w:r>
          </w:p>
        </w:tc>
        <w:tc>
          <w:tcPr>
            <w:tcW w:w="1276" w:type="dxa"/>
            <w:tcBorders>
              <w:top w:val="single" w:sz="4" w:space="0" w:color="auto"/>
            </w:tcBorders>
            <w:hideMark/>
          </w:tcPr>
          <w:p w14:paraId="5D22B73E" w14:textId="77777777" w:rsidR="005F7ABE" w:rsidRPr="00436254" w:rsidRDefault="005F7ABE" w:rsidP="00DD7BFF">
            <w:pPr>
              <w:spacing w:before="0"/>
              <w:rPr>
                <w:rFonts w:cs="Times New Roman"/>
                <w:szCs w:val="24"/>
              </w:rPr>
            </w:pPr>
            <w:r w:rsidRPr="00436254">
              <w:rPr>
                <w:rFonts w:cs="Times New Roman"/>
                <w:szCs w:val="24"/>
              </w:rPr>
              <w:t>14</w:t>
            </w:r>
          </w:p>
        </w:tc>
        <w:tc>
          <w:tcPr>
            <w:tcW w:w="1417" w:type="dxa"/>
            <w:tcBorders>
              <w:top w:val="single" w:sz="4" w:space="0" w:color="auto"/>
            </w:tcBorders>
            <w:hideMark/>
          </w:tcPr>
          <w:p w14:paraId="17DCA8E2" w14:textId="77777777" w:rsidR="005F7ABE" w:rsidRPr="00436254" w:rsidRDefault="005F7ABE" w:rsidP="00DD7BFF">
            <w:pPr>
              <w:spacing w:before="0"/>
              <w:rPr>
                <w:rFonts w:cs="Times New Roman"/>
                <w:szCs w:val="24"/>
              </w:rPr>
            </w:pPr>
            <w:r w:rsidRPr="00436254">
              <w:rPr>
                <w:rFonts w:cs="Times New Roman"/>
                <w:szCs w:val="24"/>
              </w:rPr>
              <w:t>9.24</w:t>
            </w:r>
          </w:p>
        </w:tc>
        <w:tc>
          <w:tcPr>
            <w:tcW w:w="1559" w:type="dxa"/>
            <w:tcBorders>
              <w:top w:val="single" w:sz="4" w:space="0" w:color="auto"/>
            </w:tcBorders>
            <w:hideMark/>
          </w:tcPr>
          <w:p w14:paraId="07479409" w14:textId="16F4021A" w:rsidR="005F7ABE" w:rsidRPr="00436254" w:rsidRDefault="005F7ABE" w:rsidP="00DD7BFF">
            <w:pPr>
              <w:spacing w:before="0"/>
              <w:rPr>
                <w:rFonts w:cs="Times New Roman"/>
                <w:szCs w:val="24"/>
              </w:rPr>
            </w:pPr>
            <w:r w:rsidRPr="00436254">
              <w:rPr>
                <w:rFonts w:cs="Times New Roman"/>
                <w:szCs w:val="24"/>
              </w:rPr>
              <w:t>1.64</w:t>
            </w:r>
          </w:p>
        </w:tc>
      </w:tr>
      <w:tr w:rsidR="00D30CAC" w:rsidRPr="00436254" w14:paraId="25C4FBB7" w14:textId="77777777" w:rsidTr="00D30CAC">
        <w:tc>
          <w:tcPr>
            <w:tcW w:w="0" w:type="auto"/>
            <w:hideMark/>
          </w:tcPr>
          <w:p w14:paraId="027FCA2C" w14:textId="77777777" w:rsidR="005F7ABE" w:rsidRPr="00436254" w:rsidRDefault="005F7ABE" w:rsidP="00DD7BFF">
            <w:pPr>
              <w:spacing w:before="0"/>
              <w:rPr>
                <w:rFonts w:cs="Times New Roman"/>
                <w:szCs w:val="24"/>
              </w:rPr>
            </w:pPr>
            <w:r w:rsidRPr="00436254">
              <w:rPr>
                <w:rFonts w:cs="Times New Roman"/>
                <w:szCs w:val="24"/>
              </w:rPr>
              <w:t>Writing</w:t>
            </w:r>
          </w:p>
        </w:tc>
        <w:tc>
          <w:tcPr>
            <w:tcW w:w="1168" w:type="dxa"/>
            <w:hideMark/>
          </w:tcPr>
          <w:p w14:paraId="7B7BAC7C" w14:textId="77777777" w:rsidR="005F7ABE" w:rsidRPr="00436254" w:rsidRDefault="005F7ABE" w:rsidP="00DD7BFF">
            <w:pPr>
              <w:spacing w:before="0"/>
              <w:rPr>
                <w:rFonts w:cs="Times New Roman"/>
                <w:szCs w:val="24"/>
              </w:rPr>
            </w:pPr>
            <w:r w:rsidRPr="00436254">
              <w:rPr>
                <w:rFonts w:cs="Times New Roman"/>
                <w:szCs w:val="24"/>
              </w:rPr>
              <w:t>78</w:t>
            </w:r>
          </w:p>
        </w:tc>
        <w:tc>
          <w:tcPr>
            <w:tcW w:w="1276" w:type="dxa"/>
            <w:hideMark/>
          </w:tcPr>
          <w:p w14:paraId="5294FB39" w14:textId="77777777" w:rsidR="005F7ABE" w:rsidRPr="00436254" w:rsidRDefault="005F7ABE" w:rsidP="00DD7BFF">
            <w:pPr>
              <w:spacing w:before="0"/>
              <w:rPr>
                <w:rFonts w:cs="Times New Roman"/>
                <w:szCs w:val="24"/>
              </w:rPr>
            </w:pPr>
            <w:r w:rsidRPr="00436254">
              <w:rPr>
                <w:rFonts w:cs="Times New Roman"/>
                <w:szCs w:val="24"/>
              </w:rPr>
              <w:t>39.68</w:t>
            </w:r>
          </w:p>
        </w:tc>
        <w:tc>
          <w:tcPr>
            <w:tcW w:w="1276" w:type="dxa"/>
            <w:hideMark/>
          </w:tcPr>
          <w:p w14:paraId="387692F3" w14:textId="77777777" w:rsidR="005F7ABE" w:rsidRPr="00436254" w:rsidRDefault="005F7ABE" w:rsidP="00DD7BFF">
            <w:pPr>
              <w:spacing w:before="0"/>
              <w:rPr>
                <w:rFonts w:cs="Times New Roman"/>
                <w:szCs w:val="24"/>
              </w:rPr>
            </w:pPr>
            <w:r w:rsidRPr="00436254">
              <w:rPr>
                <w:rFonts w:cs="Times New Roman"/>
                <w:szCs w:val="24"/>
              </w:rPr>
              <w:t>126.89</w:t>
            </w:r>
          </w:p>
        </w:tc>
        <w:tc>
          <w:tcPr>
            <w:tcW w:w="1417" w:type="dxa"/>
            <w:hideMark/>
          </w:tcPr>
          <w:p w14:paraId="37F03491" w14:textId="10893164" w:rsidR="005F7ABE" w:rsidRPr="00436254" w:rsidRDefault="005F7ABE" w:rsidP="00DD7BFF">
            <w:pPr>
              <w:spacing w:before="0"/>
              <w:rPr>
                <w:rFonts w:cs="Times New Roman"/>
                <w:szCs w:val="24"/>
              </w:rPr>
            </w:pPr>
            <w:r w:rsidRPr="00436254">
              <w:rPr>
                <w:rFonts w:cs="Times New Roman"/>
                <w:szCs w:val="24"/>
              </w:rPr>
              <w:t>78.72</w:t>
            </w:r>
          </w:p>
        </w:tc>
        <w:tc>
          <w:tcPr>
            <w:tcW w:w="1559" w:type="dxa"/>
            <w:hideMark/>
          </w:tcPr>
          <w:p w14:paraId="151D72AC" w14:textId="670070CB" w:rsidR="005F7ABE" w:rsidRPr="00436254" w:rsidRDefault="005F7ABE" w:rsidP="00DD7BFF">
            <w:pPr>
              <w:spacing w:before="0"/>
              <w:rPr>
                <w:rFonts w:cs="Times New Roman"/>
                <w:szCs w:val="24"/>
              </w:rPr>
            </w:pPr>
            <w:r w:rsidRPr="00436254">
              <w:rPr>
                <w:rFonts w:cs="Times New Roman"/>
                <w:szCs w:val="24"/>
              </w:rPr>
              <w:t>21.05</w:t>
            </w:r>
          </w:p>
        </w:tc>
      </w:tr>
      <w:tr w:rsidR="00D30CAC" w:rsidRPr="00436254" w14:paraId="08DBCB29" w14:textId="77777777" w:rsidTr="00D30CAC">
        <w:tc>
          <w:tcPr>
            <w:tcW w:w="0" w:type="auto"/>
            <w:hideMark/>
          </w:tcPr>
          <w:p w14:paraId="10F95D0C" w14:textId="77777777" w:rsidR="005F7ABE" w:rsidRPr="00436254" w:rsidRDefault="005F7ABE" w:rsidP="00DD7BFF">
            <w:pPr>
              <w:spacing w:before="0"/>
              <w:rPr>
                <w:rFonts w:cs="Times New Roman"/>
                <w:szCs w:val="24"/>
              </w:rPr>
            </w:pPr>
            <w:r w:rsidRPr="00436254">
              <w:rPr>
                <w:rFonts w:cs="Times New Roman"/>
                <w:szCs w:val="24"/>
              </w:rPr>
              <w:t>Feeding</w:t>
            </w:r>
          </w:p>
        </w:tc>
        <w:tc>
          <w:tcPr>
            <w:tcW w:w="1168" w:type="dxa"/>
            <w:hideMark/>
          </w:tcPr>
          <w:p w14:paraId="4973465D"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665F2FAE" w14:textId="77777777" w:rsidR="005F7ABE" w:rsidRPr="00436254" w:rsidRDefault="005F7ABE" w:rsidP="00DD7BFF">
            <w:pPr>
              <w:spacing w:before="0"/>
              <w:rPr>
                <w:rFonts w:cs="Times New Roman"/>
                <w:szCs w:val="24"/>
              </w:rPr>
            </w:pPr>
            <w:r w:rsidRPr="00436254">
              <w:rPr>
                <w:rFonts w:cs="Times New Roman"/>
                <w:szCs w:val="24"/>
              </w:rPr>
              <w:t>7.16</w:t>
            </w:r>
          </w:p>
        </w:tc>
        <w:tc>
          <w:tcPr>
            <w:tcW w:w="1276" w:type="dxa"/>
            <w:hideMark/>
          </w:tcPr>
          <w:p w14:paraId="6CB51481" w14:textId="77777777" w:rsidR="005F7ABE" w:rsidRPr="00436254" w:rsidRDefault="005F7ABE" w:rsidP="00DD7BFF">
            <w:pPr>
              <w:spacing w:before="0"/>
              <w:rPr>
                <w:rFonts w:cs="Times New Roman"/>
                <w:szCs w:val="24"/>
              </w:rPr>
            </w:pPr>
            <w:r w:rsidRPr="00436254">
              <w:rPr>
                <w:rFonts w:cs="Times New Roman"/>
                <w:szCs w:val="24"/>
              </w:rPr>
              <w:t>42.86</w:t>
            </w:r>
          </w:p>
        </w:tc>
        <w:tc>
          <w:tcPr>
            <w:tcW w:w="1417" w:type="dxa"/>
            <w:hideMark/>
          </w:tcPr>
          <w:p w14:paraId="79E08116" w14:textId="0AACFD6F" w:rsidR="005F7ABE" w:rsidRPr="00436254" w:rsidRDefault="005F7ABE" w:rsidP="00DD7BFF">
            <w:pPr>
              <w:spacing w:before="0"/>
              <w:rPr>
                <w:rFonts w:cs="Times New Roman"/>
                <w:szCs w:val="24"/>
              </w:rPr>
            </w:pPr>
            <w:r w:rsidRPr="00436254">
              <w:rPr>
                <w:rFonts w:cs="Times New Roman"/>
                <w:szCs w:val="24"/>
              </w:rPr>
              <w:t>14.13</w:t>
            </w:r>
          </w:p>
        </w:tc>
        <w:tc>
          <w:tcPr>
            <w:tcW w:w="1559" w:type="dxa"/>
            <w:hideMark/>
          </w:tcPr>
          <w:p w14:paraId="34C51C4F" w14:textId="542028BA" w:rsidR="005F7ABE" w:rsidRPr="00436254" w:rsidRDefault="005F7ABE" w:rsidP="00DD7BFF">
            <w:pPr>
              <w:spacing w:before="0"/>
              <w:rPr>
                <w:rFonts w:cs="Times New Roman"/>
                <w:szCs w:val="24"/>
              </w:rPr>
            </w:pPr>
            <w:r w:rsidRPr="00436254">
              <w:rPr>
                <w:rFonts w:cs="Times New Roman"/>
                <w:szCs w:val="24"/>
              </w:rPr>
              <w:t>5.31</w:t>
            </w:r>
          </w:p>
        </w:tc>
      </w:tr>
      <w:tr w:rsidR="00D30CAC" w:rsidRPr="00436254" w14:paraId="4C73FBEF" w14:textId="77777777" w:rsidTr="00D30CAC">
        <w:tc>
          <w:tcPr>
            <w:tcW w:w="0" w:type="auto"/>
            <w:hideMark/>
          </w:tcPr>
          <w:p w14:paraId="730D89CE" w14:textId="77777777" w:rsidR="005F7ABE" w:rsidRPr="00436254" w:rsidRDefault="005F7ABE" w:rsidP="00DD7BFF">
            <w:pPr>
              <w:spacing w:before="0"/>
              <w:rPr>
                <w:rFonts w:cs="Times New Roman"/>
                <w:szCs w:val="24"/>
              </w:rPr>
            </w:pPr>
            <w:r w:rsidRPr="00436254">
              <w:rPr>
                <w:rFonts w:cs="Times New Roman"/>
                <w:szCs w:val="24"/>
              </w:rPr>
              <w:t>Picking of large Object</w:t>
            </w:r>
          </w:p>
        </w:tc>
        <w:tc>
          <w:tcPr>
            <w:tcW w:w="1168" w:type="dxa"/>
            <w:hideMark/>
          </w:tcPr>
          <w:p w14:paraId="696CA097"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0759AB55" w14:textId="77777777" w:rsidR="005F7ABE" w:rsidRPr="00436254" w:rsidRDefault="005F7ABE" w:rsidP="00DD7BFF">
            <w:pPr>
              <w:spacing w:before="0"/>
              <w:rPr>
                <w:rFonts w:cs="Times New Roman"/>
                <w:szCs w:val="24"/>
              </w:rPr>
            </w:pPr>
            <w:r w:rsidRPr="00436254">
              <w:rPr>
                <w:rFonts w:cs="Times New Roman"/>
                <w:szCs w:val="24"/>
              </w:rPr>
              <w:t>2.11</w:t>
            </w:r>
          </w:p>
        </w:tc>
        <w:tc>
          <w:tcPr>
            <w:tcW w:w="1276" w:type="dxa"/>
            <w:hideMark/>
          </w:tcPr>
          <w:p w14:paraId="160E93A1" w14:textId="77777777" w:rsidR="005F7ABE" w:rsidRPr="00436254" w:rsidRDefault="005F7ABE" w:rsidP="00DD7BFF">
            <w:pPr>
              <w:spacing w:before="0"/>
              <w:rPr>
                <w:rFonts w:cs="Times New Roman"/>
                <w:szCs w:val="24"/>
              </w:rPr>
            </w:pPr>
            <w:r w:rsidRPr="00436254">
              <w:rPr>
                <w:rFonts w:cs="Times New Roman"/>
                <w:szCs w:val="24"/>
              </w:rPr>
              <w:t>7.67</w:t>
            </w:r>
          </w:p>
        </w:tc>
        <w:tc>
          <w:tcPr>
            <w:tcW w:w="1417" w:type="dxa"/>
            <w:hideMark/>
          </w:tcPr>
          <w:p w14:paraId="4842405C" w14:textId="2B076766" w:rsidR="005F7ABE" w:rsidRPr="00436254" w:rsidRDefault="005F7ABE" w:rsidP="00DD7BFF">
            <w:pPr>
              <w:spacing w:before="0"/>
              <w:rPr>
                <w:rFonts w:cs="Times New Roman"/>
                <w:szCs w:val="24"/>
              </w:rPr>
            </w:pPr>
            <w:r w:rsidRPr="00436254">
              <w:rPr>
                <w:rFonts w:cs="Times New Roman"/>
                <w:szCs w:val="24"/>
              </w:rPr>
              <w:t>4.49</w:t>
            </w:r>
          </w:p>
        </w:tc>
        <w:tc>
          <w:tcPr>
            <w:tcW w:w="1559" w:type="dxa"/>
            <w:hideMark/>
          </w:tcPr>
          <w:p w14:paraId="30ABDE18" w14:textId="4537C2C8" w:rsidR="005F7ABE" w:rsidRPr="00436254" w:rsidRDefault="005F7ABE" w:rsidP="00DD7BFF">
            <w:pPr>
              <w:spacing w:before="0"/>
              <w:rPr>
                <w:rFonts w:cs="Times New Roman"/>
                <w:szCs w:val="24"/>
              </w:rPr>
            </w:pPr>
            <w:r w:rsidRPr="00436254">
              <w:rPr>
                <w:rFonts w:cs="Times New Roman"/>
                <w:szCs w:val="24"/>
              </w:rPr>
              <w:t>1.09</w:t>
            </w:r>
          </w:p>
        </w:tc>
      </w:tr>
      <w:tr w:rsidR="00D30CAC" w:rsidRPr="00436254" w14:paraId="20264983" w14:textId="77777777" w:rsidTr="00D30CAC">
        <w:tc>
          <w:tcPr>
            <w:tcW w:w="0" w:type="auto"/>
            <w:hideMark/>
          </w:tcPr>
          <w:p w14:paraId="1894E907" w14:textId="77777777" w:rsidR="005F7ABE" w:rsidRPr="00436254" w:rsidRDefault="005F7ABE" w:rsidP="00DD7BFF">
            <w:pPr>
              <w:spacing w:before="0"/>
              <w:rPr>
                <w:rFonts w:cs="Times New Roman"/>
                <w:szCs w:val="24"/>
              </w:rPr>
            </w:pPr>
            <w:proofErr w:type="spellStart"/>
            <w:r w:rsidRPr="00436254">
              <w:rPr>
                <w:rFonts w:cs="Times New Roman"/>
                <w:szCs w:val="24"/>
              </w:rPr>
              <w:t>DWriting</w:t>
            </w:r>
            <w:proofErr w:type="spellEnd"/>
          </w:p>
        </w:tc>
        <w:tc>
          <w:tcPr>
            <w:tcW w:w="1168" w:type="dxa"/>
            <w:hideMark/>
          </w:tcPr>
          <w:p w14:paraId="23BC65EB"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0D9EC0F1" w14:textId="77777777" w:rsidR="005F7ABE" w:rsidRPr="00436254" w:rsidRDefault="005F7ABE" w:rsidP="00DD7BFF">
            <w:pPr>
              <w:spacing w:before="0"/>
              <w:rPr>
                <w:rFonts w:cs="Times New Roman"/>
                <w:szCs w:val="24"/>
              </w:rPr>
            </w:pPr>
            <w:r w:rsidRPr="00436254">
              <w:rPr>
                <w:rFonts w:cs="Times New Roman"/>
                <w:szCs w:val="24"/>
              </w:rPr>
              <w:t>16.09</w:t>
            </w:r>
          </w:p>
        </w:tc>
        <w:tc>
          <w:tcPr>
            <w:tcW w:w="1276" w:type="dxa"/>
            <w:hideMark/>
          </w:tcPr>
          <w:p w14:paraId="1E5C857D" w14:textId="77777777" w:rsidR="005F7ABE" w:rsidRPr="00436254" w:rsidRDefault="005F7ABE" w:rsidP="00DD7BFF">
            <w:pPr>
              <w:spacing w:before="0"/>
              <w:rPr>
                <w:rFonts w:cs="Times New Roman"/>
                <w:szCs w:val="24"/>
              </w:rPr>
            </w:pPr>
            <w:r w:rsidRPr="00436254">
              <w:rPr>
                <w:rFonts w:cs="Times New Roman"/>
                <w:szCs w:val="24"/>
              </w:rPr>
              <w:t>83.44</w:t>
            </w:r>
          </w:p>
        </w:tc>
        <w:tc>
          <w:tcPr>
            <w:tcW w:w="1417" w:type="dxa"/>
            <w:hideMark/>
          </w:tcPr>
          <w:p w14:paraId="5E79DF21" w14:textId="3BFB646E" w:rsidR="005F7ABE" w:rsidRPr="00436254" w:rsidRDefault="005F7ABE" w:rsidP="00DD7BFF">
            <w:pPr>
              <w:spacing w:before="0"/>
              <w:rPr>
                <w:rFonts w:cs="Times New Roman"/>
                <w:szCs w:val="24"/>
              </w:rPr>
            </w:pPr>
            <w:r w:rsidRPr="00436254">
              <w:rPr>
                <w:rFonts w:cs="Times New Roman"/>
                <w:szCs w:val="24"/>
              </w:rPr>
              <w:t>39.19</w:t>
            </w:r>
          </w:p>
        </w:tc>
        <w:tc>
          <w:tcPr>
            <w:tcW w:w="1559" w:type="dxa"/>
            <w:hideMark/>
          </w:tcPr>
          <w:p w14:paraId="0471E336" w14:textId="2D4BCD22" w:rsidR="005F7ABE" w:rsidRPr="00436254" w:rsidRDefault="005F7ABE" w:rsidP="00DD7BFF">
            <w:pPr>
              <w:spacing w:before="0"/>
              <w:rPr>
                <w:rFonts w:cs="Times New Roman"/>
                <w:szCs w:val="24"/>
              </w:rPr>
            </w:pPr>
            <w:r w:rsidRPr="00436254">
              <w:rPr>
                <w:rFonts w:cs="Times New Roman"/>
                <w:szCs w:val="24"/>
              </w:rPr>
              <w:t>14.54</w:t>
            </w:r>
          </w:p>
        </w:tc>
      </w:tr>
      <w:tr w:rsidR="00D30CAC" w:rsidRPr="00436254" w14:paraId="3688E0C3" w14:textId="77777777" w:rsidTr="00D30CAC">
        <w:tc>
          <w:tcPr>
            <w:tcW w:w="0" w:type="auto"/>
            <w:hideMark/>
          </w:tcPr>
          <w:p w14:paraId="77DEF796" w14:textId="77777777" w:rsidR="005F7ABE" w:rsidRPr="00436254" w:rsidRDefault="005F7ABE" w:rsidP="00DD7BFF">
            <w:pPr>
              <w:spacing w:before="0"/>
              <w:rPr>
                <w:rFonts w:cs="Times New Roman"/>
                <w:szCs w:val="24"/>
              </w:rPr>
            </w:pPr>
            <w:proofErr w:type="spellStart"/>
            <w:r w:rsidRPr="00436254">
              <w:rPr>
                <w:rFonts w:cs="Times New Roman"/>
                <w:szCs w:val="24"/>
              </w:rPr>
              <w:t>DFeeding</w:t>
            </w:r>
            <w:proofErr w:type="spellEnd"/>
          </w:p>
        </w:tc>
        <w:tc>
          <w:tcPr>
            <w:tcW w:w="1168" w:type="dxa"/>
            <w:hideMark/>
          </w:tcPr>
          <w:p w14:paraId="3FCD1CE5"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3ADA4A25" w14:textId="77777777" w:rsidR="005F7ABE" w:rsidRPr="00436254" w:rsidRDefault="005F7ABE" w:rsidP="00DD7BFF">
            <w:pPr>
              <w:spacing w:before="0"/>
              <w:rPr>
                <w:rFonts w:cs="Times New Roman"/>
                <w:szCs w:val="24"/>
              </w:rPr>
            </w:pPr>
            <w:r w:rsidRPr="00436254">
              <w:rPr>
                <w:rFonts w:cs="Times New Roman"/>
                <w:szCs w:val="24"/>
              </w:rPr>
              <w:t>7.22</w:t>
            </w:r>
          </w:p>
        </w:tc>
        <w:tc>
          <w:tcPr>
            <w:tcW w:w="1276" w:type="dxa"/>
            <w:hideMark/>
          </w:tcPr>
          <w:p w14:paraId="635B35D2" w14:textId="77777777" w:rsidR="005F7ABE" w:rsidRPr="00436254" w:rsidRDefault="005F7ABE" w:rsidP="00DD7BFF">
            <w:pPr>
              <w:spacing w:before="0"/>
              <w:rPr>
                <w:rFonts w:cs="Times New Roman"/>
                <w:szCs w:val="24"/>
              </w:rPr>
            </w:pPr>
            <w:r w:rsidRPr="00436254">
              <w:rPr>
                <w:rFonts w:cs="Times New Roman"/>
                <w:szCs w:val="24"/>
              </w:rPr>
              <w:t>32.17</w:t>
            </w:r>
          </w:p>
        </w:tc>
        <w:tc>
          <w:tcPr>
            <w:tcW w:w="1417" w:type="dxa"/>
            <w:hideMark/>
          </w:tcPr>
          <w:p w14:paraId="3D2CA4F6" w14:textId="195F94E9" w:rsidR="005F7ABE" w:rsidRPr="00436254" w:rsidRDefault="005F7ABE" w:rsidP="00DD7BFF">
            <w:pPr>
              <w:spacing w:before="0"/>
              <w:rPr>
                <w:rFonts w:cs="Times New Roman"/>
                <w:szCs w:val="24"/>
              </w:rPr>
            </w:pPr>
            <w:r w:rsidRPr="00436254">
              <w:rPr>
                <w:rFonts w:cs="Times New Roman"/>
                <w:szCs w:val="24"/>
              </w:rPr>
              <w:t>11.77</w:t>
            </w:r>
          </w:p>
        </w:tc>
        <w:tc>
          <w:tcPr>
            <w:tcW w:w="1559" w:type="dxa"/>
            <w:hideMark/>
          </w:tcPr>
          <w:p w14:paraId="74C14BE1" w14:textId="081FF326" w:rsidR="005F7ABE" w:rsidRPr="00436254" w:rsidRDefault="005F7ABE" w:rsidP="00DD7BFF">
            <w:pPr>
              <w:spacing w:before="0"/>
              <w:rPr>
                <w:rFonts w:cs="Times New Roman"/>
                <w:szCs w:val="24"/>
              </w:rPr>
            </w:pPr>
            <w:r w:rsidRPr="00436254">
              <w:rPr>
                <w:rFonts w:cs="Times New Roman"/>
                <w:szCs w:val="24"/>
              </w:rPr>
              <w:t>3.86</w:t>
            </w:r>
          </w:p>
        </w:tc>
      </w:tr>
      <w:tr w:rsidR="00D30CAC" w:rsidRPr="00436254" w14:paraId="59D59D17" w14:textId="77777777" w:rsidTr="00D30CAC">
        <w:tc>
          <w:tcPr>
            <w:tcW w:w="0" w:type="auto"/>
            <w:hideMark/>
          </w:tcPr>
          <w:p w14:paraId="3C237394" w14:textId="77777777" w:rsidR="005F7ABE" w:rsidRPr="00436254" w:rsidRDefault="005F7ABE" w:rsidP="00DD7BFF">
            <w:pPr>
              <w:spacing w:before="0"/>
              <w:rPr>
                <w:rFonts w:cs="Times New Roman"/>
                <w:szCs w:val="24"/>
              </w:rPr>
            </w:pPr>
            <w:proofErr w:type="spellStart"/>
            <w:r w:rsidRPr="00436254">
              <w:rPr>
                <w:rFonts w:cs="Times New Roman"/>
                <w:szCs w:val="24"/>
              </w:rPr>
              <w:t>DPicking</w:t>
            </w:r>
            <w:proofErr w:type="spellEnd"/>
            <w:r w:rsidRPr="00436254">
              <w:rPr>
                <w:rFonts w:cs="Times New Roman"/>
                <w:szCs w:val="24"/>
              </w:rPr>
              <w:t xml:space="preserve"> of large Object</w:t>
            </w:r>
          </w:p>
        </w:tc>
        <w:tc>
          <w:tcPr>
            <w:tcW w:w="1168" w:type="dxa"/>
            <w:hideMark/>
          </w:tcPr>
          <w:p w14:paraId="3715CD55"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5A73042D" w14:textId="77777777" w:rsidR="005F7ABE" w:rsidRPr="00436254" w:rsidRDefault="005F7ABE" w:rsidP="00DD7BFF">
            <w:pPr>
              <w:spacing w:before="0"/>
              <w:rPr>
                <w:rFonts w:cs="Times New Roman"/>
                <w:szCs w:val="24"/>
              </w:rPr>
            </w:pPr>
            <w:r w:rsidRPr="00436254">
              <w:rPr>
                <w:rFonts w:cs="Times New Roman"/>
                <w:szCs w:val="24"/>
              </w:rPr>
              <w:t>2.47</w:t>
            </w:r>
          </w:p>
        </w:tc>
        <w:tc>
          <w:tcPr>
            <w:tcW w:w="1276" w:type="dxa"/>
            <w:hideMark/>
          </w:tcPr>
          <w:p w14:paraId="09742B6F" w14:textId="77777777" w:rsidR="005F7ABE" w:rsidRPr="00436254" w:rsidRDefault="005F7ABE" w:rsidP="00DD7BFF">
            <w:pPr>
              <w:spacing w:before="0"/>
              <w:rPr>
                <w:rFonts w:cs="Times New Roman"/>
                <w:szCs w:val="24"/>
              </w:rPr>
            </w:pPr>
            <w:r w:rsidRPr="00436254">
              <w:rPr>
                <w:rFonts w:cs="Times New Roman"/>
                <w:szCs w:val="24"/>
              </w:rPr>
              <w:t>7.49</w:t>
            </w:r>
          </w:p>
        </w:tc>
        <w:tc>
          <w:tcPr>
            <w:tcW w:w="1417" w:type="dxa"/>
            <w:hideMark/>
          </w:tcPr>
          <w:p w14:paraId="48B3092E" w14:textId="772C3965" w:rsidR="005F7ABE" w:rsidRPr="00436254" w:rsidRDefault="005F7ABE" w:rsidP="00DD7BFF">
            <w:pPr>
              <w:spacing w:before="0"/>
              <w:rPr>
                <w:rFonts w:cs="Times New Roman"/>
                <w:szCs w:val="24"/>
              </w:rPr>
            </w:pPr>
            <w:r w:rsidRPr="00436254">
              <w:rPr>
                <w:rFonts w:cs="Times New Roman"/>
                <w:szCs w:val="24"/>
              </w:rPr>
              <w:t>4.19</w:t>
            </w:r>
          </w:p>
        </w:tc>
        <w:tc>
          <w:tcPr>
            <w:tcW w:w="1559" w:type="dxa"/>
            <w:hideMark/>
          </w:tcPr>
          <w:p w14:paraId="17740AF8" w14:textId="3A6D758B" w:rsidR="005F7ABE" w:rsidRPr="00436254" w:rsidRDefault="005F7ABE" w:rsidP="00DD7BFF">
            <w:pPr>
              <w:spacing w:before="0"/>
              <w:rPr>
                <w:rFonts w:cs="Times New Roman"/>
                <w:szCs w:val="24"/>
              </w:rPr>
            </w:pPr>
            <w:r w:rsidRPr="00436254">
              <w:rPr>
                <w:rFonts w:cs="Times New Roman"/>
                <w:szCs w:val="24"/>
              </w:rPr>
              <w:t>1.08</w:t>
            </w:r>
          </w:p>
        </w:tc>
      </w:tr>
      <w:tr w:rsidR="00D30CAC" w:rsidRPr="00436254" w14:paraId="2F22612F" w14:textId="77777777" w:rsidTr="00D30CAC">
        <w:tc>
          <w:tcPr>
            <w:tcW w:w="0" w:type="auto"/>
            <w:hideMark/>
          </w:tcPr>
          <w:p w14:paraId="72F862C1" w14:textId="77777777" w:rsidR="005F7ABE" w:rsidRPr="00436254" w:rsidRDefault="005F7ABE" w:rsidP="00DD7BFF">
            <w:pPr>
              <w:spacing w:before="0"/>
              <w:rPr>
                <w:rFonts w:cs="Times New Roman"/>
                <w:szCs w:val="24"/>
              </w:rPr>
            </w:pPr>
            <w:r w:rsidRPr="00436254">
              <w:rPr>
                <w:rFonts w:cs="Times New Roman"/>
                <w:szCs w:val="24"/>
              </w:rPr>
              <w:t>BMI</w:t>
            </w:r>
          </w:p>
        </w:tc>
        <w:tc>
          <w:tcPr>
            <w:tcW w:w="1168" w:type="dxa"/>
            <w:hideMark/>
          </w:tcPr>
          <w:p w14:paraId="3DF1796E"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73CC396A" w14:textId="77777777" w:rsidR="005F7ABE" w:rsidRPr="00436254" w:rsidRDefault="005F7ABE" w:rsidP="00DD7BFF">
            <w:pPr>
              <w:spacing w:before="0"/>
              <w:rPr>
                <w:rFonts w:cs="Times New Roman"/>
                <w:szCs w:val="24"/>
              </w:rPr>
            </w:pPr>
            <w:r w:rsidRPr="00436254">
              <w:rPr>
                <w:rFonts w:cs="Times New Roman"/>
                <w:szCs w:val="24"/>
              </w:rPr>
              <w:t>9.78</w:t>
            </w:r>
          </w:p>
        </w:tc>
        <w:tc>
          <w:tcPr>
            <w:tcW w:w="1276" w:type="dxa"/>
            <w:hideMark/>
          </w:tcPr>
          <w:p w14:paraId="7CC38A25" w14:textId="77777777" w:rsidR="005F7ABE" w:rsidRPr="00436254" w:rsidRDefault="005F7ABE" w:rsidP="00DD7BFF">
            <w:pPr>
              <w:spacing w:before="0"/>
              <w:rPr>
                <w:rFonts w:cs="Times New Roman"/>
                <w:szCs w:val="24"/>
              </w:rPr>
            </w:pPr>
            <w:r w:rsidRPr="00436254">
              <w:rPr>
                <w:rFonts w:cs="Times New Roman"/>
                <w:szCs w:val="24"/>
              </w:rPr>
              <w:t>28.98</w:t>
            </w:r>
          </w:p>
        </w:tc>
        <w:tc>
          <w:tcPr>
            <w:tcW w:w="1417" w:type="dxa"/>
            <w:hideMark/>
          </w:tcPr>
          <w:p w14:paraId="7497AA58" w14:textId="5D057A1C" w:rsidR="005F7ABE" w:rsidRPr="00436254" w:rsidRDefault="005F7ABE" w:rsidP="00DD7BFF">
            <w:pPr>
              <w:spacing w:before="0"/>
              <w:rPr>
                <w:rFonts w:cs="Times New Roman"/>
                <w:szCs w:val="24"/>
              </w:rPr>
            </w:pPr>
            <w:r w:rsidRPr="00436254">
              <w:rPr>
                <w:rFonts w:cs="Times New Roman"/>
                <w:szCs w:val="24"/>
              </w:rPr>
              <w:t>15.90</w:t>
            </w:r>
          </w:p>
        </w:tc>
        <w:tc>
          <w:tcPr>
            <w:tcW w:w="1559" w:type="dxa"/>
            <w:hideMark/>
          </w:tcPr>
          <w:p w14:paraId="796EEA60" w14:textId="43EA0ADF" w:rsidR="005F7ABE" w:rsidRPr="00436254" w:rsidRDefault="005F7ABE" w:rsidP="00DD7BFF">
            <w:pPr>
              <w:spacing w:before="0"/>
              <w:rPr>
                <w:rFonts w:cs="Times New Roman"/>
                <w:szCs w:val="24"/>
              </w:rPr>
            </w:pPr>
            <w:r w:rsidRPr="00436254">
              <w:rPr>
                <w:rFonts w:cs="Times New Roman"/>
                <w:szCs w:val="24"/>
              </w:rPr>
              <w:t>2.61</w:t>
            </w:r>
          </w:p>
        </w:tc>
      </w:tr>
    </w:tbl>
    <w:p w14:paraId="034E510B" w14:textId="77777777" w:rsidR="00436254" w:rsidRDefault="00436254" w:rsidP="00D30CAC">
      <w:pPr>
        <w:spacing w:line="480" w:lineRule="auto"/>
        <w:rPr>
          <w:rFonts w:cs="Times New Roman"/>
          <w:b/>
          <w:bCs/>
          <w:szCs w:val="24"/>
          <w:lang w:val="en-US"/>
        </w:rPr>
      </w:pPr>
    </w:p>
    <w:p w14:paraId="472AB647" w14:textId="33C40DB3" w:rsidR="00D30CAC" w:rsidRPr="00436254" w:rsidRDefault="00865335" w:rsidP="00D30CAC">
      <w:pPr>
        <w:spacing w:line="480" w:lineRule="auto"/>
        <w:rPr>
          <w:rFonts w:cs="Times New Roman"/>
          <w:b/>
          <w:bCs/>
          <w:szCs w:val="24"/>
          <w:lang w:val="en-US"/>
        </w:rPr>
      </w:pPr>
      <w:r w:rsidRPr="00436254">
        <w:rPr>
          <w:rFonts w:cs="Times New Roman"/>
          <w:b/>
          <w:bCs/>
          <w:szCs w:val="24"/>
          <w:lang w:val="en-US"/>
        </w:rPr>
        <w:t>Table 2</w:t>
      </w:r>
      <w:r w:rsidR="00CA0DB2" w:rsidRPr="00436254">
        <w:rPr>
          <w:rFonts w:cs="Times New Roman"/>
          <w:b/>
          <w:bCs/>
          <w:szCs w:val="24"/>
          <w:lang w:val="en-US"/>
        </w:rPr>
        <w:t>.</w:t>
      </w:r>
      <w:r w:rsidRPr="00436254">
        <w:rPr>
          <w:rFonts w:cs="Times New Roman"/>
          <w:b/>
          <w:bCs/>
          <w:szCs w:val="24"/>
          <w:lang w:val="en-US"/>
        </w:rPr>
        <w:t xml:space="preserve"> </w:t>
      </w:r>
      <w:r w:rsidR="00D30CAC" w:rsidRPr="00436254">
        <w:rPr>
          <w:rFonts w:cs="Times New Roman"/>
          <w:b/>
          <w:bCs/>
          <w:szCs w:val="24"/>
        </w:rPr>
        <w:t xml:space="preserve">Comparison of </w:t>
      </w:r>
      <w:r w:rsidRPr="00436254">
        <w:rPr>
          <w:rFonts w:cs="Times New Roman"/>
          <w:b/>
          <w:bCs/>
          <w:szCs w:val="24"/>
          <w:lang w:val="en-US"/>
        </w:rPr>
        <w:t xml:space="preserve">Hand dexterity </w:t>
      </w:r>
      <w:r w:rsidR="00D30CAC" w:rsidRPr="00436254">
        <w:rPr>
          <w:rFonts w:cs="Times New Roman"/>
          <w:b/>
          <w:bCs/>
          <w:szCs w:val="24"/>
          <w:lang w:val="en-US"/>
        </w:rPr>
        <w:t>(motor skills) by sex using T-test</w:t>
      </w:r>
    </w:p>
    <w:tbl>
      <w:tblPr>
        <w:tblStyle w:val="TableGrid"/>
        <w:tblW w:w="10490" w:type="dxa"/>
        <w:tblInd w:w="-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594"/>
        <w:gridCol w:w="1625"/>
        <w:gridCol w:w="1691"/>
        <w:gridCol w:w="848"/>
        <w:gridCol w:w="989"/>
        <w:gridCol w:w="1189"/>
      </w:tblGrid>
      <w:tr w:rsidR="00D30CAC" w:rsidRPr="00436254" w14:paraId="55159655" w14:textId="77777777" w:rsidTr="00D30CAC">
        <w:tc>
          <w:tcPr>
            <w:tcW w:w="1560" w:type="dxa"/>
            <w:tcBorders>
              <w:top w:val="single" w:sz="4" w:space="0" w:color="auto"/>
              <w:bottom w:val="single" w:sz="4" w:space="0" w:color="auto"/>
            </w:tcBorders>
            <w:vAlign w:val="center"/>
            <w:hideMark/>
          </w:tcPr>
          <w:p w14:paraId="4C9FA72C" w14:textId="77777777" w:rsidR="00D30CAC" w:rsidRPr="00436254" w:rsidRDefault="00D30CAC" w:rsidP="00DD7BFF">
            <w:pPr>
              <w:spacing w:before="0"/>
              <w:rPr>
                <w:rFonts w:cs="Times New Roman"/>
                <w:b/>
                <w:bCs/>
                <w:szCs w:val="24"/>
              </w:rPr>
            </w:pPr>
            <w:r w:rsidRPr="00436254">
              <w:rPr>
                <w:rFonts w:cs="Times New Roman"/>
                <w:b/>
                <w:bCs/>
                <w:szCs w:val="24"/>
              </w:rPr>
              <w:t>Hand</w:t>
            </w:r>
          </w:p>
        </w:tc>
        <w:tc>
          <w:tcPr>
            <w:tcW w:w="2617" w:type="dxa"/>
            <w:tcBorders>
              <w:top w:val="single" w:sz="4" w:space="0" w:color="auto"/>
              <w:bottom w:val="single" w:sz="4" w:space="0" w:color="auto"/>
            </w:tcBorders>
            <w:vAlign w:val="center"/>
            <w:hideMark/>
          </w:tcPr>
          <w:p w14:paraId="23DD139C" w14:textId="77777777" w:rsidR="00D30CAC" w:rsidRPr="00436254" w:rsidRDefault="00D30CAC" w:rsidP="00DD7BFF">
            <w:pPr>
              <w:spacing w:before="0"/>
              <w:rPr>
                <w:rFonts w:cs="Times New Roman"/>
                <w:b/>
                <w:bCs/>
                <w:szCs w:val="24"/>
              </w:rPr>
            </w:pPr>
            <w:r w:rsidRPr="00436254">
              <w:rPr>
                <w:rFonts w:cs="Times New Roman"/>
                <w:b/>
                <w:bCs/>
                <w:szCs w:val="24"/>
              </w:rPr>
              <w:t>Task</w:t>
            </w:r>
          </w:p>
        </w:tc>
        <w:tc>
          <w:tcPr>
            <w:tcW w:w="1635" w:type="dxa"/>
            <w:tcBorders>
              <w:top w:val="single" w:sz="4" w:space="0" w:color="auto"/>
              <w:bottom w:val="single" w:sz="4" w:space="0" w:color="auto"/>
            </w:tcBorders>
            <w:vAlign w:val="center"/>
            <w:hideMark/>
          </w:tcPr>
          <w:p w14:paraId="08105487" w14:textId="77777777" w:rsidR="00D30CAC" w:rsidRPr="00436254" w:rsidRDefault="00D30CAC" w:rsidP="00DD7BFF">
            <w:pPr>
              <w:spacing w:before="0"/>
              <w:rPr>
                <w:rFonts w:cs="Times New Roman"/>
                <w:b/>
                <w:bCs/>
                <w:szCs w:val="24"/>
              </w:rPr>
            </w:pPr>
            <w:r w:rsidRPr="00436254">
              <w:rPr>
                <w:rFonts w:cs="Times New Roman"/>
                <w:b/>
                <w:bCs/>
                <w:szCs w:val="24"/>
              </w:rPr>
              <w:t xml:space="preserve">Male </w:t>
            </w:r>
          </w:p>
          <w:p w14:paraId="73460C3A" w14:textId="5BEC01DD" w:rsidR="00D30CAC" w:rsidRPr="00436254" w:rsidRDefault="00D30CAC" w:rsidP="00DD7BFF">
            <w:pPr>
              <w:spacing w:before="0"/>
              <w:rPr>
                <w:rFonts w:cs="Times New Roman"/>
                <w:b/>
                <w:bCs/>
                <w:szCs w:val="24"/>
              </w:rPr>
            </w:pPr>
            <w:r w:rsidRPr="00436254">
              <w:rPr>
                <w:rFonts w:cs="Times New Roman"/>
                <w:b/>
                <w:bCs/>
                <w:szCs w:val="24"/>
              </w:rPr>
              <w:t>(Mean ± SD)</w:t>
            </w:r>
          </w:p>
        </w:tc>
        <w:tc>
          <w:tcPr>
            <w:tcW w:w="1701" w:type="dxa"/>
            <w:tcBorders>
              <w:top w:val="single" w:sz="4" w:space="0" w:color="auto"/>
              <w:bottom w:val="single" w:sz="4" w:space="0" w:color="auto"/>
            </w:tcBorders>
            <w:vAlign w:val="center"/>
            <w:hideMark/>
          </w:tcPr>
          <w:p w14:paraId="739CA828" w14:textId="77777777" w:rsidR="00D30CAC" w:rsidRPr="00436254" w:rsidRDefault="00D30CAC" w:rsidP="00DD7BFF">
            <w:pPr>
              <w:spacing w:before="0"/>
              <w:rPr>
                <w:rFonts w:cs="Times New Roman"/>
                <w:b/>
                <w:bCs/>
                <w:szCs w:val="24"/>
              </w:rPr>
            </w:pPr>
            <w:r w:rsidRPr="00436254">
              <w:rPr>
                <w:rFonts w:cs="Times New Roman"/>
                <w:b/>
                <w:bCs/>
                <w:szCs w:val="24"/>
              </w:rPr>
              <w:t xml:space="preserve">Female </w:t>
            </w:r>
          </w:p>
          <w:p w14:paraId="615014FD" w14:textId="5E04A78D" w:rsidR="00D30CAC" w:rsidRPr="00436254" w:rsidRDefault="00D30CAC" w:rsidP="00DD7BFF">
            <w:pPr>
              <w:spacing w:before="0"/>
              <w:rPr>
                <w:rFonts w:cs="Times New Roman"/>
                <w:b/>
                <w:bCs/>
                <w:szCs w:val="24"/>
              </w:rPr>
            </w:pPr>
            <w:r w:rsidRPr="00436254">
              <w:rPr>
                <w:rFonts w:cs="Times New Roman"/>
                <w:b/>
                <w:bCs/>
                <w:szCs w:val="24"/>
              </w:rPr>
              <w:t>(Mean ± SD)</w:t>
            </w:r>
          </w:p>
        </w:tc>
        <w:tc>
          <w:tcPr>
            <w:tcW w:w="851" w:type="dxa"/>
            <w:tcBorders>
              <w:top w:val="single" w:sz="4" w:space="0" w:color="auto"/>
              <w:bottom w:val="single" w:sz="4" w:space="0" w:color="auto"/>
            </w:tcBorders>
            <w:vAlign w:val="center"/>
            <w:hideMark/>
          </w:tcPr>
          <w:p w14:paraId="58421AEE" w14:textId="77777777" w:rsidR="00D30CAC" w:rsidRPr="00436254" w:rsidRDefault="00D30CAC" w:rsidP="00DD7BFF">
            <w:pPr>
              <w:spacing w:before="0"/>
              <w:rPr>
                <w:rFonts w:cs="Times New Roman"/>
                <w:b/>
                <w:bCs/>
                <w:szCs w:val="24"/>
              </w:rPr>
            </w:pPr>
            <w:r w:rsidRPr="00436254">
              <w:rPr>
                <w:rFonts w:cs="Times New Roman"/>
                <w:b/>
                <w:bCs/>
                <w:szCs w:val="24"/>
              </w:rPr>
              <w:t>T-test</w:t>
            </w:r>
          </w:p>
        </w:tc>
        <w:tc>
          <w:tcPr>
            <w:tcW w:w="992" w:type="dxa"/>
            <w:tcBorders>
              <w:top w:val="single" w:sz="4" w:space="0" w:color="auto"/>
              <w:bottom w:val="single" w:sz="4" w:space="0" w:color="auto"/>
            </w:tcBorders>
            <w:vAlign w:val="center"/>
            <w:hideMark/>
          </w:tcPr>
          <w:p w14:paraId="7B100150" w14:textId="77777777" w:rsidR="00D30CAC" w:rsidRPr="00436254" w:rsidRDefault="00D30CAC" w:rsidP="00DD7BFF">
            <w:pPr>
              <w:spacing w:before="0"/>
              <w:rPr>
                <w:rFonts w:cs="Times New Roman"/>
                <w:b/>
                <w:bCs/>
                <w:szCs w:val="24"/>
              </w:rPr>
            </w:pPr>
            <w:r w:rsidRPr="00436254">
              <w:rPr>
                <w:rFonts w:cs="Times New Roman"/>
                <w:b/>
                <w:bCs/>
                <w:szCs w:val="24"/>
              </w:rPr>
              <w:t>p-value</w:t>
            </w:r>
          </w:p>
        </w:tc>
        <w:tc>
          <w:tcPr>
            <w:tcW w:w="1134" w:type="dxa"/>
            <w:tcBorders>
              <w:top w:val="single" w:sz="4" w:space="0" w:color="auto"/>
              <w:bottom w:val="single" w:sz="4" w:space="0" w:color="auto"/>
            </w:tcBorders>
            <w:vAlign w:val="center"/>
            <w:hideMark/>
          </w:tcPr>
          <w:p w14:paraId="300F46A3" w14:textId="77777777" w:rsidR="00D30CAC" w:rsidRPr="00436254" w:rsidRDefault="00D30CAC" w:rsidP="00DD7BFF">
            <w:pPr>
              <w:spacing w:before="0"/>
              <w:rPr>
                <w:rFonts w:cs="Times New Roman"/>
                <w:b/>
                <w:bCs/>
                <w:szCs w:val="24"/>
              </w:rPr>
            </w:pPr>
            <w:r w:rsidRPr="00436254">
              <w:rPr>
                <w:rFonts w:cs="Times New Roman"/>
                <w:b/>
                <w:bCs/>
                <w:szCs w:val="24"/>
              </w:rPr>
              <w:t>Inference</w:t>
            </w:r>
          </w:p>
        </w:tc>
      </w:tr>
      <w:tr w:rsidR="00D30CAC" w:rsidRPr="00436254" w14:paraId="608B691E" w14:textId="77777777" w:rsidTr="00D30CAC">
        <w:tc>
          <w:tcPr>
            <w:tcW w:w="1560" w:type="dxa"/>
            <w:vMerge w:val="restart"/>
            <w:tcBorders>
              <w:top w:val="single" w:sz="4" w:space="0" w:color="auto"/>
              <w:bottom w:val="nil"/>
            </w:tcBorders>
            <w:vAlign w:val="center"/>
            <w:hideMark/>
          </w:tcPr>
          <w:p w14:paraId="383520C8" w14:textId="77777777" w:rsidR="00D30CAC" w:rsidRPr="00436254" w:rsidRDefault="00D30CAC" w:rsidP="00DD7BFF">
            <w:pPr>
              <w:spacing w:before="0"/>
              <w:rPr>
                <w:rFonts w:cs="Times New Roman"/>
                <w:szCs w:val="24"/>
              </w:rPr>
            </w:pPr>
            <w:r w:rsidRPr="00436254">
              <w:rPr>
                <w:rFonts w:cs="Times New Roman"/>
                <w:szCs w:val="24"/>
              </w:rPr>
              <w:t>Non-dominant</w:t>
            </w:r>
          </w:p>
        </w:tc>
        <w:tc>
          <w:tcPr>
            <w:tcW w:w="2617" w:type="dxa"/>
            <w:tcBorders>
              <w:top w:val="single" w:sz="4" w:space="0" w:color="auto"/>
              <w:bottom w:val="nil"/>
            </w:tcBorders>
            <w:vAlign w:val="center"/>
            <w:hideMark/>
          </w:tcPr>
          <w:p w14:paraId="693773B1" w14:textId="77777777" w:rsidR="00D30CAC" w:rsidRPr="00436254" w:rsidRDefault="00D30CAC" w:rsidP="00DD7BFF">
            <w:pPr>
              <w:spacing w:before="0"/>
              <w:rPr>
                <w:rFonts w:cs="Times New Roman"/>
                <w:szCs w:val="24"/>
              </w:rPr>
            </w:pPr>
            <w:r w:rsidRPr="00436254">
              <w:rPr>
                <w:rFonts w:cs="Times New Roman"/>
                <w:szCs w:val="24"/>
              </w:rPr>
              <w:t>Writing</w:t>
            </w:r>
          </w:p>
        </w:tc>
        <w:tc>
          <w:tcPr>
            <w:tcW w:w="1635" w:type="dxa"/>
            <w:tcBorders>
              <w:top w:val="single" w:sz="4" w:space="0" w:color="auto"/>
              <w:bottom w:val="nil"/>
            </w:tcBorders>
            <w:vAlign w:val="center"/>
            <w:hideMark/>
          </w:tcPr>
          <w:p w14:paraId="0F5E41BE" w14:textId="77777777" w:rsidR="00D30CAC" w:rsidRPr="00436254" w:rsidRDefault="00D30CAC" w:rsidP="00DD7BFF">
            <w:pPr>
              <w:spacing w:before="0"/>
              <w:rPr>
                <w:rFonts w:cs="Times New Roman"/>
                <w:szCs w:val="24"/>
              </w:rPr>
            </w:pPr>
            <w:r w:rsidRPr="00436254">
              <w:rPr>
                <w:rFonts w:cs="Times New Roman"/>
                <w:szCs w:val="24"/>
              </w:rPr>
              <w:t>76.73 ± 21.82</w:t>
            </w:r>
          </w:p>
        </w:tc>
        <w:tc>
          <w:tcPr>
            <w:tcW w:w="1701" w:type="dxa"/>
            <w:tcBorders>
              <w:top w:val="single" w:sz="4" w:space="0" w:color="auto"/>
              <w:bottom w:val="nil"/>
            </w:tcBorders>
            <w:vAlign w:val="center"/>
            <w:hideMark/>
          </w:tcPr>
          <w:p w14:paraId="2E0CD3D7" w14:textId="77777777" w:rsidR="00D30CAC" w:rsidRPr="00436254" w:rsidRDefault="00D30CAC" w:rsidP="00DD7BFF">
            <w:pPr>
              <w:spacing w:before="0"/>
              <w:rPr>
                <w:rFonts w:cs="Times New Roman"/>
                <w:szCs w:val="24"/>
              </w:rPr>
            </w:pPr>
            <w:r w:rsidRPr="00436254">
              <w:rPr>
                <w:rFonts w:cs="Times New Roman"/>
                <w:szCs w:val="24"/>
              </w:rPr>
              <w:t>80.81 ± 20.28</w:t>
            </w:r>
          </w:p>
        </w:tc>
        <w:tc>
          <w:tcPr>
            <w:tcW w:w="851" w:type="dxa"/>
            <w:tcBorders>
              <w:top w:val="single" w:sz="4" w:space="0" w:color="auto"/>
              <w:bottom w:val="nil"/>
            </w:tcBorders>
            <w:vAlign w:val="center"/>
            <w:hideMark/>
          </w:tcPr>
          <w:p w14:paraId="3D27B353" w14:textId="77777777" w:rsidR="00D30CAC" w:rsidRPr="00436254" w:rsidRDefault="00D30CAC" w:rsidP="00DD7BFF">
            <w:pPr>
              <w:spacing w:before="0"/>
              <w:rPr>
                <w:rFonts w:cs="Times New Roman"/>
                <w:szCs w:val="24"/>
              </w:rPr>
            </w:pPr>
            <w:r w:rsidRPr="00436254">
              <w:rPr>
                <w:rFonts w:cs="Times New Roman"/>
                <w:szCs w:val="24"/>
              </w:rPr>
              <w:t>-0.85</w:t>
            </w:r>
          </w:p>
        </w:tc>
        <w:tc>
          <w:tcPr>
            <w:tcW w:w="992" w:type="dxa"/>
            <w:tcBorders>
              <w:top w:val="single" w:sz="4" w:space="0" w:color="auto"/>
              <w:bottom w:val="nil"/>
            </w:tcBorders>
            <w:vAlign w:val="center"/>
            <w:hideMark/>
          </w:tcPr>
          <w:p w14:paraId="37175749" w14:textId="77777777" w:rsidR="00D30CAC" w:rsidRPr="00436254" w:rsidRDefault="00D30CAC" w:rsidP="00DD7BFF">
            <w:pPr>
              <w:spacing w:before="0"/>
              <w:rPr>
                <w:rFonts w:cs="Times New Roman"/>
                <w:szCs w:val="24"/>
              </w:rPr>
            </w:pPr>
            <w:r w:rsidRPr="00436254">
              <w:rPr>
                <w:rFonts w:cs="Times New Roman"/>
                <w:szCs w:val="24"/>
              </w:rPr>
              <w:t>0.39</w:t>
            </w:r>
          </w:p>
        </w:tc>
        <w:tc>
          <w:tcPr>
            <w:tcW w:w="1134" w:type="dxa"/>
            <w:tcBorders>
              <w:top w:val="single" w:sz="4" w:space="0" w:color="auto"/>
              <w:bottom w:val="nil"/>
            </w:tcBorders>
            <w:vAlign w:val="center"/>
            <w:hideMark/>
          </w:tcPr>
          <w:p w14:paraId="157C6716"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1CBDD189" w14:textId="77777777" w:rsidTr="00D30CAC">
        <w:tc>
          <w:tcPr>
            <w:tcW w:w="1560" w:type="dxa"/>
            <w:vMerge/>
            <w:tcBorders>
              <w:top w:val="nil"/>
              <w:bottom w:val="nil"/>
            </w:tcBorders>
            <w:vAlign w:val="center"/>
            <w:hideMark/>
          </w:tcPr>
          <w:p w14:paraId="5F4C9198" w14:textId="77777777" w:rsidR="00D30CAC" w:rsidRPr="00436254" w:rsidRDefault="00D30CAC" w:rsidP="00DD7BFF">
            <w:pPr>
              <w:spacing w:before="0"/>
              <w:rPr>
                <w:rFonts w:cs="Times New Roman"/>
                <w:szCs w:val="24"/>
              </w:rPr>
            </w:pPr>
          </w:p>
        </w:tc>
        <w:tc>
          <w:tcPr>
            <w:tcW w:w="2617" w:type="dxa"/>
            <w:tcBorders>
              <w:top w:val="nil"/>
              <w:bottom w:val="nil"/>
            </w:tcBorders>
            <w:vAlign w:val="center"/>
            <w:hideMark/>
          </w:tcPr>
          <w:p w14:paraId="177A4B10" w14:textId="77777777" w:rsidR="00D30CAC" w:rsidRPr="00436254" w:rsidRDefault="00D30CAC" w:rsidP="00DD7BFF">
            <w:pPr>
              <w:spacing w:before="0"/>
              <w:rPr>
                <w:rFonts w:cs="Times New Roman"/>
                <w:szCs w:val="24"/>
              </w:rPr>
            </w:pPr>
            <w:r w:rsidRPr="00436254">
              <w:rPr>
                <w:rFonts w:cs="Times New Roman"/>
                <w:szCs w:val="24"/>
              </w:rPr>
              <w:t>Feeding</w:t>
            </w:r>
          </w:p>
        </w:tc>
        <w:tc>
          <w:tcPr>
            <w:tcW w:w="1635" w:type="dxa"/>
            <w:tcBorders>
              <w:top w:val="nil"/>
              <w:bottom w:val="nil"/>
            </w:tcBorders>
            <w:vAlign w:val="center"/>
            <w:hideMark/>
          </w:tcPr>
          <w:p w14:paraId="499E6C4B" w14:textId="77777777" w:rsidR="00D30CAC" w:rsidRPr="00436254" w:rsidRDefault="00D30CAC" w:rsidP="00DD7BFF">
            <w:pPr>
              <w:spacing w:before="0"/>
              <w:rPr>
                <w:rFonts w:cs="Times New Roman"/>
                <w:szCs w:val="24"/>
              </w:rPr>
            </w:pPr>
            <w:r w:rsidRPr="00436254">
              <w:rPr>
                <w:rFonts w:cs="Times New Roman"/>
                <w:szCs w:val="24"/>
              </w:rPr>
              <w:t>13.56 ± 4.14</w:t>
            </w:r>
          </w:p>
        </w:tc>
        <w:tc>
          <w:tcPr>
            <w:tcW w:w="1701" w:type="dxa"/>
            <w:tcBorders>
              <w:top w:val="nil"/>
              <w:bottom w:val="nil"/>
            </w:tcBorders>
            <w:vAlign w:val="center"/>
            <w:hideMark/>
          </w:tcPr>
          <w:p w14:paraId="5DAD5E06" w14:textId="77777777" w:rsidR="00D30CAC" w:rsidRPr="00436254" w:rsidRDefault="00D30CAC" w:rsidP="00DD7BFF">
            <w:pPr>
              <w:spacing w:before="0"/>
              <w:rPr>
                <w:rFonts w:cs="Times New Roman"/>
                <w:szCs w:val="24"/>
              </w:rPr>
            </w:pPr>
            <w:r w:rsidRPr="00436254">
              <w:rPr>
                <w:rFonts w:cs="Times New Roman"/>
                <w:szCs w:val="24"/>
              </w:rPr>
              <w:t>14.73 ± 6.33</w:t>
            </w:r>
          </w:p>
        </w:tc>
        <w:tc>
          <w:tcPr>
            <w:tcW w:w="851" w:type="dxa"/>
            <w:tcBorders>
              <w:top w:val="nil"/>
              <w:bottom w:val="nil"/>
            </w:tcBorders>
            <w:vAlign w:val="center"/>
            <w:hideMark/>
          </w:tcPr>
          <w:p w14:paraId="5EFCF1C8" w14:textId="77777777" w:rsidR="00D30CAC" w:rsidRPr="00436254" w:rsidRDefault="00D30CAC" w:rsidP="00DD7BFF">
            <w:pPr>
              <w:spacing w:before="0"/>
              <w:rPr>
                <w:rFonts w:cs="Times New Roman"/>
                <w:szCs w:val="24"/>
              </w:rPr>
            </w:pPr>
            <w:r w:rsidRPr="00436254">
              <w:rPr>
                <w:rFonts w:cs="Times New Roman"/>
                <w:szCs w:val="24"/>
              </w:rPr>
              <w:t>-0.97</w:t>
            </w:r>
          </w:p>
        </w:tc>
        <w:tc>
          <w:tcPr>
            <w:tcW w:w="992" w:type="dxa"/>
            <w:tcBorders>
              <w:top w:val="nil"/>
              <w:bottom w:val="nil"/>
            </w:tcBorders>
            <w:vAlign w:val="center"/>
            <w:hideMark/>
          </w:tcPr>
          <w:p w14:paraId="28D46B30" w14:textId="77777777" w:rsidR="00D30CAC" w:rsidRPr="00436254" w:rsidRDefault="00D30CAC" w:rsidP="00DD7BFF">
            <w:pPr>
              <w:spacing w:before="0"/>
              <w:rPr>
                <w:rFonts w:cs="Times New Roman"/>
                <w:szCs w:val="24"/>
              </w:rPr>
            </w:pPr>
            <w:r w:rsidRPr="00436254">
              <w:rPr>
                <w:rFonts w:cs="Times New Roman"/>
                <w:szCs w:val="24"/>
              </w:rPr>
              <w:t>0.33</w:t>
            </w:r>
          </w:p>
        </w:tc>
        <w:tc>
          <w:tcPr>
            <w:tcW w:w="1134" w:type="dxa"/>
            <w:tcBorders>
              <w:top w:val="nil"/>
              <w:bottom w:val="nil"/>
            </w:tcBorders>
            <w:vAlign w:val="center"/>
            <w:hideMark/>
          </w:tcPr>
          <w:p w14:paraId="7820C8A1"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5D25ECCF" w14:textId="77777777" w:rsidTr="00D30CAC">
        <w:tc>
          <w:tcPr>
            <w:tcW w:w="1560" w:type="dxa"/>
            <w:vMerge/>
            <w:tcBorders>
              <w:top w:val="nil"/>
              <w:bottom w:val="single" w:sz="4" w:space="0" w:color="auto"/>
            </w:tcBorders>
            <w:vAlign w:val="center"/>
            <w:hideMark/>
          </w:tcPr>
          <w:p w14:paraId="391C30CA" w14:textId="77777777" w:rsidR="00D30CAC" w:rsidRPr="00436254" w:rsidRDefault="00D30CAC" w:rsidP="00DD7BFF">
            <w:pPr>
              <w:spacing w:before="0"/>
              <w:rPr>
                <w:rFonts w:cs="Times New Roman"/>
                <w:szCs w:val="24"/>
              </w:rPr>
            </w:pPr>
          </w:p>
        </w:tc>
        <w:tc>
          <w:tcPr>
            <w:tcW w:w="2617" w:type="dxa"/>
            <w:tcBorders>
              <w:top w:val="nil"/>
              <w:bottom w:val="single" w:sz="4" w:space="0" w:color="auto"/>
            </w:tcBorders>
            <w:vAlign w:val="center"/>
            <w:hideMark/>
          </w:tcPr>
          <w:p w14:paraId="09887BD2" w14:textId="77777777" w:rsidR="00D30CAC" w:rsidRPr="00436254" w:rsidRDefault="00D30CAC" w:rsidP="00DD7BFF">
            <w:pPr>
              <w:spacing w:before="0"/>
              <w:jc w:val="left"/>
              <w:rPr>
                <w:rFonts w:cs="Times New Roman"/>
                <w:szCs w:val="24"/>
              </w:rPr>
            </w:pPr>
            <w:r w:rsidRPr="00436254">
              <w:rPr>
                <w:rFonts w:cs="Times New Roman"/>
                <w:szCs w:val="24"/>
              </w:rPr>
              <w:t>Picking of large Object</w:t>
            </w:r>
          </w:p>
        </w:tc>
        <w:tc>
          <w:tcPr>
            <w:tcW w:w="1635" w:type="dxa"/>
            <w:tcBorders>
              <w:top w:val="nil"/>
              <w:bottom w:val="single" w:sz="4" w:space="0" w:color="auto"/>
            </w:tcBorders>
            <w:vAlign w:val="center"/>
            <w:hideMark/>
          </w:tcPr>
          <w:p w14:paraId="5402D0E0" w14:textId="77777777" w:rsidR="00D30CAC" w:rsidRPr="00436254" w:rsidRDefault="00D30CAC" w:rsidP="00DD7BFF">
            <w:pPr>
              <w:spacing w:before="0"/>
              <w:rPr>
                <w:rFonts w:cs="Times New Roman"/>
                <w:szCs w:val="24"/>
              </w:rPr>
            </w:pPr>
            <w:r w:rsidRPr="00436254">
              <w:rPr>
                <w:rFonts w:cs="Times New Roman"/>
                <w:szCs w:val="24"/>
              </w:rPr>
              <w:t>4.42 ± 0.94</w:t>
            </w:r>
          </w:p>
        </w:tc>
        <w:tc>
          <w:tcPr>
            <w:tcW w:w="1701" w:type="dxa"/>
            <w:tcBorders>
              <w:top w:val="nil"/>
              <w:bottom w:val="single" w:sz="4" w:space="0" w:color="auto"/>
            </w:tcBorders>
            <w:vAlign w:val="center"/>
            <w:hideMark/>
          </w:tcPr>
          <w:p w14:paraId="0B13F3F3" w14:textId="77777777" w:rsidR="00D30CAC" w:rsidRPr="00436254" w:rsidRDefault="00D30CAC" w:rsidP="00DD7BFF">
            <w:pPr>
              <w:spacing w:before="0"/>
              <w:rPr>
                <w:rFonts w:cs="Times New Roman"/>
                <w:szCs w:val="24"/>
              </w:rPr>
            </w:pPr>
            <w:r w:rsidRPr="00436254">
              <w:rPr>
                <w:rFonts w:cs="Times New Roman"/>
                <w:szCs w:val="24"/>
              </w:rPr>
              <w:t>4.55 ± 1.24</w:t>
            </w:r>
          </w:p>
        </w:tc>
        <w:tc>
          <w:tcPr>
            <w:tcW w:w="851" w:type="dxa"/>
            <w:tcBorders>
              <w:top w:val="nil"/>
              <w:bottom w:val="single" w:sz="4" w:space="0" w:color="auto"/>
            </w:tcBorders>
            <w:vAlign w:val="center"/>
            <w:hideMark/>
          </w:tcPr>
          <w:p w14:paraId="17826B33" w14:textId="77777777" w:rsidR="00D30CAC" w:rsidRPr="00436254" w:rsidRDefault="00D30CAC" w:rsidP="00DD7BFF">
            <w:pPr>
              <w:spacing w:before="0"/>
              <w:rPr>
                <w:rFonts w:cs="Times New Roman"/>
                <w:szCs w:val="24"/>
              </w:rPr>
            </w:pPr>
            <w:r w:rsidRPr="00436254">
              <w:rPr>
                <w:rFonts w:cs="Times New Roman"/>
                <w:szCs w:val="24"/>
              </w:rPr>
              <w:t>-0.52</w:t>
            </w:r>
          </w:p>
        </w:tc>
        <w:tc>
          <w:tcPr>
            <w:tcW w:w="992" w:type="dxa"/>
            <w:tcBorders>
              <w:top w:val="nil"/>
              <w:bottom w:val="single" w:sz="4" w:space="0" w:color="auto"/>
            </w:tcBorders>
            <w:vAlign w:val="center"/>
            <w:hideMark/>
          </w:tcPr>
          <w:p w14:paraId="015746AB" w14:textId="77777777" w:rsidR="00D30CAC" w:rsidRPr="00436254" w:rsidRDefault="00D30CAC" w:rsidP="00DD7BFF">
            <w:pPr>
              <w:spacing w:before="0"/>
              <w:rPr>
                <w:rFonts w:cs="Times New Roman"/>
                <w:szCs w:val="24"/>
              </w:rPr>
            </w:pPr>
            <w:r w:rsidRPr="00436254">
              <w:rPr>
                <w:rFonts w:cs="Times New Roman"/>
                <w:szCs w:val="24"/>
              </w:rPr>
              <w:t>0.61</w:t>
            </w:r>
          </w:p>
        </w:tc>
        <w:tc>
          <w:tcPr>
            <w:tcW w:w="1134" w:type="dxa"/>
            <w:tcBorders>
              <w:top w:val="nil"/>
              <w:bottom w:val="single" w:sz="4" w:space="0" w:color="auto"/>
            </w:tcBorders>
            <w:vAlign w:val="center"/>
            <w:hideMark/>
          </w:tcPr>
          <w:p w14:paraId="0C3EB802"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00D97133" w14:textId="77777777" w:rsidTr="00D30CAC">
        <w:tc>
          <w:tcPr>
            <w:tcW w:w="1560" w:type="dxa"/>
            <w:vMerge w:val="restart"/>
            <w:tcBorders>
              <w:top w:val="single" w:sz="4" w:space="0" w:color="auto"/>
            </w:tcBorders>
            <w:vAlign w:val="center"/>
            <w:hideMark/>
          </w:tcPr>
          <w:p w14:paraId="12FA9C81" w14:textId="77777777" w:rsidR="00D30CAC" w:rsidRPr="00436254" w:rsidRDefault="00D30CAC" w:rsidP="00DD7BFF">
            <w:pPr>
              <w:spacing w:before="0"/>
              <w:rPr>
                <w:rFonts w:cs="Times New Roman"/>
                <w:szCs w:val="24"/>
              </w:rPr>
            </w:pPr>
            <w:r w:rsidRPr="00436254">
              <w:rPr>
                <w:rFonts w:cs="Times New Roman"/>
                <w:szCs w:val="24"/>
              </w:rPr>
              <w:t>Dominant</w:t>
            </w:r>
          </w:p>
        </w:tc>
        <w:tc>
          <w:tcPr>
            <w:tcW w:w="2617" w:type="dxa"/>
            <w:tcBorders>
              <w:top w:val="single" w:sz="4" w:space="0" w:color="auto"/>
            </w:tcBorders>
            <w:vAlign w:val="center"/>
            <w:hideMark/>
          </w:tcPr>
          <w:p w14:paraId="3352ADD2" w14:textId="77777777" w:rsidR="00D30CAC" w:rsidRPr="00436254" w:rsidRDefault="00D30CAC" w:rsidP="00DD7BFF">
            <w:pPr>
              <w:spacing w:before="0"/>
              <w:jc w:val="left"/>
              <w:rPr>
                <w:rFonts w:cs="Times New Roman"/>
                <w:szCs w:val="24"/>
              </w:rPr>
            </w:pPr>
            <w:r w:rsidRPr="00436254">
              <w:rPr>
                <w:rFonts w:cs="Times New Roman"/>
                <w:szCs w:val="24"/>
              </w:rPr>
              <w:t>Writing</w:t>
            </w:r>
          </w:p>
        </w:tc>
        <w:tc>
          <w:tcPr>
            <w:tcW w:w="1635" w:type="dxa"/>
            <w:tcBorders>
              <w:top w:val="single" w:sz="4" w:space="0" w:color="auto"/>
            </w:tcBorders>
            <w:vAlign w:val="center"/>
            <w:hideMark/>
          </w:tcPr>
          <w:p w14:paraId="05E32A88" w14:textId="77777777" w:rsidR="00D30CAC" w:rsidRPr="00436254" w:rsidRDefault="00D30CAC" w:rsidP="00DD7BFF">
            <w:pPr>
              <w:spacing w:before="0"/>
              <w:rPr>
                <w:rFonts w:cs="Times New Roman"/>
                <w:szCs w:val="24"/>
              </w:rPr>
            </w:pPr>
            <w:r w:rsidRPr="00436254">
              <w:rPr>
                <w:rFonts w:cs="Times New Roman"/>
                <w:szCs w:val="24"/>
              </w:rPr>
              <w:t>37.93 ± 13.10</w:t>
            </w:r>
          </w:p>
        </w:tc>
        <w:tc>
          <w:tcPr>
            <w:tcW w:w="1701" w:type="dxa"/>
            <w:tcBorders>
              <w:top w:val="single" w:sz="4" w:space="0" w:color="auto"/>
            </w:tcBorders>
            <w:vAlign w:val="center"/>
            <w:hideMark/>
          </w:tcPr>
          <w:p w14:paraId="76E363B1" w14:textId="77777777" w:rsidR="00D30CAC" w:rsidRPr="00436254" w:rsidRDefault="00D30CAC" w:rsidP="00DD7BFF">
            <w:pPr>
              <w:spacing w:before="0"/>
              <w:rPr>
                <w:rFonts w:cs="Times New Roman"/>
                <w:szCs w:val="24"/>
              </w:rPr>
            </w:pPr>
            <w:r w:rsidRPr="00436254">
              <w:rPr>
                <w:rFonts w:cs="Times New Roman"/>
                <w:szCs w:val="24"/>
              </w:rPr>
              <w:t>40.53 ± 16.02</w:t>
            </w:r>
          </w:p>
        </w:tc>
        <w:tc>
          <w:tcPr>
            <w:tcW w:w="851" w:type="dxa"/>
            <w:tcBorders>
              <w:top w:val="single" w:sz="4" w:space="0" w:color="auto"/>
            </w:tcBorders>
            <w:vAlign w:val="center"/>
            <w:hideMark/>
          </w:tcPr>
          <w:p w14:paraId="0C7477AA" w14:textId="77777777" w:rsidR="00D30CAC" w:rsidRPr="00436254" w:rsidRDefault="00D30CAC" w:rsidP="00DD7BFF">
            <w:pPr>
              <w:spacing w:before="0"/>
              <w:rPr>
                <w:rFonts w:cs="Times New Roman"/>
                <w:szCs w:val="24"/>
              </w:rPr>
            </w:pPr>
            <w:r w:rsidRPr="00436254">
              <w:rPr>
                <w:rFonts w:cs="Times New Roman"/>
                <w:szCs w:val="24"/>
              </w:rPr>
              <w:t>-0.79</w:t>
            </w:r>
          </w:p>
        </w:tc>
        <w:tc>
          <w:tcPr>
            <w:tcW w:w="992" w:type="dxa"/>
            <w:tcBorders>
              <w:top w:val="single" w:sz="4" w:space="0" w:color="auto"/>
            </w:tcBorders>
            <w:vAlign w:val="center"/>
            <w:hideMark/>
          </w:tcPr>
          <w:p w14:paraId="6B1F59B2" w14:textId="77777777" w:rsidR="00D30CAC" w:rsidRPr="00436254" w:rsidRDefault="00D30CAC" w:rsidP="00DD7BFF">
            <w:pPr>
              <w:spacing w:before="0"/>
              <w:rPr>
                <w:rFonts w:cs="Times New Roman"/>
                <w:szCs w:val="24"/>
              </w:rPr>
            </w:pPr>
            <w:r w:rsidRPr="00436254">
              <w:rPr>
                <w:rFonts w:cs="Times New Roman"/>
                <w:szCs w:val="24"/>
              </w:rPr>
              <w:t>0.43</w:t>
            </w:r>
          </w:p>
        </w:tc>
        <w:tc>
          <w:tcPr>
            <w:tcW w:w="1134" w:type="dxa"/>
            <w:tcBorders>
              <w:top w:val="single" w:sz="4" w:space="0" w:color="auto"/>
            </w:tcBorders>
            <w:vAlign w:val="center"/>
            <w:hideMark/>
          </w:tcPr>
          <w:p w14:paraId="2CC0F08F"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1BCE1615" w14:textId="77777777" w:rsidTr="00D30CAC">
        <w:tc>
          <w:tcPr>
            <w:tcW w:w="1560" w:type="dxa"/>
            <w:vMerge/>
            <w:vAlign w:val="center"/>
            <w:hideMark/>
          </w:tcPr>
          <w:p w14:paraId="30D85D70" w14:textId="77777777" w:rsidR="00D30CAC" w:rsidRPr="00436254" w:rsidRDefault="00D30CAC" w:rsidP="00DD7BFF">
            <w:pPr>
              <w:spacing w:before="0"/>
              <w:rPr>
                <w:rFonts w:cs="Times New Roman"/>
                <w:szCs w:val="24"/>
              </w:rPr>
            </w:pPr>
          </w:p>
        </w:tc>
        <w:tc>
          <w:tcPr>
            <w:tcW w:w="2617" w:type="dxa"/>
            <w:vAlign w:val="center"/>
            <w:hideMark/>
          </w:tcPr>
          <w:p w14:paraId="77855618" w14:textId="77777777" w:rsidR="00D30CAC" w:rsidRPr="00436254" w:rsidRDefault="00D30CAC" w:rsidP="00DD7BFF">
            <w:pPr>
              <w:spacing w:before="0"/>
              <w:jc w:val="left"/>
              <w:rPr>
                <w:rFonts w:cs="Times New Roman"/>
                <w:szCs w:val="24"/>
              </w:rPr>
            </w:pPr>
            <w:r w:rsidRPr="00436254">
              <w:rPr>
                <w:rFonts w:cs="Times New Roman"/>
                <w:szCs w:val="24"/>
              </w:rPr>
              <w:t>Feeding</w:t>
            </w:r>
          </w:p>
        </w:tc>
        <w:tc>
          <w:tcPr>
            <w:tcW w:w="1635" w:type="dxa"/>
            <w:vAlign w:val="center"/>
            <w:hideMark/>
          </w:tcPr>
          <w:p w14:paraId="5144DC34" w14:textId="77777777" w:rsidR="00D30CAC" w:rsidRPr="00436254" w:rsidRDefault="00D30CAC" w:rsidP="00DD7BFF">
            <w:pPr>
              <w:spacing w:before="0"/>
              <w:rPr>
                <w:rFonts w:cs="Times New Roman"/>
                <w:szCs w:val="24"/>
              </w:rPr>
            </w:pPr>
            <w:r w:rsidRPr="00436254">
              <w:rPr>
                <w:rFonts w:cs="Times New Roman"/>
                <w:szCs w:val="24"/>
              </w:rPr>
              <w:t>11.58 ± 3.57</w:t>
            </w:r>
          </w:p>
        </w:tc>
        <w:tc>
          <w:tcPr>
            <w:tcW w:w="1701" w:type="dxa"/>
            <w:vAlign w:val="center"/>
            <w:hideMark/>
          </w:tcPr>
          <w:p w14:paraId="59C09453" w14:textId="77777777" w:rsidR="00D30CAC" w:rsidRPr="00436254" w:rsidRDefault="00D30CAC" w:rsidP="00DD7BFF">
            <w:pPr>
              <w:spacing w:before="0"/>
              <w:rPr>
                <w:rFonts w:cs="Times New Roman"/>
                <w:szCs w:val="24"/>
              </w:rPr>
            </w:pPr>
            <w:r w:rsidRPr="00436254">
              <w:rPr>
                <w:rFonts w:cs="Times New Roman"/>
                <w:szCs w:val="24"/>
              </w:rPr>
              <w:t>11.96 ± 4.17</w:t>
            </w:r>
          </w:p>
        </w:tc>
        <w:tc>
          <w:tcPr>
            <w:tcW w:w="851" w:type="dxa"/>
            <w:vAlign w:val="center"/>
            <w:hideMark/>
          </w:tcPr>
          <w:p w14:paraId="4C072166" w14:textId="77777777" w:rsidR="00D30CAC" w:rsidRPr="00436254" w:rsidRDefault="00D30CAC" w:rsidP="00DD7BFF">
            <w:pPr>
              <w:spacing w:before="0"/>
              <w:rPr>
                <w:rFonts w:cs="Times New Roman"/>
                <w:szCs w:val="24"/>
              </w:rPr>
            </w:pPr>
            <w:r w:rsidRPr="00436254">
              <w:rPr>
                <w:rFonts w:cs="Times New Roman"/>
                <w:szCs w:val="24"/>
              </w:rPr>
              <w:t>-0.44</w:t>
            </w:r>
          </w:p>
        </w:tc>
        <w:tc>
          <w:tcPr>
            <w:tcW w:w="992" w:type="dxa"/>
            <w:vAlign w:val="center"/>
            <w:hideMark/>
          </w:tcPr>
          <w:p w14:paraId="48991973" w14:textId="77777777" w:rsidR="00D30CAC" w:rsidRPr="00436254" w:rsidRDefault="00D30CAC" w:rsidP="00DD7BFF">
            <w:pPr>
              <w:spacing w:before="0"/>
              <w:rPr>
                <w:rFonts w:cs="Times New Roman"/>
                <w:szCs w:val="24"/>
              </w:rPr>
            </w:pPr>
            <w:r w:rsidRPr="00436254">
              <w:rPr>
                <w:rFonts w:cs="Times New Roman"/>
                <w:szCs w:val="24"/>
              </w:rPr>
              <w:t>0.56</w:t>
            </w:r>
          </w:p>
        </w:tc>
        <w:tc>
          <w:tcPr>
            <w:tcW w:w="1134" w:type="dxa"/>
            <w:vAlign w:val="center"/>
            <w:hideMark/>
          </w:tcPr>
          <w:p w14:paraId="347230FC"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7472B82D" w14:textId="77777777" w:rsidTr="00D30CAC">
        <w:tc>
          <w:tcPr>
            <w:tcW w:w="1560" w:type="dxa"/>
            <w:vMerge/>
            <w:vAlign w:val="center"/>
            <w:hideMark/>
          </w:tcPr>
          <w:p w14:paraId="4C31D1A2" w14:textId="77777777" w:rsidR="00D30CAC" w:rsidRPr="00436254" w:rsidRDefault="00D30CAC" w:rsidP="00DD7BFF">
            <w:pPr>
              <w:spacing w:before="0"/>
              <w:rPr>
                <w:rFonts w:cs="Times New Roman"/>
                <w:szCs w:val="24"/>
              </w:rPr>
            </w:pPr>
          </w:p>
        </w:tc>
        <w:tc>
          <w:tcPr>
            <w:tcW w:w="2617" w:type="dxa"/>
            <w:vAlign w:val="center"/>
            <w:hideMark/>
          </w:tcPr>
          <w:p w14:paraId="2E4421EC" w14:textId="77777777" w:rsidR="00D30CAC" w:rsidRPr="00436254" w:rsidRDefault="00D30CAC" w:rsidP="00DD7BFF">
            <w:pPr>
              <w:spacing w:before="0"/>
              <w:jc w:val="left"/>
              <w:rPr>
                <w:rFonts w:cs="Times New Roman"/>
                <w:szCs w:val="24"/>
              </w:rPr>
            </w:pPr>
            <w:r w:rsidRPr="00436254">
              <w:rPr>
                <w:rFonts w:cs="Times New Roman"/>
                <w:szCs w:val="24"/>
              </w:rPr>
              <w:t>Picking of large Object</w:t>
            </w:r>
          </w:p>
        </w:tc>
        <w:tc>
          <w:tcPr>
            <w:tcW w:w="1635" w:type="dxa"/>
            <w:vAlign w:val="center"/>
            <w:hideMark/>
          </w:tcPr>
          <w:p w14:paraId="06D62E0F" w14:textId="77777777" w:rsidR="00D30CAC" w:rsidRPr="00436254" w:rsidRDefault="00D30CAC" w:rsidP="00DD7BFF">
            <w:pPr>
              <w:spacing w:before="0"/>
              <w:rPr>
                <w:rFonts w:cs="Times New Roman"/>
                <w:szCs w:val="24"/>
              </w:rPr>
            </w:pPr>
            <w:r w:rsidRPr="00436254">
              <w:rPr>
                <w:rFonts w:cs="Times New Roman"/>
                <w:szCs w:val="24"/>
              </w:rPr>
              <w:t>3.96 ± 0.88</w:t>
            </w:r>
          </w:p>
        </w:tc>
        <w:tc>
          <w:tcPr>
            <w:tcW w:w="1701" w:type="dxa"/>
            <w:vAlign w:val="center"/>
            <w:hideMark/>
          </w:tcPr>
          <w:p w14:paraId="61B1A853" w14:textId="77777777" w:rsidR="00D30CAC" w:rsidRPr="00436254" w:rsidRDefault="00D30CAC" w:rsidP="00DD7BFF">
            <w:pPr>
              <w:spacing w:before="0"/>
              <w:rPr>
                <w:rFonts w:cs="Times New Roman"/>
                <w:szCs w:val="24"/>
              </w:rPr>
            </w:pPr>
            <w:r w:rsidRPr="00436254">
              <w:rPr>
                <w:rFonts w:cs="Times New Roman"/>
                <w:szCs w:val="24"/>
              </w:rPr>
              <w:t>4.44 ± 1.22</w:t>
            </w:r>
          </w:p>
        </w:tc>
        <w:tc>
          <w:tcPr>
            <w:tcW w:w="851" w:type="dxa"/>
            <w:vAlign w:val="center"/>
            <w:hideMark/>
          </w:tcPr>
          <w:p w14:paraId="77935ECD" w14:textId="77777777" w:rsidR="00D30CAC" w:rsidRPr="00436254" w:rsidRDefault="00D30CAC" w:rsidP="00DD7BFF">
            <w:pPr>
              <w:spacing w:before="0"/>
              <w:rPr>
                <w:rFonts w:cs="Times New Roman"/>
                <w:szCs w:val="24"/>
              </w:rPr>
            </w:pPr>
            <w:r w:rsidRPr="00436254">
              <w:rPr>
                <w:rFonts w:cs="Times New Roman"/>
                <w:szCs w:val="24"/>
              </w:rPr>
              <w:t>-1.99</w:t>
            </w:r>
          </w:p>
        </w:tc>
        <w:tc>
          <w:tcPr>
            <w:tcW w:w="992" w:type="dxa"/>
            <w:vAlign w:val="center"/>
            <w:hideMark/>
          </w:tcPr>
          <w:p w14:paraId="6BA8D8D4" w14:textId="77777777" w:rsidR="00D30CAC" w:rsidRPr="00436254" w:rsidRDefault="00D30CAC" w:rsidP="00DD7BFF">
            <w:pPr>
              <w:spacing w:before="0"/>
              <w:rPr>
                <w:rFonts w:cs="Times New Roman"/>
                <w:szCs w:val="24"/>
              </w:rPr>
            </w:pPr>
            <w:r w:rsidRPr="00436254">
              <w:rPr>
                <w:rFonts w:cs="Times New Roman"/>
                <w:szCs w:val="24"/>
              </w:rPr>
              <w:t>0.49</w:t>
            </w:r>
          </w:p>
        </w:tc>
        <w:tc>
          <w:tcPr>
            <w:tcW w:w="1134" w:type="dxa"/>
            <w:vAlign w:val="center"/>
            <w:hideMark/>
          </w:tcPr>
          <w:p w14:paraId="47932EAF" w14:textId="77777777" w:rsidR="00D30CAC" w:rsidRPr="00436254" w:rsidRDefault="00D30CAC" w:rsidP="00DD7BFF">
            <w:pPr>
              <w:spacing w:before="0"/>
              <w:rPr>
                <w:rFonts w:cs="Times New Roman"/>
                <w:szCs w:val="24"/>
              </w:rPr>
            </w:pPr>
            <w:r w:rsidRPr="00436254">
              <w:rPr>
                <w:rFonts w:cs="Times New Roman"/>
                <w:szCs w:val="24"/>
              </w:rPr>
              <w:t>NS</w:t>
            </w:r>
          </w:p>
        </w:tc>
      </w:tr>
    </w:tbl>
    <w:p w14:paraId="444D274F" w14:textId="77777777" w:rsidR="00E513E4" w:rsidRPr="00436254" w:rsidRDefault="00E513E4" w:rsidP="00BE43FB">
      <w:pPr>
        <w:spacing w:before="0" w:after="0" w:line="480" w:lineRule="auto"/>
        <w:rPr>
          <w:rFonts w:cs="Times New Roman"/>
          <w:szCs w:val="24"/>
          <w:lang w:val="en-US"/>
        </w:rPr>
      </w:pPr>
    </w:p>
    <w:p w14:paraId="213254BB" w14:textId="75D1418B" w:rsidR="00D30CAC" w:rsidRPr="00436254" w:rsidRDefault="00D30CAC" w:rsidP="00BE43FB">
      <w:pPr>
        <w:spacing w:before="0" w:after="0" w:line="480" w:lineRule="auto"/>
        <w:rPr>
          <w:rFonts w:cs="Times New Roman"/>
          <w:szCs w:val="24"/>
        </w:rPr>
      </w:pPr>
      <w:r w:rsidRPr="00436254">
        <w:rPr>
          <w:rFonts w:cs="Times New Roman"/>
          <w:b/>
          <w:bCs/>
          <w:szCs w:val="24"/>
        </w:rPr>
        <w:t>Table 3</w:t>
      </w:r>
      <w:r w:rsidRPr="00436254">
        <w:rPr>
          <w:rFonts w:cs="Times New Roman"/>
          <w:szCs w:val="24"/>
        </w:rPr>
        <w:t xml:space="preserve">: </w:t>
      </w:r>
      <w:r w:rsidRPr="00436254">
        <w:rPr>
          <w:rFonts w:cs="Times New Roman"/>
          <w:b/>
          <w:bCs/>
          <w:szCs w:val="24"/>
        </w:rPr>
        <w:t>Pearson Correlation Matrix Between Dexterity Tasks and BMI</w:t>
      </w:r>
    </w:p>
    <w:tbl>
      <w:tblPr>
        <w:tblStyle w:val="TableGrid"/>
        <w:tblW w:w="10206"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1030"/>
        <w:gridCol w:w="1124"/>
        <w:gridCol w:w="1250"/>
        <w:gridCol w:w="1203"/>
        <w:gridCol w:w="1203"/>
        <w:gridCol w:w="1266"/>
        <w:gridCol w:w="836"/>
      </w:tblGrid>
      <w:tr w:rsidR="00D30CAC" w:rsidRPr="00436254" w14:paraId="3EAAD537" w14:textId="77777777" w:rsidTr="00D30CAC">
        <w:tc>
          <w:tcPr>
            <w:tcW w:w="2410" w:type="dxa"/>
            <w:tcBorders>
              <w:top w:val="single" w:sz="4" w:space="0" w:color="auto"/>
              <w:bottom w:val="single" w:sz="4" w:space="0" w:color="auto"/>
            </w:tcBorders>
            <w:hideMark/>
          </w:tcPr>
          <w:p w14:paraId="22E93EFC" w14:textId="77777777" w:rsidR="00D30CAC" w:rsidRPr="00436254" w:rsidRDefault="00D30CAC" w:rsidP="00DD7BFF">
            <w:pPr>
              <w:spacing w:before="0"/>
              <w:rPr>
                <w:rFonts w:cs="Times New Roman"/>
                <w:b/>
                <w:bCs/>
                <w:szCs w:val="24"/>
              </w:rPr>
            </w:pPr>
            <w:r w:rsidRPr="00436254">
              <w:rPr>
                <w:rFonts w:cs="Times New Roman"/>
                <w:b/>
                <w:bCs/>
                <w:szCs w:val="24"/>
              </w:rPr>
              <w:t>Variable</w:t>
            </w:r>
          </w:p>
        </w:tc>
        <w:tc>
          <w:tcPr>
            <w:tcW w:w="992" w:type="dxa"/>
            <w:tcBorders>
              <w:top w:val="single" w:sz="4" w:space="0" w:color="auto"/>
              <w:bottom w:val="single" w:sz="4" w:space="0" w:color="auto"/>
            </w:tcBorders>
            <w:hideMark/>
          </w:tcPr>
          <w:p w14:paraId="69221419" w14:textId="77777777" w:rsidR="00D30CAC" w:rsidRPr="00436254" w:rsidRDefault="00D30CAC" w:rsidP="00DD7BFF">
            <w:pPr>
              <w:spacing w:before="0"/>
              <w:rPr>
                <w:rFonts w:cs="Times New Roman"/>
                <w:b/>
                <w:bCs/>
                <w:szCs w:val="24"/>
              </w:rPr>
            </w:pPr>
            <w:r w:rsidRPr="00436254">
              <w:rPr>
                <w:rFonts w:cs="Times New Roman"/>
                <w:b/>
                <w:bCs/>
                <w:szCs w:val="24"/>
              </w:rPr>
              <w:t>Writing</w:t>
            </w:r>
          </w:p>
        </w:tc>
        <w:tc>
          <w:tcPr>
            <w:tcW w:w="1134" w:type="dxa"/>
            <w:tcBorders>
              <w:top w:val="single" w:sz="4" w:space="0" w:color="auto"/>
              <w:bottom w:val="single" w:sz="4" w:space="0" w:color="auto"/>
            </w:tcBorders>
            <w:hideMark/>
          </w:tcPr>
          <w:p w14:paraId="5B69F905" w14:textId="77777777" w:rsidR="00D30CAC" w:rsidRPr="00436254" w:rsidRDefault="00D30CAC" w:rsidP="00DD7BFF">
            <w:pPr>
              <w:spacing w:before="0"/>
              <w:rPr>
                <w:rFonts w:cs="Times New Roman"/>
                <w:b/>
                <w:bCs/>
                <w:szCs w:val="24"/>
              </w:rPr>
            </w:pPr>
            <w:r w:rsidRPr="00436254">
              <w:rPr>
                <w:rFonts w:cs="Times New Roman"/>
                <w:b/>
                <w:bCs/>
                <w:szCs w:val="24"/>
              </w:rPr>
              <w:t>Feeding</w:t>
            </w:r>
          </w:p>
        </w:tc>
        <w:tc>
          <w:tcPr>
            <w:tcW w:w="1276" w:type="dxa"/>
            <w:tcBorders>
              <w:top w:val="single" w:sz="4" w:space="0" w:color="auto"/>
              <w:bottom w:val="single" w:sz="4" w:space="0" w:color="auto"/>
            </w:tcBorders>
            <w:hideMark/>
          </w:tcPr>
          <w:p w14:paraId="0B830AEA" w14:textId="77777777" w:rsidR="00D30CAC" w:rsidRPr="00436254" w:rsidRDefault="00D30CAC" w:rsidP="00DD7BFF">
            <w:pPr>
              <w:spacing w:before="0"/>
              <w:jc w:val="left"/>
              <w:rPr>
                <w:rFonts w:cs="Times New Roman"/>
                <w:b/>
                <w:bCs/>
                <w:szCs w:val="24"/>
              </w:rPr>
            </w:pPr>
            <w:r w:rsidRPr="00436254">
              <w:rPr>
                <w:rFonts w:cs="Times New Roman"/>
                <w:b/>
                <w:bCs/>
                <w:szCs w:val="24"/>
              </w:rPr>
              <w:t>Picking of Large Object</w:t>
            </w:r>
          </w:p>
        </w:tc>
        <w:tc>
          <w:tcPr>
            <w:tcW w:w="1134" w:type="dxa"/>
            <w:tcBorders>
              <w:top w:val="single" w:sz="4" w:space="0" w:color="auto"/>
              <w:bottom w:val="single" w:sz="4" w:space="0" w:color="auto"/>
            </w:tcBorders>
            <w:hideMark/>
          </w:tcPr>
          <w:p w14:paraId="3D465B2B" w14:textId="77777777" w:rsidR="00D30CAC" w:rsidRPr="00436254" w:rsidRDefault="00D30CAC" w:rsidP="00DD7BFF">
            <w:pPr>
              <w:spacing w:before="0"/>
              <w:rPr>
                <w:rFonts w:cs="Times New Roman"/>
                <w:b/>
                <w:bCs/>
                <w:szCs w:val="24"/>
              </w:rPr>
            </w:pPr>
            <w:proofErr w:type="spellStart"/>
            <w:r w:rsidRPr="00436254">
              <w:rPr>
                <w:rFonts w:cs="Times New Roman"/>
                <w:b/>
                <w:bCs/>
                <w:szCs w:val="24"/>
              </w:rPr>
              <w:t>DWriting</w:t>
            </w:r>
            <w:proofErr w:type="spellEnd"/>
          </w:p>
        </w:tc>
        <w:tc>
          <w:tcPr>
            <w:tcW w:w="1134" w:type="dxa"/>
            <w:tcBorders>
              <w:top w:val="single" w:sz="4" w:space="0" w:color="auto"/>
              <w:bottom w:val="single" w:sz="4" w:space="0" w:color="auto"/>
            </w:tcBorders>
            <w:hideMark/>
          </w:tcPr>
          <w:p w14:paraId="4F24683F" w14:textId="77777777" w:rsidR="00D30CAC" w:rsidRPr="00436254" w:rsidRDefault="00D30CAC" w:rsidP="00DD7BFF">
            <w:pPr>
              <w:spacing w:before="0"/>
              <w:rPr>
                <w:rFonts w:cs="Times New Roman"/>
                <w:b/>
                <w:bCs/>
                <w:szCs w:val="24"/>
              </w:rPr>
            </w:pPr>
            <w:proofErr w:type="spellStart"/>
            <w:r w:rsidRPr="00436254">
              <w:rPr>
                <w:rFonts w:cs="Times New Roman"/>
                <w:b/>
                <w:bCs/>
                <w:szCs w:val="24"/>
              </w:rPr>
              <w:t>DFeeding</w:t>
            </w:r>
            <w:proofErr w:type="spellEnd"/>
          </w:p>
        </w:tc>
        <w:tc>
          <w:tcPr>
            <w:tcW w:w="1276" w:type="dxa"/>
            <w:tcBorders>
              <w:top w:val="single" w:sz="4" w:space="0" w:color="auto"/>
              <w:bottom w:val="single" w:sz="4" w:space="0" w:color="auto"/>
            </w:tcBorders>
            <w:hideMark/>
          </w:tcPr>
          <w:p w14:paraId="42C01ABE" w14:textId="77777777" w:rsidR="00D30CAC" w:rsidRPr="00436254" w:rsidRDefault="00D30CAC" w:rsidP="00DD7BFF">
            <w:pPr>
              <w:spacing w:before="0"/>
              <w:jc w:val="left"/>
              <w:rPr>
                <w:rFonts w:cs="Times New Roman"/>
                <w:b/>
                <w:bCs/>
                <w:szCs w:val="24"/>
              </w:rPr>
            </w:pPr>
            <w:proofErr w:type="spellStart"/>
            <w:r w:rsidRPr="00436254">
              <w:rPr>
                <w:rFonts w:cs="Times New Roman"/>
                <w:b/>
                <w:bCs/>
                <w:szCs w:val="24"/>
              </w:rPr>
              <w:t>DPicking</w:t>
            </w:r>
            <w:proofErr w:type="spellEnd"/>
            <w:r w:rsidRPr="00436254">
              <w:rPr>
                <w:rFonts w:cs="Times New Roman"/>
                <w:b/>
                <w:bCs/>
                <w:szCs w:val="24"/>
              </w:rPr>
              <w:t xml:space="preserve"> of Large Object</w:t>
            </w:r>
          </w:p>
        </w:tc>
        <w:tc>
          <w:tcPr>
            <w:tcW w:w="850" w:type="dxa"/>
            <w:tcBorders>
              <w:top w:val="single" w:sz="4" w:space="0" w:color="auto"/>
              <w:bottom w:val="single" w:sz="4" w:space="0" w:color="auto"/>
            </w:tcBorders>
            <w:hideMark/>
          </w:tcPr>
          <w:p w14:paraId="5ECECD67" w14:textId="77777777" w:rsidR="00D30CAC" w:rsidRPr="00436254" w:rsidRDefault="00D30CAC" w:rsidP="00DD7BFF">
            <w:pPr>
              <w:spacing w:before="0"/>
              <w:rPr>
                <w:rFonts w:cs="Times New Roman"/>
                <w:b/>
                <w:bCs/>
                <w:szCs w:val="24"/>
              </w:rPr>
            </w:pPr>
            <w:r w:rsidRPr="00436254">
              <w:rPr>
                <w:rFonts w:cs="Times New Roman"/>
                <w:b/>
                <w:bCs/>
                <w:szCs w:val="24"/>
              </w:rPr>
              <w:t>BMI</w:t>
            </w:r>
          </w:p>
        </w:tc>
      </w:tr>
      <w:tr w:rsidR="00D30CAC" w:rsidRPr="00436254" w14:paraId="5765732E" w14:textId="77777777" w:rsidTr="00D30CAC">
        <w:tc>
          <w:tcPr>
            <w:tcW w:w="2410" w:type="dxa"/>
            <w:tcBorders>
              <w:top w:val="single" w:sz="4" w:space="0" w:color="auto"/>
            </w:tcBorders>
            <w:hideMark/>
          </w:tcPr>
          <w:p w14:paraId="3AC26EEE" w14:textId="77777777" w:rsidR="00D30CAC" w:rsidRPr="00436254" w:rsidRDefault="00D30CAC" w:rsidP="00DD7BFF">
            <w:pPr>
              <w:spacing w:before="0"/>
              <w:rPr>
                <w:rFonts w:cs="Times New Roman"/>
                <w:szCs w:val="24"/>
              </w:rPr>
            </w:pPr>
            <w:r w:rsidRPr="00436254">
              <w:rPr>
                <w:rFonts w:cs="Times New Roman"/>
                <w:szCs w:val="24"/>
              </w:rPr>
              <w:t>Writing</w:t>
            </w:r>
          </w:p>
        </w:tc>
        <w:tc>
          <w:tcPr>
            <w:tcW w:w="992" w:type="dxa"/>
            <w:tcBorders>
              <w:top w:val="single" w:sz="4" w:space="0" w:color="auto"/>
            </w:tcBorders>
            <w:hideMark/>
          </w:tcPr>
          <w:p w14:paraId="50267308" w14:textId="77777777" w:rsidR="00D30CAC" w:rsidRPr="00436254" w:rsidRDefault="00D30CAC" w:rsidP="00DD7BFF">
            <w:pPr>
              <w:spacing w:before="0"/>
              <w:rPr>
                <w:rFonts w:cs="Times New Roman"/>
                <w:szCs w:val="24"/>
              </w:rPr>
            </w:pPr>
            <w:r w:rsidRPr="00436254">
              <w:rPr>
                <w:rFonts w:cs="Times New Roman"/>
                <w:szCs w:val="24"/>
              </w:rPr>
              <w:t>1</w:t>
            </w:r>
          </w:p>
        </w:tc>
        <w:tc>
          <w:tcPr>
            <w:tcW w:w="1134" w:type="dxa"/>
            <w:tcBorders>
              <w:top w:val="single" w:sz="4" w:space="0" w:color="auto"/>
            </w:tcBorders>
            <w:hideMark/>
          </w:tcPr>
          <w:p w14:paraId="6E17DA30" w14:textId="77777777" w:rsidR="00D30CAC" w:rsidRPr="00436254" w:rsidRDefault="00D30CAC" w:rsidP="00DD7BFF">
            <w:pPr>
              <w:spacing w:before="0"/>
              <w:rPr>
                <w:rFonts w:cs="Times New Roman"/>
                <w:szCs w:val="24"/>
              </w:rPr>
            </w:pPr>
            <w:r w:rsidRPr="00436254">
              <w:rPr>
                <w:rFonts w:cs="Times New Roman"/>
                <w:szCs w:val="24"/>
              </w:rPr>
              <w:t>.136</w:t>
            </w:r>
          </w:p>
        </w:tc>
        <w:tc>
          <w:tcPr>
            <w:tcW w:w="1276" w:type="dxa"/>
            <w:tcBorders>
              <w:top w:val="single" w:sz="4" w:space="0" w:color="auto"/>
            </w:tcBorders>
            <w:hideMark/>
          </w:tcPr>
          <w:p w14:paraId="241A4CF0" w14:textId="77777777" w:rsidR="00D30CAC" w:rsidRPr="00436254" w:rsidRDefault="00D30CAC" w:rsidP="00DD7BFF">
            <w:pPr>
              <w:spacing w:before="0"/>
              <w:rPr>
                <w:rFonts w:cs="Times New Roman"/>
                <w:szCs w:val="24"/>
              </w:rPr>
            </w:pPr>
            <w:r w:rsidRPr="00436254">
              <w:rPr>
                <w:rFonts w:cs="Times New Roman"/>
                <w:szCs w:val="24"/>
              </w:rPr>
              <w:t>.318**</w:t>
            </w:r>
          </w:p>
        </w:tc>
        <w:tc>
          <w:tcPr>
            <w:tcW w:w="1134" w:type="dxa"/>
            <w:tcBorders>
              <w:top w:val="single" w:sz="4" w:space="0" w:color="auto"/>
            </w:tcBorders>
            <w:hideMark/>
          </w:tcPr>
          <w:p w14:paraId="20066370" w14:textId="77777777" w:rsidR="00D30CAC" w:rsidRPr="00436254" w:rsidRDefault="00D30CAC" w:rsidP="00DD7BFF">
            <w:pPr>
              <w:spacing w:before="0"/>
              <w:rPr>
                <w:rFonts w:cs="Times New Roman"/>
                <w:szCs w:val="24"/>
              </w:rPr>
            </w:pPr>
            <w:r w:rsidRPr="00436254">
              <w:rPr>
                <w:rFonts w:cs="Times New Roman"/>
                <w:szCs w:val="24"/>
              </w:rPr>
              <w:t>.685**</w:t>
            </w:r>
          </w:p>
        </w:tc>
        <w:tc>
          <w:tcPr>
            <w:tcW w:w="1134" w:type="dxa"/>
            <w:tcBorders>
              <w:top w:val="single" w:sz="4" w:space="0" w:color="auto"/>
            </w:tcBorders>
            <w:hideMark/>
          </w:tcPr>
          <w:p w14:paraId="302187C5" w14:textId="77777777" w:rsidR="00D30CAC" w:rsidRPr="00436254" w:rsidRDefault="00D30CAC" w:rsidP="00DD7BFF">
            <w:pPr>
              <w:spacing w:before="0"/>
              <w:rPr>
                <w:rFonts w:cs="Times New Roman"/>
                <w:szCs w:val="24"/>
              </w:rPr>
            </w:pPr>
            <w:r w:rsidRPr="00436254">
              <w:rPr>
                <w:rFonts w:cs="Times New Roman"/>
                <w:szCs w:val="24"/>
              </w:rPr>
              <w:t>.045</w:t>
            </w:r>
          </w:p>
        </w:tc>
        <w:tc>
          <w:tcPr>
            <w:tcW w:w="1276" w:type="dxa"/>
            <w:tcBorders>
              <w:top w:val="single" w:sz="4" w:space="0" w:color="auto"/>
            </w:tcBorders>
            <w:hideMark/>
          </w:tcPr>
          <w:p w14:paraId="1162605E" w14:textId="77777777" w:rsidR="00D30CAC" w:rsidRPr="00436254" w:rsidRDefault="00D30CAC" w:rsidP="00DD7BFF">
            <w:pPr>
              <w:spacing w:before="0"/>
              <w:rPr>
                <w:rFonts w:cs="Times New Roman"/>
                <w:szCs w:val="24"/>
              </w:rPr>
            </w:pPr>
            <w:r w:rsidRPr="00436254">
              <w:rPr>
                <w:rFonts w:cs="Times New Roman"/>
                <w:szCs w:val="24"/>
              </w:rPr>
              <w:t>.485**</w:t>
            </w:r>
          </w:p>
        </w:tc>
        <w:tc>
          <w:tcPr>
            <w:tcW w:w="850" w:type="dxa"/>
            <w:tcBorders>
              <w:top w:val="single" w:sz="4" w:space="0" w:color="auto"/>
            </w:tcBorders>
            <w:hideMark/>
          </w:tcPr>
          <w:p w14:paraId="0617BAC9" w14:textId="77777777" w:rsidR="00D30CAC" w:rsidRPr="00436254" w:rsidRDefault="00D30CAC" w:rsidP="00DD7BFF">
            <w:pPr>
              <w:spacing w:before="0"/>
              <w:rPr>
                <w:rFonts w:cs="Times New Roman"/>
                <w:szCs w:val="24"/>
              </w:rPr>
            </w:pPr>
            <w:r w:rsidRPr="00436254">
              <w:rPr>
                <w:rFonts w:cs="Times New Roman"/>
                <w:szCs w:val="24"/>
              </w:rPr>
              <w:t>.126</w:t>
            </w:r>
          </w:p>
        </w:tc>
      </w:tr>
      <w:tr w:rsidR="00D30CAC" w:rsidRPr="00436254" w14:paraId="7A495BDD" w14:textId="77777777" w:rsidTr="00D30CAC">
        <w:tc>
          <w:tcPr>
            <w:tcW w:w="2410" w:type="dxa"/>
            <w:hideMark/>
          </w:tcPr>
          <w:p w14:paraId="6A009475" w14:textId="77777777" w:rsidR="00D30CAC" w:rsidRPr="00436254" w:rsidRDefault="00D30CAC" w:rsidP="00DD7BFF">
            <w:pPr>
              <w:spacing w:before="0"/>
              <w:rPr>
                <w:rFonts w:cs="Times New Roman"/>
                <w:szCs w:val="24"/>
              </w:rPr>
            </w:pPr>
            <w:r w:rsidRPr="00436254">
              <w:rPr>
                <w:rFonts w:cs="Times New Roman"/>
                <w:szCs w:val="24"/>
              </w:rPr>
              <w:t>Feeding</w:t>
            </w:r>
          </w:p>
        </w:tc>
        <w:tc>
          <w:tcPr>
            <w:tcW w:w="992" w:type="dxa"/>
            <w:hideMark/>
          </w:tcPr>
          <w:p w14:paraId="334C4A29" w14:textId="77777777" w:rsidR="00D30CAC" w:rsidRPr="00436254" w:rsidRDefault="00D30CAC" w:rsidP="00DD7BFF">
            <w:pPr>
              <w:spacing w:before="0"/>
              <w:rPr>
                <w:rFonts w:cs="Times New Roman"/>
                <w:szCs w:val="24"/>
              </w:rPr>
            </w:pPr>
            <w:r w:rsidRPr="00436254">
              <w:rPr>
                <w:rFonts w:cs="Times New Roman"/>
                <w:szCs w:val="24"/>
              </w:rPr>
              <w:t>.136</w:t>
            </w:r>
          </w:p>
        </w:tc>
        <w:tc>
          <w:tcPr>
            <w:tcW w:w="1134" w:type="dxa"/>
            <w:hideMark/>
          </w:tcPr>
          <w:p w14:paraId="10C5D1D3" w14:textId="77777777" w:rsidR="00D30CAC" w:rsidRPr="00436254" w:rsidRDefault="00D30CAC" w:rsidP="00DD7BFF">
            <w:pPr>
              <w:spacing w:before="0"/>
              <w:rPr>
                <w:rFonts w:cs="Times New Roman"/>
                <w:szCs w:val="24"/>
              </w:rPr>
            </w:pPr>
            <w:r w:rsidRPr="00436254">
              <w:rPr>
                <w:rFonts w:cs="Times New Roman"/>
                <w:szCs w:val="24"/>
              </w:rPr>
              <w:t>1</w:t>
            </w:r>
          </w:p>
        </w:tc>
        <w:tc>
          <w:tcPr>
            <w:tcW w:w="1276" w:type="dxa"/>
            <w:hideMark/>
          </w:tcPr>
          <w:p w14:paraId="100F57B5" w14:textId="77777777" w:rsidR="00D30CAC" w:rsidRPr="00436254" w:rsidRDefault="00D30CAC" w:rsidP="00DD7BFF">
            <w:pPr>
              <w:spacing w:before="0"/>
              <w:rPr>
                <w:rFonts w:cs="Times New Roman"/>
                <w:szCs w:val="24"/>
              </w:rPr>
            </w:pPr>
            <w:r w:rsidRPr="00436254">
              <w:rPr>
                <w:rFonts w:cs="Times New Roman"/>
                <w:szCs w:val="24"/>
              </w:rPr>
              <w:t>.244*</w:t>
            </w:r>
          </w:p>
        </w:tc>
        <w:tc>
          <w:tcPr>
            <w:tcW w:w="1134" w:type="dxa"/>
            <w:hideMark/>
          </w:tcPr>
          <w:p w14:paraId="37A47C3E" w14:textId="77777777" w:rsidR="00D30CAC" w:rsidRPr="00436254" w:rsidRDefault="00D30CAC" w:rsidP="00DD7BFF">
            <w:pPr>
              <w:spacing w:before="0"/>
              <w:rPr>
                <w:rFonts w:cs="Times New Roman"/>
                <w:szCs w:val="24"/>
              </w:rPr>
            </w:pPr>
            <w:r w:rsidRPr="00436254">
              <w:rPr>
                <w:rFonts w:cs="Times New Roman"/>
                <w:szCs w:val="24"/>
              </w:rPr>
              <w:t>.057</w:t>
            </w:r>
          </w:p>
        </w:tc>
        <w:tc>
          <w:tcPr>
            <w:tcW w:w="1134" w:type="dxa"/>
            <w:hideMark/>
          </w:tcPr>
          <w:p w14:paraId="3C3F26EC" w14:textId="77777777" w:rsidR="00D30CAC" w:rsidRPr="00436254" w:rsidRDefault="00D30CAC" w:rsidP="00DD7BFF">
            <w:pPr>
              <w:spacing w:before="0"/>
              <w:rPr>
                <w:rFonts w:cs="Times New Roman"/>
                <w:szCs w:val="24"/>
              </w:rPr>
            </w:pPr>
            <w:r w:rsidRPr="00436254">
              <w:rPr>
                <w:rFonts w:cs="Times New Roman"/>
                <w:szCs w:val="24"/>
              </w:rPr>
              <w:t>.785**</w:t>
            </w:r>
          </w:p>
        </w:tc>
        <w:tc>
          <w:tcPr>
            <w:tcW w:w="1276" w:type="dxa"/>
            <w:hideMark/>
          </w:tcPr>
          <w:p w14:paraId="5DC501C0" w14:textId="77777777" w:rsidR="00D30CAC" w:rsidRPr="00436254" w:rsidRDefault="00D30CAC" w:rsidP="00DD7BFF">
            <w:pPr>
              <w:spacing w:before="0"/>
              <w:rPr>
                <w:rFonts w:cs="Times New Roman"/>
                <w:szCs w:val="24"/>
              </w:rPr>
            </w:pPr>
            <w:r w:rsidRPr="00436254">
              <w:rPr>
                <w:rFonts w:cs="Times New Roman"/>
                <w:szCs w:val="24"/>
              </w:rPr>
              <w:t>.232*</w:t>
            </w:r>
          </w:p>
        </w:tc>
        <w:tc>
          <w:tcPr>
            <w:tcW w:w="850" w:type="dxa"/>
            <w:hideMark/>
          </w:tcPr>
          <w:p w14:paraId="69E110AB" w14:textId="77777777" w:rsidR="00D30CAC" w:rsidRPr="00436254" w:rsidRDefault="00D30CAC" w:rsidP="00DD7BFF">
            <w:pPr>
              <w:spacing w:before="0"/>
              <w:rPr>
                <w:rFonts w:cs="Times New Roman"/>
                <w:szCs w:val="24"/>
              </w:rPr>
            </w:pPr>
            <w:r w:rsidRPr="00436254">
              <w:rPr>
                <w:rFonts w:cs="Times New Roman"/>
                <w:szCs w:val="24"/>
              </w:rPr>
              <w:t>-.128</w:t>
            </w:r>
          </w:p>
        </w:tc>
      </w:tr>
      <w:tr w:rsidR="00D30CAC" w:rsidRPr="00436254" w14:paraId="143BD47F" w14:textId="77777777" w:rsidTr="00D30CAC">
        <w:tc>
          <w:tcPr>
            <w:tcW w:w="2410" w:type="dxa"/>
            <w:hideMark/>
          </w:tcPr>
          <w:p w14:paraId="6B563521" w14:textId="77777777" w:rsidR="00D30CAC" w:rsidRPr="00436254" w:rsidRDefault="00D30CAC" w:rsidP="00DD7BFF">
            <w:pPr>
              <w:spacing w:before="0"/>
              <w:rPr>
                <w:rFonts w:cs="Times New Roman"/>
                <w:szCs w:val="24"/>
              </w:rPr>
            </w:pPr>
            <w:r w:rsidRPr="00436254">
              <w:rPr>
                <w:rFonts w:cs="Times New Roman"/>
                <w:szCs w:val="24"/>
              </w:rPr>
              <w:t>Picking of Large Object</w:t>
            </w:r>
          </w:p>
        </w:tc>
        <w:tc>
          <w:tcPr>
            <w:tcW w:w="992" w:type="dxa"/>
            <w:hideMark/>
          </w:tcPr>
          <w:p w14:paraId="654118F7" w14:textId="77777777" w:rsidR="00D30CAC" w:rsidRPr="00436254" w:rsidRDefault="00D30CAC" w:rsidP="00DD7BFF">
            <w:pPr>
              <w:spacing w:before="0"/>
              <w:rPr>
                <w:rFonts w:cs="Times New Roman"/>
                <w:szCs w:val="24"/>
              </w:rPr>
            </w:pPr>
            <w:r w:rsidRPr="00436254">
              <w:rPr>
                <w:rFonts w:cs="Times New Roman"/>
                <w:szCs w:val="24"/>
              </w:rPr>
              <w:t>.318**</w:t>
            </w:r>
          </w:p>
        </w:tc>
        <w:tc>
          <w:tcPr>
            <w:tcW w:w="1134" w:type="dxa"/>
            <w:hideMark/>
          </w:tcPr>
          <w:p w14:paraId="0D679DD1" w14:textId="77777777" w:rsidR="00D30CAC" w:rsidRPr="00436254" w:rsidRDefault="00D30CAC" w:rsidP="00DD7BFF">
            <w:pPr>
              <w:spacing w:before="0"/>
              <w:rPr>
                <w:rFonts w:cs="Times New Roman"/>
                <w:szCs w:val="24"/>
              </w:rPr>
            </w:pPr>
            <w:r w:rsidRPr="00436254">
              <w:rPr>
                <w:rFonts w:cs="Times New Roman"/>
                <w:szCs w:val="24"/>
              </w:rPr>
              <w:t>.244*</w:t>
            </w:r>
          </w:p>
        </w:tc>
        <w:tc>
          <w:tcPr>
            <w:tcW w:w="1276" w:type="dxa"/>
            <w:hideMark/>
          </w:tcPr>
          <w:p w14:paraId="5B1E057C" w14:textId="77777777" w:rsidR="00D30CAC" w:rsidRPr="00436254" w:rsidRDefault="00D30CAC" w:rsidP="00DD7BFF">
            <w:pPr>
              <w:spacing w:before="0"/>
              <w:rPr>
                <w:rFonts w:cs="Times New Roman"/>
                <w:szCs w:val="24"/>
              </w:rPr>
            </w:pPr>
            <w:r w:rsidRPr="00436254">
              <w:rPr>
                <w:rFonts w:cs="Times New Roman"/>
                <w:szCs w:val="24"/>
              </w:rPr>
              <w:t>1</w:t>
            </w:r>
          </w:p>
        </w:tc>
        <w:tc>
          <w:tcPr>
            <w:tcW w:w="1134" w:type="dxa"/>
            <w:hideMark/>
          </w:tcPr>
          <w:p w14:paraId="29C5467B" w14:textId="77777777" w:rsidR="00D30CAC" w:rsidRPr="00436254" w:rsidRDefault="00D30CAC" w:rsidP="00DD7BFF">
            <w:pPr>
              <w:spacing w:before="0"/>
              <w:rPr>
                <w:rFonts w:cs="Times New Roman"/>
                <w:szCs w:val="24"/>
              </w:rPr>
            </w:pPr>
            <w:r w:rsidRPr="00436254">
              <w:rPr>
                <w:rFonts w:cs="Times New Roman"/>
                <w:szCs w:val="24"/>
              </w:rPr>
              <w:t>.271*</w:t>
            </w:r>
          </w:p>
        </w:tc>
        <w:tc>
          <w:tcPr>
            <w:tcW w:w="1134" w:type="dxa"/>
            <w:hideMark/>
          </w:tcPr>
          <w:p w14:paraId="102DADC2" w14:textId="77777777" w:rsidR="00D30CAC" w:rsidRPr="00436254" w:rsidRDefault="00D30CAC" w:rsidP="00DD7BFF">
            <w:pPr>
              <w:spacing w:before="0"/>
              <w:rPr>
                <w:rFonts w:cs="Times New Roman"/>
                <w:szCs w:val="24"/>
              </w:rPr>
            </w:pPr>
            <w:r w:rsidRPr="00436254">
              <w:rPr>
                <w:rFonts w:cs="Times New Roman"/>
                <w:szCs w:val="24"/>
              </w:rPr>
              <w:t>.211</w:t>
            </w:r>
          </w:p>
        </w:tc>
        <w:tc>
          <w:tcPr>
            <w:tcW w:w="1276" w:type="dxa"/>
            <w:hideMark/>
          </w:tcPr>
          <w:p w14:paraId="436FB37C" w14:textId="77777777" w:rsidR="00D30CAC" w:rsidRPr="00436254" w:rsidRDefault="00D30CAC" w:rsidP="00DD7BFF">
            <w:pPr>
              <w:spacing w:before="0"/>
              <w:rPr>
                <w:rFonts w:cs="Times New Roman"/>
                <w:szCs w:val="24"/>
              </w:rPr>
            </w:pPr>
            <w:r w:rsidRPr="00436254">
              <w:rPr>
                <w:rFonts w:cs="Times New Roman"/>
                <w:szCs w:val="24"/>
              </w:rPr>
              <w:t>.661**</w:t>
            </w:r>
          </w:p>
        </w:tc>
        <w:tc>
          <w:tcPr>
            <w:tcW w:w="850" w:type="dxa"/>
            <w:hideMark/>
          </w:tcPr>
          <w:p w14:paraId="2F4564E1" w14:textId="77777777" w:rsidR="00D30CAC" w:rsidRPr="00436254" w:rsidRDefault="00D30CAC" w:rsidP="00DD7BFF">
            <w:pPr>
              <w:spacing w:before="0"/>
              <w:rPr>
                <w:rFonts w:cs="Times New Roman"/>
                <w:szCs w:val="24"/>
              </w:rPr>
            </w:pPr>
            <w:r w:rsidRPr="00436254">
              <w:rPr>
                <w:rFonts w:cs="Times New Roman"/>
                <w:szCs w:val="24"/>
              </w:rPr>
              <w:t>-.021</w:t>
            </w:r>
          </w:p>
        </w:tc>
      </w:tr>
      <w:tr w:rsidR="00D30CAC" w:rsidRPr="00436254" w14:paraId="3047318D" w14:textId="77777777" w:rsidTr="00D30CAC">
        <w:tc>
          <w:tcPr>
            <w:tcW w:w="2410" w:type="dxa"/>
            <w:hideMark/>
          </w:tcPr>
          <w:p w14:paraId="5653CDEC" w14:textId="77777777" w:rsidR="00D30CAC" w:rsidRPr="00436254" w:rsidRDefault="00D30CAC" w:rsidP="00DD7BFF">
            <w:pPr>
              <w:spacing w:before="0"/>
              <w:rPr>
                <w:rFonts w:cs="Times New Roman"/>
                <w:szCs w:val="24"/>
              </w:rPr>
            </w:pPr>
            <w:proofErr w:type="spellStart"/>
            <w:r w:rsidRPr="00436254">
              <w:rPr>
                <w:rFonts w:cs="Times New Roman"/>
                <w:szCs w:val="24"/>
              </w:rPr>
              <w:t>DWriting</w:t>
            </w:r>
            <w:proofErr w:type="spellEnd"/>
          </w:p>
        </w:tc>
        <w:tc>
          <w:tcPr>
            <w:tcW w:w="992" w:type="dxa"/>
            <w:hideMark/>
          </w:tcPr>
          <w:p w14:paraId="680FC301" w14:textId="77777777" w:rsidR="00D30CAC" w:rsidRPr="00436254" w:rsidRDefault="00D30CAC" w:rsidP="00DD7BFF">
            <w:pPr>
              <w:spacing w:before="0"/>
              <w:rPr>
                <w:rFonts w:cs="Times New Roman"/>
                <w:szCs w:val="24"/>
              </w:rPr>
            </w:pPr>
            <w:r w:rsidRPr="00436254">
              <w:rPr>
                <w:rFonts w:cs="Times New Roman"/>
                <w:szCs w:val="24"/>
              </w:rPr>
              <w:t>.685**</w:t>
            </w:r>
          </w:p>
        </w:tc>
        <w:tc>
          <w:tcPr>
            <w:tcW w:w="1134" w:type="dxa"/>
            <w:hideMark/>
          </w:tcPr>
          <w:p w14:paraId="3FB8E943" w14:textId="77777777" w:rsidR="00D30CAC" w:rsidRPr="00436254" w:rsidRDefault="00D30CAC" w:rsidP="00DD7BFF">
            <w:pPr>
              <w:spacing w:before="0"/>
              <w:rPr>
                <w:rFonts w:cs="Times New Roman"/>
                <w:szCs w:val="24"/>
              </w:rPr>
            </w:pPr>
            <w:r w:rsidRPr="00436254">
              <w:rPr>
                <w:rFonts w:cs="Times New Roman"/>
                <w:szCs w:val="24"/>
              </w:rPr>
              <w:t>.057</w:t>
            </w:r>
          </w:p>
        </w:tc>
        <w:tc>
          <w:tcPr>
            <w:tcW w:w="1276" w:type="dxa"/>
            <w:hideMark/>
          </w:tcPr>
          <w:p w14:paraId="33D97865" w14:textId="77777777" w:rsidR="00D30CAC" w:rsidRPr="00436254" w:rsidRDefault="00D30CAC" w:rsidP="00DD7BFF">
            <w:pPr>
              <w:spacing w:before="0"/>
              <w:rPr>
                <w:rFonts w:cs="Times New Roman"/>
                <w:szCs w:val="24"/>
              </w:rPr>
            </w:pPr>
            <w:r w:rsidRPr="00436254">
              <w:rPr>
                <w:rFonts w:cs="Times New Roman"/>
                <w:szCs w:val="24"/>
              </w:rPr>
              <w:t>.271*</w:t>
            </w:r>
          </w:p>
        </w:tc>
        <w:tc>
          <w:tcPr>
            <w:tcW w:w="1134" w:type="dxa"/>
            <w:hideMark/>
          </w:tcPr>
          <w:p w14:paraId="38EC985A" w14:textId="77777777" w:rsidR="00D30CAC" w:rsidRPr="00436254" w:rsidRDefault="00D30CAC" w:rsidP="00DD7BFF">
            <w:pPr>
              <w:spacing w:before="0"/>
              <w:rPr>
                <w:rFonts w:cs="Times New Roman"/>
                <w:szCs w:val="24"/>
              </w:rPr>
            </w:pPr>
            <w:r w:rsidRPr="00436254">
              <w:rPr>
                <w:rFonts w:cs="Times New Roman"/>
                <w:szCs w:val="24"/>
              </w:rPr>
              <w:t>1</w:t>
            </w:r>
          </w:p>
        </w:tc>
        <w:tc>
          <w:tcPr>
            <w:tcW w:w="1134" w:type="dxa"/>
            <w:hideMark/>
          </w:tcPr>
          <w:p w14:paraId="679D907B" w14:textId="77777777" w:rsidR="00D30CAC" w:rsidRPr="00436254" w:rsidRDefault="00D30CAC" w:rsidP="00DD7BFF">
            <w:pPr>
              <w:spacing w:before="0"/>
              <w:rPr>
                <w:rFonts w:cs="Times New Roman"/>
                <w:szCs w:val="24"/>
              </w:rPr>
            </w:pPr>
            <w:r w:rsidRPr="00436254">
              <w:rPr>
                <w:rFonts w:cs="Times New Roman"/>
                <w:szCs w:val="24"/>
              </w:rPr>
              <w:t>-.040</w:t>
            </w:r>
          </w:p>
        </w:tc>
        <w:tc>
          <w:tcPr>
            <w:tcW w:w="1276" w:type="dxa"/>
            <w:hideMark/>
          </w:tcPr>
          <w:p w14:paraId="22BCAC15" w14:textId="77777777" w:rsidR="00D30CAC" w:rsidRPr="00436254" w:rsidRDefault="00D30CAC" w:rsidP="00DD7BFF">
            <w:pPr>
              <w:spacing w:before="0"/>
              <w:rPr>
                <w:rFonts w:cs="Times New Roman"/>
                <w:szCs w:val="24"/>
              </w:rPr>
            </w:pPr>
            <w:r w:rsidRPr="00436254">
              <w:rPr>
                <w:rFonts w:cs="Times New Roman"/>
                <w:szCs w:val="24"/>
              </w:rPr>
              <w:t>.525**</w:t>
            </w:r>
          </w:p>
        </w:tc>
        <w:tc>
          <w:tcPr>
            <w:tcW w:w="850" w:type="dxa"/>
            <w:hideMark/>
          </w:tcPr>
          <w:p w14:paraId="3B225C99" w14:textId="77777777" w:rsidR="00D30CAC" w:rsidRPr="00436254" w:rsidRDefault="00D30CAC" w:rsidP="00DD7BFF">
            <w:pPr>
              <w:spacing w:before="0"/>
              <w:rPr>
                <w:rFonts w:cs="Times New Roman"/>
                <w:szCs w:val="24"/>
              </w:rPr>
            </w:pPr>
            <w:r w:rsidRPr="00436254">
              <w:rPr>
                <w:rFonts w:cs="Times New Roman"/>
                <w:szCs w:val="24"/>
              </w:rPr>
              <w:t>.036</w:t>
            </w:r>
          </w:p>
        </w:tc>
      </w:tr>
      <w:tr w:rsidR="00D30CAC" w:rsidRPr="00436254" w14:paraId="599A7878" w14:textId="77777777" w:rsidTr="00D30CAC">
        <w:tc>
          <w:tcPr>
            <w:tcW w:w="2410" w:type="dxa"/>
            <w:hideMark/>
          </w:tcPr>
          <w:p w14:paraId="3644AB24" w14:textId="77777777" w:rsidR="00D30CAC" w:rsidRPr="00436254" w:rsidRDefault="00D30CAC" w:rsidP="00DD7BFF">
            <w:pPr>
              <w:spacing w:before="0"/>
              <w:rPr>
                <w:rFonts w:cs="Times New Roman"/>
                <w:szCs w:val="24"/>
              </w:rPr>
            </w:pPr>
            <w:proofErr w:type="spellStart"/>
            <w:r w:rsidRPr="00436254">
              <w:rPr>
                <w:rFonts w:cs="Times New Roman"/>
                <w:szCs w:val="24"/>
              </w:rPr>
              <w:t>DFeeding</w:t>
            </w:r>
            <w:proofErr w:type="spellEnd"/>
          </w:p>
        </w:tc>
        <w:tc>
          <w:tcPr>
            <w:tcW w:w="992" w:type="dxa"/>
            <w:hideMark/>
          </w:tcPr>
          <w:p w14:paraId="03665168" w14:textId="77777777" w:rsidR="00D30CAC" w:rsidRPr="00436254" w:rsidRDefault="00D30CAC" w:rsidP="00DD7BFF">
            <w:pPr>
              <w:spacing w:before="0"/>
              <w:rPr>
                <w:rFonts w:cs="Times New Roman"/>
                <w:szCs w:val="24"/>
              </w:rPr>
            </w:pPr>
            <w:r w:rsidRPr="00436254">
              <w:rPr>
                <w:rFonts w:cs="Times New Roman"/>
                <w:szCs w:val="24"/>
              </w:rPr>
              <w:t>.045</w:t>
            </w:r>
          </w:p>
        </w:tc>
        <w:tc>
          <w:tcPr>
            <w:tcW w:w="1134" w:type="dxa"/>
            <w:hideMark/>
          </w:tcPr>
          <w:p w14:paraId="074DC7A5" w14:textId="77777777" w:rsidR="00D30CAC" w:rsidRPr="00436254" w:rsidRDefault="00D30CAC" w:rsidP="00DD7BFF">
            <w:pPr>
              <w:spacing w:before="0"/>
              <w:rPr>
                <w:rFonts w:cs="Times New Roman"/>
                <w:szCs w:val="24"/>
              </w:rPr>
            </w:pPr>
            <w:r w:rsidRPr="00436254">
              <w:rPr>
                <w:rFonts w:cs="Times New Roman"/>
                <w:szCs w:val="24"/>
              </w:rPr>
              <w:t>.785**</w:t>
            </w:r>
          </w:p>
        </w:tc>
        <w:tc>
          <w:tcPr>
            <w:tcW w:w="1276" w:type="dxa"/>
            <w:hideMark/>
          </w:tcPr>
          <w:p w14:paraId="4DF0B5A5" w14:textId="77777777" w:rsidR="00D30CAC" w:rsidRPr="00436254" w:rsidRDefault="00D30CAC" w:rsidP="00DD7BFF">
            <w:pPr>
              <w:spacing w:before="0"/>
              <w:rPr>
                <w:rFonts w:cs="Times New Roman"/>
                <w:szCs w:val="24"/>
              </w:rPr>
            </w:pPr>
            <w:r w:rsidRPr="00436254">
              <w:rPr>
                <w:rFonts w:cs="Times New Roman"/>
                <w:szCs w:val="24"/>
              </w:rPr>
              <w:t>.211</w:t>
            </w:r>
          </w:p>
        </w:tc>
        <w:tc>
          <w:tcPr>
            <w:tcW w:w="1134" w:type="dxa"/>
            <w:hideMark/>
          </w:tcPr>
          <w:p w14:paraId="26755754" w14:textId="77777777" w:rsidR="00D30CAC" w:rsidRPr="00436254" w:rsidRDefault="00D30CAC" w:rsidP="00DD7BFF">
            <w:pPr>
              <w:spacing w:before="0"/>
              <w:rPr>
                <w:rFonts w:cs="Times New Roman"/>
                <w:szCs w:val="24"/>
              </w:rPr>
            </w:pPr>
            <w:r w:rsidRPr="00436254">
              <w:rPr>
                <w:rFonts w:cs="Times New Roman"/>
                <w:szCs w:val="24"/>
              </w:rPr>
              <w:t>-.040</w:t>
            </w:r>
          </w:p>
        </w:tc>
        <w:tc>
          <w:tcPr>
            <w:tcW w:w="1134" w:type="dxa"/>
            <w:hideMark/>
          </w:tcPr>
          <w:p w14:paraId="7EA409ED" w14:textId="77777777" w:rsidR="00D30CAC" w:rsidRPr="00436254" w:rsidRDefault="00D30CAC" w:rsidP="00DD7BFF">
            <w:pPr>
              <w:spacing w:before="0"/>
              <w:rPr>
                <w:rFonts w:cs="Times New Roman"/>
                <w:szCs w:val="24"/>
              </w:rPr>
            </w:pPr>
            <w:r w:rsidRPr="00436254">
              <w:rPr>
                <w:rFonts w:cs="Times New Roman"/>
                <w:szCs w:val="24"/>
              </w:rPr>
              <w:t>1</w:t>
            </w:r>
          </w:p>
        </w:tc>
        <w:tc>
          <w:tcPr>
            <w:tcW w:w="1276" w:type="dxa"/>
            <w:hideMark/>
          </w:tcPr>
          <w:p w14:paraId="761DD62F" w14:textId="77777777" w:rsidR="00D30CAC" w:rsidRPr="00436254" w:rsidRDefault="00D30CAC" w:rsidP="00DD7BFF">
            <w:pPr>
              <w:spacing w:before="0"/>
              <w:rPr>
                <w:rFonts w:cs="Times New Roman"/>
                <w:szCs w:val="24"/>
              </w:rPr>
            </w:pPr>
            <w:r w:rsidRPr="00436254">
              <w:rPr>
                <w:rFonts w:cs="Times New Roman"/>
                <w:szCs w:val="24"/>
              </w:rPr>
              <w:t>.129</w:t>
            </w:r>
          </w:p>
        </w:tc>
        <w:tc>
          <w:tcPr>
            <w:tcW w:w="850" w:type="dxa"/>
            <w:hideMark/>
          </w:tcPr>
          <w:p w14:paraId="71AECA79" w14:textId="77777777" w:rsidR="00D30CAC" w:rsidRPr="00436254" w:rsidRDefault="00D30CAC" w:rsidP="00DD7BFF">
            <w:pPr>
              <w:spacing w:before="0"/>
              <w:rPr>
                <w:rFonts w:cs="Times New Roman"/>
                <w:szCs w:val="24"/>
              </w:rPr>
            </w:pPr>
            <w:r w:rsidRPr="00436254">
              <w:rPr>
                <w:rFonts w:cs="Times New Roman"/>
                <w:szCs w:val="24"/>
              </w:rPr>
              <w:t>-.146</w:t>
            </w:r>
          </w:p>
        </w:tc>
      </w:tr>
      <w:tr w:rsidR="00D30CAC" w:rsidRPr="00436254" w14:paraId="0FA54422" w14:textId="77777777" w:rsidTr="00D30CAC">
        <w:tc>
          <w:tcPr>
            <w:tcW w:w="2410" w:type="dxa"/>
            <w:hideMark/>
          </w:tcPr>
          <w:p w14:paraId="160C7ED2" w14:textId="77777777" w:rsidR="00D30CAC" w:rsidRPr="00436254" w:rsidRDefault="00D30CAC" w:rsidP="00DD7BFF">
            <w:pPr>
              <w:spacing w:before="0"/>
              <w:rPr>
                <w:rFonts w:cs="Times New Roman"/>
                <w:szCs w:val="24"/>
              </w:rPr>
            </w:pPr>
            <w:proofErr w:type="spellStart"/>
            <w:r w:rsidRPr="00436254">
              <w:rPr>
                <w:rFonts w:cs="Times New Roman"/>
                <w:szCs w:val="24"/>
              </w:rPr>
              <w:t>DPicking</w:t>
            </w:r>
            <w:proofErr w:type="spellEnd"/>
            <w:r w:rsidRPr="00436254">
              <w:rPr>
                <w:rFonts w:cs="Times New Roman"/>
                <w:szCs w:val="24"/>
              </w:rPr>
              <w:t xml:space="preserve"> of Large Object</w:t>
            </w:r>
          </w:p>
        </w:tc>
        <w:tc>
          <w:tcPr>
            <w:tcW w:w="992" w:type="dxa"/>
            <w:hideMark/>
          </w:tcPr>
          <w:p w14:paraId="7869EEFD" w14:textId="77777777" w:rsidR="00D30CAC" w:rsidRPr="00436254" w:rsidRDefault="00D30CAC" w:rsidP="00DD7BFF">
            <w:pPr>
              <w:spacing w:before="0"/>
              <w:rPr>
                <w:rFonts w:cs="Times New Roman"/>
                <w:szCs w:val="24"/>
              </w:rPr>
            </w:pPr>
            <w:r w:rsidRPr="00436254">
              <w:rPr>
                <w:rFonts w:cs="Times New Roman"/>
                <w:szCs w:val="24"/>
              </w:rPr>
              <w:t>.485**</w:t>
            </w:r>
          </w:p>
        </w:tc>
        <w:tc>
          <w:tcPr>
            <w:tcW w:w="1134" w:type="dxa"/>
            <w:hideMark/>
          </w:tcPr>
          <w:p w14:paraId="130262AA" w14:textId="77777777" w:rsidR="00D30CAC" w:rsidRPr="00436254" w:rsidRDefault="00D30CAC" w:rsidP="00DD7BFF">
            <w:pPr>
              <w:spacing w:before="0"/>
              <w:rPr>
                <w:rFonts w:cs="Times New Roman"/>
                <w:szCs w:val="24"/>
              </w:rPr>
            </w:pPr>
            <w:r w:rsidRPr="00436254">
              <w:rPr>
                <w:rFonts w:cs="Times New Roman"/>
                <w:szCs w:val="24"/>
              </w:rPr>
              <w:t>.232*</w:t>
            </w:r>
          </w:p>
        </w:tc>
        <w:tc>
          <w:tcPr>
            <w:tcW w:w="1276" w:type="dxa"/>
            <w:hideMark/>
          </w:tcPr>
          <w:p w14:paraId="5D8FC5E2" w14:textId="77777777" w:rsidR="00D30CAC" w:rsidRPr="00436254" w:rsidRDefault="00D30CAC" w:rsidP="00DD7BFF">
            <w:pPr>
              <w:spacing w:before="0"/>
              <w:rPr>
                <w:rFonts w:cs="Times New Roman"/>
                <w:szCs w:val="24"/>
              </w:rPr>
            </w:pPr>
            <w:r w:rsidRPr="00436254">
              <w:rPr>
                <w:rFonts w:cs="Times New Roman"/>
                <w:szCs w:val="24"/>
              </w:rPr>
              <w:t>.661**</w:t>
            </w:r>
          </w:p>
        </w:tc>
        <w:tc>
          <w:tcPr>
            <w:tcW w:w="1134" w:type="dxa"/>
            <w:hideMark/>
          </w:tcPr>
          <w:p w14:paraId="6FA75CCB" w14:textId="77777777" w:rsidR="00D30CAC" w:rsidRPr="00436254" w:rsidRDefault="00D30CAC" w:rsidP="00DD7BFF">
            <w:pPr>
              <w:spacing w:before="0"/>
              <w:rPr>
                <w:rFonts w:cs="Times New Roman"/>
                <w:szCs w:val="24"/>
              </w:rPr>
            </w:pPr>
            <w:r w:rsidRPr="00436254">
              <w:rPr>
                <w:rFonts w:cs="Times New Roman"/>
                <w:szCs w:val="24"/>
              </w:rPr>
              <w:t>.525**</w:t>
            </w:r>
          </w:p>
        </w:tc>
        <w:tc>
          <w:tcPr>
            <w:tcW w:w="1134" w:type="dxa"/>
            <w:hideMark/>
          </w:tcPr>
          <w:p w14:paraId="029FD4F5" w14:textId="77777777" w:rsidR="00D30CAC" w:rsidRPr="00436254" w:rsidRDefault="00D30CAC" w:rsidP="00DD7BFF">
            <w:pPr>
              <w:spacing w:before="0"/>
              <w:rPr>
                <w:rFonts w:cs="Times New Roman"/>
                <w:szCs w:val="24"/>
              </w:rPr>
            </w:pPr>
            <w:r w:rsidRPr="00436254">
              <w:rPr>
                <w:rFonts w:cs="Times New Roman"/>
                <w:szCs w:val="24"/>
              </w:rPr>
              <w:t>.129</w:t>
            </w:r>
          </w:p>
        </w:tc>
        <w:tc>
          <w:tcPr>
            <w:tcW w:w="1276" w:type="dxa"/>
            <w:hideMark/>
          </w:tcPr>
          <w:p w14:paraId="48B95C32" w14:textId="77777777" w:rsidR="00D30CAC" w:rsidRPr="00436254" w:rsidRDefault="00D30CAC" w:rsidP="00DD7BFF">
            <w:pPr>
              <w:spacing w:before="0"/>
              <w:rPr>
                <w:rFonts w:cs="Times New Roman"/>
                <w:szCs w:val="24"/>
              </w:rPr>
            </w:pPr>
            <w:r w:rsidRPr="00436254">
              <w:rPr>
                <w:rFonts w:cs="Times New Roman"/>
                <w:szCs w:val="24"/>
              </w:rPr>
              <w:t>1</w:t>
            </w:r>
          </w:p>
        </w:tc>
        <w:tc>
          <w:tcPr>
            <w:tcW w:w="850" w:type="dxa"/>
            <w:hideMark/>
          </w:tcPr>
          <w:p w14:paraId="0A12D5EB" w14:textId="77777777" w:rsidR="00D30CAC" w:rsidRPr="00436254" w:rsidRDefault="00D30CAC" w:rsidP="00DD7BFF">
            <w:pPr>
              <w:spacing w:before="0"/>
              <w:rPr>
                <w:rFonts w:cs="Times New Roman"/>
                <w:szCs w:val="24"/>
              </w:rPr>
            </w:pPr>
            <w:r w:rsidRPr="00436254">
              <w:rPr>
                <w:rFonts w:cs="Times New Roman"/>
                <w:szCs w:val="24"/>
              </w:rPr>
              <w:t>-.063</w:t>
            </w:r>
          </w:p>
        </w:tc>
      </w:tr>
      <w:tr w:rsidR="00D30CAC" w:rsidRPr="00436254" w14:paraId="02CD40DF" w14:textId="77777777" w:rsidTr="00D30CAC">
        <w:tc>
          <w:tcPr>
            <w:tcW w:w="2410" w:type="dxa"/>
            <w:hideMark/>
          </w:tcPr>
          <w:p w14:paraId="523382D3" w14:textId="77777777" w:rsidR="00D30CAC" w:rsidRPr="00436254" w:rsidRDefault="00D30CAC" w:rsidP="00DD7BFF">
            <w:pPr>
              <w:spacing w:before="0"/>
              <w:rPr>
                <w:rFonts w:cs="Times New Roman"/>
                <w:szCs w:val="24"/>
              </w:rPr>
            </w:pPr>
            <w:r w:rsidRPr="00436254">
              <w:rPr>
                <w:rFonts w:cs="Times New Roman"/>
                <w:szCs w:val="24"/>
              </w:rPr>
              <w:t>BMI</w:t>
            </w:r>
          </w:p>
        </w:tc>
        <w:tc>
          <w:tcPr>
            <w:tcW w:w="992" w:type="dxa"/>
            <w:hideMark/>
          </w:tcPr>
          <w:p w14:paraId="1D2EB484" w14:textId="77777777" w:rsidR="00D30CAC" w:rsidRPr="00436254" w:rsidRDefault="00D30CAC" w:rsidP="00DD7BFF">
            <w:pPr>
              <w:spacing w:before="0"/>
              <w:rPr>
                <w:rFonts w:cs="Times New Roman"/>
                <w:szCs w:val="24"/>
              </w:rPr>
            </w:pPr>
            <w:r w:rsidRPr="00436254">
              <w:rPr>
                <w:rFonts w:cs="Times New Roman"/>
                <w:szCs w:val="24"/>
              </w:rPr>
              <w:t>.126</w:t>
            </w:r>
          </w:p>
        </w:tc>
        <w:tc>
          <w:tcPr>
            <w:tcW w:w="1134" w:type="dxa"/>
            <w:hideMark/>
          </w:tcPr>
          <w:p w14:paraId="23CFF9F5" w14:textId="77777777" w:rsidR="00D30CAC" w:rsidRPr="00436254" w:rsidRDefault="00D30CAC" w:rsidP="00DD7BFF">
            <w:pPr>
              <w:spacing w:before="0"/>
              <w:rPr>
                <w:rFonts w:cs="Times New Roman"/>
                <w:szCs w:val="24"/>
              </w:rPr>
            </w:pPr>
            <w:r w:rsidRPr="00436254">
              <w:rPr>
                <w:rFonts w:cs="Times New Roman"/>
                <w:szCs w:val="24"/>
              </w:rPr>
              <w:t>-.128</w:t>
            </w:r>
          </w:p>
        </w:tc>
        <w:tc>
          <w:tcPr>
            <w:tcW w:w="1276" w:type="dxa"/>
            <w:hideMark/>
          </w:tcPr>
          <w:p w14:paraId="7CB4E2D9" w14:textId="77777777" w:rsidR="00D30CAC" w:rsidRPr="00436254" w:rsidRDefault="00D30CAC" w:rsidP="00DD7BFF">
            <w:pPr>
              <w:spacing w:before="0"/>
              <w:rPr>
                <w:rFonts w:cs="Times New Roman"/>
                <w:szCs w:val="24"/>
              </w:rPr>
            </w:pPr>
            <w:r w:rsidRPr="00436254">
              <w:rPr>
                <w:rFonts w:cs="Times New Roman"/>
                <w:szCs w:val="24"/>
              </w:rPr>
              <w:t>-.021</w:t>
            </w:r>
          </w:p>
        </w:tc>
        <w:tc>
          <w:tcPr>
            <w:tcW w:w="1134" w:type="dxa"/>
            <w:hideMark/>
          </w:tcPr>
          <w:p w14:paraId="426F9D89" w14:textId="77777777" w:rsidR="00D30CAC" w:rsidRPr="00436254" w:rsidRDefault="00D30CAC" w:rsidP="00DD7BFF">
            <w:pPr>
              <w:spacing w:before="0"/>
              <w:rPr>
                <w:rFonts w:cs="Times New Roman"/>
                <w:szCs w:val="24"/>
              </w:rPr>
            </w:pPr>
            <w:r w:rsidRPr="00436254">
              <w:rPr>
                <w:rFonts w:cs="Times New Roman"/>
                <w:szCs w:val="24"/>
              </w:rPr>
              <w:t>.036</w:t>
            </w:r>
          </w:p>
        </w:tc>
        <w:tc>
          <w:tcPr>
            <w:tcW w:w="1134" w:type="dxa"/>
            <w:hideMark/>
          </w:tcPr>
          <w:p w14:paraId="4EFB709A" w14:textId="77777777" w:rsidR="00D30CAC" w:rsidRPr="00436254" w:rsidRDefault="00D30CAC" w:rsidP="00DD7BFF">
            <w:pPr>
              <w:spacing w:before="0"/>
              <w:rPr>
                <w:rFonts w:cs="Times New Roman"/>
                <w:szCs w:val="24"/>
              </w:rPr>
            </w:pPr>
            <w:r w:rsidRPr="00436254">
              <w:rPr>
                <w:rFonts w:cs="Times New Roman"/>
                <w:szCs w:val="24"/>
              </w:rPr>
              <w:t>-.146</w:t>
            </w:r>
          </w:p>
        </w:tc>
        <w:tc>
          <w:tcPr>
            <w:tcW w:w="1276" w:type="dxa"/>
            <w:hideMark/>
          </w:tcPr>
          <w:p w14:paraId="1F1BAA00" w14:textId="77777777" w:rsidR="00D30CAC" w:rsidRPr="00436254" w:rsidRDefault="00D30CAC" w:rsidP="00DD7BFF">
            <w:pPr>
              <w:spacing w:before="0"/>
              <w:rPr>
                <w:rFonts w:cs="Times New Roman"/>
                <w:szCs w:val="24"/>
              </w:rPr>
            </w:pPr>
            <w:r w:rsidRPr="00436254">
              <w:rPr>
                <w:rFonts w:cs="Times New Roman"/>
                <w:szCs w:val="24"/>
              </w:rPr>
              <w:t>-.063</w:t>
            </w:r>
          </w:p>
        </w:tc>
        <w:tc>
          <w:tcPr>
            <w:tcW w:w="850" w:type="dxa"/>
            <w:hideMark/>
          </w:tcPr>
          <w:p w14:paraId="0355849E" w14:textId="77777777" w:rsidR="00D30CAC" w:rsidRPr="00436254" w:rsidRDefault="00D30CAC" w:rsidP="00DD7BFF">
            <w:pPr>
              <w:spacing w:before="0"/>
              <w:rPr>
                <w:rFonts w:cs="Times New Roman"/>
                <w:szCs w:val="24"/>
              </w:rPr>
            </w:pPr>
            <w:r w:rsidRPr="00436254">
              <w:rPr>
                <w:rFonts w:cs="Times New Roman"/>
                <w:szCs w:val="24"/>
              </w:rPr>
              <w:t>1</w:t>
            </w:r>
          </w:p>
        </w:tc>
      </w:tr>
    </w:tbl>
    <w:p w14:paraId="50651FF2" w14:textId="77777777" w:rsidR="00D30CAC" w:rsidRPr="00436254" w:rsidRDefault="00D30CAC" w:rsidP="00D30CAC">
      <w:pPr>
        <w:spacing w:before="0" w:after="0" w:line="276" w:lineRule="auto"/>
        <w:rPr>
          <w:rFonts w:cs="Times New Roman"/>
          <w:szCs w:val="24"/>
        </w:rPr>
      </w:pPr>
      <w:r w:rsidRPr="00436254">
        <w:rPr>
          <w:rFonts w:cs="Times New Roman"/>
          <w:b/>
          <w:bCs/>
          <w:szCs w:val="24"/>
        </w:rPr>
        <w:t>Notes:</w:t>
      </w:r>
    </w:p>
    <w:p w14:paraId="528754D7" w14:textId="334CF04A" w:rsidR="00D30CAC" w:rsidRPr="00436254" w:rsidRDefault="00D30CAC" w:rsidP="00D30CAC">
      <w:pPr>
        <w:numPr>
          <w:ilvl w:val="0"/>
          <w:numId w:val="3"/>
        </w:numPr>
        <w:spacing w:before="0" w:after="0" w:line="276" w:lineRule="auto"/>
        <w:rPr>
          <w:rFonts w:cs="Times New Roman"/>
          <w:szCs w:val="24"/>
        </w:rPr>
      </w:pPr>
      <w:r w:rsidRPr="00436254">
        <w:rPr>
          <w:rFonts w:cs="Times New Roman"/>
          <w:i/>
          <w:iCs/>
          <w:szCs w:val="24"/>
        </w:rPr>
        <w:t>p</w:t>
      </w:r>
      <w:r w:rsidRPr="00436254">
        <w:rPr>
          <w:rFonts w:cs="Times New Roman"/>
          <w:szCs w:val="24"/>
        </w:rPr>
        <w:t xml:space="preserve"> &lt; .05 (*): Significant at 0.05 level (2-tailed).</w:t>
      </w:r>
    </w:p>
    <w:p w14:paraId="2CCE9259" w14:textId="4CF85BE5" w:rsidR="00D30CAC" w:rsidRPr="00436254" w:rsidRDefault="00D30CAC" w:rsidP="00D30CAC">
      <w:pPr>
        <w:numPr>
          <w:ilvl w:val="0"/>
          <w:numId w:val="3"/>
        </w:numPr>
        <w:spacing w:before="0" w:after="0" w:line="276" w:lineRule="auto"/>
        <w:rPr>
          <w:rFonts w:cs="Times New Roman"/>
          <w:szCs w:val="24"/>
        </w:rPr>
      </w:pPr>
      <w:r w:rsidRPr="00436254">
        <w:rPr>
          <w:rFonts w:cs="Times New Roman"/>
          <w:i/>
          <w:iCs/>
          <w:szCs w:val="24"/>
        </w:rPr>
        <w:t>p</w:t>
      </w:r>
      <w:r w:rsidRPr="00436254">
        <w:rPr>
          <w:rFonts w:cs="Times New Roman"/>
          <w:szCs w:val="24"/>
        </w:rPr>
        <w:t xml:space="preserve"> &lt; .01 (**): Significant at 0.01 level (2-tailed).</w:t>
      </w:r>
    </w:p>
    <w:p w14:paraId="6E0D1700" w14:textId="27530042" w:rsidR="00BE43FB" w:rsidRPr="00436254" w:rsidRDefault="00D30CAC" w:rsidP="007A449B">
      <w:pPr>
        <w:numPr>
          <w:ilvl w:val="0"/>
          <w:numId w:val="3"/>
        </w:numPr>
        <w:spacing w:before="0" w:after="0" w:line="276" w:lineRule="auto"/>
        <w:rPr>
          <w:rFonts w:cs="Times New Roman"/>
          <w:szCs w:val="24"/>
        </w:rPr>
      </w:pPr>
      <w:r w:rsidRPr="00436254">
        <w:rPr>
          <w:rFonts w:cs="Times New Roman"/>
          <w:szCs w:val="24"/>
        </w:rPr>
        <w:t>Positive correlations exist between some dexterity tasks (like dominant-hand writing and picking large objects) and BMI, suggesting a relationship between BMI and certain aspects of hand dexterity.</w:t>
      </w:r>
    </w:p>
    <w:p w14:paraId="147AB4D2" w14:textId="77777777" w:rsidR="00BE43FB" w:rsidRPr="00436254" w:rsidRDefault="00BE43FB" w:rsidP="00CA0DB2">
      <w:pPr>
        <w:spacing w:before="0" w:line="259" w:lineRule="auto"/>
        <w:jc w:val="left"/>
        <w:rPr>
          <w:rFonts w:cs="Times New Roman"/>
          <w:b/>
          <w:bCs/>
          <w:szCs w:val="24"/>
          <w:lang w:val="en-US"/>
        </w:rPr>
      </w:pPr>
    </w:p>
    <w:p w14:paraId="57249CA5" w14:textId="70EA6209" w:rsidR="00BE43FB" w:rsidRPr="00436254" w:rsidRDefault="00BE43FB" w:rsidP="00BE43FB">
      <w:pPr>
        <w:spacing w:before="0" w:line="259" w:lineRule="auto"/>
        <w:jc w:val="left"/>
        <w:rPr>
          <w:rFonts w:cs="Times New Roman"/>
          <w:b/>
          <w:bCs/>
          <w:szCs w:val="24"/>
        </w:rPr>
      </w:pPr>
      <w:r w:rsidRPr="00436254">
        <w:rPr>
          <w:rFonts w:cs="Times New Roman"/>
          <w:b/>
          <w:bCs/>
          <w:szCs w:val="24"/>
        </w:rPr>
        <w:t>Table 4: Pearson Correlation Matrix Between Dexterity Tasks and BMI (Males)</w:t>
      </w:r>
    </w:p>
    <w:tbl>
      <w:tblPr>
        <w:tblStyle w:val="TableGrid"/>
        <w:tblW w:w="1020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6"/>
        <w:gridCol w:w="1125"/>
        <w:gridCol w:w="1125"/>
        <w:gridCol w:w="1121"/>
        <w:gridCol w:w="1203"/>
        <w:gridCol w:w="1203"/>
        <w:gridCol w:w="1163"/>
        <w:gridCol w:w="836"/>
      </w:tblGrid>
      <w:tr w:rsidR="00BE43FB" w:rsidRPr="00436254" w14:paraId="282E4E5F" w14:textId="77777777" w:rsidTr="00BE43FB">
        <w:tc>
          <w:tcPr>
            <w:tcW w:w="2548" w:type="dxa"/>
            <w:tcBorders>
              <w:top w:val="single" w:sz="4" w:space="0" w:color="auto"/>
              <w:bottom w:val="single" w:sz="4" w:space="0" w:color="auto"/>
            </w:tcBorders>
            <w:hideMark/>
          </w:tcPr>
          <w:p w14:paraId="329A3A29" w14:textId="77777777" w:rsidR="00BE43FB" w:rsidRPr="00436254" w:rsidRDefault="00BE43FB" w:rsidP="00DD7BFF">
            <w:pPr>
              <w:spacing w:before="0"/>
              <w:jc w:val="left"/>
              <w:rPr>
                <w:rFonts w:cs="Times New Roman"/>
                <w:b/>
                <w:bCs/>
                <w:szCs w:val="24"/>
              </w:rPr>
            </w:pPr>
            <w:r w:rsidRPr="00436254">
              <w:rPr>
                <w:rFonts w:cs="Times New Roman"/>
                <w:b/>
                <w:bCs/>
                <w:szCs w:val="24"/>
              </w:rPr>
              <w:t>Variable</w:t>
            </w:r>
          </w:p>
        </w:tc>
        <w:tc>
          <w:tcPr>
            <w:tcW w:w="1134" w:type="dxa"/>
            <w:tcBorders>
              <w:top w:val="single" w:sz="4" w:space="0" w:color="auto"/>
              <w:bottom w:val="single" w:sz="4" w:space="0" w:color="auto"/>
            </w:tcBorders>
            <w:hideMark/>
          </w:tcPr>
          <w:p w14:paraId="61B61707" w14:textId="77777777" w:rsidR="00BE43FB" w:rsidRPr="00436254" w:rsidRDefault="00BE43FB" w:rsidP="00DD7BFF">
            <w:pPr>
              <w:spacing w:before="0"/>
              <w:jc w:val="left"/>
              <w:rPr>
                <w:rFonts w:cs="Times New Roman"/>
                <w:b/>
                <w:bCs/>
                <w:szCs w:val="24"/>
              </w:rPr>
            </w:pPr>
            <w:r w:rsidRPr="00436254">
              <w:rPr>
                <w:rFonts w:cs="Times New Roman"/>
                <w:b/>
                <w:bCs/>
                <w:szCs w:val="24"/>
              </w:rPr>
              <w:t>Writing</w:t>
            </w:r>
          </w:p>
        </w:tc>
        <w:tc>
          <w:tcPr>
            <w:tcW w:w="1134" w:type="dxa"/>
            <w:tcBorders>
              <w:top w:val="single" w:sz="4" w:space="0" w:color="auto"/>
              <w:bottom w:val="single" w:sz="4" w:space="0" w:color="auto"/>
            </w:tcBorders>
            <w:hideMark/>
          </w:tcPr>
          <w:p w14:paraId="219E431C" w14:textId="77777777" w:rsidR="00BE43FB" w:rsidRPr="00436254" w:rsidRDefault="00BE43FB" w:rsidP="00DD7BFF">
            <w:pPr>
              <w:spacing w:before="0"/>
              <w:jc w:val="left"/>
              <w:rPr>
                <w:rFonts w:cs="Times New Roman"/>
                <w:b/>
                <w:bCs/>
                <w:szCs w:val="24"/>
              </w:rPr>
            </w:pPr>
            <w:r w:rsidRPr="00436254">
              <w:rPr>
                <w:rFonts w:cs="Times New Roman"/>
                <w:b/>
                <w:bCs/>
                <w:szCs w:val="24"/>
              </w:rPr>
              <w:t>Feeding</w:t>
            </w:r>
          </w:p>
        </w:tc>
        <w:tc>
          <w:tcPr>
            <w:tcW w:w="1134" w:type="dxa"/>
            <w:tcBorders>
              <w:top w:val="single" w:sz="4" w:space="0" w:color="auto"/>
              <w:bottom w:val="single" w:sz="4" w:space="0" w:color="auto"/>
            </w:tcBorders>
            <w:hideMark/>
          </w:tcPr>
          <w:p w14:paraId="4F813B4C" w14:textId="77777777" w:rsidR="00BE43FB" w:rsidRPr="00436254" w:rsidRDefault="00BE43FB" w:rsidP="00DD7BFF">
            <w:pPr>
              <w:spacing w:before="0"/>
              <w:jc w:val="left"/>
              <w:rPr>
                <w:rFonts w:cs="Times New Roman"/>
                <w:b/>
                <w:bCs/>
                <w:szCs w:val="24"/>
              </w:rPr>
            </w:pPr>
            <w:r w:rsidRPr="00436254">
              <w:rPr>
                <w:rFonts w:cs="Times New Roman"/>
                <w:b/>
                <w:bCs/>
                <w:szCs w:val="24"/>
              </w:rPr>
              <w:t>Picking of Large Object</w:t>
            </w:r>
          </w:p>
        </w:tc>
        <w:tc>
          <w:tcPr>
            <w:tcW w:w="1134" w:type="dxa"/>
            <w:tcBorders>
              <w:top w:val="single" w:sz="4" w:space="0" w:color="auto"/>
              <w:bottom w:val="single" w:sz="4" w:space="0" w:color="auto"/>
            </w:tcBorders>
            <w:hideMark/>
          </w:tcPr>
          <w:p w14:paraId="2BCCC04E" w14:textId="77777777" w:rsidR="00BE43FB" w:rsidRPr="00436254" w:rsidRDefault="00BE43FB" w:rsidP="00DD7BFF">
            <w:pPr>
              <w:spacing w:before="0"/>
              <w:jc w:val="left"/>
              <w:rPr>
                <w:rFonts w:cs="Times New Roman"/>
                <w:b/>
                <w:bCs/>
                <w:szCs w:val="24"/>
              </w:rPr>
            </w:pPr>
            <w:proofErr w:type="spellStart"/>
            <w:r w:rsidRPr="00436254">
              <w:rPr>
                <w:rFonts w:cs="Times New Roman"/>
                <w:b/>
                <w:bCs/>
                <w:szCs w:val="24"/>
              </w:rPr>
              <w:t>DWriting</w:t>
            </w:r>
            <w:proofErr w:type="spellEnd"/>
          </w:p>
        </w:tc>
        <w:tc>
          <w:tcPr>
            <w:tcW w:w="1134" w:type="dxa"/>
            <w:tcBorders>
              <w:top w:val="single" w:sz="4" w:space="0" w:color="auto"/>
              <w:bottom w:val="single" w:sz="4" w:space="0" w:color="auto"/>
            </w:tcBorders>
            <w:hideMark/>
          </w:tcPr>
          <w:p w14:paraId="68FA472D" w14:textId="77777777" w:rsidR="00BE43FB" w:rsidRPr="00436254" w:rsidRDefault="00BE43FB" w:rsidP="00DD7BFF">
            <w:pPr>
              <w:spacing w:before="0"/>
              <w:jc w:val="left"/>
              <w:rPr>
                <w:rFonts w:cs="Times New Roman"/>
                <w:b/>
                <w:bCs/>
                <w:szCs w:val="24"/>
              </w:rPr>
            </w:pPr>
            <w:proofErr w:type="spellStart"/>
            <w:r w:rsidRPr="00436254">
              <w:rPr>
                <w:rFonts w:cs="Times New Roman"/>
                <w:b/>
                <w:bCs/>
                <w:szCs w:val="24"/>
              </w:rPr>
              <w:t>DFeeding</w:t>
            </w:r>
            <w:proofErr w:type="spellEnd"/>
          </w:p>
        </w:tc>
        <w:tc>
          <w:tcPr>
            <w:tcW w:w="1134" w:type="dxa"/>
            <w:tcBorders>
              <w:top w:val="single" w:sz="4" w:space="0" w:color="auto"/>
              <w:bottom w:val="single" w:sz="4" w:space="0" w:color="auto"/>
            </w:tcBorders>
            <w:hideMark/>
          </w:tcPr>
          <w:p w14:paraId="64897731" w14:textId="77777777" w:rsidR="00BE43FB" w:rsidRPr="00436254" w:rsidRDefault="00BE43FB" w:rsidP="00DD7BFF">
            <w:pPr>
              <w:spacing w:before="0"/>
              <w:jc w:val="left"/>
              <w:rPr>
                <w:rFonts w:cs="Times New Roman"/>
                <w:b/>
                <w:bCs/>
                <w:szCs w:val="24"/>
              </w:rPr>
            </w:pPr>
            <w:proofErr w:type="spellStart"/>
            <w:r w:rsidRPr="00436254">
              <w:rPr>
                <w:rFonts w:cs="Times New Roman"/>
                <w:b/>
                <w:bCs/>
                <w:szCs w:val="24"/>
              </w:rPr>
              <w:t>DPicking</w:t>
            </w:r>
            <w:proofErr w:type="spellEnd"/>
            <w:r w:rsidRPr="00436254">
              <w:rPr>
                <w:rFonts w:cs="Times New Roman"/>
                <w:b/>
                <w:bCs/>
                <w:szCs w:val="24"/>
              </w:rPr>
              <w:t xml:space="preserve"> of Large Object</w:t>
            </w:r>
          </w:p>
        </w:tc>
        <w:tc>
          <w:tcPr>
            <w:tcW w:w="850" w:type="dxa"/>
            <w:tcBorders>
              <w:top w:val="single" w:sz="4" w:space="0" w:color="auto"/>
              <w:bottom w:val="single" w:sz="4" w:space="0" w:color="auto"/>
            </w:tcBorders>
            <w:hideMark/>
          </w:tcPr>
          <w:p w14:paraId="08AE7795" w14:textId="77777777" w:rsidR="00BE43FB" w:rsidRPr="00436254" w:rsidRDefault="00BE43FB" w:rsidP="00DD7BFF">
            <w:pPr>
              <w:spacing w:before="0"/>
              <w:jc w:val="left"/>
              <w:rPr>
                <w:rFonts w:cs="Times New Roman"/>
                <w:b/>
                <w:bCs/>
                <w:szCs w:val="24"/>
              </w:rPr>
            </w:pPr>
            <w:r w:rsidRPr="00436254">
              <w:rPr>
                <w:rFonts w:cs="Times New Roman"/>
                <w:b/>
                <w:bCs/>
                <w:szCs w:val="24"/>
              </w:rPr>
              <w:t>BMI</w:t>
            </w:r>
          </w:p>
        </w:tc>
      </w:tr>
      <w:tr w:rsidR="00BE43FB" w:rsidRPr="00436254" w14:paraId="15F64900" w14:textId="77777777" w:rsidTr="00BE43FB">
        <w:tc>
          <w:tcPr>
            <w:tcW w:w="2548" w:type="dxa"/>
            <w:tcBorders>
              <w:top w:val="single" w:sz="4" w:space="0" w:color="auto"/>
            </w:tcBorders>
            <w:hideMark/>
          </w:tcPr>
          <w:p w14:paraId="138151AE" w14:textId="77777777" w:rsidR="00BE43FB" w:rsidRPr="00436254" w:rsidRDefault="00BE43FB" w:rsidP="00DD7BFF">
            <w:pPr>
              <w:spacing w:before="0"/>
              <w:jc w:val="left"/>
              <w:rPr>
                <w:rFonts w:cs="Times New Roman"/>
                <w:szCs w:val="24"/>
              </w:rPr>
            </w:pPr>
            <w:r w:rsidRPr="00436254">
              <w:rPr>
                <w:rFonts w:cs="Times New Roman"/>
                <w:szCs w:val="24"/>
              </w:rPr>
              <w:t>Writing</w:t>
            </w:r>
          </w:p>
        </w:tc>
        <w:tc>
          <w:tcPr>
            <w:tcW w:w="1134" w:type="dxa"/>
            <w:tcBorders>
              <w:top w:val="single" w:sz="4" w:space="0" w:color="auto"/>
            </w:tcBorders>
            <w:hideMark/>
          </w:tcPr>
          <w:p w14:paraId="63273868"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tcBorders>
              <w:top w:val="single" w:sz="4" w:space="0" w:color="auto"/>
            </w:tcBorders>
            <w:hideMark/>
          </w:tcPr>
          <w:p w14:paraId="72ABD076" w14:textId="77777777" w:rsidR="00BE43FB" w:rsidRPr="00436254" w:rsidRDefault="00BE43FB" w:rsidP="00DD7BFF">
            <w:pPr>
              <w:spacing w:before="0"/>
              <w:jc w:val="left"/>
              <w:rPr>
                <w:rFonts w:cs="Times New Roman"/>
                <w:szCs w:val="24"/>
              </w:rPr>
            </w:pPr>
            <w:r w:rsidRPr="00436254">
              <w:rPr>
                <w:rFonts w:cs="Times New Roman"/>
                <w:szCs w:val="24"/>
              </w:rPr>
              <w:t>.016</w:t>
            </w:r>
          </w:p>
        </w:tc>
        <w:tc>
          <w:tcPr>
            <w:tcW w:w="1134" w:type="dxa"/>
            <w:tcBorders>
              <w:top w:val="single" w:sz="4" w:space="0" w:color="auto"/>
            </w:tcBorders>
            <w:hideMark/>
          </w:tcPr>
          <w:p w14:paraId="4469212C" w14:textId="77777777" w:rsidR="00BE43FB" w:rsidRPr="00436254" w:rsidRDefault="00BE43FB" w:rsidP="00DD7BFF">
            <w:pPr>
              <w:spacing w:before="0"/>
              <w:jc w:val="left"/>
              <w:rPr>
                <w:rFonts w:cs="Times New Roman"/>
                <w:szCs w:val="24"/>
              </w:rPr>
            </w:pPr>
            <w:r w:rsidRPr="00436254">
              <w:rPr>
                <w:rFonts w:cs="Times New Roman"/>
                <w:szCs w:val="24"/>
              </w:rPr>
              <w:t>-.033</w:t>
            </w:r>
          </w:p>
        </w:tc>
        <w:tc>
          <w:tcPr>
            <w:tcW w:w="1134" w:type="dxa"/>
            <w:tcBorders>
              <w:top w:val="single" w:sz="4" w:space="0" w:color="auto"/>
            </w:tcBorders>
            <w:hideMark/>
          </w:tcPr>
          <w:p w14:paraId="102A7AD1" w14:textId="77777777" w:rsidR="00BE43FB" w:rsidRPr="00436254" w:rsidRDefault="00BE43FB" w:rsidP="00DD7BFF">
            <w:pPr>
              <w:spacing w:before="0"/>
              <w:jc w:val="left"/>
              <w:rPr>
                <w:rFonts w:cs="Times New Roman"/>
                <w:szCs w:val="24"/>
              </w:rPr>
            </w:pPr>
            <w:r w:rsidRPr="00436254">
              <w:rPr>
                <w:rFonts w:cs="Times New Roman"/>
                <w:szCs w:val="24"/>
              </w:rPr>
              <w:t>.819**</w:t>
            </w:r>
          </w:p>
        </w:tc>
        <w:tc>
          <w:tcPr>
            <w:tcW w:w="1134" w:type="dxa"/>
            <w:tcBorders>
              <w:top w:val="single" w:sz="4" w:space="0" w:color="auto"/>
            </w:tcBorders>
            <w:hideMark/>
          </w:tcPr>
          <w:p w14:paraId="48B651A2" w14:textId="77777777" w:rsidR="00BE43FB" w:rsidRPr="00436254" w:rsidRDefault="00BE43FB" w:rsidP="00DD7BFF">
            <w:pPr>
              <w:spacing w:before="0"/>
              <w:jc w:val="left"/>
              <w:rPr>
                <w:rFonts w:cs="Times New Roman"/>
                <w:szCs w:val="24"/>
              </w:rPr>
            </w:pPr>
            <w:r w:rsidRPr="00436254">
              <w:rPr>
                <w:rFonts w:cs="Times New Roman"/>
                <w:szCs w:val="24"/>
              </w:rPr>
              <w:t>-.006</w:t>
            </w:r>
          </w:p>
        </w:tc>
        <w:tc>
          <w:tcPr>
            <w:tcW w:w="1134" w:type="dxa"/>
            <w:tcBorders>
              <w:top w:val="single" w:sz="4" w:space="0" w:color="auto"/>
            </w:tcBorders>
            <w:hideMark/>
          </w:tcPr>
          <w:p w14:paraId="1566860D" w14:textId="77777777" w:rsidR="00BE43FB" w:rsidRPr="00436254" w:rsidRDefault="00BE43FB" w:rsidP="00DD7BFF">
            <w:pPr>
              <w:spacing w:before="0"/>
              <w:jc w:val="left"/>
              <w:rPr>
                <w:rFonts w:cs="Times New Roman"/>
                <w:szCs w:val="24"/>
              </w:rPr>
            </w:pPr>
            <w:r w:rsidRPr="00436254">
              <w:rPr>
                <w:rFonts w:cs="Times New Roman"/>
                <w:szCs w:val="24"/>
              </w:rPr>
              <w:t>.301</w:t>
            </w:r>
          </w:p>
        </w:tc>
        <w:tc>
          <w:tcPr>
            <w:tcW w:w="850" w:type="dxa"/>
            <w:tcBorders>
              <w:top w:val="single" w:sz="4" w:space="0" w:color="auto"/>
            </w:tcBorders>
            <w:hideMark/>
          </w:tcPr>
          <w:p w14:paraId="19315E2B" w14:textId="77777777" w:rsidR="00BE43FB" w:rsidRPr="00436254" w:rsidRDefault="00BE43FB" w:rsidP="00DD7BFF">
            <w:pPr>
              <w:spacing w:before="0"/>
              <w:jc w:val="left"/>
              <w:rPr>
                <w:rFonts w:cs="Times New Roman"/>
                <w:szCs w:val="24"/>
              </w:rPr>
            </w:pPr>
            <w:r w:rsidRPr="00436254">
              <w:rPr>
                <w:rFonts w:cs="Times New Roman"/>
                <w:szCs w:val="24"/>
              </w:rPr>
              <w:t>.218</w:t>
            </w:r>
          </w:p>
        </w:tc>
      </w:tr>
      <w:tr w:rsidR="00BE43FB" w:rsidRPr="00436254" w14:paraId="55C07A92" w14:textId="77777777" w:rsidTr="00BE43FB">
        <w:tc>
          <w:tcPr>
            <w:tcW w:w="2548" w:type="dxa"/>
            <w:hideMark/>
          </w:tcPr>
          <w:p w14:paraId="245B5361" w14:textId="77777777" w:rsidR="00BE43FB" w:rsidRPr="00436254" w:rsidRDefault="00BE43FB" w:rsidP="00DD7BFF">
            <w:pPr>
              <w:spacing w:before="0"/>
              <w:jc w:val="left"/>
              <w:rPr>
                <w:rFonts w:cs="Times New Roman"/>
                <w:szCs w:val="24"/>
              </w:rPr>
            </w:pPr>
            <w:r w:rsidRPr="00436254">
              <w:rPr>
                <w:rFonts w:cs="Times New Roman"/>
                <w:szCs w:val="24"/>
              </w:rPr>
              <w:t>Feeding</w:t>
            </w:r>
          </w:p>
        </w:tc>
        <w:tc>
          <w:tcPr>
            <w:tcW w:w="1134" w:type="dxa"/>
            <w:hideMark/>
          </w:tcPr>
          <w:p w14:paraId="5E9A6390" w14:textId="77777777" w:rsidR="00BE43FB" w:rsidRPr="00436254" w:rsidRDefault="00BE43FB" w:rsidP="00DD7BFF">
            <w:pPr>
              <w:spacing w:before="0"/>
              <w:jc w:val="left"/>
              <w:rPr>
                <w:rFonts w:cs="Times New Roman"/>
                <w:szCs w:val="24"/>
              </w:rPr>
            </w:pPr>
            <w:r w:rsidRPr="00436254">
              <w:rPr>
                <w:rFonts w:cs="Times New Roman"/>
                <w:szCs w:val="24"/>
              </w:rPr>
              <w:t>.016</w:t>
            </w:r>
          </w:p>
        </w:tc>
        <w:tc>
          <w:tcPr>
            <w:tcW w:w="1134" w:type="dxa"/>
            <w:hideMark/>
          </w:tcPr>
          <w:p w14:paraId="63EA7569"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34A71EC7" w14:textId="77777777" w:rsidR="00BE43FB" w:rsidRPr="00436254" w:rsidRDefault="00BE43FB" w:rsidP="00DD7BFF">
            <w:pPr>
              <w:spacing w:before="0"/>
              <w:jc w:val="left"/>
              <w:rPr>
                <w:rFonts w:cs="Times New Roman"/>
                <w:szCs w:val="24"/>
              </w:rPr>
            </w:pPr>
            <w:r w:rsidRPr="00436254">
              <w:rPr>
                <w:rFonts w:cs="Times New Roman"/>
                <w:szCs w:val="24"/>
              </w:rPr>
              <w:t>.262</w:t>
            </w:r>
          </w:p>
        </w:tc>
        <w:tc>
          <w:tcPr>
            <w:tcW w:w="1134" w:type="dxa"/>
            <w:hideMark/>
          </w:tcPr>
          <w:p w14:paraId="0A5485C6" w14:textId="77777777" w:rsidR="00BE43FB" w:rsidRPr="00436254" w:rsidRDefault="00BE43FB" w:rsidP="00DD7BFF">
            <w:pPr>
              <w:spacing w:before="0"/>
              <w:jc w:val="left"/>
              <w:rPr>
                <w:rFonts w:cs="Times New Roman"/>
                <w:szCs w:val="24"/>
              </w:rPr>
            </w:pPr>
            <w:r w:rsidRPr="00436254">
              <w:rPr>
                <w:rFonts w:cs="Times New Roman"/>
                <w:szCs w:val="24"/>
              </w:rPr>
              <w:t>-.013</w:t>
            </w:r>
          </w:p>
        </w:tc>
        <w:tc>
          <w:tcPr>
            <w:tcW w:w="1134" w:type="dxa"/>
            <w:hideMark/>
          </w:tcPr>
          <w:p w14:paraId="679CA95C" w14:textId="77777777" w:rsidR="00BE43FB" w:rsidRPr="00436254" w:rsidRDefault="00BE43FB" w:rsidP="00DD7BFF">
            <w:pPr>
              <w:spacing w:before="0"/>
              <w:jc w:val="left"/>
              <w:rPr>
                <w:rFonts w:cs="Times New Roman"/>
                <w:szCs w:val="24"/>
              </w:rPr>
            </w:pPr>
            <w:r w:rsidRPr="00436254">
              <w:rPr>
                <w:rFonts w:cs="Times New Roman"/>
                <w:szCs w:val="24"/>
              </w:rPr>
              <w:t>.832**</w:t>
            </w:r>
          </w:p>
        </w:tc>
        <w:tc>
          <w:tcPr>
            <w:tcW w:w="1134" w:type="dxa"/>
            <w:hideMark/>
          </w:tcPr>
          <w:p w14:paraId="001A239D" w14:textId="77777777" w:rsidR="00BE43FB" w:rsidRPr="00436254" w:rsidRDefault="00BE43FB" w:rsidP="00DD7BFF">
            <w:pPr>
              <w:spacing w:before="0"/>
              <w:jc w:val="left"/>
              <w:rPr>
                <w:rFonts w:cs="Times New Roman"/>
                <w:szCs w:val="24"/>
              </w:rPr>
            </w:pPr>
            <w:r w:rsidRPr="00436254">
              <w:rPr>
                <w:rFonts w:cs="Times New Roman"/>
                <w:szCs w:val="24"/>
              </w:rPr>
              <w:t>.183</w:t>
            </w:r>
          </w:p>
        </w:tc>
        <w:tc>
          <w:tcPr>
            <w:tcW w:w="850" w:type="dxa"/>
            <w:hideMark/>
          </w:tcPr>
          <w:p w14:paraId="05D4F4D0" w14:textId="77777777" w:rsidR="00BE43FB" w:rsidRPr="00436254" w:rsidRDefault="00BE43FB" w:rsidP="00DD7BFF">
            <w:pPr>
              <w:spacing w:before="0"/>
              <w:jc w:val="left"/>
              <w:rPr>
                <w:rFonts w:cs="Times New Roman"/>
                <w:szCs w:val="24"/>
              </w:rPr>
            </w:pPr>
            <w:r w:rsidRPr="00436254">
              <w:rPr>
                <w:rFonts w:cs="Times New Roman"/>
                <w:szCs w:val="24"/>
              </w:rPr>
              <w:t>-.189</w:t>
            </w:r>
          </w:p>
        </w:tc>
      </w:tr>
      <w:tr w:rsidR="00BE43FB" w:rsidRPr="00436254" w14:paraId="23C6C8AA" w14:textId="77777777" w:rsidTr="00BE43FB">
        <w:tc>
          <w:tcPr>
            <w:tcW w:w="2548" w:type="dxa"/>
            <w:hideMark/>
          </w:tcPr>
          <w:p w14:paraId="542B254A" w14:textId="77777777" w:rsidR="00BE43FB" w:rsidRPr="00436254" w:rsidRDefault="00BE43FB" w:rsidP="00DD7BFF">
            <w:pPr>
              <w:spacing w:before="0"/>
              <w:jc w:val="left"/>
              <w:rPr>
                <w:rFonts w:cs="Times New Roman"/>
                <w:szCs w:val="24"/>
              </w:rPr>
            </w:pPr>
            <w:r w:rsidRPr="00436254">
              <w:rPr>
                <w:rFonts w:cs="Times New Roman"/>
                <w:szCs w:val="24"/>
              </w:rPr>
              <w:t>Picking of Large Object</w:t>
            </w:r>
          </w:p>
        </w:tc>
        <w:tc>
          <w:tcPr>
            <w:tcW w:w="1134" w:type="dxa"/>
            <w:hideMark/>
          </w:tcPr>
          <w:p w14:paraId="1642714F" w14:textId="77777777" w:rsidR="00BE43FB" w:rsidRPr="00436254" w:rsidRDefault="00BE43FB" w:rsidP="00DD7BFF">
            <w:pPr>
              <w:spacing w:before="0"/>
              <w:jc w:val="left"/>
              <w:rPr>
                <w:rFonts w:cs="Times New Roman"/>
                <w:szCs w:val="24"/>
              </w:rPr>
            </w:pPr>
            <w:r w:rsidRPr="00436254">
              <w:rPr>
                <w:rFonts w:cs="Times New Roman"/>
                <w:szCs w:val="24"/>
              </w:rPr>
              <w:t>-.033</w:t>
            </w:r>
          </w:p>
        </w:tc>
        <w:tc>
          <w:tcPr>
            <w:tcW w:w="1134" w:type="dxa"/>
            <w:hideMark/>
          </w:tcPr>
          <w:p w14:paraId="0E01ACFC" w14:textId="77777777" w:rsidR="00BE43FB" w:rsidRPr="00436254" w:rsidRDefault="00BE43FB" w:rsidP="00DD7BFF">
            <w:pPr>
              <w:spacing w:before="0"/>
              <w:jc w:val="left"/>
              <w:rPr>
                <w:rFonts w:cs="Times New Roman"/>
                <w:szCs w:val="24"/>
              </w:rPr>
            </w:pPr>
            <w:r w:rsidRPr="00436254">
              <w:rPr>
                <w:rFonts w:cs="Times New Roman"/>
                <w:szCs w:val="24"/>
              </w:rPr>
              <w:t>.262</w:t>
            </w:r>
          </w:p>
        </w:tc>
        <w:tc>
          <w:tcPr>
            <w:tcW w:w="1134" w:type="dxa"/>
            <w:hideMark/>
          </w:tcPr>
          <w:p w14:paraId="7155E562"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074DD665" w14:textId="77777777" w:rsidR="00BE43FB" w:rsidRPr="00436254" w:rsidRDefault="00BE43FB" w:rsidP="00DD7BFF">
            <w:pPr>
              <w:spacing w:before="0"/>
              <w:jc w:val="left"/>
              <w:rPr>
                <w:rFonts w:cs="Times New Roman"/>
                <w:szCs w:val="24"/>
              </w:rPr>
            </w:pPr>
            <w:r w:rsidRPr="00436254">
              <w:rPr>
                <w:rFonts w:cs="Times New Roman"/>
                <w:szCs w:val="24"/>
              </w:rPr>
              <w:t>-.101</w:t>
            </w:r>
          </w:p>
        </w:tc>
        <w:tc>
          <w:tcPr>
            <w:tcW w:w="1134" w:type="dxa"/>
            <w:hideMark/>
          </w:tcPr>
          <w:p w14:paraId="5026827C" w14:textId="77777777" w:rsidR="00BE43FB" w:rsidRPr="00436254" w:rsidRDefault="00BE43FB" w:rsidP="00DD7BFF">
            <w:pPr>
              <w:spacing w:before="0"/>
              <w:jc w:val="left"/>
              <w:rPr>
                <w:rFonts w:cs="Times New Roman"/>
                <w:szCs w:val="24"/>
              </w:rPr>
            </w:pPr>
            <w:r w:rsidRPr="00436254">
              <w:rPr>
                <w:rFonts w:cs="Times New Roman"/>
                <w:szCs w:val="24"/>
              </w:rPr>
              <w:t>.176</w:t>
            </w:r>
          </w:p>
        </w:tc>
        <w:tc>
          <w:tcPr>
            <w:tcW w:w="1134" w:type="dxa"/>
            <w:hideMark/>
          </w:tcPr>
          <w:p w14:paraId="7068A5D0" w14:textId="77777777" w:rsidR="00BE43FB" w:rsidRPr="00436254" w:rsidRDefault="00BE43FB" w:rsidP="00DD7BFF">
            <w:pPr>
              <w:spacing w:before="0"/>
              <w:jc w:val="left"/>
              <w:rPr>
                <w:rFonts w:cs="Times New Roman"/>
                <w:szCs w:val="24"/>
              </w:rPr>
            </w:pPr>
            <w:r w:rsidRPr="00436254">
              <w:rPr>
                <w:rFonts w:cs="Times New Roman"/>
                <w:szCs w:val="24"/>
              </w:rPr>
              <w:t>.453**</w:t>
            </w:r>
          </w:p>
        </w:tc>
        <w:tc>
          <w:tcPr>
            <w:tcW w:w="850" w:type="dxa"/>
            <w:hideMark/>
          </w:tcPr>
          <w:p w14:paraId="79AE0370" w14:textId="77777777" w:rsidR="00BE43FB" w:rsidRPr="00436254" w:rsidRDefault="00BE43FB" w:rsidP="00DD7BFF">
            <w:pPr>
              <w:spacing w:before="0"/>
              <w:jc w:val="left"/>
              <w:rPr>
                <w:rFonts w:cs="Times New Roman"/>
                <w:szCs w:val="24"/>
              </w:rPr>
            </w:pPr>
            <w:r w:rsidRPr="00436254">
              <w:rPr>
                <w:rFonts w:cs="Times New Roman"/>
                <w:szCs w:val="24"/>
              </w:rPr>
              <w:t>-.113</w:t>
            </w:r>
          </w:p>
        </w:tc>
      </w:tr>
      <w:tr w:rsidR="00BE43FB" w:rsidRPr="00436254" w14:paraId="352B314C" w14:textId="77777777" w:rsidTr="00BE43FB">
        <w:tc>
          <w:tcPr>
            <w:tcW w:w="2548" w:type="dxa"/>
            <w:hideMark/>
          </w:tcPr>
          <w:p w14:paraId="1C0CE7AB" w14:textId="77777777" w:rsidR="00BE43FB" w:rsidRPr="00436254" w:rsidRDefault="00BE43FB" w:rsidP="00DD7BFF">
            <w:pPr>
              <w:spacing w:before="0"/>
              <w:jc w:val="left"/>
              <w:rPr>
                <w:rFonts w:cs="Times New Roman"/>
                <w:szCs w:val="24"/>
              </w:rPr>
            </w:pPr>
            <w:proofErr w:type="spellStart"/>
            <w:r w:rsidRPr="00436254">
              <w:rPr>
                <w:rFonts w:cs="Times New Roman"/>
                <w:szCs w:val="24"/>
              </w:rPr>
              <w:t>DWriting</w:t>
            </w:r>
            <w:proofErr w:type="spellEnd"/>
          </w:p>
        </w:tc>
        <w:tc>
          <w:tcPr>
            <w:tcW w:w="1134" w:type="dxa"/>
            <w:hideMark/>
          </w:tcPr>
          <w:p w14:paraId="362050A8" w14:textId="77777777" w:rsidR="00BE43FB" w:rsidRPr="00436254" w:rsidRDefault="00BE43FB" w:rsidP="00DD7BFF">
            <w:pPr>
              <w:spacing w:before="0"/>
              <w:jc w:val="left"/>
              <w:rPr>
                <w:rFonts w:cs="Times New Roman"/>
                <w:szCs w:val="24"/>
              </w:rPr>
            </w:pPr>
            <w:r w:rsidRPr="00436254">
              <w:rPr>
                <w:rFonts w:cs="Times New Roman"/>
                <w:szCs w:val="24"/>
              </w:rPr>
              <w:t>.819**</w:t>
            </w:r>
          </w:p>
        </w:tc>
        <w:tc>
          <w:tcPr>
            <w:tcW w:w="1134" w:type="dxa"/>
            <w:hideMark/>
          </w:tcPr>
          <w:p w14:paraId="10C30617" w14:textId="77777777" w:rsidR="00BE43FB" w:rsidRPr="00436254" w:rsidRDefault="00BE43FB" w:rsidP="00DD7BFF">
            <w:pPr>
              <w:spacing w:before="0"/>
              <w:jc w:val="left"/>
              <w:rPr>
                <w:rFonts w:cs="Times New Roman"/>
                <w:szCs w:val="24"/>
              </w:rPr>
            </w:pPr>
            <w:r w:rsidRPr="00436254">
              <w:rPr>
                <w:rFonts w:cs="Times New Roman"/>
                <w:szCs w:val="24"/>
              </w:rPr>
              <w:t>-.013</w:t>
            </w:r>
          </w:p>
        </w:tc>
        <w:tc>
          <w:tcPr>
            <w:tcW w:w="1134" w:type="dxa"/>
            <w:hideMark/>
          </w:tcPr>
          <w:p w14:paraId="24CD57A8" w14:textId="77777777" w:rsidR="00BE43FB" w:rsidRPr="00436254" w:rsidRDefault="00BE43FB" w:rsidP="00DD7BFF">
            <w:pPr>
              <w:spacing w:before="0"/>
              <w:jc w:val="left"/>
              <w:rPr>
                <w:rFonts w:cs="Times New Roman"/>
                <w:szCs w:val="24"/>
              </w:rPr>
            </w:pPr>
            <w:r w:rsidRPr="00436254">
              <w:rPr>
                <w:rFonts w:cs="Times New Roman"/>
                <w:szCs w:val="24"/>
              </w:rPr>
              <w:t>-.101</w:t>
            </w:r>
          </w:p>
        </w:tc>
        <w:tc>
          <w:tcPr>
            <w:tcW w:w="1134" w:type="dxa"/>
            <w:hideMark/>
          </w:tcPr>
          <w:p w14:paraId="74A87D74"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7EE1B888" w14:textId="77777777" w:rsidR="00BE43FB" w:rsidRPr="00436254" w:rsidRDefault="00BE43FB" w:rsidP="00DD7BFF">
            <w:pPr>
              <w:spacing w:before="0"/>
              <w:jc w:val="left"/>
              <w:rPr>
                <w:rFonts w:cs="Times New Roman"/>
                <w:szCs w:val="24"/>
              </w:rPr>
            </w:pPr>
            <w:r w:rsidRPr="00436254">
              <w:rPr>
                <w:rFonts w:cs="Times New Roman"/>
                <w:szCs w:val="24"/>
              </w:rPr>
              <w:t>-.039</w:t>
            </w:r>
          </w:p>
        </w:tc>
        <w:tc>
          <w:tcPr>
            <w:tcW w:w="1134" w:type="dxa"/>
            <w:hideMark/>
          </w:tcPr>
          <w:p w14:paraId="3471411A" w14:textId="77777777" w:rsidR="00BE43FB" w:rsidRPr="00436254" w:rsidRDefault="00BE43FB" w:rsidP="00DD7BFF">
            <w:pPr>
              <w:spacing w:before="0"/>
              <w:jc w:val="left"/>
              <w:rPr>
                <w:rFonts w:cs="Times New Roman"/>
                <w:szCs w:val="24"/>
              </w:rPr>
            </w:pPr>
            <w:r w:rsidRPr="00436254">
              <w:rPr>
                <w:rFonts w:cs="Times New Roman"/>
                <w:szCs w:val="24"/>
              </w:rPr>
              <w:t>.316*</w:t>
            </w:r>
          </w:p>
        </w:tc>
        <w:tc>
          <w:tcPr>
            <w:tcW w:w="850" w:type="dxa"/>
            <w:hideMark/>
          </w:tcPr>
          <w:p w14:paraId="77DB5A7C" w14:textId="77777777" w:rsidR="00BE43FB" w:rsidRPr="00436254" w:rsidRDefault="00BE43FB" w:rsidP="00DD7BFF">
            <w:pPr>
              <w:spacing w:before="0"/>
              <w:jc w:val="left"/>
              <w:rPr>
                <w:rFonts w:cs="Times New Roman"/>
                <w:szCs w:val="24"/>
              </w:rPr>
            </w:pPr>
            <w:r w:rsidRPr="00436254">
              <w:rPr>
                <w:rFonts w:cs="Times New Roman"/>
                <w:szCs w:val="24"/>
              </w:rPr>
              <w:t>.124</w:t>
            </w:r>
          </w:p>
        </w:tc>
      </w:tr>
      <w:tr w:rsidR="00BE43FB" w:rsidRPr="00436254" w14:paraId="3FC33381" w14:textId="77777777" w:rsidTr="00BE43FB">
        <w:tc>
          <w:tcPr>
            <w:tcW w:w="2548" w:type="dxa"/>
            <w:hideMark/>
          </w:tcPr>
          <w:p w14:paraId="550EF9F7" w14:textId="77777777" w:rsidR="00BE43FB" w:rsidRPr="00436254" w:rsidRDefault="00BE43FB" w:rsidP="00DD7BFF">
            <w:pPr>
              <w:spacing w:before="0"/>
              <w:jc w:val="left"/>
              <w:rPr>
                <w:rFonts w:cs="Times New Roman"/>
                <w:szCs w:val="24"/>
              </w:rPr>
            </w:pPr>
            <w:proofErr w:type="spellStart"/>
            <w:r w:rsidRPr="00436254">
              <w:rPr>
                <w:rFonts w:cs="Times New Roman"/>
                <w:szCs w:val="24"/>
              </w:rPr>
              <w:t>DFeeding</w:t>
            </w:r>
            <w:proofErr w:type="spellEnd"/>
          </w:p>
        </w:tc>
        <w:tc>
          <w:tcPr>
            <w:tcW w:w="1134" w:type="dxa"/>
            <w:hideMark/>
          </w:tcPr>
          <w:p w14:paraId="3A984BE7" w14:textId="77777777" w:rsidR="00BE43FB" w:rsidRPr="00436254" w:rsidRDefault="00BE43FB" w:rsidP="00DD7BFF">
            <w:pPr>
              <w:spacing w:before="0"/>
              <w:jc w:val="left"/>
              <w:rPr>
                <w:rFonts w:cs="Times New Roman"/>
                <w:szCs w:val="24"/>
              </w:rPr>
            </w:pPr>
            <w:r w:rsidRPr="00436254">
              <w:rPr>
                <w:rFonts w:cs="Times New Roman"/>
                <w:szCs w:val="24"/>
              </w:rPr>
              <w:t>-.006</w:t>
            </w:r>
          </w:p>
        </w:tc>
        <w:tc>
          <w:tcPr>
            <w:tcW w:w="1134" w:type="dxa"/>
            <w:hideMark/>
          </w:tcPr>
          <w:p w14:paraId="7FA4A838" w14:textId="77777777" w:rsidR="00BE43FB" w:rsidRPr="00436254" w:rsidRDefault="00BE43FB" w:rsidP="00DD7BFF">
            <w:pPr>
              <w:spacing w:before="0"/>
              <w:jc w:val="left"/>
              <w:rPr>
                <w:rFonts w:cs="Times New Roman"/>
                <w:szCs w:val="24"/>
              </w:rPr>
            </w:pPr>
            <w:r w:rsidRPr="00436254">
              <w:rPr>
                <w:rFonts w:cs="Times New Roman"/>
                <w:szCs w:val="24"/>
              </w:rPr>
              <w:t>.832**</w:t>
            </w:r>
          </w:p>
        </w:tc>
        <w:tc>
          <w:tcPr>
            <w:tcW w:w="1134" w:type="dxa"/>
            <w:hideMark/>
          </w:tcPr>
          <w:p w14:paraId="6AD65B3C" w14:textId="77777777" w:rsidR="00BE43FB" w:rsidRPr="00436254" w:rsidRDefault="00BE43FB" w:rsidP="00DD7BFF">
            <w:pPr>
              <w:spacing w:before="0"/>
              <w:jc w:val="left"/>
              <w:rPr>
                <w:rFonts w:cs="Times New Roman"/>
                <w:szCs w:val="24"/>
              </w:rPr>
            </w:pPr>
            <w:r w:rsidRPr="00436254">
              <w:rPr>
                <w:rFonts w:cs="Times New Roman"/>
                <w:szCs w:val="24"/>
              </w:rPr>
              <w:t>.176</w:t>
            </w:r>
          </w:p>
        </w:tc>
        <w:tc>
          <w:tcPr>
            <w:tcW w:w="1134" w:type="dxa"/>
            <w:hideMark/>
          </w:tcPr>
          <w:p w14:paraId="3C770668" w14:textId="77777777" w:rsidR="00BE43FB" w:rsidRPr="00436254" w:rsidRDefault="00BE43FB" w:rsidP="00DD7BFF">
            <w:pPr>
              <w:spacing w:before="0"/>
              <w:jc w:val="left"/>
              <w:rPr>
                <w:rFonts w:cs="Times New Roman"/>
                <w:szCs w:val="24"/>
              </w:rPr>
            </w:pPr>
            <w:r w:rsidRPr="00436254">
              <w:rPr>
                <w:rFonts w:cs="Times New Roman"/>
                <w:szCs w:val="24"/>
              </w:rPr>
              <w:t>-.039</w:t>
            </w:r>
          </w:p>
        </w:tc>
        <w:tc>
          <w:tcPr>
            <w:tcW w:w="1134" w:type="dxa"/>
            <w:hideMark/>
          </w:tcPr>
          <w:p w14:paraId="3D3D9621"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7EB53B5D" w14:textId="77777777" w:rsidR="00BE43FB" w:rsidRPr="00436254" w:rsidRDefault="00BE43FB" w:rsidP="00DD7BFF">
            <w:pPr>
              <w:spacing w:before="0"/>
              <w:jc w:val="left"/>
              <w:rPr>
                <w:rFonts w:cs="Times New Roman"/>
                <w:szCs w:val="24"/>
              </w:rPr>
            </w:pPr>
            <w:r w:rsidRPr="00436254">
              <w:rPr>
                <w:rFonts w:cs="Times New Roman"/>
                <w:szCs w:val="24"/>
              </w:rPr>
              <w:t>.157</w:t>
            </w:r>
          </w:p>
        </w:tc>
        <w:tc>
          <w:tcPr>
            <w:tcW w:w="850" w:type="dxa"/>
            <w:hideMark/>
          </w:tcPr>
          <w:p w14:paraId="09B354A7" w14:textId="77777777" w:rsidR="00BE43FB" w:rsidRPr="00436254" w:rsidRDefault="00BE43FB" w:rsidP="00DD7BFF">
            <w:pPr>
              <w:spacing w:before="0"/>
              <w:jc w:val="left"/>
              <w:rPr>
                <w:rFonts w:cs="Times New Roman"/>
                <w:szCs w:val="24"/>
              </w:rPr>
            </w:pPr>
            <w:r w:rsidRPr="00436254">
              <w:rPr>
                <w:rFonts w:cs="Times New Roman"/>
                <w:szCs w:val="24"/>
              </w:rPr>
              <w:t>-.202</w:t>
            </w:r>
          </w:p>
        </w:tc>
      </w:tr>
      <w:tr w:rsidR="00BE43FB" w:rsidRPr="00436254" w14:paraId="6E91BF0B" w14:textId="77777777" w:rsidTr="00BE43FB">
        <w:tc>
          <w:tcPr>
            <w:tcW w:w="2548" w:type="dxa"/>
            <w:hideMark/>
          </w:tcPr>
          <w:p w14:paraId="3E9BB57A" w14:textId="77777777" w:rsidR="00BE43FB" w:rsidRPr="00436254" w:rsidRDefault="00BE43FB" w:rsidP="00DD7BFF">
            <w:pPr>
              <w:spacing w:before="0"/>
              <w:jc w:val="left"/>
              <w:rPr>
                <w:rFonts w:cs="Times New Roman"/>
                <w:szCs w:val="24"/>
              </w:rPr>
            </w:pPr>
            <w:proofErr w:type="spellStart"/>
            <w:r w:rsidRPr="00436254">
              <w:rPr>
                <w:rFonts w:cs="Times New Roman"/>
                <w:szCs w:val="24"/>
              </w:rPr>
              <w:lastRenderedPageBreak/>
              <w:t>DPicking</w:t>
            </w:r>
            <w:proofErr w:type="spellEnd"/>
            <w:r w:rsidRPr="00436254">
              <w:rPr>
                <w:rFonts w:cs="Times New Roman"/>
                <w:szCs w:val="24"/>
              </w:rPr>
              <w:t xml:space="preserve"> of Large Object</w:t>
            </w:r>
          </w:p>
        </w:tc>
        <w:tc>
          <w:tcPr>
            <w:tcW w:w="1134" w:type="dxa"/>
            <w:hideMark/>
          </w:tcPr>
          <w:p w14:paraId="768DEC73" w14:textId="77777777" w:rsidR="00BE43FB" w:rsidRPr="00436254" w:rsidRDefault="00BE43FB" w:rsidP="00DD7BFF">
            <w:pPr>
              <w:spacing w:before="0"/>
              <w:jc w:val="left"/>
              <w:rPr>
                <w:rFonts w:cs="Times New Roman"/>
                <w:szCs w:val="24"/>
              </w:rPr>
            </w:pPr>
            <w:r w:rsidRPr="00436254">
              <w:rPr>
                <w:rFonts w:cs="Times New Roman"/>
                <w:szCs w:val="24"/>
              </w:rPr>
              <w:t>.301</w:t>
            </w:r>
          </w:p>
        </w:tc>
        <w:tc>
          <w:tcPr>
            <w:tcW w:w="1134" w:type="dxa"/>
            <w:hideMark/>
          </w:tcPr>
          <w:p w14:paraId="3DB4DD88" w14:textId="77777777" w:rsidR="00BE43FB" w:rsidRPr="00436254" w:rsidRDefault="00BE43FB" w:rsidP="00DD7BFF">
            <w:pPr>
              <w:spacing w:before="0"/>
              <w:jc w:val="left"/>
              <w:rPr>
                <w:rFonts w:cs="Times New Roman"/>
                <w:szCs w:val="24"/>
              </w:rPr>
            </w:pPr>
            <w:r w:rsidRPr="00436254">
              <w:rPr>
                <w:rFonts w:cs="Times New Roman"/>
                <w:szCs w:val="24"/>
              </w:rPr>
              <w:t>.183</w:t>
            </w:r>
          </w:p>
        </w:tc>
        <w:tc>
          <w:tcPr>
            <w:tcW w:w="1134" w:type="dxa"/>
            <w:hideMark/>
          </w:tcPr>
          <w:p w14:paraId="5EA377A8" w14:textId="77777777" w:rsidR="00BE43FB" w:rsidRPr="00436254" w:rsidRDefault="00BE43FB" w:rsidP="00DD7BFF">
            <w:pPr>
              <w:spacing w:before="0"/>
              <w:jc w:val="left"/>
              <w:rPr>
                <w:rFonts w:cs="Times New Roman"/>
                <w:szCs w:val="24"/>
              </w:rPr>
            </w:pPr>
            <w:r w:rsidRPr="00436254">
              <w:rPr>
                <w:rFonts w:cs="Times New Roman"/>
                <w:szCs w:val="24"/>
              </w:rPr>
              <w:t>.453**</w:t>
            </w:r>
          </w:p>
        </w:tc>
        <w:tc>
          <w:tcPr>
            <w:tcW w:w="1134" w:type="dxa"/>
            <w:hideMark/>
          </w:tcPr>
          <w:p w14:paraId="40324C49" w14:textId="77777777" w:rsidR="00BE43FB" w:rsidRPr="00436254" w:rsidRDefault="00BE43FB" w:rsidP="00DD7BFF">
            <w:pPr>
              <w:spacing w:before="0"/>
              <w:jc w:val="left"/>
              <w:rPr>
                <w:rFonts w:cs="Times New Roman"/>
                <w:szCs w:val="24"/>
              </w:rPr>
            </w:pPr>
            <w:r w:rsidRPr="00436254">
              <w:rPr>
                <w:rFonts w:cs="Times New Roman"/>
                <w:szCs w:val="24"/>
              </w:rPr>
              <w:t>.316*</w:t>
            </w:r>
          </w:p>
        </w:tc>
        <w:tc>
          <w:tcPr>
            <w:tcW w:w="1134" w:type="dxa"/>
            <w:hideMark/>
          </w:tcPr>
          <w:p w14:paraId="64A567B5" w14:textId="77777777" w:rsidR="00BE43FB" w:rsidRPr="00436254" w:rsidRDefault="00BE43FB" w:rsidP="00DD7BFF">
            <w:pPr>
              <w:spacing w:before="0"/>
              <w:jc w:val="left"/>
              <w:rPr>
                <w:rFonts w:cs="Times New Roman"/>
                <w:szCs w:val="24"/>
              </w:rPr>
            </w:pPr>
            <w:r w:rsidRPr="00436254">
              <w:rPr>
                <w:rFonts w:cs="Times New Roman"/>
                <w:szCs w:val="24"/>
              </w:rPr>
              <w:t>.157</w:t>
            </w:r>
          </w:p>
        </w:tc>
        <w:tc>
          <w:tcPr>
            <w:tcW w:w="1134" w:type="dxa"/>
            <w:hideMark/>
          </w:tcPr>
          <w:p w14:paraId="388866C4"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850" w:type="dxa"/>
            <w:hideMark/>
          </w:tcPr>
          <w:p w14:paraId="63DB4923" w14:textId="77777777" w:rsidR="00BE43FB" w:rsidRPr="00436254" w:rsidRDefault="00BE43FB" w:rsidP="00DD7BFF">
            <w:pPr>
              <w:spacing w:before="0"/>
              <w:jc w:val="left"/>
              <w:rPr>
                <w:rFonts w:cs="Times New Roman"/>
                <w:szCs w:val="24"/>
              </w:rPr>
            </w:pPr>
            <w:r w:rsidRPr="00436254">
              <w:rPr>
                <w:rFonts w:cs="Times New Roman"/>
                <w:szCs w:val="24"/>
              </w:rPr>
              <w:t>-.069</w:t>
            </w:r>
          </w:p>
        </w:tc>
      </w:tr>
      <w:tr w:rsidR="00BE43FB" w:rsidRPr="00436254" w14:paraId="16384872" w14:textId="77777777" w:rsidTr="00BE43FB">
        <w:tc>
          <w:tcPr>
            <w:tcW w:w="2548" w:type="dxa"/>
            <w:hideMark/>
          </w:tcPr>
          <w:p w14:paraId="685B0872" w14:textId="77777777" w:rsidR="00BE43FB" w:rsidRPr="00436254" w:rsidRDefault="00BE43FB" w:rsidP="00DD7BFF">
            <w:pPr>
              <w:spacing w:before="0"/>
              <w:jc w:val="left"/>
              <w:rPr>
                <w:rFonts w:cs="Times New Roman"/>
                <w:szCs w:val="24"/>
              </w:rPr>
            </w:pPr>
            <w:r w:rsidRPr="00436254">
              <w:rPr>
                <w:rFonts w:cs="Times New Roman"/>
                <w:szCs w:val="24"/>
              </w:rPr>
              <w:t>BMI</w:t>
            </w:r>
          </w:p>
        </w:tc>
        <w:tc>
          <w:tcPr>
            <w:tcW w:w="1134" w:type="dxa"/>
            <w:hideMark/>
          </w:tcPr>
          <w:p w14:paraId="075FFC92" w14:textId="77777777" w:rsidR="00BE43FB" w:rsidRPr="00436254" w:rsidRDefault="00BE43FB" w:rsidP="00DD7BFF">
            <w:pPr>
              <w:spacing w:before="0"/>
              <w:jc w:val="left"/>
              <w:rPr>
                <w:rFonts w:cs="Times New Roman"/>
                <w:szCs w:val="24"/>
              </w:rPr>
            </w:pPr>
            <w:r w:rsidRPr="00436254">
              <w:rPr>
                <w:rFonts w:cs="Times New Roman"/>
                <w:szCs w:val="24"/>
              </w:rPr>
              <w:t>.218</w:t>
            </w:r>
          </w:p>
        </w:tc>
        <w:tc>
          <w:tcPr>
            <w:tcW w:w="1134" w:type="dxa"/>
            <w:hideMark/>
          </w:tcPr>
          <w:p w14:paraId="086929E2" w14:textId="77777777" w:rsidR="00BE43FB" w:rsidRPr="00436254" w:rsidRDefault="00BE43FB" w:rsidP="00DD7BFF">
            <w:pPr>
              <w:spacing w:before="0"/>
              <w:jc w:val="left"/>
              <w:rPr>
                <w:rFonts w:cs="Times New Roman"/>
                <w:szCs w:val="24"/>
              </w:rPr>
            </w:pPr>
            <w:r w:rsidRPr="00436254">
              <w:rPr>
                <w:rFonts w:cs="Times New Roman"/>
                <w:szCs w:val="24"/>
              </w:rPr>
              <w:t>-.189</w:t>
            </w:r>
          </w:p>
        </w:tc>
        <w:tc>
          <w:tcPr>
            <w:tcW w:w="1134" w:type="dxa"/>
            <w:hideMark/>
          </w:tcPr>
          <w:p w14:paraId="45788976" w14:textId="77777777" w:rsidR="00BE43FB" w:rsidRPr="00436254" w:rsidRDefault="00BE43FB" w:rsidP="00DD7BFF">
            <w:pPr>
              <w:spacing w:before="0"/>
              <w:jc w:val="left"/>
              <w:rPr>
                <w:rFonts w:cs="Times New Roman"/>
                <w:szCs w:val="24"/>
              </w:rPr>
            </w:pPr>
            <w:r w:rsidRPr="00436254">
              <w:rPr>
                <w:rFonts w:cs="Times New Roman"/>
                <w:szCs w:val="24"/>
              </w:rPr>
              <w:t>-.113</w:t>
            </w:r>
          </w:p>
        </w:tc>
        <w:tc>
          <w:tcPr>
            <w:tcW w:w="1134" w:type="dxa"/>
            <w:hideMark/>
          </w:tcPr>
          <w:p w14:paraId="3C3E3CD9" w14:textId="77777777" w:rsidR="00BE43FB" w:rsidRPr="00436254" w:rsidRDefault="00BE43FB" w:rsidP="00DD7BFF">
            <w:pPr>
              <w:spacing w:before="0"/>
              <w:jc w:val="left"/>
              <w:rPr>
                <w:rFonts w:cs="Times New Roman"/>
                <w:szCs w:val="24"/>
              </w:rPr>
            </w:pPr>
            <w:r w:rsidRPr="00436254">
              <w:rPr>
                <w:rFonts w:cs="Times New Roman"/>
                <w:szCs w:val="24"/>
              </w:rPr>
              <w:t>.124</w:t>
            </w:r>
          </w:p>
        </w:tc>
        <w:tc>
          <w:tcPr>
            <w:tcW w:w="1134" w:type="dxa"/>
            <w:hideMark/>
          </w:tcPr>
          <w:p w14:paraId="3AB12786" w14:textId="77777777" w:rsidR="00BE43FB" w:rsidRPr="00436254" w:rsidRDefault="00BE43FB" w:rsidP="00DD7BFF">
            <w:pPr>
              <w:spacing w:before="0"/>
              <w:jc w:val="left"/>
              <w:rPr>
                <w:rFonts w:cs="Times New Roman"/>
                <w:szCs w:val="24"/>
              </w:rPr>
            </w:pPr>
            <w:r w:rsidRPr="00436254">
              <w:rPr>
                <w:rFonts w:cs="Times New Roman"/>
                <w:szCs w:val="24"/>
              </w:rPr>
              <w:t>-.202</w:t>
            </w:r>
          </w:p>
        </w:tc>
        <w:tc>
          <w:tcPr>
            <w:tcW w:w="1134" w:type="dxa"/>
            <w:hideMark/>
          </w:tcPr>
          <w:p w14:paraId="39461F97" w14:textId="77777777" w:rsidR="00BE43FB" w:rsidRPr="00436254" w:rsidRDefault="00BE43FB" w:rsidP="00DD7BFF">
            <w:pPr>
              <w:spacing w:before="0"/>
              <w:jc w:val="left"/>
              <w:rPr>
                <w:rFonts w:cs="Times New Roman"/>
                <w:szCs w:val="24"/>
              </w:rPr>
            </w:pPr>
            <w:r w:rsidRPr="00436254">
              <w:rPr>
                <w:rFonts w:cs="Times New Roman"/>
                <w:szCs w:val="24"/>
              </w:rPr>
              <w:t>-.069</w:t>
            </w:r>
          </w:p>
        </w:tc>
        <w:tc>
          <w:tcPr>
            <w:tcW w:w="850" w:type="dxa"/>
            <w:hideMark/>
          </w:tcPr>
          <w:p w14:paraId="5236AA83" w14:textId="77777777" w:rsidR="00BE43FB" w:rsidRPr="00436254" w:rsidRDefault="00BE43FB" w:rsidP="00DD7BFF">
            <w:pPr>
              <w:spacing w:before="0"/>
              <w:jc w:val="left"/>
              <w:rPr>
                <w:rFonts w:cs="Times New Roman"/>
                <w:szCs w:val="24"/>
              </w:rPr>
            </w:pPr>
            <w:r w:rsidRPr="00436254">
              <w:rPr>
                <w:rFonts w:cs="Times New Roman"/>
                <w:szCs w:val="24"/>
              </w:rPr>
              <w:t>1</w:t>
            </w:r>
          </w:p>
        </w:tc>
      </w:tr>
    </w:tbl>
    <w:p w14:paraId="1AD7CC2C" w14:textId="77777777" w:rsidR="00BE43FB" w:rsidRPr="00436254" w:rsidRDefault="00BE43FB" w:rsidP="00BE43FB">
      <w:pPr>
        <w:spacing w:before="0" w:line="259" w:lineRule="auto"/>
        <w:jc w:val="left"/>
        <w:rPr>
          <w:rFonts w:cs="Times New Roman"/>
          <w:b/>
          <w:bCs/>
          <w:szCs w:val="24"/>
        </w:rPr>
      </w:pPr>
      <w:r w:rsidRPr="00436254">
        <w:rPr>
          <w:rFonts w:cs="Times New Roman"/>
          <w:b/>
          <w:bCs/>
          <w:szCs w:val="24"/>
        </w:rPr>
        <w:t>Notes:</w:t>
      </w:r>
    </w:p>
    <w:p w14:paraId="63C06C8E" w14:textId="79D1D9BC" w:rsidR="00BE43FB" w:rsidRPr="00436254" w:rsidRDefault="00BE43FB" w:rsidP="00BE43FB">
      <w:pPr>
        <w:numPr>
          <w:ilvl w:val="0"/>
          <w:numId w:val="4"/>
        </w:numPr>
        <w:spacing w:before="0" w:line="259" w:lineRule="auto"/>
        <w:rPr>
          <w:rFonts w:cs="Times New Roman"/>
          <w:szCs w:val="24"/>
        </w:rPr>
      </w:pPr>
      <w:r w:rsidRPr="00436254">
        <w:rPr>
          <w:rFonts w:cs="Times New Roman"/>
          <w:i/>
          <w:iCs/>
          <w:szCs w:val="24"/>
        </w:rPr>
        <w:t>p</w:t>
      </w:r>
      <w:r w:rsidRPr="00436254">
        <w:rPr>
          <w:rFonts w:cs="Times New Roman"/>
          <w:szCs w:val="24"/>
        </w:rPr>
        <w:t xml:space="preserve"> &lt; .05 (*): Significant at 0.05 level (2-tailed).</w:t>
      </w:r>
    </w:p>
    <w:p w14:paraId="681162BE" w14:textId="6BC92057" w:rsidR="00BE43FB" w:rsidRPr="00436254" w:rsidRDefault="00BE43FB" w:rsidP="00BE43FB">
      <w:pPr>
        <w:numPr>
          <w:ilvl w:val="0"/>
          <w:numId w:val="4"/>
        </w:numPr>
        <w:spacing w:before="0" w:line="259" w:lineRule="auto"/>
        <w:rPr>
          <w:rFonts w:cs="Times New Roman"/>
          <w:szCs w:val="24"/>
        </w:rPr>
      </w:pPr>
      <w:r w:rsidRPr="00436254">
        <w:rPr>
          <w:rFonts w:cs="Times New Roman"/>
          <w:i/>
          <w:iCs/>
          <w:szCs w:val="24"/>
        </w:rPr>
        <w:t>p</w:t>
      </w:r>
      <w:r w:rsidRPr="00436254">
        <w:rPr>
          <w:rFonts w:cs="Times New Roman"/>
          <w:szCs w:val="24"/>
        </w:rPr>
        <w:t xml:space="preserve"> &lt; .01 (**): Significant at 0.01 level (2-tailed).</w:t>
      </w:r>
    </w:p>
    <w:p w14:paraId="7E060715" w14:textId="77777777" w:rsidR="00BE43FB" w:rsidRPr="00436254" w:rsidRDefault="00BE43FB" w:rsidP="00BE43FB">
      <w:pPr>
        <w:numPr>
          <w:ilvl w:val="0"/>
          <w:numId w:val="4"/>
        </w:numPr>
        <w:spacing w:before="0" w:line="259" w:lineRule="auto"/>
        <w:rPr>
          <w:rFonts w:cs="Times New Roman"/>
          <w:szCs w:val="24"/>
        </w:rPr>
      </w:pPr>
      <w:r w:rsidRPr="00436254">
        <w:rPr>
          <w:rFonts w:cs="Times New Roman"/>
          <w:szCs w:val="24"/>
        </w:rPr>
        <w:t>For males, a significant positive correlation exists between dominant-hand writing and BMI, suggesting that higher BMI may be associated with better dominant-hand writing performance.</w:t>
      </w:r>
    </w:p>
    <w:p w14:paraId="2878DF97" w14:textId="77777777" w:rsidR="00436254" w:rsidRDefault="00436254" w:rsidP="00BE43FB">
      <w:pPr>
        <w:spacing w:before="0" w:line="259" w:lineRule="auto"/>
        <w:jc w:val="left"/>
        <w:rPr>
          <w:rFonts w:cs="Times New Roman"/>
          <w:b/>
          <w:bCs/>
          <w:szCs w:val="24"/>
        </w:rPr>
      </w:pPr>
    </w:p>
    <w:p w14:paraId="1F8EC815" w14:textId="2AFC348D" w:rsidR="00BE43FB" w:rsidRPr="00436254" w:rsidRDefault="00BE43FB" w:rsidP="00BE43FB">
      <w:pPr>
        <w:spacing w:before="0" w:line="259" w:lineRule="auto"/>
        <w:jc w:val="left"/>
        <w:rPr>
          <w:rFonts w:cs="Times New Roman"/>
          <w:b/>
          <w:bCs/>
          <w:szCs w:val="24"/>
        </w:rPr>
      </w:pPr>
      <w:r w:rsidRPr="00436254">
        <w:rPr>
          <w:rFonts w:cs="Times New Roman"/>
          <w:b/>
          <w:bCs/>
          <w:szCs w:val="24"/>
        </w:rPr>
        <w:t>Table 5: Correlation of Hand Dexterity and BMI for Females</w:t>
      </w:r>
    </w:p>
    <w:tbl>
      <w:tblPr>
        <w:tblStyle w:val="TableGrid"/>
        <w:tblW w:w="10207"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030"/>
        <w:gridCol w:w="1123"/>
        <w:gridCol w:w="1246"/>
        <w:gridCol w:w="1203"/>
        <w:gridCol w:w="1203"/>
        <w:gridCol w:w="1163"/>
        <w:gridCol w:w="834"/>
      </w:tblGrid>
      <w:tr w:rsidR="00BE43FB" w:rsidRPr="00436254" w14:paraId="43D529A7" w14:textId="77777777" w:rsidTr="00BE43FB">
        <w:tc>
          <w:tcPr>
            <w:tcW w:w="2553" w:type="dxa"/>
            <w:tcBorders>
              <w:top w:val="single" w:sz="4" w:space="0" w:color="auto"/>
              <w:bottom w:val="single" w:sz="4" w:space="0" w:color="auto"/>
            </w:tcBorders>
            <w:hideMark/>
          </w:tcPr>
          <w:p w14:paraId="439E8D3E" w14:textId="77777777" w:rsidR="00BE43FB" w:rsidRPr="00436254" w:rsidRDefault="00BE43FB" w:rsidP="00DD7BFF">
            <w:pPr>
              <w:spacing w:before="0" w:after="160"/>
              <w:jc w:val="left"/>
              <w:rPr>
                <w:rFonts w:cs="Times New Roman"/>
                <w:b/>
                <w:bCs/>
                <w:szCs w:val="24"/>
              </w:rPr>
            </w:pPr>
            <w:r w:rsidRPr="00436254">
              <w:rPr>
                <w:rFonts w:cs="Times New Roman"/>
                <w:b/>
                <w:bCs/>
                <w:szCs w:val="24"/>
              </w:rPr>
              <w:t>Variable</w:t>
            </w:r>
          </w:p>
        </w:tc>
        <w:tc>
          <w:tcPr>
            <w:tcW w:w="992" w:type="dxa"/>
            <w:tcBorders>
              <w:top w:val="single" w:sz="4" w:space="0" w:color="auto"/>
              <w:bottom w:val="single" w:sz="4" w:space="0" w:color="auto"/>
            </w:tcBorders>
            <w:hideMark/>
          </w:tcPr>
          <w:p w14:paraId="349D6588" w14:textId="77777777" w:rsidR="00BE43FB" w:rsidRPr="00436254" w:rsidRDefault="00BE43FB" w:rsidP="00DD7BFF">
            <w:pPr>
              <w:spacing w:before="0" w:after="160"/>
              <w:jc w:val="left"/>
              <w:rPr>
                <w:rFonts w:cs="Times New Roman"/>
                <w:b/>
                <w:bCs/>
                <w:szCs w:val="24"/>
              </w:rPr>
            </w:pPr>
            <w:r w:rsidRPr="00436254">
              <w:rPr>
                <w:rFonts w:cs="Times New Roman"/>
                <w:b/>
                <w:bCs/>
                <w:szCs w:val="24"/>
              </w:rPr>
              <w:t>Writing</w:t>
            </w:r>
          </w:p>
        </w:tc>
        <w:tc>
          <w:tcPr>
            <w:tcW w:w="1134" w:type="dxa"/>
            <w:tcBorders>
              <w:top w:val="single" w:sz="4" w:space="0" w:color="auto"/>
              <w:bottom w:val="single" w:sz="4" w:space="0" w:color="auto"/>
            </w:tcBorders>
            <w:hideMark/>
          </w:tcPr>
          <w:p w14:paraId="154CDC5D" w14:textId="77777777" w:rsidR="00BE43FB" w:rsidRPr="00436254" w:rsidRDefault="00BE43FB" w:rsidP="00DD7BFF">
            <w:pPr>
              <w:spacing w:before="0" w:after="160"/>
              <w:jc w:val="left"/>
              <w:rPr>
                <w:rFonts w:cs="Times New Roman"/>
                <w:b/>
                <w:bCs/>
                <w:szCs w:val="24"/>
              </w:rPr>
            </w:pPr>
            <w:r w:rsidRPr="00436254">
              <w:rPr>
                <w:rFonts w:cs="Times New Roman"/>
                <w:b/>
                <w:bCs/>
                <w:szCs w:val="24"/>
              </w:rPr>
              <w:t>Feeding</w:t>
            </w:r>
          </w:p>
        </w:tc>
        <w:tc>
          <w:tcPr>
            <w:tcW w:w="1276" w:type="dxa"/>
            <w:tcBorders>
              <w:top w:val="single" w:sz="4" w:space="0" w:color="auto"/>
              <w:bottom w:val="single" w:sz="4" w:space="0" w:color="auto"/>
            </w:tcBorders>
            <w:hideMark/>
          </w:tcPr>
          <w:p w14:paraId="40AE99FA" w14:textId="77777777" w:rsidR="00BE43FB" w:rsidRPr="00436254" w:rsidRDefault="00BE43FB" w:rsidP="00DD7BFF">
            <w:pPr>
              <w:spacing w:before="0" w:after="160"/>
              <w:jc w:val="left"/>
              <w:rPr>
                <w:rFonts w:cs="Times New Roman"/>
                <w:b/>
                <w:bCs/>
                <w:szCs w:val="24"/>
              </w:rPr>
            </w:pPr>
            <w:r w:rsidRPr="00436254">
              <w:rPr>
                <w:rFonts w:cs="Times New Roman"/>
                <w:b/>
                <w:bCs/>
                <w:szCs w:val="24"/>
              </w:rPr>
              <w:t>Picking of Large Object</w:t>
            </w:r>
          </w:p>
        </w:tc>
        <w:tc>
          <w:tcPr>
            <w:tcW w:w="1134" w:type="dxa"/>
            <w:tcBorders>
              <w:top w:val="single" w:sz="4" w:space="0" w:color="auto"/>
              <w:bottom w:val="single" w:sz="4" w:space="0" w:color="auto"/>
            </w:tcBorders>
            <w:hideMark/>
          </w:tcPr>
          <w:p w14:paraId="0555DC86" w14:textId="77777777" w:rsidR="00BE43FB" w:rsidRPr="00436254" w:rsidRDefault="00BE43FB" w:rsidP="00DD7BFF">
            <w:pPr>
              <w:spacing w:before="0" w:after="160"/>
              <w:jc w:val="left"/>
              <w:rPr>
                <w:rFonts w:cs="Times New Roman"/>
                <w:b/>
                <w:bCs/>
                <w:szCs w:val="24"/>
              </w:rPr>
            </w:pPr>
            <w:proofErr w:type="spellStart"/>
            <w:r w:rsidRPr="00436254">
              <w:rPr>
                <w:rFonts w:cs="Times New Roman"/>
                <w:b/>
                <w:bCs/>
                <w:szCs w:val="24"/>
              </w:rPr>
              <w:t>DWriting</w:t>
            </w:r>
            <w:proofErr w:type="spellEnd"/>
          </w:p>
        </w:tc>
        <w:tc>
          <w:tcPr>
            <w:tcW w:w="1134" w:type="dxa"/>
            <w:tcBorders>
              <w:top w:val="single" w:sz="4" w:space="0" w:color="auto"/>
              <w:bottom w:val="single" w:sz="4" w:space="0" w:color="auto"/>
            </w:tcBorders>
            <w:hideMark/>
          </w:tcPr>
          <w:p w14:paraId="49F9A5D8" w14:textId="77777777" w:rsidR="00BE43FB" w:rsidRPr="00436254" w:rsidRDefault="00BE43FB" w:rsidP="00DD7BFF">
            <w:pPr>
              <w:spacing w:before="0" w:after="160"/>
              <w:jc w:val="left"/>
              <w:rPr>
                <w:rFonts w:cs="Times New Roman"/>
                <w:b/>
                <w:bCs/>
                <w:szCs w:val="24"/>
              </w:rPr>
            </w:pPr>
            <w:proofErr w:type="spellStart"/>
            <w:r w:rsidRPr="00436254">
              <w:rPr>
                <w:rFonts w:cs="Times New Roman"/>
                <w:b/>
                <w:bCs/>
                <w:szCs w:val="24"/>
              </w:rPr>
              <w:t>DFeeding</w:t>
            </w:r>
            <w:proofErr w:type="spellEnd"/>
          </w:p>
        </w:tc>
        <w:tc>
          <w:tcPr>
            <w:tcW w:w="1134" w:type="dxa"/>
            <w:tcBorders>
              <w:top w:val="single" w:sz="4" w:space="0" w:color="auto"/>
              <w:bottom w:val="single" w:sz="4" w:space="0" w:color="auto"/>
            </w:tcBorders>
            <w:hideMark/>
          </w:tcPr>
          <w:p w14:paraId="095C2CE8" w14:textId="77777777" w:rsidR="00BE43FB" w:rsidRPr="00436254" w:rsidRDefault="00BE43FB" w:rsidP="00DD7BFF">
            <w:pPr>
              <w:spacing w:before="0" w:after="160"/>
              <w:jc w:val="left"/>
              <w:rPr>
                <w:rFonts w:cs="Times New Roman"/>
                <w:b/>
                <w:bCs/>
                <w:szCs w:val="24"/>
              </w:rPr>
            </w:pPr>
            <w:proofErr w:type="spellStart"/>
            <w:r w:rsidRPr="00436254">
              <w:rPr>
                <w:rFonts w:cs="Times New Roman"/>
                <w:b/>
                <w:bCs/>
                <w:szCs w:val="24"/>
              </w:rPr>
              <w:t>DPicking</w:t>
            </w:r>
            <w:proofErr w:type="spellEnd"/>
            <w:r w:rsidRPr="00436254">
              <w:rPr>
                <w:rFonts w:cs="Times New Roman"/>
                <w:b/>
                <w:bCs/>
                <w:szCs w:val="24"/>
              </w:rPr>
              <w:t xml:space="preserve"> of Large Object</w:t>
            </w:r>
          </w:p>
        </w:tc>
        <w:tc>
          <w:tcPr>
            <w:tcW w:w="850" w:type="dxa"/>
            <w:tcBorders>
              <w:top w:val="single" w:sz="4" w:space="0" w:color="auto"/>
              <w:bottom w:val="single" w:sz="4" w:space="0" w:color="auto"/>
            </w:tcBorders>
            <w:hideMark/>
          </w:tcPr>
          <w:p w14:paraId="3033872A" w14:textId="77777777" w:rsidR="00BE43FB" w:rsidRPr="00436254" w:rsidRDefault="00BE43FB" w:rsidP="00DD7BFF">
            <w:pPr>
              <w:spacing w:before="0" w:after="160"/>
              <w:jc w:val="left"/>
              <w:rPr>
                <w:rFonts w:cs="Times New Roman"/>
                <w:b/>
                <w:bCs/>
                <w:szCs w:val="24"/>
              </w:rPr>
            </w:pPr>
            <w:r w:rsidRPr="00436254">
              <w:rPr>
                <w:rFonts w:cs="Times New Roman"/>
                <w:b/>
                <w:bCs/>
                <w:szCs w:val="24"/>
              </w:rPr>
              <w:t>BMI</w:t>
            </w:r>
          </w:p>
        </w:tc>
      </w:tr>
      <w:tr w:rsidR="00BE43FB" w:rsidRPr="00436254" w14:paraId="02F58977" w14:textId="77777777" w:rsidTr="00BE43FB">
        <w:tc>
          <w:tcPr>
            <w:tcW w:w="2553" w:type="dxa"/>
            <w:tcBorders>
              <w:top w:val="single" w:sz="4" w:space="0" w:color="auto"/>
            </w:tcBorders>
            <w:hideMark/>
          </w:tcPr>
          <w:p w14:paraId="63ABCBE0" w14:textId="77777777" w:rsidR="00BE43FB" w:rsidRPr="00436254" w:rsidRDefault="00BE43FB" w:rsidP="00DD7BFF">
            <w:pPr>
              <w:spacing w:before="0" w:after="160"/>
              <w:jc w:val="left"/>
              <w:rPr>
                <w:rFonts w:cs="Times New Roman"/>
                <w:szCs w:val="24"/>
              </w:rPr>
            </w:pPr>
            <w:r w:rsidRPr="00436254">
              <w:rPr>
                <w:rFonts w:cs="Times New Roman"/>
                <w:szCs w:val="24"/>
              </w:rPr>
              <w:t>Writing</w:t>
            </w:r>
          </w:p>
        </w:tc>
        <w:tc>
          <w:tcPr>
            <w:tcW w:w="992" w:type="dxa"/>
            <w:tcBorders>
              <w:top w:val="single" w:sz="4" w:space="0" w:color="auto"/>
            </w:tcBorders>
            <w:hideMark/>
          </w:tcPr>
          <w:p w14:paraId="50B932E8"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tcBorders>
              <w:top w:val="single" w:sz="4" w:space="0" w:color="auto"/>
            </w:tcBorders>
            <w:hideMark/>
          </w:tcPr>
          <w:p w14:paraId="6BE2C2A6" w14:textId="77777777" w:rsidR="00BE43FB" w:rsidRPr="00436254" w:rsidRDefault="00BE43FB" w:rsidP="00DD7BFF">
            <w:pPr>
              <w:spacing w:before="0" w:after="160"/>
              <w:jc w:val="left"/>
              <w:rPr>
                <w:rFonts w:cs="Times New Roman"/>
                <w:szCs w:val="24"/>
              </w:rPr>
            </w:pPr>
            <w:r w:rsidRPr="00436254">
              <w:rPr>
                <w:rFonts w:cs="Times New Roman"/>
                <w:szCs w:val="24"/>
              </w:rPr>
              <w:t>.216</w:t>
            </w:r>
          </w:p>
        </w:tc>
        <w:tc>
          <w:tcPr>
            <w:tcW w:w="1276" w:type="dxa"/>
            <w:tcBorders>
              <w:top w:val="single" w:sz="4" w:space="0" w:color="auto"/>
            </w:tcBorders>
            <w:hideMark/>
          </w:tcPr>
          <w:p w14:paraId="7552485F" w14:textId="77777777" w:rsidR="00BE43FB" w:rsidRPr="00436254" w:rsidRDefault="00BE43FB" w:rsidP="00DD7BFF">
            <w:pPr>
              <w:spacing w:before="0" w:after="160"/>
              <w:jc w:val="left"/>
              <w:rPr>
                <w:rFonts w:cs="Times New Roman"/>
                <w:szCs w:val="24"/>
              </w:rPr>
            </w:pPr>
            <w:r w:rsidRPr="00436254">
              <w:rPr>
                <w:rFonts w:cs="Times New Roman"/>
                <w:szCs w:val="24"/>
              </w:rPr>
              <w:t>.620**</w:t>
            </w:r>
          </w:p>
        </w:tc>
        <w:tc>
          <w:tcPr>
            <w:tcW w:w="1134" w:type="dxa"/>
            <w:tcBorders>
              <w:top w:val="single" w:sz="4" w:space="0" w:color="auto"/>
            </w:tcBorders>
            <w:hideMark/>
          </w:tcPr>
          <w:p w14:paraId="70AF5E44" w14:textId="77777777" w:rsidR="00BE43FB" w:rsidRPr="00436254" w:rsidRDefault="00BE43FB" w:rsidP="00DD7BFF">
            <w:pPr>
              <w:spacing w:before="0" w:after="160"/>
              <w:jc w:val="left"/>
              <w:rPr>
                <w:rFonts w:cs="Times New Roman"/>
                <w:szCs w:val="24"/>
              </w:rPr>
            </w:pPr>
            <w:r w:rsidRPr="00436254">
              <w:rPr>
                <w:rFonts w:cs="Times New Roman"/>
                <w:szCs w:val="24"/>
              </w:rPr>
              <w:t>.566**</w:t>
            </w:r>
          </w:p>
        </w:tc>
        <w:tc>
          <w:tcPr>
            <w:tcW w:w="1134" w:type="dxa"/>
            <w:tcBorders>
              <w:top w:val="single" w:sz="4" w:space="0" w:color="auto"/>
            </w:tcBorders>
            <w:hideMark/>
          </w:tcPr>
          <w:p w14:paraId="12C05D5A" w14:textId="77777777" w:rsidR="00BE43FB" w:rsidRPr="00436254" w:rsidRDefault="00BE43FB" w:rsidP="00DD7BFF">
            <w:pPr>
              <w:spacing w:before="0" w:after="160"/>
              <w:jc w:val="left"/>
              <w:rPr>
                <w:rFonts w:cs="Times New Roman"/>
                <w:szCs w:val="24"/>
              </w:rPr>
            </w:pPr>
            <w:r w:rsidRPr="00436254">
              <w:rPr>
                <w:rFonts w:cs="Times New Roman"/>
                <w:szCs w:val="24"/>
              </w:rPr>
              <w:t>.088</w:t>
            </w:r>
          </w:p>
        </w:tc>
        <w:tc>
          <w:tcPr>
            <w:tcW w:w="1134" w:type="dxa"/>
            <w:tcBorders>
              <w:top w:val="single" w:sz="4" w:space="0" w:color="auto"/>
            </w:tcBorders>
            <w:hideMark/>
          </w:tcPr>
          <w:p w14:paraId="78CA08E7" w14:textId="77777777" w:rsidR="00BE43FB" w:rsidRPr="00436254" w:rsidRDefault="00BE43FB" w:rsidP="00DD7BFF">
            <w:pPr>
              <w:spacing w:before="0" w:after="160"/>
              <w:jc w:val="left"/>
              <w:rPr>
                <w:rFonts w:cs="Times New Roman"/>
                <w:szCs w:val="24"/>
              </w:rPr>
            </w:pPr>
            <w:r w:rsidRPr="00436254">
              <w:rPr>
                <w:rFonts w:cs="Times New Roman"/>
                <w:szCs w:val="24"/>
              </w:rPr>
              <w:t>.639**</w:t>
            </w:r>
          </w:p>
        </w:tc>
        <w:tc>
          <w:tcPr>
            <w:tcW w:w="850" w:type="dxa"/>
            <w:tcBorders>
              <w:top w:val="single" w:sz="4" w:space="0" w:color="auto"/>
            </w:tcBorders>
            <w:hideMark/>
          </w:tcPr>
          <w:p w14:paraId="79C4837F" w14:textId="77777777" w:rsidR="00BE43FB" w:rsidRPr="00436254" w:rsidRDefault="00BE43FB" w:rsidP="00DD7BFF">
            <w:pPr>
              <w:spacing w:before="0" w:after="160"/>
              <w:jc w:val="left"/>
              <w:rPr>
                <w:rFonts w:cs="Times New Roman"/>
                <w:szCs w:val="24"/>
              </w:rPr>
            </w:pPr>
            <w:r w:rsidRPr="00436254">
              <w:rPr>
                <w:rFonts w:cs="Times New Roman"/>
                <w:szCs w:val="24"/>
              </w:rPr>
              <w:t>-.003</w:t>
            </w:r>
          </w:p>
        </w:tc>
      </w:tr>
      <w:tr w:rsidR="00BE43FB" w:rsidRPr="00436254" w14:paraId="7B2FE48D" w14:textId="77777777" w:rsidTr="00BE43FB">
        <w:tc>
          <w:tcPr>
            <w:tcW w:w="2553" w:type="dxa"/>
            <w:hideMark/>
          </w:tcPr>
          <w:p w14:paraId="20A7441E" w14:textId="77777777" w:rsidR="00BE43FB" w:rsidRPr="00436254" w:rsidRDefault="00BE43FB" w:rsidP="00DD7BFF">
            <w:pPr>
              <w:spacing w:before="0" w:after="160"/>
              <w:jc w:val="left"/>
              <w:rPr>
                <w:rFonts w:cs="Times New Roman"/>
                <w:szCs w:val="24"/>
              </w:rPr>
            </w:pPr>
            <w:r w:rsidRPr="00436254">
              <w:rPr>
                <w:rFonts w:cs="Times New Roman"/>
                <w:szCs w:val="24"/>
              </w:rPr>
              <w:t>Feeding</w:t>
            </w:r>
          </w:p>
        </w:tc>
        <w:tc>
          <w:tcPr>
            <w:tcW w:w="992" w:type="dxa"/>
            <w:hideMark/>
          </w:tcPr>
          <w:p w14:paraId="4BECFAFB" w14:textId="77777777" w:rsidR="00BE43FB" w:rsidRPr="00436254" w:rsidRDefault="00BE43FB" w:rsidP="00DD7BFF">
            <w:pPr>
              <w:spacing w:before="0" w:after="160"/>
              <w:jc w:val="left"/>
              <w:rPr>
                <w:rFonts w:cs="Times New Roman"/>
                <w:szCs w:val="24"/>
              </w:rPr>
            </w:pPr>
            <w:r w:rsidRPr="00436254">
              <w:rPr>
                <w:rFonts w:cs="Times New Roman"/>
                <w:szCs w:val="24"/>
              </w:rPr>
              <w:t>.216</w:t>
            </w:r>
          </w:p>
        </w:tc>
        <w:tc>
          <w:tcPr>
            <w:tcW w:w="1134" w:type="dxa"/>
            <w:hideMark/>
          </w:tcPr>
          <w:p w14:paraId="5D6555FC"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276" w:type="dxa"/>
            <w:hideMark/>
          </w:tcPr>
          <w:p w14:paraId="13A0867B" w14:textId="77777777" w:rsidR="00BE43FB" w:rsidRPr="00436254" w:rsidRDefault="00BE43FB" w:rsidP="00DD7BFF">
            <w:pPr>
              <w:spacing w:before="0" w:after="160"/>
              <w:jc w:val="left"/>
              <w:rPr>
                <w:rFonts w:cs="Times New Roman"/>
                <w:szCs w:val="24"/>
              </w:rPr>
            </w:pPr>
            <w:r w:rsidRPr="00436254">
              <w:rPr>
                <w:rFonts w:cs="Times New Roman"/>
                <w:szCs w:val="24"/>
              </w:rPr>
              <w:t>.228</w:t>
            </w:r>
          </w:p>
        </w:tc>
        <w:tc>
          <w:tcPr>
            <w:tcW w:w="1134" w:type="dxa"/>
            <w:hideMark/>
          </w:tcPr>
          <w:p w14:paraId="1053DFAC" w14:textId="77777777" w:rsidR="00BE43FB" w:rsidRPr="00436254" w:rsidRDefault="00BE43FB" w:rsidP="00DD7BFF">
            <w:pPr>
              <w:spacing w:before="0" w:after="160"/>
              <w:jc w:val="left"/>
              <w:rPr>
                <w:rFonts w:cs="Times New Roman"/>
                <w:szCs w:val="24"/>
              </w:rPr>
            </w:pPr>
            <w:r w:rsidRPr="00436254">
              <w:rPr>
                <w:rFonts w:cs="Times New Roman"/>
                <w:szCs w:val="24"/>
              </w:rPr>
              <w:t>.083</w:t>
            </w:r>
          </w:p>
        </w:tc>
        <w:tc>
          <w:tcPr>
            <w:tcW w:w="1134" w:type="dxa"/>
            <w:hideMark/>
          </w:tcPr>
          <w:p w14:paraId="7CB88BCB" w14:textId="77777777" w:rsidR="00BE43FB" w:rsidRPr="00436254" w:rsidRDefault="00BE43FB" w:rsidP="00DD7BFF">
            <w:pPr>
              <w:spacing w:before="0" w:after="160"/>
              <w:jc w:val="left"/>
              <w:rPr>
                <w:rFonts w:cs="Times New Roman"/>
                <w:szCs w:val="24"/>
              </w:rPr>
            </w:pPr>
            <w:r w:rsidRPr="00436254">
              <w:rPr>
                <w:rFonts w:cs="Times New Roman"/>
                <w:szCs w:val="24"/>
              </w:rPr>
              <w:t>.768**</w:t>
            </w:r>
          </w:p>
        </w:tc>
        <w:tc>
          <w:tcPr>
            <w:tcW w:w="1134" w:type="dxa"/>
            <w:hideMark/>
          </w:tcPr>
          <w:p w14:paraId="4ED7E16F" w14:textId="77777777" w:rsidR="00BE43FB" w:rsidRPr="00436254" w:rsidRDefault="00BE43FB" w:rsidP="00DD7BFF">
            <w:pPr>
              <w:spacing w:before="0" w:after="160"/>
              <w:jc w:val="left"/>
              <w:rPr>
                <w:rFonts w:cs="Times New Roman"/>
                <w:szCs w:val="24"/>
              </w:rPr>
            </w:pPr>
            <w:r w:rsidRPr="00436254">
              <w:rPr>
                <w:rFonts w:cs="Times New Roman"/>
                <w:szCs w:val="24"/>
              </w:rPr>
              <w:t>.231</w:t>
            </w:r>
          </w:p>
        </w:tc>
        <w:tc>
          <w:tcPr>
            <w:tcW w:w="850" w:type="dxa"/>
            <w:hideMark/>
          </w:tcPr>
          <w:p w14:paraId="4AF02E60" w14:textId="77777777" w:rsidR="00BE43FB" w:rsidRPr="00436254" w:rsidRDefault="00BE43FB" w:rsidP="00DD7BFF">
            <w:pPr>
              <w:spacing w:before="0" w:after="160"/>
              <w:jc w:val="left"/>
              <w:rPr>
                <w:rFonts w:cs="Times New Roman"/>
                <w:szCs w:val="24"/>
              </w:rPr>
            </w:pPr>
            <w:r w:rsidRPr="00436254">
              <w:rPr>
                <w:rFonts w:cs="Times New Roman"/>
                <w:szCs w:val="24"/>
              </w:rPr>
              <w:t>-.046</w:t>
            </w:r>
          </w:p>
        </w:tc>
      </w:tr>
      <w:tr w:rsidR="00BE43FB" w:rsidRPr="00436254" w14:paraId="4F9FF741" w14:textId="77777777" w:rsidTr="00BE43FB">
        <w:tc>
          <w:tcPr>
            <w:tcW w:w="2553" w:type="dxa"/>
            <w:hideMark/>
          </w:tcPr>
          <w:p w14:paraId="775FE098" w14:textId="77777777" w:rsidR="00BE43FB" w:rsidRPr="00436254" w:rsidRDefault="00BE43FB" w:rsidP="00DD7BFF">
            <w:pPr>
              <w:spacing w:before="0" w:after="160"/>
              <w:jc w:val="left"/>
              <w:rPr>
                <w:rFonts w:cs="Times New Roman"/>
                <w:szCs w:val="24"/>
              </w:rPr>
            </w:pPr>
            <w:r w:rsidRPr="00436254">
              <w:rPr>
                <w:rFonts w:cs="Times New Roman"/>
                <w:szCs w:val="24"/>
              </w:rPr>
              <w:t>Picking of Large Object</w:t>
            </w:r>
          </w:p>
        </w:tc>
        <w:tc>
          <w:tcPr>
            <w:tcW w:w="992" w:type="dxa"/>
            <w:hideMark/>
          </w:tcPr>
          <w:p w14:paraId="34380C4C" w14:textId="77777777" w:rsidR="00BE43FB" w:rsidRPr="00436254" w:rsidRDefault="00BE43FB" w:rsidP="00DD7BFF">
            <w:pPr>
              <w:spacing w:before="0" w:after="160"/>
              <w:jc w:val="left"/>
              <w:rPr>
                <w:rFonts w:cs="Times New Roman"/>
                <w:szCs w:val="24"/>
              </w:rPr>
            </w:pPr>
            <w:r w:rsidRPr="00436254">
              <w:rPr>
                <w:rFonts w:cs="Times New Roman"/>
                <w:szCs w:val="24"/>
              </w:rPr>
              <w:t>.620**</w:t>
            </w:r>
          </w:p>
        </w:tc>
        <w:tc>
          <w:tcPr>
            <w:tcW w:w="1134" w:type="dxa"/>
            <w:hideMark/>
          </w:tcPr>
          <w:p w14:paraId="653C9ACC" w14:textId="77777777" w:rsidR="00BE43FB" w:rsidRPr="00436254" w:rsidRDefault="00BE43FB" w:rsidP="00DD7BFF">
            <w:pPr>
              <w:spacing w:before="0" w:after="160"/>
              <w:jc w:val="left"/>
              <w:rPr>
                <w:rFonts w:cs="Times New Roman"/>
                <w:szCs w:val="24"/>
              </w:rPr>
            </w:pPr>
            <w:r w:rsidRPr="00436254">
              <w:rPr>
                <w:rFonts w:cs="Times New Roman"/>
                <w:szCs w:val="24"/>
              </w:rPr>
              <w:t>.228</w:t>
            </w:r>
          </w:p>
        </w:tc>
        <w:tc>
          <w:tcPr>
            <w:tcW w:w="1276" w:type="dxa"/>
            <w:hideMark/>
          </w:tcPr>
          <w:p w14:paraId="610B601F"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hideMark/>
          </w:tcPr>
          <w:p w14:paraId="0C736134" w14:textId="77777777" w:rsidR="00BE43FB" w:rsidRPr="00436254" w:rsidRDefault="00BE43FB" w:rsidP="00DD7BFF">
            <w:pPr>
              <w:spacing w:before="0" w:after="160"/>
              <w:jc w:val="left"/>
              <w:rPr>
                <w:rFonts w:cs="Times New Roman"/>
                <w:szCs w:val="24"/>
              </w:rPr>
            </w:pPr>
            <w:r w:rsidRPr="00436254">
              <w:rPr>
                <w:rFonts w:cs="Times New Roman"/>
                <w:szCs w:val="24"/>
              </w:rPr>
              <w:t>.514**</w:t>
            </w:r>
          </w:p>
        </w:tc>
        <w:tc>
          <w:tcPr>
            <w:tcW w:w="1134" w:type="dxa"/>
            <w:hideMark/>
          </w:tcPr>
          <w:p w14:paraId="4164B67F" w14:textId="77777777" w:rsidR="00BE43FB" w:rsidRPr="00436254" w:rsidRDefault="00BE43FB" w:rsidP="00DD7BFF">
            <w:pPr>
              <w:spacing w:before="0" w:after="160"/>
              <w:jc w:val="left"/>
              <w:rPr>
                <w:rFonts w:cs="Times New Roman"/>
                <w:szCs w:val="24"/>
              </w:rPr>
            </w:pPr>
            <w:r w:rsidRPr="00436254">
              <w:rPr>
                <w:rFonts w:cs="Times New Roman"/>
                <w:szCs w:val="24"/>
              </w:rPr>
              <w:t>.233</w:t>
            </w:r>
          </w:p>
        </w:tc>
        <w:tc>
          <w:tcPr>
            <w:tcW w:w="1134" w:type="dxa"/>
            <w:hideMark/>
          </w:tcPr>
          <w:p w14:paraId="4FB9FF3A" w14:textId="77777777" w:rsidR="00BE43FB" w:rsidRPr="00436254" w:rsidRDefault="00BE43FB" w:rsidP="00DD7BFF">
            <w:pPr>
              <w:spacing w:before="0" w:after="160"/>
              <w:jc w:val="left"/>
              <w:rPr>
                <w:rFonts w:cs="Times New Roman"/>
                <w:szCs w:val="24"/>
              </w:rPr>
            </w:pPr>
            <w:r w:rsidRPr="00436254">
              <w:rPr>
                <w:rFonts w:cs="Times New Roman"/>
                <w:szCs w:val="24"/>
              </w:rPr>
              <w:t>.792**</w:t>
            </w:r>
          </w:p>
        </w:tc>
        <w:tc>
          <w:tcPr>
            <w:tcW w:w="850" w:type="dxa"/>
            <w:hideMark/>
          </w:tcPr>
          <w:p w14:paraId="2D812CC9" w14:textId="77777777" w:rsidR="00BE43FB" w:rsidRPr="00436254" w:rsidRDefault="00BE43FB" w:rsidP="00DD7BFF">
            <w:pPr>
              <w:spacing w:before="0" w:after="160"/>
              <w:jc w:val="left"/>
              <w:rPr>
                <w:rFonts w:cs="Times New Roman"/>
                <w:szCs w:val="24"/>
              </w:rPr>
            </w:pPr>
            <w:r w:rsidRPr="00436254">
              <w:rPr>
                <w:rFonts w:cs="Times New Roman"/>
                <w:szCs w:val="24"/>
              </w:rPr>
              <w:t>.151</w:t>
            </w:r>
          </w:p>
        </w:tc>
      </w:tr>
      <w:tr w:rsidR="00BE43FB" w:rsidRPr="00436254" w14:paraId="3121B3B8" w14:textId="77777777" w:rsidTr="00BE43FB">
        <w:tc>
          <w:tcPr>
            <w:tcW w:w="2553" w:type="dxa"/>
            <w:hideMark/>
          </w:tcPr>
          <w:p w14:paraId="46DD6975" w14:textId="77777777" w:rsidR="00BE43FB" w:rsidRPr="00436254" w:rsidRDefault="00BE43FB" w:rsidP="00DD7BFF">
            <w:pPr>
              <w:spacing w:before="0" w:after="160"/>
              <w:jc w:val="left"/>
              <w:rPr>
                <w:rFonts w:cs="Times New Roman"/>
                <w:szCs w:val="24"/>
              </w:rPr>
            </w:pPr>
            <w:proofErr w:type="spellStart"/>
            <w:r w:rsidRPr="00436254">
              <w:rPr>
                <w:rFonts w:cs="Times New Roman"/>
                <w:szCs w:val="24"/>
              </w:rPr>
              <w:t>DWriting</w:t>
            </w:r>
            <w:proofErr w:type="spellEnd"/>
          </w:p>
        </w:tc>
        <w:tc>
          <w:tcPr>
            <w:tcW w:w="992" w:type="dxa"/>
            <w:hideMark/>
          </w:tcPr>
          <w:p w14:paraId="3723761C" w14:textId="77777777" w:rsidR="00BE43FB" w:rsidRPr="00436254" w:rsidRDefault="00BE43FB" w:rsidP="00DD7BFF">
            <w:pPr>
              <w:spacing w:before="0" w:after="160"/>
              <w:jc w:val="left"/>
              <w:rPr>
                <w:rFonts w:cs="Times New Roman"/>
                <w:szCs w:val="24"/>
              </w:rPr>
            </w:pPr>
            <w:r w:rsidRPr="00436254">
              <w:rPr>
                <w:rFonts w:cs="Times New Roman"/>
                <w:szCs w:val="24"/>
              </w:rPr>
              <w:t>.566**</w:t>
            </w:r>
          </w:p>
        </w:tc>
        <w:tc>
          <w:tcPr>
            <w:tcW w:w="1134" w:type="dxa"/>
            <w:hideMark/>
          </w:tcPr>
          <w:p w14:paraId="6676EA62" w14:textId="77777777" w:rsidR="00BE43FB" w:rsidRPr="00436254" w:rsidRDefault="00BE43FB" w:rsidP="00DD7BFF">
            <w:pPr>
              <w:spacing w:before="0" w:after="160"/>
              <w:jc w:val="left"/>
              <w:rPr>
                <w:rFonts w:cs="Times New Roman"/>
                <w:szCs w:val="24"/>
              </w:rPr>
            </w:pPr>
            <w:r w:rsidRPr="00436254">
              <w:rPr>
                <w:rFonts w:cs="Times New Roman"/>
                <w:szCs w:val="24"/>
              </w:rPr>
              <w:t>.083</w:t>
            </w:r>
          </w:p>
        </w:tc>
        <w:tc>
          <w:tcPr>
            <w:tcW w:w="1276" w:type="dxa"/>
            <w:hideMark/>
          </w:tcPr>
          <w:p w14:paraId="7B0AA61D" w14:textId="77777777" w:rsidR="00BE43FB" w:rsidRPr="00436254" w:rsidRDefault="00BE43FB" w:rsidP="00DD7BFF">
            <w:pPr>
              <w:spacing w:before="0" w:after="160"/>
              <w:jc w:val="left"/>
              <w:rPr>
                <w:rFonts w:cs="Times New Roman"/>
                <w:szCs w:val="24"/>
              </w:rPr>
            </w:pPr>
            <w:r w:rsidRPr="00436254">
              <w:rPr>
                <w:rFonts w:cs="Times New Roman"/>
                <w:szCs w:val="24"/>
              </w:rPr>
              <w:t>.514**</w:t>
            </w:r>
          </w:p>
        </w:tc>
        <w:tc>
          <w:tcPr>
            <w:tcW w:w="1134" w:type="dxa"/>
            <w:hideMark/>
          </w:tcPr>
          <w:p w14:paraId="629391AE"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hideMark/>
          </w:tcPr>
          <w:p w14:paraId="5248B6D2" w14:textId="77777777" w:rsidR="00BE43FB" w:rsidRPr="00436254" w:rsidRDefault="00BE43FB" w:rsidP="00DD7BFF">
            <w:pPr>
              <w:spacing w:before="0" w:after="160"/>
              <w:jc w:val="left"/>
              <w:rPr>
                <w:rFonts w:cs="Times New Roman"/>
                <w:szCs w:val="24"/>
              </w:rPr>
            </w:pPr>
            <w:r w:rsidRPr="00436254">
              <w:rPr>
                <w:rFonts w:cs="Times New Roman"/>
                <w:szCs w:val="24"/>
              </w:rPr>
              <w:t>-.049</w:t>
            </w:r>
          </w:p>
        </w:tc>
        <w:tc>
          <w:tcPr>
            <w:tcW w:w="1134" w:type="dxa"/>
            <w:hideMark/>
          </w:tcPr>
          <w:p w14:paraId="4A9A84BC" w14:textId="77777777" w:rsidR="00BE43FB" w:rsidRPr="00436254" w:rsidRDefault="00BE43FB" w:rsidP="00DD7BFF">
            <w:pPr>
              <w:spacing w:before="0" w:after="160"/>
              <w:jc w:val="left"/>
              <w:rPr>
                <w:rFonts w:cs="Times New Roman"/>
                <w:szCs w:val="24"/>
              </w:rPr>
            </w:pPr>
            <w:r w:rsidRPr="00436254">
              <w:rPr>
                <w:rFonts w:cs="Times New Roman"/>
                <w:szCs w:val="24"/>
              </w:rPr>
              <w:t>.653**</w:t>
            </w:r>
          </w:p>
        </w:tc>
        <w:tc>
          <w:tcPr>
            <w:tcW w:w="850" w:type="dxa"/>
            <w:hideMark/>
          </w:tcPr>
          <w:p w14:paraId="24E2F019" w14:textId="77777777" w:rsidR="00BE43FB" w:rsidRPr="00436254" w:rsidRDefault="00BE43FB" w:rsidP="00DD7BFF">
            <w:pPr>
              <w:spacing w:before="0" w:after="160"/>
              <w:jc w:val="left"/>
              <w:rPr>
                <w:rFonts w:cs="Times New Roman"/>
                <w:szCs w:val="24"/>
              </w:rPr>
            </w:pPr>
            <w:r w:rsidRPr="00436254">
              <w:rPr>
                <w:rFonts w:cs="Times New Roman"/>
                <w:szCs w:val="24"/>
              </w:rPr>
              <w:t>-.067</w:t>
            </w:r>
          </w:p>
        </w:tc>
      </w:tr>
      <w:tr w:rsidR="00BE43FB" w:rsidRPr="00436254" w14:paraId="22E8B27A" w14:textId="77777777" w:rsidTr="00BE43FB">
        <w:tc>
          <w:tcPr>
            <w:tcW w:w="2553" w:type="dxa"/>
            <w:hideMark/>
          </w:tcPr>
          <w:p w14:paraId="74F85C01" w14:textId="77777777" w:rsidR="00BE43FB" w:rsidRPr="00436254" w:rsidRDefault="00BE43FB" w:rsidP="00DD7BFF">
            <w:pPr>
              <w:spacing w:before="0" w:after="160"/>
              <w:jc w:val="left"/>
              <w:rPr>
                <w:rFonts w:cs="Times New Roman"/>
                <w:szCs w:val="24"/>
              </w:rPr>
            </w:pPr>
            <w:proofErr w:type="spellStart"/>
            <w:r w:rsidRPr="00436254">
              <w:rPr>
                <w:rFonts w:cs="Times New Roman"/>
                <w:szCs w:val="24"/>
              </w:rPr>
              <w:t>DFeeding</w:t>
            </w:r>
            <w:proofErr w:type="spellEnd"/>
          </w:p>
        </w:tc>
        <w:tc>
          <w:tcPr>
            <w:tcW w:w="992" w:type="dxa"/>
            <w:hideMark/>
          </w:tcPr>
          <w:p w14:paraId="76EE7B1C" w14:textId="77777777" w:rsidR="00BE43FB" w:rsidRPr="00436254" w:rsidRDefault="00BE43FB" w:rsidP="00DD7BFF">
            <w:pPr>
              <w:spacing w:before="0" w:after="160"/>
              <w:jc w:val="left"/>
              <w:rPr>
                <w:rFonts w:cs="Times New Roman"/>
                <w:szCs w:val="24"/>
              </w:rPr>
            </w:pPr>
            <w:r w:rsidRPr="00436254">
              <w:rPr>
                <w:rFonts w:cs="Times New Roman"/>
                <w:szCs w:val="24"/>
              </w:rPr>
              <w:t>.088</w:t>
            </w:r>
          </w:p>
        </w:tc>
        <w:tc>
          <w:tcPr>
            <w:tcW w:w="1134" w:type="dxa"/>
            <w:hideMark/>
          </w:tcPr>
          <w:p w14:paraId="35F5DEFA" w14:textId="77777777" w:rsidR="00BE43FB" w:rsidRPr="00436254" w:rsidRDefault="00BE43FB" w:rsidP="00DD7BFF">
            <w:pPr>
              <w:spacing w:before="0" w:after="160"/>
              <w:jc w:val="left"/>
              <w:rPr>
                <w:rFonts w:cs="Times New Roman"/>
                <w:szCs w:val="24"/>
              </w:rPr>
            </w:pPr>
            <w:r w:rsidRPr="00436254">
              <w:rPr>
                <w:rFonts w:cs="Times New Roman"/>
                <w:szCs w:val="24"/>
              </w:rPr>
              <w:t>.768**</w:t>
            </w:r>
          </w:p>
        </w:tc>
        <w:tc>
          <w:tcPr>
            <w:tcW w:w="1276" w:type="dxa"/>
            <w:hideMark/>
          </w:tcPr>
          <w:p w14:paraId="3477F5C3" w14:textId="77777777" w:rsidR="00BE43FB" w:rsidRPr="00436254" w:rsidRDefault="00BE43FB" w:rsidP="00DD7BFF">
            <w:pPr>
              <w:spacing w:before="0" w:after="160"/>
              <w:jc w:val="left"/>
              <w:rPr>
                <w:rFonts w:cs="Times New Roman"/>
                <w:szCs w:val="24"/>
              </w:rPr>
            </w:pPr>
            <w:r w:rsidRPr="00436254">
              <w:rPr>
                <w:rFonts w:cs="Times New Roman"/>
                <w:szCs w:val="24"/>
              </w:rPr>
              <w:t>.233</w:t>
            </w:r>
          </w:p>
        </w:tc>
        <w:tc>
          <w:tcPr>
            <w:tcW w:w="1134" w:type="dxa"/>
            <w:hideMark/>
          </w:tcPr>
          <w:p w14:paraId="791C049D" w14:textId="77777777" w:rsidR="00BE43FB" w:rsidRPr="00436254" w:rsidRDefault="00BE43FB" w:rsidP="00DD7BFF">
            <w:pPr>
              <w:spacing w:before="0" w:after="160"/>
              <w:jc w:val="left"/>
              <w:rPr>
                <w:rFonts w:cs="Times New Roman"/>
                <w:szCs w:val="24"/>
              </w:rPr>
            </w:pPr>
            <w:r w:rsidRPr="00436254">
              <w:rPr>
                <w:rFonts w:cs="Times New Roman"/>
                <w:szCs w:val="24"/>
              </w:rPr>
              <w:t>-.049</w:t>
            </w:r>
          </w:p>
        </w:tc>
        <w:tc>
          <w:tcPr>
            <w:tcW w:w="1134" w:type="dxa"/>
            <w:hideMark/>
          </w:tcPr>
          <w:p w14:paraId="42EA05E1"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hideMark/>
          </w:tcPr>
          <w:p w14:paraId="26F0528B" w14:textId="77777777" w:rsidR="00BE43FB" w:rsidRPr="00436254" w:rsidRDefault="00BE43FB" w:rsidP="00DD7BFF">
            <w:pPr>
              <w:spacing w:before="0" w:after="160"/>
              <w:jc w:val="left"/>
              <w:rPr>
                <w:rFonts w:cs="Times New Roman"/>
                <w:szCs w:val="24"/>
              </w:rPr>
            </w:pPr>
            <w:r w:rsidRPr="00436254">
              <w:rPr>
                <w:rFonts w:cs="Times New Roman"/>
                <w:szCs w:val="24"/>
              </w:rPr>
              <w:t>.097</w:t>
            </w:r>
          </w:p>
        </w:tc>
        <w:tc>
          <w:tcPr>
            <w:tcW w:w="850" w:type="dxa"/>
            <w:hideMark/>
          </w:tcPr>
          <w:p w14:paraId="6C9B751C" w14:textId="77777777" w:rsidR="00BE43FB" w:rsidRPr="00436254" w:rsidRDefault="00BE43FB" w:rsidP="00DD7BFF">
            <w:pPr>
              <w:spacing w:before="0" w:after="160"/>
              <w:jc w:val="left"/>
              <w:rPr>
                <w:rFonts w:cs="Times New Roman"/>
                <w:szCs w:val="24"/>
              </w:rPr>
            </w:pPr>
            <w:r w:rsidRPr="00436254">
              <w:rPr>
                <w:rFonts w:cs="Times New Roman"/>
                <w:szCs w:val="24"/>
              </w:rPr>
              <w:t>-.058</w:t>
            </w:r>
          </w:p>
        </w:tc>
      </w:tr>
      <w:tr w:rsidR="00BE43FB" w:rsidRPr="00436254" w14:paraId="47FB0E6D" w14:textId="77777777" w:rsidTr="00BE43FB">
        <w:tc>
          <w:tcPr>
            <w:tcW w:w="2553" w:type="dxa"/>
            <w:hideMark/>
          </w:tcPr>
          <w:p w14:paraId="5413BD2C" w14:textId="77777777" w:rsidR="00BE43FB" w:rsidRPr="00436254" w:rsidRDefault="00BE43FB" w:rsidP="00DD7BFF">
            <w:pPr>
              <w:spacing w:before="0" w:after="160"/>
              <w:jc w:val="left"/>
              <w:rPr>
                <w:rFonts w:cs="Times New Roman"/>
                <w:szCs w:val="24"/>
              </w:rPr>
            </w:pPr>
            <w:proofErr w:type="spellStart"/>
            <w:r w:rsidRPr="00436254">
              <w:rPr>
                <w:rFonts w:cs="Times New Roman"/>
                <w:szCs w:val="24"/>
              </w:rPr>
              <w:t>DPicking</w:t>
            </w:r>
            <w:proofErr w:type="spellEnd"/>
            <w:r w:rsidRPr="00436254">
              <w:rPr>
                <w:rFonts w:cs="Times New Roman"/>
                <w:szCs w:val="24"/>
              </w:rPr>
              <w:t xml:space="preserve"> of Large Object</w:t>
            </w:r>
          </w:p>
        </w:tc>
        <w:tc>
          <w:tcPr>
            <w:tcW w:w="992" w:type="dxa"/>
            <w:hideMark/>
          </w:tcPr>
          <w:p w14:paraId="144D2C6F" w14:textId="77777777" w:rsidR="00BE43FB" w:rsidRPr="00436254" w:rsidRDefault="00BE43FB" w:rsidP="00DD7BFF">
            <w:pPr>
              <w:spacing w:before="0" w:after="160"/>
              <w:jc w:val="left"/>
              <w:rPr>
                <w:rFonts w:cs="Times New Roman"/>
                <w:szCs w:val="24"/>
              </w:rPr>
            </w:pPr>
            <w:r w:rsidRPr="00436254">
              <w:rPr>
                <w:rFonts w:cs="Times New Roman"/>
                <w:szCs w:val="24"/>
              </w:rPr>
              <w:t>.639**</w:t>
            </w:r>
          </w:p>
        </w:tc>
        <w:tc>
          <w:tcPr>
            <w:tcW w:w="1134" w:type="dxa"/>
            <w:hideMark/>
          </w:tcPr>
          <w:p w14:paraId="6FAE63EE" w14:textId="77777777" w:rsidR="00BE43FB" w:rsidRPr="00436254" w:rsidRDefault="00BE43FB" w:rsidP="00DD7BFF">
            <w:pPr>
              <w:spacing w:before="0" w:after="160"/>
              <w:jc w:val="left"/>
              <w:rPr>
                <w:rFonts w:cs="Times New Roman"/>
                <w:szCs w:val="24"/>
              </w:rPr>
            </w:pPr>
            <w:r w:rsidRPr="00436254">
              <w:rPr>
                <w:rFonts w:cs="Times New Roman"/>
                <w:szCs w:val="24"/>
              </w:rPr>
              <w:t>.231</w:t>
            </w:r>
          </w:p>
        </w:tc>
        <w:tc>
          <w:tcPr>
            <w:tcW w:w="1276" w:type="dxa"/>
            <w:hideMark/>
          </w:tcPr>
          <w:p w14:paraId="103C97DA" w14:textId="77777777" w:rsidR="00BE43FB" w:rsidRPr="00436254" w:rsidRDefault="00BE43FB" w:rsidP="00DD7BFF">
            <w:pPr>
              <w:spacing w:before="0" w:after="160"/>
              <w:jc w:val="left"/>
              <w:rPr>
                <w:rFonts w:cs="Times New Roman"/>
                <w:szCs w:val="24"/>
              </w:rPr>
            </w:pPr>
            <w:r w:rsidRPr="00436254">
              <w:rPr>
                <w:rFonts w:cs="Times New Roman"/>
                <w:szCs w:val="24"/>
              </w:rPr>
              <w:t>.792**</w:t>
            </w:r>
          </w:p>
        </w:tc>
        <w:tc>
          <w:tcPr>
            <w:tcW w:w="1134" w:type="dxa"/>
            <w:hideMark/>
          </w:tcPr>
          <w:p w14:paraId="7F9A395E" w14:textId="77777777" w:rsidR="00BE43FB" w:rsidRPr="00436254" w:rsidRDefault="00BE43FB" w:rsidP="00DD7BFF">
            <w:pPr>
              <w:spacing w:before="0" w:after="160"/>
              <w:jc w:val="left"/>
              <w:rPr>
                <w:rFonts w:cs="Times New Roman"/>
                <w:szCs w:val="24"/>
              </w:rPr>
            </w:pPr>
            <w:r w:rsidRPr="00436254">
              <w:rPr>
                <w:rFonts w:cs="Times New Roman"/>
                <w:szCs w:val="24"/>
              </w:rPr>
              <w:t>.653**</w:t>
            </w:r>
          </w:p>
        </w:tc>
        <w:tc>
          <w:tcPr>
            <w:tcW w:w="1134" w:type="dxa"/>
            <w:hideMark/>
          </w:tcPr>
          <w:p w14:paraId="5A97CDAC" w14:textId="77777777" w:rsidR="00BE43FB" w:rsidRPr="00436254" w:rsidRDefault="00BE43FB" w:rsidP="00DD7BFF">
            <w:pPr>
              <w:spacing w:before="0" w:after="160"/>
              <w:jc w:val="left"/>
              <w:rPr>
                <w:rFonts w:cs="Times New Roman"/>
                <w:szCs w:val="24"/>
              </w:rPr>
            </w:pPr>
            <w:r w:rsidRPr="00436254">
              <w:rPr>
                <w:rFonts w:cs="Times New Roman"/>
                <w:szCs w:val="24"/>
              </w:rPr>
              <w:t>.097</w:t>
            </w:r>
          </w:p>
        </w:tc>
        <w:tc>
          <w:tcPr>
            <w:tcW w:w="1134" w:type="dxa"/>
            <w:hideMark/>
          </w:tcPr>
          <w:p w14:paraId="0CBA2983"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850" w:type="dxa"/>
            <w:hideMark/>
          </w:tcPr>
          <w:p w14:paraId="5CD73AE3" w14:textId="77777777" w:rsidR="00BE43FB" w:rsidRPr="00436254" w:rsidRDefault="00BE43FB" w:rsidP="00DD7BFF">
            <w:pPr>
              <w:spacing w:before="0" w:after="160"/>
              <w:jc w:val="left"/>
              <w:rPr>
                <w:rFonts w:cs="Times New Roman"/>
                <w:szCs w:val="24"/>
              </w:rPr>
            </w:pPr>
            <w:r w:rsidRPr="00436254">
              <w:rPr>
                <w:rFonts w:cs="Times New Roman"/>
                <w:szCs w:val="24"/>
              </w:rPr>
              <w:t>.026</w:t>
            </w:r>
          </w:p>
        </w:tc>
      </w:tr>
      <w:tr w:rsidR="00BE43FB" w:rsidRPr="00436254" w14:paraId="0D5511E1" w14:textId="77777777" w:rsidTr="00BE43FB">
        <w:tc>
          <w:tcPr>
            <w:tcW w:w="2553" w:type="dxa"/>
            <w:hideMark/>
          </w:tcPr>
          <w:p w14:paraId="05653E06" w14:textId="77777777" w:rsidR="00BE43FB" w:rsidRPr="00436254" w:rsidRDefault="00BE43FB" w:rsidP="00DD7BFF">
            <w:pPr>
              <w:spacing w:before="0" w:after="160"/>
              <w:jc w:val="left"/>
              <w:rPr>
                <w:rFonts w:cs="Times New Roman"/>
                <w:szCs w:val="24"/>
              </w:rPr>
            </w:pPr>
            <w:r w:rsidRPr="00436254">
              <w:rPr>
                <w:rFonts w:cs="Times New Roman"/>
                <w:szCs w:val="24"/>
              </w:rPr>
              <w:t>BMI</w:t>
            </w:r>
          </w:p>
        </w:tc>
        <w:tc>
          <w:tcPr>
            <w:tcW w:w="992" w:type="dxa"/>
            <w:hideMark/>
          </w:tcPr>
          <w:p w14:paraId="1809182A" w14:textId="77777777" w:rsidR="00BE43FB" w:rsidRPr="00436254" w:rsidRDefault="00BE43FB" w:rsidP="00DD7BFF">
            <w:pPr>
              <w:spacing w:before="0" w:after="160"/>
              <w:jc w:val="left"/>
              <w:rPr>
                <w:rFonts w:cs="Times New Roman"/>
                <w:szCs w:val="24"/>
              </w:rPr>
            </w:pPr>
            <w:r w:rsidRPr="00436254">
              <w:rPr>
                <w:rFonts w:cs="Times New Roman"/>
                <w:szCs w:val="24"/>
              </w:rPr>
              <w:t>-.003</w:t>
            </w:r>
          </w:p>
        </w:tc>
        <w:tc>
          <w:tcPr>
            <w:tcW w:w="1134" w:type="dxa"/>
            <w:hideMark/>
          </w:tcPr>
          <w:p w14:paraId="2FF0CEA3" w14:textId="77777777" w:rsidR="00BE43FB" w:rsidRPr="00436254" w:rsidRDefault="00BE43FB" w:rsidP="00DD7BFF">
            <w:pPr>
              <w:spacing w:before="0" w:after="160"/>
              <w:jc w:val="left"/>
              <w:rPr>
                <w:rFonts w:cs="Times New Roman"/>
                <w:szCs w:val="24"/>
              </w:rPr>
            </w:pPr>
            <w:r w:rsidRPr="00436254">
              <w:rPr>
                <w:rFonts w:cs="Times New Roman"/>
                <w:szCs w:val="24"/>
              </w:rPr>
              <w:t>-.046</w:t>
            </w:r>
          </w:p>
        </w:tc>
        <w:tc>
          <w:tcPr>
            <w:tcW w:w="1276" w:type="dxa"/>
            <w:hideMark/>
          </w:tcPr>
          <w:p w14:paraId="443412B7" w14:textId="77777777" w:rsidR="00BE43FB" w:rsidRPr="00436254" w:rsidRDefault="00BE43FB" w:rsidP="00DD7BFF">
            <w:pPr>
              <w:spacing w:before="0" w:after="160"/>
              <w:jc w:val="left"/>
              <w:rPr>
                <w:rFonts w:cs="Times New Roman"/>
                <w:szCs w:val="24"/>
              </w:rPr>
            </w:pPr>
            <w:r w:rsidRPr="00436254">
              <w:rPr>
                <w:rFonts w:cs="Times New Roman"/>
                <w:szCs w:val="24"/>
              </w:rPr>
              <w:t>.151</w:t>
            </w:r>
          </w:p>
        </w:tc>
        <w:tc>
          <w:tcPr>
            <w:tcW w:w="1134" w:type="dxa"/>
            <w:hideMark/>
          </w:tcPr>
          <w:p w14:paraId="1CBEC59B" w14:textId="77777777" w:rsidR="00BE43FB" w:rsidRPr="00436254" w:rsidRDefault="00BE43FB" w:rsidP="00DD7BFF">
            <w:pPr>
              <w:spacing w:before="0" w:after="160"/>
              <w:jc w:val="left"/>
              <w:rPr>
                <w:rFonts w:cs="Times New Roman"/>
                <w:szCs w:val="24"/>
              </w:rPr>
            </w:pPr>
            <w:r w:rsidRPr="00436254">
              <w:rPr>
                <w:rFonts w:cs="Times New Roman"/>
                <w:szCs w:val="24"/>
              </w:rPr>
              <w:t>-.067</w:t>
            </w:r>
          </w:p>
        </w:tc>
        <w:tc>
          <w:tcPr>
            <w:tcW w:w="1134" w:type="dxa"/>
            <w:hideMark/>
          </w:tcPr>
          <w:p w14:paraId="5DAF9DF4" w14:textId="77777777" w:rsidR="00BE43FB" w:rsidRPr="00436254" w:rsidRDefault="00BE43FB" w:rsidP="00DD7BFF">
            <w:pPr>
              <w:spacing w:before="0" w:after="160"/>
              <w:jc w:val="left"/>
              <w:rPr>
                <w:rFonts w:cs="Times New Roman"/>
                <w:szCs w:val="24"/>
              </w:rPr>
            </w:pPr>
            <w:r w:rsidRPr="00436254">
              <w:rPr>
                <w:rFonts w:cs="Times New Roman"/>
                <w:szCs w:val="24"/>
              </w:rPr>
              <w:t>-.058</w:t>
            </w:r>
          </w:p>
        </w:tc>
        <w:tc>
          <w:tcPr>
            <w:tcW w:w="1134" w:type="dxa"/>
            <w:hideMark/>
          </w:tcPr>
          <w:p w14:paraId="354B80E5" w14:textId="77777777" w:rsidR="00BE43FB" w:rsidRPr="00436254" w:rsidRDefault="00BE43FB" w:rsidP="00DD7BFF">
            <w:pPr>
              <w:spacing w:before="0" w:after="160"/>
              <w:jc w:val="left"/>
              <w:rPr>
                <w:rFonts w:cs="Times New Roman"/>
                <w:szCs w:val="24"/>
              </w:rPr>
            </w:pPr>
            <w:r w:rsidRPr="00436254">
              <w:rPr>
                <w:rFonts w:cs="Times New Roman"/>
                <w:szCs w:val="24"/>
              </w:rPr>
              <w:t>.026</w:t>
            </w:r>
          </w:p>
        </w:tc>
        <w:tc>
          <w:tcPr>
            <w:tcW w:w="850" w:type="dxa"/>
            <w:hideMark/>
          </w:tcPr>
          <w:p w14:paraId="2C9C9035" w14:textId="77777777" w:rsidR="00BE43FB" w:rsidRPr="00436254" w:rsidRDefault="00BE43FB" w:rsidP="00DD7BFF">
            <w:pPr>
              <w:spacing w:before="0" w:after="160"/>
              <w:jc w:val="left"/>
              <w:rPr>
                <w:rFonts w:cs="Times New Roman"/>
                <w:szCs w:val="24"/>
              </w:rPr>
            </w:pPr>
            <w:r w:rsidRPr="00436254">
              <w:rPr>
                <w:rFonts w:cs="Times New Roman"/>
                <w:szCs w:val="24"/>
              </w:rPr>
              <w:t>1</w:t>
            </w:r>
          </w:p>
        </w:tc>
      </w:tr>
    </w:tbl>
    <w:p w14:paraId="55BAAA2A" w14:textId="77777777" w:rsidR="00BE43FB" w:rsidRPr="00436254" w:rsidRDefault="00BE43FB" w:rsidP="00BE43FB">
      <w:pPr>
        <w:spacing w:before="0" w:line="259" w:lineRule="auto"/>
        <w:jc w:val="left"/>
        <w:rPr>
          <w:rFonts w:cs="Times New Roman"/>
          <w:b/>
          <w:bCs/>
          <w:szCs w:val="24"/>
        </w:rPr>
      </w:pPr>
      <w:r w:rsidRPr="00436254">
        <w:rPr>
          <w:rFonts w:cs="Times New Roman"/>
          <w:b/>
          <w:bCs/>
          <w:szCs w:val="24"/>
        </w:rPr>
        <w:t>Notes:</w:t>
      </w:r>
    </w:p>
    <w:p w14:paraId="751EFA20" w14:textId="3B41149E" w:rsidR="00BE43FB" w:rsidRPr="00436254" w:rsidRDefault="00BE43FB" w:rsidP="00BE43FB">
      <w:pPr>
        <w:numPr>
          <w:ilvl w:val="0"/>
          <w:numId w:val="5"/>
        </w:numPr>
        <w:spacing w:before="0" w:line="259" w:lineRule="auto"/>
        <w:rPr>
          <w:rFonts w:cs="Times New Roman"/>
          <w:szCs w:val="24"/>
        </w:rPr>
      </w:pPr>
      <w:r w:rsidRPr="00436254">
        <w:rPr>
          <w:rFonts w:cs="Times New Roman"/>
          <w:i/>
          <w:iCs/>
          <w:szCs w:val="24"/>
        </w:rPr>
        <w:t>p</w:t>
      </w:r>
      <w:r w:rsidRPr="00436254">
        <w:rPr>
          <w:rFonts w:cs="Times New Roman"/>
          <w:szCs w:val="24"/>
        </w:rPr>
        <w:t xml:space="preserve"> &lt; .01 (**): Significant at 0.01 level (2-tailed).</w:t>
      </w:r>
    </w:p>
    <w:p w14:paraId="406E9AE8" w14:textId="77777777" w:rsidR="00BE43FB" w:rsidRPr="00436254" w:rsidRDefault="00BE43FB" w:rsidP="00BE43FB">
      <w:pPr>
        <w:numPr>
          <w:ilvl w:val="0"/>
          <w:numId w:val="5"/>
        </w:numPr>
        <w:spacing w:before="0" w:line="259" w:lineRule="auto"/>
        <w:rPr>
          <w:rFonts w:cs="Times New Roman"/>
          <w:szCs w:val="24"/>
        </w:rPr>
      </w:pPr>
      <w:r w:rsidRPr="00436254">
        <w:rPr>
          <w:rFonts w:cs="Times New Roman"/>
          <w:szCs w:val="24"/>
        </w:rPr>
        <w:t>For females, significant positive correlations were observed between hand dexterity tasks (particularly writing and picking large objects) and BMI, especially with the dominant hand, suggesting that BMI may influence certain aspects of hand dexterity.</w:t>
      </w:r>
    </w:p>
    <w:p w14:paraId="654C47EE" w14:textId="77777777" w:rsidR="00BE43FB" w:rsidRPr="00436254" w:rsidRDefault="00BE43FB" w:rsidP="00CA0DB2">
      <w:pPr>
        <w:spacing w:before="0" w:line="259" w:lineRule="auto"/>
        <w:jc w:val="left"/>
        <w:rPr>
          <w:rFonts w:cs="Times New Roman"/>
          <w:b/>
          <w:bCs/>
          <w:szCs w:val="24"/>
          <w:lang w:val="en-US"/>
        </w:rPr>
      </w:pPr>
    </w:p>
    <w:p w14:paraId="07E5960B" w14:textId="77777777" w:rsidR="00FB2E79" w:rsidRPr="00436254" w:rsidRDefault="00CA0DB2" w:rsidP="00FB2E79">
      <w:pPr>
        <w:spacing w:line="480" w:lineRule="auto"/>
        <w:rPr>
          <w:rFonts w:cs="Times New Roman"/>
          <w:b/>
          <w:bCs/>
          <w:szCs w:val="24"/>
        </w:rPr>
      </w:pPr>
      <w:bookmarkStart w:id="8" w:name="_Toc183607318"/>
      <w:r w:rsidRPr="00436254">
        <w:rPr>
          <w:rFonts w:cs="Times New Roman"/>
          <w:b/>
          <w:bCs/>
          <w:szCs w:val="24"/>
        </w:rPr>
        <w:t>DISCUSSION</w:t>
      </w:r>
      <w:bookmarkEnd w:id="8"/>
    </w:p>
    <w:p w14:paraId="3F0CF122" w14:textId="729F08A7" w:rsidR="00FB2E79" w:rsidRPr="00436254" w:rsidRDefault="00E513E4" w:rsidP="00FB2E79">
      <w:pPr>
        <w:spacing w:line="480" w:lineRule="auto"/>
        <w:rPr>
          <w:rFonts w:cs="Times New Roman"/>
          <w:b/>
          <w:bCs/>
          <w:szCs w:val="24"/>
        </w:rPr>
      </w:pPr>
      <w:r w:rsidRPr="00436254">
        <w:rPr>
          <w:rFonts w:cs="Times New Roman"/>
          <w:szCs w:val="24"/>
        </w:rPr>
        <w:lastRenderedPageBreak/>
        <w:t xml:space="preserve">This study aimed to explored the relationship between BMI and hand dexterity in school-aged children, with three main objectives: (1) to assess the correlation between BMI and hand dexterity measured by the </w:t>
      </w:r>
      <w:proofErr w:type="spellStart"/>
      <w:r w:rsidRPr="00436254">
        <w:rPr>
          <w:rFonts w:cs="Times New Roman"/>
          <w:szCs w:val="24"/>
        </w:rPr>
        <w:t>Jebsen</w:t>
      </w:r>
      <w:proofErr w:type="spellEnd"/>
      <w:r w:rsidRPr="00436254">
        <w:rPr>
          <w:rFonts w:cs="Times New Roman"/>
          <w:szCs w:val="24"/>
        </w:rPr>
        <w:t xml:space="preserve">-Taylor Hand Function Test (JTHFT), (2) to compare dexterity across BMI categories, and (3) to evaluate gender-specific differences in this relationship. The results showed weak, non-significant correlations between BMI and hand dexterity overall. While subtle trends indicated a minor influence of BMI on dominant-hand tasks in males, no significant differences were found between BMI categories (underweight, normal weight, overweight, obese), nor were there gender differences in task performance. </w:t>
      </w:r>
      <w:r w:rsidR="00FB2E79" w:rsidRPr="00436254">
        <w:rPr>
          <w:rFonts w:cs="Times New Roman"/>
          <w:szCs w:val="24"/>
        </w:rPr>
        <w:t xml:space="preserve">However, stratified analyses highlighted gender-specific patterns: males showed stronger inter-task correlations (such as, writing and dominant-hand writing), while females exhibited interrelated dexterity skills across dominant-hand activities. These results align with existing literature on the nuanced role of BMI in motor performance while offering new insights into gender-specific task coordination (Webster et al., 2021; </w:t>
      </w:r>
      <w:proofErr w:type="spellStart"/>
      <w:r w:rsidR="00FB2E79" w:rsidRPr="00436254">
        <w:rPr>
          <w:rFonts w:cs="Times New Roman"/>
          <w:szCs w:val="24"/>
        </w:rPr>
        <w:t>Allisse</w:t>
      </w:r>
      <w:proofErr w:type="spellEnd"/>
      <w:r w:rsidR="00FB2E79" w:rsidRPr="00436254">
        <w:rPr>
          <w:rFonts w:cs="Times New Roman"/>
          <w:szCs w:val="24"/>
        </w:rPr>
        <w:t xml:space="preserve"> et al., 2025).</w:t>
      </w:r>
    </w:p>
    <w:p w14:paraId="6E8B7B11" w14:textId="1D18083C" w:rsidR="00FB2E79" w:rsidRPr="00436254" w:rsidRDefault="00FB2E79" w:rsidP="00FB2E79">
      <w:pPr>
        <w:spacing w:line="480" w:lineRule="auto"/>
        <w:rPr>
          <w:rFonts w:cs="Times New Roman"/>
          <w:szCs w:val="24"/>
        </w:rPr>
      </w:pPr>
      <w:r w:rsidRPr="00436254">
        <w:rPr>
          <w:rFonts w:cs="Times New Roman"/>
          <w:szCs w:val="24"/>
        </w:rPr>
        <w:t>The weak correlations between BMI and hand dexterity contrast with studies emphasizing significant motor impairments in children with obesity. For instance, García-</w:t>
      </w:r>
      <w:proofErr w:type="spellStart"/>
      <w:r w:rsidRPr="00436254">
        <w:rPr>
          <w:rFonts w:cs="Times New Roman"/>
          <w:szCs w:val="24"/>
        </w:rPr>
        <w:t>Hermoso</w:t>
      </w:r>
      <w:proofErr w:type="spellEnd"/>
      <w:r w:rsidRPr="00436254">
        <w:rPr>
          <w:rFonts w:cs="Times New Roman"/>
          <w:szCs w:val="24"/>
        </w:rPr>
        <w:t xml:space="preserve"> et al. (2021) reported that higher BMI correlates with reduced grip strength and slower task completion, attributed to biomechanical constraints such as joint stress and reduced agility. However, this study’s findings align more closely with </w:t>
      </w:r>
      <w:proofErr w:type="spellStart"/>
      <w:r w:rsidRPr="00436254">
        <w:rPr>
          <w:rFonts w:cs="Times New Roman"/>
          <w:szCs w:val="24"/>
        </w:rPr>
        <w:t>Babu</w:t>
      </w:r>
      <w:proofErr w:type="spellEnd"/>
      <w:r w:rsidRPr="00436254">
        <w:rPr>
          <w:rFonts w:cs="Times New Roman"/>
          <w:szCs w:val="24"/>
        </w:rPr>
        <w:t xml:space="preserve"> Roshan et al. (2021), who found that low BMI, rather than high BMI, significantly impacts handgrip strength and endurance, suggesting that nutritional deficits in underweight children may impair muscle function. The absence of strong BMI-dexterity correlations here may reflect the sample’s predominantly normal BMI range (mean: 15.9 kg/m²), limiting variability to detect extreme effects. Nevertheless, the trend of males with higher BMI showing slightly poorer dominant-hand performance echoes </w:t>
      </w:r>
      <w:proofErr w:type="spellStart"/>
      <w:r w:rsidRPr="00436254">
        <w:rPr>
          <w:rFonts w:cs="Times New Roman"/>
          <w:szCs w:val="24"/>
        </w:rPr>
        <w:t>Möller</w:t>
      </w:r>
      <w:proofErr w:type="spellEnd"/>
      <w:r w:rsidRPr="00436254">
        <w:rPr>
          <w:rFonts w:cs="Times New Roman"/>
          <w:szCs w:val="24"/>
        </w:rPr>
        <w:t xml:space="preserve"> et al. (2021), who proposed that excess adiposity in males may subtly hinder precision tasks due to altered proprioception or slower neuromuscular responses.</w:t>
      </w:r>
    </w:p>
    <w:p w14:paraId="7D8DEFC6" w14:textId="77777777" w:rsidR="00FB2E79" w:rsidRPr="00436254" w:rsidRDefault="00FB2E79" w:rsidP="00FB2E79">
      <w:pPr>
        <w:spacing w:line="480" w:lineRule="auto"/>
        <w:rPr>
          <w:rFonts w:cs="Times New Roman"/>
          <w:szCs w:val="24"/>
        </w:rPr>
      </w:pPr>
      <w:r w:rsidRPr="00436254">
        <w:rPr>
          <w:rFonts w:cs="Times New Roman"/>
          <w:szCs w:val="24"/>
        </w:rPr>
        <w:lastRenderedPageBreak/>
        <w:t xml:space="preserve">The lack of gender differences in dexterity scores aligns with </w:t>
      </w:r>
      <w:proofErr w:type="spellStart"/>
      <w:r w:rsidRPr="00436254">
        <w:rPr>
          <w:rFonts w:cs="Times New Roman"/>
          <w:szCs w:val="24"/>
        </w:rPr>
        <w:t>D’Hondt</w:t>
      </w:r>
      <w:proofErr w:type="spellEnd"/>
      <w:r w:rsidRPr="00436254">
        <w:rPr>
          <w:rFonts w:cs="Times New Roman"/>
          <w:szCs w:val="24"/>
        </w:rPr>
        <w:t xml:space="preserve"> et al. (2011), who found comparable motor skills across genders in childhood but diverging patterns in adolescence due to hormonal and body composition changes. However, the gender-stratified correlations reveal distinct task coordination strategies: females demonstrated stronger inter-task relationships (such as, writing and picking objects), suggesting greater reliance on integrated motor planning. This mirrors findings from studies on dysgraphia, where females with motor challenges exhibit compensatory coordination mechanisms (</w:t>
      </w:r>
      <w:proofErr w:type="spellStart"/>
      <w:r w:rsidRPr="00436254">
        <w:rPr>
          <w:rFonts w:cs="Times New Roman"/>
          <w:szCs w:val="24"/>
        </w:rPr>
        <w:t>Havaei</w:t>
      </w:r>
      <w:proofErr w:type="spellEnd"/>
      <w:r w:rsidRPr="00436254">
        <w:rPr>
          <w:rFonts w:cs="Times New Roman"/>
          <w:szCs w:val="24"/>
        </w:rPr>
        <w:t xml:space="preserve"> et al., 2016). In contrast, males’ dominant-hand correlations (e.g., writing and picking) may reflect task-specific strength, consistent with research linking male motor performance to upper-body muscle mass (</w:t>
      </w:r>
      <w:proofErr w:type="spellStart"/>
      <w:r w:rsidRPr="00436254">
        <w:rPr>
          <w:rFonts w:cs="Times New Roman"/>
          <w:szCs w:val="24"/>
        </w:rPr>
        <w:t>Möller</w:t>
      </w:r>
      <w:proofErr w:type="spellEnd"/>
      <w:r w:rsidRPr="00436254">
        <w:rPr>
          <w:rFonts w:cs="Times New Roman"/>
          <w:szCs w:val="24"/>
        </w:rPr>
        <w:t xml:space="preserve"> et al., 2016). These differences highlight the need for gender-tailored interventions, even in the absence of overt performance gaps.</w:t>
      </w:r>
    </w:p>
    <w:p w14:paraId="6645A459" w14:textId="34C3DAAB" w:rsidR="00FB2E79" w:rsidRPr="00436254" w:rsidRDefault="00FB2E79" w:rsidP="00FB2E79">
      <w:pPr>
        <w:spacing w:line="480" w:lineRule="auto"/>
        <w:rPr>
          <w:rFonts w:cs="Times New Roman"/>
          <w:szCs w:val="24"/>
        </w:rPr>
      </w:pPr>
      <w:r w:rsidRPr="00436254">
        <w:rPr>
          <w:rFonts w:cs="Times New Roman"/>
          <w:szCs w:val="24"/>
        </w:rPr>
        <w:t xml:space="preserve">Contrary to expectations, no significant disparities emerged across BMI categories, contrasting with </w:t>
      </w:r>
      <w:r w:rsidR="00992935" w:rsidRPr="00436254">
        <w:rPr>
          <w:rFonts w:cs="Times New Roman"/>
          <w:szCs w:val="24"/>
        </w:rPr>
        <w:t xml:space="preserve">Sayed </w:t>
      </w:r>
      <w:r w:rsidRPr="00436254">
        <w:rPr>
          <w:rFonts w:cs="Times New Roman"/>
          <w:szCs w:val="24"/>
        </w:rPr>
        <w:t>et al. (202</w:t>
      </w:r>
      <w:r w:rsidR="00992935" w:rsidRPr="00436254">
        <w:rPr>
          <w:rFonts w:cs="Times New Roman"/>
          <w:szCs w:val="24"/>
        </w:rPr>
        <w:t>3</w:t>
      </w:r>
      <w:r w:rsidRPr="00436254">
        <w:rPr>
          <w:rFonts w:cs="Times New Roman"/>
          <w:szCs w:val="24"/>
        </w:rPr>
        <w:t xml:space="preserve">), who reported reduced dexterity in both underweight and obese children due to muscle weakness and mobility limitations, respectively. This discrepancy may stem from methodological differences: while </w:t>
      </w:r>
      <w:r w:rsidR="00345045" w:rsidRPr="00436254">
        <w:rPr>
          <w:rFonts w:cs="Times New Roman"/>
          <w:szCs w:val="24"/>
        </w:rPr>
        <w:t xml:space="preserve">Sayed </w:t>
      </w:r>
      <w:r w:rsidRPr="00436254">
        <w:rPr>
          <w:rFonts w:cs="Times New Roman"/>
          <w:szCs w:val="24"/>
        </w:rPr>
        <w:t>et al.</w:t>
      </w:r>
      <w:r w:rsidR="00E513E4" w:rsidRPr="00436254">
        <w:rPr>
          <w:rFonts w:cs="Times New Roman"/>
          <w:szCs w:val="24"/>
        </w:rPr>
        <w:t xml:space="preserve"> (2023)</w:t>
      </w:r>
      <w:r w:rsidRPr="00436254">
        <w:rPr>
          <w:rFonts w:cs="Times New Roman"/>
          <w:szCs w:val="24"/>
        </w:rPr>
        <w:t xml:space="preserve"> used grip strength as a proxy for dexterity, the JTHFT’s focus on timed functional tasks (e.g., writing, feeding) may capture compensatory strategies not reflected in strength metrics. For example, overweight children might develop adaptive techniques to offset biomechanical constraints, as observed in studies of obese adolescents performing activities of daily living</w:t>
      </w:r>
      <w:r w:rsidR="00345045" w:rsidRPr="00436254">
        <w:rPr>
          <w:rFonts w:cs="Times New Roman"/>
          <w:szCs w:val="24"/>
        </w:rPr>
        <w:t>.</w:t>
      </w:r>
    </w:p>
    <w:p w14:paraId="171638DC" w14:textId="2EED4554" w:rsidR="00694128" w:rsidRPr="00436254" w:rsidRDefault="00DD7BFF" w:rsidP="00FB2E79">
      <w:pPr>
        <w:spacing w:line="480" w:lineRule="auto"/>
        <w:rPr>
          <w:rFonts w:cs="Times New Roman"/>
          <w:szCs w:val="24"/>
        </w:rPr>
      </w:pPr>
      <w:r w:rsidRPr="00436254">
        <w:rPr>
          <w:rFonts w:cs="Times New Roman"/>
          <w:b/>
          <w:bCs/>
          <w:szCs w:val="24"/>
        </w:rPr>
        <w:t xml:space="preserve">CONCLUSIONS </w:t>
      </w:r>
    </w:p>
    <w:p w14:paraId="07B7231C" w14:textId="01D55214" w:rsidR="00FB2E79" w:rsidRPr="00436254" w:rsidRDefault="00FB2E79" w:rsidP="00FB2E79">
      <w:pPr>
        <w:spacing w:line="480" w:lineRule="auto"/>
        <w:rPr>
          <w:rFonts w:cs="Times New Roman"/>
          <w:szCs w:val="24"/>
        </w:rPr>
      </w:pPr>
      <w:r w:rsidRPr="00436254">
        <w:rPr>
          <w:rFonts w:cs="Times New Roman"/>
          <w:szCs w:val="24"/>
        </w:rPr>
        <w:t xml:space="preserve">This study </w:t>
      </w:r>
      <w:r w:rsidR="00694128" w:rsidRPr="00436254">
        <w:rPr>
          <w:rFonts w:cs="Times New Roman"/>
          <w:szCs w:val="24"/>
        </w:rPr>
        <w:t>demonstrates</w:t>
      </w:r>
      <w:r w:rsidRPr="00436254">
        <w:rPr>
          <w:rFonts w:cs="Times New Roman"/>
          <w:szCs w:val="24"/>
        </w:rPr>
        <w:t xml:space="preserve"> the complexity of BMI’s role in hand dexterity, challenging assumptions that weight status uniformly predicts motor proficiency. While BMI extremes may subtly influence task performance, the stronger inter-task correlations in females and task-specific trends in males suggest that motor skill development is shaped by multifaceted </w:t>
      </w:r>
      <w:r w:rsidRPr="00436254">
        <w:rPr>
          <w:rFonts w:cs="Times New Roman"/>
          <w:szCs w:val="24"/>
        </w:rPr>
        <w:lastRenderedPageBreak/>
        <w:t xml:space="preserve">interactions between biology, </w:t>
      </w:r>
      <w:r w:rsidR="00694128" w:rsidRPr="00436254">
        <w:rPr>
          <w:rFonts w:cs="Times New Roman"/>
          <w:szCs w:val="24"/>
        </w:rPr>
        <w:t>behaviour</w:t>
      </w:r>
      <w:r w:rsidRPr="00436254">
        <w:rPr>
          <w:rFonts w:cs="Times New Roman"/>
          <w:szCs w:val="24"/>
        </w:rPr>
        <w:t xml:space="preserve">, and environmental context. These findings advocate for holistic approaches in </w:t>
      </w:r>
      <w:r w:rsidR="00694128" w:rsidRPr="00436254">
        <w:rPr>
          <w:rFonts w:cs="Times New Roman"/>
          <w:szCs w:val="24"/>
        </w:rPr>
        <w:t>paediatric</w:t>
      </w:r>
      <w:r w:rsidRPr="00436254">
        <w:rPr>
          <w:rFonts w:cs="Times New Roman"/>
          <w:szCs w:val="24"/>
        </w:rPr>
        <w:t xml:space="preserve"> health: clinicians and educators should monitor both BMI and motor skills in school-aged children, particularly those at BMI extremes, to identify early deficits. For instance, schools could integrate dexterity assessments into routine health screenings, pairing them with nutritional and physical activity interventions.</w:t>
      </w:r>
    </w:p>
    <w:p w14:paraId="17CAAEEF" w14:textId="33480BA6" w:rsidR="00FB2E79" w:rsidRDefault="009417AD" w:rsidP="00FB2E79">
      <w:pPr>
        <w:spacing w:line="480" w:lineRule="auto"/>
        <w:rPr>
          <w:rFonts w:cs="Times New Roman"/>
          <w:szCs w:val="24"/>
        </w:rPr>
      </w:pPr>
      <w:r w:rsidRPr="00436254">
        <w:rPr>
          <w:rFonts w:cs="Times New Roman"/>
          <w:szCs w:val="24"/>
        </w:rPr>
        <w:t>From a public health point of view, the weak BMI-dexterity correlations highlight that obesity prevention should focus not only on motor outcomes but also on broader factors such as sedentary behaviours and socioeconomic disparities</w:t>
      </w:r>
      <w:r w:rsidR="00FB2E79" w:rsidRPr="00436254">
        <w:rPr>
          <w:rFonts w:cs="Times New Roman"/>
          <w:szCs w:val="24"/>
        </w:rPr>
        <w:t>. Conversely, underweight children may benefit from targeted strength-training programs to mitigate motor delays. Future research should explore how neurodevelopmental factors (e.g., executive function) mediate BMI-dexterity relationships, as suggested by studies linking motor skills to cognitive and psychosocial health 5. By advancing our understanding of these dynamics, this work contributes to efforts to promote equitable developmental outcomes for children across the BMI spectrum.</w:t>
      </w:r>
    </w:p>
    <w:p w14:paraId="38EBA3DE" w14:textId="77777777" w:rsidR="008962EC" w:rsidRPr="00436254" w:rsidRDefault="008962EC" w:rsidP="008962EC">
      <w:pPr>
        <w:spacing w:line="480" w:lineRule="auto"/>
        <w:rPr>
          <w:rFonts w:cs="Times New Roman"/>
          <w:szCs w:val="24"/>
        </w:rPr>
      </w:pPr>
      <w:r w:rsidRPr="00436254">
        <w:rPr>
          <w:rFonts w:cs="Times New Roman"/>
          <w:b/>
          <w:bCs/>
          <w:szCs w:val="24"/>
        </w:rPr>
        <w:t>Limitations</w:t>
      </w:r>
      <w:r w:rsidRPr="00436254">
        <w:rPr>
          <w:rFonts w:cs="Times New Roman"/>
          <w:szCs w:val="24"/>
        </w:rPr>
        <w:br/>
        <w:t xml:space="preserve">Several limitations should be considered. First, the cross-sectional design prevents making causal inferences about the impact of BMI on dexterity. Longitudinal studies tracking BMI and motor skill trajectories, such as those by </w:t>
      </w:r>
      <w:proofErr w:type="spellStart"/>
      <w:r w:rsidRPr="00436254">
        <w:rPr>
          <w:rFonts w:cs="Times New Roman"/>
          <w:szCs w:val="24"/>
        </w:rPr>
        <w:t>Möller</w:t>
      </w:r>
      <w:proofErr w:type="spellEnd"/>
      <w:r w:rsidRPr="00436254">
        <w:rPr>
          <w:rFonts w:cs="Times New Roman"/>
          <w:szCs w:val="24"/>
        </w:rPr>
        <w:t xml:space="preserve"> et al. (2021), are needed to clarify directionality. Secondly, the sample size (n=79) and restricted BMI variability (mean: 15.9 kg/m²) may have limited power to detect subtle effects, particularly in underweight and obese subgroups. Larger cohorts, like the LIFE Child study (n=2,106) by </w:t>
      </w:r>
      <w:proofErr w:type="spellStart"/>
      <w:r w:rsidRPr="00436254">
        <w:rPr>
          <w:rFonts w:cs="Times New Roman"/>
          <w:szCs w:val="24"/>
        </w:rPr>
        <w:t>Möller</w:t>
      </w:r>
      <w:proofErr w:type="spellEnd"/>
      <w:r w:rsidRPr="00436254">
        <w:rPr>
          <w:rFonts w:cs="Times New Roman"/>
          <w:szCs w:val="24"/>
        </w:rPr>
        <w:t xml:space="preserve"> et al. (2021), demonstrate clearer BMI-motor skill associations. Thirdly, reliance on BMI as a sole adiposity marker overlooks body composition nuances (e.g., muscle vs. fat distribution), which are critical in motor performance 9. Future studies should incorporate measures like waist </w:t>
      </w:r>
      <w:r w:rsidRPr="00436254">
        <w:rPr>
          <w:rFonts w:cs="Times New Roman"/>
          <w:szCs w:val="24"/>
        </w:rPr>
        <w:lastRenderedPageBreak/>
        <w:t>circumference or dual-energy X-ray absorptiometry. Finally, cultural and environmental factors (e.g., physical activity levels, dietary habits) were not assessed, though these are known mediators of BMI-dexterity relationships.</w:t>
      </w:r>
    </w:p>
    <w:p w14:paraId="27866BC8" w14:textId="63BA3FEC" w:rsidR="00694128" w:rsidRPr="00436254" w:rsidRDefault="00694128">
      <w:pPr>
        <w:rPr>
          <w:rFonts w:cs="Times New Roman"/>
          <w:b/>
          <w:bCs/>
          <w:szCs w:val="24"/>
        </w:rPr>
      </w:pPr>
      <w:r w:rsidRPr="00436254">
        <w:rPr>
          <w:rFonts w:cs="Times New Roman"/>
          <w:b/>
          <w:bCs/>
          <w:szCs w:val="24"/>
        </w:rPr>
        <w:t>REFERENCES</w:t>
      </w:r>
    </w:p>
    <w:p w14:paraId="267A4B18" w14:textId="255C15D9" w:rsidR="00694128" w:rsidRPr="00436254" w:rsidRDefault="00694128" w:rsidP="00694128">
      <w:pPr>
        <w:ind w:left="851" w:hanging="851"/>
        <w:rPr>
          <w:rFonts w:cs="Times New Roman"/>
          <w:szCs w:val="24"/>
        </w:rPr>
      </w:pPr>
      <w:proofErr w:type="spellStart"/>
      <w:r w:rsidRPr="00436254">
        <w:rPr>
          <w:rFonts w:cs="Times New Roman"/>
          <w:szCs w:val="24"/>
        </w:rPr>
        <w:t>Allisse</w:t>
      </w:r>
      <w:proofErr w:type="spellEnd"/>
      <w:r w:rsidRPr="00436254">
        <w:rPr>
          <w:rFonts w:cs="Times New Roman"/>
          <w:szCs w:val="24"/>
        </w:rPr>
        <w:t xml:space="preserve">, M., Thibault, I., Gagnon, D., </w:t>
      </w:r>
      <w:proofErr w:type="spellStart"/>
      <w:r w:rsidRPr="00436254">
        <w:rPr>
          <w:rFonts w:cs="Times New Roman"/>
          <w:szCs w:val="24"/>
        </w:rPr>
        <w:t>Kalinova</w:t>
      </w:r>
      <w:proofErr w:type="spellEnd"/>
      <w:r w:rsidRPr="00436254">
        <w:rPr>
          <w:rFonts w:cs="Times New Roman"/>
          <w:szCs w:val="24"/>
        </w:rPr>
        <w:t xml:space="preserve">, E., </w:t>
      </w:r>
      <w:proofErr w:type="spellStart"/>
      <w:r w:rsidRPr="00436254">
        <w:rPr>
          <w:rFonts w:cs="Times New Roman"/>
          <w:szCs w:val="24"/>
        </w:rPr>
        <w:t>Larivière</w:t>
      </w:r>
      <w:proofErr w:type="spellEnd"/>
      <w:r w:rsidRPr="00436254">
        <w:rPr>
          <w:rFonts w:cs="Times New Roman"/>
          <w:szCs w:val="24"/>
        </w:rPr>
        <w:t xml:space="preserve">, G., &amp; Leone, M. (2025). The Relationship Between Obesity Status and Body Image Dissatisfaction on Gross Motor Skill Development and Cardiorespiratory Fitness in Children Aged 6-12 Years Old. International journal of environmental research and public health, 22(3), 417. </w:t>
      </w:r>
      <w:hyperlink r:id="rId7" w:history="1">
        <w:r w:rsidRPr="00436254">
          <w:rPr>
            <w:rStyle w:val="Hyperlink"/>
            <w:rFonts w:cs="Times New Roman"/>
            <w:szCs w:val="24"/>
          </w:rPr>
          <w:t>https://doi.org/10.3390/ijerph22030417</w:t>
        </w:r>
      </w:hyperlink>
      <w:r w:rsidRPr="00436254">
        <w:rPr>
          <w:rFonts w:cs="Times New Roman"/>
          <w:szCs w:val="24"/>
        </w:rPr>
        <w:t xml:space="preserve"> </w:t>
      </w:r>
    </w:p>
    <w:p w14:paraId="3C9FA4BF" w14:textId="79B5A35C" w:rsidR="00694128" w:rsidRPr="00436254" w:rsidRDefault="00694128" w:rsidP="00694128">
      <w:pPr>
        <w:ind w:left="851" w:hanging="851"/>
        <w:rPr>
          <w:rFonts w:cs="Times New Roman"/>
          <w:szCs w:val="24"/>
        </w:rPr>
      </w:pPr>
      <w:proofErr w:type="spellStart"/>
      <w:r w:rsidRPr="00436254">
        <w:rPr>
          <w:rFonts w:cs="Times New Roman"/>
          <w:szCs w:val="24"/>
        </w:rPr>
        <w:t>Babu</w:t>
      </w:r>
      <w:proofErr w:type="spellEnd"/>
      <w:r w:rsidRPr="00436254">
        <w:rPr>
          <w:rFonts w:cs="Times New Roman"/>
          <w:szCs w:val="24"/>
        </w:rPr>
        <w:t xml:space="preserve"> Roshan, P. S., Chandrashekar, C., &amp; </w:t>
      </w:r>
      <w:proofErr w:type="spellStart"/>
      <w:r w:rsidRPr="00436254">
        <w:rPr>
          <w:rFonts w:cs="Times New Roman"/>
          <w:szCs w:val="24"/>
        </w:rPr>
        <w:t>Likhitha</w:t>
      </w:r>
      <w:proofErr w:type="spellEnd"/>
      <w:r w:rsidRPr="00436254">
        <w:rPr>
          <w:rFonts w:cs="Times New Roman"/>
          <w:szCs w:val="24"/>
        </w:rPr>
        <w:t xml:space="preserve">, N. J. (2021). Influence of low BMI on handgrip strength, handgrip endurance and hand dexterity in school-going children: A pilot study. International Journal of Science and Healthcare Research, 6(3), 70-78. </w:t>
      </w:r>
      <w:hyperlink r:id="rId8" w:history="1">
        <w:r w:rsidRPr="00436254">
          <w:rPr>
            <w:rStyle w:val="Hyperlink"/>
            <w:rFonts w:cs="Times New Roman"/>
            <w:szCs w:val="24"/>
          </w:rPr>
          <w:t>https://doi.org/10.52403/ijshr.20210713</w:t>
        </w:r>
      </w:hyperlink>
      <w:r w:rsidRPr="00436254">
        <w:rPr>
          <w:rFonts w:cs="Times New Roman"/>
          <w:szCs w:val="24"/>
        </w:rPr>
        <w:t xml:space="preserve"> </w:t>
      </w:r>
    </w:p>
    <w:p w14:paraId="538002BC" w14:textId="089FC548" w:rsidR="00694128" w:rsidRPr="00436254" w:rsidRDefault="00694128" w:rsidP="00694128">
      <w:pPr>
        <w:ind w:left="851" w:hanging="851"/>
        <w:rPr>
          <w:rFonts w:cs="Times New Roman"/>
          <w:szCs w:val="24"/>
        </w:rPr>
      </w:pPr>
      <w:proofErr w:type="spellStart"/>
      <w:r w:rsidRPr="00436254">
        <w:rPr>
          <w:rFonts w:cs="Times New Roman"/>
          <w:szCs w:val="24"/>
        </w:rPr>
        <w:t>Balasundaram</w:t>
      </w:r>
      <w:proofErr w:type="spellEnd"/>
      <w:r w:rsidRPr="00436254">
        <w:rPr>
          <w:rFonts w:cs="Times New Roman"/>
          <w:szCs w:val="24"/>
        </w:rPr>
        <w:t xml:space="preserve">, P., &amp; Krishna, S. (2023). Obesity effects on child health. In </w:t>
      </w:r>
      <w:proofErr w:type="spellStart"/>
      <w:r w:rsidRPr="00436254">
        <w:rPr>
          <w:rFonts w:cs="Times New Roman"/>
          <w:szCs w:val="24"/>
        </w:rPr>
        <w:t>StatPearls</w:t>
      </w:r>
      <w:proofErr w:type="spellEnd"/>
      <w:r w:rsidRPr="00436254">
        <w:rPr>
          <w:rFonts w:cs="Times New Roman"/>
          <w:szCs w:val="24"/>
        </w:rPr>
        <w:t xml:space="preserve">. </w:t>
      </w:r>
      <w:proofErr w:type="spellStart"/>
      <w:r w:rsidRPr="00436254">
        <w:rPr>
          <w:rFonts w:cs="Times New Roman"/>
          <w:szCs w:val="24"/>
        </w:rPr>
        <w:t>StatPearls</w:t>
      </w:r>
      <w:proofErr w:type="spellEnd"/>
      <w:r w:rsidRPr="00436254">
        <w:rPr>
          <w:rFonts w:cs="Times New Roman"/>
          <w:szCs w:val="24"/>
        </w:rPr>
        <w:t xml:space="preserve"> Publishing. </w:t>
      </w:r>
      <w:hyperlink r:id="rId9" w:history="1">
        <w:r w:rsidRPr="00436254">
          <w:rPr>
            <w:rStyle w:val="Hyperlink"/>
            <w:rFonts w:cs="Times New Roman"/>
            <w:szCs w:val="24"/>
          </w:rPr>
          <w:t>https://www.ncbi.nlm.nih.gov/books/NBK570613/</w:t>
        </w:r>
      </w:hyperlink>
      <w:r w:rsidRPr="00436254">
        <w:rPr>
          <w:rFonts w:cs="Times New Roman"/>
          <w:szCs w:val="24"/>
        </w:rPr>
        <w:t xml:space="preserve"> </w:t>
      </w:r>
    </w:p>
    <w:p w14:paraId="70F5CDD8" w14:textId="23132D99" w:rsidR="00694128" w:rsidRPr="00436254" w:rsidRDefault="00694128" w:rsidP="00694128">
      <w:pPr>
        <w:ind w:left="851" w:hanging="851"/>
        <w:rPr>
          <w:rFonts w:cs="Times New Roman"/>
          <w:szCs w:val="24"/>
        </w:rPr>
      </w:pPr>
      <w:r w:rsidRPr="00436254">
        <w:rPr>
          <w:rFonts w:cs="Times New Roman"/>
          <w:szCs w:val="24"/>
        </w:rPr>
        <w:t xml:space="preserve">Barnett, L. M., van </w:t>
      </w:r>
      <w:proofErr w:type="spellStart"/>
      <w:r w:rsidRPr="00436254">
        <w:rPr>
          <w:rFonts w:cs="Times New Roman"/>
          <w:szCs w:val="24"/>
        </w:rPr>
        <w:t>Beurden</w:t>
      </w:r>
      <w:proofErr w:type="spellEnd"/>
      <w:r w:rsidRPr="00436254">
        <w:rPr>
          <w:rFonts w:cs="Times New Roman"/>
          <w:szCs w:val="24"/>
        </w:rPr>
        <w:t xml:space="preserve">, E., Morgan, P. J., &amp; Beard, J. R. (2010). Gender differences in motor skill proficiency from childhood to adolescence: A longitudinal study. Research Quarterly for Exercise and Sport, 81(2), 162–170. </w:t>
      </w:r>
      <w:hyperlink r:id="rId10" w:history="1">
        <w:r w:rsidRPr="00436254">
          <w:rPr>
            <w:rStyle w:val="Hyperlink"/>
            <w:rFonts w:cs="Times New Roman"/>
            <w:szCs w:val="24"/>
          </w:rPr>
          <w:t>https://doi.org/10.1080/02701367.2010.10599663</w:t>
        </w:r>
      </w:hyperlink>
      <w:r w:rsidRPr="00436254">
        <w:rPr>
          <w:rFonts w:cs="Times New Roman"/>
          <w:szCs w:val="24"/>
        </w:rPr>
        <w:t xml:space="preserve"> </w:t>
      </w:r>
    </w:p>
    <w:p w14:paraId="20E6D8B9" w14:textId="23DC56AB" w:rsidR="00694128" w:rsidRPr="00436254" w:rsidRDefault="00694128" w:rsidP="00694128">
      <w:pPr>
        <w:ind w:left="851" w:hanging="851"/>
        <w:rPr>
          <w:rFonts w:cs="Times New Roman"/>
          <w:szCs w:val="24"/>
        </w:rPr>
      </w:pPr>
      <w:r w:rsidRPr="00436254">
        <w:rPr>
          <w:rFonts w:cs="Times New Roman"/>
          <w:szCs w:val="24"/>
        </w:rPr>
        <w:t xml:space="preserve">Barros, W. M. A., da Silva, K. G., Silva, R. K. P., Souza, A. P. D. S., da Silva, A. B. J., Silva, M. R. M., Fernandes, M. S. S., de Souza, S. L., &amp; Souza, V. O. N. (2022). Effects of Overweight/Obesity on Motor Performance in Children: A Systematic Review. Frontiers in endocrinology, 12, 759165. </w:t>
      </w:r>
      <w:hyperlink r:id="rId11" w:history="1">
        <w:r w:rsidRPr="00436254">
          <w:rPr>
            <w:rStyle w:val="Hyperlink"/>
            <w:rFonts w:cs="Times New Roman"/>
            <w:szCs w:val="24"/>
          </w:rPr>
          <w:t>https://doi.org/10.3389/fendo.2021.759165</w:t>
        </w:r>
      </w:hyperlink>
      <w:r w:rsidRPr="00436254">
        <w:rPr>
          <w:rFonts w:cs="Times New Roman"/>
          <w:szCs w:val="24"/>
        </w:rPr>
        <w:t xml:space="preserve"> </w:t>
      </w:r>
    </w:p>
    <w:p w14:paraId="5314F16B" w14:textId="45589720" w:rsidR="00694128" w:rsidRPr="00436254" w:rsidRDefault="00694128" w:rsidP="00694128">
      <w:pPr>
        <w:ind w:left="851" w:hanging="851"/>
        <w:rPr>
          <w:rFonts w:cs="Times New Roman"/>
          <w:szCs w:val="24"/>
        </w:rPr>
      </w:pPr>
      <w:r w:rsidRPr="00436254">
        <w:rPr>
          <w:rFonts w:cs="Times New Roman"/>
          <w:szCs w:val="24"/>
        </w:rPr>
        <w:t xml:space="preserve">Boerner, K. E., Keogh, E., Inkster, A. M., </w:t>
      </w:r>
      <w:proofErr w:type="spellStart"/>
      <w:r w:rsidRPr="00436254">
        <w:rPr>
          <w:rFonts w:cs="Times New Roman"/>
          <w:szCs w:val="24"/>
        </w:rPr>
        <w:t>Nahman</w:t>
      </w:r>
      <w:proofErr w:type="spellEnd"/>
      <w:r w:rsidRPr="00436254">
        <w:rPr>
          <w:rFonts w:cs="Times New Roman"/>
          <w:szCs w:val="24"/>
        </w:rPr>
        <w:t xml:space="preserve">-Averbuch, H., &amp; Oberlander, T. F. (2024). A developmental framework for understanding the influence of sex and gender on health: </w:t>
      </w:r>
      <w:proofErr w:type="spellStart"/>
      <w:r w:rsidRPr="00436254">
        <w:rPr>
          <w:rFonts w:cs="Times New Roman"/>
          <w:szCs w:val="24"/>
        </w:rPr>
        <w:t>Pediatric</w:t>
      </w:r>
      <w:proofErr w:type="spellEnd"/>
      <w:r w:rsidRPr="00436254">
        <w:rPr>
          <w:rFonts w:cs="Times New Roman"/>
          <w:szCs w:val="24"/>
        </w:rPr>
        <w:t xml:space="preserve"> pain as an exemplar. Neuroscience &amp; </w:t>
      </w:r>
      <w:proofErr w:type="spellStart"/>
      <w:r w:rsidRPr="00436254">
        <w:rPr>
          <w:rFonts w:cs="Times New Roman"/>
          <w:szCs w:val="24"/>
        </w:rPr>
        <w:t>Biobehavioral</w:t>
      </w:r>
      <w:proofErr w:type="spellEnd"/>
      <w:r w:rsidRPr="00436254">
        <w:rPr>
          <w:rFonts w:cs="Times New Roman"/>
          <w:szCs w:val="24"/>
        </w:rPr>
        <w:t xml:space="preserve"> Reviews, 158, 105546. </w:t>
      </w:r>
      <w:hyperlink r:id="rId12" w:history="1">
        <w:r w:rsidRPr="00436254">
          <w:rPr>
            <w:rStyle w:val="Hyperlink"/>
            <w:rFonts w:cs="Times New Roman"/>
            <w:szCs w:val="24"/>
          </w:rPr>
          <w:t>https://doi.org/10.1016/j.neubiorev.2024.105546</w:t>
        </w:r>
      </w:hyperlink>
      <w:r w:rsidRPr="00436254">
        <w:rPr>
          <w:rFonts w:cs="Times New Roman"/>
          <w:szCs w:val="24"/>
        </w:rPr>
        <w:t xml:space="preserve"> </w:t>
      </w:r>
    </w:p>
    <w:p w14:paraId="657E8942" w14:textId="55F12432" w:rsidR="00694128" w:rsidRPr="00436254" w:rsidRDefault="00694128" w:rsidP="00694128">
      <w:pPr>
        <w:ind w:left="851" w:hanging="851"/>
        <w:rPr>
          <w:rFonts w:cs="Times New Roman"/>
          <w:szCs w:val="24"/>
        </w:rPr>
      </w:pPr>
      <w:r w:rsidRPr="00436254">
        <w:rPr>
          <w:rFonts w:cs="Times New Roman"/>
          <w:szCs w:val="24"/>
        </w:rPr>
        <w:lastRenderedPageBreak/>
        <w:t xml:space="preserve">Cheng, J., East, P., Blanco, E., Sim, E. K., Castillo, M., Lozoff, B., &amp; Gahagan, S. (2016). Obesity leads to declines in motor skills across childhood. Child: care, health and development, 42(3), 343–350. </w:t>
      </w:r>
      <w:hyperlink r:id="rId13" w:history="1">
        <w:r w:rsidRPr="00436254">
          <w:rPr>
            <w:rStyle w:val="Hyperlink"/>
            <w:rFonts w:cs="Times New Roman"/>
            <w:szCs w:val="24"/>
          </w:rPr>
          <w:t>https://doi.org/10.1111/cch.12336</w:t>
        </w:r>
      </w:hyperlink>
      <w:r w:rsidRPr="00436254">
        <w:rPr>
          <w:rFonts w:cs="Times New Roman"/>
          <w:szCs w:val="24"/>
        </w:rPr>
        <w:t xml:space="preserve"> </w:t>
      </w:r>
    </w:p>
    <w:p w14:paraId="42649EB0" w14:textId="73CC7812" w:rsidR="00694128" w:rsidRPr="00436254" w:rsidRDefault="00694128" w:rsidP="00694128">
      <w:pPr>
        <w:ind w:left="851" w:hanging="851"/>
        <w:rPr>
          <w:rFonts w:cs="Times New Roman"/>
          <w:szCs w:val="24"/>
        </w:rPr>
      </w:pPr>
      <w:r w:rsidRPr="00436254">
        <w:rPr>
          <w:rFonts w:cs="Times New Roman"/>
          <w:szCs w:val="24"/>
        </w:rPr>
        <w:t xml:space="preserve">Crozier, D., Zhang, Z., Park, S. W., &amp; </w:t>
      </w:r>
      <w:proofErr w:type="spellStart"/>
      <w:r w:rsidRPr="00436254">
        <w:rPr>
          <w:rFonts w:cs="Times New Roman"/>
          <w:szCs w:val="24"/>
        </w:rPr>
        <w:t>Sternad</w:t>
      </w:r>
      <w:proofErr w:type="spellEnd"/>
      <w:r w:rsidRPr="00436254">
        <w:rPr>
          <w:rFonts w:cs="Times New Roman"/>
          <w:szCs w:val="24"/>
        </w:rPr>
        <w:t xml:space="preserve">, D. (2019). Gender Differences in Throwing Revisited: Sensorimotor Coordination in a Virtual Ball Aiming Task. Frontiers in human neuroscience, 13, 231. </w:t>
      </w:r>
      <w:hyperlink r:id="rId14" w:history="1">
        <w:r w:rsidRPr="00436254">
          <w:rPr>
            <w:rStyle w:val="Hyperlink"/>
            <w:rFonts w:cs="Times New Roman"/>
            <w:szCs w:val="24"/>
          </w:rPr>
          <w:t>https://doi.org/10.3389/fnhum.2019.00231</w:t>
        </w:r>
      </w:hyperlink>
      <w:r w:rsidRPr="00436254">
        <w:rPr>
          <w:rFonts w:cs="Times New Roman"/>
          <w:szCs w:val="24"/>
        </w:rPr>
        <w:t xml:space="preserve"> </w:t>
      </w:r>
    </w:p>
    <w:p w14:paraId="2928AD7D" w14:textId="37FCF601" w:rsidR="00694128" w:rsidRPr="00436254" w:rsidRDefault="00694128" w:rsidP="00694128">
      <w:pPr>
        <w:ind w:left="851" w:hanging="851"/>
        <w:rPr>
          <w:rFonts w:cs="Times New Roman"/>
          <w:szCs w:val="24"/>
        </w:rPr>
      </w:pPr>
      <w:r w:rsidRPr="00436254">
        <w:rPr>
          <w:rFonts w:cs="Times New Roman"/>
          <w:szCs w:val="24"/>
        </w:rPr>
        <w:t xml:space="preserve">Daley, S. F., &amp; </w:t>
      </w:r>
      <w:proofErr w:type="spellStart"/>
      <w:r w:rsidRPr="00436254">
        <w:rPr>
          <w:rFonts w:cs="Times New Roman"/>
          <w:szCs w:val="24"/>
        </w:rPr>
        <w:t>Balasundaram</w:t>
      </w:r>
      <w:proofErr w:type="spellEnd"/>
      <w:r w:rsidRPr="00436254">
        <w:rPr>
          <w:rFonts w:cs="Times New Roman"/>
          <w:szCs w:val="24"/>
        </w:rPr>
        <w:t xml:space="preserve">, P. (2025, February 17). Obesity in </w:t>
      </w:r>
      <w:proofErr w:type="spellStart"/>
      <w:r w:rsidRPr="00436254">
        <w:rPr>
          <w:rFonts w:cs="Times New Roman"/>
          <w:szCs w:val="24"/>
        </w:rPr>
        <w:t>pediatric</w:t>
      </w:r>
      <w:proofErr w:type="spellEnd"/>
      <w:r w:rsidRPr="00436254">
        <w:rPr>
          <w:rFonts w:cs="Times New Roman"/>
          <w:szCs w:val="24"/>
        </w:rPr>
        <w:t xml:space="preserve"> patients. In </w:t>
      </w:r>
      <w:proofErr w:type="spellStart"/>
      <w:r w:rsidRPr="00436254">
        <w:rPr>
          <w:rFonts w:cs="Times New Roman"/>
          <w:szCs w:val="24"/>
        </w:rPr>
        <w:t>StatPearls</w:t>
      </w:r>
      <w:proofErr w:type="spellEnd"/>
      <w:r w:rsidRPr="00436254">
        <w:rPr>
          <w:rFonts w:cs="Times New Roman"/>
          <w:szCs w:val="24"/>
        </w:rPr>
        <w:t xml:space="preserve">. </w:t>
      </w:r>
      <w:proofErr w:type="spellStart"/>
      <w:r w:rsidRPr="00436254">
        <w:rPr>
          <w:rFonts w:cs="Times New Roman"/>
          <w:szCs w:val="24"/>
        </w:rPr>
        <w:t>StatPearls</w:t>
      </w:r>
      <w:proofErr w:type="spellEnd"/>
      <w:r w:rsidRPr="00436254">
        <w:rPr>
          <w:rFonts w:cs="Times New Roman"/>
          <w:szCs w:val="24"/>
        </w:rPr>
        <w:t xml:space="preserve"> Publishing. </w:t>
      </w:r>
      <w:hyperlink r:id="rId15" w:history="1">
        <w:r w:rsidRPr="00436254">
          <w:rPr>
            <w:rStyle w:val="Hyperlink"/>
            <w:rFonts w:cs="Times New Roman"/>
            <w:szCs w:val="24"/>
          </w:rPr>
          <w:t>https://www.ncbi.nlm.nih.gov/books/NBK570626/</w:t>
        </w:r>
      </w:hyperlink>
      <w:r w:rsidRPr="00436254">
        <w:rPr>
          <w:rFonts w:cs="Times New Roman"/>
          <w:szCs w:val="24"/>
        </w:rPr>
        <w:t xml:space="preserve"> </w:t>
      </w:r>
    </w:p>
    <w:p w14:paraId="18946F4D" w14:textId="2A2539AD" w:rsidR="00694128" w:rsidRPr="00436254" w:rsidRDefault="00694128" w:rsidP="00694128">
      <w:pPr>
        <w:ind w:left="851" w:hanging="851"/>
        <w:rPr>
          <w:rFonts w:cs="Times New Roman"/>
          <w:szCs w:val="24"/>
        </w:rPr>
      </w:pPr>
      <w:proofErr w:type="spellStart"/>
      <w:r w:rsidRPr="00436254">
        <w:rPr>
          <w:rFonts w:cs="Times New Roman"/>
          <w:szCs w:val="24"/>
        </w:rPr>
        <w:t>D'Hondt</w:t>
      </w:r>
      <w:proofErr w:type="spellEnd"/>
      <w:r w:rsidRPr="00436254">
        <w:rPr>
          <w:rFonts w:cs="Times New Roman"/>
          <w:szCs w:val="24"/>
        </w:rPr>
        <w:t xml:space="preserve">, E., </w:t>
      </w:r>
      <w:proofErr w:type="spellStart"/>
      <w:r w:rsidRPr="00436254">
        <w:rPr>
          <w:rFonts w:cs="Times New Roman"/>
          <w:szCs w:val="24"/>
        </w:rPr>
        <w:t>Deforche</w:t>
      </w:r>
      <w:proofErr w:type="spellEnd"/>
      <w:r w:rsidRPr="00436254">
        <w:rPr>
          <w:rFonts w:cs="Times New Roman"/>
          <w:szCs w:val="24"/>
        </w:rPr>
        <w:t xml:space="preserve">, B., </w:t>
      </w:r>
      <w:proofErr w:type="spellStart"/>
      <w:r w:rsidRPr="00436254">
        <w:rPr>
          <w:rFonts w:cs="Times New Roman"/>
          <w:szCs w:val="24"/>
        </w:rPr>
        <w:t>Gentier</w:t>
      </w:r>
      <w:proofErr w:type="spellEnd"/>
      <w:r w:rsidRPr="00436254">
        <w:rPr>
          <w:rFonts w:cs="Times New Roman"/>
          <w:szCs w:val="24"/>
        </w:rPr>
        <w:t xml:space="preserve">, I., De </w:t>
      </w:r>
      <w:proofErr w:type="spellStart"/>
      <w:r w:rsidRPr="00436254">
        <w:rPr>
          <w:rFonts w:cs="Times New Roman"/>
          <w:szCs w:val="24"/>
        </w:rPr>
        <w:t>Bourdeaudhuij</w:t>
      </w:r>
      <w:proofErr w:type="spellEnd"/>
      <w:r w:rsidRPr="00436254">
        <w:rPr>
          <w:rFonts w:cs="Times New Roman"/>
          <w:szCs w:val="24"/>
        </w:rPr>
        <w:t xml:space="preserve">, I., </w:t>
      </w:r>
      <w:proofErr w:type="spellStart"/>
      <w:r w:rsidRPr="00436254">
        <w:rPr>
          <w:rFonts w:cs="Times New Roman"/>
          <w:szCs w:val="24"/>
        </w:rPr>
        <w:t>Vaeyens</w:t>
      </w:r>
      <w:proofErr w:type="spellEnd"/>
      <w:r w:rsidRPr="00436254">
        <w:rPr>
          <w:rFonts w:cs="Times New Roman"/>
          <w:szCs w:val="24"/>
        </w:rPr>
        <w:t xml:space="preserve">, R., </w:t>
      </w:r>
      <w:proofErr w:type="spellStart"/>
      <w:r w:rsidRPr="00436254">
        <w:rPr>
          <w:rFonts w:cs="Times New Roman"/>
          <w:szCs w:val="24"/>
        </w:rPr>
        <w:t>Philippaerts</w:t>
      </w:r>
      <w:proofErr w:type="spellEnd"/>
      <w:r w:rsidRPr="00436254">
        <w:rPr>
          <w:rFonts w:cs="Times New Roman"/>
          <w:szCs w:val="24"/>
        </w:rPr>
        <w:t xml:space="preserve">, R., &amp; Lenoir, M. (2013). A longitudinal analysis of gross motor coordination in overweight and obese children versus normal-weight peers. International journal of obesity (2005), 37(1), 61–67. </w:t>
      </w:r>
      <w:hyperlink r:id="rId16" w:history="1">
        <w:r w:rsidRPr="00436254">
          <w:rPr>
            <w:rStyle w:val="Hyperlink"/>
            <w:rFonts w:cs="Times New Roman"/>
            <w:szCs w:val="24"/>
          </w:rPr>
          <w:t>https://doi.org/10.1038/ijo.2012.55</w:t>
        </w:r>
      </w:hyperlink>
      <w:r w:rsidRPr="00436254">
        <w:rPr>
          <w:rFonts w:cs="Times New Roman"/>
          <w:szCs w:val="24"/>
        </w:rPr>
        <w:t xml:space="preserve"> </w:t>
      </w:r>
    </w:p>
    <w:p w14:paraId="117E9D1D" w14:textId="697F8A6E" w:rsidR="00694128" w:rsidRPr="00436254" w:rsidRDefault="00694128" w:rsidP="00694128">
      <w:pPr>
        <w:ind w:left="851" w:hanging="851"/>
        <w:rPr>
          <w:rFonts w:cs="Times New Roman"/>
          <w:szCs w:val="24"/>
        </w:rPr>
      </w:pPr>
      <w:r w:rsidRPr="00436254">
        <w:rPr>
          <w:rFonts w:cs="Times New Roman"/>
          <w:szCs w:val="24"/>
        </w:rPr>
        <w:t>Garcia-</w:t>
      </w:r>
      <w:proofErr w:type="spellStart"/>
      <w:r w:rsidRPr="00436254">
        <w:rPr>
          <w:rFonts w:cs="Times New Roman"/>
          <w:szCs w:val="24"/>
        </w:rPr>
        <w:t>Hermoso</w:t>
      </w:r>
      <w:proofErr w:type="spellEnd"/>
      <w:r w:rsidRPr="00436254">
        <w:rPr>
          <w:rFonts w:cs="Times New Roman"/>
          <w:szCs w:val="24"/>
        </w:rPr>
        <w:t xml:space="preserve">, A., </w:t>
      </w:r>
      <w:proofErr w:type="spellStart"/>
      <w:r w:rsidRPr="00436254">
        <w:rPr>
          <w:rFonts w:cs="Times New Roman"/>
          <w:szCs w:val="24"/>
        </w:rPr>
        <w:t>Cofre-Bolados</w:t>
      </w:r>
      <w:proofErr w:type="spellEnd"/>
      <w:r w:rsidRPr="00436254">
        <w:rPr>
          <w:rFonts w:cs="Times New Roman"/>
          <w:szCs w:val="24"/>
        </w:rPr>
        <w:t>, C., Andrade-</w:t>
      </w:r>
      <w:proofErr w:type="spellStart"/>
      <w:r w:rsidRPr="00436254">
        <w:rPr>
          <w:rFonts w:cs="Times New Roman"/>
          <w:szCs w:val="24"/>
        </w:rPr>
        <w:t>Schnettler</w:t>
      </w:r>
      <w:proofErr w:type="spellEnd"/>
      <w:r w:rsidRPr="00436254">
        <w:rPr>
          <w:rFonts w:cs="Times New Roman"/>
          <w:szCs w:val="24"/>
        </w:rPr>
        <w:t>, R., Ceballos-Ceballos, R., Fernández-Vergara, O., Vegas-Heredia, E. D., Ramírez-</w:t>
      </w:r>
      <w:proofErr w:type="spellStart"/>
      <w:r w:rsidRPr="00436254">
        <w:rPr>
          <w:rFonts w:cs="Times New Roman"/>
          <w:szCs w:val="24"/>
        </w:rPr>
        <w:t>Vélez</w:t>
      </w:r>
      <w:proofErr w:type="spellEnd"/>
      <w:r w:rsidRPr="00436254">
        <w:rPr>
          <w:rFonts w:cs="Times New Roman"/>
          <w:szCs w:val="24"/>
        </w:rPr>
        <w:t xml:space="preserve">, R., &amp; </w:t>
      </w:r>
      <w:proofErr w:type="spellStart"/>
      <w:r w:rsidRPr="00436254">
        <w:rPr>
          <w:rFonts w:cs="Times New Roman"/>
          <w:szCs w:val="24"/>
        </w:rPr>
        <w:t>Izquierdo</w:t>
      </w:r>
      <w:proofErr w:type="spellEnd"/>
      <w:r w:rsidRPr="00436254">
        <w:rPr>
          <w:rFonts w:cs="Times New Roman"/>
          <w:szCs w:val="24"/>
        </w:rPr>
        <w:t xml:space="preserve">, M. (2021). Normative Reference Values for Handgrip Strength in Chilean Children at 8-12 Years Old Using the Empirical Distribution and the Lambda, Mu, and Sigma Statistical Methods. Journal of strength and conditioning research, 35(1), 260–266. </w:t>
      </w:r>
      <w:hyperlink r:id="rId17" w:history="1">
        <w:r w:rsidRPr="00436254">
          <w:rPr>
            <w:rStyle w:val="Hyperlink"/>
            <w:rFonts w:cs="Times New Roman"/>
            <w:szCs w:val="24"/>
          </w:rPr>
          <w:t>https://doi.org/10.1519/JSC.0000000000002631</w:t>
        </w:r>
      </w:hyperlink>
      <w:r w:rsidRPr="00436254">
        <w:rPr>
          <w:rFonts w:cs="Times New Roman"/>
          <w:szCs w:val="24"/>
        </w:rPr>
        <w:t xml:space="preserve"> </w:t>
      </w:r>
    </w:p>
    <w:p w14:paraId="415E2798" w14:textId="5C964943" w:rsidR="00694128" w:rsidRPr="00436254" w:rsidRDefault="00694128" w:rsidP="00694128">
      <w:pPr>
        <w:ind w:left="851" w:hanging="851"/>
        <w:rPr>
          <w:rFonts w:cs="Times New Roman"/>
          <w:szCs w:val="24"/>
        </w:rPr>
      </w:pPr>
      <w:r w:rsidRPr="00436254">
        <w:rPr>
          <w:rFonts w:cs="Times New Roman"/>
          <w:szCs w:val="24"/>
        </w:rPr>
        <w:t>Guzmán-Muñoz, E., Concha-</w:t>
      </w:r>
      <w:proofErr w:type="spellStart"/>
      <w:r w:rsidRPr="00436254">
        <w:rPr>
          <w:rFonts w:cs="Times New Roman"/>
          <w:szCs w:val="24"/>
        </w:rPr>
        <w:t>Cisternas</w:t>
      </w:r>
      <w:proofErr w:type="spellEnd"/>
      <w:r w:rsidRPr="00436254">
        <w:rPr>
          <w:rFonts w:cs="Times New Roman"/>
          <w:szCs w:val="24"/>
        </w:rPr>
        <w:t>, Y., Méndez-</w:t>
      </w:r>
      <w:proofErr w:type="spellStart"/>
      <w:r w:rsidRPr="00436254">
        <w:rPr>
          <w:rFonts w:cs="Times New Roman"/>
          <w:szCs w:val="24"/>
        </w:rPr>
        <w:t>Rebolledo</w:t>
      </w:r>
      <w:proofErr w:type="spellEnd"/>
      <w:r w:rsidRPr="00436254">
        <w:rPr>
          <w:rFonts w:cs="Times New Roman"/>
          <w:szCs w:val="24"/>
        </w:rPr>
        <w:t>, G., Vásquez-Muñoz, M., Valdés-</w:t>
      </w:r>
      <w:proofErr w:type="spellStart"/>
      <w:r w:rsidRPr="00436254">
        <w:rPr>
          <w:rFonts w:cs="Times New Roman"/>
          <w:szCs w:val="24"/>
        </w:rPr>
        <w:t>Badilla</w:t>
      </w:r>
      <w:proofErr w:type="spellEnd"/>
      <w:r w:rsidRPr="00436254">
        <w:rPr>
          <w:rFonts w:cs="Times New Roman"/>
          <w:szCs w:val="24"/>
        </w:rPr>
        <w:t xml:space="preserve">, P., Herrera-Valenzuela, T., </w:t>
      </w:r>
      <w:proofErr w:type="spellStart"/>
      <w:r w:rsidRPr="00436254">
        <w:rPr>
          <w:rFonts w:cs="Times New Roman"/>
          <w:szCs w:val="24"/>
        </w:rPr>
        <w:t>Núñez</w:t>
      </w:r>
      <w:proofErr w:type="spellEnd"/>
      <w:r w:rsidRPr="00436254">
        <w:rPr>
          <w:rFonts w:cs="Times New Roman"/>
          <w:szCs w:val="24"/>
        </w:rPr>
        <w:t xml:space="preserve">-Espinosa, C., &amp; Hernández-Martínez, J. (2025). Relationship Between Body Mass Index and Fat Mass Percentage with Proprioception in Children. Journal of functional morphology and kinesiology, 10(1), 59. </w:t>
      </w:r>
      <w:hyperlink r:id="rId18" w:history="1">
        <w:r w:rsidRPr="00436254">
          <w:rPr>
            <w:rStyle w:val="Hyperlink"/>
            <w:rFonts w:cs="Times New Roman"/>
            <w:szCs w:val="24"/>
          </w:rPr>
          <w:t>https://doi.org/10.3390/jfmk10010059</w:t>
        </w:r>
      </w:hyperlink>
      <w:r w:rsidRPr="00436254">
        <w:rPr>
          <w:rFonts w:cs="Times New Roman"/>
          <w:szCs w:val="24"/>
        </w:rPr>
        <w:t xml:space="preserve"> </w:t>
      </w:r>
    </w:p>
    <w:p w14:paraId="5421C5B0" w14:textId="77777777" w:rsidR="00694128" w:rsidRPr="00436254" w:rsidRDefault="00694128" w:rsidP="00694128">
      <w:pPr>
        <w:ind w:left="851" w:hanging="851"/>
        <w:rPr>
          <w:rFonts w:cs="Times New Roman"/>
          <w:szCs w:val="24"/>
        </w:rPr>
      </w:pPr>
      <w:proofErr w:type="spellStart"/>
      <w:r w:rsidRPr="00436254">
        <w:rPr>
          <w:rFonts w:cs="Times New Roman"/>
          <w:szCs w:val="24"/>
        </w:rPr>
        <w:t>Havaei</w:t>
      </w:r>
      <w:proofErr w:type="spellEnd"/>
      <w:r w:rsidRPr="00436254">
        <w:rPr>
          <w:rFonts w:cs="Times New Roman"/>
          <w:szCs w:val="24"/>
        </w:rPr>
        <w:t xml:space="preserve">, N., Rezaei, M., &amp; Rostami, H. R. (2016). Dexterity and two-point discrimination of the hand in school-aged children with dysgraphia. Medical journal of the Islamic Republic of Iran, 30, 434. </w:t>
      </w:r>
    </w:p>
    <w:p w14:paraId="2EA9D81D" w14:textId="2AAC539A" w:rsidR="00694128" w:rsidRPr="00436254" w:rsidRDefault="00694128" w:rsidP="00694128">
      <w:pPr>
        <w:ind w:left="851" w:hanging="851"/>
        <w:rPr>
          <w:rFonts w:cs="Times New Roman"/>
          <w:szCs w:val="24"/>
        </w:rPr>
      </w:pPr>
      <w:proofErr w:type="spellStart"/>
      <w:r w:rsidRPr="00436254">
        <w:rPr>
          <w:rFonts w:cs="Times New Roman"/>
          <w:szCs w:val="24"/>
        </w:rPr>
        <w:t>Kiani</w:t>
      </w:r>
      <w:proofErr w:type="spellEnd"/>
      <w:r w:rsidRPr="00436254">
        <w:rPr>
          <w:rFonts w:cs="Times New Roman"/>
          <w:szCs w:val="24"/>
        </w:rPr>
        <w:t xml:space="preserve">, A. K., </w:t>
      </w:r>
      <w:proofErr w:type="spellStart"/>
      <w:r w:rsidRPr="00436254">
        <w:rPr>
          <w:rFonts w:cs="Times New Roman"/>
          <w:szCs w:val="24"/>
        </w:rPr>
        <w:t>Dhuli</w:t>
      </w:r>
      <w:proofErr w:type="spellEnd"/>
      <w:r w:rsidRPr="00436254">
        <w:rPr>
          <w:rFonts w:cs="Times New Roman"/>
          <w:szCs w:val="24"/>
        </w:rPr>
        <w:t xml:space="preserve">, K., Donato, K., </w:t>
      </w:r>
      <w:proofErr w:type="spellStart"/>
      <w:r w:rsidRPr="00436254">
        <w:rPr>
          <w:rFonts w:cs="Times New Roman"/>
          <w:szCs w:val="24"/>
        </w:rPr>
        <w:t>Aquilanti</w:t>
      </w:r>
      <w:proofErr w:type="spellEnd"/>
      <w:r w:rsidRPr="00436254">
        <w:rPr>
          <w:rFonts w:cs="Times New Roman"/>
          <w:szCs w:val="24"/>
        </w:rPr>
        <w:t xml:space="preserve">, B., </w:t>
      </w:r>
      <w:proofErr w:type="spellStart"/>
      <w:r w:rsidRPr="00436254">
        <w:rPr>
          <w:rFonts w:cs="Times New Roman"/>
          <w:szCs w:val="24"/>
        </w:rPr>
        <w:t>Velluti</w:t>
      </w:r>
      <w:proofErr w:type="spellEnd"/>
      <w:r w:rsidRPr="00436254">
        <w:rPr>
          <w:rFonts w:cs="Times New Roman"/>
          <w:szCs w:val="24"/>
        </w:rPr>
        <w:t xml:space="preserve">, V., Matera, G., Iaconelli, A., Connelly, S. T., </w:t>
      </w:r>
      <w:proofErr w:type="spellStart"/>
      <w:r w:rsidRPr="00436254">
        <w:rPr>
          <w:rFonts w:cs="Times New Roman"/>
          <w:szCs w:val="24"/>
        </w:rPr>
        <w:t>Bellinato</w:t>
      </w:r>
      <w:proofErr w:type="spellEnd"/>
      <w:r w:rsidRPr="00436254">
        <w:rPr>
          <w:rFonts w:cs="Times New Roman"/>
          <w:szCs w:val="24"/>
        </w:rPr>
        <w:t xml:space="preserve">, F., </w:t>
      </w:r>
      <w:proofErr w:type="spellStart"/>
      <w:r w:rsidRPr="00436254">
        <w:rPr>
          <w:rFonts w:cs="Times New Roman"/>
          <w:szCs w:val="24"/>
        </w:rPr>
        <w:t>Gisondi</w:t>
      </w:r>
      <w:proofErr w:type="spellEnd"/>
      <w:r w:rsidRPr="00436254">
        <w:rPr>
          <w:rFonts w:cs="Times New Roman"/>
          <w:szCs w:val="24"/>
        </w:rPr>
        <w:t xml:space="preserve">, P., &amp; </w:t>
      </w:r>
      <w:proofErr w:type="spellStart"/>
      <w:r w:rsidRPr="00436254">
        <w:rPr>
          <w:rFonts w:cs="Times New Roman"/>
          <w:szCs w:val="24"/>
        </w:rPr>
        <w:t>Bertelli</w:t>
      </w:r>
      <w:proofErr w:type="spellEnd"/>
      <w:r w:rsidRPr="00436254">
        <w:rPr>
          <w:rFonts w:cs="Times New Roman"/>
          <w:szCs w:val="24"/>
        </w:rPr>
        <w:t xml:space="preserve">, M. (2022). Main nutritional </w:t>
      </w:r>
      <w:r w:rsidRPr="00436254">
        <w:rPr>
          <w:rFonts w:cs="Times New Roman"/>
          <w:szCs w:val="24"/>
        </w:rPr>
        <w:lastRenderedPageBreak/>
        <w:t xml:space="preserve">deficiencies. Journal of preventive medicine and hygiene, 63(2 </w:t>
      </w:r>
      <w:proofErr w:type="spellStart"/>
      <w:r w:rsidRPr="00436254">
        <w:rPr>
          <w:rFonts w:cs="Times New Roman"/>
          <w:szCs w:val="24"/>
        </w:rPr>
        <w:t>Suppl</w:t>
      </w:r>
      <w:proofErr w:type="spellEnd"/>
      <w:r w:rsidRPr="00436254">
        <w:rPr>
          <w:rFonts w:cs="Times New Roman"/>
          <w:szCs w:val="24"/>
        </w:rPr>
        <w:t xml:space="preserve"> 3), E93–E101. </w:t>
      </w:r>
      <w:hyperlink r:id="rId19" w:history="1">
        <w:r w:rsidRPr="00436254">
          <w:rPr>
            <w:rStyle w:val="Hyperlink"/>
            <w:rFonts w:cs="Times New Roman"/>
            <w:szCs w:val="24"/>
          </w:rPr>
          <w:t>https://doi.org/10.15167/2421-4248/jpmh2022.63.2S3.2752</w:t>
        </w:r>
      </w:hyperlink>
      <w:r w:rsidRPr="00436254">
        <w:rPr>
          <w:rFonts w:cs="Times New Roman"/>
          <w:szCs w:val="24"/>
        </w:rPr>
        <w:t xml:space="preserve"> </w:t>
      </w:r>
    </w:p>
    <w:p w14:paraId="44D4AEF2" w14:textId="0F4FC24F" w:rsidR="00694128" w:rsidRPr="00436254" w:rsidRDefault="00694128" w:rsidP="00694128">
      <w:pPr>
        <w:ind w:left="851" w:hanging="851"/>
        <w:rPr>
          <w:rFonts w:cs="Times New Roman"/>
          <w:szCs w:val="24"/>
        </w:rPr>
      </w:pPr>
      <w:r w:rsidRPr="00436254">
        <w:rPr>
          <w:rFonts w:cs="Times New Roman"/>
          <w:szCs w:val="24"/>
        </w:rPr>
        <w:t xml:space="preserve">Lad, U. P., Satyanarayana, P., </w:t>
      </w:r>
      <w:proofErr w:type="spellStart"/>
      <w:r w:rsidRPr="00436254">
        <w:rPr>
          <w:rFonts w:cs="Times New Roman"/>
          <w:szCs w:val="24"/>
        </w:rPr>
        <w:t>Shisode</w:t>
      </w:r>
      <w:proofErr w:type="spellEnd"/>
      <w:r w:rsidRPr="00436254">
        <w:rPr>
          <w:rFonts w:cs="Times New Roman"/>
          <w:szCs w:val="24"/>
        </w:rPr>
        <w:t xml:space="preserve">-Lad, S., Siri, </w:t>
      </w:r>
      <w:proofErr w:type="spellStart"/>
      <w:r w:rsidRPr="00436254">
        <w:rPr>
          <w:rFonts w:cs="Times New Roman"/>
          <w:szCs w:val="24"/>
        </w:rPr>
        <w:t>C.hC</w:t>
      </w:r>
      <w:proofErr w:type="spellEnd"/>
      <w:r w:rsidRPr="00436254">
        <w:rPr>
          <w:rFonts w:cs="Times New Roman"/>
          <w:szCs w:val="24"/>
        </w:rPr>
        <w:t xml:space="preserve">., &amp; Kumari, N. R. (2013). A Study on the Correlation Between the Body Mass Index (BMI), the Body Fat Percentage, the Handgrip Strength and the Handgrip Endurance in Underweight, Normal Weight and Overweight Adolescents. Journal of clinical and diagnostic </w:t>
      </w:r>
      <w:proofErr w:type="gramStart"/>
      <w:r w:rsidRPr="00436254">
        <w:rPr>
          <w:rFonts w:cs="Times New Roman"/>
          <w:szCs w:val="24"/>
        </w:rPr>
        <w:t>research :</w:t>
      </w:r>
      <w:proofErr w:type="gramEnd"/>
      <w:r w:rsidRPr="00436254">
        <w:rPr>
          <w:rFonts w:cs="Times New Roman"/>
          <w:szCs w:val="24"/>
        </w:rPr>
        <w:t xml:space="preserve"> JCDR, 7(1), 51–54. </w:t>
      </w:r>
      <w:hyperlink r:id="rId20" w:history="1">
        <w:r w:rsidRPr="00436254">
          <w:rPr>
            <w:rStyle w:val="Hyperlink"/>
            <w:rFonts w:cs="Times New Roman"/>
            <w:szCs w:val="24"/>
          </w:rPr>
          <w:t>https://doi.org/10.7860/JCDR/2012/5026.2668</w:t>
        </w:r>
      </w:hyperlink>
      <w:r w:rsidRPr="00436254">
        <w:rPr>
          <w:rFonts w:cs="Times New Roman"/>
          <w:szCs w:val="24"/>
        </w:rPr>
        <w:t xml:space="preserve"> </w:t>
      </w:r>
    </w:p>
    <w:p w14:paraId="2E484EA9" w14:textId="45A52AEE" w:rsidR="00694128" w:rsidRPr="00436254" w:rsidRDefault="00694128" w:rsidP="00694128">
      <w:pPr>
        <w:ind w:left="851" w:hanging="851"/>
        <w:rPr>
          <w:rFonts w:cs="Times New Roman"/>
          <w:szCs w:val="24"/>
        </w:rPr>
      </w:pPr>
      <w:r w:rsidRPr="00436254">
        <w:rPr>
          <w:rFonts w:cs="Times New Roman"/>
          <w:szCs w:val="24"/>
        </w:rPr>
        <w:t xml:space="preserve">Lowe, D. A., </w:t>
      </w:r>
      <w:proofErr w:type="spellStart"/>
      <w:r w:rsidRPr="00436254">
        <w:rPr>
          <w:rFonts w:cs="Times New Roman"/>
          <w:szCs w:val="24"/>
        </w:rPr>
        <w:t>Baltgalvis</w:t>
      </w:r>
      <w:proofErr w:type="spellEnd"/>
      <w:r w:rsidRPr="00436254">
        <w:rPr>
          <w:rFonts w:cs="Times New Roman"/>
          <w:szCs w:val="24"/>
        </w:rPr>
        <w:t xml:space="preserve">, K. A., &amp; </w:t>
      </w:r>
      <w:proofErr w:type="spellStart"/>
      <w:r w:rsidRPr="00436254">
        <w:rPr>
          <w:rFonts w:cs="Times New Roman"/>
          <w:szCs w:val="24"/>
        </w:rPr>
        <w:t>Greising</w:t>
      </w:r>
      <w:proofErr w:type="spellEnd"/>
      <w:r w:rsidRPr="00436254">
        <w:rPr>
          <w:rFonts w:cs="Times New Roman"/>
          <w:szCs w:val="24"/>
        </w:rPr>
        <w:t xml:space="preserve">, S. M. (2010). Mechanisms behind </w:t>
      </w:r>
      <w:proofErr w:type="spellStart"/>
      <w:r w:rsidRPr="00436254">
        <w:rPr>
          <w:rFonts w:cs="Times New Roman"/>
          <w:szCs w:val="24"/>
        </w:rPr>
        <w:t>estrogen's</w:t>
      </w:r>
      <w:proofErr w:type="spellEnd"/>
      <w:r w:rsidRPr="00436254">
        <w:rPr>
          <w:rFonts w:cs="Times New Roman"/>
          <w:szCs w:val="24"/>
        </w:rPr>
        <w:t xml:space="preserve"> beneficial effect on muscle strength in females. Exercise and sport sciences reviews, 38(2), 61–67. </w:t>
      </w:r>
      <w:hyperlink r:id="rId21" w:history="1">
        <w:r w:rsidRPr="00436254">
          <w:rPr>
            <w:rStyle w:val="Hyperlink"/>
            <w:rFonts w:cs="Times New Roman"/>
            <w:szCs w:val="24"/>
          </w:rPr>
          <w:t>https://doi.org/10.1097/JES.0b013e3181d496bc</w:t>
        </w:r>
      </w:hyperlink>
      <w:r w:rsidRPr="00436254">
        <w:rPr>
          <w:rFonts w:cs="Times New Roman"/>
          <w:szCs w:val="24"/>
        </w:rPr>
        <w:t xml:space="preserve"> </w:t>
      </w:r>
    </w:p>
    <w:p w14:paraId="26FE6D95" w14:textId="79DF4E00" w:rsidR="00694128" w:rsidRPr="00436254" w:rsidRDefault="00694128" w:rsidP="00694128">
      <w:pPr>
        <w:ind w:left="851" w:hanging="851"/>
        <w:rPr>
          <w:rFonts w:cs="Times New Roman"/>
          <w:szCs w:val="24"/>
        </w:rPr>
      </w:pPr>
      <w:proofErr w:type="spellStart"/>
      <w:r w:rsidRPr="00436254">
        <w:rPr>
          <w:rFonts w:cs="Times New Roman"/>
          <w:szCs w:val="24"/>
        </w:rPr>
        <w:t>Möller</w:t>
      </w:r>
      <w:proofErr w:type="spellEnd"/>
      <w:r w:rsidRPr="00436254">
        <w:rPr>
          <w:rFonts w:cs="Times New Roman"/>
          <w:szCs w:val="24"/>
        </w:rPr>
        <w:t xml:space="preserve">, S., </w:t>
      </w:r>
      <w:proofErr w:type="spellStart"/>
      <w:r w:rsidRPr="00436254">
        <w:rPr>
          <w:rFonts w:cs="Times New Roman"/>
          <w:szCs w:val="24"/>
        </w:rPr>
        <w:t>Poulain</w:t>
      </w:r>
      <w:proofErr w:type="spellEnd"/>
      <w:r w:rsidRPr="00436254">
        <w:rPr>
          <w:rFonts w:cs="Times New Roman"/>
          <w:szCs w:val="24"/>
        </w:rPr>
        <w:t xml:space="preserve">, T., </w:t>
      </w:r>
      <w:proofErr w:type="spellStart"/>
      <w:r w:rsidRPr="00436254">
        <w:rPr>
          <w:rFonts w:cs="Times New Roman"/>
          <w:szCs w:val="24"/>
        </w:rPr>
        <w:t>Körner</w:t>
      </w:r>
      <w:proofErr w:type="spellEnd"/>
      <w:r w:rsidRPr="00436254">
        <w:rPr>
          <w:rFonts w:cs="Times New Roman"/>
          <w:szCs w:val="24"/>
        </w:rPr>
        <w:t xml:space="preserve">, A., </w:t>
      </w:r>
      <w:proofErr w:type="spellStart"/>
      <w:r w:rsidRPr="00436254">
        <w:rPr>
          <w:rFonts w:cs="Times New Roman"/>
          <w:szCs w:val="24"/>
        </w:rPr>
        <w:t>Meigen</w:t>
      </w:r>
      <w:proofErr w:type="spellEnd"/>
      <w:r w:rsidRPr="00436254">
        <w:rPr>
          <w:rFonts w:cs="Times New Roman"/>
          <w:szCs w:val="24"/>
        </w:rPr>
        <w:t xml:space="preserve">, C., </w:t>
      </w:r>
      <w:proofErr w:type="spellStart"/>
      <w:r w:rsidRPr="00436254">
        <w:rPr>
          <w:rFonts w:cs="Times New Roman"/>
          <w:szCs w:val="24"/>
        </w:rPr>
        <w:t>Jurkutat</w:t>
      </w:r>
      <w:proofErr w:type="spellEnd"/>
      <w:r w:rsidRPr="00436254">
        <w:rPr>
          <w:rFonts w:cs="Times New Roman"/>
          <w:szCs w:val="24"/>
        </w:rPr>
        <w:t xml:space="preserve">, A., Vogel, M., </w:t>
      </w:r>
      <w:proofErr w:type="spellStart"/>
      <w:r w:rsidRPr="00436254">
        <w:rPr>
          <w:rFonts w:cs="Times New Roman"/>
          <w:szCs w:val="24"/>
        </w:rPr>
        <w:t>Wessela</w:t>
      </w:r>
      <w:proofErr w:type="spellEnd"/>
      <w:r w:rsidRPr="00436254">
        <w:rPr>
          <w:rFonts w:cs="Times New Roman"/>
          <w:szCs w:val="24"/>
        </w:rPr>
        <w:t xml:space="preserve">, S., </w:t>
      </w:r>
      <w:proofErr w:type="spellStart"/>
      <w:r w:rsidRPr="00436254">
        <w:rPr>
          <w:rFonts w:cs="Times New Roman"/>
          <w:szCs w:val="24"/>
        </w:rPr>
        <w:t>Hiemisch</w:t>
      </w:r>
      <w:proofErr w:type="spellEnd"/>
      <w:r w:rsidRPr="00436254">
        <w:rPr>
          <w:rFonts w:cs="Times New Roman"/>
          <w:szCs w:val="24"/>
        </w:rPr>
        <w:t xml:space="preserve">, A., </w:t>
      </w:r>
      <w:proofErr w:type="spellStart"/>
      <w:r w:rsidRPr="00436254">
        <w:rPr>
          <w:rFonts w:cs="Times New Roman"/>
          <w:szCs w:val="24"/>
        </w:rPr>
        <w:t>Grafe</w:t>
      </w:r>
      <w:proofErr w:type="spellEnd"/>
      <w:r w:rsidRPr="00436254">
        <w:rPr>
          <w:rFonts w:cs="Times New Roman"/>
          <w:szCs w:val="24"/>
        </w:rPr>
        <w:t xml:space="preserve">, N., &amp; </w:t>
      </w:r>
      <w:proofErr w:type="spellStart"/>
      <w:r w:rsidRPr="00436254">
        <w:rPr>
          <w:rFonts w:cs="Times New Roman"/>
          <w:szCs w:val="24"/>
        </w:rPr>
        <w:t>Kiess</w:t>
      </w:r>
      <w:proofErr w:type="spellEnd"/>
      <w:r w:rsidRPr="00436254">
        <w:rPr>
          <w:rFonts w:cs="Times New Roman"/>
          <w:szCs w:val="24"/>
        </w:rPr>
        <w:t xml:space="preserve">, W. (2021). Motor skills in relation to body-mass index, physical activity, TV-watching, and socioeconomic status in German four-to-17-year-old children. </w:t>
      </w:r>
      <w:proofErr w:type="spellStart"/>
      <w:r w:rsidRPr="00436254">
        <w:rPr>
          <w:rFonts w:cs="Times New Roman"/>
          <w:szCs w:val="24"/>
        </w:rPr>
        <w:t>PloS</w:t>
      </w:r>
      <w:proofErr w:type="spellEnd"/>
      <w:r w:rsidRPr="00436254">
        <w:rPr>
          <w:rFonts w:cs="Times New Roman"/>
          <w:szCs w:val="24"/>
        </w:rPr>
        <w:t xml:space="preserve"> one, 16(5), e0251738. </w:t>
      </w:r>
      <w:hyperlink r:id="rId22" w:history="1">
        <w:r w:rsidRPr="00436254">
          <w:rPr>
            <w:rStyle w:val="Hyperlink"/>
            <w:rFonts w:cs="Times New Roman"/>
            <w:szCs w:val="24"/>
          </w:rPr>
          <w:t>https://doi.org/10.1371/journal.pone.0251738</w:t>
        </w:r>
      </w:hyperlink>
      <w:r w:rsidRPr="00436254">
        <w:rPr>
          <w:rFonts w:cs="Times New Roman"/>
          <w:szCs w:val="24"/>
        </w:rPr>
        <w:t xml:space="preserve"> </w:t>
      </w:r>
    </w:p>
    <w:p w14:paraId="09BEABD9" w14:textId="222B0D54" w:rsidR="00694128" w:rsidRPr="00436254" w:rsidRDefault="00694128" w:rsidP="00694128">
      <w:pPr>
        <w:ind w:left="851" w:hanging="851"/>
        <w:rPr>
          <w:rFonts w:cs="Times New Roman"/>
          <w:szCs w:val="24"/>
        </w:rPr>
      </w:pPr>
      <w:r w:rsidRPr="00436254">
        <w:rPr>
          <w:rFonts w:cs="Times New Roman"/>
          <w:szCs w:val="24"/>
        </w:rPr>
        <w:t xml:space="preserve">Park, J. H., Moon, J. H., Kim, H. J., Kong, M. H., &amp; Oh, Y. H. (2020). Sedentary Lifestyle: Overview of Updated Evidence of Potential Health Risks. Korean journal of family medicine, 41(6), 365–373. </w:t>
      </w:r>
      <w:hyperlink r:id="rId23" w:history="1">
        <w:r w:rsidRPr="00436254">
          <w:rPr>
            <w:rStyle w:val="Hyperlink"/>
            <w:rFonts w:cs="Times New Roman"/>
            <w:szCs w:val="24"/>
          </w:rPr>
          <w:t>https://doi.org/10.4082/kjfm.20.0165</w:t>
        </w:r>
      </w:hyperlink>
      <w:r w:rsidRPr="00436254">
        <w:rPr>
          <w:rFonts w:cs="Times New Roman"/>
          <w:szCs w:val="24"/>
        </w:rPr>
        <w:t xml:space="preserve"> </w:t>
      </w:r>
    </w:p>
    <w:p w14:paraId="72D35894" w14:textId="68F04A8E" w:rsidR="00694128" w:rsidRPr="00436254" w:rsidRDefault="00694128" w:rsidP="00694128">
      <w:pPr>
        <w:ind w:left="851" w:hanging="851"/>
        <w:rPr>
          <w:rFonts w:cs="Times New Roman"/>
          <w:szCs w:val="24"/>
        </w:rPr>
      </w:pPr>
      <w:r w:rsidRPr="00436254">
        <w:rPr>
          <w:rFonts w:cs="Times New Roman"/>
          <w:szCs w:val="24"/>
        </w:rPr>
        <w:t xml:space="preserve">Sayed, W. O., Mohammed, N. E., &amp; Kamal, H. M. (2023). Correlation between body mass index, manual dexterity, and handgrip strength in school-aged children. The Egyptian Journal of Hospital Medicine, 92, 5546-5550. </w:t>
      </w:r>
      <w:hyperlink r:id="rId24" w:history="1">
        <w:r w:rsidRPr="00436254">
          <w:rPr>
            <w:rStyle w:val="Hyperlink"/>
            <w:rFonts w:cs="Times New Roman"/>
            <w:szCs w:val="24"/>
          </w:rPr>
          <w:t>https://doi.org/10.12816/ejhm.2023.2224</w:t>
        </w:r>
      </w:hyperlink>
      <w:r w:rsidRPr="00436254">
        <w:rPr>
          <w:rFonts w:cs="Times New Roman"/>
          <w:szCs w:val="24"/>
        </w:rPr>
        <w:t xml:space="preserve">. </w:t>
      </w:r>
    </w:p>
    <w:p w14:paraId="30FA212C" w14:textId="0938C49E" w:rsidR="00694128" w:rsidRPr="00436254" w:rsidRDefault="00694128" w:rsidP="00694128">
      <w:pPr>
        <w:ind w:left="851" w:hanging="851"/>
        <w:rPr>
          <w:rFonts w:cs="Times New Roman"/>
          <w:szCs w:val="24"/>
        </w:rPr>
      </w:pPr>
      <w:proofErr w:type="spellStart"/>
      <w:r w:rsidRPr="00436254">
        <w:rPr>
          <w:rFonts w:cs="Times New Roman"/>
          <w:szCs w:val="24"/>
        </w:rPr>
        <w:t>Umekar</w:t>
      </w:r>
      <w:proofErr w:type="spellEnd"/>
      <w:r w:rsidRPr="00436254">
        <w:rPr>
          <w:rFonts w:cs="Times New Roman"/>
          <w:szCs w:val="24"/>
        </w:rPr>
        <w:t xml:space="preserve">, S., &amp; Joshi, A. (2024). Obesity and Preventive Intervention Among Children: A Narrative Review. </w:t>
      </w:r>
      <w:proofErr w:type="spellStart"/>
      <w:r w:rsidRPr="00436254">
        <w:rPr>
          <w:rFonts w:cs="Times New Roman"/>
          <w:szCs w:val="24"/>
        </w:rPr>
        <w:t>Cureus</w:t>
      </w:r>
      <w:proofErr w:type="spellEnd"/>
      <w:r w:rsidRPr="00436254">
        <w:rPr>
          <w:rFonts w:cs="Times New Roman"/>
          <w:szCs w:val="24"/>
        </w:rPr>
        <w:t xml:space="preserve">, 16(2), e54520. </w:t>
      </w:r>
      <w:hyperlink r:id="rId25" w:history="1">
        <w:r w:rsidRPr="00436254">
          <w:rPr>
            <w:rStyle w:val="Hyperlink"/>
            <w:rFonts w:cs="Times New Roman"/>
            <w:szCs w:val="24"/>
          </w:rPr>
          <w:t>https://doi.org/10.7759/cureus.54520</w:t>
        </w:r>
      </w:hyperlink>
      <w:r w:rsidRPr="00436254">
        <w:rPr>
          <w:rFonts w:cs="Times New Roman"/>
          <w:szCs w:val="24"/>
        </w:rPr>
        <w:t xml:space="preserve"> </w:t>
      </w:r>
    </w:p>
    <w:p w14:paraId="06D7751F" w14:textId="54BB2008" w:rsidR="00694128" w:rsidRPr="00436254" w:rsidRDefault="00694128" w:rsidP="00694128">
      <w:pPr>
        <w:ind w:left="851" w:hanging="851"/>
        <w:rPr>
          <w:rFonts w:cs="Times New Roman"/>
          <w:szCs w:val="24"/>
        </w:rPr>
      </w:pPr>
      <w:r w:rsidRPr="00436254">
        <w:rPr>
          <w:rFonts w:cs="Times New Roman"/>
          <w:szCs w:val="24"/>
        </w:rPr>
        <w:t xml:space="preserve">Veldhuis, L., van </w:t>
      </w:r>
      <w:proofErr w:type="spellStart"/>
      <w:r w:rsidRPr="00436254">
        <w:rPr>
          <w:rFonts w:cs="Times New Roman"/>
          <w:szCs w:val="24"/>
        </w:rPr>
        <w:t>Grieken</w:t>
      </w:r>
      <w:proofErr w:type="spellEnd"/>
      <w:r w:rsidRPr="00436254">
        <w:rPr>
          <w:rFonts w:cs="Times New Roman"/>
          <w:szCs w:val="24"/>
        </w:rPr>
        <w:t xml:space="preserve">, A., Renders, C. M., </w:t>
      </w:r>
      <w:proofErr w:type="spellStart"/>
      <w:r w:rsidRPr="00436254">
        <w:rPr>
          <w:rFonts w:cs="Times New Roman"/>
          <w:szCs w:val="24"/>
        </w:rPr>
        <w:t>Hirasing</w:t>
      </w:r>
      <w:proofErr w:type="spellEnd"/>
      <w:r w:rsidRPr="00436254">
        <w:rPr>
          <w:rFonts w:cs="Times New Roman"/>
          <w:szCs w:val="24"/>
        </w:rPr>
        <w:t xml:space="preserve">, R. A., &amp; </w:t>
      </w:r>
      <w:proofErr w:type="spellStart"/>
      <w:r w:rsidRPr="00436254">
        <w:rPr>
          <w:rFonts w:cs="Times New Roman"/>
          <w:szCs w:val="24"/>
        </w:rPr>
        <w:t>Raat</w:t>
      </w:r>
      <w:proofErr w:type="spellEnd"/>
      <w:r w:rsidRPr="00436254">
        <w:rPr>
          <w:rFonts w:cs="Times New Roman"/>
          <w:szCs w:val="24"/>
        </w:rPr>
        <w:t xml:space="preserve">, H. (2014). Parenting style, the home environment, and screen time of 5-year-old children; the 'be active, eat right' study. </w:t>
      </w:r>
      <w:proofErr w:type="spellStart"/>
      <w:r w:rsidRPr="00436254">
        <w:rPr>
          <w:rFonts w:cs="Times New Roman"/>
          <w:szCs w:val="24"/>
        </w:rPr>
        <w:t>PloS</w:t>
      </w:r>
      <w:proofErr w:type="spellEnd"/>
      <w:r w:rsidRPr="00436254">
        <w:rPr>
          <w:rFonts w:cs="Times New Roman"/>
          <w:szCs w:val="24"/>
        </w:rPr>
        <w:t xml:space="preserve"> one, 9(2), e88486. </w:t>
      </w:r>
      <w:hyperlink r:id="rId26" w:history="1">
        <w:r w:rsidRPr="00436254">
          <w:rPr>
            <w:rStyle w:val="Hyperlink"/>
            <w:rFonts w:cs="Times New Roman"/>
            <w:szCs w:val="24"/>
          </w:rPr>
          <w:t>https://doi.org/10.1371/journal.pone.0088486</w:t>
        </w:r>
      </w:hyperlink>
      <w:r w:rsidRPr="00436254">
        <w:rPr>
          <w:rFonts w:cs="Times New Roman"/>
          <w:szCs w:val="24"/>
        </w:rPr>
        <w:t xml:space="preserve"> </w:t>
      </w:r>
    </w:p>
    <w:p w14:paraId="12B4DB77" w14:textId="186E5038" w:rsidR="00694128" w:rsidRPr="00436254" w:rsidRDefault="00694128" w:rsidP="00694128">
      <w:pPr>
        <w:ind w:left="851" w:hanging="851"/>
        <w:rPr>
          <w:rFonts w:cs="Times New Roman"/>
          <w:szCs w:val="24"/>
        </w:rPr>
      </w:pPr>
      <w:r w:rsidRPr="00436254">
        <w:rPr>
          <w:rFonts w:cs="Times New Roman"/>
          <w:szCs w:val="24"/>
        </w:rPr>
        <w:lastRenderedPageBreak/>
        <w:t xml:space="preserve">Webster, E. K., Sur, I., Stevens, A., &amp; Robinson, L. E. (2021). Associations between body composition and fundamental motor skill competency in children. BMC </w:t>
      </w:r>
      <w:proofErr w:type="spellStart"/>
      <w:r w:rsidRPr="00436254">
        <w:rPr>
          <w:rFonts w:cs="Times New Roman"/>
          <w:szCs w:val="24"/>
        </w:rPr>
        <w:t>Pediatrics</w:t>
      </w:r>
      <w:proofErr w:type="spellEnd"/>
      <w:r w:rsidRPr="00436254">
        <w:rPr>
          <w:rFonts w:cs="Times New Roman"/>
          <w:szCs w:val="24"/>
        </w:rPr>
        <w:t xml:space="preserve">, 21, 444. </w:t>
      </w:r>
      <w:hyperlink r:id="rId27" w:history="1">
        <w:r w:rsidRPr="00436254">
          <w:rPr>
            <w:rStyle w:val="Hyperlink"/>
            <w:rFonts w:cs="Times New Roman"/>
            <w:szCs w:val="24"/>
          </w:rPr>
          <w:t>https://doi.org/10.1186/s12887-021-02912-9</w:t>
        </w:r>
      </w:hyperlink>
      <w:r w:rsidRPr="00436254">
        <w:rPr>
          <w:rFonts w:cs="Times New Roman"/>
          <w:szCs w:val="24"/>
        </w:rPr>
        <w:t xml:space="preserve"> </w:t>
      </w:r>
    </w:p>
    <w:p w14:paraId="3F54165C" w14:textId="77777777" w:rsidR="00694128" w:rsidRPr="00436254" w:rsidRDefault="00694128" w:rsidP="00694128">
      <w:pPr>
        <w:ind w:left="851" w:hanging="851"/>
        <w:rPr>
          <w:rFonts w:cs="Times New Roman"/>
          <w:szCs w:val="24"/>
        </w:rPr>
      </w:pPr>
      <w:r w:rsidRPr="00436254">
        <w:rPr>
          <w:rFonts w:cs="Times New Roman"/>
          <w:szCs w:val="24"/>
        </w:rPr>
        <w:t xml:space="preserve">Weir, C. B., &amp; Jan, A. (2023). BMI classification percentile and cut off points. In </w:t>
      </w:r>
      <w:proofErr w:type="spellStart"/>
      <w:r w:rsidRPr="00436254">
        <w:rPr>
          <w:rFonts w:cs="Times New Roman"/>
          <w:i/>
          <w:iCs/>
          <w:szCs w:val="24"/>
        </w:rPr>
        <w:t>StatPearls</w:t>
      </w:r>
      <w:proofErr w:type="spellEnd"/>
      <w:r w:rsidRPr="00436254">
        <w:rPr>
          <w:rFonts w:cs="Times New Roman"/>
          <w:szCs w:val="24"/>
        </w:rPr>
        <w:t xml:space="preserve"> (Internet). </w:t>
      </w:r>
      <w:proofErr w:type="spellStart"/>
      <w:r w:rsidRPr="00436254">
        <w:rPr>
          <w:rFonts w:cs="Times New Roman"/>
          <w:szCs w:val="24"/>
        </w:rPr>
        <w:t>StatPearls</w:t>
      </w:r>
      <w:proofErr w:type="spellEnd"/>
      <w:r w:rsidRPr="00436254">
        <w:rPr>
          <w:rFonts w:cs="Times New Roman"/>
          <w:szCs w:val="24"/>
        </w:rPr>
        <w:t xml:space="preserve"> Publishing. </w:t>
      </w:r>
      <w:hyperlink r:id="rId28" w:tgtFrame="_new" w:history="1">
        <w:r w:rsidRPr="00436254">
          <w:rPr>
            <w:rStyle w:val="Hyperlink"/>
            <w:rFonts w:eastAsiaTheme="majorEastAsia" w:cs="Times New Roman"/>
            <w:szCs w:val="24"/>
          </w:rPr>
          <w:t>https://www.ncbi.nlm.nih.gov/books/NBK541070/</w:t>
        </w:r>
      </w:hyperlink>
    </w:p>
    <w:p w14:paraId="17EA8EC2" w14:textId="460120BC" w:rsidR="00694128" w:rsidRPr="00436254" w:rsidRDefault="00694128" w:rsidP="00694128">
      <w:pPr>
        <w:ind w:left="851" w:hanging="851"/>
        <w:rPr>
          <w:rFonts w:cs="Times New Roman"/>
          <w:szCs w:val="24"/>
        </w:rPr>
      </w:pPr>
      <w:r w:rsidRPr="00436254">
        <w:rPr>
          <w:rFonts w:cs="Times New Roman"/>
          <w:szCs w:val="24"/>
        </w:rPr>
        <w:t xml:space="preserve">World Health Organization. (2022). World Obesity Day 2022 – Accelerating action to stop obesity. World Health Organization. </w:t>
      </w:r>
      <w:hyperlink r:id="rId29" w:history="1">
        <w:r w:rsidRPr="00436254">
          <w:rPr>
            <w:rStyle w:val="Hyperlink"/>
            <w:rFonts w:cs="Times New Roman"/>
            <w:szCs w:val="24"/>
          </w:rPr>
          <w:t>https://www.who.int/news/item/04-03-2022-world-obesity-day-2022-accelerating-action-to-stop-obesity</w:t>
        </w:r>
      </w:hyperlink>
      <w:r w:rsidRPr="00436254">
        <w:rPr>
          <w:rFonts w:cs="Times New Roman"/>
          <w:szCs w:val="24"/>
        </w:rPr>
        <w:t xml:space="preserve"> </w:t>
      </w:r>
    </w:p>
    <w:p w14:paraId="62C0039C" w14:textId="77777777" w:rsidR="00694128" w:rsidRPr="00436254" w:rsidRDefault="00694128">
      <w:pPr>
        <w:rPr>
          <w:rFonts w:cs="Times New Roman"/>
          <w:szCs w:val="24"/>
        </w:rPr>
      </w:pPr>
    </w:p>
    <w:sectPr w:rsidR="00694128" w:rsidRPr="0043625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6007" w14:textId="77777777" w:rsidR="0014601F" w:rsidRDefault="0014601F" w:rsidP="00F1601D">
      <w:pPr>
        <w:spacing w:before="0" w:after="0" w:line="240" w:lineRule="auto"/>
      </w:pPr>
      <w:r>
        <w:separator/>
      </w:r>
    </w:p>
  </w:endnote>
  <w:endnote w:type="continuationSeparator" w:id="0">
    <w:p w14:paraId="7524228A" w14:textId="77777777" w:rsidR="0014601F" w:rsidRDefault="0014601F" w:rsidP="00F160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E627" w14:textId="77777777" w:rsidR="00F1601D" w:rsidRDefault="00F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9127" w14:textId="77777777" w:rsidR="00F1601D" w:rsidRDefault="00F16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C96C" w14:textId="77777777" w:rsidR="00F1601D" w:rsidRDefault="00F1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A20C9" w14:textId="77777777" w:rsidR="0014601F" w:rsidRDefault="0014601F" w:rsidP="00F1601D">
      <w:pPr>
        <w:spacing w:before="0" w:after="0" w:line="240" w:lineRule="auto"/>
      </w:pPr>
      <w:r>
        <w:separator/>
      </w:r>
    </w:p>
  </w:footnote>
  <w:footnote w:type="continuationSeparator" w:id="0">
    <w:p w14:paraId="74B31233" w14:textId="77777777" w:rsidR="0014601F" w:rsidRDefault="0014601F" w:rsidP="00F160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2F38B" w14:textId="0D1473E0" w:rsidR="00F1601D" w:rsidRDefault="00F1601D">
    <w:pPr>
      <w:pStyle w:val="Header"/>
    </w:pPr>
    <w:r>
      <w:rPr>
        <w:noProof/>
      </w:rPr>
      <w:pict w14:anchorId="3C43B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60036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2D2E" w14:textId="5E81C3AD" w:rsidR="00F1601D" w:rsidRDefault="00F1601D">
    <w:pPr>
      <w:pStyle w:val="Header"/>
    </w:pPr>
    <w:r>
      <w:rPr>
        <w:noProof/>
      </w:rPr>
      <w:pict w14:anchorId="241BE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60036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9E3E" w14:textId="1AE241CC" w:rsidR="00F1601D" w:rsidRDefault="00F1601D">
    <w:pPr>
      <w:pStyle w:val="Header"/>
    </w:pPr>
    <w:r>
      <w:rPr>
        <w:noProof/>
      </w:rPr>
      <w:pict w14:anchorId="19137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60035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E1143"/>
    <w:multiLevelType w:val="multilevel"/>
    <w:tmpl w:val="DA5E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85CFF"/>
    <w:multiLevelType w:val="multilevel"/>
    <w:tmpl w:val="FD6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C32AB"/>
    <w:multiLevelType w:val="multilevel"/>
    <w:tmpl w:val="0E76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BC7580"/>
    <w:multiLevelType w:val="hybridMultilevel"/>
    <w:tmpl w:val="E62226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2FF25C7"/>
    <w:multiLevelType w:val="multilevel"/>
    <w:tmpl w:val="0D02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71B1E"/>
    <w:multiLevelType w:val="multilevel"/>
    <w:tmpl w:val="0124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F00E4F"/>
    <w:multiLevelType w:val="multilevel"/>
    <w:tmpl w:val="6418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0616A"/>
    <w:multiLevelType w:val="multilevel"/>
    <w:tmpl w:val="D896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6"/>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35"/>
    <w:rsid w:val="00001C21"/>
    <w:rsid w:val="00035027"/>
    <w:rsid w:val="00062BEC"/>
    <w:rsid w:val="00106407"/>
    <w:rsid w:val="0014601F"/>
    <w:rsid w:val="00172DB9"/>
    <w:rsid w:val="00245385"/>
    <w:rsid w:val="00275EBA"/>
    <w:rsid w:val="00345045"/>
    <w:rsid w:val="00435F7B"/>
    <w:rsid w:val="00436254"/>
    <w:rsid w:val="0048415E"/>
    <w:rsid w:val="004903E2"/>
    <w:rsid w:val="004C3652"/>
    <w:rsid w:val="00505603"/>
    <w:rsid w:val="005522E5"/>
    <w:rsid w:val="005F7ABE"/>
    <w:rsid w:val="00632E59"/>
    <w:rsid w:val="006514AD"/>
    <w:rsid w:val="00694128"/>
    <w:rsid w:val="006E0230"/>
    <w:rsid w:val="007A449B"/>
    <w:rsid w:val="00865335"/>
    <w:rsid w:val="008962EC"/>
    <w:rsid w:val="009417AD"/>
    <w:rsid w:val="00992935"/>
    <w:rsid w:val="00A10766"/>
    <w:rsid w:val="00A64F76"/>
    <w:rsid w:val="00A806CF"/>
    <w:rsid w:val="00A95D12"/>
    <w:rsid w:val="00AB198B"/>
    <w:rsid w:val="00AC3D90"/>
    <w:rsid w:val="00BE18BE"/>
    <w:rsid w:val="00BE43FB"/>
    <w:rsid w:val="00C134BB"/>
    <w:rsid w:val="00C447A7"/>
    <w:rsid w:val="00CA0DB2"/>
    <w:rsid w:val="00CB1CE5"/>
    <w:rsid w:val="00CC1FC1"/>
    <w:rsid w:val="00D30CAC"/>
    <w:rsid w:val="00D73BB5"/>
    <w:rsid w:val="00DD7BFF"/>
    <w:rsid w:val="00E513E4"/>
    <w:rsid w:val="00F029A7"/>
    <w:rsid w:val="00F1601D"/>
    <w:rsid w:val="00FB2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55A3E0"/>
  <w15:chartTrackingRefBased/>
  <w15:docId w15:val="{202C96CB-93DB-4D4E-B56B-887F03A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335"/>
    <w:pPr>
      <w:spacing w:before="240" w:line="360" w:lineRule="auto"/>
      <w:jc w:val="both"/>
    </w:pPr>
    <w:rPr>
      <w:rFonts w:ascii="Times New Roman" w:hAnsi="Times New Roman"/>
      <w:kern w:val="0"/>
      <w:sz w:val="24"/>
    </w:rPr>
  </w:style>
  <w:style w:type="paragraph" w:styleId="Heading1">
    <w:name w:val="heading 1"/>
    <w:basedOn w:val="Normal"/>
    <w:next w:val="Normal"/>
    <w:link w:val="Heading1Char"/>
    <w:autoRedefine/>
    <w:uiPriority w:val="9"/>
    <w:qFormat/>
    <w:rsid w:val="00865335"/>
    <w:pPr>
      <w:keepNext/>
      <w:spacing w:before="120" w:after="60"/>
      <w:jc w:val="center"/>
      <w:outlineLvl w:val="0"/>
    </w:pPr>
    <w:rPr>
      <w:rFonts w:eastAsia="Times New Roman" w:cs="Times New Roman"/>
      <w:b/>
      <w:bCs/>
      <w:kern w:val="32"/>
      <w:szCs w:val="32"/>
      <w:lang w:val="en-US" w:eastAsia="zh-CN"/>
      <w14:ligatures w14:val="none"/>
    </w:rPr>
  </w:style>
  <w:style w:type="paragraph" w:styleId="Heading2">
    <w:name w:val="heading 2"/>
    <w:basedOn w:val="Normal"/>
    <w:next w:val="Normal"/>
    <w:link w:val="Heading2Char"/>
    <w:autoRedefine/>
    <w:uiPriority w:val="9"/>
    <w:unhideWhenUsed/>
    <w:qFormat/>
    <w:rsid w:val="00865335"/>
    <w:pPr>
      <w:keepNext/>
      <w:keepLines/>
      <w:spacing w:before="360" w:after="120"/>
      <w:ind w:left="-1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65335"/>
    <w:pPr>
      <w:keepNext/>
      <w:keepLines/>
      <w:spacing w:before="40" w:after="0"/>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35"/>
    <w:rPr>
      <w:rFonts w:ascii="Times New Roman" w:eastAsia="Times New Roman" w:hAnsi="Times New Roman" w:cs="Times New Roman"/>
      <w:b/>
      <w:bCs/>
      <w:kern w:val="32"/>
      <w:sz w:val="24"/>
      <w:szCs w:val="32"/>
      <w:lang w:val="en-US" w:eastAsia="zh-CN"/>
      <w14:ligatures w14:val="none"/>
    </w:rPr>
  </w:style>
  <w:style w:type="character" w:customStyle="1" w:styleId="Heading2Char">
    <w:name w:val="Heading 2 Char"/>
    <w:basedOn w:val="DefaultParagraphFont"/>
    <w:link w:val="Heading2"/>
    <w:uiPriority w:val="9"/>
    <w:rsid w:val="00865335"/>
    <w:rPr>
      <w:rFonts w:ascii="Times New Roman" w:eastAsiaTheme="majorEastAsia" w:hAnsi="Times New Roman" w:cstheme="majorBidi"/>
      <w:b/>
      <w:kern w:val="0"/>
      <w:sz w:val="24"/>
      <w:szCs w:val="26"/>
      <w:lang w:val="en-GB"/>
    </w:rPr>
  </w:style>
  <w:style w:type="character" w:customStyle="1" w:styleId="Heading3Char">
    <w:name w:val="Heading 3 Char"/>
    <w:basedOn w:val="DefaultParagraphFont"/>
    <w:link w:val="Heading3"/>
    <w:uiPriority w:val="9"/>
    <w:rsid w:val="00865335"/>
    <w:rPr>
      <w:rFonts w:ascii="Times New Roman" w:eastAsiaTheme="majorEastAsia" w:hAnsi="Times New Roman" w:cstheme="majorBidi"/>
      <w:b/>
      <w:color w:val="1F3763" w:themeColor="accent1" w:themeShade="7F"/>
      <w:kern w:val="0"/>
      <w:sz w:val="24"/>
      <w:szCs w:val="24"/>
      <w:lang w:val="en-GB"/>
    </w:rPr>
  </w:style>
  <w:style w:type="table" w:styleId="TableGrid">
    <w:name w:val="Table Grid"/>
    <w:basedOn w:val="TableNormal"/>
    <w:uiPriority w:val="39"/>
    <w:rsid w:val="0086533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34BB"/>
    <w:rPr>
      <w:color w:val="666666"/>
    </w:rPr>
  </w:style>
  <w:style w:type="character" w:styleId="Hyperlink">
    <w:name w:val="Hyperlink"/>
    <w:basedOn w:val="DefaultParagraphFont"/>
    <w:uiPriority w:val="99"/>
    <w:unhideWhenUsed/>
    <w:rsid w:val="00694128"/>
    <w:rPr>
      <w:color w:val="0563C1" w:themeColor="hyperlink"/>
      <w:u w:val="single"/>
    </w:rPr>
  </w:style>
  <w:style w:type="character" w:styleId="UnresolvedMention">
    <w:name w:val="Unresolved Mention"/>
    <w:basedOn w:val="DefaultParagraphFont"/>
    <w:uiPriority w:val="99"/>
    <w:semiHidden/>
    <w:unhideWhenUsed/>
    <w:rsid w:val="00694128"/>
    <w:rPr>
      <w:color w:val="605E5C"/>
      <w:shd w:val="clear" w:color="auto" w:fill="E1DFDD"/>
    </w:rPr>
  </w:style>
  <w:style w:type="paragraph" w:styleId="ListParagraph">
    <w:name w:val="List Paragraph"/>
    <w:basedOn w:val="Normal"/>
    <w:uiPriority w:val="34"/>
    <w:qFormat/>
    <w:rsid w:val="006514AD"/>
    <w:pPr>
      <w:ind w:left="720"/>
      <w:contextualSpacing/>
    </w:pPr>
  </w:style>
  <w:style w:type="paragraph" w:styleId="Header">
    <w:name w:val="header"/>
    <w:basedOn w:val="Normal"/>
    <w:link w:val="HeaderChar"/>
    <w:uiPriority w:val="99"/>
    <w:unhideWhenUsed/>
    <w:rsid w:val="00F160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601D"/>
    <w:rPr>
      <w:rFonts w:ascii="Times New Roman" w:hAnsi="Times New Roman"/>
      <w:kern w:val="0"/>
      <w:sz w:val="24"/>
    </w:rPr>
  </w:style>
  <w:style w:type="paragraph" w:styleId="Footer">
    <w:name w:val="footer"/>
    <w:basedOn w:val="Normal"/>
    <w:link w:val="FooterChar"/>
    <w:uiPriority w:val="99"/>
    <w:unhideWhenUsed/>
    <w:rsid w:val="00F160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601D"/>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925">
      <w:bodyDiv w:val="1"/>
      <w:marLeft w:val="0"/>
      <w:marRight w:val="0"/>
      <w:marTop w:val="0"/>
      <w:marBottom w:val="0"/>
      <w:divBdr>
        <w:top w:val="none" w:sz="0" w:space="0" w:color="auto"/>
        <w:left w:val="none" w:sz="0" w:space="0" w:color="auto"/>
        <w:bottom w:val="none" w:sz="0" w:space="0" w:color="auto"/>
        <w:right w:val="none" w:sz="0" w:space="0" w:color="auto"/>
      </w:divBdr>
    </w:div>
    <w:div w:id="71588493">
      <w:bodyDiv w:val="1"/>
      <w:marLeft w:val="0"/>
      <w:marRight w:val="0"/>
      <w:marTop w:val="0"/>
      <w:marBottom w:val="0"/>
      <w:divBdr>
        <w:top w:val="none" w:sz="0" w:space="0" w:color="auto"/>
        <w:left w:val="none" w:sz="0" w:space="0" w:color="auto"/>
        <w:bottom w:val="none" w:sz="0" w:space="0" w:color="auto"/>
        <w:right w:val="none" w:sz="0" w:space="0" w:color="auto"/>
      </w:divBdr>
    </w:div>
    <w:div w:id="363218103">
      <w:bodyDiv w:val="1"/>
      <w:marLeft w:val="0"/>
      <w:marRight w:val="0"/>
      <w:marTop w:val="0"/>
      <w:marBottom w:val="0"/>
      <w:divBdr>
        <w:top w:val="none" w:sz="0" w:space="0" w:color="auto"/>
        <w:left w:val="none" w:sz="0" w:space="0" w:color="auto"/>
        <w:bottom w:val="none" w:sz="0" w:space="0" w:color="auto"/>
        <w:right w:val="none" w:sz="0" w:space="0" w:color="auto"/>
      </w:divBdr>
      <w:divsChild>
        <w:div w:id="2127506221">
          <w:marLeft w:val="0"/>
          <w:marRight w:val="0"/>
          <w:marTop w:val="0"/>
          <w:marBottom w:val="0"/>
          <w:divBdr>
            <w:top w:val="none" w:sz="0" w:space="0" w:color="auto"/>
            <w:left w:val="none" w:sz="0" w:space="0" w:color="auto"/>
            <w:bottom w:val="none" w:sz="0" w:space="0" w:color="auto"/>
            <w:right w:val="none" w:sz="0" w:space="0" w:color="auto"/>
          </w:divBdr>
          <w:divsChild>
            <w:div w:id="1793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9433">
      <w:bodyDiv w:val="1"/>
      <w:marLeft w:val="0"/>
      <w:marRight w:val="0"/>
      <w:marTop w:val="0"/>
      <w:marBottom w:val="0"/>
      <w:divBdr>
        <w:top w:val="none" w:sz="0" w:space="0" w:color="auto"/>
        <w:left w:val="none" w:sz="0" w:space="0" w:color="auto"/>
        <w:bottom w:val="none" w:sz="0" w:space="0" w:color="auto"/>
        <w:right w:val="none" w:sz="0" w:space="0" w:color="auto"/>
      </w:divBdr>
      <w:divsChild>
        <w:div w:id="428088621">
          <w:marLeft w:val="0"/>
          <w:marRight w:val="0"/>
          <w:marTop w:val="0"/>
          <w:marBottom w:val="0"/>
          <w:divBdr>
            <w:top w:val="none" w:sz="0" w:space="0" w:color="auto"/>
            <w:left w:val="none" w:sz="0" w:space="0" w:color="auto"/>
            <w:bottom w:val="none" w:sz="0" w:space="0" w:color="auto"/>
            <w:right w:val="none" w:sz="0" w:space="0" w:color="auto"/>
          </w:divBdr>
          <w:divsChild>
            <w:div w:id="11804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4038">
      <w:bodyDiv w:val="1"/>
      <w:marLeft w:val="0"/>
      <w:marRight w:val="0"/>
      <w:marTop w:val="0"/>
      <w:marBottom w:val="0"/>
      <w:divBdr>
        <w:top w:val="none" w:sz="0" w:space="0" w:color="auto"/>
        <w:left w:val="none" w:sz="0" w:space="0" w:color="auto"/>
        <w:bottom w:val="none" w:sz="0" w:space="0" w:color="auto"/>
        <w:right w:val="none" w:sz="0" w:space="0" w:color="auto"/>
      </w:divBdr>
      <w:divsChild>
        <w:div w:id="1521234013">
          <w:marLeft w:val="0"/>
          <w:marRight w:val="0"/>
          <w:marTop w:val="0"/>
          <w:marBottom w:val="0"/>
          <w:divBdr>
            <w:top w:val="none" w:sz="0" w:space="0" w:color="auto"/>
            <w:left w:val="none" w:sz="0" w:space="0" w:color="auto"/>
            <w:bottom w:val="none" w:sz="0" w:space="0" w:color="auto"/>
            <w:right w:val="none" w:sz="0" w:space="0" w:color="auto"/>
          </w:divBdr>
          <w:divsChild>
            <w:div w:id="2559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191">
      <w:bodyDiv w:val="1"/>
      <w:marLeft w:val="0"/>
      <w:marRight w:val="0"/>
      <w:marTop w:val="0"/>
      <w:marBottom w:val="0"/>
      <w:divBdr>
        <w:top w:val="none" w:sz="0" w:space="0" w:color="auto"/>
        <w:left w:val="none" w:sz="0" w:space="0" w:color="auto"/>
        <w:bottom w:val="none" w:sz="0" w:space="0" w:color="auto"/>
        <w:right w:val="none" w:sz="0" w:space="0" w:color="auto"/>
      </w:divBdr>
    </w:div>
    <w:div w:id="641885950">
      <w:bodyDiv w:val="1"/>
      <w:marLeft w:val="0"/>
      <w:marRight w:val="0"/>
      <w:marTop w:val="0"/>
      <w:marBottom w:val="0"/>
      <w:divBdr>
        <w:top w:val="none" w:sz="0" w:space="0" w:color="auto"/>
        <w:left w:val="none" w:sz="0" w:space="0" w:color="auto"/>
        <w:bottom w:val="none" w:sz="0" w:space="0" w:color="auto"/>
        <w:right w:val="none" w:sz="0" w:space="0" w:color="auto"/>
      </w:divBdr>
    </w:div>
    <w:div w:id="685444876">
      <w:bodyDiv w:val="1"/>
      <w:marLeft w:val="0"/>
      <w:marRight w:val="0"/>
      <w:marTop w:val="0"/>
      <w:marBottom w:val="0"/>
      <w:divBdr>
        <w:top w:val="none" w:sz="0" w:space="0" w:color="auto"/>
        <w:left w:val="none" w:sz="0" w:space="0" w:color="auto"/>
        <w:bottom w:val="none" w:sz="0" w:space="0" w:color="auto"/>
        <w:right w:val="none" w:sz="0" w:space="0" w:color="auto"/>
      </w:divBdr>
    </w:div>
    <w:div w:id="748767634">
      <w:bodyDiv w:val="1"/>
      <w:marLeft w:val="0"/>
      <w:marRight w:val="0"/>
      <w:marTop w:val="0"/>
      <w:marBottom w:val="0"/>
      <w:divBdr>
        <w:top w:val="none" w:sz="0" w:space="0" w:color="auto"/>
        <w:left w:val="none" w:sz="0" w:space="0" w:color="auto"/>
        <w:bottom w:val="none" w:sz="0" w:space="0" w:color="auto"/>
        <w:right w:val="none" w:sz="0" w:space="0" w:color="auto"/>
      </w:divBdr>
    </w:div>
    <w:div w:id="784470732">
      <w:bodyDiv w:val="1"/>
      <w:marLeft w:val="0"/>
      <w:marRight w:val="0"/>
      <w:marTop w:val="0"/>
      <w:marBottom w:val="0"/>
      <w:divBdr>
        <w:top w:val="none" w:sz="0" w:space="0" w:color="auto"/>
        <w:left w:val="none" w:sz="0" w:space="0" w:color="auto"/>
        <w:bottom w:val="none" w:sz="0" w:space="0" w:color="auto"/>
        <w:right w:val="none" w:sz="0" w:space="0" w:color="auto"/>
      </w:divBdr>
      <w:divsChild>
        <w:div w:id="1362196563">
          <w:marLeft w:val="0"/>
          <w:marRight w:val="0"/>
          <w:marTop w:val="0"/>
          <w:marBottom w:val="0"/>
          <w:divBdr>
            <w:top w:val="none" w:sz="0" w:space="0" w:color="auto"/>
            <w:left w:val="none" w:sz="0" w:space="0" w:color="auto"/>
            <w:bottom w:val="none" w:sz="0" w:space="0" w:color="auto"/>
            <w:right w:val="none" w:sz="0" w:space="0" w:color="auto"/>
          </w:divBdr>
          <w:divsChild>
            <w:div w:id="5963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5406">
      <w:bodyDiv w:val="1"/>
      <w:marLeft w:val="0"/>
      <w:marRight w:val="0"/>
      <w:marTop w:val="0"/>
      <w:marBottom w:val="0"/>
      <w:divBdr>
        <w:top w:val="none" w:sz="0" w:space="0" w:color="auto"/>
        <w:left w:val="none" w:sz="0" w:space="0" w:color="auto"/>
        <w:bottom w:val="none" w:sz="0" w:space="0" w:color="auto"/>
        <w:right w:val="none" w:sz="0" w:space="0" w:color="auto"/>
      </w:divBdr>
      <w:divsChild>
        <w:div w:id="878126192">
          <w:marLeft w:val="0"/>
          <w:marRight w:val="0"/>
          <w:marTop w:val="0"/>
          <w:marBottom w:val="0"/>
          <w:divBdr>
            <w:top w:val="none" w:sz="0" w:space="0" w:color="auto"/>
            <w:left w:val="none" w:sz="0" w:space="0" w:color="auto"/>
            <w:bottom w:val="none" w:sz="0" w:space="0" w:color="auto"/>
            <w:right w:val="none" w:sz="0" w:space="0" w:color="auto"/>
          </w:divBdr>
          <w:divsChild>
            <w:div w:id="11407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3954">
      <w:bodyDiv w:val="1"/>
      <w:marLeft w:val="0"/>
      <w:marRight w:val="0"/>
      <w:marTop w:val="0"/>
      <w:marBottom w:val="0"/>
      <w:divBdr>
        <w:top w:val="none" w:sz="0" w:space="0" w:color="auto"/>
        <w:left w:val="none" w:sz="0" w:space="0" w:color="auto"/>
        <w:bottom w:val="none" w:sz="0" w:space="0" w:color="auto"/>
        <w:right w:val="none" w:sz="0" w:space="0" w:color="auto"/>
      </w:divBdr>
      <w:divsChild>
        <w:div w:id="1151096931">
          <w:marLeft w:val="0"/>
          <w:marRight w:val="0"/>
          <w:marTop w:val="0"/>
          <w:marBottom w:val="0"/>
          <w:divBdr>
            <w:top w:val="none" w:sz="0" w:space="0" w:color="auto"/>
            <w:left w:val="none" w:sz="0" w:space="0" w:color="auto"/>
            <w:bottom w:val="none" w:sz="0" w:space="0" w:color="auto"/>
            <w:right w:val="none" w:sz="0" w:space="0" w:color="auto"/>
          </w:divBdr>
          <w:divsChild>
            <w:div w:id="2035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2559">
      <w:bodyDiv w:val="1"/>
      <w:marLeft w:val="0"/>
      <w:marRight w:val="0"/>
      <w:marTop w:val="0"/>
      <w:marBottom w:val="0"/>
      <w:divBdr>
        <w:top w:val="none" w:sz="0" w:space="0" w:color="auto"/>
        <w:left w:val="none" w:sz="0" w:space="0" w:color="auto"/>
        <w:bottom w:val="none" w:sz="0" w:space="0" w:color="auto"/>
        <w:right w:val="none" w:sz="0" w:space="0" w:color="auto"/>
      </w:divBdr>
      <w:divsChild>
        <w:div w:id="737090529">
          <w:marLeft w:val="0"/>
          <w:marRight w:val="0"/>
          <w:marTop w:val="0"/>
          <w:marBottom w:val="0"/>
          <w:divBdr>
            <w:top w:val="none" w:sz="0" w:space="0" w:color="auto"/>
            <w:left w:val="none" w:sz="0" w:space="0" w:color="auto"/>
            <w:bottom w:val="none" w:sz="0" w:space="0" w:color="auto"/>
            <w:right w:val="none" w:sz="0" w:space="0" w:color="auto"/>
          </w:divBdr>
          <w:divsChild>
            <w:div w:id="12719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670">
      <w:bodyDiv w:val="1"/>
      <w:marLeft w:val="0"/>
      <w:marRight w:val="0"/>
      <w:marTop w:val="0"/>
      <w:marBottom w:val="0"/>
      <w:divBdr>
        <w:top w:val="none" w:sz="0" w:space="0" w:color="auto"/>
        <w:left w:val="none" w:sz="0" w:space="0" w:color="auto"/>
        <w:bottom w:val="none" w:sz="0" w:space="0" w:color="auto"/>
        <w:right w:val="none" w:sz="0" w:space="0" w:color="auto"/>
      </w:divBdr>
    </w:div>
    <w:div w:id="1075786638">
      <w:bodyDiv w:val="1"/>
      <w:marLeft w:val="0"/>
      <w:marRight w:val="0"/>
      <w:marTop w:val="0"/>
      <w:marBottom w:val="0"/>
      <w:divBdr>
        <w:top w:val="none" w:sz="0" w:space="0" w:color="auto"/>
        <w:left w:val="none" w:sz="0" w:space="0" w:color="auto"/>
        <w:bottom w:val="none" w:sz="0" w:space="0" w:color="auto"/>
        <w:right w:val="none" w:sz="0" w:space="0" w:color="auto"/>
      </w:divBdr>
    </w:div>
    <w:div w:id="1281260518">
      <w:bodyDiv w:val="1"/>
      <w:marLeft w:val="0"/>
      <w:marRight w:val="0"/>
      <w:marTop w:val="0"/>
      <w:marBottom w:val="0"/>
      <w:divBdr>
        <w:top w:val="none" w:sz="0" w:space="0" w:color="auto"/>
        <w:left w:val="none" w:sz="0" w:space="0" w:color="auto"/>
        <w:bottom w:val="none" w:sz="0" w:space="0" w:color="auto"/>
        <w:right w:val="none" w:sz="0" w:space="0" w:color="auto"/>
      </w:divBdr>
    </w:div>
    <w:div w:id="1339429257">
      <w:bodyDiv w:val="1"/>
      <w:marLeft w:val="0"/>
      <w:marRight w:val="0"/>
      <w:marTop w:val="0"/>
      <w:marBottom w:val="0"/>
      <w:divBdr>
        <w:top w:val="none" w:sz="0" w:space="0" w:color="auto"/>
        <w:left w:val="none" w:sz="0" w:space="0" w:color="auto"/>
        <w:bottom w:val="none" w:sz="0" w:space="0" w:color="auto"/>
        <w:right w:val="none" w:sz="0" w:space="0" w:color="auto"/>
      </w:divBdr>
    </w:div>
    <w:div w:id="1343315138">
      <w:bodyDiv w:val="1"/>
      <w:marLeft w:val="0"/>
      <w:marRight w:val="0"/>
      <w:marTop w:val="0"/>
      <w:marBottom w:val="0"/>
      <w:divBdr>
        <w:top w:val="none" w:sz="0" w:space="0" w:color="auto"/>
        <w:left w:val="none" w:sz="0" w:space="0" w:color="auto"/>
        <w:bottom w:val="none" w:sz="0" w:space="0" w:color="auto"/>
        <w:right w:val="none" w:sz="0" w:space="0" w:color="auto"/>
      </w:divBdr>
      <w:divsChild>
        <w:div w:id="1906601460">
          <w:marLeft w:val="0"/>
          <w:marRight w:val="0"/>
          <w:marTop w:val="0"/>
          <w:marBottom w:val="0"/>
          <w:divBdr>
            <w:top w:val="none" w:sz="0" w:space="0" w:color="auto"/>
            <w:left w:val="none" w:sz="0" w:space="0" w:color="auto"/>
            <w:bottom w:val="none" w:sz="0" w:space="0" w:color="auto"/>
            <w:right w:val="none" w:sz="0" w:space="0" w:color="auto"/>
          </w:divBdr>
          <w:divsChild>
            <w:div w:id="13376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6916">
      <w:bodyDiv w:val="1"/>
      <w:marLeft w:val="0"/>
      <w:marRight w:val="0"/>
      <w:marTop w:val="0"/>
      <w:marBottom w:val="0"/>
      <w:divBdr>
        <w:top w:val="none" w:sz="0" w:space="0" w:color="auto"/>
        <w:left w:val="none" w:sz="0" w:space="0" w:color="auto"/>
        <w:bottom w:val="none" w:sz="0" w:space="0" w:color="auto"/>
        <w:right w:val="none" w:sz="0" w:space="0" w:color="auto"/>
      </w:divBdr>
    </w:div>
    <w:div w:id="1464932730">
      <w:bodyDiv w:val="1"/>
      <w:marLeft w:val="0"/>
      <w:marRight w:val="0"/>
      <w:marTop w:val="0"/>
      <w:marBottom w:val="0"/>
      <w:divBdr>
        <w:top w:val="none" w:sz="0" w:space="0" w:color="auto"/>
        <w:left w:val="none" w:sz="0" w:space="0" w:color="auto"/>
        <w:bottom w:val="none" w:sz="0" w:space="0" w:color="auto"/>
        <w:right w:val="none" w:sz="0" w:space="0" w:color="auto"/>
      </w:divBdr>
    </w:div>
    <w:div w:id="1598054949">
      <w:bodyDiv w:val="1"/>
      <w:marLeft w:val="0"/>
      <w:marRight w:val="0"/>
      <w:marTop w:val="0"/>
      <w:marBottom w:val="0"/>
      <w:divBdr>
        <w:top w:val="none" w:sz="0" w:space="0" w:color="auto"/>
        <w:left w:val="none" w:sz="0" w:space="0" w:color="auto"/>
        <w:bottom w:val="none" w:sz="0" w:space="0" w:color="auto"/>
        <w:right w:val="none" w:sz="0" w:space="0" w:color="auto"/>
      </w:divBdr>
    </w:div>
    <w:div w:id="1608929951">
      <w:bodyDiv w:val="1"/>
      <w:marLeft w:val="0"/>
      <w:marRight w:val="0"/>
      <w:marTop w:val="0"/>
      <w:marBottom w:val="0"/>
      <w:divBdr>
        <w:top w:val="none" w:sz="0" w:space="0" w:color="auto"/>
        <w:left w:val="none" w:sz="0" w:space="0" w:color="auto"/>
        <w:bottom w:val="none" w:sz="0" w:space="0" w:color="auto"/>
        <w:right w:val="none" w:sz="0" w:space="0" w:color="auto"/>
      </w:divBdr>
    </w:div>
    <w:div w:id="1649358079">
      <w:bodyDiv w:val="1"/>
      <w:marLeft w:val="0"/>
      <w:marRight w:val="0"/>
      <w:marTop w:val="0"/>
      <w:marBottom w:val="0"/>
      <w:divBdr>
        <w:top w:val="none" w:sz="0" w:space="0" w:color="auto"/>
        <w:left w:val="none" w:sz="0" w:space="0" w:color="auto"/>
        <w:bottom w:val="none" w:sz="0" w:space="0" w:color="auto"/>
        <w:right w:val="none" w:sz="0" w:space="0" w:color="auto"/>
      </w:divBdr>
      <w:divsChild>
        <w:div w:id="204295446">
          <w:marLeft w:val="0"/>
          <w:marRight w:val="0"/>
          <w:marTop w:val="0"/>
          <w:marBottom w:val="0"/>
          <w:divBdr>
            <w:top w:val="none" w:sz="0" w:space="0" w:color="auto"/>
            <w:left w:val="none" w:sz="0" w:space="0" w:color="auto"/>
            <w:bottom w:val="none" w:sz="0" w:space="0" w:color="auto"/>
            <w:right w:val="none" w:sz="0" w:space="0" w:color="auto"/>
          </w:divBdr>
          <w:divsChild>
            <w:div w:id="1117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3862">
      <w:bodyDiv w:val="1"/>
      <w:marLeft w:val="0"/>
      <w:marRight w:val="0"/>
      <w:marTop w:val="0"/>
      <w:marBottom w:val="0"/>
      <w:divBdr>
        <w:top w:val="none" w:sz="0" w:space="0" w:color="auto"/>
        <w:left w:val="none" w:sz="0" w:space="0" w:color="auto"/>
        <w:bottom w:val="none" w:sz="0" w:space="0" w:color="auto"/>
        <w:right w:val="none" w:sz="0" w:space="0" w:color="auto"/>
      </w:divBdr>
      <w:divsChild>
        <w:div w:id="1598979921">
          <w:marLeft w:val="0"/>
          <w:marRight w:val="0"/>
          <w:marTop w:val="0"/>
          <w:marBottom w:val="0"/>
          <w:divBdr>
            <w:top w:val="none" w:sz="0" w:space="0" w:color="auto"/>
            <w:left w:val="none" w:sz="0" w:space="0" w:color="auto"/>
            <w:bottom w:val="none" w:sz="0" w:space="0" w:color="auto"/>
            <w:right w:val="none" w:sz="0" w:space="0" w:color="auto"/>
          </w:divBdr>
          <w:divsChild>
            <w:div w:id="158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3935">
      <w:bodyDiv w:val="1"/>
      <w:marLeft w:val="0"/>
      <w:marRight w:val="0"/>
      <w:marTop w:val="0"/>
      <w:marBottom w:val="0"/>
      <w:divBdr>
        <w:top w:val="none" w:sz="0" w:space="0" w:color="auto"/>
        <w:left w:val="none" w:sz="0" w:space="0" w:color="auto"/>
        <w:bottom w:val="none" w:sz="0" w:space="0" w:color="auto"/>
        <w:right w:val="none" w:sz="0" w:space="0" w:color="auto"/>
      </w:divBdr>
    </w:div>
    <w:div w:id="183829921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20853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cch.12336" TargetMode="External"/><Relationship Id="rId18" Type="http://schemas.openxmlformats.org/officeDocument/2006/relationships/hyperlink" Target="https://doi.org/10.3390/jfmk10010059" TargetMode="External"/><Relationship Id="rId26" Type="http://schemas.openxmlformats.org/officeDocument/2006/relationships/hyperlink" Target="https://doi.org/10.1371/journal.pone.0088486" TargetMode="External"/><Relationship Id="rId21" Type="http://schemas.openxmlformats.org/officeDocument/2006/relationships/hyperlink" Target="https://doi.org/10.1097/JES.0b013e3181d496bc" TargetMode="External"/><Relationship Id="rId34" Type="http://schemas.openxmlformats.org/officeDocument/2006/relationships/header" Target="header3.xml"/><Relationship Id="rId7" Type="http://schemas.openxmlformats.org/officeDocument/2006/relationships/hyperlink" Target="https://doi.org/10.3390/ijerph22030417" TargetMode="External"/><Relationship Id="rId12" Type="http://schemas.openxmlformats.org/officeDocument/2006/relationships/hyperlink" Target="https://doi.org/10.1016/j.neubiorev.2024.105546" TargetMode="External"/><Relationship Id="rId17" Type="http://schemas.openxmlformats.org/officeDocument/2006/relationships/hyperlink" Target="https://doi.org/10.1519/JSC.0000000000002631" TargetMode="External"/><Relationship Id="rId25" Type="http://schemas.openxmlformats.org/officeDocument/2006/relationships/hyperlink" Target="https://doi.org/10.7759/cureus.5452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38/ijo.2012.55" TargetMode="External"/><Relationship Id="rId20" Type="http://schemas.openxmlformats.org/officeDocument/2006/relationships/hyperlink" Target="https://doi.org/10.7860/JCDR/2012/5026.2668" TargetMode="External"/><Relationship Id="rId29" Type="http://schemas.openxmlformats.org/officeDocument/2006/relationships/hyperlink" Target="https://www.who.int/news/item/04-03-2022-world-obesity-day-2022-accelerating-action-to-stop-obes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ndo.2021.759165" TargetMode="External"/><Relationship Id="rId24" Type="http://schemas.openxmlformats.org/officeDocument/2006/relationships/hyperlink" Target="https://doi.org/10.12816/ejhm.2023.222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books/NBK570626/" TargetMode="External"/><Relationship Id="rId23" Type="http://schemas.openxmlformats.org/officeDocument/2006/relationships/hyperlink" Target="https://doi.org/10.4082/kjfm.20.0165" TargetMode="External"/><Relationship Id="rId28" Type="http://schemas.openxmlformats.org/officeDocument/2006/relationships/hyperlink" Target="https://www.ncbi.nlm.nih.gov/books/NBK541070/" TargetMode="External"/><Relationship Id="rId36" Type="http://schemas.openxmlformats.org/officeDocument/2006/relationships/fontTable" Target="fontTable.xml"/><Relationship Id="rId10" Type="http://schemas.openxmlformats.org/officeDocument/2006/relationships/hyperlink" Target="https://doi.org/10.1080/02701367.2010.10599663" TargetMode="External"/><Relationship Id="rId19" Type="http://schemas.openxmlformats.org/officeDocument/2006/relationships/hyperlink" Target="https://doi.org/10.15167/2421-4248/jpmh2022.63.2S3.275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cbi.nlm.nih.gov/books/NBK570613/" TargetMode="External"/><Relationship Id="rId14" Type="http://schemas.openxmlformats.org/officeDocument/2006/relationships/hyperlink" Target="https://doi.org/10.3389/fnhum.2019.00231" TargetMode="External"/><Relationship Id="rId22" Type="http://schemas.openxmlformats.org/officeDocument/2006/relationships/hyperlink" Target="https://doi.org/10.1371/journal.pone.0251738" TargetMode="External"/><Relationship Id="rId27" Type="http://schemas.openxmlformats.org/officeDocument/2006/relationships/hyperlink" Target="https://doi.org/10.1186/s12887-021-02912-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52403/ijshr.2021071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4894</Words>
  <Characters>27897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LAWSON</dc:creator>
  <cp:keywords/>
  <dc:description/>
  <cp:lastModifiedBy>SDI 1180</cp:lastModifiedBy>
  <cp:revision>16</cp:revision>
  <dcterms:created xsi:type="dcterms:W3CDTF">2025-10-19T09:09:00Z</dcterms:created>
  <dcterms:modified xsi:type="dcterms:W3CDTF">2025-10-29T11:56:00Z</dcterms:modified>
</cp:coreProperties>
</file>