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08D81" w14:textId="2DB4F54E" w:rsidR="00C03F31" w:rsidRDefault="00C03F31" w:rsidP="0045742A">
      <w:pPr>
        <w:jc w:val="both"/>
        <w:rPr>
          <w:rFonts w:ascii="Times New Roman" w:eastAsia="Calibri" w:hAnsi="Times New Roman" w:cs="Times New Roman"/>
          <w:b/>
          <w:bCs/>
          <w:kern w:val="0"/>
          <w:sz w:val="32"/>
          <w:szCs w:val="32"/>
          <w:lang w:bidi="ar-EG"/>
          <w14:ligatures w14:val="none"/>
        </w:rPr>
      </w:pPr>
      <w:r w:rsidRPr="00C03F31">
        <w:rPr>
          <w:rFonts w:ascii="Times New Roman" w:eastAsia="Calibri" w:hAnsi="Times New Roman" w:cs="Times New Roman"/>
          <w:b/>
          <w:bCs/>
          <w:kern w:val="0"/>
          <w:sz w:val="32"/>
          <w:szCs w:val="32"/>
          <w:lang w:bidi="ar-EG"/>
          <w14:ligatures w14:val="none"/>
        </w:rPr>
        <w:t>Original Research Article</w:t>
      </w:r>
    </w:p>
    <w:p w14:paraId="0F6F8945" w14:textId="07B795F5" w:rsidR="003D47B2" w:rsidRDefault="003D47B2" w:rsidP="0045742A">
      <w:pPr>
        <w:jc w:val="both"/>
        <w:rPr>
          <w:rFonts w:ascii="Times New Roman" w:eastAsia="Calibri" w:hAnsi="Times New Roman" w:cs="Times New Roman"/>
          <w:b/>
          <w:bCs/>
          <w:kern w:val="0"/>
          <w:sz w:val="32"/>
          <w:szCs w:val="32"/>
          <w:lang w:bidi="ar-EG"/>
          <w14:ligatures w14:val="none"/>
        </w:rPr>
      </w:pPr>
      <w:r w:rsidRPr="000109FE">
        <w:rPr>
          <w:rFonts w:ascii="Times New Roman" w:eastAsia="Calibri" w:hAnsi="Times New Roman" w:cs="Times New Roman"/>
          <w:b/>
          <w:bCs/>
          <w:kern w:val="0"/>
          <w:sz w:val="32"/>
          <w:szCs w:val="32"/>
          <w:lang w:bidi="ar-EG"/>
          <w14:ligatures w14:val="none"/>
        </w:rPr>
        <w:t>Integrated Management of Slow</w:t>
      </w:r>
      <w:r w:rsidR="000109FE" w:rsidRPr="000109FE">
        <w:rPr>
          <w:rFonts w:ascii="Times New Roman" w:eastAsia="Calibri" w:hAnsi="Times New Roman" w:cs="Times New Roman"/>
          <w:b/>
          <w:bCs/>
          <w:kern w:val="0"/>
          <w:sz w:val="32"/>
          <w:szCs w:val="32"/>
          <w:lang w:bidi="ar-EG"/>
          <w14:ligatures w14:val="none"/>
        </w:rPr>
        <w:t>-</w:t>
      </w:r>
      <w:r w:rsidRPr="000109FE">
        <w:rPr>
          <w:rFonts w:ascii="Times New Roman" w:eastAsia="Calibri" w:hAnsi="Times New Roman" w:cs="Times New Roman"/>
          <w:b/>
          <w:bCs/>
          <w:kern w:val="0"/>
          <w:sz w:val="32"/>
          <w:szCs w:val="32"/>
          <w:lang w:bidi="ar-EG"/>
          <w14:ligatures w14:val="none"/>
        </w:rPr>
        <w:t xml:space="preserve"> Release Nitrogen Fertilizer Types and Rates for Wheat Production under</w:t>
      </w:r>
      <w:r w:rsidR="000109FE">
        <w:rPr>
          <w:rFonts w:ascii="Times New Roman" w:eastAsia="Calibri" w:hAnsi="Times New Roman" w:cs="Times New Roman"/>
          <w:b/>
          <w:bCs/>
          <w:kern w:val="0"/>
          <w:sz w:val="32"/>
          <w:szCs w:val="32"/>
          <w:lang w:bidi="ar-EG"/>
          <w14:ligatures w14:val="none"/>
        </w:rPr>
        <w:t xml:space="preserve"> Middle</w:t>
      </w:r>
      <w:r w:rsidRPr="000109FE">
        <w:rPr>
          <w:rFonts w:ascii="Times New Roman" w:eastAsia="Calibri" w:hAnsi="Times New Roman" w:cs="Times New Roman"/>
          <w:b/>
          <w:bCs/>
          <w:kern w:val="0"/>
          <w:sz w:val="32"/>
          <w:szCs w:val="32"/>
          <w:lang w:bidi="ar-EG"/>
          <w14:ligatures w14:val="none"/>
        </w:rPr>
        <w:t xml:space="preserve"> </w:t>
      </w:r>
      <w:r w:rsidRPr="000109FE">
        <w:rPr>
          <w:rFonts w:asciiTheme="majorBidi" w:eastAsia="Calibri" w:hAnsiTheme="majorBidi"/>
          <w:b/>
          <w:bCs/>
          <w:sz w:val="32"/>
          <w:szCs w:val="32"/>
        </w:rPr>
        <w:t>Nile Delta</w:t>
      </w:r>
      <w:r w:rsidRPr="000109FE">
        <w:rPr>
          <w:rFonts w:ascii="Times New Roman" w:eastAsia="Calibri" w:hAnsi="Times New Roman" w:cs="Times New Roman"/>
          <w:b/>
          <w:bCs/>
          <w:kern w:val="0"/>
          <w:sz w:val="32"/>
          <w:szCs w:val="32"/>
          <w:lang w:bidi="ar-EG"/>
          <w14:ligatures w14:val="none"/>
        </w:rPr>
        <w:t xml:space="preserve"> Soil Conditions</w:t>
      </w:r>
    </w:p>
    <w:p w14:paraId="44F1C4C1" w14:textId="77777777" w:rsidR="003D47B2" w:rsidRPr="000109FE" w:rsidRDefault="003D47B2" w:rsidP="00A233DF">
      <w:pPr>
        <w:jc w:val="both"/>
        <w:rPr>
          <w:rFonts w:asciiTheme="majorBidi" w:hAnsiTheme="majorBidi" w:cstheme="majorBidi"/>
          <w:sz w:val="28"/>
          <w:szCs w:val="28"/>
          <w:rtl/>
          <w:lang w:bidi="ar-EG"/>
        </w:rPr>
      </w:pPr>
    </w:p>
    <w:p w14:paraId="0A15EBCB" w14:textId="77777777" w:rsidR="003D47B2" w:rsidRPr="000109FE" w:rsidRDefault="003D47B2" w:rsidP="00A233DF">
      <w:pPr>
        <w:jc w:val="center"/>
        <w:rPr>
          <w:rFonts w:asciiTheme="majorBidi" w:hAnsiTheme="majorBidi" w:cstheme="majorBidi"/>
          <w:b/>
          <w:bCs/>
          <w:sz w:val="28"/>
          <w:szCs w:val="28"/>
        </w:rPr>
      </w:pPr>
      <w:r w:rsidRPr="000109FE">
        <w:rPr>
          <w:rFonts w:asciiTheme="majorBidi" w:hAnsiTheme="majorBidi" w:cstheme="majorBidi"/>
          <w:b/>
          <w:bCs/>
          <w:sz w:val="28"/>
          <w:szCs w:val="28"/>
        </w:rPr>
        <w:t>ABSTRACT</w:t>
      </w:r>
    </w:p>
    <w:p w14:paraId="06038FC2" w14:textId="3A7326C7" w:rsidR="003D47B2" w:rsidRPr="000C26BD" w:rsidRDefault="003D47B2" w:rsidP="000C26BD">
      <w:pPr>
        <w:spacing w:after="200" w:line="360" w:lineRule="auto"/>
        <w:ind w:firstLine="567"/>
        <w:jc w:val="both"/>
        <w:rPr>
          <w:rFonts w:ascii="Times New Roman" w:eastAsia="Times New Roman" w:hAnsi="Times New Roman" w:cs="Times New Roman"/>
          <w:kern w:val="0"/>
          <w:sz w:val="28"/>
          <w:szCs w:val="28"/>
          <w:lang w:bidi="ar-EG"/>
          <w14:ligatures w14:val="none"/>
        </w:rPr>
      </w:pPr>
      <w:r w:rsidRPr="00F42BA5">
        <w:rPr>
          <w:rFonts w:ascii="Times New Roman" w:eastAsia="Times New Roman" w:hAnsi="Times New Roman" w:cs="Times New Roman"/>
          <w:kern w:val="0"/>
          <w:sz w:val="28"/>
          <w:szCs w:val="28"/>
          <w:lang w:bidi="ar-EG"/>
          <w14:ligatures w14:val="none"/>
        </w:rPr>
        <w:t>In light of the state’s trends towards sustainable agricultural development and achieving self-sufficiency in food, especially wheat, as it is considered a strategic crop in Egypt.</w:t>
      </w:r>
      <w:r w:rsidRPr="00F42BA5">
        <w:rPr>
          <w:rFonts w:eastAsia="Calibri"/>
          <w:bCs/>
          <w:sz w:val="20"/>
          <w:lang w:bidi="ar-EG"/>
        </w:rPr>
        <w:t xml:space="preserve"> </w:t>
      </w:r>
      <w:r w:rsidR="00195754" w:rsidRPr="00F42BA5">
        <w:rPr>
          <w:rFonts w:ascii="Times New Roman" w:eastAsia="Times New Roman" w:hAnsi="Times New Roman" w:cs="Times New Roman"/>
          <w:kern w:val="0"/>
          <w:sz w:val="28"/>
          <w:szCs w:val="28"/>
          <w:lang w:bidi="ar-EG"/>
          <w14:ligatures w14:val="none"/>
        </w:rPr>
        <w:t>Also</w:t>
      </w:r>
      <w:r w:rsidRPr="00F42BA5">
        <w:rPr>
          <w:rFonts w:ascii="Times New Roman" w:eastAsia="Times New Roman" w:hAnsi="Times New Roman" w:cs="Times New Roman"/>
          <w:kern w:val="0"/>
          <w:sz w:val="28"/>
          <w:szCs w:val="28"/>
          <w:lang w:bidi="ar-EG"/>
          <w14:ligatures w14:val="none"/>
        </w:rPr>
        <w:t xml:space="preserve">, in order to preserve the environment and human health as well as save the material and moral losses resulting from the excessive use </w:t>
      </w:r>
      <w:r w:rsidR="0045742A">
        <w:rPr>
          <w:rFonts w:ascii="Times New Roman" w:eastAsia="Times New Roman" w:hAnsi="Times New Roman" w:cs="Times New Roman"/>
          <w:kern w:val="0"/>
          <w:sz w:val="28"/>
          <w:szCs w:val="28"/>
          <w:lang w:bidi="ar-EG"/>
          <w14:ligatures w14:val="none"/>
        </w:rPr>
        <w:t xml:space="preserve">of urea as a nitrogen fertilizer. </w:t>
      </w:r>
      <w:r w:rsidR="0045742A" w:rsidRPr="0045742A">
        <w:rPr>
          <w:rFonts w:ascii="Times New Roman" w:eastAsia="Times New Roman" w:hAnsi="Times New Roman" w:cs="Times New Roman"/>
          <w:kern w:val="0"/>
          <w:sz w:val="28"/>
          <w:szCs w:val="28"/>
          <w:lang w:bidi="ar-EG"/>
          <w14:ligatures w14:val="none"/>
        </w:rPr>
        <w:t>S</w:t>
      </w:r>
      <w:r w:rsidR="001C123C" w:rsidRPr="0045742A">
        <w:rPr>
          <w:rFonts w:ascii="Times New Roman" w:eastAsia="Times New Roman" w:hAnsi="Times New Roman" w:cs="Times New Roman"/>
          <w:kern w:val="0"/>
          <w:sz w:val="28"/>
          <w:szCs w:val="28"/>
          <w:lang w:bidi="ar-EG"/>
          <w14:ligatures w14:val="none"/>
        </w:rPr>
        <w:t>o, t</w:t>
      </w:r>
      <w:r w:rsidRPr="0045742A">
        <w:rPr>
          <w:rFonts w:ascii="Times New Roman" w:eastAsia="Times New Roman" w:hAnsi="Times New Roman" w:cs="Times New Roman"/>
          <w:kern w:val="0"/>
          <w:sz w:val="28"/>
          <w:szCs w:val="28"/>
          <w:lang w:bidi="ar-EG"/>
          <w14:ligatures w14:val="none"/>
        </w:rPr>
        <w:t>wo</w:t>
      </w:r>
      <w:r w:rsidRPr="000109FE">
        <w:rPr>
          <w:rFonts w:ascii="Times New Roman" w:eastAsia="Times New Roman" w:hAnsi="Times New Roman" w:cs="Times New Roman"/>
          <w:kern w:val="0"/>
          <w:sz w:val="28"/>
          <w:szCs w:val="28"/>
          <w:lang w:bidi="ar-EG"/>
          <w14:ligatures w14:val="none"/>
        </w:rPr>
        <w:t xml:space="preserve"> field experiments were conducted at the </w:t>
      </w:r>
      <w:r w:rsidR="00D34150">
        <w:rPr>
          <w:rFonts w:ascii="Times New Roman" w:eastAsia="Times New Roman" w:hAnsi="Times New Roman" w:cs="Times New Roman"/>
          <w:kern w:val="0"/>
          <w:sz w:val="28"/>
          <w:szCs w:val="28"/>
          <w:lang w:bidi="ar-EG"/>
          <w14:ligatures w14:val="none"/>
        </w:rPr>
        <w:t>e</w:t>
      </w:r>
      <w:r w:rsidRPr="000109FE">
        <w:rPr>
          <w:rFonts w:ascii="Times New Roman" w:eastAsia="Times New Roman" w:hAnsi="Times New Roman" w:cs="Times New Roman"/>
          <w:kern w:val="0"/>
          <w:sz w:val="28"/>
          <w:szCs w:val="28"/>
          <w:lang w:bidi="ar-EG"/>
          <w14:ligatures w14:val="none"/>
        </w:rPr>
        <w:t xml:space="preserve">xperimental </w:t>
      </w:r>
      <w:r w:rsidR="00D34150">
        <w:rPr>
          <w:rFonts w:ascii="Times New Roman" w:eastAsia="Times New Roman" w:hAnsi="Times New Roman" w:cs="Times New Roman"/>
          <w:kern w:val="0"/>
          <w:sz w:val="28"/>
          <w:szCs w:val="28"/>
          <w:lang w:bidi="ar-EG"/>
          <w14:ligatures w14:val="none"/>
        </w:rPr>
        <w:t>f</w:t>
      </w:r>
      <w:r w:rsidRPr="000109FE">
        <w:rPr>
          <w:rFonts w:ascii="Times New Roman" w:eastAsia="Times New Roman" w:hAnsi="Times New Roman" w:cs="Times New Roman"/>
          <w:kern w:val="0"/>
          <w:sz w:val="28"/>
          <w:szCs w:val="28"/>
          <w:lang w:bidi="ar-EG"/>
          <w14:ligatures w14:val="none"/>
        </w:rPr>
        <w:t xml:space="preserve">arm of Tag El-Ezz, </w:t>
      </w:r>
      <w:r w:rsidR="00D97125">
        <w:rPr>
          <w:rFonts w:ascii="Times New Roman" w:eastAsia="Times New Roman" w:hAnsi="Times New Roman" w:cs="Times New Roman"/>
          <w:kern w:val="0"/>
          <w:sz w:val="28"/>
          <w:szCs w:val="28"/>
          <w:lang w:bidi="ar-EG"/>
          <w14:ligatures w14:val="none"/>
        </w:rPr>
        <w:t>A</w:t>
      </w:r>
      <w:r w:rsidRPr="000109FE">
        <w:rPr>
          <w:rFonts w:ascii="Times New Roman" w:eastAsia="Times New Roman" w:hAnsi="Times New Roman" w:cs="Times New Roman"/>
          <w:kern w:val="0"/>
          <w:sz w:val="28"/>
          <w:szCs w:val="28"/>
          <w:lang w:bidi="ar-EG"/>
          <w14:ligatures w14:val="none"/>
        </w:rPr>
        <w:t>gricultural Research Station (30</w:t>
      </w:r>
      <w:r w:rsidRPr="009431B4">
        <w:rPr>
          <w:rFonts w:ascii="Times New Roman" w:eastAsia="Times New Roman" w:hAnsi="Times New Roman" w:cs="Times New Roman"/>
          <w:kern w:val="0"/>
          <w:sz w:val="28"/>
          <w:szCs w:val="28"/>
          <w:vertAlign w:val="superscript"/>
          <w:lang w:bidi="ar-EG"/>
          <w14:ligatures w14:val="none"/>
        </w:rPr>
        <w:t>o</w:t>
      </w:r>
      <w:r w:rsidRPr="000109FE">
        <w:rPr>
          <w:rFonts w:ascii="Times New Roman" w:eastAsia="Times New Roman" w:hAnsi="Times New Roman" w:cs="Times New Roman"/>
          <w:kern w:val="0"/>
          <w:sz w:val="28"/>
          <w:szCs w:val="28"/>
          <w:lang w:bidi="ar-EG"/>
          <w14:ligatures w14:val="none"/>
        </w:rPr>
        <w:t xml:space="preserve"> 59</w:t>
      </w:r>
      <w:r w:rsidRPr="009431B4">
        <w:rPr>
          <w:rFonts w:ascii="Times New Roman" w:eastAsia="Times New Roman" w:hAnsi="Times New Roman" w:cs="Times New Roman"/>
          <w:kern w:val="0"/>
          <w:sz w:val="28"/>
          <w:szCs w:val="28"/>
          <w:vertAlign w:val="superscript"/>
          <w:lang w:bidi="ar-EG"/>
          <w14:ligatures w14:val="none"/>
        </w:rPr>
        <w:t>\</w:t>
      </w:r>
      <w:r w:rsidRPr="000109FE">
        <w:rPr>
          <w:rFonts w:ascii="Times New Roman" w:eastAsia="Times New Roman" w:hAnsi="Times New Roman" w:cs="Times New Roman"/>
          <w:kern w:val="0"/>
          <w:sz w:val="28"/>
          <w:szCs w:val="28"/>
          <w:lang w:bidi="ar-EG"/>
          <w14:ligatures w14:val="none"/>
        </w:rPr>
        <w:t xml:space="preserve"> N latitude, 31</w:t>
      </w:r>
      <w:r w:rsidRPr="009431B4">
        <w:rPr>
          <w:rFonts w:ascii="Times New Roman" w:eastAsia="Times New Roman" w:hAnsi="Times New Roman" w:cs="Times New Roman"/>
          <w:kern w:val="0"/>
          <w:sz w:val="28"/>
          <w:szCs w:val="28"/>
          <w:vertAlign w:val="superscript"/>
          <w:lang w:bidi="ar-EG"/>
          <w14:ligatures w14:val="none"/>
        </w:rPr>
        <w:t>o</w:t>
      </w:r>
      <w:r w:rsidRPr="000109FE">
        <w:rPr>
          <w:rFonts w:ascii="Times New Roman" w:eastAsia="Times New Roman" w:hAnsi="Times New Roman" w:cs="Times New Roman"/>
          <w:kern w:val="0"/>
          <w:sz w:val="28"/>
          <w:szCs w:val="28"/>
          <w:lang w:bidi="ar-EG"/>
          <w14:ligatures w14:val="none"/>
        </w:rPr>
        <w:t xml:space="preserve"> 58</w:t>
      </w:r>
      <w:r w:rsidRPr="009431B4">
        <w:rPr>
          <w:rFonts w:ascii="Times New Roman" w:eastAsia="Times New Roman" w:hAnsi="Times New Roman" w:cs="Times New Roman"/>
          <w:kern w:val="0"/>
          <w:sz w:val="28"/>
          <w:szCs w:val="28"/>
          <w:vertAlign w:val="superscript"/>
          <w:lang w:bidi="ar-EG"/>
          <w14:ligatures w14:val="none"/>
        </w:rPr>
        <w:t>\</w:t>
      </w:r>
      <w:r w:rsidRPr="000109FE">
        <w:rPr>
          <w:rFonts w:ascii="Times New Roman" w:eastAsia="Times New Roman" w:hAnsi="Times New Roman" w:cs="Times New Roman"/>
          <w:kern w:val="0"/>
          <w:sz w:val="28"/>
          <w:szCs w:val="28"/>
          <w:lang w:bidi="ar-EG"/>
          <w14:ligatures w14:val="none"/>
        </w:rPr>
        <w:t xml:space="preserve"> E longitude´</w:t>
      </w:r>
      <w:r w:rsidR="000109FE" w:rsidRPr="000109FE">
        <w:rPr>
          <w:rFonts w:ascii="Times New Roman" w:eastAsia="Times New Roman" w:hAnsi="Times New Roman" w:cs="Times New Roman"/>
          <w:kern w:val="0"/>
          <w:sz w:val="28"/>
          <w:szCs w:val="28"/>
          <w:lang w:bidi="ar-EG"/>
          <w14:ligatures w14:val="none"/>
        </w:rPr>
        <w:t>), ARC</w:t>
      </w:r>
      <w:r w:rsidRPr="000109FE">
        <w:rPr>
          <w:rFonts w:ascii="Times New Roman" w:eastAsia="Times New Roman" w:hAnsi="Times New Roman" w:cs="Times New Roman"/>
          <w:kern w:val="0"/>
          <w:sz w:val="28"/>
          <w:szCs w:val="28"/>
          <w:lang w:bidi="ar-EG"/>
          <w14:ligatures w14:val="none"/>
        </w:rPr>
        <w:t>, Dakahlia Governorate, Egypt</w:t>
      </w:r>
      <w:r w:rsidR="00C41618">
        <w:rPr>
          <w:rFonts w:ascii="Times New Roman" w:eastAsia="Times New Roman" w:hAnsi="Times New Roman" w:cs="Times New Roman"/>
          <w:kern w:val="0"/>
          <w:sz w:val="28"/>
          <w:szCs w:val="28"/>
          <w:lang w:bidi="ar-EG"/>
          <w14:ligatures w14:val="none"/>
        </w:rPr>
        <w:t xml:space="preserve">, </w:t>
      </w:r>
      <w:r w:rsidR="00C41618" w:rsidRPr="008C1833">
        <w:rPr>
          <w:rFonts w:ascii="Times New Roman" w:eastAsia="Times New Roman" w:hAnsi="Times New Roman" w:cs="Times New Roman"/>
          <w:kern w:val="0"/>
          <w:sz w:val="28"/>
          <w:szCs w:val="28"/>
          <w:lang w:bidi="ar-EG"/>
          <w14:ligatures w14:val="none"/>
        </w:rPr>
        <w:t>during two</w:t>
      </w:r>
      <w:r w:rsidR="00C41618" w:rsidRPr="00750A14">
        <w:rPr>
          <w:rFonts w:ascii="Times New Roman" w:eastAsia="Times New Roman" w:hAnsi="Times New Roman" w:cs="Times New Roman"/>
          <w:kern w:val="0"/>
          <w:sz w:val="28"/>
          <w:szCs w:val="28"/>
          <w:lang w:bidi="ar-EG"/>
          <w14:ligatures w14:val="none"/>
        </w:rPr>
        <w:t xml:space="preserve"> winter successive growing </w:t>
      </w:r>
      <w:r w:rsidR="00C41618" w:rsidRPr="008C1833">
        <w:rPr>
          <w:rFonts w:ascii="Times New Roman" w:eastAsia="Times New Roman" w:hAnsi="Times New Roman" w:cs="Times New Roman"/>
          <w:kern w:val="0"/>
          <w:sz w:val="28"/>
          <w:szCs w:val="28"/>
          <w:lang w:bidi="ar-EG"/>
          <w14:ligatures w14:val="none"/>
        </w:rPr>
        <w:t>seasons of 2022</w:t>
      </w:r>
      <w:r w:rsidR="00C41618" w:rsidRPr="00750A14">
        <w:rPr>
          <w:rFonts w:ascii="Times New Roman" w:eastAsia="Times New Roman" w:hAnsi="Times New Roman" w:cs="Times New Roman"/>
          <w:kern w:val="0"/>
          <w:sz w:val="28"/>
          <w:szCs w:val="28"/>
          <w:lang w:bidi="ar-EG"/>
          <w14:ligatures w14:val="none"/>
        </w:rPr>
        <w:t>/2023 and 2023/2024</w:t>
      </w:r>
      <w:r w:rsidR="000109FE">
        <w:rPr>
          <w:rFonts w:ascii="Times New Roman" w:eastAsia="Times New Roman" w:hAnsi="Times New Roman" w:cs="Times New Roman"/>
          <w:kern w:val="0"/>
          <w:sz w:val="28"/>
          <w:szCs w:val="28"/>
          <w:lang w:bidi="ar-EG"/>
          <w14:ligatures w14:val="none"/>
        </w:rPr>
        <w:t xml:space="preserve">. </w:t>
      </w:r>
      <w:r w:rsidRPr="000109FE">
        <w:rPr>
          <w:rFonts w:ascii="Times New Roman" w:eastAsia="Times New Roman" w:hAnsi="Times New Roman" w:cs="Times New Roman"/>
          <w:kern w:val="0"/>
          <w:sz w:val="28"/>
          <w:szCs w:val="28"/>
          <w:lang w:bidi="ar-EG"/>
          <w14:ligatures w14:val="none"/>
        </w:rPr>
        <w:t xml:space="preserve">The experiments evaluated the </w:t>
      </w:r>
      <w:r w:rsidR="000109FE" w:rsidRPr="000109FE">
        <w:rPr>
          <w:rFonts w:ascii="Times New Roman" w:eastAsia="Times New Roman" w:hAnsi="Times New Roman" w:cs="Times New Roman"/>
          <w:kern w:val="0"/>
          <w:sz w:val="28"/>
          <w:szCs w:val="28"/>
          <w:lang w:bidi="ar-EG"/>
          <w14:ligatures w14:val="none"/>
        </w:rPr>
        <w:t>efficiency</w:t>
      </w:r>
      <w:r w:rsidRPr="000109FE">
        <w:rPr>
          <w:rFonts w:ascii="Times New Roman" w:eastAsia="Times New Roman" w:hAnsi="Times New Roman" w:cs="Times New Roman"/>
          <w:kern w:val="0"/>
          <w:sz w:val="28"/>
          <w:szCs w:val="28"/>
          <w:lang w:bidi="ar-EG"/>
          <w14:ligatures w14:val="none"/>
        </w:rPr>
        <w:t xml:space="preserve"> of two different </w:t>
      </w:r>
      <w:r w:rsidR="000109FE">
        <w:rPr>
          <w:rFonts w:ascii="Times New Roman" w:eastAsia="Times New Roman" w:hAnsi="Times New Roman" w:cs="Times New Roman"/>
          <w:kern w:val="0"/>
          <w:sz w:val="28"/>
          <w:szCs w:val="28"/>
          <w:lang w:bidi="ar-EG"/>
          <w14:ligatures w14:val="none"/>
        </w:rPr>
        <w:t xml:space="preserve">mineral </w:t>
      </w:r>
      <w:r w:rsidRPr="000109FE">
        <w:rPr>
          <w:rFonts w:ascii="Times New Roman" w:eastAsia="Times New Roman" w:hAnsi="Times New Roman" w:cs="Times New Roman"/>
          <w:kern w:val="0"/>
          <w:sz w:val="28"/>
          <w:szCs w:val="28"/>
          <w:lang w:bidi="ar-EG"/>
          <w14:ligatures w14:val="none"/>
        </w:rPr>
        <w:t>slow</w:t>
      </w:r>
      <w:r w:rsidR="000109FE">
        <w:rPr>
          <w:rFonts w:ascii="Times New Roman" w:eastAsia="Times New Roman" w:hAnsi="Times New Roman" w:cs="Times New Roman"/>
          <w:kern w:val="0"/>
          <w:sz w:val="28"/>
          <w:szCs w:val="28"/>
          <w:lang w:bidi="ar-EG"/>
          <w14:ligatures w14:val="none"/>
        </w:rPr>
        <w:t>-</w:t>
      </w:r>
      <w:r w:rsidRPr="000109FE">
        <w:rPr>
          <w:rFonts w:ascii="Times New Roman" w:eastAsia="Times New Roman" w:hAnsi="Times New Roman" w:cs="Times New Roman"/>
          <w:kern w:val="0"/>
          <w:sz w:val="28"/>
          <w:szCs w:val="28"/>
          <w:lang w:bidi="ar-EG"/>
          <w14:ligatures w14:val="none"/>
        </w:rPr>
        <w:t xml:space="preserve"> release nitrogen fertilizer sources: urea formaldehyde (UF), sulfur coated urea (SCU) and two organic </w:t>
      </w:r>
      <w:r w:rsidR="007D0877" w:rsidRPr="000109FE">
        <w:rPr>
          <w:rFonts w:ascii="Times New Roman" w:eastAsia="Times New Roman" w:hAnsi="Times New Roman" w:cs="Times New Roman"/>
          <w:kern w:val="0"/>
          <w:sz w:val="28"/>
          <w:szCs w:val="28"/>
          <w:lang w:bidi="ar-EG"/>
          <w14:ligatures w14:val="none"/>
        </w:rPr>
        <w:t>amendments:</w:t>
      </w:r>
      <w:r w:rsidRPr="000109FE">
        <w:rPr>
          <w:rFonts w:eastAsia="Calibri"/>
          <w:bCs/>
          <w:sz w:val="20"/>
          <w:lang w:bidi="ar-EG"/>
        </w:rPr>
        <w:t xml:space="preserve"> </w:t>
      </w:r>
      <w:r w:rsidRPr="000109FE">
        <w:rPr>
          <w:rFonts w:ascii="Times New Roman" w:eastAsia="Times New Roman" w:hAnsi="Times New Roman" w:cs="Times New Roman"/>
          <w:kern w:val="0"/>
          <w:sz w:val="28"/>
          <w:szCs w:val="28"/>
          <w:lang w:bidi="ar-EG"/>
          <w14:ligatures w14:val="none"/>
        </w:rPr>
        <w:t xml:space="preserve">compost (C) and vermicompost (VC) individually or in combination using different rates comparing with </w:t>
      </w:r>
      <w:r w:rsidR="0045742A" w:rsidRPr="00737E77">
        <w:rPr>
          <w:rFonts w:ascii="Times New Roman" w:eastAsia="Times New Roman" w:hAnsi="Times New Roman" w:cs="Times New Roman"/>
          <w:kern w:val="0"/>
          <w:sz w:val="28"/>
          <w:szCs w:val="28"/>
          <w:lang w:bidi="ar-EG"/>
          <w14:ligatures w14:val="none"/>
        </w:rPr>
        <w:t>usual</w:t>
      </w:r>
      <w:r w:rsidR="00C1522B" w:rsidRPr="00737E77">
        <w:rPr>
          <w:rFonts w:ascii="Times New Roman" w:eastAsia="Times New Roman" w:hAnsi="Times New Roman" w:cs="Times New Roman"/>
          <w:kern w:val="0"/>
          <w:sz w:val="28"/>
          <w:szCs w:val="28"/>
          <w:lang w:bidi="ar-EG"/>
          <w14:ligatures w14:val="none"/>
        </w:rPr>
        <w:t xml:space="preserve"> </w:t>
      </w:r>
      <w:r w:rsidRPr="000109FE">
        <w:rPr>
          <w:rFonts w:ascii="Times New Roman" w:eastAsia="Times New Roman" w:hAnsi="Times New Roman" w:cs="Times New Roman"/>
          <w:kern w:val="0"/>
          <w:sz w:val="28"/>
          <w:szCs w:val="28"/>
          <w:lang w:bidi="ar-EG"/>
          <w14:ligatures w14:val="none"/>
        </w:rPr>
        <w:t>fertilizer urea (U) at recommended nitrogen fertilization rate (</w:t>
      </w:r>
      <w:r w:rsidR="00CB47B9" w:rsidRPr="000109FE">
        <w:rPr>
          <w:rFonts w:ascii="Times New Roman" w:eastAsia="Times New Roman" w:hAnsi="Times New Roman" w:cs="Times New Roman"/>
          <w:sz w:val="28"/>
          <w:szCs w:val="28"/>
        </w:rPr>
        <w:t>178.5 kg N ha</w:t>
      </w:r>
      <w:r w:rsidR="00CB47B9"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kern w:val="0"/>
          <w:sz w:val="28"/>
          <w:szCs w:val="28"/>
          <w:lang w:bidi="ar-EG"/>
          <w14:ligatures w14:val="none"/>
        </w:rPr>
        <w:t>)</w:t>
      </w:r>
      <w:r w:rsidR="007D0877">
        <w:rPr>
          <w:rFonts w:ascii="Times New Roman" w:eastAsia="Times New Roman" w:hAnsi="Times New Roman" w:cs="Times New Roman"/>
          <w:kern w:val="0"/>
          <w:sz w:val="28"/>
          <w:szCs w:val="28"/>
          <w:lang w:bidi="ar-EG"/>
          <w14:ligatures w14:val="none"/>
        </w:rPr>
        <w:t xml:space="preserve"> </w:t>
      </w:r>
      <w:r w:rsidRPr="000109FE">
        <w:rPr>
          <w:rFonts w:ascii="Times New Roman" w:eastAsia="Times New Roman" w:hAnsi="Times New Roman" w:cs="Times New Roman"/>
          <w:kern w:val="0"/>
          <w:sz w:val="28"/>
          <w:szCs w:val="28"/>
          <w:lang w:bidi="ar-EG"/>
          <w14:ligatures w14:val="none"/>
        </w:rPr>
        <w:t xml:space="preserve">for wheat </w:t>
      </w:r>
      <w:r w:rsidR="001C123C" w:rsidRPr="0045742A">
        <w:rPr>
          <w:rFonts w:ascii="Times New Roman" w:eastAsia="Times New Roman" w:hAnsi="Times New Roman" w:cs="Times New Roman"/>
          <w:kern w:val="0"/>
          <w:sz w:val="28"/>
          <w:szCs w:val="28"/>
          <w:lang w:bidi="ar-EG"/>
          <w14:ligatures w14:val="none"/>
        </w:rPr>
        <w:t>production</w:t>
      </w:r>
      <w:r w:rsidR="001C123C">
        <w:rPr>
          <w:rFonts w:ascii="Times New Roman" w:eastAsia="Times New Roman" w:hAnsi="Times New Roman" w:cs="Times New Roman"/>
          <w:kern w:val="0"/>
          <w:sz w:val="28"/>
          <w:szCs w:val="28"/>
          <w:lang w:bidi="ar-EG"/>
          <w14:ligatures w14:val="none"/>
        </w:rPr>
        <w:t xml:space="preserve"> </w:t>
      </w:r>
      <w:r w:rsidRPr="000109FE">
        <w:rPr>
          <w:rFonts w:ascii="Times New Roman" w:eastAsia="Times New Roman" w:hAnsi="Times New Roman" w:cs="Times New Roman"/>
          <w:kern w:val="0"/>
          <w:sz w:val="28"/>
          <w:szCs w:val="28"/>
          <w:lang w:bidi="ar-EG"/>
          <w14:ligatures w14:val="none"/>
        </w:rPr>
        <w:t xml:space="preserve">under alluvial soil conditions. As well as, tracking </w:t>
      </w:r>
      <w:r w:rsidRPr="0045742A">
        <w:rPr>
          <w:rFonts w:ascii="Times New Roman" w:eastAsia="Times New Roman" w:hAnsi="Times New Roman" w:cs="Times New Roman"/>
          <w:kern w:val="0"/>
          <w:sz w:val="28"/>
          <w:szCs w:val="28"/>
          <w:lang w:bidi="ar-EG"/>
          <w14:ligatures w14:val="none"/>
        </w:rPr>
        <w:t xml:space="preserve">the fate </w:t>
      </w:r>
      <w:r w:rsidR="0045742A" w:rsidRPr="0045742A">
        <w:rPr>
          <w:rFonts w:ascii="Times New Roman" w:eastAsia="Times New Roman" w:hAnsi="Times New Roman" w:cs="Times New Roman"/>
          <w:kern w:val="0"/>
          <w:sz w:val="28"/>
          <w:szCs w:val="28"/>
          <w:lang w:bidi="ar-EG"/>
          <w14:ligatures w14:val="none"/>
        </w:rPr>
        <w:t xml:space="preserve">nitrogen </w:t>
      </w:r>
      <w:r w:rsidRPr="000109FE">
        <w:rPr>
          <w:rFonts w:ascii="Times New Roman" w:eastAsia="Times New Roman" w:hAnsi="Times New Roman" w:cs="Times New Roman"/>
          <w:kern w:val="0"/>
          <w:sz w:val="28"/>
          <w:szCs w:val="28"/>
          <w:lang w:bidi="ar-EG"/>
          <w14:ligatures w14:val="none"/>
        </w:rPr>
        <w:t xml:space="preserve">in the soil during different wheat growth stages and </w:t>
      </w:r>
      <w:r w:rsidR="000C26BD" w:rsidRPr="000C26BD">
        <w:rPr>
          <w:rFonts w:ascii="Times New Roman" w:eastAsia="Times New Roman" w:hAnsi="Times New Roman" w:cs="Times New Roman"/>
          <w:kern w:val="0"/>
          <w:sz w:val="28"/>
          <w:szCs w:val="28"/>
          <w:lang w:bidi="ar-EG"/>
          <w14:ligatures w14:val="none"/>
        </w:rPr>
        <w:t>effect of treatments</w:t>
      </w:r>
      <w:r w:rsidR="0056514F" w:rsidRPr="000C26BD">
        <w:rPr>
          <w:rFonts w:ascii="Times New Roman" w:eastAsia="Times New Roman" w:hAnsi="Times New Roman" w:cs="Times New Roman"/>
          <w:kern w:val="0"/>
          <w:sz w:val="28"/>
          <w:szCs w:val="28"/>
          <w:lang w:bidi="ar-EG"/>
          <w14:ligatures w14:val="none"/>
        </w:rPr>
        <w:t xml:space="preserve"> </w:t>
      </w:r>
      <w:r w:rsidRPr="000C26BD">
        <w:rPr>
          <w:rFonts w:ascii="Times New Roman" w:eastAsia="Times New Roman" w:hAnsi="Times New Roman" w:cs="Times New Roman"/>
          <w:kern w:val="0"/>
          <w:sz w:val="28"/>
          <w:szCs w:val="28"/>
          <w:lang w:bidi="ar-EG"/>
          <w14:ligatures w14:val="none"/>
        </w:rPr>
        <w:t xml:space="preserve">on some chemical properties of experimental soil after harvesting. </w:t>
      </w:r>
    </w:p>
    <w:p w14:paraId="51AEC41E" w14:textId="4472F178" w:rsidR="003D47B2" w:rsidRPr="000109FE" w:rsidRDefault="003D47B2" w:rsidP="00737E77">
      <w:pPr>
        <w:spacing w:after="200" w:line="360" w:lineRule="auto"/>
        <w:ind w:firstLine="567"/>
        <w:jc w:val="both"/>
        <w:rPr>
          <w:rFonts w:ascii="Times New Roman" w:eastAsia="Times New Roman" w:hAnsi="Times New Roman" w:cs="Times New Roman"/>
          <w:kern w:val="0"/>
          <w:sz w:val="28"/>
          <w:szCs w:val="28"/>
          <w:lang w:bidi="ar-EG"/>
          <w14:ligatures w14:val="none"/>
        </w:rPr>
      </w:pPr>
      <w:r w:rsidRPr="00F9436C">
        <w:rPr>
          <w:rFonts w:ascii="Times New Roman" w:eastAsia="Times New Roman" w:hAnsi="Times New Roman" w:cs="Times New Roman"/>
          <w:kern w:val="0"/>
          <w:sz w:val="28"/>
          <w:szCs w:val="28"/>
          <w:lang w:bidi="ar-EG"/>
          <w14:ligatures w14:val="none"/>
        </w:rPr>
        <w:t>The acquired results demonstrated the ability to apply slow-release nitrogen fertilizers in mineral or organic form to sustain agricultural output and preserve environmental quality.</w:t>
      </w:r>
      <w:r w:rsidRPr="000109FE">
        <w:rPr>
          <w:rFonts w:ascii="Times New Roman" w:eastAsia="Times New Roman" w:hAnsi="Times New Roman" w:cs="Times New Roman"/>
          <w:kern w:val="0"/>
          <w:sz w:val="28"/>
          <w:szCs w:val="28"/>
          <w:lang w:bidi="ar-EG"/>
          <w14:ligatures w14:val="none"/>
        </w:rPr>
        <w:t xml:space="preserve"> Combination of mineral and organic fertilizers achieved the best growth and improved physiological functions and chlorophyll formation. Combination treatment of urea formaldehyde (UF) 50% of nitrogen recommended dose (NRD) and vermicompost (VC 25% of NRD) (treatment N9) increased vegetative growth parameters </w:t>
      </w:r>
      <w:r w:rsidRPr="000109FE">
        <w:rPr>
          <w:rFonts w:ascii="Times New Roman" w:eastAsia="Times New Roman" w:hAnsi="Times New Roman" w:cs="Times New Roman"/>
          <w:kern w:val="0"/>
          <w:sz w:val="28"/>
          <w:szCs w:val="28"/>
          <w:lang w:bidi="ar-EG"/>
          <w14:ligatures w14:val="none"/>
        </w:rPr>
        <w:lastRenderedPageBreak/>
        <w:t>and chlorophyll content comparing with the other treatments. Treatment N9 increased chlorophyll a by 4.96 and 4.47% as well as increased chlorophyll b by 3.21and 3.89% in both seasons, respectively</w:t>
      </w:r>
      <w:r w:rsidR="000109FE">
        <w:rPr>
          <w:rFonts w:ascii="Times New Roman" w:eastAsia="Times New Roman" w:hAnsi="Times New Roman" w:cs="Times New Roman"/>
          <w:kern w:val="0"/>
          <w:sz w:val="28"/>
          <w:szCs w:val="28"/>
          <w:lang w:bidi="ar-EG"/>
          <w14:ligatures w14:val="none"/>
        </w:rPr>
        <w:t xml:space="preserve"> comparing with </w:t>
      </w:r>
      <w:r w:rsidR="00096394">
        <w:rPr>
          <w:rFonts w:ascii="Times New Roman" w:eastAsia="Times New Roman" w:hAnsi="Times New Roman" w:cs="Times New Roman"/>
          <w:kern w:val="0"/>
          <w:sz w:val="28"/>
          <w:szCs w:val="28"/>
          <w:lang w:bidi="ar-EG"/>
          <w14:ligatures w14:val="none"/>
        </w:rPr>
        <w:t xml:space="preserve">the </w:t>
      </w:r>
      <w:r w:rsidR="000109FE">
        <w:rPr>
          <w:rFonts w:ascii="Times New Roman" w:eastAsia="Times New Roman" w:hAnsi="Times New Roman" w:cs="Times New Roman"/>
          <w:kern w:val="0"/>
          <w:sz w:val="28"/>
          <w:szCs w:val="28"/>
          <w:lang w:bidi="ar-EG"/>
          <w14:ligatures w14:val="none"/>
        </w:rPr>
        <w:t>control treatment (</w:t>
      </w:r>
      <w:r w:rsidR="00737E77">
        <w:rPr>
          <w:rFonts w:ascii="Times New Roman" w:eastAsia="Times New Roman" w:hAnsi="Times New Roman" w:cs="Times New Roman"/>
          <w:kern w:val="0"/>
          <w:sz w:val="28"/>
          <w:szCs w:val="28"/>
          <w:lang w:bidi="ar-EG"/>
          <w14:ligatures w14:val="none"/>
        </w:rPr>
        <w:t>usual</w:t>
      </w:r>
      <w:r w:rsidR="00737E77" w:rsidRPr="000109FE">
        <w:rPr>
          <w:rFonts w:ascii="Times New Roman" w:eastAsia="Times New Roman" w:hAnsi="Times New Roman" w:cs="Times New Roman"/>
          <w:kern w:val="0"/>
          <w:sz w:val="28"/>
          <w:szCs w:val="28"/>
          <w:lang w:bidi="ar-EG"/>
          <w14:ligatures w14:val="none"/>
        </w:rPr>
        <w:t xml:space="preserve"> </w:t>
      </w:r>
      <w:r w:rsidR="000109FE">
        <w:rPr>
          <w:rFonts w:ascii="Times New Roman" w:eastAsia="Times New Roman" w:hAnsi="Times New Roman" w:cs="Times New Roman"/>
          <w:kern w:val="0"/>
          <w:sz w:val="28"/>
          <w:szCs w:val="28"/>
          <w:lang w:bidi="ar-EG"/>
          <w14:ligatures w14:val="none"/>
        </w:rPr>
        <w:t>urea at 100% NRD)</w:t>
      </w:r>
      <w:r w:rsidRPr="000109FE">
        <w:rPr>
          <w:rFonts w:ascii="Times New Roman" w:eastAsia="Times New Roman" w:hAnsi="Times New Roman" w:cs="Times New Roman"/>
          <w:kern w:val="0"/>
          <w:sz w:val="28"/>
          <w:szCs w:val="28"/>
          <w:lang w:bidi="ar-EG"/>
          <w14:ligatures w14:val="none"/>
        </w:rPr>
        <w:t xml:space="preserve">. </w:t>
      </w:r>
    </w:p>
    <w:p w14:paraId="38A6870B" w14:textId="21137ED2" w:rsidR="003D47B2" w:rsidRPr="000109FE" w:rsidRDefault="003D47B2" w:rsidP="00A233DF">
      <w:pPr>
        <w:spacing w:after="200"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t xml:space="preserve">Application of sulfur coated urea (SCU 50% NRD) in combination with vermicompost (VC 25% NRD) </w:t>
      </w:r>
      <w:r w:rsidR="000109FE" w:rsidRPr="000109FE">
        <w:rPr>
          <w:rFonts w:ascii="Times New Roman" w:eastAsia="Times New Roman" w:hAnsi="Times New Roman" w:cs="Times New Roman"/>
          <w:kern w:val="0"/>
          <w:sz w:val="28"/>
          <w:szCs w:val="28"/>
          <w:lang w:bidi="ar-EG"/>
          <w14:ligatures w14:val="none"/>
        </w:rPr>
        <w:t>(treatment</w:t>
      </w:r>
      <w:r w:rsidRPr="000109FE">
        <w:rPr>
          <w:rFonts w:ascii="Times New Roman" w:eastAsia="Times New Roman" w:hAnsi="Times New Roman" w:cs="Times New Roman"/>
          <w:kern w:val="0"/>
          <w:sz w:val="28"/>
          <w:szCs w:val="28"/>
          <w:lang w:bidi="ar-EG"/>
          <w14:ligatures w14:val="none"/>
        </w:rPr>
        <w:t xml:space="preserve"> N11) was the superior treatment application at harvest stage. Treatment N</w:t>
      </w:r>
      <w:r w:rsidR="000109FE" w:rsidRPr="000109FE">
        <w:rPr>
          <w:rFonts w:ascii="Times New Roman" w:eastAsia="Times New Roman" w:hAnsi="Times New Roman" w:cs="Times New Roman"/>
          <w:kern w:val="0"/>
          <w:sz w:val="28"/>
          <w:szCs w:val="28"/>
          <w:lang w:bidi="ar-EG"/>
          <w14:ligatures w14:val="none"/>
        </w:rPr>
        <w:t>11 increased</w:t>
      </w:r>
      <w:r w:rsidRPr="000109FE">
        <w:rPr>
          <w:rFonts w:ascii="Times New Roman" w:eastAsia="Times New Roman" w:hAnsi="Times New Roman" w:cs="Times New Roman"/>
          <w:kern w:val="0"/>
          <w:sz w:val="28"/>
          <w:szCs w:val="28"/>
          <w:lang w:bidi="ar-EG"/>
          <w14:ligatures w14:val="none"/>
        </w:rPr>
        <w:t xml:space="preserve"> yield by 11.63 and 11.45 % in two successive seasons respectively comparing with the control </w:t>
      </w:r>
      <w:r w:rsidRPr="0094400B">
        <w:rPr>
          <w:rFonts w:ascii="Times New Roman" w:eastAsia="Times New Roman" w:hAnsi="Times New Roman" w:cs="Times New Roman"/>
          <w:kern w:val="0"/>
          <w:sz w:val="28"/>
          <w:szCs w:val="28"/>
          <w:lang w:bidi="ar-EG"/>
          <w14:ligatures w14:val="none"/>
        </w:rPr>
        <w:t>treatment</w:t>
      </w:r>
      <w:r w:rsidR="00C1522B" w:rsidRPr="0094400B">
        <w:rPr>
          <w:rFonts w:ascii="Times New Roman" w:eastAsia="Times New Roman" w:hAnsi="Times New Roman" w:cs="Times New Roman"/>
          <w:kern w:val="0"/>
          <w:sz w:val="28"/>
          <w:szCs w:val="28"/>
          <w:lang w:bidi="ar-EG"/>
          <w14:ligatures w14:val="none"/>
        </w:rPr>
        <w:t xml:space="preserve"> (N1)</w:t>
      </w:r>
      <w:r w:rsidRPr="0094400B">
        <w:rPr>
          <w:rFonts w:ascii="Times New Roman" w:eastAsia="Times New Roman" w:hAnsi="Times New Roman" w:cs="Times New Roman"/>
          <w:kern w:val="0"/>
          <w:sz w:val="28"/>
          <w:szCs w:val="28"/>
          <w:lang w:bidi="ar-EG"/>
          <w14:ligatures w14:val="none"/>
        </w:rPr>
        <w:t>.</w:t>
      </w:r>
      <w:r w:rsidRPr="000109FE">
        <w:rPr>
          <w:rFonts w:ascii="Times New Roman" w:eastAsia="Times New Roman" w:hAnsi="Times New Roman" w:cs="Times New Roman"/>
          <w:kern w:val="0"/>
          <w:sz w:val="28"/>
          <w:szCs w:val="28"/>
          <w:lang w:bidi="ar-EG"/>
          <w14:ligatures w14:val="none"/>
        </w:rPr>
        <w:t xml:space="preserve"> Regarding to the soil, all slow-release nitrogen fertilizer treatments had a significant impact on the soil's nitrogen content at various interval phases and on chemical soil properties i.e. pH, Ec and organic matter content. </w:t>
      </w:r>
    </w:p>
    <w:p w14:paraId="67978A29" w14:textId="24FDBDF0" w:rsidR="003D47B2" w:rsidRPr="000109FE" w:rsidRDefault="003D47B2" w:rsidP="00737E77">
      <w:pPr>
        <w:spacing w:after="200"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t xml:space="preserve">From an economic point of view, SCU at 50% NRD combined with compost at 25% NRD (N10 treatment) applied treatment could be an excellent alternative to </w:t>
      </w:r>
      <w:r w:rsidR="00737E77" w:rsidRPr="00737E77">
        <w:rPr>
          <w:rFonts w:ascii="Times New Roman" w:eastAsia="Times New Roman" w:hAnsi="Times New Roman" w:cs="Times New Roman"/>
          <w:kern w:val="0"/>
          <w:sz w:val="28"/>
          <w:szCs w:val="28"/>
          <w:lang w:bidi="ar-EG"/>
          <w14:ligatures w14:val="none"/>
        </w:rPr>
        <w:t xml:space="preserve">usual </w:t>
      </w:r>
      <w:r w:rsidRPr="000109FE">
        <w:rPr>
          <w:rFonts w:ascii="Times New Roman" w:eastAsia="Times New Roman" w:hAnsi="Times New Roman" w:cs="Times New Roman"/>
          <w:kern w:val="0"/>
          <w:sz w:val="28"/>
          <w:szCs w:val="28"/>
          <w:lang w:bidi="ar-EG"/>
          <w14:ligatures w14:val="none"/>
        </w:rPr>
        <w:t>urea for increasing production and farmer revenue.</w:t>
      </w:r>
    </w:p>
    <w:p w14:paraId="7080D3E1" w14:textId="26F1DA2D" w:rsidR="003D47B2" w:rsidRPr="00A233DF" w:rsidRDefault="003D47B2" w:rsidP="00A233DF">
      <w:pPr>
        <w:spacing w:line="360" w:lineRule="auto"/>
        <w:ind w:left="1276" w:hanging="1276"/>
        <w:jc w:val="both"/>
        <w:rPr>
          <w:rFonts w:ascii="Times New Roman" w:eastAsia="Times New Roman" w:hAnsi="Times New Roman" w:cs="Times New Roman"/>
          <w:sz w:val="28"/>
          <w:szCs w:val="28"/>
        </w:rPr>
      </w:pPr>
      <w:r w:rsidRPr="000109FE">
        <w:rPr>
          <w:rFonts w:asciiTheme="majorBidi" w:hAnsiTheme="majorBidi" w:cstheme="majorBidi"/>
          <w:b/>
          <w:bCs/>
          <w:kern w:val="0"/>
          <w:sz w:val="28"/>
          <w:szCs w:val="28"/>
          <w14:ligatures w14:val="none"/>
        </w:rPr>
        <w:t>Keywords:</w:t>
      </w:r>
      <w:r w:rsidRPr="000109FE">
        <w:rPr>
          <w:rFonts w:ascii="Times New Roman" w:eastAsia="Times New Roman" w:hAnsi="Times New Roman" w:cs="Times New Roman"/>
          <w:sz w:val="28"/>
          <w:szCs w:val="28"/>
        </w:rPr>
        <w:t xml:space="preserve"> Urea, </w:t>
      </w:r>
      <w:r w:rsidRPr="000109FE">
        <w:rPr>
          <w:rFonts w:asciiTheme="majorBidi" w:hAnsiTheme="majorBidi" w:cstheme="majorBidi"/>
          <w:kern w:val="0"/>
          <w:sz w:val="28"/>
          <w:szCs w:val="28"/>
          <w14:ligatures w14:val="none"/>
        </w:rPr>
        <w:t xml:space="preserve">Urea formaldehyde, Sulfur coated urea, Compost, </w:t>
      </w:r>
      <w:proofErr w:type="gramStart"/>
      <w:r w:rsidRPr="000109FE">
        <w:rPr>
          <w:rFonts w:asciiTheme="majorBidi" w:hAnsiTheme="majorBidi" w:cstheme="majorBidi"/>
          <w:kern w:val="0"/>
          <w:sz w:val="28"/>
          <w:szCs w:val="28"/>
          <w14:ligatures w14:val="none"/>
        </w:rPr>
        <w:t>Vermicompost,</w:t>
      </w:r>
      <w:r w:rsidRPr="00A233DF">
        <w:rPr>
          <w:rFonts w:asciiTheme="majorBidi" w:hAnsiTheme="majorBidi" w:cstheme="majorBidi"/>
          <w:kern w:val="0"/>
          <w:sz w:val="28"/>
          <w:szCs w:val="28"/>
          <w14:ligatures w14:val="none"/>
        </w:rPr>
        <w:t xml:space="preserve">   </w:t>
      </w:r>
      <w:proofErr w:type="gramEnd"/>
      <w:r w:rsidRPr="00A233DF">
        <w:rPr>
          <w:rFonts w:asciiTheme="majorBidi" w:hAnsiTheme="majorBidi" w:cstheme="majorBidi"/>
          <w:kern w:val="0"/>
          <w:sz w:val="28"/>
          <w:szCs w:val="28"/>
          <w14:ligatures w14:val="none"/>
        </w:rPr>
        <w:t xml:space="preserve">                      </w:t>
      </w:r>
      <w:r w:rsidRPr="00A233DF">
        <w:rPr>
          <w:rFonts w:eastAsia="Calibri"/>
          <w:bCs/>
          <w:lang w:bidi="ar-EG"/>
        </w:rPr>
        <w:t xml:space="preserve"> </w:t>
      </w:r>
      <w:r w:rsidRPr="00A233DF">
        <w:rPr>
          <w:rFonts w:ascii="Times New Roman" w:eastAsia="Times New Roman" w:hAnsi="Times New Roman" w:cs="Times New Roman"/>
          <w:sz w:val="28"/>
          <w:szCs w:val="28"/>
        </w:rPr>
        <w:t>Wheat, N efficiency</w:t>
      </w:r>
      <w:r w:rsidR="00F9436C" w:rsidRPr="00A233DF">
        <w:rPr>
          <w:rFonts w:ascii="Times New Roman" w:eastAsia="Times New Roman" w:hAnsi="Times New Roman" w:cs="Times New Roman"/>
          <w:sz w:val="28"/>
          <w:szCs w:val="28"/>
        </w:rPr>
        <w:t>.</w:t>
      </w:r>
    </w:p>
    <w:p w14:paraId="1F393B9D" w14:textId="77777777" w:rsidR="003D47B2" w:rsidRPr="000109FE" w:rsidRDefault="003D47B2" w:rsidP="003D47B2">
      <w:pPr>
        <w:jc w:val="center"/>
        <w:rPr>
          <w:rFonts w:asciiTheme="majorBidi" w:hAnsiTheme="majorBidi" w:cstheme="majorBidi"/>
          <w:b/>
          <w:bCs/>
          <w:sz w:val="28"/>
          <w:szCs w:val="28"/>
        </w:rPr>
      </w:pPr>
      <w:r w:rsidRPr="000109FE">
        <w:rPr>
          <w:rFonts w:asciiTheme="majorBidi" w:hAnsiTheme="majorBidi" w:cstheme="majorBidi"/>
          <w:b/>
          <w:bCs/>
          <w:sz w:val="28"/>
          <w:szCs w:val="28"/>
        </w:rPr>
        <w:t>Introduction</w:t>
      </w:r>
    </w:p>
    <w:p w14:paraId="71B0C8F1" w14:textId="69CE35C6" w:rsidR="003D47B2" w:rsidRPr="000109FE" w:rsidRDefault="003D47B2" w:rsidP="00A233DF">
      <w:pPr>
        <w:spacing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t>Wheat (</w:t>
      </w:r>
      <w:r w:rsidRPr="000109FE">
        <w:rPr>
          <w:rFonts w:ascii="Times New Roman" w:eastAsia="Times New Roman" w:hAnsi="Times New Roman" w:cs="Times New Roman"/>
          <w:i/>
          <w:iCs/>
          <w:kern w:val="0"/>
          <w:sz w:val="28"/>
          <w:szCs w:val="28"/>
          <w:lang w:bidi="ar-EG"/>
          <w14:ligatures w14:val="none"/>
        </w:rPr>
        <w:t>Triticum aestivum</w:t>
      </w:r>
      <w:r w:rsidRPr="000109FE">
        <w:rPr>
          <w:rFonts w:ascii="Times New Roman" w:eastAsia="Times New Roman" w:hAnsi="Times New Roman" w:cs="Times New Roman"/>
          <w:kern w:val="0"/>
          <w:sz w:val="28"/>
          <w:szCs w:val="28"/>
          <w:lang w:bidi="ar-EG"/>
          <w14:ligatures w14:val="none"/>
        </w:rPr>
        <w:t xml:space="preserve"> L.) is a staple crop and a major source of food, energy, protein, and </w:t>
      </w:r>
      <w:r w:rsidR="00CB47B9" w:rsidRPr="000109FE">
        <w:rPr>
          <w:rFonts w:ascii="Times New Roman" w:eastAsia="Times New Roman" w:hAnsi="Times New Roman" w:cs="Times New Roman"/>
          <w:kern w:val="0"/>
          <w:sz w:val="28"/>
          <w:szCs w:val="28"/>
          <w:lang w:bidi="ar-EG"/>
          <w14:ligatures w14:val="none"/>
        </w:rPr>
        <w:t>fiber</w:t>
      </w:r>
      <w:r w:rsidRPr="000109FE">
        <w:rPr>
          <w:rFonts w:ascii="Times New Roman" w:eastAsia="Times New Roman" w:hAnsi="Times New Roman" w:cs="Times New Roman"/>
          <w:kern w:val="0"/>
          <w:sz w:val="28"/>
          <w:szCs w:val="28"/>
          <w:lang w:bidi="ar-EG"/>
          <w14:ligatures w14:val="none"/>
        </w:rPr>
        <w:t xml:space="preserve"> for third world population. Raising wheat yield is a crucial national objective in order to meet Egypt's growing food demands (</w:t>
      </w:r>
      <w:r w:rsidRPr="000109FE">
        <w:rPr>
          <w:rFonts w:ascii="Times New Roman" w:eastAsia="Times New Roman" w:hAnsi="Times New Roman" w:cs="Times New Roman"/>
          <w:b/>
          <w:bCs/>
          <w:kern w:val="0"/>
          <w:sz w:val="28"/>
          <w:szCs w:val="28"/>
          <w:lang w:bidi="ar-EG"/>
          <w14:ligatures w14:val="none"/>
        </w:rPr>
        <w:t>Elzemrany and Faiyad, 2021</w:t>
      </w:r>
      <w:r w:rsidRPr="000109FE">
        <w:rPr>
          <w:rFonts w:ascii="Times New Roman" w:eastAsia="Times New Roman" w:hAnsi="Times New Roman" w:cs="Times New Roman"/>
          <w:kern w:val="0"/>
          <w:sz w:val="28"/>
          <w:szCs w:val="28"/>
          <w:lang w:bidi="ar-EG"/>
          <w14:ligatures w14:val="none"/>
        </w:rPr>
        <w:t xml:space="preserve">). In Egypt, Wheat represents about 40% of total cereal production and its production in 2023 is estimated at 9.7 million </w:t>
      </w:r>
      <w:r w:rsidRPr="00F9436C">
        <w:rPr>
          <w:rFonts w:ascii="Times New Roman" w:eastAsia="Times New Roman" w:hAnsi="Times New Roman" w:cs="Times New Roman"/>
          <w:kern w:val="0"/>
          <w:sz w:val="28"/>
          <w:szCs w:val="28"/>
          <w:lang w:bidi="ar-EG"/>
          <w14:ligatures w14:val="none"/>
        </w:rPr>
        <w:t>ton (</w:t>
      </w:r>
      <w:r w:rsidRPr="00F9436C">
        <w:rPr>
          <w:rFonts w:ascii="Times New Roman" w:eastAsia="Times New Roman" w:hAnsi="Times New Roman" w:cs="Times New Roman"/>
          <w:b/>
          <w:bCs/>
          <w:kern w:val="0"/>
          <w:sz w:val="28"/>
          <w:szCs w:val="28"/>
          <w:lang w:bidi="ar-EG"/>
          <w14:ligatures w14:val="none"/>
        </w:rPr>
        <w:t>FAO, 2024</w:t>
      </w:r>
      <w:r w:rsidRPr="00F9436C">
        <w:rPr>
          <w:rFonts w:ascii="Times New Roman" w:eastAsia="Times New Roman" w:hAnsi="Times New Roman" w:cs="Times New Roman"/>
          <w:kern w:val="0"/>
          <w:sz w:val="28"/>
          <w:szCs w:val="28"/>
          <w:lang w:bidi="ar-EG"/>
          <w14:ligatures w14:val="none"/>
        </w:rPr>
        <w:t>).</w:t>
      </w:r>
      <w:r w:rsidRPr="000109FE">
        <w:rPr>
          <w:rFonts w:ascii="Times New Roman" w:eastAsia="Times New Roman" w:hAnsi="Times New Roman" w:cs="Times New Roman"/>
          <w:kern w:val="0"/>
          <w:sz w:val="28"/>
          <w:szCs w:val="28"/>
          <w:lang w:bidi="ar-EG"/>
          <w14:ligatures w14:val="none"/>
        </w:rPr>
        <w:t xml:space="preserve"> Dakahlia Governorate is considered one of Egypt's principal agricultural governorates with the cultivated area 683,000 feddan (</w:t>
      </w:r>
      <w:r w:rsidRPr="000109FE">
        <w:rPr>
          <w:rFonts w:ascii="Times New Roman" w:eastAsia="Times New Roman" w:hAnsi="Times New Roman" w:cs="Times New Roman"/>
          <w:b/>
          <w:bCs/>
          <w:kern w:val="0"/>
          <w:sz w:val="28"/>
          <w:szCs w:val="28"/>
          <w:lang w:bidi="ar-EG"/>
          <w14:ligatures w14:val="none"/>
        </w:rPr>
        <w:t>Saeed and Bedair, 2021</w:t>
      </w:r>
      <w:r w:rsidRPr="000109FE">
        <w:rPr>
          <w:rFonts w:ascii="Times New Roman" w:eastAsia="Times New Roman" w:hAnsi="Times New Roman" w:cs="Times New Roman"/>
          <w:kern w:val="0"/>
          <w:sz w:val="28"/>
          <w:szCs w:val="28"/>
          <w:lang w:bidi="ar-EG"/>
          <w14:ligatures w14:val="none"/>
        </w:rPr>
        <w:t>). It is well-known for growing traditional crops like maize, cotton, rice, and wheat (</w:t>
      </w:r>
      <w:r w:rsidRPr="000109FE">
        <w:rPr>
          <w:rFonts w:ascii="Times New Roman" w:eastAsia="Times New Roman" w:hAnsi="Times New Roman" w:cs="Times New Roman"/>
          <w:b/>
          <w:bCs/>
          <w:kern w:val="0"/>
          <w:sz w:val="28"/>
          <w:szCs w:val="28"/>
          <w:lang w:bidi="ar-EG"/>
          <w14:ligatures w14:val="none"/>
        </w:rPr>
        <w:t xml:space="preserve">Elagami </w:t>
      </w:r>
      <w:r w:rsidRPr="000109FE">
        <w:rPr>
          <w:rFonts w:ascii="Times New Roman" w:eastAsia="Times New Roman" w:hAnsi="Times New Roman" w:cs="Times New Roman"/>
          <w:b/>
          <w:bCs/>
          <w:i/>
          <w:iCs/>
          <w:kern w:val="0"/>
          <w:sz w:val="28"/>
          <w:szCs w:val="28"/>
          <w:lang w:bidi="ar-EG"/>
          <w14:ligatures w14:val="none"/>
        </w:rPr>
        <w:t>et al.</w:t>
      </w:r>
      <w:r w:rsidRPr="000109FE">
        <w:rPr>
          <w:rFonts w:ascii="Times New Roman" w:eastAsia="Times New Roman" w:hAnsi="Times New Roman" w:cs="Times New Roman"/>
          <w:b/>
          <w:bCs/>
          <w:kern w:val="0"/>
          <w:sz w:val="28"/>
          <w:szCs w:val="28"/>
          <w:lang w:bidi="ar-EG"/>
          <w14:ligatures w14:val="none"/>
        </w:rPr>
        <w:t xml:space="preserve"> 2022</w:t>
      </w:r>
      <w:r w:rsidRPr="000109FE">
        <w:rPr>
          <w:rFonts w:ascii="Times New Roman" w:eastAsia="Times New Roman" w:hAnsi="Times New Roman" w:cs="Times New Roman"/>
          <w:kern w:val="0"/>
          <w:sz w:val="28"/>
          <w:szCs w:val="28"/>
          <w:lang w:bidi="ar-EG"/>
          <w14:ligatures w14:val="none"/>
        </w:rPr>
        <w:t xml:space="preserve">). </w:t>
      </w:r>
    </w:p>
    <w:p w14:paraId="5B05834D" w14:textId="39ABC7A1" w:rsidR="003D47B2" w:rsidRPr="000109FE" w:rsidRDefault="003D47B2" w:rsidP="00FE792A">
      <w:pPr>
        <w:spacing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lastRenderedPageBreak/>
        <w:t xml:space="preserve">Fertilizers are at the heart of our agricultural society; without them, we would be unable to feed the vast majority of the world's people. </w:t>
      </w:r>
      <w:r w:rsidR="00AF1968">
        <w:rPr>
          <w:rFonts w:ascii="Times New Roman" w:eastAsia="Times New Roman" w:hAnsi="Times New Roman" w:cs="Times New Roman"/>
          <w:kern w:val="0"/>
          <w:sz w:val="28"/>
          <w:szCs w:val="28"/>
          <w:lang w:bidi="ar-EG"/>
          <w14:ligatures w14:val="none"/>
        </w:rPr>
        <w:t>Mineral</w:t>
      </w:r>
      <w:r w:rsidRPr="000109FE">
        <w:rPr>
          <w:rFonts w:ascii="Times New Roman" w:eastAsia="Times New Roman" w:hAnsi="Times New Roman" w:cs="Times New Roman"/>
          <w:kern w:val="0"/>
          <w:sz w:val="28"/>
          <w:szCs w:val="28"/>
          <w:lang w:bidi="ar-EG"/>
          <w14:ligatures w14:val="none"/>
        </w:rPr>
        <w:t xml:space="preserve"> fertilizers supply plants with nutrients such as nitrogen, phosphorous, and potassium in easily absorbed forms. Nitrogen is one of the most critical essential nutrients for good plant growth, and it is frequently given in the form of urea and ammonium salts (</w:t>
      </w:r>
      <w:r w:rsidRPr="000109FE">
        <w:rPr>
          <w:rFonts w:ascii="Times New Roman" w:eastAsia="Times New Roman" w:hAnsi="Times New Roman" w:cs="Times New Roman"/>
          <w:b/>
          <w:bCs/>
          <w:kern w:val="0"/>
          <w:sz w:val="28"/>
          <w:szCs w:val="28"/>
          <w:lang w:bidi="ar-EG"/>
          <w14:ligatures w14:val="none"/>
        </w:rPr>
        <w:t>Walling and Vaneeckhaute, 2022</w:t>
      </w:r>
      <w:r w:rsidRPr="000109FE">
        <w:rPr>
          <w:rFonts w:ascii="Times New Roman" w:eastAsia="Times New Roman" w:hAnsi="Times New Roman" w:cs="Times New Roman"/>
          <w:kern w:val="0"/>
          <w:sz w:val="28"/>
          <w:szCs w:val="28"/>
          <w:lang w:bidi="ar-EG"/>
          <w14:ligatures w14:val="none"/>
        </w:rPr>
        <w:t>). Urea fertilizer CO(NH</w:t>
      </w:r>
      <w:r w:rsidRPr="00AF1968">
        <w:rPr>
          <w:rFonts w:ascii="Times New Roman" w:eastAsia="Times New Roman" w:hAnsi="Times New Roman" w:cs="Times New Roman"/>
          <w:kern w:val="0"/>
          <w:sz w:val="28"/>
          <w:szCs w:val="28"/>
          <w:vertAlign w:val="subscript"/>
          <w:lang w:bidi="ar-EG"/>
          <w14:ligatures w14:val="none"/>
        </w:rPr>
        <w:t>2</w:t>
      </w:r>
      <w:r w:rsidRPr="000109FE">
        <w:rPr>
          <w:rFonts w:ascii="Times New Roman" w:eastAsia="Times New Roman" w:hAnsi="Times New Roman" w:cs="Times New Roman"/>
          <w:kern w:val="0"/>
          <w:sz w:val="28"/>
          <w:szCs w:val="28"/>
          <w:lang w:bidi="ar-EG"/>
          <w14:ligatures w14:val="none"/>
        </w:rPr>
        <w:t>)</w:t>
      </w:r>
      <w:r w:rsidRPr="00AF1968">
        <w:rPr>
          <w:rFonts w:ascii="Times New Roman" w:eastAsia="Times New Roman" w:hAnsi="Times New Roman" w:cs="Times New Roman"/>
          <w:kern w:val="0"/>
          <w:sz w:val="28"/>
          <w:szCs w:val="28"/>
          <w:vertAlign w:val="subscript"/>
          <w:lang w:bidi="ar-EG"/>
          <w14:ligatures w14:val="none"/>
        </w:rPr>
        <w:t>2</w:t>
      </w:r>
      <w:r w:rsidRPr="000109FE">
        <w:rPr>
          <w:rFonts w:ascii="Times New Roman" w:eastAsia="Times New Roman" w:hAnsi="Times New Roman" w:cs="Times New Roman"/>
          <w:kern w:val="0"/>
          <w:sz w:val="28"/>
          <w:szCs w:val="28"/>
          <w:lang w:bidi="ar-EG"/>
          <w14:ligatures w14:val="none"/>
        </w:rPr>
        <w:t xml:space="preserve"> is a well-known and most widely utilized source of nitrogen as it has a high nitrogen concentration (46.5%). But, more than 30% of urea is lost where it dissolved in the soil water and be available for a short period of time, releasing bicarbonate and ammonia which is lost by decomposition, volatilization, and leaching resulting in environmental contamination (</w:t>
      </w:r>
      <w:r w:rsidRPr="000109FE">
        <w:rPr>
          <w:rFonts w:ascii="Times New Roman" w:eastAsia="Times New Roman" w:hAnsi="Times New Roman" w:cs="Times New Roman"/>
          <w:b/>
          <w:bCs/>
          <w:kern w:val="0"/>
          <w:sz w:val="28"/>
          <w:szCs w:val="28"/>
          <w:lang w:bidi="ar-EG"/>
          <w14:ligatures w14:val="none"/>
        </w:rPr>
        <w:t xml:space="preserve">Abd El-Azeiz </w:t>
      </w:r>
      <w:r w:rsidRPr="000109FE">
        <w:rPr>
          <w:rFonts w:ascii="Times New Roman" w:eastAsia="Times New Roman" w:hAnsi="Times New Roman" w:cs="Times New Roman"/>
          <w:b/>
          <w:bCs/>
          <w:i/>
          <w:iCs/>
          <w:kern w:val="0"/>
          <w:sz w:val="28"/>
          <w:szCs w:val="28"/>
          <w:lang w:bidi="ar-EG"/>
          <w14:ligatures w14:val="none"/>
        </w:rPr>
        <w:t>et al.</w:t>
      </w:r>
      <w:r w:rsidR="00EB3A64" w:rsidRPr="000109FE">
        <w:rPr>
          <w:rFonts w:ascii="Times New Roman" w:eastAsia="Times New Roman" w:hAnsi="Times New Roman" w:cs="Times New Roman"/>
          <w:b/>
          <w:bCs/>
          <w:i/>
          <w:iCs/>
          <w:kern w:val="0"/>
          <w:sz w:val="28"/>
          <w:szCs w:val="28"/>
          <w:lang w:bidi="ar-EG"/>
          <w14:ligatures w14:val="none"/>
        </w:rPr>
        <w:t xml:space="preserve"> </w:t>
      </w:r>
      <w:r w:rsidRPr="000109FE">
        <w:rPr>
          <w:rFonts w:ascii="Times New Roman" w:eastAsia="Times New Roman" w:hAnsi="Times New Roman" w:cs="Times New Roman"/>
          <w:b/>
          <w:bCs/>
          <w:kern w:val="0"/>
          <w:sz w:val="28"/>
          <w:szCs w:val="28"/>
          <w:lang w:bidi="ar-EG"/>
          <w14:ligatures w14:val="none"/>
        </w:rPr>
        <w:t>2021</w:t>
      </w:r>
      <w:r w:rsidRPr="000109FE">
        <w:rPr>
          <w:rFonts w:ascii="Times New Roman" w:eastAsia="Times New Roman" w:hAnsi="Times New Roman" w:cs="Times New Roman"/>
          <w:kern w:val="0"/>
          <w:sz w:val="28"/>
          <w:szCs w:val="28"/>
          <w:lang w:bidi="ar-EG"/>
          <w14:ligatures w14:val="none"/>
        </w:rPr>
        <w:t>).</w:t>
      </w:r>
    </w:p>
    <w:p w14:paraId="7D8B060C" w14:textId="0AA72153" w:rsidR="003D47B2" w:rsidRPr="000109FE" w:rsidRDefault="003D47B2" w:rsidP="00C05B29">
      <w:pPr>
        <w:spacing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t xml:space="preserve">Regulating the emission of nitrogen into the soil solution is the most dependable and effective technique to align nutrient availability with plant requirements. Therefore, Slow-release fertilizers (SRFs) were developed to minimize </w:t>
      </w:r>
      <w:r w:rsidR="00C05B29" w:rsidRPr="000C26BD">
        <w:rPr>
          <w:rFonts w:ascii="Times New Roman" w:eastAsia="Times New Roman" w:hAnsi="Times New Roman" w:cs="Times New Roman"/>
          <w:kern w:val="0"/>
          <w:sz w:val="28"/>
          <w:szCs w:val="28"/>
          <w:lang w:bidi="ar-EG"/>
          <w14:ligatures w14:val="none"/>
        </w:rPr>
        <w:t>usual</w:t>
      </w:r>
      <w:r w:rsidR="00C1522B" w:rsidRPr="000109FE">
        <w:rPr>
          <w:rFonts w:ascii="Times New Roman" w:eastAsia="Times New Roman" w:hAnsi="Times New Roman" w:cs="Times New Roman"/>
          <w:kern w:val="0"/>
          <w:sz w:val="28"/>
          <w:szCs w:val="28"/>
          <w:lang w:bidi="ar-EG"/>
          <w14:ligatures w14:val="none"/>
        </w:rPr>
        <w:t xml:space="preserve"> </w:t>
      </w:r>
      <w:r w:rsidRPr="000109FE">
        <w:rPr>
          <w:rFonts w:ascii="Times New Roman" w:eastAsia="Times New Roman" w:hAnsi="Times New Roman" w:cs="Times New Roman"/>
          <w:kern w:val="0"/>
          <w:sz w:val="28"/>
          <w:szCs w:val="28"/>
          <w:lang w:bidi="ar-EG"/>
          <w14:ligatures w14:val="none"/>
        </w:rPr>
        <w:t>fertilizer losses and enhance fertilizers efficiency</w:t>
      </w:r>
      <w:r w:rsidR="00A816B0" w:rsidRPr="000109FE">
        <w:rPr>
          <w:rFonts w:ascii="Times New Roman" w:eastAsia="Times New Roman" w:hAnsi="Times New Roman" w:cs="Times New Roman"/>
          <w:kern w:val="0"/>
          <w:sz w:val="28"/>
          <w:szCs w:val="28"/>
          <w:lang w:bidi="ar-EG"/>
          <w14:ligatures w14:val="none"/>
        </w:rPr>
        <w:t xml:space="preserve"> (</w:t>
      </w:r>
      <w:r w:rsidR="00A816B0" w:rsidRPr="000109FE">
        <w:rPr>
          <w:rFonts w:ascii="Times New Roman" w:eastAsia="Times New Roman" w:hAnsi="Times New Roman" w:cs="Times New Roman"/>
          <w:b/>
          <w:bCs/>
          <w:kern w:val="0"/>
          <w:sz w:val="28"/>
          <w:szCs w:val="28"/>
          <w:lang w:bidi="ar-EG"/>
          <w14:ligatures w14:val="none"/>
        </w:rPr>
        <w:t xml:space="preserve">Swify </w:t>
      </w:r>
      <w:r w:rsidR="00A816B0" w:rsidRPr="000109FE">
        <w:rPr>
          <w:rFonts w:ascii="Times New Roman" w:eastAsia="Times New Roman" w:hAnsi="Times New Roman" w:cs="Times New Roman"/>
          <w:b/>
          <w:bCs/>
          <w:i/>
          <w:iCs/>
          <w:kern w:val="0"/>
          <w:sz w:val="28"/>
          <w:szCs w:val="28"/>
          <w:lang w:bidi="ar-EG"/>
          <w14:ligatures w14:val="none"/>
        </w:rPr>
        <w:t>et al.</w:t>
      </w:r>
      <w:r w:rsidR="00A816B0" w:rsidRPr="000109FE">
        <w:rPr>
          <w:rFonts w:ascii="Times New Roman" w:eastAsia="Times New Roman" w:hAnsi="Times New Roman" w:cs="Times New Roman"/>
          <w:b/>
          <w:bCs/>
          <w:kern w:val="0"/>
          <w:sz w:val="28"/>
          <w:szCs w:val="28"/>
          <w:lang w:bidi="ar-EG"/>
          <w14:ligatures w14:val="none"/>
        </w:rPr>
        <w:t xml:space="preserve"> 2024</w:t>
      </w:r>
      <w:r w:rsidR="00A816B0" w:rsidRPr="000109FE">
        <w:rPr>
          <w:rFonts w:ascii="Times New Roman" w:eastAsia="Times New Roman" w:hAnsi="Times New Roman" w:cs="Times New Roman"/>
          <w:kern w:val="0"/>
          <w:sz w:val="28"/>
          <w:szCs w:val="28"/>
          <w:lang w:bidi="ar-EG"/>
          <w14:ligatures w14:val="none"/>
        </w:rPr>
        <w:t>)</w:t>
      </w:r>
      <w:r w:rsidRPr="000109FE">
        <w:rPr>
          <w:rFonts w:ascii="Times New Roman" w:eastAsia="Times New Roman" w:hAnsi="Times New Roman" w:cs="Times New Roman"/>
          <w:kern w:val="0"/>
          <w:sz w:val="28"/>
          <w:szCs w:val="28"/>
          <w:lang w:bidi="ar-EG"/>
          <w14:ligatures w14:val="none"/>
        </w:rPr>
        <w:t>. So, they are viewed as an economically viable and eco-friendly alternative to chemical</w:t>
      </w:r>
      <w:r w:rsidR="00A435AE">
        <w:rPr>
          <w:rFonts w:ascii="Times New Roman" w:eastAsia="Times New Roman" w:hAnsi="Times New Roman" w:cs="Times New Roman"/>
          <w:kern w:val="0"/>
          <w:sz w:val="28"/>
          <w:szCs w:val="28"/>
          <w:lang w:bidi="ar-EG"/>
          <w14:ligatures w14:val="none"/>
        </w:rPr>
        <w:t xml:space="preserve"> </w:t>
      </w:r>
      <w:r w:rsidR="00C1522B" w:rsidRPr="00C05B29">
        <w:rPr>
          <w:rFonts w:ascii="Times New Roman" w:eastAsia="Times New Roman" w:hAnsi="Times New Roman" w:cs="Times New Roman"/>
          <w:kern w:val="0"/>
          <w:sz w:val="28"/>
          <w:szCs w:val="28"/>
          <w:lang w:bidi="ar-EG"/>
          <w14:ligatures w14:val="none"/>
        </w:rPr>
        <w:t>traditional</w:t>
      </w:r>
      <w:r w:rsidR="00C1522B" w:rsidRPr="000109FE">
        <w:rPr>
          <w:rFonts w:ascii="Times New Roman" w:eastAsia="Times New Roman" w:hAnsi="Times New Roman" w:cs="Times New Roman"/>
          <w:kern w:val="0"/>
          <w:sz w:val="28"/>
          <w:szCs w:val="28"/>
          <w:lang w:bidi="ar-EG"/>
          <w14:ligatures w14:val="none"/>
        </w:rPr>
        <w:t xml:space="preserve"> </w:t>
      </w:r>
      <w:r w:rsidRPr="000109FE">
        <w:rPr>
          <w:rFonts w:ascii="Times New Roman" w:eastAsia="Times New Roman" w:hAnsi="Times New Roman" w:cs="Times New Roman"/>
          <w:kern w:val="0"/>
          <w:sz w:val="28"/>
          <w:szCs w:val="28"/>
          <w:lang w:bidi="ar-EG"/>
          <w14:ligatures w14:val="none"/>
        </w:rPr>
        <w:t>fertilizers.</w:t>
      </w:r>
    </w:p>
    <w:p w14:paraId="5973FBD6" w14:textId="4D5578A1" w:rsidR="003D47B2" w:rsidRPr="00D36446" w:rsidRDefault="009F1FF3" w:rsidP="00FE792A">
      <w:pPr>
        <w:spacing w:line="360" w:lineRule="auto"/>
        <w:ind w:firstLine="567"/>
        <w:jc w:val="both"/>
        <w:rPr>
          <w:rFonts w:ascii="Times New Roman" w:eastAsia="Times New Roman" w:hAnsi="Times New Roman" w:cs="Times New Roman"/>
          <w:kern w:val="0"/>
          <w:sz w:val="28"/>
          <w:szCs w:val="28"/>
          <w:lang w:bidi="ar-EG"/>
          <w14:ligatures w14:val="none"/>
        </w:rPr>
      </w:pPr>
      <w:r w:rsidRPr="00D36446">
        <w:rPr>
          <w:rFonts w:ascii="Times New Roman" w:eastAsia="Times New Roman" w:hAnsi="Times New Roman" w:cs="Times New Roman"/>
          <w:kern w:val="0"/>
          <w:sz w:val="28"/>
          <w:szCs w:val="28"/>
          <w:lang w:bidi="ar-EG"/>
          <w14:ligatures w14:val="none"/>
        </w:rPr>
        <w:t>Mineral</w:t>
      </w:r>
      <w:r w:rsidR="003D47B2" w:rsidRPr="00D36446">
        <w:rPr>
          <w:rFonts w:ascii="Times New Roman" w:eastAsia="Times New Roman" w:hAnsi="Times New Roman" w:cs="Times New Roman"/>
          <w:kern w:val="0"/>
          <w:sz w:val="28"/>
          <w:szCs w:val="28"/>
          <w:lang w:bidi="ar-EG"/>
          <w14:ligatures w14:val="none"/>
        </w:rPr>
        <w:t xml:space="preserve"> slow-release fertilizers (</w:t>
      </w:r>
      <w:r w:rsidRPr="00D36446">
        <w:rPr>
          <w:rFonts w:ascii="Times New Roman" w:eastAsia="Times New Roman" w:hAnsi="Times New Roman" w:cs="Times New Roman"/>
          <w:kern w:val="0"/>
          <w:sz w:val="28"/>
          <w:szCs w:val="28"/>
          <w:lang w:bidi="ar-EG"/>
          <w14:ligatures w14:val="none"/>
        </w:rPr>
        <w:t>M</w:t>
      </w:r>
      <w:r w:rsidR="003D47B2" w:rsidRPr="00D36446">
        <w:rPr>
          <w:rFonts w:ascii="Times New Roman" w:eastAsia="Times New Roman" w:hAnsi="Times New Roman" w:cs="Times New Roman"/>
          <w:kern w:val="0"/>
          <w:sz w:val="28"/>
          <w:szCs w:val="28"/>
          <w:lang w:bidi="ar-EG"/>
          <w14:ligatures w14:val="none"/>
        </w:rPr>
        <w:t>SRFs) are made up by inorganic materials that covers the soluble fertilizers as sulfur or an organic polymer which inhibit water penetration and control nutrient dissolving rate, thereby controlling nutrient release as plants needed (</w:t>
      </w:r>
      <w:r w:rsidR="003D47B2" w:rsidRPr="00D36446">
        <w:rPr>
          <w:rFonts w:ascii="Times New Roman" w:eastAsia="Times New Roman" w:hAnsi="Times New Roman" w:cs="Times New Roman"/>
          <w:b/>
          <w:bCs/>
          <w:kern w:val="0"/>
          <w:sz w:val="28"/>
          <w:szCs w:val="28"/>
          <w:lang w:bidi="ar-EG"/>
          <w14:ligatures w14:val="none"/>
        </w:rPr>
        <w:t>Ghafoor et al. 2021</w:t>
      </w:r>
      <w:r w:rsidR="003D47B2" w:rsidRPr="00D36446">
        <w:rPr>
          <w:rFonts w:ascii="Times New Roman" w:eastAsia="Times New Roman" w:hAnsi="Times New Roman" w:cs="Times New Roman"/>
          <w:kern w:val="0"/>
          <w:sz w:val="28"/>
          <w:szCs w:val="28"/>
          <w:lang w:bidi="ar-EG"/>
          <w14:ligatures w14:val="none"/>
        </w:rPr>
        <w:t>). Urea Formaldehyde (UF) including about 38.50% N is the earliest known class of slow</w:t>
      </w:r>
      <w:r w:rsidR="00CB47B9" w:rsidRPr="00D36446">
        <w:rPr>
          <w:rFonts w:ascii="Times New Roman" w:eastAsia="Times New Roman" w:hAnsi="Times New Roman" w:cs="Times New Roman"/>
          <w:kern w:val="0"/>
          <w:sz w:val="28"/>
          <w:szCs w:val="28"/>
          <w:lang w:bidi="ar-EG"/>
          <w14:ligatures w14:val="none"/>
        </w:rPr>
        <w:t xml:space="preserve"> -</w:t>
      </w:r>
      <w:r w:rsidR="003D47B2" w:rsidRPr="00D36446">
        <w:rPr>
          <w:rFonts w:ascii="Times New Roman" w:eastAsia="Times New Roman" w:hAnsi="Times New Roman" w:cs="Times New Roman"/>
          <w:kern w:val="0"/>
          <w:sz w:val="28"/>
          <w:szCs w:val="28"/>
          <w:lang w:bidi="ar-EG"/>
          <w14:ligatures w14:val="none"/>
        </w:rPr>
        <w:t>release nitrogen fertilizers</w:t>
      </w:r>
      <w:r w:rsidR="00A435AE" w:rsidRPr="00D36446">
        <w:rPr>
          <w:rFonts w:ascii="Times New Roman" w:eastAsia="Times New Roman" w:hAnsi="Times New Roman" w:cs="Times New Roman"/>
          <w:kern w:val="0"/>
          <w:sz w:val="28"/>
          <w:szCs w:val="28"/>
          <w:lang w:bidi="ar-EG"/>
          <w14:ligatures w14:val="none"/>
        </w:rPr>
        <w:t xml:space="preserve"> (</w:t>
      </w:r>
      <w:r w:rsidR="00A435AE" w:rsidRPr="00D36446">
        <w:rPr>
          <w:rFonts w:ascii="Times New Roman" w:eastAsia="Times New Roman" w:hAnsi="Times New Roman" w:cs="Times New Roman"/>
          <w:b/>
          <w:bCs/>
          <w:kern w:val="0"/>
          <w:sz w:val="28"/>
          <w:szCs w:val="28"/>
          <w:lang w:bidi="ar-EG"/>
          <w14:ligatures w14:val="none"/>
        </w:rPr>
        <w:t xml:space="preserve">Awad </w:t>
      </w:r>
      <w:r w:rsidR="00A435AE" w:rsidRPr="00D36446">
        <w:rPr>
          <w:rFonts w:ascii="Times New Roman" w:eastAsia="Times New Roman" w:hAnsi="Times New Roman" w:cs="Times New Roman"/>
          <w:b/>
          <w:bCs/>
          <w:i/>
          <w:iCs/>
          <w:kern w:val="0"/>
          <w:sz w:val="28"/>
          <w:szCs w:val="28"/>
          <w:lang w:bidi="ar-EG"/>
          <w14:ligatures w14:val="none"/>
        </w:rPr>
        <w:t>et al.</w:t>
      </w:r>
      <w:r w:rsidR="00A435AE" w:rsidRPr="00D36446">
        <w:rPr>
          <w:rFonts w:ascii="Times New Roman" w:eastAsia="Times New Roman" w:hAnsi="Times New Roman" w:cs="Times New Roman"/>
          <w:b/>
          <w:bCs/>
          <w:kern w:val="0"/>
          <w:sz w:val="28"/>
          <w:szCs w:val="28"/>
          <w:lang w:bidi="ar-EG"/>
          <w14:ligatures w14:val="none"/>
        </w:rPr>
        <w:t xml:space="preserve"> 2022</w:t>
      </w:r>
      <w:r w:rsidR="00A435AE" w:rsidRPr="00D36446">
        <w:rPr>
          <w:rFonts w:ascii="Times New Roman" w:eastAsia="Times New Roman" w:hAnsi="Times New Roman" w:cs="Times New Roman"/>
          <w:kern w:val="0"/>
          <w:sz w:val="28"/>
          <w:szCs w:val="28"/>
          <w:lang w:bidi="ar-EG"/>
          <w14:ligatures w14:val="none"/>
        </w:rPr>
        <w:t>)</w:t>
      </w:r>
      <w:r w:rsidR="003D47B2" w:rsidRPr="00D36446">
        <w:rPr>
          <w:rFonts w:ascii="Times New Roman" w:eastAsia="Times New Roman" w:hAnsi="Times New Roman" w:cs="Times New Roman"/>
          <w:kern w:val="0"/>
          <w:sz w:val="28"/>
          <w:szCs w:val="28"/>
          <w:lang w:bidi="ar-EG"/>
          <w14:ligatures w14:val="none"/>
        </w:rPr>
        <w:t>. It is produced through an interaction between urea and formaldehyde under specific parameters such as pH, temperature, molar proportion and reaction duration (</w:t>
      </w:r>
      <w:r w:rsidR="00D94590" w:rsidRPr="00D36446">
        <w:rPr>
          <w:rFonts w:ascii="Times New Roman" w:eastAsia="Times New Roman" w:hAnsi="Times New Roman" w:cs="Times New Roman"/>
          <w:b/>
          <w:bCs/>
          <w:kern w:val="0"/>
          <w:sz w:val="28"/>
          <w:szCs w:val="28"/>
          <w:lang w:bidi="ar-EG"/>
          <w14:ligatures w14:val="none"/>
        </w:rPr>
        <w:t xml:space="preserve">Guo </w:t>
      </w:r>
      <w:r w:rsidR="00D94590" w:rsidRPr="00D36446">
        <w:rPr>
          <w:rFonts w:ascii="Times New Roman" w:eastAsia="Times New Roman" w:hAnsi="Times New Roman" w:cs="Times New Roman"/>
          <w:b/>
          <w:bCs/>
          <w:i/>
          <w:iCs/>
          <w:kern w:val="0"/>
          <w:sz w:val="28"/>
          <w:szCs w:val="28"/>
          <w:lang w:bidi="ar-EG"/>
          <w14:ligatures w14:val="none"/>
        </w:rPr>
        <w:t>et al</w:t>
      </w:r>
      <w:r w:rsidR="00D94590" w:rsidRPr="00D36446">
        <w:rPr>
          <w:rFonts w:ascii="Times New Roman" w:eastAsia="Times New Roman" w:hAnsi="Times New Roman" w:cs="Times New Roman"/>
          <w:b/>
          <w:bCs/>
          <w:kern w:val="0"/>
          <w:sz w:val="28"/>
          <w:szCs w:val="28"/>
          <w:lang w:bidi="ar-EG"/>
          <w14:ligatures w14:val="none"/>
        </w:rPr>
        <w:t>. 2023</w:t>
      </w:r>
      <w:r w:rsidR="00A435AE" w:rsidRPr="00D36446">
        <w:rPr>
          <w:rFonts w:ascii="Times New Roman" w:eastAsia="Times New Roman" w:hAnsi="Times New Roman" w:cs="Times New Roman"/>
          <w:b/>
          <w:bCs/>
          <w:kern w:val="0"/>
          <w:sz w:val="28"/>
          <w:szCs w:val="28"/>
          <w:lang w:bidi="ar-EG"/>
          <w14:ligatures w14:val="none"/>
        </w:rPr>
        <w:t>)</w:t>
      </w:r>
      <w:r w:rsidR="00AE2479" w:rsidRPr="00D36446">
        <w:rPr>
          <w:rFonts w:ascii="Times New Roman" w:eastAsia="Times New Roman" w:hAnsi="Times New Roman" w:cs="Times New Roman"/>
          <w:kern w:val="0"/>
          <w:sz w:val="28"/>
          <w:szCs w:val="28"/>
          <w:lang w:bidi="ar-EG"/>
          <w14:ligatures w14:val="none"/>
        </w:rPr>
        <w:t xml:space="preserve">. </w:t>
      </w:r>
      <w:r w:rsidR="003D47B2" w:rsidRPr="00D36446">
        <w:rPr>
          <w:rFonts w:ascii="Times New Roman" w:eastAsia="Times New Roman" w:hAnsi="Times New Roman" w:cs="Times New Roman"/>
          <w:kern w:val="0"/>
          <w:sz w:val="28"/>
          <w:szCs w:val="28"/>
          <w:lang w:bidi="ar-EG"/>
          <w14:ligatures w14:val="none"/>
        </w:rPr>
        <w:t>Sulfur coated urea (SCU) including 40.22% N and 20% S is manufactured by coating heated urea with molten sulfur, which is a low-cost coating. The quality and thickness of the coating influence N release from SCU particles (</w:t>
      </w:r>
      <w:r w:rsidR="003D47B2" w:rsidRPr="00D36446">
        <w:rPr>
          <w:rFonts w:ascii="Times New Roman" w:eastAsia="Times New Roman" w:hAnsi="Times New Roman" w:cs="Times New Roman"/>
          <w:b/>
          <w:bCs/>
          <w:kern w:val="0"/>
          <w:sz w:val="28"/>
          <w:szCs w:val="28"/>
          <w:lang w:bidi="ar-EG"/>
          <w14:ligatures w14:val="none"/>
        </w:rPr>
        <w:t xml:space="preserve">Mustafa </w:t>
      </w:r>
      <w:r w:rsidR="003D47B2" w:rsidRPr="00D36446">
        <w:rPr>
          <w:rFonts w:ascii="Times New Roman" w:eastAsia="Times New Roman" w:hAnsi="Times New Roman" w:cs="Times New Roman"/>
          <w:b/>
          <w:bCs/>
          <w:i/>
          <w:iCs/>
          <w:kern w:val="0"/>
          <w:sz w:val="28"/>
          <w:szCs w:val="28"/>
          <w:lang w:bidi="ar-EG"/>
          <w14:ligatures w14:val="none"/>
        </w:rPr>
        <w:t>et al.</w:t>
      </w:r>
      <w:r w:rsidR="003D47B2" w:rsidRPr="00D36446">
        <w:rPr>
          <w:rFonts w:ascii="Times New Roman" w:eastAsia="Times New Roman" w:hAnsi="Times New Roman" w:cs="Times New Roman"/>
          <w:b/>
          <w:bCs/>
          <w:kern w:val="0"/>
          <w:sz w:val="28"/>
          <w:szCs w:val="28"/>
          <w:lang w:bidi="ar-EG"/>
          <w14:ligatures w14:val="none"/>
        </w:rPr>
        <w:t xml:space="preserve"> 2022</w:t>
      </w:r>
      <w:r w:rsidR="003D47B2" w:rsidRPr="00D36446">
        <w:rPr>
          <w:rFonts w:ascii="Times New Roman" w:eastAsia="Times New Roman" w:hAnsi="Times New Roman" w:cs="Times New Roman"/>
          <w:kern w:val="0"/>
          <w:sz w:val="28"/>
          <w:szCs w:val="28"/>
          <w:lang w:bidi="ar-EG"/>
          <w14:ligatures w14:val="none"/>
        </w:rPr>
        <w:t>).</w:t>
      </w:r>
    </w:p>
    <w:p w14:paraId="519115C9" w14:textId="7EFF8977" w:rsidR="003D47B2" w:rsidRPr="000109FE" w:rsidRDefault="003D47B2" w:rsidP="00FE792A">
      <w:pPr>
        <w:spacing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lastRenderedPageBreak/>
        <w:t xml:space="preserve">Many local and international studies have investigated the effect of slow-release nitrogen fertilizers, which have confirmed their superiority in wheat crop production and nitrogen loss reduction when compared to usual urea. These studies have recommended </w:t>
      </w:r>
      <w:r w:rsidR="00025F20" w:rsidRPr="000109FE">
        <w:rPr>
          <w:rFonts w:ascii="Times New Roman" w:eastAsia="Times New Roman" w:hAnsi="Times New Roman" w:cs="Times New Roman"/>
          <w:kern w:val="0"/>
          <w:sz w:val="28"/>
          <w:szCs w:val="28"/>
          <w:lang w:bidi="ar-EG"/>
          <w14:ligatures w14:val="none"/>
        </w:rPr>
        <w:t xml:space="preserve">using </w:t>
      </w:r>
      <w:r w:rsidR="00025F20">
        <w:rPr>
          <w:rFonts w:ascii="Times New Roman" w:eastAsia="Times New Roman" w:hAnsi="Times New Roman" w:cs="Times New Roman"/>
          <w:kern w:val="0"/>
          <w:sz w:val="28"/>
          <w:szCs w:val="28"/>
          <w:lang w:bidi="ar-EG"/>
          <w14:ligatures w14:val="none"/>
        </w:rPr>
        <w:t>slow</w:t>
      </w:r>
      <w:r w:rsidR="00BF15D1">
        <w:rPr>
          <w:rFonts w:ascii="Times New Roman" w:eastAsia="Times New Roman" w:hAnsi="Times New Roman" w:cs="Times New Roman"/>
          <w:kern w:val="0"/>
          <w:sz w:val="28"/>
          <w:szCs w:val="28"/>
          <w:lang w:bidi="ar-EG"/>
          <w14:ligatures w14:val="none"/>
        </w:rPr>
        <w:t>- release nitrogen fertilizers (</w:t>
      </w:r>
      <w:r w:rsidRPr="000109FE">
        <w:rPr>
          <w:rFonts w:ascii="Times New Roman" w:eastAsia="Times New Roman" w:hAnsi="Times New Roman" w:cs="Times New Roman"/>
          <w:kern w:val="0"/>
          <w:sz w:val="28"/>
          <w:szCs w:val="28"/>
          <w:lang w:bidi="ar-EG"/>
          <w14:ligatures w14:val="none"/>
        </w:rPr>
        <w:t>SRNFs</w:t>
      </w:r>
      <w:r w:rsidR="00BF15D1">
        <w:rPr>
          <w:rFonts w:ascii="Times New Roman" w:eastAsia="Times New Roman" w:hAnsi="Times New Roman" w:cs="Times New Roman"/>
          <w:kern w:val="0"/>
          <w:sz w:val="28"/>
          <w:szCs w:val="28"/>
          <w:lang w:bidi="ar-EG"/>
          <w14:ligatures w14:val="none"/>
        </w:rPr>
        <w:t>)</w:t>
      </w:r>
      <w:r w:rsidRPr="000109FE">
        <w:rPr>
          <w:rFonts w:ascii="Times New Roman" w:eastAsia="Times New Roman" w:hAnsi="Times New Roman" w:cs="Times New Roman"/>
          <w:kern w:val="0"/>
          <w:sz w:val="28"/>
          <w:szCs w:val="28"/>
          <w:lang w:bidi="ar-EG"/>
          <w14:ligatures w14:val="none"/>
        </w:rPr>
        <w:t xml:space="preserve"> as a better environmental and productive alternative to usual urea (</w:t>
      </w:r>
      <w:r w:rsidRPr="000109FE">
        <w:rPr>
          <w:rFonts w:ascii="Times New Roman" w:eastAsia="Times New Roman" w:hAnsi="Times New Roman" w:cs="Times New Roman"/>
          <w:b/>
          <w:bCs/>
          <w:kern w:val="0"/>
          <w:sz w:val="28"/>
          <w:szCs w:val="28"/>
          <w:lang w:bidi="ar-EG"/>
          <w14:ligatures w14:val="none"/>
        </w:rPr>
        <w:t xml:space="preserve">Wu </w:t>
      </w:r>
      <w:r w:rsidRPr="000109FE">
        <w:rPr>
          <w:rFonts w:ascii="Times New Roman" w:eastAsia="Times New Roman" w:hAnsi="Times New Roman" w:cs="Times New Roman"/>
          <w:b/>
          <w:bCs/>
          <w:i/>
          <w:iCs/>
          <w:kern w:val="0"/>
          <w:sz w:val="28"/>
          <w:szCs w:val="28"/>
          <w:lang w:bidi="ar-EG"/>
          <w14:ligatures w14:val="none"/>
        </w:rPr>
        <w:t>et al</w:t>
      </w:r>
      <w:r w:rsidRPr="000109FE">
        <w:rPr>
          <w:rFonts w:ascii="Times New Roman" w:eastAsia="Times New Roman" w:hAnsi="Times New Roman" w:cs="Times New Roman"/>
          <w:b/>
          <w:bCs/>
          <w:kern w:val="0"/>
          <w:sz w:val="28"/>
          <w:szCs w:val="28"/>
          <w:lang w:bidi="ar-EG"/>
          <w14:ligatures w14:val="none"/>
        </w:rPr>
        <w:t xml:space="preserve">. 2022; Amin </w:t>
      </w:r>
      <w:r w:rsidRPr="000109FE">
        <w:rPr>
          <w:rFonts w:ascii="Times New Roman" w:eastAsia="Times New Roman" w:hAnsi="Times New Roman" w:cs="Times New Roman"/>
          <w:b/>
          <w:bCs/>
          <w:i/>
          <w:iCs/>
          <w:kern w:val="0"/>
          <w:sz w:val="28"/>
          <w:szCs w:val="28"/>
          <w:lang w:bidi="ar-EG"/>
          <w14:ligatures w14:val="none"/>
        </w:rPr>
        <w:t>et al</w:t>
      </w:r>
      <w:r w:rsidRPr="000109FE">
        <w:rPr>
          <w:rFonts w:ascii="Times New Roman" w:eastAsia="Times New Roman" w:hAnsi="Times New Roman" w:cs="Times New Roman"/>
          <w:b/>
          <w:bCs/>
          <w:kern w:val="0"/>
          <w:sz w:val="28"/>
          <w:szCs w:val="28"/>
          <w:lang w:bidi="ar-EG"/>
          <w14:ligatures w14:val="none"/>
        </w:rPr>
        <w:t xml:space="preserve">. 2023 and Meng </w:t>
      </w:r>
      <w:r w:rsidRPr="000109FE">
        <w:rPr>
          <w:rFonts w:ascii="Times New Roman" w:eastAsia="Times New Roman" w:hAnsi="Times New Roman" w:cs="Times New Roman"/>
          <w:b/>
          <w:bCs/>
          <w:i/>
          <w:iCs/>
          <w:kern w:val="0"/>
          <w:sz w:val="28"/>
          <w:szCs w:val="28"/>
          <w:lang w:bidi="ar-EG"/>
          <w14:ligatures w14:val="none"/>
        </w:rPr>
        <w:t>et al</w:t>
      </w:r>
      <w:r w:rsidR="00EB3A64" w:rsidRPr="000109FE">
        <w:rPr>
          <w:rFonts w:ascii="Times New Roman" w:eastAsia="Times New Roman" w:hAnsi="Times New Roman" w:cs="Times New Roman"/>
          <w:b/>
          <w:bCs/>
          <w:kern w:val="0"/>
          <w:sz w:val="28"/>
          <w:szCs w:val="28"/>
          <w:lang w:bidi="ar-EG"/>
          <w14:ligatures w14:val="none"/>
        </w:rPr>
        <w:t xml:space="preserve">. </w:t>
      </w:r>
      <w:r w:rsidRPr="000109FE">
        <w:rPr>
          <w:rFonts w:ascii="Times New Roman" w:eastAsia="Times New Roman" w:hAnsi="Times New Roman" w:cs="Times New Roman"/>
          <w:b/>
          <w:bCs/>
          <w:kern w:val="0"/>
          <w:sz w:val="28"/>
          <w:szCs w:val="28"/>
          <w:lang w:bidi="ar-EG"/>
          <w14:ligatures w14:val="none"/>
        </w:rPr>
        <w:t>2024</w:t>
      </w:r>
      <w:r w:rsidRPr="000109FE">
        <w:rPr>
          <w:rFonts w:ascii="Times New Roman" w:eastAsia="Times New Roman" w:hAnsi="Times New Roman" w:cs="Times New Roman"/>
          <w:kern w:val="0"/>
          <w:sz w:val="28"/>
          <w:szCs w:val="28"/>
          <w:lang w:bidi="ar-EG"/>
          <w14:ligatures w14:val="none"/>
        </w:rPr>
        <w:t xml:space="preserve">). </w:t>
      </w:r>
    </w:p>
    <w:p w14:paraId="72F9AE20" w14:textId="56B42E8E" w:rsidR="003D47B2" w:rsidRPr="000109FE" w:rsidRDefault="003D47B2" w:rsidP="000C26BD">
      <w:pPr>
        <w:spacing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t>Excessive use of inorganic fertilizers degrades the soil physically, imbalances the nutrients in the soil, reduces soil fertility, and lowers the quality of food produced (</w:t>
      </w:r>
      <w:r w:rsidRPr="000109FE">
        <w:rPr>
          <w:rFonts w:ascii="Times New Roman" w:eastAsia="Times New Roman" w:hAnsi="Times New Roman" w:cs="Times New Roman"/>
          <w:b/>
          <w:bCs/>
          <w:kern w:val="0"/>
          <w:sz w:val="28"/>
          <w:szCs w:val="28"/>
          <w:lang w:bidi="ar-EG"/>
          <w14:ligatures w14:val="none"/>
        </w:rPr>
        <w:t xml:space="preserve">Feyisa </w:t>
      </w:r>
      <w:r w:rsidRPr="000109FE">
        <w:rPr>
          <w:rFonts w:ascii="Times New Roman" w:eastAsia="Times New Roman" w:hAnsi="Times New Roman" w:cs="Times New Roman"/>
          <w:b/>
          <w:bCs/>
          <w:i/>
          <w:iCs/>
          <w:kern w:val="0"/>
          <w:sz w:val="28"/>
          <w:szCs w:val="28"/>
          <w:lang w:bidi="ar-EG"/>
          <w14:ligatures w14:val="none"/>
        </w:rPr>
        <w:t>et al.</w:t>
      </w:r>
      <w:r w:rsidRPr="000109FE">
        <w:rPr>
          <w:rFonts w:ascii="Times New Roman" w:eastAsia="Times New Roman" w:hAnsi="Times New Roman" w:cs="Times New Roman"/>
          <w:b/>
          <w:bCs/>
          <w:kern w:val="0"/>
          <w:sz w:val="28"/>
          <w:szCs w:val="28"/>
          <w:lang w:bidi="ar-EG"/>
          <w14:ligatures w14:val="none"/>
        </w:rPr>
        <w:t xml:space="preserve"> 2024</w:t>
      </w:r>
      <w:r w:rsidRPr="000109FE">
        <w:rPr>
          <w:rFonts w:ascii="Times New Roman" w:eastAsia="Times New Roman" w:hAnsi="Times New Roman" w:cs="Times New Roman"/>
          <w:kern w:val="0"/>
          <w:sz w:val="28"/>
          <w:szCs w:val="28"/>
          <w:lang w:bidi="ar-EG"/>
          <w14:ligatures w14:val="none"/>
        </w:rPr>
        <w:t>). While, organic fertilizers have been employed as an alternative solution because they are safer for human health and have a positive impact on soil qualities such as soil structure and soil fertility (</w:t>
      </w:r>
      <w:r w:rsidRPr="00D36446">
        <w:rPr>
          <w:rFonts w:ascii="Times New Roman" w:eastAsia="Times New Roman" w:hAnsi="Times New Roman" w:cs="Times New Roman"/>
          <w:b/>
          <w:bCs/>
          <w:kern w:val="0"/>
          <w:sz w:val="28"/>
          <w:szCs w:val="28"/>
          <w:lang w:bidi="ar-EG"/>
          <w14:ligatures w14:val="none"/>
        </w:rPr>
        <w:t xml:space="preserve">Laekemariam </w:t>
      </w:r>
      <w:r w:rsidRPr="00D36446">
        <w:rPr>
          <w:rFonts w:ascii="Times New Roman" w:eastAsia="Times New Roman" w:hAnsi="Times New Roman" w:cs="Times New Roman"/>
          <w:b/>
          <w:bCs/>
          <w:i/>
          <w:iCs/>
          <w:kern w:val="0"/>
          <w:sz w:val="28"/>
          <w:szCs w:val="28"/>
          <w:lang w:bidi="ar-EG"/>
          <w14:ligatures w14:val="none"/>
        </w:rPr>
        <w:t>et al</w:t>
      </w:r>
      <w:r w:rsidRPr="00D36446">
        <w:rPr>
          <w:rFonts w:ascii="Times New Roman" w:eastAsia="Times New Roman" w:hAnsi="Times New Roman" w:cs="Times New Roman"/>
          <w:b/>
          <w:bCs/>
          <w:kern w:val="0"/>
          <w:sz w:val="28"/>
          <w:szCs w:val="28"/>
          <w:lang w:bidi="ar-EG"/>
          <w14:ligatures w14:val="none"/>
        </w:rPr>
        <w:t>.</w:t>
      </w:r>
      <w:r w:rsidR="00433239">
        <w:rPr>
          <w:rFonts w:ascii="Times New Roman" w:eastAsia="Times New Roman" w:hAnsi="Times New Roman" w:cs="Times New Roman"/>
          <w:b/>
          <w:bCs/>
          <w:kern w:val="0"/>
          <w:sz w:val="28"/>
          <w:szCs w:val="28"/>
          <w:lang w:bidi="ar-EG"/>
          <w14:ligatures w14:val="none"/>
        </w:rPr>
        <w:t xml:space="preserve"> </w:t>
      </w:r>
      <w:r w:rsidRPr="00D36446">
        <w:rPr>
          <w:rFonts w:ascii="Times New Roman" w:eastAsia="Times New Roman" w:hAnsi="Times New Roman" w:cs="Times New Roman"/>
          <w:b/>
          <w:bCs/>
          <w:kern w:val="0"/>
          <w:sz w:val="28"/>
          <w:szCs w:val="28"/>
          <w:lang w:bidi="ar-EG"/>
          <w14:ligatures w14:val="none"/>
        </w:rPr>
        <w:t>2024</w:t>
      </w:r>
      <w:r w:rsidRPr="00D36446">
        <w:rPr>
          <w:rFonts w:ascii="Times New Roman" w:eastAsia="Times New Roman" w:hAnsi="Times New Roman" w:cs="Times New Roman"/>
          <w:kern w:val="0"/>
          <w:sz w:val="28"/>
          <w:szCs w:val="28"/>
          <w:lang w:bidi="ar-EG"/>
          <w14:ligatures w14:val="none"/>
        </w:rPr>
        <w:t>). Com</w:t>
      </w:r>
      <w:r w:rsidRPr="000109FE">
        <w:rPr>
          <w:rFonts w:ascii="Times New Roman" w:eastAsia="Times New Roman" w:hAnsi="Times New Roman" w:cs="Times New Roman"/>
          <w:kern w:val="0"/>
          <w:sz w:val="28"/>
          <w:szCs w:val="28"/>
          <w:lang w:bidi="ar-EG"/>
          <w14:ligatures w14:val="none"/>
        </w:rPr>
        <w:t>post (C) and vermicompost (VC) were used as organic slow-release N fertilizers</w:t>
      </w:r>
      <w:r w:rsidRPr="000109FE">
        <w:rPr>
          <w:rFonts w:ascii="Times New Roman" w:eastAsia="Times New Roman" w:hAnsi="Times New Roman" w:cs="Times New Roman"/>
          <w:b/>
          <w:bCs/>
          <w:kern w:val="0"/>
          <w:sz w:val="28"/>
          <w:szCs w:val="28"/>
          <w:lang w:bidi="ar-EG"/>
          <w14:ligatures w14:val="none"/>
        </w:rPr>
        <w:t>.</w:t>
      </w:r>
      <w:r w:rsidRPr="000109FE">
        <w:rPr>
          <w:rFonts w:ascii="Times New Roman" w:eastAsia="Times New Roman" w:hAnsi="Times New Roman" w:cs="Times New Roman"/>
          <w:kern w:val="0"/>
          <w:sz w:val="28"/>
          <w:szCs w:val="28"/>
          <w:lang w:bidi="ar-EG"/>
          <w14:ligatures w14:val="none"/>
        </w:rPr>
        <w:t xml:space="preserve"> They are soil conditioners that providing the soil with organic matter and nutrients as well as improving water and nutrient retention (</w:t>
      </w:r>
      <w:r w:rsidRPr="000109FE">
        <w:rPr>
          <w:rFonts w:ascii="Times New Roman" w:eastAsia="Times New Roman" w:hAnsi="Times New Roman" w:cs="Times New Roman"/>
          <w:b/>
          <w:bCs/>
          <w:kern w:val="0"/>
          <w:sz w:val="28"/>
          <w:szCs w:val="28"/>
          <w:lang w:bidi="ar-EG"/>
          <w14:ligatures w14:val="none"/>
        </w:rPr>
        <w:t xml:space="preserve">Geisseler </w:t>
      </w:r>
      <w:r w:rsidRPr="000109FE">
        <w:rPr>
          <w:rFonts w:ascii="Times New Roman" w:eastAsia="Times New Roman" w:hAnsi="Times New Roman" w:cs="Times New Roman"/>
          <w:b/>
          <w:bCs/>
          <w:i/>
          <w:iCs/>
          <w:kern w:val="0"/>
          <w:sz w:val="28"/>
          <w:szCs w:val="28"/>
          <w:lang w:bidi="ar-EG"/>
          <w14:ligatures w14:val="none"/>
        </w:rPr>
        <w:t xml:space="preserve">et al. </w:t>
      </w:r>
      <w:r w:rsidRPr="000109FE">
        <w:rPr>
          <w:rFonts w:ascii="Times New Roman" w:eastAsia="Times New Roman" w:hAnsi="Times New Roman" w:cs="Times New Roman"/>
          <w:b/>
          <w:bCs/>
          <w:kern w:val="0"/>
          <w:sz w:val="28"/>
          <w:szCs w:val="28"/>
          <w:lang w:bidi="ar-EG"/>
          <w14:ligatures w14:val="none"/>
        </w:rPr>
        <w:t>2021</w:t>
      </w:r>
      <w:r w:rsidRPr="000109FE">
        <w:rPr>
          <w:rFonts w:ascii="Times New Roman" w:eastAsia="Times New Roman" w:hAnsi="Times New Roman" w:cs="Times New Roman"/>
          <w:kern w:val="0"/>
          <w:sz w:val="28"/>
          <w:szCs w:val="28"/>
          <w:lang w:bidi="ar-EG"/>
          <w14:ligatures w14:val="none"/>
        </w:rPr>
        <w:t xml:space="preserve">). Compost (1.34% N) is an organic material that has been biologically decomposed by thermophilic and mesophilic </w:t>
      </w:r>
      <w:proofErr w:type="gramStart"/>
      <w:r w:rsidRPr="000109FE">
        <w:rPr>
          <w:rFonts w:ascii="Times New Roman" w:eastAsia="Times New Roman" w:hAnsi="Times New Roman" w:cs="Times New Roman"/>
          <w:kern w:val="0"/>
          <w:sz w:val="28"/>
          <w:szCs w:val="28"/>
          <w:lang w:bidi="ar-EG"/>
          <w14:ligatures w14:val="none"/>
        </w:rPr>
        <w:t>microorganisms</w:t>
      </w:r>
      <w:r w:rsidR="00433239" w:rsidRPr="000109FE">
        <w:rPr>
          <w:rFonts w:ascii="Times New Roman" w:eastAsia="Times New Roman" w:hAnsi="Times New Roman" w:cs="Times New Roman"/>
          <w:kern w:val="0"/>
          <w:sz w:val="28"/>
          <w:szCs w:val="28"/>
          <w:lang w:bidi="ar-EG"/>
          <w14:ligatures w14:val="none"/>
        </w:rPr>
        <w:t>(</w:t>
      </w:r>
      <w:proofErr w:type="gramEnd"/>
      <w:r w:rsidR="00433239" w:rsidRPr="000109FE">
        <w:rPr>
          <w:rFonts w:ascii="Times New Roman" w:eastAsia="Times New Roman" w:hAnsi="Times New Roman" w:cs="Times New Roman"/>
          <w:b/>
          <w:bCs/>
          <w:kern w:val="0"/>
          <w:sz w:val="28"/>
          <w:szCs w:val="28"/>
          <w:lang w:bidi="ar-EG"/>
          <w14:ligatures w14:val="none"/>
        </w:rPr>
        <w:t xml:space="preserve">El-Shony </w:t>
      </w:r>
      <w:r w:rsidR="00433239" w:rsidRPr="000109FE">
        <w:rPr>
          <w:rFonts w:ascii="Times New Roman" w:eastAsia="Times New Roman" w:hAnsi="Times New Roman" w:cs="Times New Roman"/>
          <w:b/>
          <w:bCs/>
          <w:i/>
          <w:iCs/>
          <w:kern w:val="0"/>
          <w:sz w:val="28"/>
          <w:szCs w:val="28"/>
          <w:lang w:bidi="ar-EG"/>
          <w14:ligatures w14:val="none"/>
        </w:rPr>
        <w:t>et al</w:t>
      </w:r>
      <w:r w:rsidR="00433239" w:rsidRPr="000109FE">
        <w:rPr>
          <w:rFonts w:ascii="Times New Roman" w:eastAsia="Times New Roman" w:hAnsi="Times New Roman" w:cs="Times New Roman"/>
          <w:b/>
          <w:bCs/>
          <w:kern w:val="0"/>
          <w:sz w:val="28"/>
          <w:szCs w:val="28"/>
          <w:lang w:bidi="ar-EG"/>
          <w14:ligatures w14:val="none"/>
        </w:rPr>
        <w:t>. 2019)</w:t>
      </w:r>
      <w:r w:rsidRPr="000109FE">
        <w:rPr>
          <w:rFonts w:ascii="Times New Roman" w:eastAsia="Times New Roman" w:hAnsi="Times New Roman" w:cs="Times New Roman"/>
          <w:kern w:val="0"/>
          <w:sz w:val="28"/>
          <w:szCs w:val="28"/>
          <w:lang w:bidi="ar-EG"/>
          <w14:ligatures w14:val="none"/>
        </w:rPr>
        <w:t xml:space="preserve">, whereas vermicompost (2.40% N) </w:t>
      </w:r>
      <w:r w:rsidR="00645401" w:rsidRPr="000C26BD">
        <w:rPr>
          <w:rFonts w:ascii="Times New Roman" w:eastAsia="Times New Roman" w:hAnsi="Times New Roman" w:cs="Times New Roman"/>
          <w:kern w:val="0"/>
          <w:sz w:val="28"/>
          <w:szCs w:val="28"/>
          <w:lang w:bidi="ar-EG"/>
          <w14:ligatures w14:val="none"/>
        </w:rPr>
        <w:t xml:space="preserve">is </w:t>
      </w:r>
      <w:r w:rsidRPr="000109FE">
        <w:rPr>
          <w:rFonts w:ascii="Times New Roman" w:eastAsia="Times New Roman" w:hAnsi="Times New Roman" w:cs="Times New Roman"/>
          <w:kern w:val="0"/>
          <w:sz w:val="28"/>
          <w:szCs w:val="28"/>
          <w:lang w:bidi="ar-EG"/>
          <w14:ligatures w14:val="none"/>
        </w:rPr>
        <w:t>organic substances that have been broken down by earthworms and microorganisms in a mesophilic process to create organic soil additives that are totally stable (</w:t>
      </w:r>
      <w:r w:rsidRPr="000109FE">
        <w:rPr>
          <w:rFonts w:ascii="Times New Roman" w:eastAsia="Times New Roman" w:hAnsi="Times New Roman" w:cs="Times New Roman"/>
          <w:b/>
          <w:bCs/>
          <w:kern w:val="0"/>
          <w:sz w:val="28"/>
          <w:szCs w:val="28"/>
          <w:lang w:bidi="ar-EG"/>
          <w14:ligatures w14:val="none"/>
        </w:rPr>
        <w:t xml:space="preserve">Ewais </w:t>
      </w:r>
      <w:r w:rsidRPr="000109FE">
        <w:rPr>
          <w:rFonts w:ascii="Times New Roman" w:eastAsia="Times New Roman" w:hAnsi="Times New Roman" w:cs="Times New Roman"/>
          <w:b/>
          <w:bCs/>
          <w:i/>
          <w:iCs/>
          <w:kern w:val="0"/>
          <w:sz w:val="28"/>
          <w:szCs w:val="28"/>
          <w:lang w:bidi="ar-EG"/>
          <w14:ligatures w14:val="none"/>
        </w:rPr>
        <w:t>et al.</w:t>
      </w:r>
      <w:r w:rsidRPr="000109FE">
        <w:rPr>
          <w:rFonts w:ascii="Times New Roman" w:eastAsia="Times New Roman" w:hAnsi="Times New Roman" w:cs="Times New Roman"/>
          <w:b/>
          <w:bCs/>
          <w:kern w:val="0"/>
          <w:sz w:val="28"/>
          <w:szCs w:val="28"/>
          <w:lang w:bidi="ar-EG"/>
          <w14:ligatures w14:val="none"/>
        </w:rPr>
        <w:t xml:space="preserve"> 2023 and Rehman </w:t>
      </w:r>
      <w:r w:rsidRPr="000109FE">
        <w:rPr>
          <w:rFonts w:ascii="Times New Roman" w:eastAsia="Times New Roman" w:hAnsi="Times New Roman" w:cs="Times New Roman"/>
          <w:b/>
          <w:bCs/>
          <w:i/>
          <w:iCs/>
          <w:kern w:val="0"/>
          <w:sz w:val="28"/>
          <w:szCs w:val="28"/>
          <w:lang w:bidi="ar-EG"/>
          <w14:ligatures w14:val="none"/>
        </w:rPr>
        <w:t>et al</w:t>
      </w:r>
      <w:r w:rsidRPr="000109FE">
        <w:rPr>
          <w:rFonts w:ascii="Times New Roman" w:eastAsia="Times New Roman" w:hAnsi="Times New Roman" w:cs="Times New Roman"/>
          <w:b/>
          <w:bCs/>
          <w:kern w:val="0"/>
          <w:sz w:val="28"/>
          <w:szCs w:val="28"/>
          <w:lang w:bidi="ar-EG"/>
          <w14:ligatures w14:val="none"/>
        </w:rPr>
        <w:t>.</w:t>
      </w:r>
      <w:r w:rsidR="00EB3A64" w:rsidRPr="000109FE">
        <w:rPr>
          <w:rFonts w:ascii="Times New Roman" w:eastAsia="Times New Roman" w:hAnsi="Times New Roman" w:cs="Times New Roman"/>
          <w:b/>
          <w:bCs/>
          <w:kern w:val="0"/>
          <w:sz w:val="28"/>
          <w:szCs w:val="28"/>
          <w:lang w:bidi="ar-EG"/>
          <w14:ligatures w14:val="none"/>
        </w:rPr>
        <w:t xml:space="preserve"> </w:t>
      </w:r>
      <w:r w:rsidRPr="000109FE">
        <w:rPr>
          <w:rFonts w:ascii="Times New Roman" w:eastAsia="Times New Roman" w:hAnsi="Times New Roman" w:cs="Times New Roman"/>
          <w:b/>
          <w:bCs/>
          <w:kern w:val="0"/>
          <w:sz w:val="28"/>
          <w:szCs w:val="28"/>
          <w:lang w:bidi="ar-EG"/>
          <w14:ligatures w14:val="none"/>
        </w:rPr>
        <w:t>2023</w:t>
      </w:r>
      <w:r w:rsidRPr="000109FE">
        <w:rPr>
          <w:rFonts w:ascii="Times New Roman" w:eastAsia="Times New Roman" w:hAnsi="Times New Roman" w:cs="Times New Roman"/>
          <w:kern w:val="0"/>
          <w:sz w:val="28"/>
          <w:szCs w:val="28"/>
          <w:lang w:bidi="ar-EG"/>
          <w14:ligatures w14:val="none"/>
        </w:rPr>
        <w:t>).</w:t>
      </w:r>
    </w:p>
    <w:p w14:paraId="6F99ED12" w14:textId="596AED61" w:rsidR="003D47B2" w:rsidRPr="000109FE" w:rsidRDefault="003D47B2" w:rsidP="00195754">
      <w:pPr>
        <w:spacing w:line="360" w:lineRule="auto"/>
        <w:ind w:firstLine="567"/>
        <w:jc w:val="both"/>
        <w:rPr>
          <w:rFonts w:ascii="Times New Roman" w:eastAsia="Times New Roman" w:hAnsi="Times New Roman" w:cs="Times New Roman"/>
          <w:kern w:val="0"/>
          <w:sz w:val="28"/>
          <w:szCs w:val="28"/>
          <w:lang w:bidi="ar-EG"/>
          <w14:ligatures w14:val="none"/>
        </w:rPr>
      </w:pPr>
      <w:r w:rsidRPr="000109FE">
        <w:rPr>
          <w:rFonts w:ascii="Times New Roman" w:eastAsia="Times New Roman" w:hAnsi="Times New Roman" w:cs="Times New Roman"/>
          <w:kern w:val="0"/>
          <w:sz w:val="28"/>
          <w:szCs w:val="28"/>
          <w:lang w:bidi="ar-EG"/>
          <w14:ligatures w14:val="none"/>
        </w:rPr>
        <w:t xml:space="preserve">The application of both organic and inorganic fertilizers </w:t>
      </w:r>
      <w:proofErr w:type="gramStart"/>
      <w:r w:rsidR="00CB47B9" w:rsidRPr="000109FE">
        <w:rPr>
          <w:rFonts w:ascii="Times New Roman" w:eastAsia="Times New Roman" w:hAnsi="Times New Roman" w:cs="Times New Roman"/>
          <w:kern w:val="0"/>
          <w:sz w:val="28"/>
          <w:szCs w:val="28"/>
          <w:lang w:bidi="ar-EG"/>
          <w14:ligatures w14:val="none"/>
        </w:rPr>
        <w:t>increase</w:t>
      </w:r>
      <w:proofErr w:type="gramEnd"/>
      <w:r w:rsidRPr="000109FE">
        <w:rPr>
          <w:rFonts w:ascii="Times New Roman" w:eastAsia="Times New Roman" w:hAnsi="Times New Roman" w:cs="Times New Roman"/>
          <w:kern w:val="0"/>
          <w:sz w:val="28"/>
          <w:szCs w:val="28"/>
          <w:lang w:bidi="ar-EG"/>
          <w14:ligatures w14:val="none"/>
        </w:rPr>
        <w:t xml:space="preserve"> the ability of nutrients to meet plant requirements from a variety of sources over longer periods of time and improve nutritional status of plants, which benefit both yield </w:t>
      </w:r>
      <w:r w:rsidR="00195754">
        <w:rPr>
          <w:rFonts w:ascii="Times New Roman" w:eastAsia="Times New Roman" w:hAnsi="Times New Roman" w:cs="Times New Roman"/>
          <w:kern w:val="0"/>
          <w:sz w:val="28"/>
          <w:szCs w:val="28"/>
          <w:lang w:bidi="ar-EG"/>
          <w14:ligatures w14:val="none"/>
        </w:rPr>
        <w:t xml:space="preserve">&amp; </w:t>
      </w:r>
      <w:r w:rsidRPr="000109FE">
        <w:rPr>
          <w:rFonts w:ascii="Times New Roman" w:eastAsia="Times New Roman" w:hAnsi="Times New Roman" w:cs="Times New Roman"/>
          <w:kern w:val="0"/>
          <w:sz w:val="28"/>
          <w:szCs w:val="28"/>
          <w:lang w:bidi="ar-EG"/>
          <w14:ligatures w14:val="none"/>
        </w:rPr>
        <w:t>quality</w:t>
      </w:r>
      <w:r w:rsidR="00195754">
        <w:rPr>
          <w:rFonts w:ascii="Times New Roman" w:eastAsia="Times New Roman" w:hAnsi="Times New Roman" w:cs="Times New Roman"/>
          <w:kern w:val="0"/>
          <w:sz w:val="28"/>
          <w:szCs w:val="28"/>
          <w:lang w:bidi="ar-EG"/>
          <w14:ligatures w14:val="none"/>
        </w:rPr>
        <w:t>,</w:t>
      </w:r>
      <w:r w:rsidRPr="000109FE">
        <w:rPr>
          <w:rFonts w:ascii="Times New Roman" w:eastAsia="Times New Roman" w:hAnsi="Times New Roman" w:cs="Times New Roman"/>
          <w:kern w:val="0"/>
          <w:sz w:val="28"/>
          <w:szCs w:val="28"/>
          <w:lang w:bidi="ar-EG"/>
          <w14:ligatures w14:val="none"/>
        </w:rPr>
        <w:t xml:space="preserve"> and also improve soil qualities (</w:t>
      </w:r>
      <w:r w:rsidRPr="000109FE">
        <w:rPr>
          <w:rFonts w:ascii="Times New Roman" w:eastAsia="Times New Roman" w:hAnsi="Times New Roman" w:cs="Times New Roman"/>
          <w:b/>
          <w:bCs/>
          <w:kern w:val="0"/>
          <w:sz w:val="28"/>
          <w:szCs w:val="28"/>
          <w:lang w:bidi="ar-EG"/>
          <w14:ligatures w14:val="none"/>
        </w:rPr>
        <w:t xml:space="preserve">Yang </w:t>
      </w:r>
      <w:r w:rsidRPr="000109FE">
        <w:rPr>
          <w:rFonts w:ascii="Times New Roman" w:eastAsia="Times New Roman" w:hAnsi="Times New Roman" w:cs="Times New Roman"/>
          <w:b/>
          <w:bCs/>
          <w:i/>
          <w:iCs/>
          <w:kern w:val="0"/>
          <w:sz w:val="28"/>
          <w:szCs w:val="28"/>
          <w:lang w:bidi="ar-EG"/>
          <w14:ligatures w14:val="none"/>
        </w:rPr>
        <w:t>et al.</w:t>
      </w:r>
      <w:r w:rsidR="00EB3A64" w:rsidRPr="000109FE">
        <w:rPr>
          <w:rFonts w:ascii="Times New Roman" w:eastAsia="Times New Roman" w:hAnsi="Times New Roman" w:cs="Times New Roman"/>
          <w:b/>
          <w:bCs/>
          <w:kern w:val="0"/>
          <w:sz w:val="28"/>
          <w:szCs w:val="28"/>
          <w:lang w:bidi="ar-EG"/>
          <w14:ligatures w14:val="none"/>
        </w:rPr>
        <w:t xml:space="preserve"> </w:t>
      </w:r>
      <w:r w:rsidRPr="000109FE">
        <w:rPr>
          <w:rFonts w:ascii="Times New Roman" w:eastAsia="Times New Roman" w:hAnsi="Times New Roman" w:cs="Times New Roman"/>
          <w:b/>
          <w:bCs/>
          <w:kern w:val="0"/>
          <w:sz w:val="28"/>
          <w:szCs w:val="28"/>
          <w:lang w:bidi="ar-EG"/>
          <w14:ligatures w14:val="none"/>
        </w:rPr>
        <w:t>2021</w:t>
      </w:r>
      <w:r w:rsidRPr="000109FE">
        <w:rPr>
          <w:rFonts w:ascii="Times New Roman" w:eastAsia="Times New Roman" w:hAnsi="Times New Roman" w:cs="Times New Roman"/>
          <w:kern w:val="0"/>
          <w:sz w:val="28"/>
          <w:szCs w:val="28"/>
          <w:lang w:bidi="ar-EG"/>
          <w14:ligatures w14:val="none"/>
        </w:rPr>
        <w:t xml:space="preserve">).  </w:t>
      </w:r>
    </w:p>
    <w:p w14:paraId="7F28B7A8" w14:textId="39395E78" w:rsidR="003D47B2" w:rsidRDefault="003D47B2" w:rsidP="000C26BD">
      <w:pPr>
        <w:spacing w:line="360" w:lineRule="auto"/>
        <w:ind w:firstLine="567"/>
        <w:jc w:val="both"/>
        <w:rPr>
          <w:rFonts w:ascii="Times New Roman" w:eastAsia="Times New Roman" w:hAnsi="Times New Roman" w:cs="Times New Roman"/>
          <w:kern w:val="0"/>
          <w:sz w:val="28"/>
          <w:szCs w:val="28"/>
          <w:lang w:bidi="ar-EG"/>
          <w14:ligatures w14:val="none"/>
        </w:rPr>
      </w:pPr>
      <w:r w:rsidRPr="000C26BD">
        <w:rPr>
          <w:rFonts w:ascii="Times New Roman" w:eastAsia="Times New Roman" w:hAnsi="Times New Roman" w:cs="Times New Roman"/>
          <w:kern w:val="0"/>
          <w:sz w:val="28"/>
          <w:szCs w:val="28"/>
          <w:lang w:bidi="ar-EG"/>
          <w14:ligatures w14:val="none"/>
        </w:rPr>
        <w:t>So, the objective of this study was to investigate the possibility of minimizing nitrogen fertilizer loss through slow-release</w:t>
      </w:r>
      <w:r w:rsidR="00AE2479" w:rsidRPr="000C26BD">
        <w:rPr>
          <w:rFonts w:ascii="Times New Roman" w:eastAsia="Times New Roman" w:hAnsi="Times New Roman" w:cs="Times New Roman"/>
          <w:kern w:val="0"/>
          <w:sz w:val="28"/>
          <w:szCs w:val="28"/>
          <w:lang w:bidi="ar-EG"/>
          <w14:ligatures w14:val="none"/>
        </w:rPr>
        <w:t xml:space="preserve"> </w:t>
      </w:r>
      <w:r w:rsidR="00D34150" w:rsidRPr="000C26BD">
        <w:rPr>
          <w:rFonts w:ascii="Times New Roman" w:eastAsia="Times New Roman" w:hAnsi="Times New Roman" w:cs="Times New Roman"/>
          <w:kern w:val="0"/>
          <w:sz w:val="28"/>
          <w:szCs w:val="28"/>
          <w:lang w:bidi="ar-EG"/>
          <w14:ligatures w14:val="none"/>
        </w:rPr>
        <w:t>nitrogen fertilizers</w:t>
      </w:r>
      <w:r w:rsidRPr="000C26BD">
        <w:rPr>
          <w:rFonts w:ascii="Times New Roman" w:eastAsia="Times New Roman" w:hAnsi="Times New Roman" w:cs="Times New Roman"/>
          <w:kern w:val="0"/>
          <w:sz w:val="28"/>
          <w:szCs w:val="28"/>
          <w:lang w:bidi="ar-EG"/>
          <w14:ligatures w14:val="none"/>
        </w:rPr>
        <w:t xml:space="preserve"> with improving efficiency in their mineral and organic forms</w:t>
      </w:r>
      <w:r w:rsidR="000C26BD" w:rsidRPr="000C26BD">
        <w:rPr>
          <w:rFonts w:ascii="Times New Roman" w:eastAsia="Times New Roman" w:hAnsi="Times New Roman" w:cs="Times New Roman"/>
          <w:kern w:val="0"/>
          <w:sz w:val="28"/>
          <w:szCs w:val="28"/>
          <w:lang w:bidi="ar-EG"/>
          <w14:ligatures w14:val="none"/>
        </w:rPr>
        <w:t>.</w:t>
      </w:r>
      <w:r w:rsidRPr="000C26BD">
        <w:rPr>
          <w:rFonts w:ascii="Times New Roman" w:eastAsia="Times New Roman" w:hAnsi="Times New Roman" w:cs="Times New Roman"/>
          <w:kern w:val="0"/>
          <w:sz w:val="28"/>
          <w:szCs w:val="28"/>
          <w:lang w:bidi="ar-EG"/>
          <w14:ligatures w14:val="none"/>
        </w:rPr>
        <w:t xml:space="preserve"> </w:t>
      </w:r>
      <w:r w:rsidR="000C26BD" w:rsidRPr="000C26BD">
        <w:rPr>
          <w:rFonts w:ascii="Times New Roman" w:eastAsia="Times New Roman" w:hAnsi="Times New Roman" w:cs="Times New Roman"/>
          <w:kern w:val="0"/>
          <w:sz w:val="28"/>
          <w:szCs w:val="28"/>
          <w:lang w:bidi="ar-EG"/>
          <w14:ligatures w14:val="none"/>
        </w:rPr>
        <w:t>A</w:t>
      </w:r>
      <w:r w:rsidRPr="000C26BD">
        <w:rPr>
          <w:rFonts w:ascii="Times New Roman" w:eastAsia="Times New Roman" w:hAnsi="Times New Roman" w:cs="Times New Roman"/>
          <w:kern w:val="0"/>
          <w:sz w:val="28"/>
          <w:szCs w:val="28"/>
          <w:lang w:bidi="ar-EG"/>
          <w14:ligatures w14:val="none"/>
        </w:rPr>
        <w:t xml:space="preserve">s well as improving soil properties, in order to achieve productivity and high quality of wheat in Dakahlia governorate as example of the </w:t>
      </w:r>
      <w:r w:rsidR="00A00FC5" w:rsidRPr="000C26BD">
        <w:rPr>
          <w:rFonts w:ascii="Times New Roman" w:eastAsia="Times New Roman" w:hAnsi="Times New Roman" w:cs="Times New Roman"/>
          <w:kern w:val="0"/>
          <w:sz w:val="28"/>
          <w:szCs w:val="28"/>
          <w:lang w:bidi="ar-EG"/>
          <w14:ligatures w14:val="none"/>
        </w:rPr>
        <w:lastRenderedPageBreak/>
        <w:t>M</w:t>
      </w:r>
      <w:r w:rsidRPr="000C26BD">
        <w:rPr>
          <w:rFonts w:ascii="Times New Roman" w:eastAsia="Times New Roman" w:hAnsi="Times New Roman" w:cs="Times New Roman"/>
          <w:kern w:val="0"/>
          <w:sz w:val="28"/>
          <w:szCs w:val="28"/>
          <w:lang w:bidi="ar-EG"/>
          <w14:ligatures w14:val="none"/>
        </w:rPr>
        <w:t>iddle Nile Delta region</w:t>
      </w:r>
      <w:r w:rsidR="006C506C" w:rsidRPr="000C26BD">
        <w:rPr>
          <w:rFonts w:ascii="Times New Roman" w:eastAsia="Times New Roman" w:hAnsi="Times New Roman" w:cs="Times New Roman"/>
          <w:sz w:val="28"/>
          <w:szCs w:val="28"/>
        </w:rPr>
        <w:t>, preserve the environment and human health, and achieve sustainable agricultural development</w:t>
      </w:r>
      <w:r w:rsidR="00AE2479" w:rsidRPr="000C26BD">
        <w:rPr>
          <w:rFonts w:ascii="Times New Roman" w:eastAsia="Times New Roman" w:hAnsi="Times New Roman" w:cs="Times New Roman"/>
          <w:kern w:val="0"/>
          <w:sz w:val="28"/>
          <w:szCs w:val="28"/>
          <w:lang w:bidi="ar-EG"/>
          <w14:ligatures w14:val="none"/>
        </w:rPr>
        <w:t>.</w:t>
      </w:r>
      <w:r w:rsidR="006465CA">
        <w:rPr>
          <w:rFonts w:ascii="Times New Roman" w:eastAsia="Times New Roman" w:hAnsi="Times New Roman" w:cs="Times New Roman" w:hint="cs"/>
          <w:kern w:val="0"/>
          <w:sz w:val="28"/>
          <w:szCs w:val="28"/>
          <w:rtl/>
          <w:lang w:bidi="ar-EG"/>
          <w14:ligatures w14:val="none"/>
        </w:rPr>
        <w:t xml:space="preserve"> </w:t>
      </w:r>
    </w:p>
    <w:p w14:paraId="64EF804D" w14:textId="77777777" w:rsidR="00EB3A64" w:rsidRPr="000109FE" w:rsidRDefault="00EB3A64" w:rsidP="00EB3A64">
      <w:pPr>
        <w:jc w:val="center"/>
        <w:rPr>
          <w:rFonts w:asciiTheme="majorBidi" w:hAnsiTheme="majorBidi" w:cstheme="majorBidi"/>
          <w:b/>
          <w:bCs/>
          <w:sz w:val="28"/>
          <w:szCs w:val="28"/>
        </w:rPr>
      </w:pPr>
      <w:r w:rsidRPr="000109FE">
        <w:rPr>
          <w:rFonts w:asciiTheme="majorBidi" w:hAnsiTheme="majorBidi" w:cstheme="majorBidi"/>
          <w:b/>
          <w:bCs/>
          <w:sz w:val="28"/>
          <w:szCs w:val="28"/>
        </w:rPr>
        <w:t>MATERIALS AND METHODS</w:t>
      </w:r>
    </w:p>
    <w:p w14:paraId="5319F6C5" w14:textId="77777777" w:rsidR="00EB3A64" w:rsidRPr="000109FE" w:rsidRDefault="00EB3A64" w:rsidP="00EB3A64">
      <w:pPr>
        <w:rPr>
          <w:rFonts w:asciiTheme="majorBidi" w:hAnsiTheme="majorBidi" w:cstheme="majorBidi"/>
          <w:b/>
          <w:bCs/>
          <w:sz w:val="28"/>
          <w:szCs w:val="28"/>
        </w:rPr>
      </w:pPr>
      <w:r w:rsidRPr="000109FE">
        <w:rPr>
          <w:rFonts w:asciiTheme="majorBidi" w:hAnsiTheme="majorBidi" w:cstheme="majorBidi"/>
          <w:b/>
          <w:bCs/>
          <w:sz w:val="28"/>
          <w:szCs w:val="28"/>
        </w:rPr>
        <w:t xml:space="preserve"> 2.1 The Experimental Site:</w:t>
      </w:r>
    </w:p>
    <w:p w14:paraId="261CB384" w14:textId="0C4BF657" w:rsidR="00EB3A64" w:rsidRPr="000109FE" w:rsidRDefault="00EB3A64" w:rsidP="00EB3A64">
      <w:pPr>
        <w:spacing w:line="360" w:lineRule="auto"/>
        <w:ind w:firstLine="567"/>
        <w:jc w:val="both"/>
        <w:rPr>
          <w:rFonts w:ascii="Times New Roman" w:eastAsia="Times New Roman" w:hAnsi="Times New Roman" w:cs="Times New Roman"/>
          <w:b/>
          <w:bCs/>
          <w:sz w:val="28"/>
          <w:szCs w:val="28"/>
        </w:rPr>
      </w:pPr>
      <w:r w:rsidRPr="000109FE">
        <w:rPr>
          <w:rFonts w:ascii="Times New Roman" w:eastAsia="Times New Roman" w:hAnsi="Times New Roman" w:cs="Times New Roman"/>
          <w:sz w:val="28"/>
          <w:szCs w:val="28"/>
        </w:rPr>
        <w:t>The study was established at the experimental farm of Tag El-Ezz, Agricultural Research Station, Agricultural Research Center (ARC), Dakahlia governorate, Egypt (located at 30</w:t>
      </w:r>
      <w:r w:rsidRPr="000109FE">
        <w:rPr>
          <w:rFonts w:ascii="Times New Roman" w:eastAsia="Times New Roman" w:hAnsi="Times New Roman" w:cs="Times New Roman"/>
          <w:sz w:val="28"/>
          <w:szCs w:val="28"/>
          <w:vertAlign w:val="superscript"/>
        </w:rPr>
        <w:t>o</w:t>
      </w:r>
      <w:r w:rsidRPr="000109FE">
        <w:rPr>
          <w:rFonts w:ascii="Times New Roman" w:eastAsia="Times New Roman" w:hAnsi="Times New Roman" w:cs="Times New Roman"/>
          <w:sz w:val="28"/>
          <w:szCs w:val="28"/>
        </w:rPr>
        <w:t xml:space="preserve"> 59</w:t>
      </w:r>
      <w:r w:rsidRPr="000109FE">
        <w:rPr>
          <w:rFonts w:ascii="Times New Roman" w:eastAsia="Times New Roman" w:hAnsi="Times New Roman" w:cs="Times New Roman"/>
          <w:sz w:val="28"/>
          <w:szCs w:val="28"/>
          <w:vertAlign w:val="superscript"/>
        </w:rPr>
        <w:t xml:space="preserve">\ </w:t>
      </w:r>
      <w:r w:rsidRPr="000109FE">
        <w:rPr>
          <w:rFonts w:ascii="Times New Roman" w:eastAsia="Times New Roman" w:hAnsi="Times New Roman" w:cs="Times New Roman"/>
          <w:sz w:val="28"/>
          <w:szCs w:val="28"/>
        </w:rPr>
        <w:t>N latitude, 31</w:t>
      </w:r>
      <w:r w:rsidRPr="000109FE">
        <w:rPr>
          <w:rFonts w:ascii="Times New Roman" w:eastAsia="Times New Roman" w:hAnsi="Times New Roman" w:cs="Times New Roman"/>
          <w:sz w:val="28"/>
          <w:szCs w:val="28"/>
          <w:vertAlign w:val="superscript"/>
        </w:rPr>
        <w:t>o</w:t>
      </w:r>
      <w:r w:rsidRPr="000109FE">
        <w:rPr>
          <w:rFonts w:ascii="Times New Roman" w:eastAsia="Times New Roman" w:hAnsi="Times New Roman" w:cs="Times New Roman"/>
          <w:sz w:val="28"/>
          <w:szCs w:val="28"/>
        </w:rPr>
        <w:t xml:space="preserve"> 58</w:t>
      </w:r>
      <w:r w:rsidRPr="000109FE">
        <w:rPr>
          <w:rFonts w:ascii="Times New Roman" w:eastAsia="Times New Roman" w:hAnsi="Times New Roman" w:cs="Times New Roman"/>
          <w:sz w:val="28"/>
          <w:szCs w:val="28"/>
          <w:vertAlign w:val="superscript"/>
        </w:rPr>
        <w:t>\</w:t>
      </w:r>
      <w:r w:rsidRPr="000109FE">
        <w:rPr>
          <w:rFonts w:ascii="Times New Roman" w:eastAsia="Times New Roman" w:hAnsi="Times New Roman" w:cs="Times New Roman"/>
          <w:sz w:val="28"/>
          <w:szCs w:val="28"/>
        </w:rPr>
        <w:t xml:space="preserve"> E longitude´). This area of </w:t>
      </w:r>
      <w:r w:rsidR="00CB47B9" w:rsidRPr="000109FE">
        <w:rPr>
          <w:rFonts w:ascii="Times New Roman" w:eastAsia="Times New Roman" w:hAnsi="Times New Roman" w:cs="Times New Roman"/>
          <w:sz w:val="28"/>
          <w:szCs w:val="28"/>
        </w:rPr>
        <w:t>M</w:t>
      </w:r>
      <w:r w:rsidRPr="000109FE">
        <w:rPr>
          <w:rFonts w:ascii="Times New Roman" w:eastAsia="Times New Roman" w:hAnsi="Times New Roman" w:cs="Times New Roman"/>
          <w:sz w:val="28"/>
          <w:szCs w:val="28"/>
        </w:rPr>
        <w:t xml:space="preserve">iddle </w:t>
      </w:r>
      <w:r w:rsidR="00CB47B9" w:rsidRPr="000109FE">
        <w:rPr>
          <w:rFonts w:ascii="Times New Roman" w:eastAsia="Times New Roman" w:hAnsi="Times New Roman" w:cs="Times New Roman"/>
          <w:sz w:val="28"/>
          <w:szCs w:val="28"/>
        </w:rPr>
        <w:t>N</w:t>
      </w:r>
      <w:r w:rsidRPr="000109FE">
        <w:rPr>
          <w:rFonts w:ascii="Times New Roman" w:eastAsia="Times New Roman" w:hAnsi="Times New Roman" w:cs="Times New Roman"/>
          <w:sz w:val="28"/>
          <w:szCs w:val="28"/>
        </w:rPr>
        <w:t xml:space="preserve">il </w:t>
      </w:r>
      <w:r w:rsidR="00CB47B9" w:rsidRPr="000109FE">
        <w:rPr>
          <w:rFonts w:ascii="Times New Roman" w:eastAsia="Times New Roman" w:hAnsi="Times New Roman" w:cs="Times New Roman"/>
          <w:sz w:val="28"/>
          <w:szCs w:val="28"/>
        </w:rPr>
        <w:t>D</w:t>
      </w:r>
      <w:r w:rsidRPr="000109FE">
        <w:rPr>
          <w:rFonts w:ascii="Times New Roman" w:eastAsia="Times New Roman" w:hAnsi="Times New Roman" w:cs="Times New Roman"/>
          <w:sz w:val="28"/>
          <w:szCs w:val="28"/>
        </w:rPr>
        <w:t xml:space="preserve">elta has a moderate climate with warm temperature, partly rainy winters and temperatures ranging from 14 to </w:t>
      </w:r>
      <w:r w:rsidR="003619A6" w:rsidRPr="000109FE">
        <w:rPr>
          <w:rFonts w:ascii="Times New Roman" w:eastAsia="Times New Roman" w:hAnsi="Times New Roman" w:cs="Times New Roman"/>
          <w:sz w:val="28"/>
          <w:szCs w:val="28"/>
        </w:rPr>
        <w:t xml:space="preserve">28 </w:t>
      </w:r>
      <w:r w:rsidR="003619A6" w:rsidRPr="000109FE">
        <w:rPr>
          <w:rFonts w:ascii="Cambria Math" w:eastAsia="Times New Roman" w:hAnsi="Cambria Math" w:cs="Cambria Math"/>
          <w:sz w:val="28"/>
          <w:szCs w:val="28"/>
        </w:rPr>
        <w:t>⁰</w:t>
      </w:r>
      <w:r w:rsidR="003619A6" w:rsidRPr="000109FE">
        <w:rPr>
          <w:rFonts w:ascii="Times New Roman" w:eastAsia="Times New Roman" w:hAnsi="Times New Roman" w:cs="Times New Roman"/>
          <w:sz w:val="28"/>
          <w:szCs w:val="28"/>
        </w:rPr>
        <w:t>C</w:t>
      </w:r>
      <w:r w:rsidRPr="000109FE">
        <w:rPr>
          <w:rFonts w:ascii="Times New Roman" w:eastAsia="Times New Roman" w:hAnsi="Times New Roman" w:cs="Times New Roman"/>
          <w:sz w:val="28"/>
          <w:szCs w:val="28"/>
        </w:rPr>
        <w:t xml:space="preserve"> on average (</w:t>
      </w:r>
      <w:r w:rsidRPr="000109FE">
        <w:rPr>
          <w:rFonts w:ascii="Times New Roman" w:eastAsia="Times New Roman" w:hAnsi="Times New Roman" w:cs="Times New Roman"/>
          <w:b/>
          <w:bCs/>
          <w:sz w:val="28"/>
          <w:szCs w:val="28"/>
        </w:rPr>
        <w:t xml:space="preserve">Ewais </w:t>
      </w:r>
      <w:r w:rsidRPr="00C415D7">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2023</w:t>
      </w:r>
      <w:r w:rsidRPr="000109FE">
        <w:rPr>
          <w:rFonts w:ascii="Times New Roman" w:eastAsia="Times New Roman" w:hAnsi="Times New Roman" w:cs="Times New Roman"/>
          <w:sz w:val="28"/>
          <w:szCs w:val="28"/>
        </w:rPr>
        <w:t xml:space="preserve">). Main Soil properties of the experimental location were presented in Table 1 according </w:t>
      </w:r>
      <w:r w:rsidRPr="000109FE">
        <w:rPr>
          <w:rFonts w:ascii="Times New Roman" w:eastAsia="Times New Roman" w:hAnsi="Times New Roman" w:cs="Times New Roman"/>
          <w:b/>
          <w:bCs/>
          <w:sz w:val="28"/>
          <w:szCs w:val="28"/>
        </w:rPr>
        <w:t>to Page et al. (1982) and Klute (1986).</w:t>
      </w:r>
    </w:p>
    <w:p w14:paraId="78AC4793" w14:textId="5ABD5224" w:rsidR="00A31039" w:rsidRPr="000109FE" w:rsidRDefault="00A31039" w:rsidP="00E7790D">
      <w:pPr>
        <w:spacing w:after="0" w:line="240" w:lineRule="auto"/>
        <w:ind w:left="993" w:hanging="993"/>
        <w:jc w:val="both"/>
        <w:rPr>
          <w:rFonts w:ascii="Times New Roman" w:eastAsia="Calibri" w:hAnsi="Times New Roman" w:cs="Times New Roman"/>
          <w:b/>
          <w:bCs/>
          <w:sz w:val="26"/>
          <w:szCs w:val="26"/>
          <w:lang w:bidi="ar-EG"/>
        </w:rPr>
      </w:pPr>
      <w:r w:rsidRPr="000109FE">
        <w:rPr>
          <w:rFonts w:ascii="Times New Roman" w:eastAsia="Calibri" w:hAnsi="Times New Roman" w:cs="Times New Roman"/>
          <w:b/>
          <w:bCs/>
          <w:sz w:val="26"/>
          <w:szCs w:val="26"/>
          <w:lang w:bidi="ar-EG"/>
        </w:rPr>
        <w:t>Table 1. Average values of physical and chemical properties of the experimental site soil surface sample.</w:t>
      </w:r>
    </w:p>
    <w:p w14:paraId="0442C053" w14:textId="77777777" w:rsidR="00A31039" w:rsidRPr="000109FE" w:rsidRDefault="00A31039" w:rsidP="00A31039">
      <w:pPr>
        <w:spacing w:after="0" w:line="240" w:lineRule="auto"/>
        <w:ind w:left="-284" w:firstLine="284"/>
        <w:jc w:val="both"/>
        <w:rPr>
          <w:rFonts w:ascii="Times New Roman" w:eastAsia="Calibri" w:hAnsi="Times New Roman" w:cs="Times New Roman"/>
          <w:b/>
          <w:bCs/>
          <w:sz w:val="26"/>
          <w:szCs w:val="26"/>
          <w:lang w:bidi="ar-EG"/>
        </w:rPr>
      </w:pPr>
    </w:p>
    <w:tbl>
      <w:tblPr>
        <w:tblStyle w:val="1"/>
        <w:tblpPr w:leftFromText="180" w:rightFromText="180" w:vertAnchor="text" w:horzAnchor="margin" w:tblpXSpec="center" w:tblpY="2"/>
        <w:tblW w:w="877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19"/>
        <w:gridCol w:w="142"/>
        <w:gridCol w:w="711"/>
        <w:gridCol w:w="141"/>
        <w:gridCol w:w="568"/>
        <w:gridCol w:w="142"/>
        <w:gridCol w:w="568"/>
        <w:gridCol w:w="136"/>
        <w:gridCol w:w="737"/>
        <w:gridCol w:w="263"/>
        <w:gridCol w:w="464"/>
        <w:gridCol w:w="672"/>
        <w:gridCol w:w="285"/>
        <w:gridCol w:w="487"/>
        <w:gridCol w:w="791"/>
        <w:gridCol w:w="284"/>
        <w:gridCol w:w="569"/>
        <w:gridCol w:w="991"/>
      </w:tblGrid>
      <w:tr w:rsidR="00A31039" w:rsidRPr="000109FE" w14:paraId="0D2BA629" w14:textId="77777777" w:rsidTr="00F063E5">
        <w:trPr>
          <w:trHeight w:hRule="exact" w:val="457"/>
        </w:trPr>
        <w:tc>
          <w:tcPr>
            <w:tcW w:w="3227" w:type="dxa"/>
            <w:gridSpan w:val="8"/>
            <w:hideMark/>
          </w:tcPr>
          <w:p w14:paraId="0FD8F59D" w14:textId="77777777" w:rsidR="00A31039" w:rsidRPr="000109FE" w:rsidRDefault="00A31039" w:rsidP="00F063E5">
            <w:pPr>
              <w:spacing w:before="120" w:after="120"/>
              <w:ind w:left="-567" w:firstLine="567"/>
              <w:jc w:val="center"/>
              <w:rPr>
                <w:rFonts w:asciiTheme="majorBidi" w:hAnsiTheme="majorBidi" w:cstheme="majorBidi"/>
                <w:b/>
                <w:bCs/>
              </w:rPr>
            </w:pPr>
            <w:r w:rsidRPr="000109FE">
              <w:rPr>
                <w:rFonts w:asciiTheme="majorBidi" w:hAnsiTheme="majorBidi" w:cstheme="majorBidi"/>
                <w:b/>
                <w:bCs/>
              </w:rPr>
              <w:t>Particle size distribution (</w:t>
            </w:r>
            <w:proofErr w:type="gramStart"/>
            <w:r w:rsidRPr="000109FE">
              <w:rPr>
                <w:rFonts w:asciiTheme="majorBidi" w:hAnsiTheme="majorBidi" w:cstheme="majorBidi"/>
                <w:b/>
                <w:bCs/>
              </w:rPr>
              <w:t>% )</w:t>
            </w:r>
            <w:proofErr w:type="gramEnd"/>
          </w:p>
        </w:tc>
        <w:tc>
          <w:tcPr>
            <w:tcW w:w="1000" w:type="dxa"/>
            <w:gridSpan w:val="2"/>
            <w:hideMark/>
          </w:tcPr>
          <w:p w14:paraId="11534A20" w14:textId="77777777" w:rsidR="00A31039" w:rsidRPr="000109FE" w:rsidRDefault="00A31039" w:rsidP="00F063E5">
            <w:pPr>
              <w:ind w:left="-567" w:firstLine="567"/>
              <w:jc w:val="center"/>
              <w:rPr>
                <w:rFonts w:asciiTheme="majorBidi" w:hAnsiTheme="majorBidi" w:cstheme="majorBidi"/>
                <w:b/>
                <w:bCs/>
              </w:rPr>
            </w:pPr>
            <w:r w:rsidRPr="000109FE">
              <w:rPr>
                <w:rFonts w:asciiTheme="majorBidi" w:hAnsiTheme="majorBidi" w:cstheme="majorBidi"/>
                <w:b/>
                <w:bCs/>
              </w:rPr>
              <w:t>Textural</w:t>
            </w:r>
          </w:p>
          <w:p w14:paraId="434F690B" w14:textId="77777777" w:rsidR="00A31039" w:rsidRPr="000109FE" w:rsidRDefault="00A31039" w:rsidP="00F063E5">
            <w:pPr>
              <w:ind w:left="-46" w:firstLine="46"/>
              <w:jc w:val="center"/>
              <w:rPr>
                <w:rFonts w:asciiTheme="majorBidi" w:hAnsiTheme="majorBidi" w:cstheme="majorBidi"/>
                <w:b/>
                <w:bCs/>
              </w:rPr>
            </w:pPr>
            <w:r w:rsidRPr="000109FE">
              <w:rPr>
                <w:rFonts w:asciiTheme="majorBidi" w:hAnsiTheme="majorBidi" w:cstheme="majorBidi"/>
                <w:b/>
                <w:bCs/>
              </w:rPr>
              <w:t>Class</w:t>
            </w:r>
          </w:p>
        </w:tc>
        <w:tc>
          <w:tcPr>
            <w:tcW w:w="1421" w:type="dxa"/>
            <w:gridSpan w:val="3"/>
            <w:vMerge w:val="restart"/>
            <w:vAlign w:val="center"/>
          </w:tcPr>
          <w:p w14:paraId="587DA668" w14:textId="77777777" w:rsidR="00A31039" w:rsidRPr="000109FE" w:rsidRDefault="00A31039" w:rsidP="00F063E5">
            <w:pPr>
              <w:pStyle w:val="NoSpacing"/>
              <w:jc w:val="center"/>
              <w:rPr>
                <w:rFonts w:asciiTheme="majorBidi" w:hAnsiTheme="majorBidi" w:cstheme="majorBidi"/>
                <w:b/>
                <w:bCs/>
                <w:lang w:eastAsia="ar-SA"/>
              </w:rPr>
            </w:pPr>
            <w:r w:rsidRPr="000109FE">
              <w:rPr>
                <w:rFonts w:asciiTheme="majorBidi" w:hAnsiTheme="majorBidi" w:cstheme="majorBidi"/>
                <w:b/>
                <w:bCs/>
                <w:lang w:eastAsia="ar-SA"/>
              </w:rPr>
              <w:t>EC</w:t>
            </w:r>
            <w:r w:rsidRPr="000109FE">
              <w:rPr>
                <w:rStyle w:val="A0"/>
                <w:rFonts w:asciiTheme="majorBidi" w:hAnsiTheme="majorBidi" w:cstheme="majorBidi"/>
              </w:rPr>
              <w:t>*,</w:t>
            </w:r>
          </w:p>
          <w:p w14:paraId="6765D4B2" w14:textId="77777777" w:rsidR="00A31039" w:rsidRPr="000109FE" w:rsidRDefault="00A31039" w:rsidP="00F063E5">
            <w:pPr>
              <w:pStyle w:val="NoSpacing"/>
              <w:jc w:val="center"/>
              <w:rPr>
                <w:rFonts w:asciiTheme="majorBidi" w:hAnsiTheme="majorBidi" w:cstheme="majorBidi"/>
                <w:b/>
                <w:bCs/>
              </w:rPr>
            </w:pPr>
            <w:r w:rsidRPr="000109FE">
              <w:rPr>
                <w:rFonts w:asciiTheme="majorBidi" w:hAnsiTheme="majorBidi" w:cstheme="majorBidi"/>
                <w:b/>
                <w:bCs/>
                <w:lang w:eastAsia="ar-SA"/>
              </w:rPr>
              <w:t>(dSm</w:t>
            </w:r>
            <w:r w:rsidRPr="000109FE">
              <w:rPr>
                <w:rFonts w:asciiTheme="majorBidi" w:hAnsiTheme="majorBidi" w:cstheme="majorBidi"/>
                <w:b/>
                <w:bCs/>
                <w:vertAlign w:val="superscript"/>
                <w:lang w:eastAsia="ar-SA"/>
              </w:rPr>
              <w:t>-1</w:t>
            </w:r>
            <w:r w:rsidRPr="000109FE">
              <w:rPr>
                <w:rFonts w:asciiTheme="majorBidi" w:hAnsiTheme="majorBidi" w:cstheme="majorBidi"/>
                <w:b/>
                <w:bCs/>
              </w:rPr>
              <w:t>)</w:t>
            </w:r>
          </w:p>
        </w:tc>
        <w:tc>
          <w:tcPr>
            <w:tcW w:w="1562" w:type="dxa"/>
            <w:gridSpan w:val="3"/>
            <w:vMerge w:val="restart"/>
            <w:vAlign w:val="center"/>
            <w:hideMark/>
          </w:tcPr>
          <w:p w14:paraId="489DA69A" w14:textId="77777777" w:rsidR="00A31039" w:rsidRPr="000109FE" w:rsidRDefault="00A31039" w:rsidP="00F063E5">
            <w:pPr>
              <w:spacing w:before="120" w:after="120"/>
              <w:ind w:left="33" w:hanging="33"/>
              <w:jc w:val="center"/>
              <w:rPr>
                <w:rFonts w:asciiTheme="majorBidi" w:hAnsiTheme="majorBidi" w:cstheme="majorBidi"/>
                <w:b/>
                <w:bCs/>
              </w:rPr>
            </w:pPr>
            <w:r w:rsidRPr="000109FE">
              <w:rPr>
                <w:rFonts w:asciiTheme="majorBidi" w:hAnsiTheme="majorBidi" w:cstheme="majorBidi"/>
                <w:b/>
                <w:bCs/>
              </w:rPr>
              <w:t>pH**</w:t>
            </w:r>
          </w:p>
        </w:tc>
        <w:tc>
          <w:tcPr>
            <w:tcW w:w="1560" w:type="dxa"/>
            <w:gridSpan w:val="2"/>
            <w:vAlign w:val="center"/>
          </w:tcPr>
          <w:p w14:paraId="630D3809" w14:textId="77777777" w:rsidR="00A31039" w:rsidRPr="000109FE" w:rsidRDefault="00A31039" w:rsidP="00F063E5">
            <w:pPr>
              <w:pStyle w:val="NoSpacing"/>
              <w:jc w:val="center"/>
              <w:rPr>
                <w:rFonts w:asciiTheme="majorBidi" w:hAnsiTheme="majorBidi" w:cstheme="majorBidi"/>
                <w:b/>
                <w:bCs/>
                <w:sz w:val="18"/>
                <w:szCs w:val="18"/>
              </w:rPr>
            </w:pPr>
            <w:r w:rsidRPr="000109FE">
              <w:rPr>
                <w:rFonts w:asciiTheme="majorBidi" w:hAnsiTheme="majorBidi" w:cstheme="majorBidi"/>
                <w:b/>
                <w:bCs/>
                <w:sz w:val="18"/>
                <w:szCs w:val="18"/>
              </w:rPr>
              <w:t>Organic matter</w:t>
            </w:r>
          </w:p>
        </w:tc>
      </w:tr>
      <w:tr w:rsidR="00A31039" w:rsidRPr="000109FE" w14:paraId="132418D8" w14:textId="77777777" w:rsidTr="00F063E5">
        <w:trPr>
          <w:trHeight w:hRule="exact" w:val="403"/>
        </w:trPr>
        <w:tc>
          <w:tcPr>
            <w:tcW w:w="961" w:type="dxa"/>
            <w:gridSpan w:val="2"/>
            <w:hideMark/>
          </w:tcPr>
          <w:p w14:paraId="5E923428"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C. sand</w:t>
            </w:r>
          </w:p>
        </w:tc>
        <w:tc>
          <w:tcPr>
            <w:tcW w:w="852" w:type="dxa"/>
            <w:gridSpan w:val="2"/>
            <w:hideMark/>
          </w:tcPr>
          <w:p w14:paraId="29E7C464"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F. sand</w:t>
            </w:r>
          </w:p>
        </w:tc>
        <w:tc>
          <w:tcPr>
            <w:tcW w:w="710" w:type="dxa"/>
            <w:gridSpan w:val="2"/>
            <w:hideMark/>
          </w:tcPr>
          <w:p w14:paraId="3B65EC59"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Silt</w:t>
            </w:r>
          </w:p>
        </w:tc>
        <w:tc>
          <w:tcPr>
            <w:tcW w:w="704" w:type="dxa"/>
            <w:gridSpan w:val="2"/>
            <w:hideMark/>
          </w:tcPr>
          <w:p w14:paraId="5028D8C4"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Clay</w:t>
            </w:r>
          </w:p>
        </w:tc>
        <w:tc>
          <w:tcPr>
            <w:tcW w:w="1000" w:type="dxa"/>
            <w:gridSpan w:val="2"/>
            <w:vMerge w:val="restart"/>
            <w:vAlign w:val="center"/>
            <w:hideMark/>
          </w:tcPr>
          <w:p w14:paraId="4A10A727" w14:textId="77777777" w:rsidR="00A31039" w:rsidRPr="000109FE" w:rsidRDefault="00A31039" w:rsidP="00F063E5">
            <w:pPr>
              <w:jc w:val="center"/>
              <w:rPr>
                <w:rFonts w:asciiTheme="majorBidi" w:hAnsiTheme="majorBidi" w:cstheme="majorBidi"/>
                <w:b/>
                <w:bCs/>
              </w:rPr>
            </w:pPr>
            <w:r w:rsidRPr="000109FE">
              <w:rPr>
                <w:rFonts w:asciiTheme="majorBidi" w:hAnsiTheme="majorBidi" w:cstheme="majorBidi"/>
                <w:b/>
                <w:bCs/>
              </w:rPr>
              <w:t>Clayey</w:t>
            </w:r>
          </w:p>
        </w:tc>
        <w:tc>
          <w:tcPr>
            <w:tcW w:w="1421" w:type="dxa"/>
            <w:gridSpan w:val="3"/>
            <w:vMerge/>
            <w:hideMark/>
          </w:tcPr>
          <w:p w14:paraId="7BE955BC" w14:textId="77777777" w:rsidR="00A31039" w:rsidRPr="000109FE" w:rsidRDefault="00A31039" w:rsidP="00F063E5">
            <w:pPr>
              <w:ind w:left="-567" w:firstLine="567"/>
              <w:jc w:val="both"/>
              <w:rPr>
                <w:rFonts w:asciiTheme="majorBidi" w:hAnsiTheme="majorBidi" w:cstheme="majorBidi"/>
                <w:b/>
                <w:bCs/>
              </w:rPr>
            </w:pPr>
          </w:p>
        </w:tc>
        <w:tc>
          <w:tcPr>
            <w:tcW w:w="1562" w:type="dxa"/>
            <w:gridSpan w:val="3"/>
            <w:vMerge/>
            <w:hideMark/>
          </w:tcPr>
          <w:p w14:paraId="418B13F1" w14:textId="77777777" w:rsidR="00A31039" w:rsidRPr="000109FE" w:rsidRDefault="00A31039" w:rsidP="00F063E5">
            <w:pPr>
              <w:ind w:left="-567" w:firstLine="567"/>
              <w:jc w:val="both"/>
              <w:rPr>
                <w:rFonts w:asciiTheme="majorBidi" w:hAnsiTheme="majorBidi" w:cstheme="majorBidi"/>
                <w:b/>
                <w:bCs/>
              </w:rPr>
            </w:pPr>
          </w:p>
        </w:tc>
        <w:tc>
          <w:tcPr>
            <w:tcW w:w="1560" w:type="dxa"/>
            <w:gridSpan w:val="2"/>
            <w:hideMark/>
          </w:tcPr>
          <w:p w14:paraId="0F88EE21" w14:textId="77777777" w:rsidR="00A31039" w:rsidRPr="000109FE" w:rsidRDefault="00A31039" w:rsidP="00F063E5">
            <w:pPr>
              <w:spacing w:before="120" w:after="120"/>
              <w:ind w:left="77" w:hanging="142"/>
              <w:jc w:val="center"/>
              <w:rPr>
                <w:rFonts w:asciiTheme="majorBidi" w:hAnsiTheme="majorBidi" w:cstheme="majorBidi"/>
                <w:b/>
                <w:bCs/>
              </w:rPr>
            </w:pPr>
            <w:r w:rsidRPr="000109FE">
              <w:rPr>
                <w:rFonts w:asciiTheme="majorBidi" w:hAnsiTheme="majorBidi" w:cstheme="majorBidi"/>
                <w:b/>
                <w:bCs/>
              </w:rPr>
              <w:t>(%)</w:t>
            </w:r>
          </w:p>
        </w:tc>
      </w:tr>
      <w:tr w:rsidR="00A31039" w:rsidRPr="000109FE" w14:paraId="4C87F173" w14:textId="77777777" w:rsidTr="00F063E5">
        <w:trPr>
          <w:trHeight w:hRule="exact" w:val="405"/>
        </w:trPr>
        <w:tc>
          <w:tcPr>
            <w:tcW w:w="961" w:type="dxa"/>
            <w:gridSpan w:val="2"/>
            <w:vAlign w:val="center"/>
          </w:tcPr>
          <w:p w14:paraId="6AD9DA6D"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4.04</w:t>
            </w:r>
          </w:p>
        </w:tc>
        <w:tc>
          <w:tcPr>
            <w:tcW w:w="852" w:type="dxa"/>
            <w:gridSpan w:val="2"/>
            <w:vAlign w:val="center"/>
          </w:tcPr>
          <w:p w14:paraId="429D7E22"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15.45</w:t>
            </w:r>
          </w:p>
        </w:tc>
        <w:tc>
          <w:tcPr>
            <w:tcW w:w="710" w:type="dxa"/>
            <w:gridSpan w:val="2"/>
            <w:vAlign w:val="center"/>
          </w:tcPr>
          <w:p w14:paraId="2EFCC5FB"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38.13</w:t>
            </w:r>
          </w:p>
        </w:tc>
        <w:tc>
          <w:tcPr>
            <w:tcW w:w="704" w:type="dxa"/>
            <w:gridSpan w:val="2"/>
            <w:vAlign w:val="center"/>
          </w:tcPr>
          <w:p w14:paraId="3243E9AE" w14:textId="77777777" w:rsidR="00A31039" w:rsidRPr="000109FE" w:rsidRDefault="00A31039" w:rsidP="00F063E5">
            <w:pPr>
              <w:spacing w:before="120" w:after="120"/>
              <w:ind w:left="-567" w:firstLine="567"/>
              <w:rPr>
                <w:rFonts w:asciiTheme="majorBidi" w:hAnsiTheme="majorBidi" w:cstheme="majorBidi"/>
              </w:rPr>
            </w:pPr>
            <w:r w:rsidRPr="000109FE">
              <w:rPr>
                <w:rFonts w:asciiTheme="majorBidi" w:hAnsiTheme="majorBidi" w:cstheme="majorBidi"/>
              </w:rPr>
              <w:t>42.38</w:t>
            </w:r>
          </w:p>
        </w:tc>
        <w:tc>
          <w:tcPr>
            <w:tcW w:w="1000" w:type="dxa"/>
            <w:gridSpan w:val="2"/>
            <w:vMerge/>
            <w:hideMark/>
          </w:tcPr>
          <w:p w14:paraId="7268743A" w14:textId="77777777" w:rsidR="00A31039" w:rsidRPr="000109FE" w:rsidRDefault="00A31039" w:rsidP="00F063E5">
            <w:pPr>
              <w:ind w:left="-567" w:firstLine="567"/>
              <w:jc w:val="both"/>
              <w:rPr>
                <w:rFonts w:asciiTheme="majorBidi" w:hAnsiTheme="majorBidi" w:cstheme="majorBidi"/>
                <w:b/>
                <w:bCs/>
              </w:rPr>
            </w:pPr>
          </w:p>
        </w:tc>
        <w:tc>
          <w:tcPr>
            <w:tcW w:w="1421" w:type="dxa"/>
            <w:gridSpan w:val="3"/>
          </w:tcPr>
          <w:p w14:paraId="2C3FC1DE" w14:textId="77777777" w:rsidR="00A31039" w:rsidRPr="000109FE" w:rsidRDefault="00A31039" w:rsidP="00F063E5">
            <w:pPr>
              <w:spacing w:before="120" w:after="120"/>
              <w:ind w:left="-567" w:firstLine="567"/>
              <w:jc w:val="center"/>
              <w:rPr>
                <w:rFonts w:asciiTheme="majorBidi" w:hAnsiTheme="majorBidi" w:cstheme="majorBidi"/>
              </w:rPr>
            </w:pPr>
            <w:r w:rsidRPr="000109FE">
              <w:rPr>
                <w:rFonts w:asciiTheme="majorBidi" w:hAnsiTheme="majorBidi" w:cstheme="majorBidi"/>
              </w:rPr>
              <w:t>3.87</w:t>
            </w:r>
          </w:p>
        </w:tc>
        <w:tc>
          <w:tcPr>
            <w:tcW w:w="1562" w:type="dxa"/>
            <w:gridSpan w:val="3"/>
            <w:vAlign w:val="center"/>
          </w:tcPr>
          <w:p w14:paraId="24FD3199" w14:textId="77777777" w:rsidR="00A31039" w:rsidRPr="000109FE" w:rsidRDefault="00A31039" w:rsidP="00F063E5">
            <w:pPr>
              <w:spacing w:before="120" w:after="120"/>
              <w:ind w:left="-382" w:firstLine="416"/>
              <w:jc w:val="center"/>
              <w:rPr>
                <w:rFonts w:asciiTheme="majorBidi" w:hAnsiTheme="majorBidi" w:cstheme="majorBidi"/>
              </w:rPr>
            </w:pPr>
            <w:r w:rsidRPr="000109FE">
              <w:rPr>
                <w:rFonts w:asciiTheme="majorBidi" w:hAnsiTheme="majorBidi" w:cstheme="majorBidi"/>
              </w:rPr>
              <w:t>7.94</w:t>
            </w:r>
          </w:p>
        </w:tc>
        <w:tc>
          <w:tcPr>
            <w:tcW w:w="1560" w:type="dxa"/>
            <w:gridSpan w:val="2"/>
          </w:tcPr>
          <w:p w14:paraId="20648D28" w14:textId="34F10F65" w:rsidR="00A31039" w:rsidRPr="000109FE" w:rsidRDefault="00A31039" w:rsidP="00F063E5">
            <w:pPr>
              <w:spacing w:before="120" w:after="120"/>
              <w:ind w:left="-218" w:firstLine="567"/>
              <w:jc w:val="both"/>
              <w:rPr>
                <w:rFonts w:asciiTheme="majorBidi" w:hAnsiTheme="majorBidi" w:cstheme="majorBidi"/>
              </w:rPr>
            </w:pPr>
            <w:r w:rsidRPr="000109FE">
              <w:rPr>
                <w:rFonts w:asciiTheme="majorBidi" w:hAnsiTheme="majorBidi" w:cstheme="majorBidi"/>
              </w:rPr>
              <w:t>1.16</w:t>
            </w:r>
          </w:p>
        </w:tc>
      </w:tr>
      <w:tr w:rsidR="00A31039" w:rsidRPr="000109FE" w14:paraId="16215311" w14:textId="77777777" w:rsidTr="00F063E5">
        <w:trPr>
          <w:trHeight w:hRule="exact" w:val="397"/>
        </w:trPr>
        <w:tc>
          <w:tcPr>
            <w:tcW w:w="6135" w:type="dxa"/>
            <w:gridSpan w:val="14"/>
            <w:hideMark/>
          </w:tcPr>
          <w:p w14:paraId="1646B247" w14:textId="77777777" w:rsidR="00A31039" w:rsidRPr="000109FE" w:rsidRDefault="00A31039" w:rsidP="00F063E5">
            <w:pPr>
              <w:spacing w:before="120" w:after="120"/>
              <w:ind w:left="-567" w:firstLine="567"/>
              <w:jc w:val="center"/>
              <w:rPr>
                <w:rFonts w:asciiTheme="majorBidi" w:hAnsiTheme="majorBidi" w:cstheme="majorBidi"/>
                <w:b/>
                <w:bCs/>
              </w:rPr>
            </w:pPr>
            <w:r w:rsidRPr="000109FE">
              <w:rPr>
                <w:rFonts w:asciiTheme="majorBidi" w:hAnsiTheme="majorBidi" w:cstheme="majorBidi"/>
                <w:b/>
                <w:bCs/>
              </w:rPr>
              <w:t>Soluble ions (mmol L</w:t>
            </w:r>
            <w:r w:rsidRPr="000109FE">
              <w:rPr>
                <w:rFonts w:asciiTheme="majorBidi" w:hAnsiTheme="majorBidi" w:cstheme="majorBidi"/>
                <w:b/>
                <w:bCs/>
                <w:vertAlign w:val="superscript"/>
              </w:rPr>
              <w:t>-1</w:t>
            </w:r>
            <w:r w:rsidRPr="000109FE">
              <w:rPr>
                <w:rFonts w:asciiTheme="majorBidi" w:hAnsiTheme="majorBidi" w:cstheme="majorBidi"/>
                <w:b/>
                <w:bCs/>
              </w:rPr>
              <w:t>)</w:t>
            </w:r>
          </w:p>
        </w:tc>
        <w:tc>
          <w:tcPr>
            <w:tcW w:w="2635" w:type="dxa"/>
            <w:gridSpan w:val="4"/>
            <w:vMerge w:val="restart"/>
            <w:vAlign w:val="center"/>
            <w:hideMark/>
          </w:tcPr>
          <w:p w14:paraId="31321E0B" w14:textId="77777777" w:rsidR="00A31039" w:rsidRPr="000109FE" w:rsidRDefault="00A31039" w:rsidP="00F063E5">
            <w:pPr>
              <w:ind w:left="-567" w:firstLine="567"/>
              <w:jc w:val="center"/>
              <w:rPr>
                <w:rFonts w:asciiTheme="majorBidi" w:hAnsiTheme="majorBidi" w:cstheme="majorBidi"/>
                <w:b/>
                <w:bCs/>
              </w:rPr>
            </w:pPr>
            <w:r w:rsidRPr="000109FE">
              <w:rPr>
                <w:rFonts w:asciiTheme="majorBidi" w:hAnsiTheme="majorBidi" w:cstheme="majorBidi"/>
                <w:b/>
                <w:bCs/>
              </w:rPr>
              <w:t>Available elements,</w:t>
            </w:r>
          </w:p>
          <w:p w14:paraId="6AB75413" w14:textId="77777777" w:rsidR="00A31039" w:rsidRPr="000109FE" w:rsidRDefault="00A31039" w:rsidP="00F063E5">
            <w:pPr>
              <w:ind w:left="-567" w:firstLine="567"/>
              <w:jc w:val="center"/>
              <w:rPr>
                <w:rFonts w:asciiTheme="majorBidi" w:hAnsiTheme="majorBidi" w:cstheme="majorBidi"/>
                <w:b/>
                <w:bCs/>
              </w:rPr>
            </w:pPr>
            <w:r w:rsidRPr="000109FE">
              <w:rPr>
                <w:rFonts w:asciiTheme="majorBidi" w:hAnsiTheme="majorBidi" w:cstheme="majorBidi"/>
                <w:b/>
                <w:bCs/>
              </w:rPr>
              <w:t xml:space="preserve">mg Kg </w:t>
            </w:r>
            <w:r w:rsidRPr="000109FE">
              <w:rPr>
                <w:rFonts w:asciiTheme="majorBidi" w:hAnsiTheme="majorBidi" w:cstheme="majorBidi"/>
                <w:b/>
                <w:bCs/>
                <w:vertAlign w:val="superscript"/>
              </w:rPr>
              <w:t>-1</w:t>
            </w:r>
          </w:p>
        </w:tc>
      </w:tr>
      <w:tr w:rsidR="00A31039" w:rsidRPr="000109FE" w14:paraId="5EB6734B" w14:textId="77777777" w:rsidTr="00F063E5">
        <w:trPr>
          <w:trHeight w:hRule="exact" w:val="407"/>
        </w:trPr>
        <w:tc>
          <w:tcPr>
            <w:tcW w:w="3091" w:type="dxa"/>
            <w:gridSpan w:val="7"/>
          </w:tcPr>
          <w:p w14:paraId="177C77D0" w14:textId="77777777" w:rsidR="00A31039" w:rsidRPr="000109FE" w:rsidRDefault="00A31039" w:rsidP="00F063E5">
            <w:pPr>
              <w:spacing w:before="120" w:after="120"/>
              <w:ind w:left="-567" w:firstLine="567"/>
              <w:jc w:val="center"/>
              <w:rPr>
                <w:rFonts w:asciiTheme="majorBidi" w:hAnsiTheme="majorBidi" w:cstheme="majorBidi"/>
                <w:b/>
                <w:bCs/>
              </w:rPr>
            </w:pPr>
            <w:r w:rsidRPr="000109FE">
              <w:rPr>
                <w:rFonts w:asciiTheme="majorBidi" w:hAnsiTheme="majorBidi" w:cstheme="majorBidi"/>
                <w:b/>
                <w:bCs/>
              </w:rPr>
              <w:t>Soluble cations</w:t>
            </w:r>
          </w:p>
        </w:tc>
        <w:tc>
          <w:tcPr>
            <w:tcW w:w="3044" w:type="dxa"/>
            <w:gridSpan w:val="7"/>
          </w:tcPr>
          <w:p w14:paraId="1D0D28BA" w14:textId="77777777" w:rsidR="00A31039" w:rsidRPr="000109FE" w:rsidRDefault="00A31039" w:rsidP="00F063E5">
            <w:pPr>
              <w:spacing w:before="120" w:after="120"/>
              <w:ind w:left="-567" w:firstLine="567"/>
              <w:jc w:val="center"/>
              <w:rPr>
                <w:rFonts w:asciiTheme="majorBidi" w:hAnsiTheme="majorBidi" w:cstheme="majorBidi"/>
                <w:b/>
                <w:bCs/>
              </w:rPr>
            </w:pPr>
            <w:r w:rsidRPr="000109FE">
              <w:rPr>
                <w:rFonts w:asciiTheme="majorBidi" w:hAnsiTheme="majorBidi" w:cstheme="majorBidi"/>
                <w:b/>
                <w:bCs/>
              </w:rPr>
              <w:t>Soluble anions</w:t>
            </w:r>
          </w:p>
        </w:tc>
        <w:tc>
          <w:tcPr>
            <w:tcW w:w="2635" w:type="dxa"/>
            <w:gridSpan w:val="4"/>
            <w:vMerge/>
          </w:tcPr>
          <w:p w14:paraId="1CE029F6" w14:textId="77777777" w:rsidR="00A31039" w:rsidRPr="000109FE" w:rsidRDefault="00A31039" w:rsidP="00F063E5">
            <w:pPr>
              <w:spacing w:before="120" w:after="120"/>
              <w:ind w:left="-567" w:firstLine="567"/>
              <w:jc w:val="both"/>
              <w:rPr>
                <w:rFonts w:asciiTheme="majorBidi" w:hAnsiTheme="majorBidi" w:cstheme="majorBidi"/>
                <w:b/>
                <w:bCs/>
              </w:rPr>
            </w:pPr>
          </w:p>
        </w:tc>
      </w:tr>
      <w:tr w:rsidR="00A31039" w:rsidRPr="000109FE" w14:paraId="1B092B0A" w14:textId="77777777" w:rsidTr="00F063E5">
        <w:trPr>
          <w:trHeight w:hRule="exact" w:val="438"/>
        </w:trPr>
        <w:tc>
          <w:tcPr>
            <w:tcW w:w="819" w:type="dxa"/>
          </w:tcPr>
          <w:p w14:paraId="1871F58A"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K</w:t>
            </w:r>
            <w:r w:rsidRPr="000109FE">
              <w:rPr>
                <w:rFonts w:asciiTheme="majorBidi" w:hAnsiTheme="majorBidi" w:cstheme="majorBidi"/>
                <w:vertAlign w:val="superscript"/>
              </w:rPr>
              <w:t>+</w:t>
            </w:r>
          </w:p>
        </w:tc>
        <w:tc>
          <w:tcPr>
            <w:tcW w:w="853" w:type="dxa"/>
            <w:gridSpan w:val="2"/>
          </w:tcPr>
          <w:p w14:paraId="66E57B2F"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Na</w:t>
            </w:r>
            <w:r w:rsidRPr="000109FE">
              <w:rPr>
                <w:rFonts w:asciiTheme="majorBidi" w:hAnsiTheme="majorBidi" w:cstheme="majorBidi"/>
                <w:vertAlign w:val="superscript"/>
              </w:rPr>
              <w:t>+</w:t>
            </w:r>
          </w:p>
        </w:tc>
        <w:tc>
          <w:tcPr>
            <w:tcW w:w="709" w:type="dxa"/>
            <w:gridSpan w:val="2"/>
          </w:tcPr>
          <w:p w14:paraId="0CB3A1EE"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Mg</w:t>
            </w:r>
            <w:r w:rsidRPr="000109FE">
              <w:rPr>
                <w:rFonts w:asciiTheme="majorBidi" w:hAnsiTheme="majorBidi" w:cstheme="majorBidi"/>
                <w:vertAlign w:val="superscript"/>
              </w:rPr>
              <w:t>++</w:t>
            </w:r>
          </w:p>
        </w:tc>
        <w:tc>
          <w:tcPr>
            <w:tcW w:w="710" w:type="dxa"/>
            <w:gridSpan w:val="2"/>
          </w:tcPr>
          <w:p w14:paraId="6257D17E"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Ca</w:t>
            </w:r>
            <w:r w:rsidRPr="000109FE">
              <w:rPr>
                <w:rFonts w:asciiTheme="majorBidi" w:hAnsiTheme="majorBidi" w:cstheme="majorBidi"/>
                <w:vertAlign w:val="superscript"/>
              </w:rPr>
              <w:t>++</w:t>
            </w:r>
          </w:p>
        </w:tc>
        <w:tc>
          <w:tcPr>
            <w:tcW w:w="873" w:type="dxa"/>
            <w:gridSpan w:val="2"/>
          </w:tcPr>
          <w:p w14:paraId="5E0CCB27"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HCO</w:t>
            </w:r>
            <w:r w:rsidRPr="000109FE">
              <w:rPr>
                <w:rFonts w:asciiTheme="majorBidi" w:hAnsiTheme="majorBidi" w:cstheme="majorBidi"/>
                <w:vertAlign w:val="subscript"/>
              </w:rPr>
              <w:t>3</w:t>
            </w:r>
            <w:r w:rsidRPr="000109FE">
              <w:rPr>
                <w:rFonts w:asciiTheme="majorBidi" w:hAnsiTheme="majorBidi" w:cstheme="majorBidi"/>
                <w:vertAlign w:val="superscript"/>
              </w:rPr>
              <w:t>-</w:t>
            </w:r>
          </w:p>
        </w:tc>
        <w:tc>
          <w:tcPr>
            <w:tcW w:w="727" w:type="dxa"/>
            <w:gridSpan w:val="2"/>
          </w:tcPr>
          <w:p w14:paraId="2BDA8517"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CO</w:t>
            </w:r>
            <w:r w:rsidRPr="000109FE">
              <w:rPr>
                <w:rFonts w:asciiTheme="majorBidi" w:hAnsiTheme="majorBidi" w:cstheme="majorBidi"/>
                <w:vertAlign w:val="subscript"/>
              </w:rPr>
              <w:t>3</w:t>
            </w:r>
            <w:r w:rsidRPr="000109FE">
              <w:rPr>
                <w:rFonts w:asciiTheme="majorBidi" w:hAnsiTheme="majorBidi" w:cstheme="majorBidi"/>
                <w:vertAlign w:val="superscript"/>
              </w:rPr>
              <w:t>--</w:t>
            </w:r>
          </w:p>
        </w:tc>
        <w:tc>
          <w:tcPr>
            <w:tcW w:w="672" w:type="dxa"/>
          </w:tcPr>
          <w:p w14:paraId="793088BC"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SO</w:t>
            </w:r>
            <w:r w:rsidRPr="000109FE">
              <w:rPr>
                <w:rFonts w:asciiTheme="majorBidi" w:hAnsiTheme="majorBidi" w:cstheme="majorBidi"/>
                <w:vertAlign w:val="subscript"/>
              </w:rPr>
              <w:t>4</w:t>
            </w:r>
            <w:r w:rsidRPr="000109FE">
              <w:rPr>
                <w:rFonts w:asciiTheme="majorBidi" w:hAnsiTheme="majorBidi" w:cstheme="majorBidi"/>
                <w:vertAlign w:val="superscript"/>
              </w:rPr>
              <w:t>--</w:t>
            </w:r>
          </w:p>
        </w:tc>
        <w:tc>
          <w:tcPr>
            <w:tcW w:w="772" w:type="dxa"/>
            <w:gridSpan w:val="2"/>
          </w:tcPr>
          <w:p w14:paraId="55FA9C24"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Cl</w:t>
            </w:r>
            <w:r w:rsidRPr="000109FE">
              <w:rPr>
                <w:rFonts w:asciiTheme="majorBidi" w:hAnsiTheme="majorBidi" w:cstheme="majorBidi"/>
                <w:vertAlign w:val="superscript"/>
              </w:rPr>
              <w:t>-</w:t>
            </w:r>
          </w:p>
        </w:tc>
        <w:tc>
          <w:tcPr>
            <w:tcW w:w="791" w:type="dxa"/>
            <w:hideMark/>
          </w:tcPr>
          <w:p w14:paraId="0A44F70F" w14:textId="77777777" w:rsidR="00A31039" w:rsidRPr="000109FE" w:rsidRDefault="00A31039" w:rsidP="00F063E5">
            <w:pPr>
              <w:spacing w:before="120" w:after="120"/>
              <w:ind w:left="-567" w:firstLine="398"/>
              <w:jc w:val="center"/>
              <w:rPr>
                <w:rFonts w:asciiTheme="majorBidi" w:hAnsiTheme="majorBidi" w:cstheme="majorBidi"/>
              </w:rPr>
            </w:pPr>
            <w:r w:rsidRPr="000109FE">
              <w:rPr>
                <w:rFonts w:asciiTheme="majorBidi" w:hAnsiTheme="majorBidi" w:cstheme="majorBidi"/>
              </w:rPr>
              <w:t>N</w:t>
            </w:r>
          </w:p>
        </w:tc>
        <w:tc>
          <w:tcPr>
            <w:tcW w:w="853" w:type="dxa"/>
            <w:gridSpan w:val="2"/>
            <w:hideMark/>
          </w:tcPr>
          <w:p w14:paraId="12C6B618" w14:textId="77777777" w:rsidR="00A31039" w:rsidRPr="000109FE" w:rsidRDefault="00A31039" w:rsidP="00F063E5">
            <w:pPr>
              <w:spacing w:before="120" w:after="120"/>
              <w:ind w:left="-567" w:firstLine="567"/>
              <w:jc w:val="center"/>
              <w:rPr>
                <w:rFonts w:asciiTheme="majorBidi" w:hAnsiTheme="majorBidi" w:cstheme="majorBidi"/>
              </w:rPr>
            </w:pPr>
            <w:r w:rsidRPr="000109FE">
              <w:rPr>
                <w:rFonts w:asciiTheme="majorBidi" w:hAnsiTheme="majorBidi" w:cstheme="majorBidi"/>
              </w:rPr>
              <w:t>P</w:t>
            </w:r>
          </w:p>
        </w:tc>
        <w:tc>
          <w:tcPr>
            <w:tcW w:w="991" w:type="dxa"/>
          </w:tcPr>
          <w:p w14:paraId="6C4480AC" w14:textId="77777777" w:rsidR="00A31039" w:rsidRPr="000109FE" w:rsidRDefault="00A31039" w:rsidP="00F063E5">
            <w:pPr>
              <w:spacing w:before="120" w:after="120"/>
              <w:ind w:left="-567" w:firstLine="567"/>
              <w:jc w:val="center"/>
              <w:rPr>
                <w:rFonts w:asciiTheme="majorBidi" w:hAnsiTheme="majorBidi" w:cstheme="majorBidi"/>
              </w:rPr>
            </w:pPr>
            <w:r w:rsidRPr="000109FE">
              <w:rPr>
                <w:rFonts w:asciiTheme="majorBidi" w:hAnsiTheme="majorBidi" w:cstheme="majorBidi"/>
              </w:rPr>
              <w:t>K</w:t>
            </w:r>
          </w:p>
        </w:tc>
      </w:tr>
      <w:tr w:rsidR="00A31039" w:rsidRPr="000109FE" w14:paraId="70C2E122" w14:textId="77777777" w:rsidTr="00F063E5">
        <w:trPr>
          <w:trHeight w:hRule="exact" w:val="431"/>
        </w:trPr>
        <w:tc>
          <w:tcPr>
            <w:tcW w:w="819" w:type="dxa"/>
          </w:tcPr>
          <w:p w14:paraId="49C4EF7B"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4.12</w:t>
            </w:r>
          </w:p>
        </w:tc>
        <w:tc>
          <w:tcPr>
            <w:tcW w:w="853" w:type="dxa"/>
            <w:gridSpan w:val="2"/>
          </w:tcPr>
          <w:p w14:paraId="23241B26"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21.68</w:t>
            </w:r>
          </w:p>
        </w:tc>
        <w:tc>
          <w:tcPr>
            <w:tcW w:w="709" w:type="dxa"/>
            <w:gridSpan w:val="2"/>
          </w:tcPr>
          <w:p w14:paraId="3B325600"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6.22</w:t>
            </w:r>
          </w:p>
        </w:tc>
        <w:tc>
          <w:tcPr>
            <w:tcW w:w="710" w:type="dxa"/>
            <w:gridSpan w:val="2"/>
          </w:tcPr>
          <w:p w14:paraId="151A05A2"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6.68</w:t>
            </w:r>
          </w:p>
        </w:tc>
        <w:tc>
          <w:tcPr>
            <w:tcW w:w="873" w:type="dxa"/>
            <w:gridSpan w:val="2"/>
          </w:tcPr>
          <w:p w14:paraId="2256E435"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1.85</w:t>
            </w:r>
          </w:p>
        </w:tc>
        <w:tc>
          <w:tcPr>
            <w:tcW w:w="727" w:type="dxa"/>
            <w:gridSpan w:val="2"/>
          </w:tcPr>
          <w:p w14:paraId="7A7D7C3F"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0.00</w:t>
            </w:r>
          </w:p>
        </w:tc>
        <w:tc>
          <w:tcPr>
            <w:tcW w:w="672" w:type="dxa"/>
          </w:tcPr>
          <w:p w14:paraId="3B148987"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17.60</w:t>
            </w:r>
          </w:p>
        </w:tc>
        <w:tc>
          <w:tcPr>
            <w:tcW w:w="772" w:type="dxa"/>
            <w:gridSpan w:val="2"/>
          </w:tcPr>
          <w:p w14:paraId="1DECD7A3" w14:textId="77777777"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19.22</w:t>
            </w:r>
          </w:p>
        </w:tc>
        <w:tc>
          <w:tcPr>
            <w:tcW w:w="791" w:type="dxa"/>
          </w:tcPr>
          <w:p w14:paraId="221948A8" w14:textId="4E427CB9" w:rsidR="00A31039" w:rsidRPr="000109FE" w:rsidRDefault="00A31039" w:rsidP="00F063E5">
            <w:pPr>
              <w:spacing w:before="120" w:after="120"/>
              <w:ind w:left="-567" w:firstLine="567"/>
              <w:jc w:val="both"/>
              <w:rPr>
                <w:rFonts w:asciiTheme="majorBidi" w:hAnsiTheme="majorBidi" w:cstheme="majorBidi"/>
              </w:rPr>
            </w:pPr>
            <w:r w:rsidRPr="000109FE">
              <w:rPr>
                <w:rFonts w:asciiTheme="majorBidi" w:hAnsiTheme="majorBidi" w:cstheme="majorBidi"/>
              </w:rPr>
              <w:t>38.90</w:t>
            </w:r>
          </w:p>
        </w:tc>
        <w:tc>
          <w:tcPr>
            <w:tcW w:w="853" w:type="dxa"/>
            <w:gridSpan w:val="2"/>
          </w:tcPr>
          <w:p w14:paraId="3F05109A" w14:textId="43858E9C" w:rsidR="00A31039" w:rsidRPr="000109FE" w:rsidRDefault="00B84D64" w:rsidP="00F063E5">
            <w:pPr>
              <w:spacing w:before="120" w:after="120"/>
              <w:jc w:val="both"/>
              <w:rPr>
                <w:rFonts w:asciiTheme="majorBidi" w:hAnsiTheme="majorBidi" w:cstheme="majorBidi"/>
              </w:rPr>
            </w:pPr>
            <w:r>
              <w:rPr>
                <w:rFonts w:asciiTheme="majorBidi" w:hAnsiTheme="majorBidi" w:cstheme="majorBidi"/>
              </w:rPr>
              <w:t xml:space="preserve">   </w:t>
            </w:r>
            <w:r w:rsidR="00A31039" w:rsidRPr="000109FE">
              <w:rPr>
                <w:rFonts w:asciiTheme="majorBidi" w:hAnsiTheme="majorBidi" w:cstheme="majorBidi"/>
              </w:rPr>
              <w:t>8.70</w:t>
            </w:r>
          </w:p>
        </w:tc>
        <w:tc>
          <w:tcPr>
            <w:tcW w:w="991" w:type="dxa"/>
          </w:tcPr>
          <w:p w14:paraId="405AA6EE" w14:textId="77777777" w:rsidR="00A31039" w:rsidRPr="000109FE" w:rsidRDefault="00A31039" w:rsidP="00F063E5">
            <w:pPr>
              <w:spacing w:before="120" w:after="120"/>
              <w:ind w:left="-567" w:firstLine="567"/>
              <w:jc w:val="center"/>
              <w:rPr>
                <w:rFonts w:asciiTheme="majorBidi" w:hAnsiTheme="majorBidi" w:cstheme="majorBidi"/>
              </w:rPr>
            </w:pPr>
            <w:r w:rsidRPr="000109FE">
              <w:rPr>
                <w:rFonts w:asciiTheme="majorBidi" w:hAnsiTheme="majorBidi" w:cstheme="majorBidi"/>
              </w:rPr>
              <w:t>241.40</w:t>
            </w:r>
          </w:p>
        </w:tc>
      </w:tr>
    </w:tbl>
    <w:p w14:paraId="0940A290" w14:textId="719CAC97" w:rsidR="00A31039" w:rsidRPr="000109FE" w:rsidRDefault="00A31039" w:rsidP="00A31039">
      <w:pPr>
        <w:spacing w:line="240" w:lineRule="auto"/>
        <w:ind w:left="709" w:right="616" w:hanging="142"/>
        <w:jc w:val="both"/>
        <w:rPr>
          <w:rFonts w:asciiTheme="majorBidi" w:hAnsiTheme="majorBidi" w:cstheme="majorBidi"/>
          <w:sz w:val="24"/>
          <w:szCs w:val="24"/>
        </w:rPr>
      </w:pPr>
      <w:r w:rsidRPr="000109FE">
        <w:rPr>
          <w:rFonts w:asciiTheme="majorBidi" w:hAnsiTheme="majorBidi" w:cstheme="majorBidi"/>
          <w:sz w:val="24"/>
          <w:szCs w:val="24"/>
        </w:rPr>
        <w:t>* Soil Electrical Conductivity (EC) and soluble ions were determined in saturated soil paste extract. ** Soil pH was determined in soil suspension (1: 2.5).</w:t>
      </w:r>
    </w:p>
    <w:p w14:paraId="38801EBC" w14:textId="77777777" w:rsidR="00A31039" w:rsidRPr="000109FE" w:rsidRDefault="00A31039" w:rsidP="00A31039">
      <w:pPr>
        <w:rPr>
          <w:rFonts w:asciiTheme="majorBidi" w:hAnsiTheme="majorBidi" w:cstheme="majorBidi"/>
          <w:b/>
          <w:bCs/>
          <w:sz w:val="28"/>
          <w:szCs w:val="28"/>
          <w:lang w:bidi="ar-EG"/>
        </w:rPr>
      </w:pPr>
      <w:r w:rsidRPr="000109FE">
        <w:rPr>
          <w:rFonts w:asciiTheme="majorBidi" w:hAnsiTheme="majorBidi" w:cstheme="majorBidi"/>
          <w:b/>
          <w:bCs/>
          <w:sz w:val="28"/>
          <w:szCs w:val="28"/>
          <w:lang w:bidi="ar-EG"/>
        </w:rPr>
        <w:t xml:space="preserve">2.2 Nitrogen fertilizer types </w:t>
      </w:r>
    </w:p>
    <w:p w14:paraId="3FC100F9" w14:textId="0B90D63C" w:rsidR="00A31039" w:rsidRPr="000109FE" w:rsidRDefault="00A31039" w:rsidP="000C26BD">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Five nitrogen </w:t>
      </w:r>
      <w:r w:rsidR="00E7790D">
        <w:rPr>
          <w:rFonts w:ascii="Times New Roman" w:eastAsia="Times New Roman" w:hAnsi="Times New Roman" w:cs="Times New Roman"/>
          <w:sz w:val="28"/>
          <w:szCs w:val="28"/>
        </w:rPr>
        <w:t>fertilizer types were evaluated.</w:t>
      </w:r>
      <w:r w:rsidR="00753813" w:rsidRPr="000109FE">
        <w:rPr>
          <w:rFonts w:ascii="Times New Roman" w:eastAsia="Times New Roman" w:hAnsi="Times New Roman" w:cs="Times New Roman"/>
          <w:sz w:val="28"/>
          <w:szCs w:val="28"/>
        </w:rPr>
        <w:t xml:space="preserve"> </w:t>
      </w:r>
      <w:r w:rsidR="00E7790D">
        <w:rPr>
          <w:rFonts w:ascii="Times New Roman" w:eastAsia="Times New Roman" w:hAnsi="Times New Roman" w:cs="Times New Roman"/>
          <w:sz w:val="28"/>
          <w:szCs w:val="28"/>
        </w:rPr>
        <w:t>T</w:t>
      </w:r>
      <w:r w:rsidRPr="000109FE">
        <w:rPr>
          <w:rFonts w:ascii="Times New Roman" w:eastAsia="Times New Roman" w:hAnsi="Times New Roman" w:cs="Times New Roman"/>
          <w:sz w:val="28"/>
          <w:szCs w:val="28"/>
        </w:rPr>
        <w:t>hree</w:t>
      </w:r>
      <w:r w:rsidR="00E7790D">
        <w:rPr>
          <w:rFonts w:ascii="Times New Roman" w:eastAsia="Times New Roman" w:hAnsi="Times New Roman" w:cs="Times New Roman"/>
          <w:sz w:val="28"/>
          <w:szCs w:val="28"/>
        </w:rPr>
        <w:t xml:space="preserve"> types</w:t>
      </w:r>
      <w:r w:rsidRPr="000109FE">
        <w:rPr>
          <w:rFonts w:ascii="Times New Roman" w:eastAsia="Times New Roman" w:hAnsi="Times New Roman" w:cs="Times New Roman"/>
          <w:sz w:val="28"/>
          <w:szCs w:val="28"/>
        </w:rPr>
        <w:t xml:space="preserve"> </w:t>
      </w:r>
      <w:r w:rsidR="003C5600" w:rsidRPr="000C26BD">
        <w:rPr>
          <w:rFonts w:ascii="Times New Roman" w:eastAsia="Times New Roman" w:hAnsi="Times New Roman" w:cs="Times New Roman"/>
          <w:sz w:val="28"/>
          <w:szCs w:val="28"/>
        </w:rPr>
        <w:t>of</w:t>
      </w:r>
      <w:r w:rsidRPr="000109FE">
        <w:rPr>
          <w:rFonts w:ascii="Times New Roman" w:eastAsia="Times New Roman" w:hAnsi="Times New Roman" w:cs="Times New Roman"/>
          <w:sz w:val="28"/>
          <w:szCs w:val="28"/>
        </w:rPr>
        <w:t xml:space="preserve"> mineral N fertilizer</w:t>
      </w:r>
      <w:r w:rsidR="003C5600">
        <w:rPr>
          <w:rFonts w:ascii="Times New Roman" w:eastAsia="Times New Roman" w:hAnsi="Times New Roman" w:cs="Times New Roman"/>
          <w:sz w:val="28"/>
          <w:szCs w:val="28"/>
        </w:rPr>
        <w:t>s</w:t>
      </w:r>
      <w:r w:rsidRPr="000109FE">
        <w:rPr>
          <w:rFonts w:ascii="Times New Roman" w:eastAsia="Times New Roman" w:hAnsi="Times New Roman" w:cs="Times New Roman"/>
          <w:sz w:val="28"/>
          <w:szCs w:val="28"/>
        </w:rPr>
        <w:t xml:space="preserve"> i.e. urea (U), urea formaldehyde (UF) and sulfur coated urea (SCU) </w:t>
      </w:r>
      <w:r w:rsidRPr="000C26BD">
        <w:rPr>
          <w:rFonts w:ascii="Times New Roman" w:eastAsia="Times New Roman" w:hAnsi="Times New Roman" w:cs="Times New Roman"/>
          <w:sz w:val="28"/>
          <w:szCs w:val="28"/>
        </w:rPr>
        <w:t>were</w:t>
      </w:r>
      <w:r w:rsidRPr="000109FE">
        <w:rPr>
          <w:rFonts w:ascii="Times New Roman" w:eastAsia="Times New Roman" w:hAnsi="Times New Roman" w:cs="Times New Roman"/>
          <w:sz w:val="28"/>
          <w:szCs w:val="28"/>
        </w:rPr>
        <w:t xml:space="preserve"> used in this study, they are different in N concentration, coating materials, coating percentage and dissolution rate. In addition to, two organic </w:t>
      </w:r>
      <w:r w:rsidR="000C26BD">
        <w:rPr>
          <w:rFonts w:ascii="Times New Roman" w:eastAsia="Times New Roman" w:hAnsi="Times New Roman" w:cs="Times New Roman"/>
          <w:sz w:val="28"/>
          <w:szCs w:val="28"/>
        </w:rPr>
        <w:t xml:space="preserve">N </w:t>
      </w:r>
      <w:r w:rsidRPr="000109FE">
        <w:rPr>
          <w:rFonts w:ascii="Times New Roman" w:eastAsia="Times New Roman" w:hAnsi="Times New Roman" w:cs="Times New Roman"/>
          <w:sz w:val="28"/>
          <w:szCs w:val="28"/>
        </w:rPr>
        <w:t>fertilizer</w:t>
      </w:r>
      <w:r w:rsidR="003C5600">
        <w:rPr>
          <w:rFonts w:ascii="Times New Roman" w:eastAsia="Times New Roman" w:hAnsi="Times New Roman" w:cs="Times New Roman"/>
          <w:sz w:val="28"/>
          <w:szCs w:val="28"/>
        </w:rPr>
        <w:t xml:space="preserve"> </w:t>
      </w:r>
      <w:r w:rsidR="003C5600" w:rsidRPr="000C26BD">
        <w:rPr>
          <w:rFonts w:ascii="Times New Roman" w:eastAsia="Times New Roman" w:hAnsi="Times New Roman" w:cs="Times New Roman"/>
          <w:sz w:val="28"/>
          <w:szCs w:val="28"/>
        </w:rPr>
        <w:t>type</w:t>
      </w:r>
      <w:r w:rsidRPr="000C26BD">
        <w:rPr>
          <w:rFonts w:ascii="Times New Roman" w:eastAsia="Times New Roman" w:hAnsi="Times New Roman" w:cs="Times New Roman"/>
          <w:sz w:val="28"/>
          <w:szCs w:val="28"/>
        </w:rPr>
        <w:t>s</w:t>
      </w:r>
      <w:r w:rsidRPr="000109FE">
        <w:rPr>
          <w:rFonts w:ascii="Times New Roman" w:eastAsia="Times New Roman" w:hAnsi="Times New Roman" w:cs="Times New Roman"/>
          <w:sz w:val="28"/>
          <w:szCs w:val="28"/>
        </w:rPr>
        <w:t xml:space="preserve"> (compost (C) and vermicompost (VC)) were used. Urea, compost and vermicompost were procured from the Egyptian </w:t>
      </w:r>
      <w:r w:rsidRPr="000109FE">
        <w:rPr>
          <w:rFonts w:ascii="Times New Roman" w:eastAsia="Times New Roman" w:hAnsi="Times New Roman" w:cs="Times New Roman"/>
          <w:sz w:val="28"/>
          <w:szCs w:val="28"/>
        </w:rPr>
        <w:lastRenderedPageBreak/>
        <w:t xml:space="preserve">commercial market, while UF and SCU were produced from Delta Fertilizers and Chemical Industries Company- Talkha- Dakahlia governorate, Egypt. According to </w:t>
      </w:r>
      <w:r w:rsidRPr="000109FE">
        <w:rPr>
          <w:rFonts w:ascii="Times New Roman" w:eastAsia="Times New Roman" w:hAnsi="Times New Roman" w:cs="Times New Roman"/>
          <w:b/>
          <w:bCs/>
          <w:sz w:val="28"/>
          <w:szCs w:val="28"/>
        </w:rPr>
        <w:t xml:space="preserve">Salman, (1988) and Vashishtha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(2010)</w:t>
      </w:r>
      <w:r w:rsidRPr="000109FE">
        <w:rPr>
          <w:rFonts w:ascii="Times New Roman" w:eastAsia="Times New Roman" w:hAnsi="Times New Roman" w:cs="Times New Roman"/>
          <w:sz w:val="28"/>
          <w:szCs w:val="28"/>
        </w:rPr>
        <w:t xml:space="preserve"> samples from nitrogen fertilizers</w:t>
      </w:r>
      <w:r w:rsidR="005B12CF" w:rsidRPr="000109FE">
        <w:rPr>
          <w:rFonts w:ascii="Times New Roman" w:eastAsia="Times New Roman" w:hAnsi="Times New Roman" w:cs="Times New Roman"/>
          <w:sz w:val="28"/>
          <w:szCs w:val="28"/>
        </w:rPr>
        <w:t xml:space="preserve"> that used in these experiments</w:t>
      </w:r>
      <w:r w:rsidRPr="000109FE">
        <w:rPr>
          <w:rFonts w:ascii="Times New Roman" w:eastAsia="Times New Roman" w:hAnsi="Times New Roman" w:cs="Times New Roman"/>
          <w:sz w:val="28"/>
          <w:szCs w:val="28"/>
        </w:rPr>
        <w:t xml:space="preserve"> were analyzed and showed in Table 2.</w:t>
      </w:r>
    </w:p>
    <w:p w14:paraId="1A39F447" w14:textId="643D18CE" w:rsidR="00A31039" w:rsidRPr="000109FE" w:rsidRDefault="00A31039" w:rsidP="000C26BD">
      <w:pPr>
        <w:spacing w:after="0" w:line="360" w:lineRule="auto"/>
        <w:ind w:left="1134" w:hanging="1134"/>
        <w:jc w:val="both"/>
        <w:rPr>
          <w:rFonts w:ascii="Times New Roman" w:eastAsia="Times New Roman" w:hAnsi="Times New Roman" w:cs="Times New Roman"/>
          <w:b/>
          <w:bCs/>
          <w:sz w:val="28"/>
          <w:szCs w:val="28"/>
        </w:rPr>
      </w:pPr>
      <w:r w:rsidRPr="000109FE">
        <w:rPr>
          <w:rFonts w:ascii="Times New Roman" w:eastAsia="Times New Roman" w:hAnsi="Times New Roman" w:cs="Times New Roman"/>
          <w:b/>
          <w:bCs/>
          <w:sz w:val="28"/>
          <w:szCs w:val="28"/>
        </w:rPr>
        <w:t xml:space="preserve">Table 2. Properties of nitrogen fertilizer </w:t>
      </w:r>
      <w:r w:rsidRPr="00D460F9">
        <w:rPr>
          <w:rFonts w:ascii="Times New Roman" w:eastAsia="Times New Roman" w:hAnsi="Times New Roman" w:cs="Times New Roman"/>
          <w:b/>
          <w:bCs/>
          <w:sz w:val="28"/>
          <w:szCs w:val="28"/>
        </w:rPr>
        <w:t>types</w:t>
      </w:r>
      <w:r w:rsidRPr="000109FE">
        <w:rPr>
          <w:rFonts w:ascii="Times New Roman" w:eastAsia="Times New Roman" w:hAnsi="Times New Roman" w:cs="Times New Roman"/>
          <w:b/>
          <w:bCs/>
          <w:sz w:val="28"/>
          <w:szCs w:val="28"/>
        </w:rPr>
        <w:t xml:space="preserve"> applied during the winter 2022/2023 and 2023/2024 seasons.</w:t>
      </w:r>
    </w:p>
    <w:tbl>
      <w:tblPr>
        <w:tblStyle w:val="TableGrid"/>
        <w:tblW w:w="5000" w:type="pct"/>
        <w:jc w:val="center"/>
        <w:tblLook w:val="04A0" w:firstRow="1" w:lastRow="0" w:firstColumn="1" w:lastColumn="0" w:noHBand="0" w:noVBand="1"/>
      </w:tblPr>
      <w:tblGrid>
        <w:gridCol w:w="2932"/>
        <w:gridCol w:w="1624"/>
        <w:gridCol w:w="1253"/>
        <w:gridCol w:w="877"/>
        <w:gridCol w:w="1861"/>
        <w:gridCol w:w="1415"/>
      </w:tblGrid>
      <w:tr w:rsidR="00A31039" w:rsidRPr="000109FE" w14:paraId="74E6533F" w14:textId="77777777" w:rsidTr="00A31039">
        <w:trPr>
          <w:trHeight w:val="491"/>
          <w:jc w:val="center"/>
        </w:trPr>
        <w:tc>
          <w:tcPr>
            <w:tcW w:w="1472" w:type="pct"/>
            <w:vMerge w:val="restart"/>
            <w:tcBorders>
              <w:top w:val="single" w:sz="12" w:space="0" w:color="auto"/>
              <w:left w:val="single" w:sz="4" w:space="0" w:color="auto"/>
            </w:tcBorders>
            <w:vAlign w:val="center"/>
          </w:tcPr>
          <w:p w14:paraId="3C5CFDF7" w14:textId="77777777" w:rsidR="00A31039" w:rsidRPr="000109FE" w:rsidRDefault="00A31039" w:rsidP="00F063E5">
            <w:pPr>
              <w:rPr>
                <w:rFonts w:asciiTheme="majorBidi" w:hAnsiTheme="majorBidi" w:cstheme="majorBidi"/>
                <w:b/>
                <w:bCs/>
                <w:sz w:val="28"/>
                <w:szCs w:val="28"/>
                <w:lang w:bidi="ar-EG"/>
              </w:rPr>
            </w:pPr>
            <w:r w:rsidRPr="000109FE">
              <w:rPr>
                <w:rFonts w:asciiTheme="majorBidi" w:hAnsiTheme="majorBidi" w:cstheme="majorBidi"/>
                <w:b/>
                <w:bCs/>
                <w:lang w:bidi="ar-EG"/>
              </w:rPr>
              <w:t xml:space="preserve">Properties </w:t>
            </w:r>
          </w:p>
        </w:tc>
        <w:tc>
          <w:tcPr>
            <w:tcW w:w="1444" w:type="pct"/>
            <w:gridSpan w:val="2"/>
            <w:tcBorders>
              <w:top w:val="single" w:sz="12" w:space="0" w:color="auto"/>
              <w:right w:val="nil"/>
            </w:tcBorders>
            <w:vAlign w:val="center"/>
          </w:tcPr>
          <w:p w14:paraId="5687D315" w14:textId="77777777" w:rsidR="00A31039" w:rsidRPr="000109FE" w:rsidRDefault="00A31039" w:rsidP="00643A07">
            <w:pPr>
              <w:jc w:val="center"/>
              <w:rPr>
                <w:rFonts w:asciiTheme="majorBidi" w:hAnsiTheme="majorBidi" w:cstheme="majorBidi"/>
                <w:b/>
                <w:bCs/>
                <w:lang w:bidi="ar-EG"/>
              </w:rPr>
            </w:pPr>
            <w:proofErr w:type="gramStart"/>
            <w:r w:rsidRPr="000109FE">
              <w:rPr>
                <w:rFonts w:asciiTheme="majorBidi" w:hAnsiTheme="majorBidi" w:cstheme="majorBidi"/>
                <w:b/>
                <w:bCs/>
                <w:lang w:bidi="ar-EG"/>
              </w:rPr>
              <w:t>Organic  N</w:t>
            </w:r>
            <w:proofErr w:type="gramEnd"/>
            <w:r w:rsidRPr="000109FE">
              <w:rPr>
                <w:rFonts w:asciiTheme="majorBidi" w:hAnsiTheme="majorBidi" w:cstheme="majorBidi"/>
                <w:b/>
                <w:bCs/>
                <w:lang w:bidi="ar-EG"/>
              </w:rPr>
              <w:t xml:space="preserve"> fertilizer sources</w:t>
            </w:r>
          </w:p>
        </w:tc>
        <w:tc>
          <w:tcPr>
            <w:tcW w:w="2084" w:type="pct"/>
            <w:gridSpan w:val="3"/>
            <w:tcBorders>
              <w:top w:val="single" w:sz="12" w:space="0" w:color="auto"/>
            </w:tcBorders>
            <w:vAlign w:val="center"/>
          </w:tcPr>
          <w:p w14:paraId="33B9AB1D" w14:textId="77777777" w:rsidR="00A31039" w:rsidRPr="000109FE" w:rsidRDefault="00A31039" w:rsidP="00643A07">
            <w:pPr>
              <w:jc w:val="center"/>
              <w:rPr>
                <w:rFonts w:asciiTheme="majorBidi" w:hAnsiTheme="majorBidi" w:cstheme="majorBidi"/>
                <w:b/>
                <w:bCs/>
                <w:lang w:bidi="ar-EG"/>
              </w:rPr>
            </w:pPr>
            <w:r w:rsidRPr="000109FE">
              <w:rPr>
                <w:rFonts w:asciiTheme="majorBidi" w:hAnsiTheme="majorBidi" w:cstheme="majorBidi"/>
                <w:b/>
                <w:bCs/>
                <w:lang w:bidi="ar-EG"/>
              </w:rPr>
              <w:t xml:space="preserve">Mineral N </w:t>
            </w:r>
            <w:proofErr w:type="gramStart"/>
            <w:r w:rsidRPr="000109FE">
              <w:rPr>
                <w:rFonts w:asciiTheme="majorBidi" w:hAnsiTheme="majorBidi" w:cstheme="majorBidi"/>
                <w:b/>
                <w:bCs/>
                <w:lang w:bidi="ar-EG"/>
              </w:rPr>
              <w:t>fertilizer  sources</w:t>
            </w:r>
            <w:proofErr w:type="gramEnd"/>
          </w:p>
        </w:tc>
      </w:tr>
      <w:tr w:rsidR="00A31039" w:rsidRPr="000109FE" w14:paraId="1160731B" w14:textId="77777777" w:rsidTr="00A31039">
        <w:trPr>
          <w:trHeight w:val="138"/>
          <w:jc w:val="center"/>
        </w:trPr>
        <w:tc>
          <w:tcPr>
            <w:tcW w:w="1472" w:type="pct"/>
            <w:vMerge/>
            <w:tcBorders>
              <w:left w:val="single" w:sz="4" w:space="0" w:color="auto"/>
            </w:tcBorders>
            <w:vAlign w:val="center"/>
          </w:tcPr>
          <w:p w14:paraId="43147E50" w14:textId="77777777" w:rsidR="00A31039" w:rsidRPr="000109FE" w:rsidRDefault="00A31039" w:rsidP="00F063E5">
            <w:pPr>
              <w:jc w:val="center"/>
              <w:rPr>
                <w:rFonts w:asciiTheme="majorBidi" w:hAnsiTheme="majorBidi" w:cstheme="majorBidi"/>
                <w:sz w:val="20"/>
                <w:szCs w:val="20"/>
                <w:lang w:bidi="ar-EG"/>
              </w:rPr>
            </w:pPr>
          </w:p>
        </w:tc>
        <w:tc>
          <w:tcPr>
            <w:tcW w:w="815" w:type="pct"/>
            <w:vAlign w:val="center"/>
          </w:tcPr>
          <w:p w14:paraId="043EA898"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Vermicompost (VC)</w:t>
            </w:r>
          </w:p>
        </w:tc>
        <w:tc>
          <w:tcPr>
            <w:tcW w:w="629" w:type="pct"/>
            <w:vAlign w:val="center"/>
          </w:tcPr>
          <w:p w14:paraId="72D6876A" w14:textId="77777777" w:rsidR="00A31039" w:rsidRPr="000109FE" w:rsidRDefault="00A31039" w:rsidP="00643A07">
            <w:pPr>
              <w:jc w:val="center"/>
              <w:rPr>
                <w:rFonts w:asciiTheme="majorBidi" w:hAnsiTheme="majorBidi" w:cstheme="majorBidi"/>
                <w:b/>
                <w:bCs/>
                <w:sz w:val="20"/>
                <w:szCs w:val="20"/>
                <w:lang w:bidi="ar-EG"/>
              </w:rPr>
            </w:pPr>
            <w:proofErr w:type="gramStart"/>
            <w:r w:rsidRPr="000109FE">
              <w:rPr>
                <w:rFonts w:asciiTheme="majorBidi" w:hAnsiTheme="majorBidi" w:cstheme="majorBidi"/>
                <w:b/>
                <w:bCs/>
                <w:sz w:val="20"/>
                <w:szCs w:val="20"/>
                <w:lang w:bidi="ar-EG"/>
              </w:rPr>
              <w:t>Compost  (</w:t>
            </w:r>
            <w:proofErr w:type="gramEnd"/>
            <w:r w:rsidRPr="000109FE">
              <w:rPr>
                <w:rFonts w:asciiTheme="majorBidi" w:hAnsiTheme="majorBidi" w:cstheme="majorBidi"/>
                <w:b/>
                <w:bCs/>
                <w:sz w:val="20"/>
                <w:szCs w:val="20"/>
                <w:lang w:bidi="ar-EG"/>
              </w:rPr>
              <w:t>C)</w:t>
            </w:r>
          </w:p>
        </w:tc>
        <w:tc>
          <w:tcPr>
            <w:tcW w:w="440" w:type="pct"/>
          </w:tcPr>
          <w:p w14:paraId="2B15D031"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Urea</w:t>
            </w:r>
          </w:p>
          <w:p w14:paraId="7EE0A3D1"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(U)</w:t>
            </w:r>
          </w:p>
        </w:tc>
        <w:tc>
          <w:tcPr>
            <w:tcW w:w="934" w:type="pct"/>
          </w:tcPr>
          <w:p w14:paraId="0AF975BA" w14:textId="4BD878DA"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Urea formaldehyde (UF)</w:t>
            </w:r>
          </w:p>
        </w:tc>
        <w:tc>
          <w:tcPr>
            <w:tcW w:w="710" w:type="pct"/>
          </w:tcPr>
          <w:p w14:paraId="1F260A28"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Sulfur coated urea (SCU)</w:t>
            </w:r>
          </w:p>
        </w:tc>
      </w:tr>
      <w:tr w:rsidR="00A31039" w:rsidRPr="000109FE" w14:paraId="022D19AA" w14:textId="77777777" w:rsidTr="00A31039">
        <w:trPr>
          <w:trHeight w:val="283"/>
          <w:jc w:val="center"/>
        </w:trPr>
        <w:tc>
          <w:tcPr>
            <w:tcW w:w="1472" w:type="pct"/>
            <w:tcBorders>
              <w:left w:val="single" w:sz="4" w:space="0" w:color="auto"/>
            </w:tcBorders>
            <w:vAlign w:val="center"/>
          </w:tcPr>
          <w:p w14:paraId="3C2C8CBB"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pH, 1:10</w:t>
            </w:r>
          </w:p>
        </w:tc>
        <w:tc>
          <w:tcPr>
            <w:tcW w:w="815" w:type="pct"/>
            <w:vAlign w:val="center"/>
          </w:tcPr>
          <w:p w14:paraId="141FA513"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7.52</w:t>
            </w:r>
          </w:p>
        </w:tc>
        <w:tc>
          <w:tcPr>
            <w:tcW w:w="629" w:type="pct"/>
            <w:vAlign w:val="center"/>
          </w:tcPr>
          <w:p w14:paraId="1D0C73CA"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6.37</w:t>
            </w:r>
          </w:p>
        </w:tc>
        <w:tc>
          <w:tcPr>
            <w:tcW w:w="440" w:type="pct"/>
            <w:vAlign w:val="center"/>
          </w:tcPr>
          <w:p w14:paraId="01C2D478" w14:textId="77777777" w:rsidR="00A31039" w:rsidRPr="000109FE" w:rsidRDefault="00A31039" w:rsidP="00643A07">
            <w:pPr>
              <w:jc w:val="center"/>
              <w:rPr>
                <w:rFonts w:asciiTheme="majorBidi" w:hAnsiTheme="majorBidi" w:cstheme="majorBidi"/>
                <w:b/>
                <w:bCs/>
                <w:sz w:val="20"/>
                <w:szCs w:val="20"/>
                <w:rtl/>
                <w:lang w:bidi="ar-EG"/>
              </w:rPr>
            </w:pPr>
            <w:r w:rsidRPr="000109FE">
              <w:rPr>
                <w:rFonts w:asciiTheme="majorBidi" w:hAnsiTheme="majorBidi" w:cstheme="majorBidi" w:hint="cs"/>
                <w:b/>
                <w:bCs/>
                <w:sz w:val="20"/>
                <w:szCs w:val="20"/>
                <w:rtl/>
                <w:lang w:bidi="ar-EG"/>
              </w:rPr>
              <w:t>ــــ</w:t>
            </w:r>
          </w:p>
        </w:tc>
        <w:tc>
          <w:tcPr>
            <w:tcW w:w="934" w:type="pct"/>
            <w:vAlign w:val="center"/>
          </w:tcPr>
          <w:p w14:paraId="2A5DA908" w14:textId="77777777" w:rsidR="00A31039" w:rsidRPr="000109FE" w:rsidRDefault="00A31039" w:rsidP="00643A07">
            <w:pPr>
              <w:jc w:val="center"/>
              <w:rPr>
                <w:rFonts w:asciiTheme="majorBidi" w:hAnsiTheme="majorBidi" w:cstheme="majorBidi"/>
                <w:b/>
                <w:bCs/>
                <w:sz w:val="20"/>
                <w:szCs w:val="20"/>
                <w:rtl/>
                <w:lang w:bidi="ar-EG"/>
              </w:rPr>
            </w:pPr>
            <w:r w:rsidRPr="000109FE">
              <w:rPr>
                <w:rFonts w:asciiTheme="majorBidi" w:hAnsiTheme="majorBidi" w:cstheme="majorBidi" w:hint="cs"/>
                <w:b/>
                <w:bCs/>
                <w:sz w:val="20"/>
                <w:szCs w:val="20"/>
                <w:rtl/>
                <w:lang w:bidi="ar-EG"/>
              </w:rPr>
              <w:t>ــــ</w:t>
            </w:r>
          </w:p>
        </w:tc>
        <w:tc>
          <w:tcPr>
            <w:tcW w:w="710" w:type="pct"/>
            <w:vAlign w:val="center"/>
          </w:tcPr>
          <w:p w14:paraId="662A5C8A"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r>
      <w:tr w:rsidR="00A31039" w:rsidRPr="000109FE" w14:paraId="33191283" w14:textId="77777777" w:rsidTr="00A31039">
        <w:trPr>
          <w:trHeight w:val="283"/>
          <w:jc w:val="center"/>
        </w:trPr>
        <w:tc>
          <w:tcPr>
            <w:tcW w:w="1472" w:type="pct"/>
            <w:tcBorders>
              <w:left w:val="single" w:sz="4" w:space="0" w:color="auto"/>
            </w:tcBorders>
            <w:vAlign w:val="center"/>
          </w:tcPr>
          <w:p w14:paraId="173E4815"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EC (1:10), dSm</w:t>
            </w:r>
            <w:r w:rsidRPr="000109FE">
              <w:rPr>
                <w:rFonts w:asciiTheme="majorBidi" w:hAnsiTheme="majorBidi" w:cstheme="majorBidi"/>
                <w:b/>
                <w:bCs/>
                <w:sz w:val="20"/>
                <w:szCs w:val="20"/>
                <w:vertAlign w:val="superscript"/>
                <w:lang w:bidi="ar-EG"/>
              </w:rPr>
              <w:t>-1</w:t>
            </w:r>
          </w:p>
        </w:tc>
        <w:tc>
          <w:tcPr>
            <w:tcW w:w="815" w:type="pct"/>
            <w:vAlign w:val="center"/>
          </w:tcPr>
          <w:p w14:paraId="4B5FFF62"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2.70</w:t>
            </w:r>
          </w:p>
        </w:tc>
        <w:tc>
          <w:tcPr>
            <w:tcW w:w="629" w:type="pct"/>
            <w:vAlign w:val="center"/>
          </w:tcPr>
          <w:p w14:paraId="3CD53475"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3.74</w:t>
            </w:r>
          </w:p>
        </w:tc>
        <w:tc>
          <w:tcPr>
            <w:tcW w:w="440" w:type="pct"/>
            <w:vAlign w:val="center"/>
          </w:tcPr>
          <w:p w14:paraId="5A4A4EE2"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934" w:type="pct"/>
            <w:vAlign w:val="center"/>
          </w:tcPr>
          <w:p w14:paraId="6FC120E5" w14:textId="77777777" w:rsidR="00A31039" w:rsidRPr="000109FE" w:rsidRDefault="00A31039" w:rsidP="00643A07">
            <w:pPr>
              <w:jc w:val="center"/>
              <w:rPr>
                <w:rFonts w:asciiTheme="majorBidi" w:hAnsiTheme="majorBidi" w:cstheme="majorBidi"/>
                <w:b/>
                <w:bCs/>
                <w:sz w:val="20"/>
                <w:szCs w:val="20"/>
                <w:rtl/>
                <w:lang w:bidi="ar-EG"/>
              </w:rPr>
            </w:pPr>
            <w:r w:rsidRPr="000109FE">
              <w:rPr>
                <w:rFonts w:asciiTheme="majorBidi" w:hAnsiTheme="majorBidi" w:cstheme="majorBidi" w:hint="cs"/>
                <w:b/>
                <w:bCs/>
                <w:sz w:val="20"/>
                <w:szCs w:val="20"/>
                <w:rtl/>
                <w:lang w:bidi="ar-EG"/>
              </w:rPr>
              <w:t>ــــ</w:t>
            </w:r>
          </w:p>
        </w:tc>
        <w:tc>
          <w:tcPr>
            <w:tcW w:w="710" w:type="pct"/>
            <w:vAlign w:val="center"/>
          </w:tcPr>
          <w:p w14:paraId="5F17E780"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r>
      <w:tr w:rsidR="00A31039" w:rsidRPr="000109FE" w14:paraId="520CFC8E" w14:textId="77777777" w:rsidTr="00A31039">
        <w:trPr>
          <w:trHeight w:val="283"/>
          <w:jc w:val="center"/>
        </w:trPr>
        <w:tc>
          <w:tcPr>
            <w:tcW w:w="1472" w:type="pct"/>
            <w:tcBorders>
              <w:left w:val="single" w:sz="4" w:space="0" w:color="auto"/>
            </w:tcBorders>
            <w:vAlign w:val="center"/>
          </w:tcPr>
          <w:p w14:paraId="63E7EC7A"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O.M%</w:t>
            </w:r>
          </w:p>
        </w:tc>
        <w:tc>
          <w:tcPr>
            <w:tcW w:w="815" w:type="pct"/>
            <w:vAlign w:val="center"/>
          </w:tcPr>
          <w:p w14:paraId="5367E9B3"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33.60</w:t>
            </w:r>
          </w:p>
        </w:tc>
        <w:tc>
          <w:tcPr>
            <w:tcW w:w="629" w:type="pct"/>
            <w:vAlign w:val="center"/>
          </w:tcPr>
          <w:p w14:paraId="547D48A6"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33.04</w:t>
            </w:r>
          </w:p>
        </w:tc>
        <w:tc>
          <w:tcPr>
            <w:tcW w:w="440" w:type="pct"/>
            <w:vAlign w:val="center"/>
          </w:tcPr>
          <w:p w14:paraId="6558F33A"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934" w:type="pct"/>
            <w:vAlign w:val="center"/>
          </w:tcPr>
          <w:p w14:paraId="2077D9A1" w14:textId="77777777" w:rsidR="00A31039" w:rsidRPr="000109FE" w:rsidRDefault="00A31039" w:rsidP="00643A07">
            <w:pPr>
              <w:jc w:val="center"/>
              <w:rPr>
                <w:rFonts w:asciiTheme="majorBidi" w:hAnsiTheme="majorBidi" w:cstheme="majorBidi"/>
                <w:b/>
                <w:bCs/>
                <w:sz w:val="20"/>
                <w:szCs w:val="20"/>
                <w:rtl/>
                <w:lang w:bidi="ar-EG"/>
              </w:rPr>
            </w:pPr>
            <w:r w:rsidRPr="000109FE">
              <w:rPr>
                <w:rFonts w:asciiTheme="majorBidi" w:hAnsiTheme="majorBidi" w:cstheme="majorBidi" w:hint="cs"/>
                <w:b/>
                <w:bCs/>
                <w:sz w:val="20"/>
                <w:szCs w:val="20"/>
                <w:rtl/>
                <w:lang w:bidi="ar-EG"/>
              </w:rPr>
              <w:t>ــــ</w:t>
            </w:r>
          </w:p>
        </w:tc>
        <w:tc>
          <w:tcPr>
            <w:tcW w:w="710" w:type="pct"/>
            <w:vAlign w:val="center"/>
          </w:tcPr>
          <w:p w14:paraId="30E4BBFF"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r>
      <w:tr w:rsidR="00A31039" w:rsidRPr="000109FE" w14:paraId="6F77505B" w14:textId="77777777" w:rsidTr="00A31039">
        <w:trPr>
          <w:trHeight w:val="283"/>
          <w:jc w:val="center"/>
        </w:trPr>
        <w:tc>
          <w:tcPr>
            <w:tcW w:w="1472" w:type="pct"/>
            <w:tcBorders>
              <w:left w:val="single" w:sz="4" w:space="0" w:color="auto"/>
            </w:tcBorders>
            <w:vAlign w:val="center"/>
          </w:tcPr>
          <w:p w14:paraId="5741A209"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Organic carbon%</w:t>
            </w:r>
          </w:p>
        </w:tc>
        <w:tc>
          <w:tcPr>
            <w:tcW w:w="815" w:type="pct"/>
            <w:vAlign w:val="center"/>
          </w:tcPr>
          <w:p w14:paraId="0BF213EE"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35.60</w:t>
            </w:r>
          </w:p>
        </w:tc>
        <w:tc>
          <w:tcPr>
            <w:tcW w:w="629" w:type="pct"/>
            <w:vAlign w:val="center"/>
          </w:tcPr>
          <w:p w14:paraId="60F35113"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18.00</w:t>
            </w:r>
          </w:p>
        </w:tc>
        <w:tc>
          <w:tcPr>
            <w:tcW w:w="440" w:type="pct"/>
            <w:vAlign w:val="center"/>
          </w:tcPr>
          <w:p w14:paraId="717A27E8"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934" w:type="pct"/>
            <w:vAlign w:val="center"/>
          </w:tcPr>
          <w:p w14:paraId="7659DF99" w14:textId="77777777" w:rsidR="00A31039" w:rsidRPr="000109FE" w:rsidRDefault="00A31039" w:rsidP="00643A07">
            <w:pPr>
              <w:jc w:val="center"/>
              <w:rPr>
                <w:rFonts w:asciiTheme="majorBidi" w:hAnsiTheme="majorBidi" w:cstheme="majorBidi"/>
                <w:b/>
                <w:bCs/>
                <w:sz w:val="20"/>
                <w:szCs w:val="20"/>
                <w:rtl/>
                <w:lang w:bidi="ar-EG"/>
              </w:rPr>
            </w:pPr>
            <w:r w:rsidRPr="000109FE">
              <w:rPr>
                <w:rFonts w:asciiTheme="majorBidi" w:hAnsiTheme="majorBidi" w:cstheme="majorBidi" w:hint="cs"/>
                <w:b/>
                <w:bCs/>
                <w:sz w:val="20"/>
                <w:szCs w:val="20"/>
                <w:rtl/>
                <w:lang w:bidi="ar-EG"/>
              </w:rPr>
              <w:t>ــــ</w:t>
            </w:r>
          </w:p>
        </w:tc>
        <w:tc>
          <w:tcPr>
            <w:tcW w:w="710" w:type="pct"/>
            <w:vAlign w:val="center"/>
          </w:tcPr>
          <w:p w14:paraId="70E3D535"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r>
      <w:tr w:rsidR="00A31039" w:rsidRPr="000109FE" w14:paraId="56702537" w14:textId="77777777" w:rsidTr="00A31039">
        <w:trPr>
          <w:trHeight w:val="283"/>
          <w:jc w:val="center"/>
        </w:trPr>
        <w:tc>
          <w:tcPr>
            <w:tcW w:w="1472" w:type="pct"/>
            <w:tcBorders>
              <w:left w:val="single" w:sz="4" w:space="0" w:color="auto"/>
            </w:tcBorders>
            <w:vAlign w:val="center"/>
          </w:tcPr>
          <w:p w14:paraId="4F52A7DF"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Total N%</w:t>
            </w:r>
          </w:p>
        </w:tc>
        <w:tc>
          <w:tcPr>
            <w:tcW w:w="815" w:type="pct"/>
            <w:vAlign w:val="center"/>
          </w:tcPr>
          <w:p w14:paraId="30FEF6BF"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2.40</w:t>
            </w:r>
          </w:p>
        </w:tc>
        <w:tc>
          <w:tcPr>
            <w:tcW w:w="629" w:type="pct"/>
            <w:vAlign w:val="center"/>
          </w:tcPr>
          <w:p w14:paraId="404CC3F8"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1.34</w:t>
            </w:r>
          </w:p>
        </w:tc>
        <w:tc>
          <w:tcPr>
            <w:tcW w:w="440" w:type="pct"/>
          </w:tcPr>
          <w:p w14:paraId="5C06DEFA"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46.5</w:t>
            </w:r>
          </w:p>
        </w:tc>
        <w:tc>
          <w:tcPr>
            <w:tcW w:w="934" w:type="pct"/>
          </w:tcPr>
          <w:p w14:paraId="0EA50D84"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38.50</w:t>
            </w:r>
          </w:p>
        </w:tc>
        <w:tc>
          <w:tcPr>
            <w:tcW w:w="710" w:type="pct"/>
          </w:tcPr>
          <w:p w14:paraId="6D043B9F"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40.22</w:t>
            </w:r>
          </w:p>
        </w:tc>
      </w:tr>
      <w:tr w:rsidR="00A31039" w:rsidRPr="000109FE" w14:paraId="2F2A3A81" w14:textId="77777777" w:rsidTr="00A31039">
        <w:trPr>
          <w:trHeight w:val="283"/>
          <w:jc w:val="center"/>
        </w:trPr>
        <w:tc>
          <w:tcPr>
            <w:tcW w:w="1472" w:type="pct"/>
            <w:tcBorders>
              <w:left w:val="single" w:sz="4" w:space="0" w:color="auto"/>
            </w:tcBorders>
            <w:vAlign w:val="center"/>
          </w:tcPr>
          <w:p w14:paraId="2750A2E5"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C/N ratio</w:t>
            </w:r>
          </w:p>
        </w:tc>
        <w:tc>
          <w:tcPr>
            <w:tcW w:w="815" w:type="pct"/>
            <w:vAlign w:val="center"/>
          </w:tcPr>
          <w:p w14:paraId="5B8604F4"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14.83</w:t>
            </w:r>
          </w:p>
        </w:tc>
        <w:tc>
          <w:tcPr>
            <w:tcW w:w="629" w:type="pct"/>
            <w:vAlign w:val="center"/>
          </w:tcPr>
          <w:p w14:paraId="3F78F5B5"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13.43</w:t>
            </w:r>
          </w:p>
        </w:tc>
        <w:tc>
          <w:tcPr>
            <w:tcW w:w="440" w:type="pct"/>
          </w:tcPr>
          <w:p w14:paraId="1E76FE44"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934" w:type="pct"/>
          </w:tcPr>
          <w:p w14:paraId="5605448D" w14:textId="77777777" w:rsidR="00A31039" w:rsidRPr="000109FE" w:rsidRDefault="00A31039" w:rsidP="00643A07">
            <w:pPr>
              <w:jc w:val="center"/>
              <w:rPr>
                <w:rFonts w:asciiTheme="majorBidi" w:hAnsiTheme="majorBidi" w:cstheme="majorBidi"/>
                <w:b/>
                <w:bCs/>
                <w:sz w:val="20"/>
                <w:szCs w:val="20"/>
                <w:rtl/>
                <w:lang w:bidi="ar-EG"/>
              </w:rPr>
            </w:pPr>
            <w:r w:rsidRPr="000109FE">
              <w:rPr>
                <w:rFonts w:asciiTheme="majorBidi" w:hAnsiTheme="majorBidi" w:cstheme="majorBidi" w:hint="cs"/>
                <w:b/>
                <w:bCs/>
                <w:sz w:val="20"/>
                <w:szCs w:val="20"/>
                <w:rtl/>
                <w:lang w:bidi="ar-EG"/>
              </w:rPr>
              <w:t>ــــ</w:t>
            </w:r>
          </w:p>
        </w:tc>
        <w:tc>
          <w:tcPr>
            <w:tcW w:w="710" w:type="pct"/>
          </w:tcPr>
          <w:p w14:paraId="2323CADD"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r>
      <w:tr w:rsidR="00A31039" w:rsidRPr="000109FE" w14:paraId="32E692BB" w14:textId="77777777" w:rsidTr="00A31039">
        <w:trPr>
          <w:trHeight w:val="283"/>
          <w:jc w:val="center"/>
        </w:trPr>
        <w:tc>
          <w:tcPr>
            <w:tcW w:w="1472" w:type="pct"/>
            <w:tcBorders>
              <w:left w:val="single" w:sz="4" w:space="0" w:color="auto"/>
            </w:tcBorders>
            <w:vAlign w:val="center"/>
          </w:tcPr>
          <w:p w14:paraId="021345E0"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Coating material</w:t>
            </w:r>
          </w:p>
        </w:tc>
        <w:tc>
          <w:tcPr>
            <w:tcW w:w="815" w:type="pct"/>
            <w:vAlign w:val="center"/>
          </w:tcPr>
          <w:p w14:paraId="386C6224"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629" w:type="pct"/>
            <w:vAlign w:val="center"/>
          </w:tcPr>
          <w:p w14:paraId="30FDC8A9"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440" w:type="pct"/>
          </w:tcPr>
          <w:p w14:paraId="1307D41D"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934" w:type="pct"/>
          </w:tcPr>
          <w:p w14:paraId="2E611269"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formaldehyde</w:t>
            </w:r>
          </w:p>
        </w:tc>
        <w:tc>
          <w:tcPr>
            <w:tcW w:w="710" w:type="pct"/>
          </w:tcPr>
          <w:p w14:paraId="5D0C109F"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Sulfur</w:t>
            </w:r>
          </w:p>
        </w:tc>
      </w:tr>
      <w:tr w:rsidR="00A31039" w:rsidRPr="000109FE" w14:paraId="4DDF7D6E" w14:textId="77777777" w:rsidTr="00A31039">
        <w:trPr>
          <w:trHeight w:val="283"/>
          <w:jc w:val="center"/>
        </w:trPr>
        <w:tc>
          <w:tcPr>
            <w:tcW w:w="1472" w:type="pct"/>
            <w:tcBorders>
              <w:left w:val="single" w:sz="4" w:space="0" w:color="auto"/>
            </w:tcBorders>
            <w:vAlign w:val="center"/>
          </w:tcPr>
          <w:p w14:paraId="5297EA25"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Color</w:t>
            </w:r>
          </w:p>
        </w:tc>
        <w:tc>
          <w:tcPr>
            <w:tcW w:w="815" w:type="pct"/>
            <w:vAlign w:val="center"/>
          </w:tcPr>
          <w:p w14:paraId="28FE81F5"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Dark grey-Black</w:t>
            </w:r>
          </w:p>
        </w:tc>
        <w:tc>
          <w:tcPr>
            <w:tcW w:w="629" w:type="pct"/>
            <w:vAlign w:val="center"/>
          </w:tcPr>
          <w:p w14:paraId="46CC58CA"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Dark brown</w:t>
            </w:r>
          </w:p>
        </w:tc>
        <w:tc>
          <w:tcPr>
            <w:tcW w:w="440" w:type="pct"/>
          </w:tcPr>
          <w:p w14:paraId="28770D7C"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White</w:t>
            </w:r>
          </w:p>
        </w:tc>
        <w:tc>
          <w:tcPr>
            <w:tcW w:w="934" w:type="pct"/>
          </w:tcPr>
          <w:p w14:paraId="7A4D0830"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White</w:t>
            </w:r>
          </w:p>
        </w:tc>
        <w:tc>
          <w:tcPr>
            <w:tcW w:w="710" w:type="pct"/>
          </w:tcPr>
          <w:p w14:paraId="784017D7"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Yellow</w:t>
            </w:r>
          </w:p>
        </w:tc>
      </w:tr>
      <w:tr w:rsidR="00A31039" w:rsidRPr="000109FE" w14:paraId="6770267E" w14:textId="77777777" w:rsidTr="00A31039">
        <w:trPr>
          <w:trHeight w:val="283"/>
          <w:jc w:val="center"/>
        </w:trPr>
        <w:tc>
          <w:tcPr>
            <w:tcW w:w="1472" w:type="pct"/>
            <w:tcBorders>
              <w:left w:val="single" w:sz="4" w:space="0" w:color="auto"/>
            </w:tcBorders>
            <w:vAlign w:val="center"/>
          </w:tcPr>
          <w:p w14:paraId="11DBB536"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 xml:space="preserve">Coating percentage </w:t>
            </w:r>
          </w:p>
        </w:tc>
        <w:tc>
          <w:tcPr>
            <w:tcW w:w="815" w:type="pct"/>
            <w:vAlign w:val="center"/>
          </w:tcPr>
          <w:p w14:paraId="34C3A0B3"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629" w:type="pct"/>
            <w:vAlign w:val="center"/>
          </w:tcPr>
          <w:p w14:paraId="4FF8C2D3"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440" w:type="pct"/>
          </w:tcPr>
          <w:p w14:paraId="155703A7"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934" w:type="pct"/>
          </w:tcPr>
          <w:p w14:paraId="4633DFD4"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9.90</w:t>
            </w:r>
          </w:p>
        </w:tc>
        <w:tc>
          <w:tcPr>
            <w:tcW w:w="710" w:type="pct"/>
          </w:tcPr>
          <w:p w14:paraId="4F1EB0C4"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10.40</w:t>
            </w:r>
          </w:p>
        </w:tc>
      </w:tr>
      <w:tr w:rsidR="00A31039" w:rsidRPr="000109FE" w14:paraId="4339046D" w14:textId="77777777" w:rsidTr="00A31039">
        <w:trPr>
          <w:trHeight w:val="283"/>
          <w:jc w:val="center"/>
        </w:trPr>
        <w:tc>
          <w:tcPr>
            <w:tcW w:w="1472" w:type="pct"/>
            <w:tcBorders>
              <w:left w:val="single" w:sz="4" w:space="0" w:color="auto"/>
            </w:tcBorders>
            <w:vAlign w:val="center"/>
          </w:tcPr>
          <w:p w14:paraId="5481A110" w14:textId="77777777" w:rsidR="00A31039" w:rsidRPr="000109FE" w:rsidRDefault="00A31039" w:rsidP="00F063E5">
            <w:pP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Dissolution rate minute.gm</w:t>
            </w:r>
            <w:r w:rsidRPr="000109FE">
              <w:rPr>
                <w:rFonts w:asciiTheme="majorBidi" w:hAnsiTheme="majorBidi" w:cstheme="majorBidi"/>
                <w:b/>
                <w:bCs/>
                <w:sz w:val="20"/>
                <w:szCs w:val="20"/>
                <w:vertAlign w:val="superscript"/>
                <w:lang w:bidi="ar-EG"/>
              </w:rPr>
              <w:t>-1</w:t>
            </w:r>
          </w:p>
        </w:tc>
        <w:tc>
          <w:tcPr>
            <w:tcW w:w="815" w:type="pct"/>
            <w:vAlign w:val="center"/>
          </w:tcPr>
          <w:p w14:paraId="0C0CD53B"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629" w:type="pct"/>
            <w:vAlign w:val="center"/>
          </w:tcPr>
          <w:p w14:paraId="635CF9EB"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hint="cs"/>
                <w:b/>
                <w:bCs/>
                <w:sz w:val="20"/>
                <w:szCs w:val="20"/>
                <w:rtl/>
                <w:lang w:bidi="ar-EG"/>
              </w:rPr>
              <w:t>ــــ</w:t>
            </w:r>
          </w:p>
        </w:tc>
        <w:tc>
          <w:tcPr>
            <w:tcW w:w="440" w:type="pct"/>
          </w:tcPr>
          <w:p w14:paraId="00ECA323"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0.119</w:t>
            </w:r>
          </w:p>
        </w:tc>
        <w:tc>
          <w:tcPr>
            <w:tcW w:w="934" w:type="pct"/>
          </w:tcPr>
          <w:p w14:paraId="113B255F"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0.227</w:t>
            </w:r>
          </w:p>
        </w:tc>
        <w:tc>
          <w:tcPr>
            <w:tcW w:w="710" w:type="pct"/>
          </w:tcPr>
          <w:p w14:paraId="25157512" w14:textId="77777777" w:rsidR="00A31039" w:rsidRPr="000109FE" w:rsidRDefault="00A31039" w:rsidP="00643A07">
            <w:pPr>
              <w:jc w:val="center"/>
              <w:rPr>
                <w:rFonts w:asciiTheme="majorBidi" w:hAnsiTheme="majorBidi" w:cstheme="majorBidi"/>
                <w:b/>
                <w:bCs/>
                <w:sz w:val="20"/>
                <w:szCs w:val="20"/>
                <w:lang w:bidi="ar-EG"/>
              </w:rPr>
            </w:pPr>
            <w:r w:rsidRPr="000109FE">
              <w:rPr>
                <w:rFonts w:asciiTheme="majorBidi" w:hAnsiTheme="majorBidi" w:cstheme="majorBidi"/>
                <w:b/>
                <w:bCs/>
                <w:sz w:val="20"/>
                <w:szCs w:val="20"/>
                <w:lang w:bidi="ar-EG"/>
              </w:rPr>
              <w:t>0.253</w:t>
            </w:r>
          </w:p>
        </w:tc>
      </w:tr>
    </w:tbl>
    <w:p w14:paraId="3F60F232" w14:textId="77777777" w:rsidR="00B87474" w:rsidRPr="000109FE" w:rsidRDefault="00B87474" w:rsidP="00B87474">
      <w:pPr>
        <w:spacing w:after="0"/>
        <w:ind w:left="-284" w:firstLine="284"/>
        <w:jc w:val="both"/>
        <w:rPr>
          <w:rFonts w:ascii="Times New Roman" w:eastAsia="Calibri" w:hAnsi="Times New Roman" w:cs="Times New Roman"/>
          <w:b/>
          <w:bCs/>
          <w:sz w:val="28"/>
          <w:szCs w:val="28"/>
          <w:lang w:bidi="ar-EG"/>
        </w:rPr>
      </w:pPr>
    </w:p>
    <w:p w14:paraId="1CDC7DB7" w14:textId="28A7908B" w:rsidR="00B87474" w:rsidRPr="000109FE" w:rsidRDefault="00B87474" w:rsidP="005F2CA1">
      <w:pPr>
        <w:spacing w:after="0" w:line="360" w:lineRule="auto"/>
        <w:ind w:left="-284" w:firstLine="284"/>
        <w:jc w:val="both"/>
        <w:rPr>
          <w:rFonts w:ascii="Times New Roman" w:eastAsia="Calibri" w:hAnsi="Times New Roman" w:cs="Times New Roman"/>
          <w:b/>
          <w:bCs/>
          <w:sz w:val="28"/>
          <w:szCs w:val="28"/>
          <w:lang w:bidi="ar-EG"/>
        </w:rPr>
      </w:pPr>
      <w:r w:rsidRPr="000109FE">
        <w:rPr>
          <w:rFonts w:ascii="Times New Roman" w:eastAsia="Calibri" w:hAnsi="Times New Roman" w:cs="Times New Roman"/>
          <w:b/>
          <w:bCs/>
          <w:sz w:val="28"/>
          <w:szCs w:val="28"/>
          <w:lang w:bidi="ar-EG"/>
        </w:rPr>
        <w:t>2.3 Experiment Description.</w:t>
      </w:r>
    </w:p>
    <w:p w14:paraId="521597E9" w14:textId="087839A7" w:rsidR="00B87474" w:rsidRPr="000109FE" w:rsidRDefault="00B87474" w:rsidP="00A233DF">
      <w:pPr>
        <w:pStyle w:val="Default"/>
        <w:spacing w:line="360" w:lineRule="auto"/>
        <w:ind w:right="28" w:firstLine="567"/>
        <w:jc w:val="both"/>
        <w:rPr>
          <w:rFonts w:ascii="Times New Roman" w:hAnsi="Times New Roman" w:cs="Times New Roman"/>
          <w:sz w:val="28"/>
          <w:szCs w:val="28"/>
        </w:rPr>
      </w:pPr>
      <w:r w:rsidRPr="000109FE">
        <w:rPr>
          <w:rFonts w:ascii="Times New Roman" w:hAnsi="Times New Roman" w:cs="Times New Roman"/>
          <w:sz w:val="28"/>
          <w:szCs w:val="28"/>
        </w:rPr>
        <w:t>The experiments were carried out in a randomized complete block des</w:t>
      </w:r>
      <w:r w:rsidR="00A945BB">
        <w:rPr>
          <w:rFonts w:ascii="Times New Roman" w:hAnsi="Times New Roman" w:cs="Times New Roman"/>
          <w:sz w:val="28"/>
          <w:szCs w:val="28"/>
        </w:rPr>
        <w:t>ign (RCBD) with three replicate</w:t>
      </w:r>
      <w:r w:rsidRPr="000109FE">
        <w:rPr>
          <w:rFonts w:ascii="Times New Roman" w:hAnsi="Times New Roman" w:cs="Times New Roman"/>
          <w:sz w:val="28"/>
          <w:szCs w:val="28"/>
        </w:rPr>
        <w:t xml:space="preserve">s. The experiment included eleven </w:t>
      </w:r>
      <w:r w:rsidR="00090323">
        <w:rPr>
          <w:rFonts w:ascii="Times New Roman" w:hAnsi="Times New Roman" w:cs="Times New Roman"/>
          <w:sz w:val="28"/>
          <w:szCs w:val="28"/>
        </w:rPr>
        <w:t>n</w:t>
      </w:r>
      <w:r w:rsidRPr="000109FE">
        <w:rPr>
          <w:rFonts w:ascii="Times New Roman" w:hAnsi="Times New Roman" w:cs="Times New Roman"/>
          <w:sz w:val="28"/>
          <w:szCs w:val="28"/>
        </w:rPr>
        <w:t>itrogen fertilization</w:t>
      </w:r>
      <w:r w:rsidRPr="000109FE">
        <w:rPr>
          <w:rFonts w:asciiTheme="majorBidi" w:eastAsia="Calibri" w:hAnsiTheme="majorBidi" w:cstheme="majorBidi"/>
          <w:sz w:val="20"/>
          <w:szCs w:val="20"/>
          <w:lang w:bidi="ar-EG"/>
        </w:rPr>
        <w:t xml:space="preserve"> </w:t>
      </w:r>
      <w:proofErr w:type="gramStart"/>
      <w:r w:rsidRPr="000109FE">
        <w:rPr>
          <w:rFonts w:ascii="Times New Roman" w:hAnsi="Times New Roman" w:cs="Times New Roman"/>
          <w:sz w:val="28"/>
          <w:szCs w:val="28"/>
        </w:rPr>
        <w:t>treatments  as</w:t>
      </w:r>
      <w:proofErr w:type="gramEnd"/>
      <w:r w:rsidRPr="000109FE">
        <w:rPr>
          <w:rFonts w:ascii="Times New Roman" w:hAnsi="Times New Roman" w:cs="Times New Roman"/>
          <w:sz w:val="28"/>
          <w:szCs w:val="28"/>
        </w:rPr>
        <w:t xml:space="preserve"> </w:t>
      </w:r>
      <w:r w:rsidRPr="00132EE2">
        <w:rPr>
          <w:rFonts w:ascii="Times New Roman" w:hAnsi="Times New Roman" w:cs="Times New Roman"/>
          <w:sz w:val="28"/>
          <w:szCs w:val="28"/>
        </w:rPr>
        <w:t>follow</w:t>
      </w:r>
      <w:r w:rsidR="00132EE2">
        <w:rPr>
          <w:rFonts w:ascii="Times New Roman" w:hAnsi="Times New Roman" w:cs="Times New Roman"/>
          <w:sz w:val="28"/>
          <w:szCs w:val="28"/>
        </w:rPr>
        <w:t>:</w:t>
      </w:r>
    </w:p>
    <w:p w14:paraId="2269C94E" w14:textId="73CD2426" w:rsidR="00B87474" w:rsidRPr="000109FE" w:rsidRDefault="00B87474" w:rsidP="00317632">
      <w:pPr>
        <w:autoSpaceDE w:val="0"/>
        <w:autoSpaceDN w:val="0"/>
        <w:adjustRightInd w:val="0"/>
        <w:spacing w:line="276" w:lineRule="auto"/>
        <w:ind w:left="567" w:right="27" w:hanging="567"/>
        <w:jc w:val="both"/>
        <w:rPr>
          <w:rFonts w:ascii="Times New Roman" w:eastAsia="Times New Roman" w:hAnsi="Times New Roman" w:cs="Times New Roman"/>
          <w:color w:val="000000"/>
          <w:kern w:val="0"/>
          <w:sz w:val="28"/>
          <w:szCs w:val="28"/>
          <w14:ligatures w14:val="none"/>
        </w:rPr>
      </w:pPr>
      <w:r w:rsidRPr="000109FE">
        <w:rPr>
          <w:rFonts w:ascii="Times New Roman" w:eastAsia="Times New Roman" w:hAnsi="Times New Roman" w:cs="Times New Roman"/>
          <w:color w:val="000000"/>
          <w:kern w:val="0"/>
          <w:sz w:val="28"/>
          <w:szCs w:val="28"/>
          <w14:ligatures w14:val="none"/>
        </w:rPr>
        <w:t>N1</w:t>
      </w:r>
      <w:r w:rsidR="003F1012" w:rsidRPr="000109FE">
        <w:rPr>
          <w:rFonts w:ascii="Times New Roman" w:eastAsia="Times New Roman" w:hAnsi="Times New Roman" w:cs="Times New Roman"/>
          <w:color w:val="000000"/>
          <w:kern w:val="0"/>
          <w:sz w:val="28"/>
          <w:szCs w:val="28"/>
          <w14:ligatures w14:val="none"/>
        </w:rPr>
        <w:t xml:space="preserve"> </w:t>
      </w:r>
      <w:r w:rsidRPr="000109FE">
        <w:rPr>
          <w:rFonts w:ascii="Times New Roman" w:eastAsia="Times New Roman" w:hAnsi="Times New Roman" w:cs="Times New Roman"/>
          <w:color w:val="000000"/>
          <w:kern w:val="0"/>
          <w:sz w:val="28"/>
          <w:szCs w:val="28"/>
          <w14:ligatures w14:val="none"/>
        </w:rPr>
        <w:t>= 100% of</w:t>
      </w:r>
      <w:r w:rsidR="000056E3" w:rsidRPr="000109FE">
        <w:rPr>
          <w:rFonts w:ascii="Times New Roman" w:eastAsia="Times New Roman" w:hAnsi="Times New Roman" w:cs="Times New Roman"/>
          <w:color w:val="000000"/>
          <w:kern w:val="0"/>
          <w:sz w:val="28"/>
          <w:szCs w:val="28"/>
          <w14:ligatures w14:val="none"/>
        </w:rPr>
        <w:t xml:space="preserve"> </w:t>
      </w:r>
      <w:r w:rsidR="00D57BE5" w:rsidRPr="000109FE">
        <w:rPr>
          <w:rFonts w:ascii="Times New Roman" w:eastAsia="Times New Roman" w:hAnsi="Times New Roman" w:cs="Times New Roman"/>
          <w:color w:val="000000"/>
          <w:kern w:val="0"/>
          <w:sz w:val="28"/>
          <w:szCs w:val="28"/>
          <w14:ligatures w14:val="none"/>
        </w:rPr>
        <w:t xml:space="preserve">NRD </w:t>
      </w:r>
      <w:r w:rsidR="000056E3" w:rsidRPr="000109FE">
        <w:rPr>
          <w:rFonts w:ascii="Times New Roman" w:eastAsia="Times New Roman" w:hAnsi="Times New Roman" w:cs="Times New Roman"/>
          <w:color w:val="000000"/>
          <w:kern w:val="0"/>
          <w:sz w:val="28"/>
          <w:szCs w:val="28"/>
          <w14:ligatures w14:val="none"/>
        </w:rPr>
        <w:t>(</w:t>
      </w:r>
      <w:r w:rsidR="00D57BE5" w:rsidRPr="000109FE">
        <w:rPr>
          <w:rFonts w:ascii="Times New Roman" w:eastAsia="Times New Roman" w:hAnsi="Times New Roman" w:cs="Times New Roman"/>
          <w:color w:val="000000"/>
          <w:kern w:val="0"/>
          <w:sz w:val="28"/>
          <w:szCs w:val="28"/>
          <w14:ligatures w14:val="none"/>
        </w:rPr>
        <w:t>nitrogen recommended dose</w:t>
      </w:r>
      <w:r w:rsidR="000056E3" w:rsidRPr="000109FE">
        <w:rPr>
          <w:rFonts w:ascii="Times New Roman" w:eastAsia="Times New Roman" w:hAnsi="Times New Roman" w:cs="Times New Roman"/>
          <w:color w:val="000000"/>
          <w:kern w:val="0"/>
          <w:sz w:val="28"/>
          <w:szCs w:val="28"/>
          <w14:ligatures w14:val="none"/>
        </w:rPr>
        <w:t>)</w:t>
      </w:r>
      <w:r w:rsidR="00753813" w:rsidRPr="000109FE">
        <w:rPr>
          <w:rFonts w:ascii="Times New Roman" w:eastAsia="Times New Roman" w:hAnsi="Times New Roman" w:cs="Times New Roman"/>
          <w:color w:val="000000"/>
          <w:kern w:val="0"/>
          <w:sz w:val="28"/>
          <w:szCs w:val="28"/>
          <w14:ligatures w14:val="none"/>
        </w:rPr>
        <w:t xml:space="preserve"> </w:t>
      </w:r>
      <w:r w:rsidRPr="000109FE">
        <w:rPr>
          <w:rFonts w:ascii="Times New Roman" w:eastAsia="Times New Roman" w:hAnsi="Times New Roman" w:cs="Times New Roman"/>
          <w:color w:val="000000"/>
          <w:kern w:val="0"/>
          <w:sz w:val="28"/>
          <w:szCs w:val="28"/>
          <w14:ligatures w14:val="none"/>
        </w:rPr>
        <w:t>as usual</w:t>
      </w:r>
      <w:r w:rsidR="00643A07">
        <w:rPr>
          <w:rFonts w:ascii="Times New Roman" w:eastAsia="Times New Roman" w:hAnsi="Times New Roman" w:cs="Times New Roman"/>
          <w:color w:val="000000"/>
          <w:kern w:val="0"/>
          <w:sz w:val="28"/>
          <w:szCs w:val="28"/>
          <w14:ligatures w14:val="none"/>
        </w:rPr>
        <w:t xml:space="preserve"> </w:t>
      </w:r>
      <w:r w:rsidRPr="000109FE">
        <w:rPr>
          <w:rFonts w:ascii="Times New Roman" w:eastAsia="Times New Roman" w:hAnsi="Times New Roman" w:cs="Times New Roman"/>
          <w:color w:val="000000"/>
          <w:kern w:val="0"/>
          <w:sz w:val="28"/>
          <w:szCs w:val="28"/>
          <w14:ligatures w14:val="none"/>
        </w:rPr>
        <w:t xml:space="preserve">urea </w:t>
      </w:r>
      <w:r w:rsidR="00D57BE5">
        <w:rPr>
          <w:rFonts w:ascii="Times New Roman" w:eastAsia="Times New Roman" w:hAnsi="Times New Roman" w:cs="Times New Roman"/>
          <w:color w:val="000000"/>
          <w:kern w:val="0"/>
          <w:sz w:val="28"/>
          <w:szCs w:val="28"/>
          <w14:ligatures w14:val="none"/>
        </w:rPr>
        <w:t xml:space="preserve">(U), </w:t>
      </w:r>
      <w:r w:rsidR="00D57BE5" w:rsidRPr="000109FE">
        <w:rPr>
          <w:rFonts w:ascii="Times New Roman" w:eastAsia="Times New Roman" w:hAnsi="Times New Roman" w:cs="Times New Roman"/>
          <w:color w:val="000000"/>
          <w:kern w:val="0"/>
          <w:sz w:val="28"/>
          <w:szCs w:val="28"/>
          <w14:ligatures w14:val="none"/>
        </w:rPr>
        <w:t xml:space="preserve">(control treatment) </w:t>
      </w:r>
      <w:r w:rsidR="000056E3" w:rsidRPr="000109FE">
        <w:rPr>
          <w:rFonts w:ascii="Times New Roman" w:eastAsia="Times New Roman" w:hAnsi="Times New Roman" w:cs="Times New Roman"/>
          <w:color w:val="000000"/>
          <w:kern w:val="0"/>
          <w:sz w:val="28"/>
          <w:szCs w:val="28"/>
          <w14:ligatures w14:val="none"/>
        </w:rPr>
        <w:t xml:space="preserve">that equivalent to </w:t>
      </w:r>
      <w:proofErr w:type="gramStart"/>
      <w:r w:rsidR="00753813" w:rsidRPr="000109FE">
        <w:rPr>
          <w:rFonts w:ascii="Times New Roman" w:eastAsia="Times New Roman" w:hAnsi="Times New Roman" w:cs="Times New Roman"/>
          <w:color w:val="000000"/>
          <w:kern w:val="0"/>
          <w:sz w:val="28"/>
          <w:szCs w:val="28"/>
          <w14:ligatures w14:val="none"/>
        </w:rPr>
        <w:t>0.384</w:t>
      </w:r>
      <w:r w:rsidR="00317632">
        <w:rPr>
          <w:rFonts w:ascii="Times New Roman" w:eastAsia="Times New Roman" w:hAnsi="Times New Roman" w:cs="Times New Roman"/>
          <w:color w:val="000000"/>
          <w:kern w:val="0"/>
          <w:sz w:val="28"/>
          <w:szCs w:val="28"/>
          <w14:ligatures w14:val="none"/>
        </w:rPr>
        <w:t xml:space="preserve"> </w:t>
      </w:r>
      <w:r w:rsidR="00753813" w:rsidRPr="000109FE">
        <w:rPr>
          <w:rFonts w:ascii="Times New Roman" w:eastAsia="Times New Roman" w:hAnsi="Times New Roman" w:cs="Times New Roman"/>
          <w:color w:val="000000"/>
          <w:kern w:val="0"/>
          <w:sz w:val="28"/>
          <w:szCs w:val="28"/>
          <w14:ligatures w14:val="none"/>
        </w:rPr>
        <w:t>ton</w:t>
      </w:r>
      <w:proofErr w:type="gramEnd"/>
      <w:r w:rsidR="000056E3" w:rsidRPr="000109FE">
        <w:rPr>
          <w:rFonts w:ascii="Times New Roman" w:eastAsia="Times New Roman" w:hAnsi="Times New Roman" w:cs="Times New Roman"/>
          <w:color w:val="000000"/>
          <w:kern w:val="0"/>
          <w:sz w:val="28"/>
          <w:szCs w:val="28"/>
          <w14:ligatures w14:val="none"/>
        </w:rPr>
        <w:t xml:space="preserve"> U ha</w:t>
      </w:r>
      <w:r w:rsidR="000056E3" w:rsidRPr="000109FE">
        <w:rPr>
          <w:rFonts w:ascii="Times New Roman" w:eastAsia="Times New Roman" w:hAnsi="Times New Roman" w:cs="Times New Roman"/>
          <w:color w:val="000000"/>
          <w:kern w:val="0"/>
          <w:sz w:val="28"/>
          <w:szCs w:val="28"/>
          <w:vertAlign w:val="superscript"/>
          <w14:ligatures w14:val="none"/>
        </w:rPr>
        <w:t>-1</w:t>
      </w:r>
      <w:r w:rsidR="00317632">
        <w:rPr>
          <w:rFonts w:ascii="Times New Roman" w:eastAsia="Times New Roman" w:hAnsi="Times New Roman" w:cs="Times New Roman"/>
          <w:color w:val="000000"/>
          <w:kern w:val="0"/>
          <w:sz w:val="28"/>
          <w:szCs w:val="28"/>
          <w14:ligatures w14:val="none"/>
        </w:rPr>
        <w:t>.</w:t>
      </w:r>
    </w:p>
    <w:p w14:paraId="4F5C8A01" w14:textId="2BEBAE26" w:rsidR="00B87474" w:rsidRPr="000109FE" w:rsidRDefault="00B87474" w:rsidP="00317632">
      <w:pPr>
        <w:spacing w:line="360" w:lineRule="auto"/>
        <w:ind w:left="567" w:right="27" w:hanging="567"/>
        <w:jc w:val="both"/>
        <w:rPr>
          <w:rFonts w:ascii="Times New Roman" w:eastAsia="Times New Roman" w:hAnsi="Times New Roman" w:cs="Times New Roman"/>
          <w:color w:val="000000"/>
          <w:kern w:val="0"/>
          <w:sz w:val="28"/>
          <w:szCs w:val="28"/>
          <w14:ligatures w14:val="none"/>
        </w:rPr>
      </w:pPr>
      <w:r w:rsidRPr="000109FE">
        <w:rPr>
          <w:rFonts w:ascii="Times New Roman" w:eastAsia="Times New Roman" w:hAnsi="Times New Roman" w:cs="Times New Roman"/>
          <w:color w:val="000000"/>
          <w:kern w:val="0"/>
          <w:sz w:val="28"/>
          <w:szCs w:val="28"/>
          <w14:ligatures w14:val="none"/>
        </w:rPr>
        <w:t>N2= 75% of NRD as urea formaldehyde (UF) that equivalent to 0.348ton UF ha</w:t>
      </w:r>
      <w:r w:rsidRPr="000109FE">
        <w:rPr>
          <w:rFonts w:ascii="Times New Roman" w:eastAsia="Times New Roman" w:hAnsi="Times New Roman" w:cs="Times New Roman"/>
          <w:color w:val="000000"/>
          <w:kern w:val="0"/>
          <w:sz w:val="28"/>
          <w:szCs w:val="28"/>
          <w:vertAlign w:val="superscript"/>
          <w14:ligatures w14:val="none"/>
        </w:rPr>
        <w:t>-1</w:t>
      </w:r>
      <w:r w:rsidR="00317632" w:rsidRPr="000109FE">
        <w:rPr>
          <w:rFonts w:ascii="Times New Roman" w:eastAsia="Times New Roman" w:hAnsi="Times New Roman" w:cs="Times New Roman"/>
          <w:color w:val="000000"/>
          <w:kern w:val="0"/>
          <w:sz w:val="28"/>
          <w:szCs w:val="28"/>
          <w14:ligatures w14:val="none"/>
        </w:rPr>
        <w:t>.</w:t>
      </w:r>
    </w:p>
    <w:p w14:paraId="2C272BF2" w14:textId="7AE646EC" w:rsidR="00B87474" w:rsidRPr="000109FE" w:rsidRDefault="00B87474" w:rsidP="00317632">
      <w:pPr>
        <w:spacing w:line="360" w:lineRule="auto"/>
        <w:ind w:left="567" w:right="27" w:hanging="567"/>
        <w:jc w:val="both"/>
        <w:rPr>
          <w:rFonts w:ascii="Times New Roman" w:eastAsia="Times New Roman" w:hAnsi="Times New Roman" w:cs="Times New Roman"/>
          <w:color w:val="000000"/>
          <w:kern w:val="0"/>
          <w:sz w:val="28"/>
          <w:szCs w:val="28"/>
          <w14:ligatures w14:val="none"/>
        </w:rPr>
      </w:pPr>
      <w:r w:rsidRPr="000109FE">
        <w:rPr>
          <w:rFonts w:ascii="Times New Roman" w:eastAsia="Times New Roman" w:hAnsi="Times New Roman" w:cs="Times New Roman"/>
          <w:color w:val="000000"/>
          <w:kern w:val="0"/>
          <w:sz w:val="28"/>
          <w:szCs w:val="28"/>
          <w14:ligatures w14:val="none"/>
        </w:rPr>
        <w:t>N3= 75% of NRD as sulfur coated u</w:t>
      </w:r>
      <w:r w:rsidR="000056E3" w:rsidRPr="000109FE">
        <w:rPr>
          <w:rFonts w:ascii="Times New Roman" w:eastAsia="Times New Roman" w:hAnsi="Times New Roman" w:cs="Times New Roman"/>
          <w:color w:val="000000"/>
          <w:kern w:val="0"/>
          <w:sz w:val="28"/>
          <w:szCs w:val="28"/>
          <w14:ligatures w14:val="none"/>
        </w:rPr>
        <w:t xml:space="preserve">rea (SCU) </w:t>
      </w:r>
      <w:r w:rsidRPr="000109FE">
        <w:rPr>
          <w:rFonts w:ascii="Times New Roman" w:eastAsia="Times New Roman" w:hAnsi="Times New Roman" w:cs="Times New Roman"/>
          <w:color w:val="000000"/>
          <w:kern w:val="0"/>
          <w:sz w:val="28"/>
          <w:szCs w:val="28"/>
          <w14:ligatures w14:val="none"/>
        </w:rPr>
        <w:t>that equivalent to</w:t>
      </w:r>
      <w:r w:rsidRPr="000109FE">
        <w:rPr>
          <w:rFonts w:ascii="Times New Roman" w:eastAsia="Times New Roman" w:hAnsi="Times New Roman" w:cs="Times New Roman" w:hint="cs"/>
          <w:color w:val="000000"/>
          <w:kern w:val="0"/>
          <w:sz w:val="28"/>
          <w:szCs w:val="28"/>
          <w:rtl/>
          <w14:ligatures w14:val="none"/>
        </w:rPr>
        <w:t xml:space="preserve"> </w:t>
      </w:r>
      <w:proofErr w:type="gramStart"/>
      <w:r w:rsidRPr="000109FE">
        <w:rPr>
          <w:rFonts w:ascii="Times New Roman" w:eastAsia="Times New Roman" w:hAnsi="Times New Roman" w:cs="Times New Roman"/>
          <w:color w:val="000000"/>
          <w:kern w:val="0"/>
          <w:sz w:val="28"/>
          <w:szCs w:val="28"/>
          <w14:ligatures w14:val="none"/>
        </w:rPr>
        <w:t>0.333</w:t>
      </w:r>
      <w:r w:rsidR="00317632">
        <w:rPr>
          <w:rFonts w:ascii="Times New Roman" w:eastAsia="Times New Roman" w:hAnsi="Times New Roman" w:cs="Times New Roman"/>
          <w:color w:val="000000"/>
          <w:kern w:val="0"/>
          <w:sz w:val="28"/>
          <w:szCs w:val="28"/>
          <w14:ligatures w14:val="none"/>
        </w:rPr>
        <w:t xml:space="preserve"> </w:t>
      </w:r>
      <w:r w:rsidRPr="000109FE">
        <w:rPr>
          <w:rFonts w:ascii="Times New Roman" w:eastAsia="Times New Roman" w:hAnsi="Times New Roman" w:cs="Times New Roman"/>
          <w:color w:val="000000"/>
          <w:kern w:val="0"/>
          <w:sz w:val="28"/>
          <w:szCs w:val="28"/>
          <w14:ligatures w14:val="none"/>
        </w:rPr>
        <w:t>ton</w:t>
      </w:r>
      <w:proofErr w:type="gramEnd"/>
      <w:r w:rsidRPr="000109FE">
        <w:rPr>
          <w:rFonts w:ascii="Times New Roman" w:eastAsia="Times New Roman" w:hAnsi="Times New Roman" w:cs="Times New Roman"/>
          <w:color w:val="000000"/>
          <w:kern w:val="0"/>
          <w:sz w:val="28"/>
          <w:szCs w:val="28"/>
          <w14:ligatures w14:val="none"/>
        </w:rPr>
        <w:t xml:space="preserve"> SCU</w:t>
      </w:r>
      <w:r w:rsidR="00317632">
        <w:rPr>
          <w:rFonts w:ascii="Times New Roman" w:eastAsia="Times New Roman" w:hAnsi="Times New Roman" w:cs="Times New Roman"/>
          <w:color w:val="000000"/>
          <w:kern w:val="0"/>
          <w:sz w:val="28"/>
          <w:szCs w:val="28"/>
          <w14:ligatures w14:val="none"/>
        </w:rPr>
        <w:t xml:space="preserve"> </w:t>
      </w:r>
      <w:r w:rsidRPr="000109FE">
        <w:rPr>
          <w:rFonts w:ascii="Times New Roman" w:eastAsia="Times New Roman" w:hAnsi="Times New Roman" w:cs="Times New Roman"/>
          <w:color w:val="000000"/>
          <w:kern w:val="0"/>
          <w:sz w:val="28"/>
          <w:szCs w:val="28"/>
          <w14:ligatures w14:val="none"/>
        </w:rPr>
        <w:t>ha</w:t>
      </w:r>
      <w:r w:rsidRPr="000109FE">
        <w:rPr>
          <w:rFonts w:ascii="Times New Roman" w:eastAsia="Times New Roman" w:hAnsi="Times New Roman" w:cs="Times New Roman"/>
          <w:color w:val="000000"/>
          <w:kern w:val="0"/>
          <w:sz w:val="28"/>
          <w:szCs w:val="28"/>
          <w:vertAlign w:val="superscript"/>
          <w14:ligatures w14:val="none"/>
        </w:rPr>
        <w:t>-1</w:t>
      </w:r>
      <w:r w:rsidR="00317632" w:rsidRPr="000109FE">
        <w:rPr>
          <w:rFonts w:ascii="Times New Roman" w:eastAsia="Times New Roman" w:hAnsi="Times New Roman" w:cs="Times New Roman"/>
          <w:color w:val="000000"/>
          <w:kern w:val="0"/>
          <w:sz w:val="28"/>
          <w:szCs w:val="28"/>
          <w14:ligatures w14:val="none"/>
        </w:rPr>
        <w:t>.</w:t>
      </w:r>
      <w:r w:rsidRPr="000109FE">
        <w:rPr>
          <w:rFonts w:ascii="Times New Roman" w:eastAsia="Times New Roman" w:hAnsi="Times New Roman" w:cs="Times New Roman" w:hint="cs"/>
          <w:color w:val="000000"/>
          <w:kern w:val="0"/>
          <w:sz w:val="28"/>
          <w:szCs w:val="28"/>
          <w:rtl/>
          <w14:ligatures w14:val="none"/>
        </w:rPr>
        <w:t xml:space="preserve"> </w:t>
      </w:r>
    </w:p>
    <w:p w14:paraId="75CDA5BF" w14:textId="371F753D" w:rsidR="00B87474" w:rsidRPr="000109FE" w:rsidRDefault="00B87474" w:rsidP="00317632">
      <w:pPr>
        <w:spacing w:line="360" w:lineRule="auto"/>
        <w:ind w:left="567" w:right="27" w:hanging="567"/>
        <w:jc w:val="both"/>
        <w:rPr>
          <w:rFonts w:ascii="Times New Roman" w:eastAsia="Times New Roman" w:hAnsi="Times New Roman" w:cs="Times New Roman"/>
          <w:color w:val="000000"/>
          <w:kern w:val="0"/>
          <w:sz w:val="28"/>
          <w:szCs w:val="28"/>
          <w14:ligatures w14:val="none"/>
        </w:rPr>
      </w:pPr>
      <w:r w:rsidRPr="000109FE">
        <w:rPr>
          <w:rFonts w:ascii="Times New Roman" w:eastAsia="Times New Roman" w:hAnsi="Times New Roman" w:cs="Times New Roman"/>
          <w:color w:val="000000"/>
          <w:kern w:val="0"/>
          <w:sz w:val="28"/>
          <w:szCs w:val="28"/>
          <w14:ligatures w14:val="none"/>
        </w:rPr>
        <w:t>N4= 75% of NRD as compost (C)</w:t>
      </w:r>
      <w:r w:rsidRPr="000109FE">
        <w:rPr>
          <w:rFonts w:ascii="Times New Roman" w:eastAsia="Times New Roman" w:hAnsi="Times New Roman" w:cs="Times New Roman" w:hint="cs"/>
          <w:color w:val="000000"/>
          <w:kern w:val="0"/>
          <w:sz w:val="28"/>
          <w:szCs w:val="28"/>
          <w:rtl/>
          <w14:ligatures w14:val="none"/>
        </w:rPr>
        <w:t xml:space="preserve"> </w:t>
      </w:r>
      <w:r w:rsidRPr="000109FE">
        <w:rPr>
          <w:rFonts w:ascii="Times New Roman" w:eastAsia="Times New Roman" w:hAnsi="Times New Roman" w:cs="Times New Roman"/>
          <w:color w:val="000000"/>
          <w:kern w:val="0"/>
          <w:sz w:val="28"/>
          <w:szCs w:val="28"/>
          <w14:ligatures w14:val="none"/>
        </w:rPr>
        <w:t xml:space="preserve">that equivalent to </w:t>
      </w:r>
      <w:proofErr w:type="gramStart"/>
      <w:r w:rsidRPr="000109FE">
        <w:rPr>
          <w:rFonts w:ascii="Times New Roman" w:eastAsia="Times New Roman" w:hAnsi="Times New Roman" w:cs="Times New Roman"/>
          <w:color w:val="000000"/>
          <w:kern w:val="0"/>
          <w:sz w:val="28"/>
          <w:szCs w:val="28"/>
          <w14:ligatures w14:val="none"/>
        </w:rPr>
        <w:t>9.990</w:t>
      </w:r>
      <w:r w:rsidR="00317632">
        <w:rPr>
          <w:rFonts w:ascii="Times New Roman" w:eastAsia="Times New Roman" w:hAnsi="Times New Roman" w:cs="Times New Roman"/>
          <w:color w:val="000000"/>
          <w:kern w:val="0"/>
          <w:sz w:val="28"/>
          <w:szCs w:val="28"/>
          <w14:ligatures w14:val="none"/>
        </w:rPr>
        <w:t xml:space="preserve"> </w:t>
      </w:r>
      <w:r w:rsidRPr="000109FE">
        <w:rPr>
          <w:rFonts w:ascii="Times New Roman" w:eastAsia="Times New Roman" w:hAnsi="Times New Roman" w:cs="Times New Roman"/>
          <w:color w:val="000000"/>
          <w:kern w:val="0"/>
          <w:sz w:val="28"/>
          <w:szCs w:val="28"/>
          <w14:ligatures w14:val="none"/>
        </w:rPr>
        <w:t>ton</w:t>
      </w:r>
      <w:proofErr w:type="gramEnd"/>
      <w:r w:rsidRPr="000109FE">
        <w:rPr>
          <w:rFonts w:ascii="Times New Roman" w:eastAsia="Times New Roman" w:hAnsi="Times New Roman" w:cs="Times New Roman"/>
          <w:color w:val="000000"/>
          <w:kern w:val="0"/>
          <w:sz w:val="28"/>
          <w:szCs w:val="28"/>
          <w14:ligatures w14:val="none"/>
        </w:rPr>
        <w:t xml:space="preserve"> C ha</w:t>
      </w:r>
      <w:r w:rsidRPr="000109FE">
        <w:rPr>
          <w:rFonts w:ascii="Times New Roman" w:eastAsia="Times New Roman" w:hAnsi="Times New Roman" w:cs="Times New Roman"/>
          <w:color w:val="000000"/>
          <w:kern w:val="0"/>
          <w:sz w:val="28"/>
          <w:szCs w:val="28"/>
          <w:vertAlign w:val="superscript"/>
          <w14:ligatures w14:val="none"/>
        </w:rPr>
        <w:t>-1</w:t>
      </w:r>
      <w:r w:rsidR="00317632" w:rsidRPr="000109FE">
        <w:rPr>
          <w:rFonts w:ascii="Times New Roman" w:eastAsia="Times New Roman" w:hAnsi="Times New Roman" w:cs="Times New Roman"/>
          <w:color w:val="000000"/>
          <w:kern w:val="0"/>
          <w:sz w:val="28"/>
          <w:szCs w:val="28"/>
          <w14:ligatures w14:val="none"/>
        </w:rPr>
        <w:t>.</w:t>
      </w:r>
    </w:p>
    <w:p w14:paraId="353EDB70" w14:textId="4EDFC2AD" w:rsidR="00B87474" w:rsidRPr="000109FE" w:rsidRDefault="00B87474" w:rsidP="00317632">
      <w:pPr>
        <w:ind w:left="567" w:right="27" w:hanging="567"/>
        <w:jc w:val="both"/>
        <w:rPr>
          <w:rFonts w:ascii="Times New Roman" w:eastAsia="Times New Roman" w:hAnsi="Times New Roman" w:cs="Times New Roman"/>
          <w:color w:val="000000"/>
          <w:kern w:val="0"/>
          <w:sz w:val="28"/>
          <w:szCs w:val="28"/>
          <w14:ligatures w14:val="none"/>
        </w:rPr>
      </w:pPr>
      <w:r w:rsidRPr="000109FE">
        <w:rPr>
          <w:rFonts w:ascii="Times New Roman" w:eastAsia="Times New Roman" w:hAnsi="Times New Roman" w:cs="Times New Roman"/>
          <w:color w:val="000000"/>
          <w:kern w:val="0"/>
          <w:sz w:val="28"/>
          <w:szCs w:val="28"/>
          <w14:ligatures w14:val="none"/>
        </w:rPr>
        <w:t xml:space="preserve">N5= 75% of NRD as vermicompost (VC) that equivalent to </w:t>
      </w:r>
      <w:proofErr w:type="gramStart"/>
      <w:r w:rsidRPr="000109FE">
        <w:rPr>
          <w:rFonts w:ascii="Times New Roman" w:eastAsia="Times New Roman" w:hAnsi="Times New Roman" w:cs="Times New Roman"/>
          <w:color w:val="000000"/>
          <w:kern w:val="0"/>
          <w:sz w:val="28"/>
          <w:szCs w:val="28"/>
          <w14:ligatures w14:val="none"/>
        </w:rPr>
        <w:t>5.578</w:t>
      </w:r>
      <w:r w:rsidR="00317632">
        <w:rPr>
          <w:rFonts w:ascii="Times New Roman" w:eastAsia="Times New Roman" w:hAnsi="Times New Roman" w:cs="Times New Roman"/>
          <w:color w:val="000000"/>
          <w:kern w:val="0"/>
          <w:sz w:val="28"/>
          <w:szCs w:val="28"/>
          <w14:ligatures w14:val="none"/>
        </w:rPr>
        <w:t xml:space="preserve"> </w:t>
      </w:r>
      <w:r w:rsidRPr="000109FE">
        <w:rPr>
          <w:rFonts w:ascii="Times New Roman" w:eastAsia="Times New Roman" w:hAnsi="Times New Roman" w:cs="Times New Roman"/>
          <w:color w:val="000000"/>
          <w:kern w:val="0"/>
          <w:sz w:val="28"/>
          <w:szCs w:val="28"/>
          <w14:ligatures w14:val="none"/>
        </w:rPr>
        <w:t>ton</w:t>
      </w:r>
      <w:proofErr w:type="gramEnd"/>
      <w:r w:rsidRPr="000109FE">
        <w:rPr>
          <w:rFonts w:ascii="Times New Roman" w:eastAsia="Times New Roman" w:hAnsi="Times New Roman" w:cs="Times New Roman"/>
          <w:color w:val="000000"/>
          <w:kern w:val="0"/>
          <w:sz w:val="28"/>
          <w:szCs w:val="28"/>
          <w14:ligatures w14:val="none"/>
        </w:rPr>
        <w:t xml:space="preserve"> VC</w:t>
      </w:r>
      <w:r w:rsidR="00317632">
        <w:rPr>
          <w:rFonts w:ascii="Times New Roman" w:eastAsia="Times New Roman" w:hAnsi="Times New Roman" w:cs="Times New Roman"/>
          <w:color w:val="000000"/>
          <w:kern w:val="0"/>
          <w:sz w:val="28"/>
          <w:szCs w:val="28"/>
          <w14:ligatures w14:val="none"/>
        </w:rPr>
        <w:t xml:space="preserve"> </w:t>
      </w:r>
      <w:r w:rsidRPr="000109FE">
        <w:rPr>
          <w:rFonts w:ascii="Times New Roman" w:eastAsia="Times New Roman" w:hAnsi="Times New Roman" w:cs="Times New Roman"/>
          <w:color w:val="000000"/>
          <w:kern w:val="0"/>
          <w:sz w:val="28"/>
          <w:szCs w:val="28"/>
          <w14:ligatures w14:val="none"/>
        </w:rPr>
        <w:t>ha</w:t>
      </w:r>
      <w:r w:rsidRPr="000109FE">
        <w:rPr>
          <w:rFonts w:ascii="Times New Roman" w:eastAsia="Times New Roman" w:hAnsi="Times New Roman" w:cs="Times New Roman"/>
          <w:color w:val="000000"/>
          <w:kern w:val="0"/>
          <w:sz w:val="28"/>
          <w:szCs w:val="28"/>
          <w:vertAlign w:val="superscript"/>
          <w14:ligatures w14:val="none"/>
        </w:rPr>
        <w:t>-1</w:t>
      </w:r>
      <w:r w:rsidRPr="000109FE">
        <w:rPr>
          <w:rFonts w:ascii="Times New Roman" w:eastAsia="Times New Roman" w:hAnsi="Times New Roman" w:cs="Times New Roman"/>
          <w:color w:val="000000"/>
          <w:kern w:val="0"/>
          <w:sz w:val="28"/>
          <w:szCs w:val="28"/>
          <w14:ligatures w14:val="none"/>
        </w:rPr>
        <w:t>.</w:t>
      </w:r>
    </w:p>
    <w:p w14:paraId="491D7619" w14:textId="17DAEDFE" w:rsidR="00B87474" w:rsidRPr="000109FE" w:rsidRDefault="00B87474" w:rsidP="00317632">
      <w:pPr>
        <w:ind w:left="567" w:right="27" w:hanging="567"/>
        <w:jc w:val="both"/>
        <w:rPr>
          <w:rFonts w:ascii="Times New Roman" w:eastAsia="Times New Roman" w:hAnsi="Times New Roman" w:cs="Times New Roman"/>
          <w:color w:val="000000"/>
          <w:kern w:val="0"/>
          <w:sz w:val="28"/>
          <w:szCs w:val="28"/>
          <w14:ligatures w14:val="none"/>
        </w:rPr>
      </w:pPr>
      <w:r w:rsidRPr="000109FE">
        <w:rPr>
          <w:rFonts w:ascii="Times New Roman" w:eastAsia="Times New Roman" w:hAnsi="Times New Roman" w:cs="Times New Roman"/>
          <w:color w:val="000000"/>
          <w:kern w:val="0"/>
          <w:sz w:val="28"/>
          <w:szCs w:val="28"/>
          <w14:ligatures w14:val="none"/>
        </w:rPr>
        <w:lastRenderedPageBreak/>
        <w:t xml:space="preserve">N6= 100% of NRD as compost (C) that equivalent to </w:t>
      </w:r>
      <w:proofErr w:type="gramStart"/>
      <w:r w:rsidRPr="000109FE">
        <w:rPr>
          <w:rFonts w:ascii="Times New Roman" w:eastAsia="Times New Roman" w:hAnsi="Times New Roman" w:cs="Times New Roman"/>
          <w:color w:val="000000"/>
          <w:kern w:val="0"/>
          <w:sz w:val="28"/>
          <w:szCs w:val="28"/>
          <w14:ligatures w14:val="none"/>
        </w:rPr>
        <w:t>13.321</w:t>
      </w:r>
      <w:r w:rsidR="00317632">
        <w:rPr>
          <w:rFonts w:ascii="Times New Roman" w:eastAsia="Times New Roman" w:hAnsi="Times New Roman" w:cs="Times New Roman"/>
          <w:color w:val="000000"/>
          <w:kern w:val="0"/>
          <w:sz w:val="28"/>
          <w:szCs w:val="28"/>
          <w14:ligatures w14:val="none"/>
        </w:rPr>
        <w:t xml:space="preserve"> </w:t>
      </w:r>
      <w:r w:rsidRPr="000109FE">
        <w:rPr>
          <w:rFonts w:ascii="Times New Roman" w:eastAsia="Times New Roman" w:hAnsi="Times New Roman" w:cs="Times New Roman"/>
          <w:color w:val="000000"/>
          <w:kern w:val="0"/>
          <w:sz w:val="28"/>
          <w:szCs w:val="28"/>
          <w14:ligatures w14:val="none"/>
        </w:rPr>
        <w:t>ton</w:t>
      </w:r>
      <w:proofErr w:type="gramEnd"/>
      <w:r w:rsidRPr="000109FE">
        <w:rPr>
          <w:rFonts w:ascii="Times New Roman" w:eastAsia="Times New Roman" w:hAnsi="Times New Roman" w:cs="Times New Roman"/>
          <w:color w:val="000000"/>
          <w:kern w:val="0"/>
          <w:sz w:val="28"/>
          <w:szCs w:val="28"/>
          <w14:ligatures w14:val="none"/>
        </w:rPr>
        <w:t xml:space="preserve"> C ha</w:t>
      </w:r>
      <w:r w:rsidRPr="000109FE">
        <w:rPr>
          <w:rFonts w:ascii="Times New Roman" w:eastAsia="Times New Roman" w:hAnsi="Times New Roman" w:cs="Times New Roman"/>
          <w:color w:val="000000"/>
          <w:kern w:val="0"/>
          <w:sz w:val="28"/>
          <w:szCs w:val="28"/>
          <w:vertAlign w:val="superscript"/>
          <w14:ligatures w14:val="none"/>
        </w:rPr>
        <w:t>-1</w:t>
      </w:r>
      <w:r w:rsidRPr="000109FE">
        <w:rPr>
          <w:rFonts w:ascii="Times New Roman" w:eastAsia="Times New Roman" w:hAnsi="Times New Roman" w:cs="Times New Roman"/>
          <w:color w:val="000000"/>
          <w:kern w:val="0"/>
          <w:sz w:val="28"/>
          <w:szCs w:val="28"/>
          <w14:ligatures w14:val="none"/>
        </w:rPr>
        <w:t>.</w:t>
      </w:r>
    </w:p>
    <w:p w14:paraId="6079FB7A" w14:textId="344CC4B7" w:rsidR="00B87474" w:rsidRPr="000109FE" w:rsidRDefault="00B87474" w:rsidP="00D57BE5">
      <w:pPr>
        <w:ind w:left="567" w:right="27" w:hanging="567"/>
        <w:jc w:val="both"/>
        <w:rPr>
          <w:rFonts w:ascii="Times New Roman" w:eastAsia="Times New Roman" w:hAnsi="Times New Roman" w:cs="Times New Roman"/>
          <w:color w:val="000000"/>
          <w:kern w:val="0"/>
          <w:sz w:val="28"/>
          <w:szCs w:val="28"/>
          <w14:ligatures w14:val="none"/>
        </w:rPr>
      </w:pPr>
      <w:r w:rsidRPr="000109FE">
        <w:rPr>
          <w:rFonts w:ascii="Times New Roman" w:eastAsia="Times New Roman" w:hAnsi="Times New Roman" w:cs="Times New Roman"/>
          <w:color w:val="000000"/>
          <w:kern w:val="0"/>
          <w:sz w:val="28"/>
          <w:szCs w:val="28"/>
          <w14:ligatures w14:val="none"/>
        </w:rPr>
        <w:t xml:space="preserve">N7= 100% of NRD as vermicompost (VC) that equivalent to </w:t>
      </w:r>
      <w:proofErr w:type="gramStart"/>
      <w:r w:rsidRPr="000109FE">
        <w:rPr>
          <w:rFonts w:ascii="Times New Roman" w:eastAsia="Times New Roman" w:hAnsi="Times New Roman" w:cs="Times New Roman"/>
          <w:color w:val="000000"/>
          <w:kern w:val="0"/>
          <w:sz w:val="28"/>
          <w:szCs w:val="28"/>
          <w14:ligatures w14:val="none"/>
        </w:rPr>
        <w:t>7.438</w:t>
      </w:r>
      <w:r w:rsidR="00317632">
        <w:rPr>
          <w:rFonts w:ascii="Times New Roman" w:eastAsia="Times New Roman" w:hAnsi="Times New Roman" w:cs="Times New Roman"/>
          <w:color w:val="000000"/>
          <w:kern w:val="0"/>
          <w:sz w:val="28"/>
          <w:szCs w:val="28"/>
          <w14:ligatures w14:val="none"/>
        </w:rPr>
        <w:t xml:space="preserve"> </w:t>
      </w:r>
      <w:r w:rsidRPr="000109FE">
        <w:rPr>
          <w:rFonts w:ascii="Times New Roman" w:eastAsia="Times New Roman" w:hAnsi="Times New Roman" w:cs="Times New Roman"/>
          <w:color w:val="000000"/>
          <w:kern w:val="0"/>
          <w:sz w:val="28"/>
          <w:szCs w:val="28"/>
          <w14:ligatures w14:val="none"/>
        </w:rPr>
        <w:t>ton</w:t>
      </w:r>
      <w:proofErr w:type="gramEnd"/>
      <w:r w:rsidRPr="000109FE">
        <w:rPr>
          <w:rFonts w:ascii="Times New Roman" w:eastAsia="Times New Roman" w:hAnsi="Times New Roman" w:cs="Times New Roman"/>
          <w:color w:val="000000"/>
          <w:kern w:val="0"/>
          <w:sz w:val="28"/>
          <w:szCs w:val="28"/>
          <w14:ligatures w14:val="none"/>
        </w:rPr>
        <w:t xml:space="preserve"> VC ha</w:t>
      </w:r>
      <w:r w:rsidRPr="000109FE">
        <w:rPr>
          <w:rFonts w:ascii="Times New Roman" w:eastAsia="Times New Roman" w:hAnsi="Times New Roman" w:cs="Times New Roman"/>
          <w:color w:val="000000"/>
          <w:kern w:val="0"/>
          <w:sz w:val="28"/>
          <w:szCs w:val="28"/>
          <w:vertAlign w:val="superscript"/>
          <w14:ligatures w14:val="none"/>
        </w:rPr>
        <w:t>-1</w:t>
      </w:r>
      <w:r w:rsidRPr="000109FE">
        <w:rPr>
          <w:rFonts w:ascii="Times New Roman" w:eastAsia="Times New Roman" w:hAnsi="Times New Roman" w:cs="Times New Roman"/>
          <w:color w:val="000000"/>
          <w:kern w:val="0"/>
          <w:sz w:val="28"/>
          <w:szCs w:val="28"/>
          <w14:ligatures w14:val="none"/>
        </w:rPr>
        <w:t>.</w:t>
      </w:r>
    </w:p>
    <w:p w14:paraId="204412BF" w14:textId="09AD0943" w:rsidR="00B87474" w:rsidRPr="000109FE" w:rsidRDefault="00B87474" w:rsidP="00317632">
      <w:pPr>
        <w:spacing w:line="360" w:lineRule="auto"/>
        <w:ind w:left="567" w:right="27" w:hanging="567"/>
        <w:jc w:val="both"/>
        <w:rPr>
          <w:rFonts w:ascii="Times New Roman" w:eastAsia="Times New Roman" w:hAnsi="Times New Roman" w:cs="Times New Roman"/>
          <w:color w:val="000000"/>
          <w:kern w:val="0"/>
          <w:sz w:val="28"/>
          <w:szCs w:val="28"/>
          <w14:ligatures w14:val="none"/>
        </w:rPr>
      </w:pPr>
      <w:r w:rsidRPr="000109FE">
        <w:rPr>
          <w:rFonts w:ascii="Times New Roman" w:eastAsia="Times New Roman" w:hAnsi="Times New Roman" w:cs="Times New Roman"/>
          <w:color w:val="000000"/>
          <w:kern w:val="0"/>
          <w:sz w:val="28"/>
          <w:szCs w:val="28"/>
          <w14:ligatures w14:val="none"/>
        </w:rPr>
        <w:t>N8= 50% of NRD as UF +25% of NRD as C</w:t>
      </w:r>
      <w:r w:rsidR="00317632">
        <w:rPr>
          <w:rFonts w:ascii="Times New Roman" w:eastAsia="Times New Roman" w:hAnsi="Times New Roman" w:cs="Times New Roman"/>
          <w:color w:val="000000"/>
          <w:kern w:val="0"/>
          <w:sz w:val="28"/>
          <w:szCs w:val="28"/>
          <w14:ligatures w14:val="none"/>
        </w:rPr>
        <w:t xml:space="preserve"> </w:t>
      </w:r>
      <w:r w:rsidRPr="000109FE">
        <w:rPr>
          <w:rFonts w:ascii="Times New Roman" w:eastAsia="Times New Roman" w:hAnsi="Times New Roman" w:cs="Times New Roman"/>
          <w:color w:val="000000"/>
          <w:kern w:val="0"/>
          <w:sz w:val="28"/>
          <w:szCs w:val="28"/>
          <w14:ligatures w14:val="none"/>
        </w:rPr>
        <w:t>that equivalent to</w:t>
      </w:r>
      <w:r w:rsidR="000056E3" w:rsidRPr="000109FE">
        <w:rPr>
          <w:rFonts w:ascii="Times New Roman" w:eastAsia="Times New Roman" w:hAnsi="Times New Roman" w:cs="Times New Roman"/>
          <w:color w:val="000000"/>
          <w:kern w:val="0"/>
          <w:sz w:val="28"/>
          <w:szCs w:val="28"/>
          <w14:ligatures w14:val="none"/>
        </w:rPr>
        <w:t xml:space="preserve"> </w:t>
      </w:r>
      <w:proofErr w:type="gramStart"/>
      <w:r w:rsidR="000056E3" w:rsidRPr="000109FE">
        <w:rPr>
          <w:rFonts w:ascii="Times New Roman" w:eastAsia="Times New Roman" w:hAnsi="Times New Roman" w:cs="Times New Roman"/>
          <w:color w:val="000000"/>
          <w:kern w:val="0"/>
          <w:sz w:val="28"/>
          <w:szCs w:val="28"/>
          <w14:ligatures w14:val="none"/>
        </w:rPr>
        <w:t>0.232</w:t>
      </w:r>
      <w:r w:rsidR="00317632">
        <w:rPr>
          <w:rFonts w:ascii="Times New Roman" w:eastAsia="Times New Roman" w:hAnsi="Times New Roman" w:cs="Times New Roman"/>
          <w:color w:val="000000"/>
          <w:kern w:val="0"/>
          <w:sz w:val="28"/>
          <w:szCs w:val="28"/>
          <w14:ligatures w14:val="none"/>
        </w:rPr>
        <w:t xml:space="preserve"> </w:t>
      </w:r>
      <w:r w:rsidR="000056E3" w:rsidRPr="000109FE">
        <w:rPr>
          <w:rFonts w:ascii="Times New Roman" w:eastAsia="Times New Roman" w:hAnsi="Times New Roman" w:cs="Times New Roman"/>
          <w:color w:val="000000"/>
          <w:kern w:val="0"/>
          <w:sz w:val="28"/>
          <w:szCs w:val="28"/>
          <w14:ligatures w14:val="none"/>
        </w:rPr>
        <w:t>ton</w:t>
      </w:r>
      <w:proofErr w:type="gramEnd"/>
      <w:r w:rsidR="000056E3" w:rsidRPr="000109FE">
        <w:rPr>
          <w:rFonts w:ascii="Times New Roman" w:eastAsia="Times New Roman" w:hAnsi="Times New Roman" w:cs="Times New Roman"/>
          <w:color w:val="000000"/>
          <w:kern w:val="0"/>
          <w:sz w:val="28"/>
          <w:szCs w:val="28"/>
          <w14:ligatures w14:val="none"/>
        </w:rPr>
        <w:t xml:space="preserve"> UF+ 3.330</w:t>
      </w:r>
      <w:r w:rsidR="00D57BE5">
        <w:rPr>
          <w:rFonts w:ascii="Times New Roman" w:eastAsia="Times New Roman" w:hAnsi="Times New Roman" w:cs="Times New Roman"/>
          <w:color w:val="000000"/>
          <w:kern w:val="0"/>
          <w:sz w:val="28"/>
          <w:szCs w:val="28"/>
          <w14:ligatures w14:val="none"/>
        </w:rPr>
        <w:t xml:space="preserve"> </w:t>
      </w:r>
      <w:r w:rsidR="000056E3" w:rsidRPr="000109FE">
        <w:rPr>
          <w:rFonts w:ascii="Times New Roman" w:eastAsia="Times New Roman" w:hAnsi="Times New Roman" w:cs="Times New Roman"/>
          <w:color w:val="000000"/>
          <w:kern w:val="0"/>
          <w:sz w:val="28"/>
          <w:szCs w:val="28"/>
          <w14:ligatures w14:val="none"/>
        </w:rPr>
        <w:t>ton C</w:t>
      </w:r>
      <w:r w:rsidR="00317632">
        <w:rPr>
          <w:rFonts w:ascii="Times New Roman" w:eastAsia="Times New Roman" w:hAnsi="Times New Roman" w:cs="Times New Roman"/>
          <w:color w:val="000000"/>
          <w:kern w:val="0"/>
          <w:sz w:val="28"/>
          <w:szCs w:val="28"/>
          <w14:ligatures w14:val="none"/>
        </w:rPr>
        <w:t xml:space="preserve"> ha</w:t>
      </w:r>
      <w:r w:rsidR="000056E3" w:rsidRPr="000109FE">
        <w:rPr>
          <w:rFonts w:ascii="Times New Roman" w:eastAsia="Times New Roman" w:hAnsi="Times New Roman" w:cs="Times New Roman"/>
          <w:color w:val="000000"/>
          <w:kern w:val="0"/>
          <w:sz w:val="28"/>
          <w:szCs w:val="28"/>
          <w:vertAlign w:val="superscript"/>
          <w14:ligatures w14:val="none"/>
        </w:rPr>
        <w:t>-1</w:t>
      </w:r>
      <w:r w:rsidR="00317632" w:rsidRPr="000109FE">
        <w:rPr>
          <w:rFonts w:ascii="Times New Roman" w:eastAsia="Times New Roman" w:hAnsi="Times New Roman" w:cs="Times New Roman"/>
          <w:color w:val="000000"/>
          <w:kern w:val="0"/>
          <w:sz w:val="28"/>
          <w:szCs w:val="28"/>
          <w14:ligatures w14:val="none"/>
        </w:rPr>
        <w:t>.</w:t>
      </w:r>
    </w:p>
    <w:p w14:paraId="6E8FED7E" w14:textId="4FB0B03A" w:rsidR="00B87474" w:rsidRPr="000109FE" w:rsidRDefault="00B87474" w:rsidP="00317632">
      <w:pPr>
        <w:spacing w:line="360" w:lineRule="auto"/>
        <w:ind w:left="567" w:right="27" w:hanging="567"/>
        <w:jc w:val="both"/>
        <w:rPr>
          <w:rFonts w:ascii="Times New Roman" w:eastAsia="Times New Roman" w:hAnsi="Times New Roman" w:cs="Times New Roman"/>
          <w:color w:val="000000"/>
          <w:kern w:val="0"/>
          <w:sz w:val="28"/>
          <w:szCs w:val="28"/>
          <w14:ligatures w14:val="none"/>
        </w:rPr>
      </w:pPr>
      <w:r w:rsidRPr="000109FE">
        <w:rPr>
          <w:rFonts w:ascii="Times New Roman" w:eastAsia="Times New Roman" w:hAnsi="Times New Roman" w:cs="Times New Roman"/>
          <w:color w:val="000000"/>
          <w:kern w:val="0"/>
          <w:sz w:val="28"/>
          <w:szCs w:val="28"/>
          <w14:ligatures w14:val="none"/>
        </w:rPr>
        <w:t>N9= 50% of NRD as UF +25% of NRD as VC that equivalent to</w:t>
      </w:r>
      <w:r w:rsidR="000056E3" w:rsidRPr="000109FE">
        <w:rPr>
          <w:rFonts w:ascii="Times New Roman" w:eastAsia="Times New Roman" w:hAnsi="Times New Roman" w:cs="Times New Roman"/>
          <w:color w:val="000000"/>
          <w:kern w:val="0"/>
          <w:sz w:val="28"/>
          <w:szCs w:val="28"/>
          <w14:ligatures w14:val="none"/>
        </w:rPr>
        <w:t xml:space="preserve"> </w:t>
      </w:r>
      <w:proofErr w:type="gramStart"/>
      <w:r w:rsidR="000056E3" w:rsidRPr="000109FE">
        <w:rPr>
          <w:rFonts w:ascii="Times New Roman" w:eastAsia="Times New Roman" w:hAnsi="Times New Roman" w:cs="Times New Roman"/>
          <w:color w:val="000000"/>
          <w:kern w:val="0"/>
          <w:sz w:val="28"/>
          <w:szCs w:val="28"/>
          <w14:ligatures w14:val="none"/>
        </w:rPr>
        <w:t>0.232</w:t>
      </w:r>
      <w:r w:rsidR="00D57BE5">
        <w:rPr>
          <w:rFonts w:ascii="Times New Roman" w:eastAsia="Times New Roman" w:hAnsi="Times New Roman" w:cs="Times New Roman"/>
          <w:color w:val="000000"/>
          <w:kern w:val="0"/>
          <w:sz w:val="28"/>
          <w:szCs w:val="28"/>
          <w14:ligatures w14:val="none"/>
        </w:rPr>
        <w:t xml:space="preserve"> </w:t>
      </w:r>
      <w:r w:rsidR="000056E3" w:rsidRPr="000109FE">
        <w:rPr>
          <w:rFonts w:ascii="Times New Roman" w:eastAsia="Times New Roman" w:hAnsi="Times New Roman" w:cs="Times New Roman"/>
          <w:color w:val="000000"/>
          <w:kern w:val="0"/>
          <w:sz w:val="28"/>
          <w:szCs w:val="28"/>
          <w14:ligatures w14:val="none"/>
        </w:rPr>
        <w:t>ton</w:t>
      </w:r>
      <w:proofErr w:type="gramEnd"/>
      <w:r w:rsidR="000056E3" w:rsidRPr="000109FE">
        <w:rPr>
          <w:rFonts w:ascii="Times New Roman" w:eastAsia="Times New Roman" w:hAnsi="Times New Roman" w:cs="Times New Roman"/>
          <w:color w:val="000000"/>
          <w:kern w:val="0"/>
          <w:sz w:val="28"/>
          <w:szCs w:val="28"/>
          <w14:ligatures w14:val="none"/>
        </w:rPr>
        <w:t xml:space="preserve"> UF+</w:t>
      </w:r>
      <w:r w:rsidR="00317632">
        <w:rPr>
          <w:rFonts w:ascii="Times New Roman" w:eastAsia="Times New Roman" w:hAnsi="Times New Roman" w:cs="Times New Roman"/>
          <w:color w:val="000000"/>
          <w:kern w:val="0"/>
          <w:sz w:val="28"/>
          <w:szCs w:val="28"/>
          <w14:ligatures w14:val="none"/>
        </w:rPr>
        <w:t xml:space="preserve"> </w:t>
      </w:r>
      <w:r w:rsidR="000056E3" w:rsidRPr="000109FE">
        <w:rPr>
          <w:rFonts w:ascii="Times New Roman" w:eastAsia="Times New Roman" w:hAnsi="Times New Roman" w:cs="Times New Roman"/>
          <w:color w:val="000000"/>
          <w:kern w:val="0"/>
          <w:sz w:val="28"/>
          <w:szCs w:val="28"/>
          <w14:ligatures w14:val="none"/>
        </w:rPr>
        <w:t>1.860</w:t>
      </w:r>
      <w:r w:rsidR="00317632">
        <w:rPr>
          <w:rFonts w:ascii="Times New Roman" w:eastAsia="Times New Roman" w:hAnsi="Times New Roman" w:cs="Times New Roman"/>
          <w:color w:val="000000"/>
          <w:kern w:val="0"/>
          <w:sz w:val="28"/>
          <w:szCs w:val="28"/>
          <w14:ligatures w14:val="none"/>
        </w:rPr>
        <w:t xml:space="preserve"> </w:t>
      </w:r>
      <w:r w:rsidR="000056E3" w:rsidRPr="000109FE">
        <w:rPr>
          <w:rFonts w:ascii="Times New Roman" w:eastAsia="Times New Roman" w:hAnsi="Times New Roman" w:cs="Times New Roman"/>
          <w:color w:val="000000"/>
          <w:kern w:val="0"/>
          <w:sz w:val="28"/>
          <w:szCs w:val="28"/>
          <w14:ligatures w14:val="none"/>
        </w:rPr>
        <w:t>ton VC ha</w:t>
      </w:r>
      <w:r w:rsidR="000056E3" w:rsidRPr="000109FE">
        <w:rPr>
          <w:rFonts w:ascii="Times New Roman" w:eastAsia="Times New Roman" w:hAnsi="Times New Roman" w:cs="Times New Roman"/>
          <w:color w:val="000000"/>
          <w:kern w:val="0"/>
          <w:sz w:val="28"/>
          <w:szCs w:val="28"/>
          <w:vertAlign w:val="superscript"/>
          <w14:ligatures w14:val="none"/>
        </w:rPr>
        <w:t>-1</w:t>
      </w:r>
      <w:r w:rsidR="00317632" w:rsidRPr="000109FE">
        <w:rPr>
          <w:rFonts w:ascii="Times New Roman" w:eastAsia="Times New Roman" w:hAnsi="Times New Roman" w:cs="Times New Roman"/>
          <w:color w:val="000000"/>
          <w:kern w:val="0"/>
          <w:sz w:val="28"/>
          <w:szCs w:val="28"/>
          <w14:ligatures w14:val="none"/>
        </w:rPr>
        <w:t>.</w:t>
      </w:r>
    </w:p>
    <w:p w14:paraId="2296FF40" w14:textId="7A6C4CBE" w:rsidR="00B87474" w:rsidRPr="000109FE" w:rsidRDefault="00B87474" w:rsidP="00317632">
      <w:pPr>
        <w:tabs>
          <w:tab w:val="right" w:pos="851"/>
        </w:tabs>
        <w:spacing w:line="360" w:lineRule="auto"/>
        <w:ind w:left="567" w:right="27" w:hanging="567"/>
        <w:jc w:val="both"/>
        <w:rPr>
          <w:rFonts w:ascii="Times New Roman" w:eastAsia="Times New Roman" w:hAnsi="Times New Roman" w:cs="Times New Roman"/>
          <w:color w:val="000000"/>
          <w:kern w:val="0"/>
          <w:sz w:val="28"/>
          <w:szCs w:val="28"/>
          <w14:ligatures w14:val="none"/>
        </w:rPr>
      </w:pPr>
      <w:r w:rsidRPr="000109FE">
        <w:rPr>
          <w:rFonts w:ascii="Times New Roman" w:eastAsia="Times New Roman" w:hAnsi="Times New Roman" w:cs="Times New Roman"/>
          <w:color w:val="000000"/>
          <w:kern w:val="0"/>
          <w:sz w:val="28"/>
          <w:szCs w:val="28"/>
          <w14:ligatures w14:val="none"/>
        </w:rPr>
        <w:t>N10= 50%</w:t>
      </w:r>
      <w:r w:rsidR="00317632">
        <w:rPr>
          <w:rFonts w:ascii="Times New Roman" w:eastAsia="Times New Roman" w:hAnsi="Times New Roman" w:cs="Times New Roman"/>
          <w:color w:val="000000"/>
          <w:kern w:val="0"/>
          <w:sz w:val="28"/>
          <w:szCs w:val="28"/>
          <w14:ligatures w14:val="none"/>
        </w:rPr>
        <w:t xml:space="preserve"> of NRD as SCU +25% of NRD as C</w:t>
      </w:r>
      <w:r w:rsidRPr="000109FE">
        <w:rPr>
          <w:rFonts w:ascii="Times New Roman" w:eastAsia="Times New Roman" w:hAnsi="Times New Roman" w:cs="Times New Roman"/>
          <w:color w:val="000000"/>
          <w:kern w:val="0"/>
          <w:sz w:val="28"/>
          <w:szCs w:val="28"/>
          <w14:ligatures w14:val="none"/>
        </w:rPr>
        <w:t xml:space="preserve"> that equivalent to</w:t>
      </w:r>
      <w:r w:rsidR="00317632">
        <w:rPr>
          <w:rFonts w:ascii="Times New Roman" w:eastAsia="Times New Roman" w:hAnsi="Times New Roman" w:cs="Times New Roman"/>
          <w:color w:val="000000"/>
          <w:kern w:val="0"/>
          <w:sz w:val="28"/>
          <w:szCs w:val="28"/>
          <w14:ligatures w14:val="none"/>
        </w:rPr>
        <w:t xml:space="preserve"> </w:t>
      </w:r>
      <w:proofErr w:type="gramStart"/>
      <w:r w:rsidR="000056E3" w:rsidRPr="000109FE">
        <w:rPr>
          <w:rFonts w:ascii="Times New Roman" w:eastAsia="Times New Roman" w:hAnsi="Times New Roman" w:cs="Times New Roman"/>
          <w:color w:val="000000"/>
          <w:kern w:val="0"/>
          <w:sz w:val="28"/>
          <w:szCs w:val="28"/>
          <w14:ligatures w14:val="none"/>
        </w:rPr>
        <w:t>0.222</w:t>
      </w:r>
      <w:r w:rsidR="00317632">
        <w:rPr>
          <w:rFonts w:ascii="Times New Roman" w:eastAsia="Times New Roman" w:hAnsi="Times New Roman" w:cs="Times New Roman"/>
          <w:color w:val="000000"/>
          <w:kern w:val="0"/>
          <w:sz w:val="28"/>
          <w:szCs w:val="28"/>
          <w14:ligatures w14:val="none"/>
        </w:rPr>
        <w:t xml:space="preserve"> </w:t>
      </w:r>
      <w:r w:rsidR="000056E3" w:rsidRPr="000109FE">
        <w:rPr>
          <w:rFonts w:ascii="Times New Roman" w:eastAsia="Times New Roman" w:hAnsi="Times New Roman" w:cs="Times New Roman"/>
          <w:color w:val="000000"/>
          <w:kern w:val="0"/>
          <w:sz w:val="28"/>
          <w:szCs w:val="28"/>
          <w14:ligatures w14:val="none"/>
        </w:rPr>
        <w:t>ton</w:t>
      </w:r>
      <w:proofErr w:type="gramEnd"/>
      <w:r w:rsidR="000056E3" w:rsidRPr="000109FE">
        <w:rPr>
          <w:rFonts w:ascii="Times New Roman" w:eastAsia="Times New Roman" w:hAnsi="Times New Roman" w:cs="Times New Roman"/>
          <w:color w:val="000000"/>
          <w:kern w:val="0"/>
          <w:sz w:val="28"/>
          <w:szCs w:val="28"/>
          <w14:ligatures w14:val="none"/>
        </w:rPr>
        <w:t xml:space="preserve"> SCU+</w:t>
      </w:r>
      <w:r w:rsidR="00D57BE5">
        <w:rPr>
          <w:rFonts w:ascii="Times New Roman" w:eastAsia="Times New Roman" w:hAnsi="Times New Roman" w:cs="Times New Roman"/>
          <w:color w:val="000000"/>
          <w:kern w:val="0"/>
          <w:sz w:val="28"/>
          <w:szCs w:val="28"/>
          <w14:ligatures w14:val="none"/>
        </w:rPr>
        <w:t xml:space="preserve"> </w:t>
      </w:r>
      <w:r w:rsidR="000056E3" w:rsidRPr="000109FE">
        <w:rPr>
          <w:rFonts w:ascii="Times New Roman" w:eastAsia="Times New Roman" w:hAnsi="Times New Roman" w:cs="Times New Roman"/>
          <w:color w:val="000000"/>
          <w:kern w:val="0"/>
          <w:sz w:val="28"/>
          <w:szCs w:val="28"/>
          <w14:ligatures w14:val="none"/>
        </w:rPr>
        <w:t>3.330</w:t>
      </w:r>
      <w:r w:rsidR="00D57BE5">
        <w:rPr>
          <w:rFonts w:ascii="Times New Roman" w:eastAsia="Times New Roman" w:hAnsi="Times New Roman" w:cs="Times New Roman"/>
          <w:color w:val="000000"/>
          <w:kern w:val="0"/>
          <w:sz w:val="28"/>
          <w:szCs w:val="28"/>
          <w14:ligatures w14:val="none"/>
        </w:rPr>
        <w:t xml:space="preserve"> </w:t>
      </w:r>
      <w:r w:rsidR="000056E3" w:rsidRPr="000109FE">
        <w:rPr>
          <w:rFonts w:ascii="Times New Roman" w:eastAsia="Times New Roman" w:hAnsi="Times New Roman" w:cs="Times New Roman"/>
          <w:color w:val="000000"/>
          <w:kern w:val="0"/>
          <w:sz w:val="28"/>
          <w:szCs w:val="28"/>
          <w14:ligatures w14:val="none"/>
        </w:rPr>
        <w:t>ton C</w:t>
      </w:r>
      <w:r w:rsidR="00317632">
        <w:rPr>
          <w:rFonts w:ascii="Times New Roman" w:eastAsia="Times New Roman" w:hAnsi="Times New Roman" w:cs="Times New Roman"/>
          <w:color w:val="000000"/>
          <w:kern w:val="0"/>
          <w:sz w:val="28"/>
          <w:szCs w:val="28"/>
          <w14:ligatures w14:val="none"/>
        </w:rPr>
        <w:t xml:space="preserve"> ha</w:t>
      </w:r>
      <w:r w:rsidR="000056E3" w:rsidRPr="000109FE">
        <w:rPr>
          <w:rFonts w:ascii="Times New Roman" w:eastAsia="Times New Roman" w:hAnsi="Times New Roman" w:cs="Times New Roman"/>
          <w:color w:val="000000"/>
          <w:kern w:val="0"/>
          <w:sz w:val="28"/>
          <w:szCs w:val="28"/>
          <w:vertAlign w:val="superscript"/>
          <w14:ligatures w14:val="none"/>
        </w:rPr>
        <w:t>-1</w:t>
      </w:r>
      <w:r w:rsidR="00317632" w:rsidRPr="000109FE">
        <w:rPr>
          <w:rFonts w:ascii="Times New Roman" w:eastAsia="Times New Roman" w:hAnsi="Times New Roman" w:cs="Times New Roman"/>
          <w:color w:val="000000"/>
          <w:kern w:val="0"/>
          <w:sz w:val="28"/>
          <w:szCs w:val="28"/>
          <w14:ligatures w14:val="none"/>
        </w:rPr>
        <w:t>.</w:t>
      </w:r>
    </w:p>
    <w:p w14:paraId="15CAF320" w14:textId="43000ACB" w:rsidR="00B87474" w:rsidRPr="000109FE" w:rsidRDefault="00B87474" w:rsidP="00317632">
      <w:pPr>
        <w:tabs>
          <w:tab w:val="right" w:pos="851"/>
        </w:tabs>
        <w:spacing w:line="360" w:lineRule="auto"/>
        <w:ind w:left="567" w:right="27" w:hanging="567"/>
        <w:jc w:val="both"/>
        <w:rPr>
          <w:rFonts w:ascii="Times New Roman" w:eastAsia="Times New Roman" w:hAnsi="Times New Roman" w:cs="Times New Roman"/>
          <w:color w:val="000000"/>
          <w:kern w:val="0"/>
          <w:sz w:val="28"/>
          <w:szCs w:val="28"/>
          <w14:ligatures w14:val="none"/>
        </w:rPr>
      </w:pPr>
      <w:r w:rsidRPr="000109FE">
        <w:rPr>
          <w:rFonts w:ascii="Times New Roman" w:eastAsia="Times New Roman" w:hAnsi="Times New Roman" w:cs="Times New Roman"/>
          <w:color w:val="000000"/>
          <w:kern w:val="0"/>
          <w:sz w:val="28"/>
          <w:szCs w:val="28"/>
          <w14:ligatures w14:val="none"/>
        </w:rPr>
        <w:t xml:space="preserve">N11= 50% </w:t>
      </w:r>
      <w:r w:rsidR="00317632">
        <w:rPr>
          <w:rFonts w:ascii="Times New Roman" w:eastAsia="Times New Roman" w:hAnsi="Times New Roman" w:cs="Times New Roman"/>
          <w:color w:val="000000"/>
          <w:kern w:val="0"/>
          <w:sz w:val="28"/>
          <w:szCs w:val="28"/>
          <w14:ligatures w14:val="none"/>
        </w:rPr>
        <w:t>of NRD as SCU +25% of NRD as VC</w:t>
      </w:r>
      <w:r w:rsidRPr="000109FE">
        <w:rPr>
          <w:rFonts w:ascii="Times New Roman" w:eastAsia="Times New Roman" w:hAnsi="Times New Roman" w:cs="Times New Roman"/>
          <w:color w:val="000000"/>
          <w:kern w:val="0"/>
          <w:sz w:val="28"/>
          <w:szCs w:val="28"/>
          <w14:ligatures w14:val="none"/>
        </w:rPr>
        <w:t xml:space="preserve"> that equivalent to</w:t>
      </w:r>
      <w:r w:rsidR="000056E3" w:rsidRPr="000109FE">
        <w:rPr>
          <w:rFonts w:ascii="Times New Roman" w:eastAsia="Times New Roman" w:hAnsi="Times New Roman" w:cs="Times New Roman"/>
          <w:color w:val="000000"/>
          <w:kern w:val="0"/>
          <w:sz w:val="28"/>
          <w:szCs w:val="28"/>
          <w14:ligatures w14:val="none"/>
        </w:rPr>
        <w:t xml:space="preserve"> </w:t>
      </w:r>
      <w:proofErr w:type="gramStart"/>
      <w:r w:rsidR="000056E3" w:rsidRPr="000109FE">
        <w:rPr>
          <w:rFonts w:ascii="Times New Roman" w:eastAsia="Times New Roman" w:hAnsi="Times New Roman" w:cs="Times New Roman"/>
          <w:color w:val="000000"/>
          <w:kern w:val="0"/>
          <w:sz w:val="28"/>
          <w:szCs w:val="28"/>
          <w14:ligatures w14:val="none"/>
        </w:rPr>
        <w:t>0.222 ton</w:t>
      </w:r>
      <w:proofErr w:type="gramEnd"/>
      <w:r w:rsidR="003F1012" w:rsidRPr="000109FE">
        <w:rPr>
          <w:rFonts w:ascii="Times New Roman" w:eastAsia="Times New Roman" w:hAnsi="Times New Roman" w:cs="Times New Roman"/>
          <w:color w:val="000000"/>
          <w:kern w:val="0"/>
          <w:sz w:val="28"/>
          <w:szCs w:val="28"/>
          <w14:ligatures w14:val="none"/>
        </w:rPr>
        <w:t xml:space="preserve"> </w:t>
      </w:r>
      <w:r w:rsidR="000056E3" w:rsidRPr="000109FE">
        <w:rPr>
          <w:rFonts w:ascii="Times New Roman" w:eastAsia="Times New Roman" w:hAnsi="Times New Roman" w:cs="Times New Roman"/>
          <w:color w:val="000000"/>
          <w:kern w:val="0"/>
          <w:sz w:val="28"/>
          <w:szCs w:val="28"/>
          <w14:ligatures w14:val="none"/>
        </w:rPr>
        <w:t>SCU+ 1.860</w:t>
      </w:r>
      <w:r w:rsidR="00D57BE5">
        <w:rPr>
          <w:rFonts w:ascii="Times New Roman" w:eastAsia="Times New Roman" w:hAnsi="Times New Roman" w:cs="Times New Roman"/>
          <w:color w:val="000000"/>
          <w:kern w:val="0"/>
          <w:sz w:val="28"/>
          <w:szCs w:val="28"/>
          <w14:ligatures w14:val="none"/>
        </w:rPr>
        <w:t xml:space="preserve"> </w:t>
      </w:r>
      <w:r w:rsidR="000056E3" w:rsidRPr="000109FE">
        <w:rPr>
          <w:rFonts w:ascii="Times New Roman" w:eastAsia="Times New Roman" w:hAnsi="Times New Roman" w:cs="Times New Roman"/>
          <w:color w:val="000000"/>
          <w:kern w:val="0"/>
          <w:sz w:val="28"/>
          <w:szCs w:val="28"/>
          <w14:ligatures w14:val="none"/>
        </w:rPr>
        <w:t>ton V</w:t>
      </w:r>
      <w:r w:rsidR="00753813" w:rsidRPr="000109FE">
        <w:rPr>
          <w:rFonts w:ascii="Times New Roman" w:eastAsia="Times New Roman" w:hAnsi="Times New Roman" w:cs="Times New Roman"/>
          <w:color w:val="000000"/>
          <w:kern w:val="0"/>
          <w:sz w:val="28"/>
          <w:szCs w:val="28"/>
          <w14:ligatures w14:val="none"/>
        </w:rPr>
        <w:t xml:space="preserve">C </w:t>
      </w:r>
      <w:r w:rsidR="000056E3" w:rsidRPr="000109FE">
        <w:rPr>
          <w:rFonts w:ascii="Times New Roman" w:eastAsia="Times New Roman" w:hAnsi="Times New Roman" w:cs="Times New Roman"/>
          <w:color w:val="000000"/>
          <w:kern w:val="0"/>
          <w:sz w:val="28"/>
          <w:szCs w:val="28"/>
          <w14:ligatures w14:val="none"/>
        </w:rPr>
        <w:t>ha</w:t>
      </w:r>
      <w:r w:rsidR="000056E3" w:rsidRPr="000109FE">
        <w:rPr>
          <w:rFonts w:ascii="Times New Roman" w:eastAsia="Times New Roman" w:hAnsi="Times New Roman" w:cs="Times New Roman"/>
          <w:color w:val="000000"/>
          <w:kern w:val="0"/>
          <w:sz w:val="28"/>
          <w:szCs w:val="28"/>
          <w:vertAlign w:val="superscript"/>
          <w14:ligatures w14:val="none"/>
        </w:rPr>
        <w:t>-1</w:t>
      </w:r>
      <w:r w:rsidR="00317632" w:rsidRPr="000109FE">
        <w:rPr>
          <w:rFonts w:ascii="Times New Roman" w:eastAsia="Times New Roman" w:hAnsi="Times New Roman" w:cs="Times New Roman"/>
          <w:color w:val="000000"/>
          <w:kern w:val="0"/>
          <w:sz w:val="28"/>
          <w:szCs w:val="28"/>
          <w14:ligatures w14:val="none"/>
        </w:rPr>
        <w:t>.</w:t>
      </w:r>
    </w:p>
    <w:p w14:paraId="25DDC0EF" w14:textId="0A70C59E" w:rsidR="00B87474" w:rsidRPr="000109FE" w:rsidRDefault="00B87474" w:rsidP="00131455">
      <w:pPr>
        <w:spacing w:line="360" w:lineRule="auto"/>
        <w:ind w:firstLine="567"/>
        <w:jc w:val="both"/>
        <w:rPr>
          <w:rFonts w:ascii="Times New Roman" w:eastAsia="Times New Roman" w:hAnsi="Times New Roman" w:cs="Times New Roman"/>
          <w:color w:val="000000"/>
          <w:kern w:val="0"/>
          <w:sz w:val="28"/>
          <w:szCs w:val="28"/>
          <w14:ligatures w14:val="none"/>
        </w:rPr>
      </w:pPr>
      <w:r w:rsidRPr="000109FE">
        <w:rPr>
          <w:rFonts w:ascii="Times New Roman" w:eastAsia="Times New Roman" w:hAnsi="Times New Roman" w:cs="Times New Roman"/>
          <w:color w:val="000000"/>
          <w:kern w:val="0"/>
          <w:sz w:val="28"/>
          <w:szCs w:val="28"/>
          <w14:ligatures w14:val="none"/>
        </w:rPr>
        <w:t>In accordance with prior research findings, which advocated using 75% of slow</w:t>
      </w:r>
      <w:r w:rsidR="00753813" w:rsidRPr="000109FE">
        <w:rPr>
          <w:rFonts w:ascii="Times New Roman" w:eastAsia="Times New Roman" w:hAnsi="Times New Roman" w:cs="Times New Roman"/>
          <w:color w:val="000000"/>
          <w:kern w:val="0"/>
          <w:sz w:val="28"/>
          <w:szCs w:val="28"/>
          <w14:ligatures w14:val="none"/>
        </w:rPr>
        <w:t>-</w:t>
      </w:r>
      <w:r w:rsidRPr="000109FE">
        <w:rPr>
          <w:rFonts w:ascii="Times New Roman" w:eastAsia="Times New Roman" w:hAnsi="Times New Roman" w:cs="Times New Roman"/>
          <w:color w:val="000000"/>
          <w:kern w:val="0"/>
          <w:sz w:val="28"/>
          <w:szCs w:val="28"/>
          <w14:ligatures w14:val="none"/>
        </w:rPr>
        <w:t xml:space="preserve"> release nitrogen fertilizers </w:t>
      </w:r>
      <w:r w:rsidR="00753813" w:rsidRPr="000109FE">
        <w:rPr>
          <w:rFonts w:ascii="Times New Roman" w:eastAsia="Times New Roman" w:hAnsi="Times New Roman" w:cs="Times New Roman"/>
          <w:color w:val="000000"/>
          <w:kern w:val="0"/>
          <w:sz w:val="28"/>
          <w:szCs w:val="28"/>
          <w14:ligatures w14:val="none"/>
        </w:rPr>
        <w:t>were</w:t>
      </w:r>
      <w:r w:rsidRPr="000109FE">
        <w:rPr>
          <w:rFonts w:ascii="Times New Roman" w:eastAsia="Times New Roman" w:hAnsi="Times New Roman" w:cs="Times New Roman"/>
          <w:color w:val="000000"/>
          <w:kern w:val="0"/>
          <w:sz w:val="28"/>
          <w:szCs w:val="28"/>
          <w14:ligatures w14:val="none"/>
        </w:rPr>
        <w:t xml:space="preserve"> more economic rather than 100% from same fertilizers and more effect</w:t>
      </w:r>
      <w:r w:rsidR="00131455" w:rsidRPr="000109FE">
        <w:rPr>
          <w:rFonts w:ascii="Times New Roman" w:eastAsia="Times New Roman" w:hAnsi="Times New Roman" w:cs="Times New Roman"/>
          <w:color w:val="000000"/>
          <w:kern w:val="0"/>
          <w:sz w:val="28"/>
          <w:szCs w:val="28"/>
          <w14:ligatures w14:val="none"/>
        </w:rPr>
        <w:t xml:space="preserve">ive </w:t>
      </w:r>
      <w:r w:rsidRPr="000109FE">
        <w:rPr>
          <w:rFonts w:ascii="Times New Roman" w:eastAsia="Times New Roman" w:hAnsi="Times New Roman" w:cs="Times New Roman"/>
          <w:color w:val="000000"/>
          <w:kern w:val="0"/>
          <w:sz w:val="28"/>
          <w:szCs w:val="28"/>
          <w14:ligatures w14:val="none"/>
        </w:rPr>
        <w:t xml:space="preserve">than </w:t>
      </w:r>
      <w:r w:rsidR="00131455" w:rsidRPr="00737E77">
        <w:rPr>
          <w:rFonts w:ascii="Times New Roman" w:eastAsia="Times New Roman" w:hAnsi="Times New Roman" w:cs="Times New Roman"/>
          <w:kern w:val="0"/>
          <w:sz w:val="28"/>
          <w:szCs w:val="28"/>
          <w:lang w:bidi="ar-EG"/>
          <w14:ligatures w14:val="none"/>
        </w:rPr>
        <w:t xml:space="preserve">usual </w:t>
      </w:r>
      <w:r w:rsidRPr="000109FE">
        <w:rPr>
          <w:rFonts w:ascii="Times New Roman" w:eastAsia="Times New Roman" w:hAnsi="Times New Roman" w:cs="Times New Roman"/>
          <w:color w:val="000000"/>
          <w:kern w:val="0"/>
          <w:sz w:val="28"/>
          <w:szCs w:val="28"/>
          <w14:ligatures w14:val="none"/>
        </w:rPr>
        <w:t>urea at 100% NRD (</w:t>
      </w:r>
      <w:r w:rsidRPr="000109FE">
        <w:rPr>
          <w:rFonts w:ascii="Times New Roman" w:eastAsia="Times New Roman" w:hAnsi="Times New Roman" w:cs="Times New Roman"/>
          <w:b/>
          <w:bCs/>
          <w:color w:val="000000"/>
          <w:kern w:val="0"/>
          <w:sz w:val="28"/>
          <w:szCs w:val="28"/>
          <w14:ligatures w14:val="none"/>
        </w:rPr>
        <w:t xml:space="preserve">Abd El-Azeiz </w:t>
      </w:r>
      <w:r w:rsidRPr="00C415D7">
        <w:rPr>
          <w:rFonts w:ascii="Times New Roman" w:eastAsia="Times New Roman" w:hAnsi="Times New Roman" w:cs="Times New Roman"/>
          <w:b/>
          <w:bCs/>
          <w:i/>
          <w:iCs/>
          <w:color w:val="000000"/>
          <w:kern w:val="0"/>
          <w:sz w:val="28"/>
          <w:szCs w:val="28"/>
          <w14:ligatures w14:val="none"/>
        </w:rPr>
        <w:t>et al</w:t>
      </w:r>
      <w:r w:rsidRPr="000109FE">
        <w:rPr>
          <w:rFonts w:ascii="Times New Roman" w:eastAsia="Times New Roman" w:hAnsi="Times New Roman" w:cs="Times New Roman"/>
          <w:b/>
          <w:bCs/>
          <w:color w:val="000000"/>
          <w:kern w:val="0"/>
          <w:sz w:val="28"/>
          <w:szCs w:val="28"/>
          <w14:ligatures w14:val="none"/>
        </w:rPr>
        <w:t>. 2021</w:t>
      </w:r>
      <w:r w:rsidRPr="000109FE">
        <w:rPr>
          <w:rFonts w:ascii="Times New Roman" w:eastAsia="Times New Roman" w:hAnsi="Times New Roman" w:cs="Times New Roman"/>
          <w:color w:val="000000"/>
          <w:kern w:val="0"/>
          <w:sz w:val="28"/>
          <w:szCs w:val="28"/>
          <w14:ligatures w14:val="none"/>
        </w:rPr>
        <w:t>). So, the additions of 100% urea formaldehyde and sulfur coated urea were omitted.</w:t>
      </w:r>
    </w:p>
    <w:p w14:paraId="473F4E0A" w14:textId="5ACE0E88" w:rsidR="00B87474" w:rsidRPr="000109FE" w:rsidRDefault="00B87474" w:rsidP="00CA3459">
      <w:pPr>
        <w:pStyle w:val="ListParagraph"/>
        <w:spacing w:line="360" w:lineRule="auto"/>
        <w:ind w:left="0" w:firstLine="567"/>
        <w:jc w:val="both"/>
        <w:rPr>
          <w:rFonts w:ascii="Times New Roman" w:eastAsia="Times New Roman" w:hAnsi="Times New Roman" w:cs="Times New Roman"/>
          <w:sz w:val="28"/>
          <w:szCs w:val="28"/>
        </w:rPr>
      </w:pPr>
      <w:r w:rsidRPr="00CA3459">
        <w:rPr>
          <w:rFonts w:ascii="Times New Roman" w:eastAsia="Times New Roman" w:hAnsi="Times New Roman" w:cs="Times New Roman"/>
          <w:sz w:val="28"/>
          <w:szCs w:val="28"/>
        </w:rPr>
        <w:t>Wheat plants received N fertilizers at varying rates</w:t>
      </w:r>
      <w:r w:rsidR="00CA3459">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100% </w:t>
      </w:r>
      <w:r w:rsidR="000056E3" w:rsidRPr="000109FE">
        <w:rPr>
          <w:rFonts w:ascii="Times New Roman" w:eastAsia="Times New Roman" w:hAnsi="Times New Roman" w:cs="Times New Roman"/>
          <w:sz w:val="28"/>
          <w:szCs w:val="28"/>
        </w:rPr>
        <w:t>(178.5 kg N ha</w:t>
      </w:r>
      <w:r w:rsidR="000056E3" w:rsidRPr="000109FE">
        <w:rPr>
          <w:rFonts w:ascii="Times New Roman" w:eastAsia="Times New Roman" w:hAnsi="Times New Roman" w:cs="Times New Roman"/>
          <w:sz w:val="28"/>
          <w:szCs w:val="28"/>
          <w:vertAlign w:val="superscript"/>
        </w:rPr>
        <w:t>-1</w:t>
      </w:r>
      <w:r w:rsidR="000056E3" w:rsidRPr="000109FE">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and 75%</w:t>
      </w:r>
      <w:r w:rsidR="000056E3" w:rsidRPr="000109FE">
        <w:rPr>
          <w:rFonts w:ascii="Times New Roman" w:eastAsia="Times New Roman" w:hAnsi="Times New Roman" w:cs="Times New Roman"/>
          <w:sz w:val="28"/>
          <w:szCs w:val="28"/>
        </w:rPr>
        <w:t xml:space="preserve"> (133.9 kg N ha</w:t>
      </w:r>
      <w:r w:rsidR="000056E3" w:rsidRPr="000109FE">
        <w:rPr>
          <w:rFonts w:ascii="Times New Roman" w:eastAsia="Times New Roman" w:hAnsi="Times New Roman" w:cs="Times New Roman"/>
          <w:sz w:val="28"/>
          <w:szCs w:val="28"/>
          <w:vertAlign w:val="superscript"/>
        </w:rPr>
        <w:t>-1</w:t>
      </w:r>
      <w:r w:rsidR="000056E3"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 xml:space="preserve">of the recommended dose either individually or in combination by organic N fertilizers. </w:t>
      </w:r>
      <w:r w:rsidRPr="000109FE">
        <w:t xml:space="preserve"> </w:t>
      </w:r>
      <w:r w:rsidRPr="000109FE">
        <w:rPr>
          <w:rFonts w:ascii="Times New Roman" w:eastAsia="Times New Roman" w:hAnsi="Times New Roman" w:cs="Times New Roman"/>
          <w:sz w:val="28"/>
          <w:szCs w:val="28"/>
        </w:rPr>
        <w:t xml:space="preserve">These fertilizers were urea formaldehyde (UF, 38.50% N), sulfur coated urea (SCU, 40.22% N), compost (C, 1.34% N) and vermicompost (VC, 2.40% N) comparing with usual urea (U, 46.5%N). Mineral Slow-release Fertilizers (UF and SCU) were applied during land </w:t>
      </w:r>
      <w:r w:rsidR="00643A07" w:rsidRPr="000109FE">
        <w:rPr>
          <w:rFonts w:ascii="Times New Roman" w:eastAsia="Times New Roman" w:hAnsi="Times New Roman" w:cs="Times New Roman"/>
          <w:sz w:val="28"/>
          <w:szCs w:val="28"/>
        </w:rPr>
        <w:t>preparation;</w:t>
      </w:r>
      <w:r w:rsidRPr="000109FE">
        <w:rPr>
          <w:rFonts w:ascii="Times New Roman" w:eastAsia="Times New Roman" w:hAnsi="Times New Roman" w:cs="Times New Roman"/>
          <w:sz w:val="28"/>
          <w:szCs w:val="28"/>
        </w:rPr>
        <w:t xml:space="preserve"> </w:t>
      </w:r>
      <w:r w:rsidR="00643A07" w:rsidRPr="000109FE">
        <w:rPr>
          <w:rFonts w:ascii="Times New Roman" w:eastAsia="Times New Roman" w:hAnsi="Times New Roman" w:cs="Times New Roman"/>
          <w:sz w:val="28"/>
          <w:szCs w:val="28"/>
        </w:rPr>
        <w:t>however,</w:t>
      </w:r>
      <w:r w:rsidRPr="000109FE">
        <w:rPr>
          <w:rFonts w:ascii="Times New Roman" w:eastAsia="Times New Roman" w:hAnsi="Times New Roman" w:cs="Times New Roman"/>
          <w:sz w:val="28"/>
          <w:szCs w:val="28"/>
        </w:rPr>
        <w:t xml:space="preserve"> urea fertilizer was divided into 3 equal doses added at 0, 25, and 45 days from sowing. Organic slow-release fertilizers (compost (C) and vermicompost (VC) were thoroughly mixed with (0-30 cm) soil surface two weeks before sowing. </w:t>
      </w:r>
    </w:p>
    <w:p w14:paraId="62A1BED5" w14:textId="4DD8E7E9" w:rsidR="00B87474" w:rsidRPr="000109FE" w:rsidRDefault="00B87474" w:rsidP="007D249C">
      <w:pPr>
        <w:spacing w:line="360" w:lineRule="auto"/>
        <w:ind w:firstLine="567"/>
        <w:jc w:val="both"/>
      </w:pPr>
      <w:r w:rsidRPr="000109FE">
        <w:rPr>
          <w:rFonts w:ascii="Times New Roman" w:eastAsia="Times New Roman" w:hAnsi="Times New Roman" w:cs="Times New Roman"/>
          <w:sz w:val="28"/>
          <w:szCs w:val="28"/>
        </w:rPr>
        <w:t>Potassium was applied as potassium sulphate (48% K</w:t>
      </w:r>
      <w:r w:rsidRPr="000109FE">
        <w:rPr>
          <w:rFonts w:ascii="Times New Roman" w:eastAsia="Times New Roman" w:hAnsi="Times New Roman" w:cs="Times New Roman"/>
          <w:sz w:val="28"/>
          <w:szCs w:val="28"/>
          <w:vertAlign w:val="subscript"/>
        </w:rPr>
        <w:t>2</w:t>
      </w:r>
      <w:r w:rsidRPr="000109FE">
        <w:rPr>
          <w:rFonts w:ascii="Times New Roman" w:eastAsia="Times New Roman" w:hAnsi="Times New Roman" w:cs="Times New Roman"/>
          <w:sz w:val="28"/>
          <w:szCs w:val="28"/>
        </w:rPr>
        <w:t>O) at the rate of</w:t>
      </w:r>
      <w:r w:rsidR="00643A07">
        <w:rPr>
          <w:rFonts w:ascii="Times New Roman" w:eastAsia="Times New Roman" w:hAnsi="Times New Roman" w:cs="Times New Roman"/>
          <w:sz w:val="28"/>
          <w:szCs w:val="28"/>
        </w:rPr>
        <w:t xml:space="preserve"> 57.12</w:t>
      </w:r>
      <w:r w:rsidRPr="000109FE">
        <w:rPr>
          <w:rFonts w:ascii="Times New Roman" w:eastAsia="Times New Roman" w:hAnsi="Times New Roman" w:cs="Times New Roman"/>
          <w:sz w:val="28"/>
          <w:szCs w:val="28"/>
        </w:rPr>
        <w:t xml:space="preserve"> kg K</w:t>
      </w:r>
      <w:r w:rsidRPr="000109FE">
        <w:rPr>
          <w:rFonts w:ascii="Times New Roman" w:eastAsia="Times New Roman" w:hAnsi="Times New Roman" w:cs="Times New Roman"/>
          <w:sz w:val="28"/>
          <w:szCs w:val="28"/>
          <w:vertAlign w:val="subscript"/>
        </w:rPr>
        <w:t>2</w:t>
      </w:r>
      <w:r w:rsidRPr="000109FE">
        <w:rPr>
          <w:rFonts w:ascii="Times New Roman" w:eastAsia="Times New Roman" w:hAnsi="Times New Roman" w:cs="Times New Roman"/>
          <w:sz w:val="28"/>
          <w:szCs w:val="28"/>
        </w:rPr>
        <w:t xml:space="preserve">O </w:t>
      </w:r>
      <w:r w:rsidR="00643A07">
        <w:rPr>
          <w:rFonts w:ascii="Times New Roman" w:eastAsia="Times New Roman" w:hAnsi="Times New Roman" w:cs="Times New Roman"/>
          <w:sz w:val="28"/>
          <w:szCs w:val="28"/>
        </w:rPr>
        <w:t>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Calcium super phosphate (15.5% P</w:t>
      </w:r>
      <w:r w:rsidRPr="000109FE">
        <w:rPr>
          <w:rFonts w:ascii="Times New Roman" w:eastAsia="Times New Roman" w:hAnsi="Times New Roman" w:cs="Times New Roman"/>
          <w:sz w:val="28"/>
          <w:szCs w:val="28"/>
          <w:vertAlign w:val="subscript"/>
        </w:rPr>
        <w:t>2</w:t>
      </w:r>
      <w:r w:rsidRPr="000109FE">
        <w:rPr>
          <w:rFonts w:ascii="Times New Roman" w:eastAsia="Times New Roman" w:hAnsi="Times New Roman" w:cs="Times New Roman"/>
          <w:sz w:val="28"/>
          <w:szCs w:val="28"/>
        </w:rPr>
        <w:t>O</w:t>
      </w:r>
      <w:r w:rsidRPr="000109FE">
        <w:rPr>
          <w:rFonts w:ascii="Times New Roman" w:eastAsia="Times New Roman" w:hAnsi="Times New Roman" w:cs="Times New Roman"/>
          <w:sz w:val="28"/>
          <w:szCs w:val="28"/>
          <w:vertAlign w:val="subscript"/>
        </w:rPr>
        <w:t>5</w:t>
      </w:r>
      <w:r w:rsidRPr="000109FE">
        <w:rPr>
          <w:rFonts w:ascii="Times New Roman" w:eastAsia="Times New Roman" w:hAnsi="Times New Roman" w:cs="Times New Roman"/>
          <w:sz w:val="28"/>
          <w:szCs w:val="28"/>
        </w:rPr>
        <w:t xml:space="preserve">) was </w:t>
      </w:r>
      <w:r w:rsidR="007D249C" w:rsidRPr="007D249C">
        <w:rPr>
          <w:rFonts w:ascii="Times New Roman" w:eastAsia="Times New Roman" w:hAnsi="Times New Roman" w:cs="Times New Roman"/>
          <w:sz w:val="28"/>
          <w:szCs w:val="28"/>
        </w:rPr>
        <w:t>added</w:t>
      </w:r>
      <w:r w:rsidRPr="000109FE">
        <w:rPr>
          <w:rFonts w:ascii="Times New Roman" w:eastAsia="Times New Roman" w:hAnsi="Times New Roman" w:cs="Times New Roman"/>
          <w:sz w:val="28"/>
          <w:szCs w:val="28"/>
        </w:rPr>
        <w:t xml:space="preserve"> to all experimental plots as a </w:t>
      </w:r>
      <w:r w:rsidRPr="000109FE">
        <w:rPr>
          <w:rFonts w:ascii="Times New Roman" w:eastAsia="Times New Roman" w:hAnsi="Times New Roman" w:cs="Times New Roman"/>
          <w:sz w:val="28"/>
          <w:szCs w:val="28"/>
        </w:rPr>
        <w:lastRenderedPageBreak/>
        <w:t xml:space="preserve">single dose before planting during land preparation at the rate of </w:t>
      </w:r>
      <w:r w:rsidR="00643A07">
        <w:rPr>
          <w:rFonts w:ascii="Times New Roman" w:eastAsia="Times New Roman" w:hAnsi="Times New Roman" w:cs="Times New Roman"/>
          <w:sz w:val="28"/>
          <w:szCs w:val="28"/>
        </w:rPr>
        <w:t>53.55</w:t>
      </w:r>
      <w:r w:rsidRPr="000109FE">
        <w:rPr>
          <w:rFonts w:ascii="Times New Roman" w:eastAsia="Times New Roman" w:hAnsi="Times New Roman" w:cs="Times New Roman"/>
          <w:sz w:val="28"/>
          <w:szCs w:val="28"/>
        </w:rPr>
        <w:t xml:space="preserve"> kg P</w:t>
      </w:r>
      <w:r w:rsidRPr="000109FE">
        <w:rPr>
          <w:rFonts w:ascii="Times New Roman" w:eastAsia="Times New Roman" w:hAnsi="Times New Roman" w:cs="Times New Roman"/>
          <w:sz w:val="28"/>
          <w:szCs w:val="28"/>
          <w:vertAlign w:val="subscript"/>
        </w:rPr>
        <w:t>2</w:t>
      </w:r>
      <w:r w:rsidRPr="000109FE">
        <w:rPr>
          <w:rFonts w:ascii="Times New Roman" w:eastAsia="Times New Roman" w:hAnsi="Times New Roman" w:cs="Times New Roman"/>
          <w:sz w:val="28"/>
          <w:szCs w:val="28"/>
        </w:rPr>
        <w:t>O</w:t>
      </w:r>
      <w:r w:rsidRPr="000109FE">
        <w:rPr>
          <w:rFonts w:ascii="Times New Roman" w:eastAsia="Times New Roman" w:hAnsi="Times New Roman" w:cs="Times New Roman"/>
          <w:sz w:val="28"/>
          <w:szCs w:val="28"/>
          <w:vertAlign w:val="subscript"/>
        </w:rPr>
        <w:t>5</w:t>
      </w:r>
      <w:r w:rsidRPr="000109FE">
        <w:rPr>
          <w:rFonts w:ascii="Times New Roman" w:eastAsia="Times New Roman" w:hAnsi="Times New Roman" w:cs="Times New Roman"/>
          <w:sz w:val="28"/>
          <w:szCs w:val="28"/>
        </w:rPr>
        <w:t xml:space="preserve"> </w:t>
      </w:r>
      <w:r w:rsidR="00643A07">
        <w:rPr>
          <w:rFonts w:ascii="Times New Roman" w:eastAsia="Times New Roman" w:hAnsi="Times New Roman" w:cs="Times New Roman"/>
          <w:sz w:val="28"/>
          <w:szCs w:val="28"/>
        </w:rPr>
        <w:t>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Wheat </w:t>
      </w:r>
      <w:r w:rsidR="001A366A">
        <w:rPr>
          <w:rFonts w:ascii="Times New Roman" w:eastAsia="Times New Roman" w:hAnsi="Times New Roman" w:cs="Times New Roman"/>
          <w:sz w:val="28"/>
          <w:szCs w:val="28"/>
        </w:rPr>
        <w:t>grains</w:t>
      </w:r>
      <w:r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i/>
          <w:iCs/>
          <w:sz w:val="28"/>
          <w:szCs w:val="28"/>
        </w:rPr>
        <w:t>Triticum aestavium</w:t>
      </w:r>
      <w:r w:rsidRPr="000109FE">
        <w:rPr>
          <w:rFonts w:ascii="Times New Roman" w:eastAsia="Times New Roman" w:hAnsi="Times New Roman" w:cs="Times New Roman"/>
          <w:sz w:val="28"/>
          <w:szCs w:val="28"/>
        </w:rPr>
        <w:t xml:space="preserve"> L.) cv. (Giza 171) was purchased from Field Crops Research Institutes, ARC, Egypt. Planting done at 10</w:t>
      </w:r>
      <w:r w:rsidRPr="000109FE">
        <w:rPr>
          <w:rFonts w:ascii="Times New Roman" w:eastAsia="Times New Roman" w:hAnsi="Times New Roman" w:cs="Times New Roman"/>
          <w:sz w:val="28"/>
          <w:szCs w:val="28"/>
          <w:vertAlign w:val="superscript"/>
        </w:rPr>
        <w:t>th</w:t>
      </w:r>
      <w:r w:rsidRPr="000109FE">
        <w:rPr>
          <w:rFonts w:ascii="Times New Roman" w:eastAsia="Times New Roman" w:hAnsi="Times New Roman" w:cs="Times New Roman"/>
          <w:sz w:val="28"/>
          <w:szCs w:val="28"/>
        </w:rPr>
        <w:t xml:space="preserve"> November during the two growing seasons</w:t>
      </w:r>
      <w:r w:rsidRPr="000109FE">
        <w:t xml:space="preserve"> </w:t>
      </w:r>
      <w:r w:rsidRPr="000109FE">
        <w:rPr>
          <w:rFonts w:ascii="Times New Roman" w:eastAsia="Times New Roman" w:hAnsi="Times New Roman" w:cs="Times New Roman"/>
          <w:sz w:val="28"/>
          <w:szCs w:val="28"/>
        </w:rPr>
        <w:t>of 2022</w:t>
      </w:r>
      <w:r w:rsidR="003A448E">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2023 and 2023</w:t>
      </w:r>
      <w:r w:rsidR="003A448E">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2024 with </w:t>
      </w:r>
      <w:r w:rsidR="00DE491B">
        <w:rPr>
          <w:rFonts w:ascii="Times New Roman" w:eastAsia="Times New Roman" w:hAnsi="Times New Roman" w:cs="Times New Roman"/>
          <w:sz w:val="28"/>
          <w:szCs w:val="28"/>
        </w:rPr>
        <w:t>166.6</w:t>
      </w:r>
      <w:r w:rsidRPr="000109FE">
        <w:rPr>
          <w:rFonts w:ascii="Times New Roman" w:eastAsia="Times New Roman" w:hAnsi="Times New Roman" w:cs="Times New Roman"/>
          <w:sz w:val="28"/>
          <w:szCs w:val="28"/>
        </w:rPr>
        <w:t xml:space="preserve"> kg </w:t>
      </w:r>
      <w:r w:rsidR="00F2003C">
        <w:rPr>
          <w:rFonts w:ascii="Times New Roman" w:eastAsia="Times New Roman" w:hAnsi="Times New Roman" w:cs="Times New Roman"/>
          <w:sz w:val="28"/>
          <w:szCs w:val="28"/>
        </w:rPr>
        <w:t>ha</w:t>
      </w:r>
      <w:r w:rsidRPr="00F2003C">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seeding rate</w:t>
      </w:r>
      <w:r w:rsidRPr="000109FE">
        <w:t>.</w:t>
      </w:r>
    </w:p>
    <w:p w14:paraId="64AD2F8E" w14:textId="77777777" w:rsidR="00F74675" w:rsidRPr="000109FE" w:rsidRDefault="00F74675" w:rsidP="00F74675">
      <w:pPr>
        <w:pStyle w:val="Default"/>
        <w:numPr>
          <w:ilvl w:val="1"/>
          <w:numId w:val="4"/>
        </w:numPr>
        <w:tabs>
          <w:tab w:val="left" w:pos="-567"/>
          <w:tab w:val="left" w:pos="-270"/>
          <w:tab w:val="left" w:pos="9540"/>
        </w:tabs>
        <w:spacing w:line="360" w:lineRule="auto"/>
        <w:jc w:val="lowKashida"/>
        <w:rPr>
          <w:rFonts w:ascii="Times New Roman" w:eastAsia="Calibri" w:hAnsi="Times New Roman" w:cs="Times New Roman"/>
          <w:color w:val="auto"/>
          <w:sz w:val="28"/>
          <w:szCs w:val="28"/>
          <w:lang w:bidi="ar-EG"/>
        </w:rPr>
      </w:pPr>
      <w:r w:rsidRPr="000109FE">
        <w:rPr>
          <w:rFonts w:ascii="Times New Roman" w:hAnsi="Times New Roman" w:cs="Times New Roman"/>
          <w:b/>
          <w:bCs/>
          <w:color w:val="auto"/>
          <w:sz w:val="28"/>
          <w:szCs w:val="28"/>
        </w:rPr>
        <w:t>Recorded Data</w:t>
      </w:r>
    </w:p>
    <w:p w14:paraId="63064AE7" w14:textId="77777777" w:rsidR="00F74675" w:rsidRPr="000109FE" w:rsidRDefault="00F74675" w:rsidP="00F74675">
      <w:pPr>
        <w:pStyle w:val="ListParagraph"/>
        <w:numPr>
          <w:ilvl w:val="0"/>
          <w:numId w:val="5"/>
        </w:numPr>
        <w:autoSpaceDE w:val="0"/>
        <w:autoSpaceDN w:val="0"/>
        <w:adjustRightInd w:val="0"/>
        <w:spacing w:after="0" w:line="360" w:lineRule="auto"/>
        <w:jc w:val="both"/>
        <w:rPr>
          <w:rFonts w:ascii="Times New Roman" w:eastAsia="Times New Roman" w:hAnsi="Times New Roman" w:cs="Times New Roman"/>
          <w:b/>
          <w:bCs/>
          <w:sz w:val="28"/>
          <w:szCs w:val="28"/>
        </w:rPr>
      </w:pPr>
      <w:r w:rsidRPr="000109FE">
        <w:rPr>
          <w:rFonts w:ascii="Times New Roman" w:eastAsia="Times New Roman" w:hAnsi="Times New Roman" w:cs="Times New Roman"/>
          <w:b/>
          <w:bCs/>
          <w:sz w:val="28"/>
          <w:szCs w:val="28"/>
        </w:rPr>
        <w:t>Vegetative growth parameters</w:t>
      </w:r>
    </w:p>
    <w:p w14:paraId="0374647A" w14:textId="7D55AE76" w:rsidR="00F74675" w:rsidRPr="000109FE" w:rsidRDefault="00753813" w:rsidP="00853111">
      <w:pPr>
        <w:pStyle w:val="ListParagraph"/>
        <w:autoSpaceDE w:val="0"/>
        <w:autoSpaceDN w:val="0"/>
        <w:adjustRightInd w:val="0"/>
        <w:spacing w:after="0" w:line="360" w:lineRule="auto"/>
        <w:ind w:left="0"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      </w:t>
      </w:r>
      <w:r w:rsidR="00853111">
        <w:rPr>
          <w:rFonts w:ascii="Times New Roman" w:eastAsia="Times New Roman" w:hAnsi="Times New Roman" w:cs="Times New Roman"/>
          <w:sz w:val="28"/>
          <w:szCs w:val="28"/>
        </w:rPr>
        <w:t>P</w:t>
      </w:r>
      <w:r w:rsidR="00853111" w:rsidRPr="000109FE">
        <w:rPr>
          <w:rFonts w:ascii="Times New Roman" w:eastAsia="Times New Roman" w:hAnsi="Times New Roman" w:cs="Times New Roman"/>
          <w:sz w:val="28"/>
          <w:szCs w:val="28"/>
        </w:rPr>
        <w:t xml:space="preserve">lants </w:t>
      </w:r>
      <w:r w:rsidR="00853111">
        <w:rPr>
          <w:rFonts w:ascii="Times New Roman" w:eastAsia="Times New Roman" w:hAnsi="Times New Roman" w:cs="Times New Roman"/>
          <w:sz w:val="28"/>
          <w:szCs w:val="28"/>
        </w:rPr>
        <w:t xml:space="preserve">samples </w:t>
      </w:r>
      <w:r w:rsidR="00F74675" w:rsidRPr="000109FE">
        <w:rPr>
          <w:rFonts w:ascii="Times New Roman" w:eastAsia="Times New Roman" w:hAnsi="Times New Roman" w:cs="Times New Roman"/>
          <w:sz w:val="28"/>
          <w:szCs w:val="28"/>
        </w:rPr>
        <w:t>were obtained from each plot at the maximum vegetative growth stage</w:t>
      </w:r>
      <w:r w:rsidR="00114AD9" w:rsidRPr="000109FE">
        <w:rPr>
          <w:rFonts w:ascii="Times New Roman" w:eastAsia="Times New Roman" w:hAnsi="Times New Roman" w:cs="Times New Roman"/>
          <w:sz w:val="28"/>
          <w:szCs w:val="28"/>
        </w:rPr>
        <w:t xml:space="preserve"> </w:t>
      </w:r>
      <w:r w:rsidR="00114AD9" w:rsidRPr="00A2781A">
        <w:rPr>
          <w:rFonts w:ascii="Times New Roman" w:eastAsia="Times New Roman" w:hAnsi="Times New Roman" w:cs="Times New Roman"/>
          <w:sz w:val="28"/>
          <w:szCs w:val="28"/>
        </w:rPr>
        <w:t>(</w:t>
      </w:r>
      <w:r w:rsidR="00853111" w:rsidRPr="00A2781A">
        <w:rPr>
          <w:rFonts w:ascii="Times New Roman" w:eastAsia="Times New Roman" w:hAnsi="Times New Roman" w:cs="Times New Roman"/>
          <w:sz w:val="28"/>
          <w:szCs w:val="28"/>
        </w:rPr>
        <w:t>70</w:t>
      </w:r>
      <w:r w:rsidR="00114AD9" w:rsidRPr="00A2781A">
        <w:rPr>
          <w:rFonts w:ascii="Times New Roman" w:eastAsia="Times New Roman" w:hAnsi="Times New Roman" w:cs="Times New Roman"/>
          <w:sz w:val="28"/>
          <w:szCs w:val="28"/>
        </w:rPr>
        <w:t xml:space="preserve"> days</w:t>
      </w:r>
      <w:r w:rsidR="00114AD9" w:rsidRPr="000109FE">
        <w:rPr>
          <w:rFonts w:ascii="Times New Roman" w:eastAsia="Times New Roman" w:hAnsi="Times New Roman" w:cs="Times New Roman"/>
          <w:sz w:val="28"/>
          <w:szCs w:val="28"/>
        </w:rPr>
        <w:t xml:space="preserve"> after planting) </w:t>
      </w:r>
      <w:r w:rsidR="00F74675" w:rsidRPr="000109FE">
        <w:rPr>
          <w:rFonts w:ascii="Times New Roman" w:eastAsia="Times New Roman" w:hAnsi="Times New Roman" w:cs="Times New Roman"/>
          <w:sz w:val="28"/>
          <w:szCs w:val="28"/>
        </w:rPr>
        <w:t>to study various growth parameters as plant fresh weight (g), plant dry weight (g), plant height (cm) and leaf area (cm</w:t>
      </w:r>
      <w:r w:rsidR="00F74675" w:rsidRPr="000109FE">
        <w:rPr>
          <w:rFonts w:ascii="Times New Roman" w:eastAsia="Times New Roman" w:hAnsi="Times New Roman" w:cs="Times New Roman"/>
          <w:sz w:val="28"/>
          <w:szCs w:val="28"/>
          <w:vertAlign w:val="superscript"/>
        </w:rPr>
        <w:t>2</w:t>
      </w:r>
      <w:r w:rsidR="00F74675" w:rsidRPr="000109FE">
        <w:rPr>
          <w:rFonts w:ascii="Times New Roman" w:eastAsia="Times New Roman" w:hAnsi="Times New Roman" w:cs="Times New Roman"/>
          <w:sz w:val="28"/>
          <w:szCs w:val="28"/>
        </w:rPr>
        <w:t>)</w:t>
      </w:r>
      <w:r w:rsidR="00F74675" w:rsidRPr="000109FE">
        <w:rPr>
          <w:rFonts w:ascii="Times New Roman" w:eastAsia="Calibri" w:hAnsi="Times New Roman" w:cs="Times New Roman"/>
          <w:sz w:val="28"/>
          <w:szCs w:val="28"/>
          <w:lang w:bidi="ar-EG"/>
        </w:rPr>
        <w:t xml:space="preserve">. </w:t>
      </w:r>
      <w:r w:rsidR="003619A6">
        <w:rPr>
          <w:rFonts w:ascii="Times New Roman" w:eastAsia="Times New Roman" w:hAnsi="Times New Roman" w:cs="Times New Roman"/>
          <w:sz w:val="28"/>
          <w:szCs w:val="28"/>
        </w:rPr>
        <w:t>Chlorophyll a and</w:t>
      </w:r>
      <w:r w:rsidR="00F74675" w:rsidRPr="000109FE">
        <w:rPr>
          <w:rFonts w:ascii="Times New Roman" w:eastAsia="Times New Roman" w:hAnsi="Times New Roman" w:cs="Times New Roman"/>
          <w:sz w:val="28"/>
          <w:szCs w:val="28"/>
        </w:rPr>
        <w:t xml:space="preserve"> chlorophyll b (mg g</w:t>
      </w:r>
      <w:r w:rsidR="00F74675" w:rsidRPr="000109FE">
        <w:rPr>
          <w:rFonts w:ascii="Times New Roman" w:eastAsia="Times New Roman" w:hAnsi="Times New Roman" w:cs="Times New Roman"/>
          <w:sz w:val="28"/>
          <w:szCs w:val="28"/>
          <w:vertAlign w:val="superscript"/>
        </w:rPr>
        <w:t>-1</w:t>
      </w:r>
      <w:r w:rsidR="00F74675" w:rsidRPr="000109FE">
        <w:rPr>
          <w:rFonts w:ascii="Times New Roman" w:eastAsia="Times New Roman" w:hAnsi="Times New Roman" w:cs="Times New Roman"/>
          <w:sz w:val="28"/>
          <w:szCs w:val="28"/>
        </w:rPr>
        <w:t xml:space="preserve"> fresh weight of leaf) were determined </w:t>
      </w:r>
      <w:r w:rsidR="00F74675" w:rsidRPr="000109FE">
        <w:rPr>
          <w:rFonts w:ascii="Times New Roman" w:eastAsia="Calibri" w:hAnsi="Times New Roman" w:cs="Times New Roman"/>
          <w:sz w:val="28"/>
          <w:szCs w:val="28"/>
          <w:lang w:bidi="ar-EG"/>
        </w:rPr>
        <w:t xml:space="preserve">according to </w:t>
      </w:r>
      <w:r w:rsidR="00F74675" w:rsidRPr="000109FE">
        <w:rPr>
          <w:rFonts w:ascii="Times New Roman" w:eastAsia="Times New Roman" w:hAnsi="Times New Roman" w:cs="Times New Roman"/>
          <w:b/>
          <w:bCs/>
          <w:sz w:val="28"/>
          <w:szCs w:val="28"/>
        </w:rPr>
        <w:t xml:space="preserve">Nayek </w:t>
      </w:r>
      <w:r w:rsidR="00F74675" w:rsidRPr="000109FE">
        <w:rPr>
          <w:rFonts w:ascii="Times New Roman" w:eastAsia="Times New Roman" w:hAnsi="Times New Roman" w:cs="Times New Roman"/>
          <w:b/>
          <w:bCs/>
          <w:i/>
          <w:iCs/>
          <w:sz w:val="28"/>
          <w:szCs w:val="28"/>
        </w:rPr>
        <w:t>et al.</w:t>
      </w:r>
      <w:r w:rsidR="00F74675" w:rsidRPr="000109FE">
        <w:rPr>
          <w:rFonts w:ascii="Times New Roman" w:eastAsia="Times New Roman" w:hAnsi="Times New Roman" w:cs="Times New Roman"/>
          <w:b/>
          <w:bCs/>
          <w:sz w:val="28"/>
          <w:szCs w:val="28"/>
        </w:rPr>
        <w:t>,</w:t>
      </w:r>
      <w:r w:rsidR="00F74675" w:rsidRPr="000109FE">
        <w:rPr>
          <w:rFonts w:ascii="Times New Roman" w:eastAsia="Times New Roman" w:hAnsi="Times New Roman" w:cs="Times New Roman"/>
          <w:sz w:val="28"/>
          <w:szCs w:val="28"/>
        </w:rPr>
        <w:t xml:space="preserve"> </w:t>
      </w:r>
      <w:r w:rsidR="00F74675" w:rsidRPr="000109FE">
        <w:rPr>
          <w:rFonts w:ascii="Times New Roman" w:eastAsia="Times New Roman" w:hAnsi="Times New Roman" w:cs="Times New Roman"/>
          <w:b/>
          <w:bCs/>
          <w:sz w:val="28"/>
          <w:szCs w:val="28"/>
        </w:rPr>
        <w:t>(2014)</w:t>
      </w:r>
    </w:p>
    <w:p w14:paraId="233F46A8" w14:textId="1E42DA68" w:rsidR="00F74675" w:rsidRPr="000109FE" w:rsidRDefault="00F74675" w:rsidP="00F74675">
      <w:pPr>
        <w:pStyle w:val="ListParagraph"/>
        <w:numPr>
          <w:ilvl w:val="0"/>
          <w:numId w:val="5"/>
        </w:numPr>
        <w:autoSpaceDE w:val="0"/>
        <w:autoSpaceDN w:val="0"/>
        <w:adjustRightInd w:val="0"/>
        <w:spacing w:after="0" w:line="360" w:lineRule="auto"/>
        <w:jc w:val="both"/>
        <w:rPr>
          <w:rFonts w:ascii="Times New Roman" w:eastAsia="Times New Roman" w:hAnsi="Times New Roman" w:cs="Times New Roman"/>
          <w:b/>
          <w:bCs/>
          <w:sz w:val="28"/>
          <w:szCs w:val="28"/>
        </w:rPr>
      </w:pPr>
      <w:r w:rsidRPr="000109FE">
        <w:rPr>
          <w:rFonts w:ascii="Times New Roman" w:eastAsia="Times New Roman" w:hAnsi="Times New Roman" w:cs="Times New Roman"/>
          <w:b/>
          <w:bCs/>
          <w:sz w:val="28"/>
          <w:szCs w:val="28"/>
        </w:rPr>
        <w:t>Yield, yield components and nutrients uptake.</w:t>
      </w:r>
    </w:p>
    <w:p w14:paraId="4D86668F" w14:textId="6D1422A8" w:rsidR="00F74675" w:rsidRPr="000109FE" w:rsidRDefault="00753813" w:rsidP="00F74675">
      <w:pPr>
        <w:pStyle w:val="ListParagraph"/>
        <w:autoSpaceDE w:val="0"/>
        <w:autoSpaceDN w:val="0"/>
        <w:adjustRightInd w:val="0"/>
        <w:spacing w:after="0" w:line="360" w:lineRule="auto"/>
        <w:ind w:left="0" w:firstLine="720"/>
        <w:jc w:val="both"/>
        <w:rPr>
          <w:rFonts w:ascii="Times New Roman" w:eastAsia="Times New Roman" w:hAnsi="Times New Roman" w:cs="Times New Roman"/>
          <w:b/>
          <w:bCs/>
          <w:color w:val="FF0000"/>
          <w:sz w:val="28"/>
          <w:szCs w:val="28"/>
        </w:rPr>
      </w:pPr>
      <w:r w:rsidRPr="000109FE">
        <w:rPr>
          <w:rFonts w:ascii="Times New Roman" w:eastAsia="Times New Roman" w:hAnsi="Times New Roman" w:cs="Times New Roman"/>
          <w:sz w:val="28"/>
          <w:szCs w:val="28"/>
        </w:rPr>
        <w:t xml:space="preserve">    </w:t>
      </w:r>
      <w:r w:rsidR="00F74675" w:rsidRPr="000109FE">
        <w:rPr>
          <w:rFonts w:ascii="Times New Roman" w:eastAsia="Times New Roman" w:hAnsi="Times New Roman" w:cs="Times New Roman"/>
          <w:sz w:val="28"/>
          <w:szCs w:val="28"/>
        </w:rPr>
        <w:t>At harvest stage, yield characteristics and grain production (ton ha</w:t>
      </w:r>
      <w:r w:rsidR="00F74675" w:rsidRPr="000109FE">
        <w:rPr>
          <w:rFonts w:ascii="Times New Roman" w:eastAsia="Times New Roman" w:hAnsi="Times New Roman" w:cs="Times New Roman"/>
          <w:sz w:val="28"/>
          <w:szCs w:val="28"/>
          <w:vertAlign w:val="superscript"/>
        </w:rPr>
        <w:t>-1</w:t>
      </w:r>
      <w:r w:rsidR="00F74675" w:rsidRPr="000109FE">
        <w:rPr>
          <w:rFonts w:ascii="Times New Roman" w:eastAsia="Times New Roman" w:hAnsi="Times New Roman" w:cs="Times New Roman"/>
          <w:sz w:val="28"/>
          <w:szCs w:val="28"/>
        </w:rPr>
        <w:t>) from each plot were listed.</w:t>
      </w:r>
      <w:r w:rsidR="00F74675" w:rsidRPr="000109FE">
        <w:t xml:space="preserve"> </w:t>
      </w:r>
      <w:r w:rsidR="00F74675" w:rsidRPr="000109FE">
        <w:rPr>
          <w:rFonts w:ascii="Times New Roman" w:eastAsia="Times New Roman" w:hAnsi="Times New Roman" w:cs="Times New Roman"/>
          <w:sz w:val="28"/>
          <w:szCs w:val="28"/>
        </w:rPr>
        <w:t>The harvested grains were processed to estimate the total amounts of N, P, and K concentration.</w:t>
      </w:r>
      <w:r w:rsidR="00F74675" w:rsidRPr="000109FE">
        <w:t xml:space="preserve"> </w:t>
      </w:r>
      <w:r w:rsidR="00F74675" w:rsidRPr="000109FE">
        <w:rPr>
          <w:rFonts w:ascii="Times New Roman" w:eastAsia="Times New Roman" w:hAnsi="Times New Roman" w:cs="Times New Roman"/>
          <w:sz w:val="28"/>
          <w:szCs w:val="28"/>
        </w:rPr>
        <w:t xml:space="preserve">The calculation of nutrients uptake was done using the following formula:  </w:t>
      </w:r>
    </w:p>
    <w:p w14:paraId="38195963" w14:textId="01B88545" w:rsidR="00F74675" w:rsidRPr="000109FE" w:rsidRDefault="00000000" w:rsidP="001A366A">
      <w:pPr>
        <w:rPr>
          <w:rFonts w:ascii="Cambria Math" w:eastAsia="Times New Roman" w:hAnsi="Cambria Math" w:cs="Times New Roman"/>
          <w:sz w:val="28"/>
          <w:szCs w:val="28"/>
          <w:oMath/>
        </w:rPr>
      </w:pPr>
      <m:oMathPara>
        <m:oMath>
          <m:sSup>
            <m:sSupPr>
              <m:ctrlPr>
                <w:rPr>
                  <w:rFonts w:ascii="Cambria Math" w:eastAsia="Times New Roman" w:hAnsi="Cambria Math" w:cs="Times New Roman"/>
                  <w:sz w:val="28"/>
                  <w:szCs w:val="28"/>
                  <w:rtl/>
                </w:rPr>
              </m:ctrlPr>
            </m:sSupPr>
            <m:e>
              <m:eqArr>
                <m:eqArrPr>
                  <m:ctrlPr>
                    <w:rPr>
                      <w:rFonts w:ascii="Cambria Math" w:eastAsia="Times New Roman" w:hAnsi="Cambria Math" w:cs="Times New Roman"/>
                      <w:sz w:val="28"/>
                      <w:szCs w:val="28"/>
                    </w:rPr>
                  </m:ctrlPr>
                </m:eqArrPr>
                <m:e>
                  <m:r>
                    <m:rPr>
                      <m:nor/>
                    </m:rPr>
                    <w:rPr>
                      <w:rFonts w:ascii="Cambria Math" w:eastAsia="Times New Roman" w:hAnsi="Cambria Math" w:cs="Times New Roman"/>
                      <w:sz w:val="28"/>
                      <w:szCs w:val="28"/>
                    </w:rPr>
                    <m:t>Nutrients uptake in mature grains</m:t>
                  </m:r>
                </m:e>
                <m:e>
                  <m:r>
                    <m:rPr>
                      <m:nor/>
                    </m:rPr>
                    <w:rPr>
                      <w:rFonts w:ascii="Cambria Math" w:eastAsia="Times New Roman" w:hAnsi="Cambria Math" w:cs="Times New Roman"/>
                      <w:sz w:val="28"/>
                      <w:szCs w:val="28"/>
                    </w:rPr>
                    <m:t>kg ha</m:t>
                  </m:r>
                  <m:r>
                    <m:rPr>
                      <m:nor/>
                    </m:rPr>
                    <w:rPr>
                      <w:rFonts w:ascii="Cambria Math" w:eastAsia="Times New Roman" w:hAnsi="Cambria Math" w:cs="Times New Roman"/>
                      <w:sz w:val="28"/>
                      <w:szCs w:val="28"/>
                      <w:vertAlign w:val="superscript"/>
                    </w:rPr>
                    <m:t>-1</m:t>
                  </m:r>
                </m:e>
              </m:eqArr>
              <m:ctrlPr>
                <w:rPr>
                  <w:rFonts w:ascii="Cambria Math" w:eastAsia="Times New Roman" w:hAnsi="Cambria Math" w:cs="Times New Roman"/>
                  <w:sz w:val="28"/>
                  <w:szCs w:val="28"/>
                </w:rPr>
              </m:ctrlPr>
            </m:e>
            <m:sup>
              <m:r>
                <m:rPr>
                  <m:nor/>
                </m:rPr>
                <w:rPr>
                  <w:rFonts w:ascii="Cambria Math" w:eastAsia="Times New Roman" w:hAnsi="Cambria Math" w:cs="Times New Roman"/>
                  <w:sz w:val="28"/>
                  <w:szCs w:val="28"/>
                </w:rPr>
                <m:t xml:space="preserve"> </m:t>
              </m:r>
              <m:ctrlPr>
                <w:rPr>
                  <w:rFonts w:ascii="Cambria Math" w:eastAsia="Times New Roman" w:hAnsi="Cambria Math" w:cs="Times New Roman"/>
                  <w:sz w:val="28"/>
                  <w:szCs w:val="28"/>
                </w:rPr>
              </m:ctrlPr>
            </m:sup>
          </m:sSup>
          <m:r>
            <m:rPr>
              <m:nor/>
            </m:rP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nor/>
                </m:rPr>
                <w:rPr>
                  <w:rFonts w:ascii="Cambria Math" w:eastAsia="Times New Roman" w:hAnsi="Cambria Math" w:cs="Times New Roman"/>
                  <w:sz w:val="28"/>
                  <w:szCs w:val="28"/>
                </w:rPr>
                <m:t xml:space="preserve">Nutrient concentration% </m:t>
              </m:r>
              <m:r>
                <m:rPr>
                  <m:nor/>
                </m:rPr>
                <w:rPr>
                  <w:rFonts w:ascii="Cambria Math" w:eastAsia="Times New Roman" w:hAnsi="Cambria Math"/>
                  <w:sz w:val="28"/>
                  <w:szCs w:val="28"/>
                </w:rPr>
                <m:t xml:space="preserve">x grain yield </m:t>
              </m:r>
              <m:r>
                <m:rPr>
                  <m:nor/>
                </m:rPr>
                <w:rPr>
                  <w:rFonts w:ascii="Cambria Math" w:eastAsia="Times New Roman" w:hAnsi="Cambria Math" w:cs="Times New Roman"/>
                  <w:sz w:val="28"/>
                  <w:szCs w:val="28"/>
                </w:rPr>
                <m:t>kg ha</m:t>
              </m:r>
              <m:r>
                <m:rPr>
                  <m:nor/>
                </m:rPr>
                <w:rPr>
                  <w:rFonts w:ascii="Cambria Math" w:eastAsia="Times New Roman" w:hAnsi="Cambria Math" w:cs="Times New Roman"/>
                  <w:sz w:val="28"/>
                  <w:szCs w:val="28"/>
                  <w:vertAlign w:val="superscript"/>
                </w:rPr>
                <m:t>-1</m:t>
              </m:r>
              <m:r>
                <m:rPr>
                  <m:sty m:val="p"/>
                </m:rPr>
                <w:rPr>
                  <w:rFonts w:ascii="Cambria Math" w:eastAsia="Times New Roman" w:hAnsi="Cambria Math"/>
                  <w:sz w:val="28"/>
                  <w:szCs w:val="28"/>
                </w:rPr>
                <m:t xml:space="preserve"> </m:t>
              </m:r>
            </m:num>
            <m:den>
              <m:r>
                <m:rPr>
                  <m:nor/>
                </m:rPr>
                <w:rPr>
                  <w:rFonts w:ascii="Cambria Math" w:eastAsia="Times New Roman" w:hAnsi="Cambria Math" w:cs="Times New Roman"/>
                  <w:sz w:val="28"/>
                  <w:szCs w:val="28"/>
                </w:rPr>
                <m:t>100</m:t>
              </m:r>
            </m:den>
          </m:f>
        </m:oMath>
      </m:oMathPara>
    </w:p>
    <w:p w14:paraId="3F86F1D9" w14:textId="77777777" w:rsidR="00F74675" w:rsidRPr="000109FE" w:rsidRDefault="00F74675" w:rsidP="00F74675">
      <w:pPr>
        <w:pStyle w:val="ListParagraph"/>
        <w:autoSpaceDE w:val="0"/>
        <w:autoSpaceDN w:val="0"/>
        <w:adjustRightInd w:val="0"/>
        <w:spacing w:after="0" w:line="360" w:lineRule="auto"/>
        <w:ind w:left="0"/>
        <w:jc w:val="both"/>
        <w:rPr>
          <w:rFonts w:ascii="Times New Roman" w:eastAsia="Times New Roman" w:hAnsi="Times New Roman" w:cs="Times New Roman"/>
          <w:b/>
          <w:bCs/>
          <w:sz w:val="28"/>
          <w:szCs w:val="28"/>
        </w:rPr>
      </w:pPr>
      <w:r w:rsidRPr="000109FE">
        <w:rPr>
          <w:rFonts w:ascii="Times New Roman" w:eastAsia="Times New Roman" w:hAnsi="Times New Roman" w:cs="Times New Roman"/>
          <w:sz w:val="28"/>
          <w:szCs w:val="28"/>
        </w:rPr>
        <w:t xml:space="preserve">Protein percentage was estimated by multiplying nitrogen percentage by the factor (5.75) according to </w:t>
      </w:r>
      <w:r w:rsidRPr="000109FE">
        <w:rPr>
          <w:rFonts w:ascii="Times New Roman" w:eastAsia="Times New Roman" w:hAnsi="Times New Roman" w:cs="Times New Roman"/>
          <w:b/>
          <w:bCs/>
          <w:sz w:val="28"/>
          <w:szCs w:val="28"/>
        </w:rPr>
        <w:t>A.O.A.C. (1990)</w:t>
      </w:r>
    </w:p>
    <w:p w14:paraId="36F8E53A" w14:textId="01C4593F" w:rsidR="00F74675" w:rsidRPr="000109FE" w:rsidRDefault="00F74675" w:rsidP="00F74675">
      <w:pPr>
        <w:pStyle w:val="ListParagraph"/>
        <w:numPr>
          <w:ilvl w:val="0"/>
          <w:numId w:val="5"/>
        </w:numPr>
        <w:autoSpaceDE w:val="0"/>
        <w:autoSpaceDN w:val="0"/>
        <w:adjustRightInd w:val="0"/>
        <w:spacing w:after="0" w:line="360" w:lineRule="auto"/>
        <w:jc w:val="both"/>
        <w:rPr>
          <w:rFonts w:ascii="Times New Roman" w:eastAsia="Times New Roman" w:hAnsi="Times New Roman" w:cs="Times New Roman"/>
          <w:b/>
          <w:bCs/>
          <w:sz w:val="28"/>
          <w:szCs w:val="28"/>
        </w:rPr>
      </w:pPr>
      <w:r w:rsidRPr="000109FE">
        <w:rPr>
          <w:rFonts w:ascii="Times New Roman" w:eastAsia="Times New Roman" w:hAnsi="Times New Roman" w:cs="Times New Roman"/>
          <w:b/>
          <w:bCs/>
          <w:sz w:val="28"/>
          <w:szCs w:val="28"/>
        </w:rPr>
        <w:t>Soil analyses after harvest</w:t>
      </w:r>
    </w:p>
    <w:p w14:paraId="58F81A1F" w14:textId="3AAF3A74" w:rsidR="00F74675" w:rsidRPr="000109FE" w:rsidRDefault="00F74675" w:rsidP="00DE5B5F">
      <w:pPr>
        <w:autoSpaceDE w:val="0"/>
        <w:autoSpaceDN w:val="0"/>
        <w:adjustRightInd w:val="0"/>
        <w:spacing w:line="360" w:lineRule="auto"/>
        <w:ind w:right="29" w:firstLine="567"/>
        <w:jc w:val="both"/>
      </w:pPr>
      <w:r w:rsidRPr="000109FE">
        <w:rPr>
          <w:rFonts w:ascii="Times New Roman" w:eastAsia="Times New Roman" w:hAnsi="Times New Roman" w:cs="Times New Roman"/>
          <w:sz w:val="28"/>
          <w:szCs w:val="28"/>
        </w:rPr>
        <w:t xml:space="preserve">According to </w:t>
      </w:r>
      <w:r w:rsidRPr="000109FE">
        <w:rPr>
          <w:rFonts w:ascii="Times New Roman" w:eastAsia="Times New Roman" w:hAnsi="Times New Roman" w:cs="Times New Roman"/>
          <w:b/>
          <w:bCs/>
          <w:sz w:val="28"/>
          <w:szCs w:val="28"/>
        </w:rPr>
        <w:t>Kenney and Nelson, (1982)</w:t>
      </w:r>
      <w:r w:rsidRPr="000109FE">
        <w:rPr>
          <w:rFonts w:ascii="Times New Roman" w:eastAsia="Times New Roman" w:hAnsi="Times New Roman" w:cs="Times New Roman"/>
          <w:sz w:val="28"/>
          <w:szCs w:val="28"/>
        </w:rPr>
        <w:t xml:space="preserve"> the soil available N (mg kg</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was determined in the soil samples (0-30 cm) from each experimental plot which were taken from soil surface, air-dried, ground, and passed through a 2 mm sieve, and by particle size distribution were prepared for the determination of available N using K</w:t>
      </w:r>
      <w:r w:rsidRPr="000109FE">
        <w:rPr>
          <w:rFonts w:ascii="Times New Roman" w:eastAsia="Times New Roman" w:hAnsi="Times New Roman" w:cs="Times New Roman"/>
          <w:sz w:val="28"/>
          <w:szCs w:val="28"/>
          <w:vertAlign w:val="subscript"/>
        </w:rPr>
        <w:t>2</w:t>
      </w:r>
      <w:r w:rsidRPr="000109FE">
        <w:rPr>
          <w:rFonts w:ascii="Times New Roman" w:eastAsia="Times New Roman" w:hAnsi="Times New Roman" w:cs="Times New Roman"/>
          <w:sz w:val="28"/>
          <w:szCs w:val="28"/>
        </w:rPr>
        <w:t>SO</w:t>
      </w:r>
      <w:r w:rsidRPr="000109FE">
        <w:rPr>
          <w:rFonts w:ascii="Times New Roman" w:eastAsia="Times New Roman" w:hAnsi="Times New Roman" w:cs="Times New Roman"/>
          <w:sz w:val="28"/>
          <w:szCs w:val="28"/>
          <w:vertAlign w:val="subscript"/>
        </w:rPr>
        <w:t>4</w:t>
      </w:r>
      <w:r w:rsidRPr="000109FE">
        <w:rPr>
          <w:rFonts w:ascii="Times New Roman" w:eastAsia="Times New Roman" w:hAnsi="Times New Roman" w:cs="Times New Roman"/>
          <w:sz w:val="28"/>
          <w:szCs w:val="28"/>
        </w:rPr>
        <w:t xml:space="preserve"> </w:t>
      </w:r>
      <w:r w:rsidR="00753813" w:rsidRPr="000109FE">
        <w:rPr>
          <w:rFonts w:ascii="Times New Roman" w:eastAsia="Times New Roman" w:hAnsi="Times New Roman" w:cs="Times New Roman"/>
          <w:sz w:val="28"/>
          <w:szCs w:val="28"/>
        </w:rPr>
        <w:t>solution at</w:t>
      </w:r>
      <w:r w:rsidRPr="000109FE">
        <w:rPr>
          <w:rFonts w:ascii="Times New Roman" w:eastAsia="Times New Roman" w:hAnsi="Times New Roman" w:cs="Times New Roman"/>
          <w:sz w:val="28"/>
          <w:szCs w:val="28"/>
        </w:rPr>
        <w:t xml:space="preserve"> different vegetative growth stages i.e. tillering, elongation, booting, filling and maturity of wheat crop. From each plot at harvesting time soil sample was collected and analyzed </w:t>
      </w:r>
      <w:r w:rsidRPr="000109FE">
        <w:rPr>
          <w:rFonts w:ascii="Times New Roman" w:eastAsia="Times New Roman" w:hAnsi="Times New Roman" w:cs="Times New Roman"/>
          <w:sz w:val="28"/>
          <w:szCs w:val="28"/>
        </w:rPr>
        <w:lastRenderedPageBreak/>
        <w:t>to determine EC (dSm</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pH and organic matter (%) as mentioned by </w:t>
      </w:r>
      <w:r w:rsidRPr="000109FE">
        <w:rPr>
          <w:rFonts w:ascii="Times New Roman" w:eastAsia="Times New Roman" w:hAnsi="Times New Roman" w:cs="Times New Roman"/>
          <w:b/>
          <w:bCs/>
          <w:sz w:val="28"/>
          <w:szCs w:val="28"/>
        </w:rPr>
        <w:t xml:space="preserve">Page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(1982) and Klute (1986</w:t>
      </w:r>
      <w:r w:rsidRPr="000109FE">
        <w:rPr>
          <w:b/>
          <w:bCs/>
        </w:rPr>
        <w:t>).</w:t>
      </w:r>
    </w:p>
    <w:p w14:paraId="6AF00052" w14:textId="2E7F30A4" w:rsidR="00F74675" w:rsidRPr="000109FE" w:rsidRDefault="00F74675" w:rsidP="00684AD7">
      <w:pPr>
        <w:pStyle w:val="ListParagraph"/>
        <w:numPr>
          <w:ilvl w:val="1"/>
          <w:numId w:val="7"/>
        </w:numPr>
        <w:autoSpaceDE w:val="0"/>
        <w:autoSpaceDN w:val="0"/>
        <w:adjustRightInd w:val="0"/>
        <w:spacing w:after="0" w:line="240" w:lineRule="auto"/>
        <w:rPr>
          <w:rFonts w:ascii="Times New Roman" w:eastAsia="Calibri" w:hAnsi="Times New Roman" w:cs="Times New Roman"/>
          <w:b/>
          <w:bCs/>
          <w:sz w:val="28"/>
          <w:szCs w:val="28"/>
          <w:lang w:bidi="ar-EG"/>
        </w:rPr>
      </w:pPr>
      <w:r w:rsidRPr="000109FE">
        <w:rPr>
          <w:rFonts w:ascii="Times New Roman" w:eastAsia="Calibri" w:hAnsi="Times New Roman" w:cs="Times New Roman"/>
          <w:b/>
          <w:bCs/>
          <w:sz w:val="28"/>
          <w:szCs w:val="28"/>
          <w:lang w:bidi="ar-EG"/>
        </w:rPr>
        <w:t xml:space="preserve">Economic analyses </w:t>
      </w:r>
    </w:p>
    <w:p w14:paraId="14494486" w14:textId="77777777" w:rsidR="00F74675" w:rsidRPr="000109FE" w:rsidRDefault="00F74675" w:rsidP="00F74675">
      <w:pPr>
        <w:pStyle w:val="ListParagraph"/>
        <w:autoSpaceDE w:val="0"/>
        <w:autoSpaceDN w:val="0"/>
        <w:adjustRightInd w:val="0"/>
        <w:spacing w:after="0" w:line="240" w:lineRule="auto"/>
        <w:rPr>
          <w:rFonts w:ascii="Times New Roman" w:eastAsia="Calibri" w:hAnsi="Times New Roman" w:cs="Times New Roman"/>
          <w:b/>
          <w:bCs/>
          <w:sz w:val="28"/>
          <w:szCs w:val="28"/>
          <w:lang w:bidi="ar-EG"/>
        </w:rPr>
      </w:pPr>
    </w:p>
    <w:p w14:paraId="59D69089" w14:textId="39E05EC4" w:rsidR="00F74675" w:rsidRPr="000109FE" w:rsidRDefault="00BC018D" w:rsidP="00DE5B5F">
      <w:pPr>
        <w:autoSpaceDE w:val="0"/>
        <w:autoSpaceDN w:val="0"/>
        <w:adjustRightInd w:val="0"/>
        <w:spacing w:after="0" w:line="360" w:lineRule="auto"/>
        <w:ind w:firstLine="567"/>
        <w:jc w:val="both"/>
        <w:rPr>
          <w:rFonts w:ascii="Times New Roman" w:eastAsia="Calibri" w:hAnsi="Times New Roman" w:cs="Times New Roman"/>
          <w:sz w:val="28"/>
          <w:szCs w:val="28"/>
          <w:lang w:bidi="ar-EG"/>
        </w:rPr>
      </w:pPr>
      <w:r w:rsidRPr="000109FE">
        <w:rPr>
          <w:rFonts w:ascii="Times New Roman" w:eastAsia="Calibri" w:hAnsi="Times New Roman" w:cs="Times New Roman"/>
          <w:sz w:val="28"/>
          <w:szCs w:val="28"/>
          <w:lang w:bidi="ar-EG"/>
        </w:rPr>
        <w:t>The total cultivation costs and the gross return were calculated using the going rates for different items and methods on the market. To calculate net returns from each treatment, the entire cost of cultivation per hectare was reduced from the gross return</w:t>
      </w:r>
      <w:r w:rsidR="00F74675" w:rsidRPr="000109FE">
        <w:rPr>
          <w:rFonts w:ascii="Times New Roman" w:eastAsia="Calibri" w:hAnsi="Times New Roman" w:cs="Times New Roman"/>
          <w:sz w:val="28"/>
          <w:szCs w:val="28"/>
          <w:lang w:bidi="ar-EG"/>
        </w:rPr>
        <w:t>.</w:t>
      </w:r>
    </w:p>
    <w:p w14:paraId="1773B907" w14:textId="4A51EE81" w:rsidR="00F74675" w:rsidRPr="00882647" w:rsidRDefault="00F74675" w:rsidP="00882647">
      <w:pPr>
        <w:pStyle w:val="ListParagraph"/>
        <w:numPr>
          <w:ilvl w:val="0"/>
          <w:numId w:val="24"/>
        </w:numPr>
        <w:autoSpaceDE w:val="0"/>
        <w:autoSpaceDN w:val="0"/>
        <w:adjustRightInd w:val="0"/>
        <w:spacing w:after="0" w:line="360" w:lineRule="auto"/>
        <w:rPr>
          <w:rFonts w:ascii="Times New Roman" w:eastAsia="Calibri" w:hAnsi="Times New Roman" w:cs="Times New Roman"/>
          <w:sz w:val="28"/>
          <w:szCs w:val="28"/>
          <w:lang w:bidi="ar-EG"/>
        </w:rPr>
      </w:pPr>
      <w:r w:rsidRPr="00882647">
        <w:rPr>
          <w:rFonts w:ascii="Times New Roman" w:eastAsia="Calibri" w:hAnsi="Times New Roman" w:cs="Times New Roman"/>
          <w:sz w:val="28"/>
          <w:szCs w:val="28"/>
          <w:lang w:bidi="ar-EG"/>
        </w:rPr>
        <w:t xml:space="preserve">Net return (LE. </w:t>
      </w:r>
      <w:r w:rsidR="00753813" w:rsidRPr="00882647">
        <w:rPr>
          <w:rFonts w:ascii="Times New Roman" w:eastAsia="Calibri" w:hAnsi="Times New Roman" w:cs="Times New Roman"/>
          <w:sz w:val="28"/>
          <w:szCs w:val="28"/>
          <w:lang w:bidi="ar-EG"/>
        </w:rPr>
        <w:t>ha</w:t>
      </w:r>
      <w:r w:rsidRPr="00882647">
        <w:rPr>
          <w:rFonts w:ascii="Times New Roman" w:eastAsia="Calibri" w:hAnsi="Times New Roman" w:cs="Times New Roman"/>
          <w:sz w:val="28"/>
          <w:szCs w:val="28"/>
          <w:vertAlign w:val="superscript"/>
          <w:lang w:bidi="ar-EG"/>
        </w:rPr>
        <w:t>-1</w:t>
      </w:r>
      <w:r w:rsidRPr="00882647">
        <w:rPr>
          <w:rFonts w:ascii="Times New Roman" w:eastAsia="Calibri" w:hAnsi="Times New Roman" w:cs="Times New Roman"/>
          <w:sz w:val="28"/>
          <w:szCs w:val="28"/>
          <w:lang w:bidi="ar-EG"/>
        </w:rPr>
        <w:t xml:space="preserve">) = Gross return ((LE. </w:t>
      </w:r>
      <w:r w:rsidR="00753813" w:rsidRPr="00882647">
        <w:rPr>
          <w:rFonts w:ascii="Times New Roman" w:eastAsia="Calibri" w:hAnsi="Times New Roman" w:cs="Times New Roman"/>
          <w:sz w:val="28"/>
          <w:szCs w:val="28"/>
          <w:lang w:bidi="ar-EG"/>
        </w:rPr>
        <w:t>ha</w:t>
      </w:r>
      <w:r w:rsidRPr="00882647">
        <w:rPr>
          <w:rFonts w:ascii="Times New Roman" w:eastAsia="Calibri" w:hAnsi="Times New Roman" w:cs="Times New Roman"/>
          <w:sz w:val="28"/>
          <w:szCs w:val="28"/>
          <w:vertAlign w:val="superscript"/>
          <w:lang w:bidi="ar-EG"/>
        </w:rPr>
        <w:t>-1</w:t>
      </w:r>
      <w:r w:rsidRPr="00882647">
        <w:rPr>
          <w:rFonts w:ascii="Times New Roman" w:eastAsia="Calibri" w:hAnsi="Times New Roman" w:cs="Times New Roman"/>
          <w:sz w:val="28"/>
          <w:szCs w:val="28"/>
          <w:lang w:bidi="ar-EG"/>
        </w:rPr>
        <w:t xml:space="preserve">) - Cost of cultivation (LE. </w:t>
      </w:r>
      <w:r w:rsidR="00753813" w:rsidRPr="00882647">
        <w:rPr>
          <w:rFonts w:ascii="Times New Roman" w:eastAsia="Calibri" w:hAnsi="Times New Roman" w:cs="Times New Roman"/>
          <w:sz w:val="28"/>
          <w:szCs w:val="28"/>
          <w:lang w:bidi="ar-EG"/>
        </w:rPr>
        <w:t>ha</w:t>
      </w:r>
      <w:r w:rsidRPr="00882647">
        <w:rPr>
          <w:rFonts w:ascii="Times New Roman" w:eastAsia="Calibri" w:hAnsi="Times New Roman" w:cs="Times New Roman"/>
          <w:sz w:val="28"/>
          <w:szCs w:val="28"/>
          <w:vertAlign w:val="superscript"/>
          <w:lang w:bidi="ar-EG"/>
        </w:rPr>
        <w:t>-1</w:t>
      </w:r>
      <w:r w:rsidRPr="00882647">
        <w:rPr>
          <w:rFonts w:ascii="Times New Roman" w:eastAsia="Calibri" w:hAnsi="Times New Roman" w:cs="Times New Roman"/>
          <w:sz w:val="28"/>
          <w:szCs w:val="28"/>
          <w:lang w:bidi="ar-EG"/>
        </w:rPr>
        <w:t xml:space="preserve">) </w:t>
      </w:r>
    </w:p>
    <w:p w14:paraId="4D8E128A" w14:textId="08365BD5" w:rsidR="00F74675" w:rsidRPr="009E6317" w:rsidRDefault="00F74675" w:rsidP="009E6317">
      <w:pPr>
        <w:autoSpaceDE w:val="0"/>
        <w:autoSpaceDN w:val="0"/>
        <w:adjustRightInd w:val="0"/>
        <w:spacing w:after="0" w:line="360" w:lineRule="auto"/>
        <w:rPr>
          <w:rFonts w:ascii="Times New Roman" w:eastAsia="Calibri" w:hAnsi="Times New Roman" w:cs="Times New Roman"/>
          <w:sz w:val="28"/>
          <w:szCs w:val="28"/>
          <w:lang w:bidi="ar-EG"/>
        </w:rPr>
      </w:pPr>
      <w:r w:rsidRPr="009E6317">
        <w:rPr>
          <w:rFonts w:ascii="Times New Roman" w:eastAsia="Calibri" w:hAnsi="Times New Roman" w:cs="Times New Roman"/>
          <w:sz w:val="28"/>
          <w:szCs w:val="28"/>
          <w:lang w:bidi="ar-EG"/>
        </w:rPr>
        <w:t>Benefit cost ratio (BCR) was calculated treatment wise as</w:t>
      </w:r>
      <w:r w:rsidRPr="009E6317">
        <w:rPr>
          <w:rFonts w:ascii="Times New Roman" w:hAnsi="Times New Roman" w:cs="Times New Roman"/>
          <w:color w:val="000000"/>
          <w:sz w:val="20"/>
          <w:szCs w:val="20"/>
        </w:rPr>
        <w:t xml:space="preserve"> </w:t>
      </w:r>
      <w:r w:rsidRPr="009E6317">
        <w:rPr>
          <w:rFonts w:ascii="Times New Roman" w:eastAsia="Calibri" w:hAnsi="Times New Roman" w:cs="Times New Roman"/>
          <w:sz w:val="28"/>
          <w:szCs w:val="28"/>
          <w:lang w:bidi="ar-EG"/>
        </w:rPr>
        <w:t xml:space="preserve">below. </w:t>
      </w:r>
    </w:p>
    <w:p w14:paraId="5E6A1F88" w14:textId="1DCA332D" w:rsidR="00F74675" w:rsidRPr="009E6317" w:rsidRDefault="00000000" w:rsidP="00F74675">
      <w:pPr>
        <w:pStyle w:val="ListParagraph"/>
        <w:autoSpaceDE w:val="0"/>
        <w:autoSpaceDN w:val="0"/>
        <w:adjustRightInd w:val="0"/>
        <w:spacing w:after="0" w:line="360" w:lineRule="auto"/>
        <w:jc w:val="both"/>
        <w:rPr>
          <w:rFonts w:ascii="Cambria Math" w:hAnsi="Cambria Math" w:cs="Times New Roman"/>
          <w:color w:val="0D0D0D" w:themeColor="text1" w:themeTint="F2"/>
          <w:sz w:val="28"/>
          <w:szCs w:val="28"/>
          <w:oMath/>
        </w:rPr>
      </w:pPr>
      <m:oMathPara>
        <m:oMathParaPr>
          <m:jc m:val="left"/>
        </m:oMathParaPr>
        <m:oMath>
          <m:sSup>
            <m:sSupPr>
              <m:ctrlPr>
                <w:rPr>
                  <w:rFonts w:ascii="Cambria Math" w:hAnsi="Cambria Math"/>
                </w:rPr>
              </m:ctrlPr>
            </m:sSupPr>
            <m:e>
              <m:r>
                <m:rPr>
                  <m:nor/>
                </m:rPr>
                <w:rPr>
                  <w:rFonts w:ascii="Cambria Math" w:eastAsia="Calibri" w:hAnsi="Cambria Math" w:cs="Times New Roman"/>
                  <w:sz w:val="28"/>
                  <w:szCs w:val="28"/>
                  <w:lang w:bidi="ar-EG"/>
                </w:rPr>
                <m:t>Benefit Cost Ratio (BCR)</m:t>
              </m:r>
              <m:r>
                <m:rPr>
                  <m:sty m:val="p"/>
                </m:rPr>
                <w:rPr>
                  <w:rFonts w:ascii="Cambria Math" w:eastAsia="Calibri" w:hAnsi="Cambria Math" w:cs="Times New Roman"/>
                  <w:sz w:val="28"/>
                  <w:szCs w:val="28"/>
                  <w:lang w:bidi="ar-EG"/>
                </w:rPr>
                <m:t xml:space="preserve"> </m:t>
              </m:r>
            </m:e>
            <m:sup>
              <m:r>
                <m:rPr>
                  <m:nor/>
                </m:rPr>
                <w:rPr>
                  <w:rFonts w:ascii="Cambria Math" w:hAnsi="Cambria Math"/>
                </w:rPr>
                <m:t xml:space="preserve"> </m:t>
              </m:r>
            </m:sup>
          </m:sSup>
          <m:r>
            <m:rPr>
              <m:nor/>
            </m:rPr>
            <w:rPr>
              <w:rFonts w:ascii="Cambria Math" w:hAnsi="Cambria Math"/>
            </w:rPr>
            <m:t>=</m:t>
          </m:r>
          <m:f>
            <m:fPr>
              <m:ctrlPr>
                <w:rPr>
                  <w:rFonts w:ascii="Cambria Math" w:hAnsi="Cambria Math"/>
                </w:rPr>
              </m:ctrlPr>
            </m:fPr>
            <m:num>
              <m:r>
                <m:rPr>
                  <m:nor/>
                </m:rPr>
                <w:rPr>
                  <w:rFonts w:ascii="Cambria Math" w:eastAsia="Calibri" w:hAnsi="Cambria Math" w:cs="Times New Roman"/>
                  <w:sz w:val="28"/>
                  <w:szCs w:val="28"/>
                  <w:lang w:bidi="ar-EG"/>
                </w:rPr>
                <m:t>Gross return</m:t>
              </m:r>
              <m:r>
                <w:rPr>
                  <w:rFonts w:ascii="Cambria Math" w:hAnsi="Cambria Math"/>
                </w:rPr>
                <m:t xml:space="preserve"> </m:t>
              </m:r>
              <m:ctrlPr>
                <w:rPr>
                  <w:rFonts w:ascii="Cambria Math" w:eastAsia="Calibri" w:hAnsi="Cambria Math" w:cs="Times New Roman"/>
                  <w:sz w:val="28"/>
                  <w:szCs w:val="28"/>
                  <w:lang w:bidi="ar-EG"/>
                </w:rPr>
              </m:ctrlPr>
            </m:num>
            <m:den>
              <m:r>
                <m:rPr>
                  <m:nor/>
                </m:rPr>
                <w:rPr>
                  <w:rFonts w:ascii="Cambria Math" w:eastAsia="Calibri" w:hAnsi="Cambria Math" w:cs="Times New Roman"/>
                  <w:sz w:val="28"/>
                  <w:szCs w:val="28"/>
                  <w:lang w:bidi="ar-EG"/>
                </w:rPr>
                <m:t xml:space="preserve"> Cost of cultivation</m:t>
              </m:r>
            </m:den>
          </m:f>
        </m:oMath>
      </m:oMathPara>
    </w:p>
    <w:p w14:paraId="284897B9" w14:textId="2AC98A8B" w:rsidR="00F74675" w:rsidRPr="000109FE" w:rsidRDefault="00F74675" w:rsidP="00753813">
      <w:pPr>
        <w:pStyle w:val="ListParagraph"/>
        <w:numPr>
          <w:ilvl w:val="1"/>
          <w:numId w:val="7"/>
        </w:numPr>
        <w:autoSpaceDE w:val="0"/>
        <w:autoSpaceDN w:val="0"/>
        <w:adjustRightInd w:val="0"/>
        <w:spacing w:after="0" w:line="360" w:lineRule="auto"/>
        <w:jc w:val="both"/>
        <w:rPr>
          <w:rFonts w:ascii="Times New Roman" w:eastAsia="Times New Roman" w:hAnsi="Times New Roman" w:cs="Times New Roman"/>
          <w:b/>
          <w:bCs/>
          <w:sz w:val="28"/>
          <w:szCs w:val="28"/>
        </w:rPr>
      </w:pPr>
      <w:r w:rsidRPr="000109FE">
        <w:rPr>
          <w:rFonts w:ascii="Times New Roman" w:eastAsia="Times New Roman" w:hAnsi="Times New Roman" w:cs="Times New Roman"/>
          <w:b/>
          <w:bCs/>
          <w:sz w:val="28"/>
          <w:szCs w:val="28"/>
        </w:rPr>
        <w:t>Statistical analyses</w:t>
      </w:r>
    </w:p>
    <w:p w14:paraId="5C1C9125" w14:textId="2DC63515" w:rsidR="00F74675" w:rsidRPr="000109FE" w:rsidRDefault="00F74675" w:rsidP="00F74675">
      <w:pPr>
        <w:spacing w:line="360" w:lineRule="auto"/>
        <w:jc w:val="both"/>
        <w:rPr>
          <w:rFonts w:ascii="Times New Roman" w:eastAsia="Calibri" w:hAnsi="Times New Roman" w:cs="Times New Roman"/>
          <w:b/>
          <w:bCs/>
          <w:sz w:val="28"/>
          <w:szCs w:val="28"/>
          <w:lang w:bidi="ar-EG"/>
        </w:rPr>
      </w:pPr>
      <w:r w:rsidRPr="000109FE">
        <w:rPr>
          <w:rFonts w:ascii="Times New Roman" w:eastAsia="Times New Roman" w:hAnsi="Times New Roman" w:cs="Times New Roman"/>
          <w:b/>
          <w:bCs/>
          <w:sz w:val="28"/>
          <w:szCs w:val="28"/>
        </w:rPr>
        <w:t xml:space="preserve"> </w:t>
      </w:r>
      <w:r w:rsidR="00684AD7" w:rsidRPr="000109FE">
        <w:rPr>
          <w:rFonts w:ascii="Times New Roman" w:eastAsia="Times New Roman" w:hAnsi="Times New Roman" w:cs="Times New Roman"/>
          <w:b/>
          <w:bCs/>
          <w:sz w:val="28"/>
          <w:szCs w:val="28"/>
        </w:rPr>
        <w:t xml:space="preserve">    </w:t>
      </w:r>
      <w:r w:rsidRPr="000109FE">
        <w:rPr>
          <w:rFonts w:ascii="Times New Roman" w:eastAsia="Calibri" w:hAnsi="Times New Roman" w:cs="Times New Roman"/>
          <w:sz w:val="28"/>
          <w:szCs w:val="28"/>
          <w:lang w:bidi="ar-EG"/>
        </w:rPr>
        <w:t>Results from identical tests conducted over two years were analy</w:t>
      </w:r>
      <w:r w:rsidR="00684AD7" w:rsidRPr="000109FE">
        <w:rPr>
          <w:rFonts w:ascii="Times New Roman" w:eastAsia="Calibri" w:hAnsi="Times New Roman" w:cs="Times New Roman"/>
          <w:sz w:val="28"/>
          <w:szCs w:val="28"/>
          <w:lang w:bidi="ar-EG"/>
        </w:rPr>
        <w:t>zed</w:t>
      </w:r>
      <w:r w:rsidRPr="000109FE">
        <w:rPr>
          <w:rFonts w:ascii="Times New Roman" w:eastAsia="Calibri" w:hAnsi="Times New Roman" w:cs="Times New Roman"/>
          <w:sz w:val="28"/>
          <w:szCs w:val="28"/>
          <w:lang w:bidi="ar-EG"/>
        </w:rPr>
        <w:t>. The LSD test and Duncan's Multiple Comparisons Test (</w:t>
      </w:r>
      <w:r w:rsidRPr="000109FE">
        <w:rPr>
          <w:rFonts w:ascii="Times New Roman" w:eastAsia="Calibri" w:hAnsi="Times New Roman" w:cs="Times New Roman"/>
          <w:b/>
          <w:bCs/>
          <w:sz w:val="28"/>
          <w:szCs w:val="28"/>
          <w:lang w:bidi="ar-EG"/>
        </w:rPr>
        <w:t>Snedecor and Cochran 1980</w:t>
      </w:r>
      <w:r w:rsidRPr="000109FE">
        <w:rPr>
          <w:rFonts w:ascii="Times New Roman" w:eastAsia="Calibri" w:hAnsi="Times New Roman" w:cs="Times New Roman"/>
          <w:sz w:val="28"/>
          <w:szCs w:val="28"/>
          <w:lang w:bidi="ar-EG"/>
        </w:rPr>
        <w:t xml:space="preserve">) were used to evaluate significant differences across treatment means (P &lt; 0.05). The present study's data were statistically analyzed using Co-STATE Computer Software, as described by </w:t>
      </w:r>
      <w:r w:rsidRPr="000109FE">
        <w:rPr>
          <w:rFonts w:ascii="Times New Roman" w:eastAsia="Calibri" w:hAnsi="Times New Roman" w:cs="Times New Roman"/>
          <w:b/>
          <w:bCs/>
          <w:sz w:val="28"/>
          <w:szCs w:val="28"/>
          <w:lang w:bidi="ar-EG"/>
        </w:rPr>
        <w:t>Gomez and Gomez (1984).</w:t>
      </w:r>
    </w:p>
    <w:p w14:paraId="602BA582" w14:textId="11ADE925" w:rsidR="00BC018D" w:rsidRPr="00A233DF" w:rsidRDefault="00BC018D" w:rsidP="00BC018D">
      <w:pPr>
        <w:autoSpaceDE w:val="0"/>
        <w:autoSpaceDN w:val="0"/>
        <w:adjustRightInd w:val="0"/>
        <w:spacing w:after="0" w:line="360" w:lineRule="auto"/>
        <w:jc w:val="center"/>
        <w:rPr>
          <w:rFonts w:ascii="Times New Roman" w:eastAsia="Times New Roman" w:hAnsi="Times New Roman" w:cs="Times New Roman"/>
          <w:b/>
          <w:bCs/>
          <w:sz w:val="28"/>
          <w:szCs w:val="28"/>
        </w:rPr>
      </w:pPr>
      <w:r w:rsidRPr="00A233DF">
        <w:rPr>
          <w:rFonts w:ascii="Times New Roman" w:eastAsia="Times New Roman" w:hAnsi="Times New Roman" w:cs="Times New Roman"/>
          <w:b/>
          <w:bCs/>
          <w:sz w:val="28"/>
          <w:szCs w:val="28"/>
        </w:rPr>
        <w:t>RESULTS</w:t>
      </w:r>
      <w:r w:rsidR="00893AF0" w:rsidRPr="00A233DF">
        <w:rPr>
          <w:rFonts w:ascii="Times New Roman" w:eastAsia="Times New Roman" w:hAnsi="Times New Roman" w:cs="Times New Roman"/>
          <w:b/>
          <w:bCs/>
          <w:sz w:val="28"/>
          <w:szCs w:val="28"/>
        </w:rPr>
        <w:t xml:space="preserve"> </w:t>
      </w:r>
      <w:r w:rsidR="005B12CF" w:rsidRPr="00A233DF">
        <w:rPr>
          <w:rFonts w:ascii="Times New Roman" w:eastAsia="Times New Roman" w:hAnsi="Times New Roman" w:cs="Times New Roman"/>
          <w:b/>
          <w:bCs/>
          <w:sz w:val="28"/>
          <w:szCs w:val="28"/>
        </w:rPr>
        <w:t>and DISCUSSION</w:t>
      </w:r>
    </w:p>
    <w:p w14:paraId="05795F65" w14:textId="750797FF" w:rsidR="00BC018D" w:rsidRPr="000109FE" w:rsidRDefault="00BC018D" w:rsidP="00753813">
      <w:pPr>
        <w:pStyle w:val="ListParagraph"/>
        <w:numPr>
          <w:ilvl w:val="1"/>
          <w:numId w:val="21"/>
        </w:numPr>
        <w:autoSpaceDE w:val="0"/>
        <w:autoSpaceDN w:val="0"/>
        <w:adjustRightInd w:val="0"/>
        <w:spacing w:after="0" w:line="360" w:lineRule="auto"/>
        <w:jc w:val="both"/>
        <w:rPr>
          <w:rFonts w:asciiTheme="majorBidi" w:eastAsia="Calibri" w:hAnsiTheme="majorBidi" w:cstheme="majorBidi"/>
          <w:b/>
          <w:bCs/>
          <w:sz w:val="28"/>
          <w:szCs w:val="28"/>
          <w:lang w:bidi="ar-EG"/>
        </w:rPr>
      </w:pPr>
      <w:r w:rsidRPr="000109FE">
        <w:rPr>
          <w:rFonts w:asciiTheme="majorBidi" w:hAnsiTheme="majorBidi" w:cstheme="majorBidi"/>
          <w:b/>
          <w:bCs/>
          <w:kern w:val="0"/>
          <w:sz w:val="28"/>
          <w:szCs w:val="28"/>
        </w:rPr>
        <w:t>Plant measurements of vegetative growth period</w:t>
      </w:r>
      <w:r w:rsidRPr="000109FE">
        <w:rPr>
          <w:rFonts w:asciiTheme="majorBidi" w:eastAsia="Calibri" w:hAnsiTheme="majorBidi" w:cstheme="majorBidi"/>
          <w:b/>
          <w:bCs/>
          <w:sz w:val="28"/>
          <w:szCs w:val="28"/>
          <w:lang w:bidi="ar-EG"/>
        </w:rPr>
        <w:t>.</w:t>
      </w:r>
    </w:p>
    <w:p w14:paraId="1C4D6023" w14:textId="1E934200" w:rsidR="00BC018D" w:rsidRPr="000109FE" w:rsidRDefault="00BC018D" w:rsidP="00BC018D">
      <w:pPr>
        <w:autoSpaceDE w:val="0"/>
        <w:autoSpaceDN w:val="0"/>
        <w:adjustRightInd w:val="0"/>
        <w:spacing w:after="0" w:line="360" w:lineRule="auto"/>
        <w:ind w:firstLine="567"/>
        <w:jc w:val="both"/>
        <w:rPr>
          <w:rFonts w:ascii="Times New Roman" w:eastAsia="Times New Roman" w:hAnsi="Times New Roman" w:cs="Times New Roman"/>
          <w:strike/>
          <w:sz w:val="28"/>
          <w:szCs w:val="28"/>
        </w:rPr>
      </w:pPr>
      <w:r w:rsidRPr="000109FE">
        <w:rPr>
          <w:rFonts w:ascii="Times New Roman" w:eastAsia="Times New Roman" w:hAnsi="Times New Roman" w:cs="Times New Roman"/>
          <w:sz w:val="28"/>
          <w:szCs w:val="28"/>
        </w:rPr>
        <w:t xml:space="preserve">Data </w:t>
      </w:r>
      <w:r w:rsidR="00753813" w:rsidRPr="000109FE">
        <w:rPr>
          <w:rFonts w:ascii="Times New Roman" w:eastAsia="Times New Roman" w:hAnsi="Times New Roman" w:cs="Times New Roman"/>
          <w:sz w:val="28"/>
          <w:szCs w:val="28"/>
        </w:rPr>
        <w:t>presented in</w:t>
      </w:r>
      <w:r w:rsidRPr="000109FE">
        <w:rPr>
          <w:rFonts w:ascii="Times New Roman" w:eastAsia="Times New Roman" w:hAnsi="Times New Roman" w:cs="Times New Roman"/>
          <w:sz w:val="28"/>
          <w:szCs w:val="28"/>
        </w:rPr>
        <w:t xml:space="preserve"> Table 3 demonstrated the influence of nitrogen fertilizer from various types and rates on some vegetative growth characteristics of wheat plants under alluvial soil conditions in two seasons, namely pla</w:t>
      </w:r>
      <w:r w:rsidR="00A233DF">
        <w:rPr>
          <w:rFonts w:ascii="Times New Roman" w:eastAsia="Times New Roman" w:hAnsi="Times New Roman" w:cs="Times New Roman"/>
          <w:sz w:val="28"/>
          <w:szCs w:val="28"/>
        </w:rPr>
        <w:t>nt height (cm), fresh weight (g</w:t>
      </w:r>
      <w:r w:rsidRPr="000109FE">
        <w:rPr>
          <w:rFonts w:ascii="Times New Roman" w:eastAsia="Times New Roman" w:hAnsi="Times New Roman" w:cs="Times New Roman"/>
          <w:sz w:val="28"/>
          <w:szCs w:val="28"/>
        </w:rPr>
        <w:t xml:space="preserve"> plant</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dry weight</w:t>
      </w:r>
      <w:r w:rsidR="00A233DF">
        <w:rPr>
          <w:rFonts w:ascii="Times New Roman" w:eastAsia="Times New Roman" w:hAnsi="Times New Roman" w:cs="Times New Roman"/>
          <w:sz w:val="28"/>
          <w:szCs w:val="28"/>
        </w:rPr>
        <w:t xml:space="preserve"> (g</w:t>
      </w:r>
      <w:r w:rsidRPr="000109FE">
        <w:rPr>
          <w:rFonts w:ascii="Times New Roman" w:eastAsia="Times New Roman" w:hAnsi="Times New Roman" w:cs="Times New Roman"/>
          <w:sz w:val="28"/>
          <w:szCs w:val="28"/>
        </w:rPr>
        <w:t xml:space="preserve"> plant</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leaf area (cm</w:t>
      </w:r>
      <w:r w:rsidRPr="000109FE">
        <w:rPr>
          <w:rFonts w:ascii="Times New Roman" w:eastAsia="Times New Roman" w:hAnsi="Times New Roman" w:cs="Times New Roman"/>
          <w:sz w:val="28"/>
          <w:szCs w:val="28"/>
          <w:vertAlign w:val="superscript"/>
        </w:rPr>
        <w:t>2</w:t>
      </w:r>
      <w:r w:rsidRPr="000109FE">
        <w:rPr>
          <w:rFonts w:ascii="Times New Roman" w:eastAsia="Times New Roman" w:hAnsi="Times New Roman" w:cs="Times New Roman"/>
          <w:sz w:val="28"/>
          <w:szCs w:val="28"/>
        </w:rPr>
        <w:t>) and chlorophyll a &amp; b</w:t>
      </w:r>
      <w:r w:rsidR="00114AD9" w:rsidRPr="000109FE">
        <w:rPr>
          <w:rFonts w:ascii="Times New Roman" w:eastAsia="Times New Roman" w:hAnsi="Times New Roman" w:cs="Times New Roman"/>
          <w:sz w:val="28"/>
          <w:szCs w:val="28"/>
        </w:rPr>
        <w:t xml:space="preserve"> content</w:t>
      </w:r>
      <w:r w:rsidRPr="000109FE">
        <w:rPr>
          <w:rFonts w:ascii="Times New Roman" w:eastAsia="Times New Roman" w:hAnsi="Times New Roman" w:cs="Times New Roman"/>
          <w:sz w:val="28"/>
          <w:szCs w:val="28"/>
        </w:rPr>
        <w:t xml:space="preserve"> </w:t>
      </w:r>
      <w:r w:rsidR="00A233DF">
        <w:rPr>
          <w:rFonts w:ascii="Times New Roman" w:hAnsi="Times New Roman" w:cs="Times New Roman"/>
          <w:sz w:val="28"/>
          <w:szCs w:val="28"/>
        </w:rPr>
        <w:t>(mg</w:t>
      </w:r>
      <w:r w:rsidRPr="000109FE">
        <w:rPr>
          <w:rFonts w:ascii="Times New Roman" w:hAnsi="Times New Roman" w:cs="Times New Roman"/>
          <w:sz w:val="28"/>
          <w:szCs w:val="28"/>
        </w:rPr>
        <w:t xml:space="preserve"> g</w:t>
      </w:r>
      <w:r w:rsidRPr="000109FE">
        <w:rPr>
          <w:rFonts w:ascii="Times New Roman" w:hAnsi="Times New Roman" w:cs="Times New Roman"/>
          <w:sz w:val="28"/>
          <w:szCs w:val="28"/>
          <w:vertAlign w:val="superscript"/>
        </w:rPr>
        <w:t>-1</w:t>
      </w:r>
      <w:r w:rsidRPr="000109FE">
        <w:rPr>
          <w:rFonts w:ascii="Times New Roman" w:hAnsi="Times New Roman" w:cs="Times New Roman"/>
          <w:sz w:val="28"/>
          <w:szCs w:val="28"/>
        </w:rPr>
        <w:t xml:space="preserve"> FW)</w:t>
      </w:r>
      <w:r w:rsidRPr="000109FE">
        <w:rPr>
          <w:rFonts w:ascii="Times New Roman" w:eastAsia="Times New Roman" w:hAnsi="Times New Roman" w:cs="Times New Roman"/>
          <w:sz w:val="28"/>
          <w:szCs w:val="28"/>
        </w:rPr>
        <w:t>.</w:t>
      </w:r>
    </w:p>
    <w:p w14:paraId="61528728" w14:textId="63051C49" w:rsidR="00ED5090" w:rsidRPr="000109FE" w:rsidRDefault="00BC018D" w:rsidP="0043467E">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The results demonstrated that various nitrogen types and rates had a </w:t>
      </w:r>
      <w:r w:rsidR="0043467E" w:rsidRPr="0043467E">
        <w:rPr>
          <w:rFonts w:ascii="Times New Roman" w:eastAsia="Times New Roman" w:hAnsi="Times New Roman" w:cs="Times New Roman"/>
          <w:sz w:val="28"/>
          <w:szCs w:val="28"/>
        </w:rPr>
        <w:t>positively</w:t>
      </w:r>
      <w:r w:rsidR="001D2E4D" w:rsidRPr="0043467E">
        <w:rPr>
          <w:rFonts w:ascii="Times New Roman" w:eastAsia="Times New Roman" w:hAnsi="Times New Roman" w:cs="Times New Roman"/>
          <w:sz w:val="28"/>
          <w:szCs w:val="28"/>
        </w:rPr>
        <w:t xml:space="preserve"> significant </w:t>
      </w:r>
      <w:r w:rsidRPr="0043467E">
        <w:rPr>
          <w:rFonts w:ascii="Times New Roman" w:eastAsia="Times New Roman" w:hAnsi="Times New Roman" w:cs="Times New Roman"/>
          <w:sz w:val="28"/>
          <w:szCs w:val="28"/>
        </w:rPr>
        <w:t>substantial impact on the chlorophyll content and all other</w:t>
      </w:r>
      <w:r w:rsidRPr="000109FE">
        <w:rPr>
          <w:rFonts w:ascii="Times New Roman" w:eastAsia="Times New Roman" w:hAnsi="Times New Roman" w:cs="Times New Roman"/>
          <w:sz w:val="28"/>
          <w:szCs w:val="28"/>
        </w:rPr>
        <w:t xml:space="preserve"> examined vegetative growth parameters. Combination treatment of urea formaldehyde and vermicompost</w:t>
      </w:r>
      <w:r w:rsidR="00480E35"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 xml:space="preserve">(treatment N9) [50% of NRD as UF+ 25% of NRD as VC] was the superior where it </w:t>
      </w:r>
      <w:r w:rsidRPr="000109FE">
        <w:rPr>
          <w:rFonts w:ascii="Times New Roman" w:eastAsia="Times New Roman" w:hAnsi="Times New Roman" w:cs="Times New Roman"/>
          <w:sz w:val="28"/>
          <w:szCs w:val="28"/>
        </w:rPr>
        <w:lastRenderedPageBreak/>
        <w:t xml:space="preserve">recorded the highest values of all parameters </w:t>
      </w:r>
      <w:r w:rsidR="00114AD9" w:rsidRPr="000109FE">
        <w:rPr>
          <w:rFonts w:ascii="Times New Roman" w:eastAsia="Times New Roman" w:hAnsi="Times New Roman" w:cs="Times New Roman"/>
          <w:sz w:val="28"/>
          <w:szCs w:val="28"/>
        </w:rPr>
        <w:t xml:space="preserve">at maximum </w:t>
      </w:r>
      <w:r w:rsidRPr="000109FE">
        <w:rPr>
          <w:rFonts w:ascii="Times New Roman" w:eastAsia="Times New Roman" w:hAnsi="Times New Roman" w:cs="Times New Roman"/>
          <w:sz w:val="28"/>
          <w:szCs w:val="28"/>
        </w:rPr>
        <w:t>vegetative growth stage with approximately increments 3.84% and 2.84% for plant height, 5.73% and 5.24% for fresh weight, 23.19%  and 17.65%  for dry weight, 12.26% and 8.25% for leaf area, 4.96% and 4.47% for chlorophyll a and 3.21% and 3.88% for chlorophyll b comparing with usual urea in two seasons, respectively.</w:t>
      </w:r>
    </w:p>
    <w:p w14:paraId="19F2BA5F" w14:textId="1A760B67" w:rsidR="00ED5090" w:rsidRPr="000109FE" w:rsidRDefault="00ED5090" w:rsidP="00737E77">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These results may be attributed to</w:t>
      </w:r>
      <w:r w:rsidR="001D2E4D">
        <w:rPr>
          <w:rFonts w:ascii="Times New Roman" w:eastAsia="Times New Roman" w:hAnsi="Times New Roman" w:cs="Times New Roman"/>
          <w:sz w:val="28"/>
          <w:szCs w:val="28"/>
        </w:rPr>
        <w:t xml:space="preserve"> </w:t>
      </w:r>
      <w:r w:rsidR="001D2E4D" w:rsidRPr="0043467E">
        <w:rPr>
          <w:rFonts w:ascii="Times New Roman" w:eastAsia="Times New Roman" w:hAnsi="Times New Roman" w:cs="Times New Roman"/>
          <w:sz w:val="28"/>
          <w:szCs w:val="28"/>
        </w:rPr>
        <w:t>the increment</w:t>
      </w:r>
      <w:r w:rsidR="001D2E4D">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of nitrogen nutrient concentration in the root zone for plant absorption which reflects on plant growth and chlorophyll biosynthesis</w:t>
      </w:r>
      <w:r w:rsidR="00F26A9D">
        <w:rPr>
          <w:rFonts w:ascii="Times New Roman" w:eastAsia="Times New Roman" w:hAnsi="Times New Roman" w:cs="Times New Roman"/>
          <w:sz w:val="28"/>
          <w:szCs w:val="28"/>
        </w:rPr>
        <w:t xml:space="preserve"> </w:t>
      </w:r>
      <w:r w:rsidR="00F26A9D" w:rsidRPr="00E62E20">
        <w:rPr>
          <w:rFonts w:ascii="Times New Roman" w:eastAsia="Times New Roman" w:hAnsi="Times New Roman" w:cs="Times New Roman"/>
          <w:sz w:val="28"/>
          <w:szCs w:val="28"/>
        </w:rPr>
        <w:t>(</w:t>
      </w:r>
      <w:r w:rsidR="00F26A9D" w:rsidRPr="00E62E20">
        <w:rPr>
          <w:rFonts w:ascii="Times New Roman" w:eastAsia="Times New Roman" w:hAnsi="Times New Roman" w:cs="Times New Roman"/>
          <w:b/>
          <w:bCs/>
          <w:sz w:val="28"/>
          <w:szCs w:val="28"/>
        </w:rPr>
        <w:t xml:space="preserve">Feyisa </w:t>
      </w:r>
      <w:r w:rsidR="00F26A9D" w:rsidRPr="00E62E20">
        <w:rPr>
          <w:rFonts w:ascii="Times New Roman" w:eastAsia="Times New Roman" w:hAnsi="Times New Roman" w:cs="Times New Roman"/>
          <w:b/>
          <w:bCs/>
          <w:i/>
          <w:iCs/>
          <w:sz w:val="28"/>
          <w:szCs w:val="28"/>
        </w:rPr>
        <w:t>et al</w:t>
      </w:r>
      <w:r w:rsidR="00F26A9D" w:rsidRPr="00E62E20">
        <w:rPr>
          <w:rFonts w:ascii="Times New Roman" w:eastAsia="Times New Roman" w:hAnsi="Times New Roman" w:cs="Times New Roman"/>
          <w:b/>
          <w:bCs/>
          <w:sz w:val="28"/>
          <w:szCs w:val="28"/>
        </w:rPr>
        <w:t>. 202</w:t>
      </w:r>
      <w:r w:rsidR="00E62E20" w:rsidRPr="00E62E20">
        <w:rPr>
          <w:rFonts w:ascii="Times New Roman" w:eastAsia="Times New Roman" w:hAnsi="Times New Roman" w:cs="Times New Roman"/>
          <w:b/>
          <w:bCs/>
          <w:sz w:val="28"/>
          <w:szCs w:val="28"/>
        </w:rPr>
        <w:t>4</w:t>
      </w:r>
      <w:r w:rsidR="00F26A9D" w:rsidRPr="00F16A56">
        <w:rPr>
          <w:rFonts w:ascii="Times New Roman" w:eastAsia="Times New Roman" w:hAnsi="Times New Roman" w:cs="Times New Roman"/>
          <w:sz w:val="28"/>
          <w:szCs w:val="28"/>
        </w:rPr>
        <w:t>).</w:t>
      </w:r>
      <w:r w:rsidR="00F26A9D">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 xml:space="preserve"> </w:t>
      </w:r>
      <w:r w:rsidR="003972B5" w:rsidRPr="000109FE">
        <w:rPr>
          <w:rFonts w:ascii="Times New Roman" w:eastAsia="Times New Roman" w:hAnsi="Times New Roman" w:cs="Times New Roman"/>
          <w:sz w:val="28"/>
          <w:szCs w:val="28"/>
        </w:rPr>
        <w:t>Urea formaldehyde fertilizer (</w:t>
      </w:r>
      <w:r w:rsidRPr="000109FE">
        <w:rPr>
          <w:rFonts w:ascii="Times New Roman" w:eastAsia="Times New Roman" w:hAnsi="Times New Roman" w:cs="Times New Roman"/>
          <w:sz w:val="28"/>
          <w:szCs w:val="28"/>
        </w:rPr>
        <w:t>UF</w:t>
      </w:r>
      <w:r w:rsidR="003972B5"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 xml:space="preserve">is more effective and efficient than </w:t>
      </w:r>
      <w:r w:rsidR="003972B5" w:rsidRPr="000109FE">
        <w:rPr>
          <w:rFonts w:ascii="Times New Roman" w:eastAsia="Times New Roman" w:hAnsi="Times New Roman" w:cs="Times New Roman"/>
          <w:sz w:val="28"/>
          <w:szCs w:val="28"/>
        </w:rPr>
        <w:t>usual</w:t>
      </w:r>
      <w:r w:rsidRPr="000109FE">
        <w:rPr>
          <w:rFonts w:ascii="Times New Roman" w:eastAsia="Times New Roman" w:hAnsi="Times New Roman" w:cs="Times New Roman"/>
          <w:sz w:val="28"/>
          <w:szCs w:val="28"/>
        </w:rPr>
        <w:t xml:space="preserve"> urea (U) and sulfur coated urea (SCU). Applying</w:t>
      </w:r>
      <w:r w:rsidR="00114AD9" w:rsidRPr="000109FE">
        <w:rPr>
          <w:rFonts w:ascii="Times New Roman" w:eastAsia="Times New Roman" w:hAnsi="Times New Roman" w:cs="Times New Roman"/>
          <w:sz w:val="28"/>
          <w:szCs w:val="28"/>
        </w:rPr>
        <w:t xml:space="preserve"> usual</w:t>
      </w:r>
      <w:r w:rsidRPr="000109FE">
        <w:rPr>
          <w:rFonts w:ascii="Times New Roman" w:eastAsia="Times New Roman" w:hAnsi="Times New Roman" w:cs="Times New Roman"/>
          <w:sz w:val="28"/>
          <w:szCs w:val="28"/>
        </w:rPr>
        <w:t xml:space="preserve"> urea (U) fertilizer results in a 30% loss because it dissolves quickly in </w:t>
      </w:r>
      <w:r w:rsidR="00F16A56">
        <w:rPr>
          <w:rFonts w:ascii="Times New Roman" w:eastAsia="Times New Roman" w:hAnsi="Times New Roman" w:cs="Times New Roman"/>
          <w:sz w:val="28"/>
          <w:szCs w:val="28"/>
        </w:rPr>
        <w:t xml:space="preserve">the </w:t>
      </w:r>
      <w:r w:rsidRPr="000109FE">
        <w:rPr>
          <w:rFonts w:ascii="Times New Roman" w:eastAsia="Times New Roman" w:hAnsi="Times New Roman" w:cs="Times New Roman"/>
          <w:sz w:val="28"/>
          <w:szCs w:val="28"/>
        </w:rPr>
        <w:t>soil water, creating ammonia (NH</w:t>
      </w:r>
      <w:r w:rsidRPr="000109FE">
        <w:rPr>
          <w:rFonts w:ascii="Times New Roman" w:eastAsia="Times New Roman" w:hAnsi="Times New Roman" w:cs="Times New Roman"/>
          <w:sz w:val="28"/>
          <w:szCs w:val="28"/>
          <w:vertAlign w:val="superscript"/>
        </w:rPr>
        <w:t>+4</w:t>
      </w:r>
      <w:r w:rsidRPr="000109FE">
        <w:rPr>
          <w:rFonts w:ascii="Times New Roman" w:eastAsia="Times New Roman" w:hAnsi="Times New Roman" w:cs="Times New Roman"/>
          <w:sz w:val="28"/>
          <w:szCs w:val="28"/>
        </w:rPr>
        <w:t>) and bicarbonate (HCO</w:t>
      </w:r>
      <w:r w:rsidRPr="000109FE">
        <w:rPr>
          <w:rFonts w:ascii="Times New Roman" w:eastAsia="Times New Roman" w:hAnsi="Times New Roman" w:cs="Times New Roman"/>
          <w:sz w:val="28"/>
          <w:szCs w:val="28"/>
          <w:vertAlign w:val="superscript"/>
        </w:rPr>
        <w:t>-3</w:t>
      </w:r>
      <w:r w:rsidRPr="000109FE">
        <w:rPr>
          <w:rFonts w:ascii="Times New Roman" w:eastAsia="Times New Roman" w:hAnsi="Times New Roman" w:cs="Times New Roman"/>
          <w:sz w:val="28"/>
          <w:szCs w:val="28"/>
        </w:rPr>
        <w:t xml:space="preserve">), which are </w:t>
      </w:r>
      <w:r w:rsidRPr="0043467E">
        <w:rPr>
          <w:rFonts w:ascii="Times New Roman" w:eastAsia="Times New Roman" w:hAnsi="Times New Roman" w:cs="Times New Roman"/>
          <w:sz w:val="28"/>
          <w:szCs w:val="28"/>
        </w:rPr>
        <w:t>then</w:t>
      </w:r>
      <w:r w:rsidRPr="000109FE">
        <w:rPr>
          <w:rFonts w:ascii="Times New Roman" w:eastAsia="Times New Roman" w:hAnsi="Times New Roman" w:cs="Times New Roman"/>
          <w:sz w:val="28"/>
          <w:szCs w:val="28"/>
        </w:rPr>
        <w:t xml:space="preserve"> lost by leaching, volatilization, and decomposition (</w:t>
      </w:r>
      <w:r w:rsidRPr="000109FE">
        <w:rPr>
          <w:rFonts w:ascii="Times New Roman" w:eastAsia="Times New Roman" w:hAnsi="Times New Roman" w:cs="Times New Roman"/>
          <w:b/>
          <w:bCs/>
          <w:sz w:val="28"/>
          <w:szCs w:val="28"/>
        </w:rPr>
        <w:t xml:space="preserve">Abd El-Azeiz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2024</w:t>
      </w:r>
      <w:r w:rsidRPr="000109FE">
        <w:rPr>
          <w:rFonts w:ascii="Times New Roman" w:eastAsia="Times New Roman" w:hAnsi="Times New Roman" w:cs="Times New Roman"/>
          <w:sz w:val="28"/>
          <w:szCs w:val="28"/>
        </w:rPr>
        <w:t xml:space="preserve">). </w:t>
      </w:r>
      <w:r w:rsidR="00754CCB" w:rsidRPr="000109FE">
        <w:rPr>
          <w:rFonts w:ascii="Times New Roman" w:eastAsia="Times New Roman" w:hAnsi="Times New Roman" w:cs="Times New Roman"/>
          <w:sz w:val="28"/>
          <w:szCs w:val="28"/>
        </w:rPr>
        <w:t>Urea formaldehyde (</w:t>
      </w:r>
      <w:r w:rsidRPr="000109FE">
        <w:rPr>
          <w:rFonts w:ascii="Times New Roman" w:eastAsia="Times New Roman" w:hAnsi="Times New Roman" w:cs="Times New Roman"/>
          <w:sz w:val="28"/>
          <w:szCs w:val="28"/>
        </w:rPr>
        <w:t>UF</w:t>
      </w:r>
      <w:r w:rsidR="00754CCB"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as a mineral slow-release nitrogen fertilizer needs a time for dissolving more than</w:t>
      </w:r>
      <w:r w:rsidR="00754CCB" w:rsidRPr="000109FE">
        <w:rPr>
          <w:rFonts w:ascii="Times New Roman" w:eastAsia="Times New Roman" w:hAnsi="Times New Roman" w:cs="Times New Roman"/>
          <w:sz w:val="28"/>
          <w:szCs w:val="28"/>
        </w:rPr>
        <w:t xml:space="preserve"> usual</w:t>
      </w:r>
      <w:r w:rsidRPr="000109FE">
        <w:rPr>
          <w:rFonts w:ascii="Times New Roman" w:eastAsia="Times New Roman" w:hAnsi="Times New Roman" w:cs="Times New Roman"/>
          <w:sz w:val="28"/>
          <w:szCs w:val="28"/>
        </w:rPr>
        <w:t xml:space="preserve"> urea</w:t>
      </w:r>
      <w:r w:rsidR="00754CCB" w:rsidRPr="000109FE">
        <w:rPr>
          <w:rFonts w:ascii="Times New Roman" w:eastAsia="Times New Roman" w:hAnsi="Times New Roman" w:cs="Times New Roman"/>
          <w:sz w:val="28"/>
          <w:szCs w:val="28"/>
        </w:rPr>
        <w:t xml:space="preserve"> (U) </w:t>
      </w:r>
      <w:r w:rsidRPr="000109FE">
        <w:rPr>
          <w:rFonts w:ascii="Times New Roman" w:eastAsia="Times New Roman" w:hAnsi="Times New Roman" w:cs="Times New Roman"/>
          <w:sz w:val="28"/>
          <w:szCs w:val="28"/>
        </w:rPr>
        <w:t xml:space="preserve">as shown in Table 2, reduces nitrogen losses and supplies plant with nitrogen nutrient for a long </w:t>
      </w:r>
      <w:r w:rsidR="00114AD9" w:rsidRPr="000109FE">
        <w:rPr>
          <w:rFonts w:ascii="Times New Roman" w:eastAsia="Times New Roman" w:hAnsi="Times New Roman" w:cs="Times New Roman"/>
          <w:sz w:val="28"/>
          <w:szCs w:val="28"/>
        </w:rPr>
        <w:t>time</w:t>
      </w:r>
      <w:r w:rsidR="000474BD" w:rsidRPr="000109FE">
        <w:rPr>
          <w:rFonts w:ascii="Times New Roman" w:eastAsia="Times New Roman" w:hAnsi="Times New Roman" w:cs="Times New Roman"/>
          <w:sz w:val="28"/>
          <w:szCs w:val="28"/>
        </w:rPr>
        <w:t xml:space="preserve"> (</w:t>
      </w:r>
      <w:r w:rsidR="000474BD" w:rsidRPr="000109FE">
        <w:rPr>
          <w:rFonts w:ascii="Times New Roman" w:eastAsia="Times New Roman" w:hAnsi="Times New Roman" w:cs="Times New Roman"/>
          <w:b/>
          <w:bCs/>
          <w:sz w:val="28"/>
          <w:szCs w:val="28"/>
        </w:rPr>
        <w:t xml:space="preserve">Guo </w:t>
      </w:r>
      <w:r w:rsidR="000474BD" w:rsidRPr="000109FE">
        <w:rPr>
          <w:rFonts w:ascii="Times New Roman" w:eastAsia="Times New Roman" w:hAnsi="Times New Roman" w:cs="Times New Roman"/>
          <w:b/>
          <w:bCs/>
          <w:i/>
          <w:iCs/>
          <w:sz w:val="28"/>
          <w:szCs w:val="28"/>
        </w:rPr>
        <w:t>et al</w:t>
      </w:r>
      <w:r w:rsidR="000474BD" w:rsidRPr="000109FE">
        <w:rPr>
          <w:rFonts w:ascii="Times New Roman" w:eastAsia="Times New Roman" w:hAnsi="Times New Roman" w:cs="Times New Roman"/>
          <w:b/>
          <w:bCs/>
          <w:sz w:val="28"/>
          <w:szCs w:val="28"/>
        </w:rPr>
        <w:t>. 2023</w:t>
      </w:r>
      <w:r w:rsidR="000474BD" w:rsidRPr="000109FE">
        <w:rPr>
          <w:rFonts w:ascii="Times New Roman" w:eastAsia="Times New Roman" w:hAnsi="Times New Roman" w:cs="Times New Roman"/>
          <w:sz w:val="28"/>
          <w:szCs w:val="28"/>
        </w:rPr>
        <w:t>)</w:t>
      </w:r>
      <w:r w:rsidR="00114AD9" w:rsidRPr="000109FE">
        <w:rPr>
          <w:rFonts w:ascii="Times New Roman" w:eastAsia="Times New Roman" w:hAnsi="Times New Roman" w:cs="Times New Roman"/>
          <w:sz w:val="28"/>
          <w:szCs w:val="28"/>
        </w:rPr>
        <w:t>. Also</w:t>
      </w:r>
      <w:r w:rsidRPr="000109FE">
        <w:rPr>
          <w:rFonts w:ascii="Times New Roman" w:eastAsia="Times New Roman" w:hAnsi="Times New Roman" w:cs="Times New Roman"/>
          <w:sz w:val="28"/>
          <w:szCs w:val="28"/>
        </w:rPr>
        <w:t>, it works better in warmer climates (like the one in the Dakahlia Governorate) than cold</w:t>
      </w:r>
      <w:r w:rsidR="000474BD" w:rsidRPr="000109FE">
        <w:rPr>
          <w:rFonts w:ascii="Times New Roman" w:eastAsia="Times New Roman" w:hAnsi="Times New Roman" w:cs="Times New Roman"/>
          <w:sz w:val="28"/>
          <w:szCs w:val="28"/>
        </w:rPr>
        <w:t>.</w:t>
      </w:r>
      <w:r w:rsidR="00114AD9"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Furthermore, UF enhance</w:t>
      </w:r>
      <w:r w:rsidR="00754CCB" w:rsidRPr="000109FE">
        <w:rPr>
          <w:rFonts w:ascii="Times New Roman" w:eastAsia="Times New Roman" w:hAnsi="Times New Roman" w:cs="Times New Roman"/>
          <w:sz w:val="28"/>
          <w:szCs w:val="28"/>
        </w:rPr>
        <w:t>s</w:t>
      </w:r>
      <w:r w:rsidRPr="000109FE">
        <w:rPr>
          <w:rFonts w:ascii="Times New Roman" w:eastAsia="Times New Roman" w:hAnsi="Times New Roman" w:cs="Times New Roman"/>
          <w:sz w:val="28"/>
          <w:szCs w:val="28"/>
        </w:rPr>
        <w:t xml:space="preserve"> the physical characteristics of the soil, particularly soil aggregation and permeability, which boosts roots' penetration into the soil and, as a result, increases plant uptake of nutrients. </w:t>
      </w:r>
      <w:r w:rsidRPr="0043467E">
        <w:rPr>
          <w:rFonts w:ascii="Times New Roman" w:eastAsia="Times New Roman" w:hAnsi="Times New Roman" w:cs="Times New Roman"/>
          <w:sz w:val="28"/>
          <w:szCs w:val="28"/>
        </w:rPr>
        <w:t>This phenomenon may be linked to microbial hydrolysis into ammonium, carbon dioxide, and water, which involves plant uptake and utilization</w:t>
      </w:r>
      <w:r w:rsidRPr="000109FE">
        <w:rPr>
          <w:rFonts w:ascii="Times New Roman" w:eastAsia="Times New Roman" w:hAnsi="Times New Roman" w:cs="Times New Roman"/>
          <w:sz w:val="28"/>
          <w:szCs w:val="28"/>
        </w:rPr>
        <w:t xml:space="preserve">. This result is in agreement with that listed by </w:t>
      </w:r>
      <w:r w:rsidRPr="000109FE">
        <w:rPr>
          <w:rFonts w:ascii="Times New Roman" w:eastAsia="Times New Roman" w:hAnsi="Times New Roman" w:cs="Times New Roman"/>
          <w:b/>
          <w:bCs/>
          <w:sz w:val="28"/>
          <w:szCs w:val="28"/>
        </w:rPr>
        <w:t xml:space="preserve">Awad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(2022).</w:t>
      </w:r>
    </w:p>
    <w:p w14:paraId="0FE4927A" w14:textId="1F08CF8F" w:rsidR="00ED5090" w:rsidRPr="000109FE" w:rsidRDefault="00ED5090" w:rsidP="000607C4">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For vermicompost as an organic slow-release N fertilizer, </w:t>
      </w:r>
      <w:r w:rsidR="000607C4">
        <w:rPr>
          <w:rFonts w:ascii="Times New Roman" w:eastAsia="Times New Roman" w:hAnsi="Times New Roman" w:cs="Times New Roman"/>
          <w:sz w:val="28"/>
          <w:szCs w:val="28"/>
        </w:rPr>
        <w:t>considers</w:t>
      </w:r>
      <w:r w:rsidRPr="000109FE">
        <w:rPr>
          <w:rFonts w:ascii="Times New Roman" w:eastAsia="Times New Roman" w:hAnsi="Times New Roman" w:cs="Times New Roman"/>
          <w:sz w:val="28"/>
          <w:szCs w:val="28"/>
        </w:rPr>
        <w:t xml:space="preserve"> more effective than compost where it is rich with organic matter and N nutrient in forms easier than compost and </w:t>
      </w:r>
      <w:r w:rsidRPr="000607C4">
        <w:rPr>
          <w:rFonts w:ascii="Times New Roman" w:eastAsia="Times New Roman" w:hAnsi="Times New Roman" w:cs="Times New Roman"/>
          <w:sz w:val="28"/>
          <w:szCs w:val="28"/>
        </w:rPr>
        <w:t>also has humic acids</w:t>
      </w:r>
      <w:r w:rsidRPr="000109FE">
        <w:rPr>
          <w:rFonts w:ascii="Times New Roman" w:eastAsia="Times New Roman" w:hAnsi="Times New Roman" w:cs="Times New Roman"/>
          <w:sz w:val="28"/>
          <w:szCs w:val="28"/>
        </w:rPr>
        <w:t xml:space="preserve"> and adequate nutrients for maximum growth (</w:t>
      </w:r>
      <w:r w:rsidRPr="000109FE">
        <w:rPr>
          <w:rFonts w:ascii="Times New Roman" w:eastAsia="Times New Roman" w:hAnsi="Times New Roman" w:cs="Times New Roman"/>
          <w:b/>
          <w:bCs/>
          <w:sz w:val="28"/>
          <w:szCs w:val="28"/>
        </w:rPr>
        <w:t>Geisseler</w:t>
      </w:r>
      <w:r w:rsidRPr="000109FE">
        <w:rPr>
          <w:rFonts w:ascii="Times New Roman" w:eastAsia="Times New Roman" w:hAnsi="Times New Roman" w:cs="Times New Roman"/>
          <w:b/>
          <w:bCs/>
          <w:sz w:val="28"/>
          <w:szCs w:val="28"/>
          <w:rtl/>
        </w:rPr>
        <w:t xml:space="preserve"> </w:t>
      </w:r>
      <w:r w:rsidRPr="000109FE">
        <w:rPr>
          <w:rFonts w:ascii="Times New Roman" w:eastAsia="Times New Roman" w:hAnsi="Times New Roman" w:cs="Times New Roman"/>
          <w:b/>
          <w:bCs/>
          <w:i/>
          <w:iCs/>
          <w:sz w:val="28"/>
          <w:szCs w:val="28"/>
        </w:rPr>
        <w:t>et al.</w:t>
      </w:r>
      <w:r w:rsidR="00114AD9" w:rsidRPr="000109FE">
        <w:rPr>
          <w:rFonts w:ascii="Times New Roman" w:eastAsia="Times New Roman" w:hAnsi="Times New Roman" w:cs="Times New Roman"/>
          <w:b/>
          <w:bCs/>
          <w:sz w:val="28"/>
          <w:szCs w:val="28"/>
        </w:rPr>
        <w:t xml:space="preserve"> </w:t>
      </w:r>
      <w:r w:rsidRPr="000109FE">
        <w:rPr>
          <w:rFonts w:ascii="Times New Roman" w:eastAsia="Times New Roman" w:hAnsi="Times New Roman" w:cs="Times New Roman"/>
          <w:b/>
          <w:bCs/>
          <w:sz w:val="28"/>
          <w:szCs w:val="28"/>
        </w:rPr>
        <w:t>2021</w:t>
      </w:r>
      <w:r w:rsidRPr="000109FE">
        <w:rPr>
          <w:rFonts w:ascii="Times New Roman" w:eastAsia="Times New Roman" w:hAnsi="Times New Roman" w:cs="Times New Roman"/>
          <w:sz w:val="28"/>
          <w:szCs w:val="28"/>
        </w:rPr>
        <w:t xml:space="preserve">). These results support the idea that the combination of mineral and organic </w:t>
      </w:r>
      <w:r w:rsidRPr="000109FE">
        <w:rPr>
          <w:rFonts w:ascii="Times New Roman" w:eastAsia="Times New Roman" w:hAnsi="Times New Roman" w:cs="Times New Roman"/>
          <w:sz w:val="28"/>
          <w:szCs w:val="28"/>
        </w:rPr>
        <w:lastRenderedPageBreak/>
        <w:t>fertilizer achieves the best growth and improves physiological activities and chlorophyll formation.</w:t>
      </w:r>
      <w:r w:rsidRPr="000109FE">
        <w:rPr>
          <w:rFonts w:ascii="Times New Roman" w:eastAsia="Times New Roman" w:hAnsi="Times New Roman" w:cs="Times New Roman"/>
          <w:sz w:val="28"/>
          <w:szCs w:val="28"/>
          <w:rtl/>
        </w:rPr>
        <w:t xml:space="preserve"> </w:t>
      </w:r>
    </w:p>
    <w:p w14:paraId="170DC678" w14:textId="227F7DF2" w:rsidR="00BC018D" w:rsidRPr="000109FE" w:rsidRDefault="00BC018D" w:rsidP="00114AD9">
      <w:pPr>
        <w:pStyle w:val="ListParagraph"/>
        <w:numPr>
          <w:ilvl w:val="1"/>
          <w:numId w:val="21"/>
        </w:numPr>
        <w:spacing w:line="360" w:lineRule="auto"/>
        <w:jc w:val="both"/>
        <w:rPr>
          <w:rFonts w:ascii="Times New Roman" w:eastAsia="Times New Roman" w:hAnsi="Times New Roman" w:cs="Times New Roman"/>
          <w:b/>
          <w:bCs/>
          <w:sz w:val="28"/>
          <w:szCs w:val="28"/>
        </w:rPr>
      </w:pPr>
      <w:r w:rsidRPr="000109FE">
        <w:rPr>
          <w:rFonts w:asciiTheme="majorBidi" w:eastAsia="Calibri" w:hAnsiTheme="majorBidi" w:cstheme="majorBidi"/>
          <w:b/>
          <w:bCs/>
          <w:sz w:val="28"/>
          <w:szCs w:val="28"/>
          <w:lang w:bidi="ar-EG"/>
        </w:rPr>
        <w:t>yield and yield components at harvest stage.</w:t>
      </w:r>
    </w:p>
    <w:p w14:paraId="0683B44D" w14:textId="6A45AC73" w:rsidR="00BC018D" w:rsidRPr="000109FE" w:rsidRDefault="00BC018D" w:rsidP="001A366A">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Data presented in Tables 4&amp; 5 show a significant impact of different nitrogen treatment applications on yield and yield component of wheat plant</w:t>
      </w:r>
      <w:r w:rsidR="007F138B">
        <w:rPr>
          <w:rFonts w:ascii="Times New Roman" w:eastAsia="Times New Roman" w:hAnsi="Times New Roman" w:cs="Times New Roman"/>
          <w:sz w:val="28"/>
          <w:szCs w:val="28"/>
        </w:rPr>
        <w:t>s</w:t>
      </w:r>
      <w:r w:rsidRPr="000109FE">
        <w:rPr>
          <w:rFonts w:ascii="Times New Roman" w:eastAsia="Times New Roman" w:hAnsi="Times New Roman" w:cs="Times New Roman"/>
          <w:sz w:val="28"/>
          <w:szCs w:val="28"/>
        </w:rPr>
        <w:t xml:space="preserve"> under alluvial soil of Dakahlia Governorate. All treatments of nitrogen fertilizer including different types and rates as presented positively and significantly effects on wheat </w:t>
      </w:r>
      <w:r w:rsidR="001A366A">
        <w:rPr>
          <w:rFonts w:ascii="Times New Roman" w:eastAsia="Times New Roman" w:hAnsi="Times New Roman" w:cs="Times New Roman"/>
          <w:sz w:val="28"/>
          <w:szCs w:val="28"/>
        </w:rPr>
        <w:t>grain</w:t>
      </w:r>
      <w:r w:rsidRPr="000109FE">
        <w:rPr>
          <w:rFonts w:ascii="Times New Roman" w:eastAsia="Times New Roman" w:hAnsi="Times New Roman" w:cs="Times New Roman"/>
          <w:sz w:val="28"/>
          <w:szCs w:val="28"/>
        </w:rPr>
        <w:t xml:space="preserve"> yield, yield parameters [plant height (cm), plant weight (g), spike length (cm), spike weight (g), 1000 grain weight (g) and yield (ton </w:t>
      </w:r>
      <w:r w:rsidR="00ED5090" w:rsidRPr="000109FE">
        <w:rPr>
          <w:rFonts w:ascii="Times New Roman" w:eastAsia="Times New Roman" w:hAnsi="Times New Roman" w:cs="Times New Roman"/>
          <w:sz w:val="28"/>
          <w:szCs w:val="28"/>
        </w:rPr>
        <w:t>ha</w:t>
      </w:r>
      <w:r w:rsidR="004374F8" w:rsidRPr="004374F8">
        <w:rPr>
          <w:rFonts w:ascii="Times New Roman" w:eastAsia="Times New Roman" w:hAnsi="Times New Roman" w:cs="Times New Roman"/>
          <w:sz w:val="28"/>
          <w:szCs w:val="28"/>
          <w:vertAlign w:val="superscript"/>
        </w:rPr>
        <w:t>-</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and macronutrients uptake</w:t>
      </w:r>
      <w:r w:rsidRPr="000109FE">
        <w:rPr>
          <w:rFonts w:asciiTheme="majorBidi" w:hAnsiTheme="majorBidi" w:cstheme="majorBidi"/>
        </w:rPr>
        <w:t xml:space="preserve"> </w:t>
      </w:r>
      <w:r w:rsidRPr="000109FE">
        <w:rPr>
          <w:rFonts w:ascii="Times New Roman" w:eastAsia="Times New Roman" w:hAnsi="Times New Roman" w:cs="Times New Roman"/>
          <w:sz w:val="28"/>
          <w:szCs w:val="28"/>
        </w:rPr>
        <w:t xml:space="preserve">(N, P, K uptake and protein content) in the two successive growing seasons.  </w:t>
      </w:r>
    </w:p>
    <w:p w14:paraId="05A8A520" w14:textId="161901B6" w:rsidR="00BC018D" w:rsidRPr="000109FE" w:rsidRDefault="00BC018D" w:rsidP="00A21558">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Application of sulfur coated urea (SCU 50% NRD) in combination with vermicompost (VC 25% NRD) (treatment N11) was the superior treatment application. </w:t>
      </w:r>
      <w:r w:rsidR="007F138B">
        <w:rPr>
          <w:rFonts w:ascii="Times New Roman" w:eastAsia="Times New Roman" w:hAnsi="Times New Roman" w:cs="Times New Roman"/>
          <w:sz w:val="28"/>
          <w:szCs w:val="28"/>
        </w:rPr>
        <w:t>T</w:t>
      </w:r>
      <w:r w:rsidR="007F138B" w:rsidRPr="000109FE">
        <w:rPr>
          <w:rFonts w:ascii="Times New Roman" w:eastAsia="Times New Roman" w:hAnsi="Times New Roman" w:cs="Times New Roman"/>
          <w:sz w:val="28"/>
          <w:szCs w:val="28"/>
        </w:rPr>
        <w:t xml:space="preserve">reatment </w:t>
      </w:r>
      <w:r w:rsidRPr="000109FE">
        <w:rPr>
          <w:rFonts w:ascii="Times New Roman" w:eastAsia="Times New Roman" w:hAnsi="Times New Roman" w:cs="Times New Roman"/>
          <w:sz w:val="28"/>
          <w:szCs w:val="28"/>
        </w:rPr>
        <w:t>N11 achieved the highest values of yield parameters. Also, it increased 1000 grain weight and grain yield in both growing seasons with relative increase 14.51</w:t>
      </w:r>
      <w:r w:rsidR="00CD0677">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&amp; 18.00% and 11.63</w:t>
      </w:r>
      <w:r w:rsidR="00CD0677">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&amp; 11.45</w:t>
      </w:r>
      <w:r w:rsidR="0007146D">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respectively comparing with the control. </w:t>
      </w:r>
    </w:p>
    <w:p w14:paraId="31D3641D" w14:textId="3D3B972C" w:rsidR="00BC018D" w:rsidRPr="000109FE" w:rsidRDefault="00BC018D" w:rsidP="0007146D">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Regarding to macronutrients uptake (N, P and K uptake</w:t>
      </w:r>
      <w:r w:rsidR="0007146D" w:rsidRPr="000109FE">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and protein content, application of treatment N11 recorded the highest values of nutrients uptake and protein content. N </w:t>
      </w:r>
      <w:r w:rsidR="0007146D" w:rsidRPr="00A21558">
        <w:rPr>
          <w:rFonts w:ascii="Times New Roman" w:eastAsia="Times New Roman" w:hAnsi="Times New Roman" w:cs="Times New Roman"/>
          <w:sz w:val="28"/>
          <w:szCs w:val="28"/>
        </w:rPr>
        <w:t>uptake</w:t>
      </w:r>
      <w:r w:rsidR="0007146D">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 xml:space="preserve">values increased by 24.83% and 17.93 %, P </w:t>
      </w:r>
      <w:r w:rsidR="0007146D" w:rsidRPr="00A21558">
        <w:rPr>
          <w:rFonts w:ascii="Times New Roman" w:eastAsia="Times New Roman" w:hAnsi="Times New Roman" w:cs="Times New Roman"/>
          <w:sz w:val="28"/>
          <w:szCs w:val="28"/>
        </w:rPr>
        <w:t>uptake</w:t>
      </w:r>
      <w:r w:rsidR="0007146D">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 xml:space="preserve">values increased by 22.88% and 27.31%, K </w:t>
      </w:r>
      <w:r w:rsidR="0007146D" w:rsidRPr="00A21558">
        <w:rPr>
          <w:rFonts w:ascii="Times New Roman" w:eastAsia="Times New Roman" w:hAnsi="Times New Roman" w:cs="Times New Roman"/>
          <w:sz w:val="28"/>
          <w:szCs w:val="28"/>
        </w:rPr>
        <w:t>uptake</w:t>
      </w:r>
      <w:r w:rsidR="0007146D">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values increased by 28.31% and 27.19% and protein content increased by 16.32% and 15.64 % in two successive seasons comparing with the control urea treatment, respectively.</w:t>
      </w:r>
    </w:p>
    <w:p w14:paraId="009AE126" w14:textId="0ACE9AB0" w:rsidR="00787806" w:rsidRPr="000109FE" w:rsidRDefault="00787806" w:rsidP="00787806">
      <w:pPr>
        <w:spacing w:line="360" w:lineRule="auto"/>
        <w:ind w:firstLine="567"/>
        <w:jc w:val="both"/>
        <w:rPr>
          <w:rFonts w:ascii="Times New Roman" w:eastAsia="Times New Roman" w:hAnsi="Times New Roman" w:cs="Times New Roman"/>
          <w:b/>
          <w:bCs/>
          <w:sz w:val="28"/>
          <w:szCs w:val="28"/>
        </w:rPr>
      </w:pPr>
      <w:bookmarkStart w:id="0" w:name="_Hlk173692892"/>
      <w:r w:rsidRPr="000109FE">
        <w:rPr>
          <w:rFonts w:ascii="Times New Roman" w:eastAsia="Times New Roman" w:hAnsi="Times New Roman" w:cs="Times New Roman"/>
          <w:sz w:val="28"/>
          <w:szCs w:val="28"/>
        </w:rPr>
        <w:t>This may be due to their capacity to control the release of nitrogen in respect to wheat plant requirements, making them more effective and efficient for plants than usual urea. They can also minimize nitrogen losses through leaching and feed roots with the necessary nutrients on a continuous basis (</w:t>
      </w:r>
      <w:r w:rsidRPr="000109FE">
        <w:rPr>
          <w:rFonts w:ascii="Times New Roman" w:eastAsia="Times New Roman" w:hAnsi="Times New Roman" w:cs="Times New Roman"/>
          <w:b/>
          <w:bCs/>
          <w:sz w:val="28"/>
          <w:szCs w:val="28"/>
        </w:rPr>
        <w:t xml:space="preserve">Shoukat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2023</w:t>
      </w:r>
      <w:r w:rsidRPr="000109FE">
        <w:rPr>
          <w:rFonts w:ascii="Times New Roman" w:eastAsia="Times New Roman" w:hAnsi="Times New Roman" w:cs="Times New Roman"/>
          <w:sz w:val="28"/>
          <w:szCs w:val="28"/>
        </w:rPr>
        <w:t xml:space="preserve">). </w:t>
      </w:r>
    </w:p>
    <w:p w14:paraId="50BC1491" w14:textId="41E0C4E4" w:rsidR="00787806" w:rsidRPr="000109FE" w:rsidRDefault="00787806" w:rsidP="005260C3">
      <w:pPr>
        <w:spacing w:line="360" w:lineRule="auto"/>
        <w:ind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lastRenderedPageBreak/>
        <w:t xml:space="preserve">The highest values were recorded by the combination treatment of sulfur coated urea and vermicompost with 75% application rate from recommended nitrogen dose (N11). Sulfur-coated urea (SCU) needs a long time to release more than usual urea (U) and urea formaldehyde (UF) as shown in Table 2, that makes its action appear lately in harvest stage. Additionally, </w:t>
      </w:r>
      <w:r w:rsidR="005260C3">
        <w:rPr>
          <w:rFonts w:ascii="Times New Roman" w:eastAsia="Times New Roman" w:hAnsi="Times New Roman" w:cs="Times New Roman"/>
          <w:sz w:val="28"/>
          <w:szCs w:val="28"/>
        </w:rPr>
        <w:t>SCU</w:t>
      </w:r>
      <w:r w:rsidRPr="000109FE">
        <w:rPr>
          <w:rFonts w:ascii="Times New Roman" w:eastAsia="Times New Roman" w:hAnsi="Times New Roman" w:cs="Times New Roman"/>
          <w:sz w:val="28"/>
          <w:szCs w:val="28"/>
        </w:rPr>
        <w:t xml:space="preserve"> serves as a supply for the two </w:t>
      </w:r>
      <w:r w:rsidR="005260C3" w:rsidRPr="000109FE">
        <w:rPr>
          <w:rFonts w:ascii="Times New Roman" w:eastAsia="Times New Roman" w:hAnsi="Times New Roman" w:cs="Times New Roman"/>
          <w:sz w:val="28"/>
          <w:szCs w:val="28"/>
        </w:rPr>
        <w:t xml:space="preserve">essential </w:t>
      </w:r>
      <w:r w:rsidRPr="000109FE">
        <w:rPr>
          <w:rFonts w:ascii="Times New Roman" w:eastAsia="Times New Roman" w:hAnsi="Times New Roman" w:cs="Times New Roman"/>
          <w:sz w:val="28"/>
          <w:szCs w:val="28"/>
        </w:rPr>
        <w:t xml:space="preserve">main macronutrients (N and S) for plant development and yield production as well as </w:t>
      </w:r>
      <w:r w:rsidR="005260C3">
        <w:rPr>
          <w:rFonts w:ascii="Times New Roman" w:eastAsia="Times New Roman" w:hAnsi="Times New Roman" w:cs="Times New Roman"/>
          <w:sz w:val="28"/>
          <w:szCs w:val="28"/>
        </w:rPr>
        <w:t xml:space="preserve">it </w:t>
      </w:r>
      <w:r w:rsidRPr="000109FE">
        <w:rPr>
          <w:rFonts w:ascii="Times New Roman" w:eastAsia="Times New Roman" w:hAnsi="Times New Roman" w:cs="Times New Roman"/>
          <w:sz w:val="28"/>
          <w:szCs w:val="28"/>
        </w:rPr>
        <w:t>increases nitrogen fertilizer efficiency (</w:t>
      </w:r>
      <w:r w:rsidRPr="000109FE">
        <w:rPr>
          <w:rFonts w:ascii="Times New Roman" w:eastAsia="Times New Roman" w:hAnsi="Times New Roman" w:cs="Times New Roman"/>
          <w:b/>
          <w:bCs/>
          <w:sz w:val="28"/>
          <w:szCs w:val="28"/>
        </w:rPr>
        <w:t xml:space="preserve">Mustafa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2022</w:t>
      </w:r>
      <w:r w:rsidRPr="000109FE">
        <w:rPr>
          <w:rFonts w:ascii="Times New Roman" w:eastAsia="Times New Roman" w:hAnsi="Times New Roman" w:cs="Times New Roman"/>
          <w:sz w:val="28"/>
          <w:szCs w:val="28"/>
        </w:rPr>
        <w:t>). Moreover, SCU enhances plan</w:t>
      </w:r>
      <w:r w:rsidR="004E012C">
        <w:rPr>
          <w:rFonts w:ascii="Times New Roman" w:eastAsia="Times New Roman" w:hAnsi="Times New Roman" w:cs="Times New Roman"/>
          <w:sz w:val="28"/>
          <w:szCs w:val="28"/>
        </w:rPr>
        <w:t xml:space="preserve">t </w:t>
      </w:r>
      <w:r w:rsidRPr="000109FE">
        <w:rPr>
          <w:rFonts w:ascii="Times New Roman" w:eastAsia="Times New Roman" w:hAnsi="Times New Roman" w:cs="Times New Roman"/>
          <w:sz w:val="28"/>
          <w:szCs w:val="28"/>
        </w:rPr>
        <w:t>nutrient uptake via sulfur oxidation in the soil, which lowers pH, improves soil-water relations, and increases nutrient availability (</w:t>
      </w:r>
      <w:r w:rsidR="00C90582" w:rsidRPr="00C90582">
        <w:rPr>
          <w:rFonts w:ascii="Times New Roman" w:eastAsia="Times New Roman" w:hAnsi="Times New Roman" w:cs="Times New Roman"/>
          <w:b/>
          <w:bCs/>
          <w:sz w:val="28"/>
          <w:szCs w:val="28"/>
        </w:rPr>
        <w:t>Lapushkin</w:t>
      </w:r>
      <w:r w:rsidR="00E143AA">
        <w:rPr>
          <w:rFonts w:ascii="Times New Roman" w:eastAsia="Times New Roman" w:hAnsi="Times New Roman" w:cs="Times New Roman"/>
          <w:b/>
          <w:bCs/>
          <w:sz w:val="28"/>
          <w:szCs w:val="28"/>
        </w:rPr>
        <w:t>a</w:t>
      </w:r>
      <w:r w:rsidR="00C90582">
        <w:rPr>
          <w:rFonts w:ascii="Times New Roman" w:eastAsia="Times New Roman" w:hAnsi="Times New Roman" w:cs="Times New Roman"/>
          <w:b/>
          <w:bCs/>
          <w:sz w:val="28"/>
          <w:szCs w:val="28"/>
        </w:rPr>
        <w:t xml:space="preserve"> et al. 2024</w:t>
      </w:r>
      <w:r w:rsidRPr="000109FE">
        <w:rPr>
          <w:rFonts w:ascii="Times New Roman" w:eastAsia="Times New Roman" w:hAnsi="Times New Roman" w:cs="Times New Roman"/>
          <w:b/>
          <w:bCs/>
          <w:sz w:val="28"/>
          <w:szCs w:val="28"/>
        </w:rPr>
        <w:t>)</w:t>
      </w:r>
      <w:r w:rsidRPr="000109FE">
        <w:rPr>
          <w:rFonts w:ascii="Times New Roman" w:eastAsia="Times New Roman" w:hAnsi="Times New Roman" w:cs="Times New Roman"/>
          <w:sz w:val="28"/>
          <w:szCs w:val="28"/>
        </w:rPr>
        <w:t xml:space="preserve">. </w:t>
      </w:r>
    </w:p>
    <w:p w14:paraId="5A6DED7F" w14:textId="20A165F8" w:rsidR="00787806" w:rsidRPr="000109FE" w:rsidRDefault="00787806" w:rsidP="00FD25BD">
      <w:pPr>
        <w:spacing w:line="360" w:lineRule="auto"/>
        <w:ind w:firstLine="567"/>
        <w:jc w:val="both"/>
        <w:rPr>
          <w:rFonts w:ascii="Times New Roman" w:eastAsia="Times New Roman" w:hAnsi="Times New Roman" w:cs="Times New Roman"/>
          <w:b/>
          <w:bCs/>
          <w:sz w:val="28"/>
          <w:szCs w:val="28"/>
        </w:rPr>
      </w:pPr>
      <w:r w:rsidRPr="000109FE">
        <w:rPr>
          <w:rFonts w:ascii="Times New Roman" w:eastAsia="Times New Roman" w:hAnsi="Times New Roman" w:cs="Times New Roman"/>
          <w:sz w:val="28"/>
          <w:szCs w:val="28"/>
        </w:rPr>
        <w:t>Applying organic nitrogen fertilizers, such as compost (C) and vermicompost (VC), enhanced wheat grains' uptake of N, P, and K throughout the two seasons under investigation. These increases could be explained by the organic fertilizer's gradual release of nutrients in their accessible forms (</w:t>
      </w:r>
      <w:r w:rsidRPr="000109FE">
        <w:rPr>
          <w:rFonts w:ascii="Times New Roman" w:eastAsia="Times New Roman" w:hAnsi="Times New Roman" w:cs="Times New Roman"/>
          <w:b/>
          <w:bCs/>
          <w:sz w:val="28"/>
          <w:szCs w:val="28"/>
        </w:rPr>
        <w:t>Lindi, 2023</w:t>
      </w:r>
      <w:r w:rsidRPr="000109FE">
        <w:rPr>
          <w:rFonts w:ascii="Times New Roman" w:eastAsia="Times New Roman" w:hAnsi="Times New Roman" w:cs="Times New Roman"/>
          <w:sz w:val="28"/>
          <w:szCs w:val="28"/>
        </w:rPr>
        <w:t xml:space="preserve">). But, vermicompost has a higher nutrient content, </w:t>
      </w:r>
      <w:r w:rsidR="003E0871" w:rsidRPr="000109FE">
        <w:rPr>
          <w:rFonts w:ascii="Times New Roman" w:eastAsia="Times New Roman" w:hAnsi="Times New Roman" w:cs="Times New Roman"/>
          <w:sz w:val="28"/>
          <w:szCs w:val="28"/>
        </w:rPr>
        <w:t>a finer</w:t>
      </w:r>
      <w:r w:rsidRPr="000109FE">
        <w:rPr>
          <w:rFonts w:ascii="Times New Roman" w:eastAsia="Times New Roman" w:hAnsi="Times New Roman" w:cs="Times New Roman"/>
          <w:sz w:val="28"/>
          <w:szCs w:val="28"/>
        </w:rPr>
        <w:t xml:space="preserve"> structure, </w:t>
      </w:r>
      <w:r w:rsidR="003E0871" w:rsidRPr="000109FE">
        <w:rPr>
          <w:rFonts w:ascii="Times New Roman" w:eastAsia="Times New Roman" w:hAnsi="Times New Roman" w:cs="Times New Roman"/>
          <w:sz w:val="28"/>
          <w:szCs w:val="28"/>
        </w:rPr>
        <w:t xml:space="preserve">breaks down </w:t>
      </w:r>
      <w:r w:rsidRPr="000109FE">
        <w:rPr>
          <w:rFonts w:ascii="Times New Roman" w:eastAsia="Times New Roman" w:hAnsi="Times New Roman" w:cs="Times New Roman"/>
          <w:sz w:val="28"/>
          <w:szCs w:val="28"/>
        </w:rPr>
        <w:t>and releases nutrients more quickly compared to compost and in ways that plants can absorb (</w:t>
      </w:r>
      <w:r w:rsidRPr="000109FE">
        <w:rPr>
          <w:rFonts w:ascii="Times New Roman" w:eastAsia="Times New Roman" w:hAnsi="Times New Roman" w:cs="Times New Roman"/>
          <w:b/>
          <w:bCs/>
          <w:sz w:val="28"/>
          <w:szCs w:val="28"/>
        </w:rPr>
        <w:t>Sori and Chimdessa, 2022</w:t>
      </w:r>
      <w:r w:rsidRPr="000109FE">
        <w:rPr>
          <w:rFonts w:ascii="Times New Roman" w:eastAsia="Times New Roman" w:hAnsi="Times New Roman" w:cs="Times New Roman"/>
          <w:sz w:val="28"/>
          <w:szCs w:val="28"/>
        </w:rPr>
        <w:t>). Nitrogen is released from compost in the form of ammonium ions, but vermicompost releases the same mineral in the form of nitrate, which is more easily absorbed by plants. Additionally, as organic matter decomposes, the organic acids generated by vermicompost dissolve fixed phosphorus from Fe and Al complexes in the soil. (</w:t>
      </w:r>
      <w:r w:rsidRPr="000109FE">
        <w:rPr>
          <w:rFonts w:ascii="Times New Roman" w:eastAsia="Times New Roman" w:hAnsi="Times New Roman" w:cs="Times New Roman"/>
          <w:b/>
          <w:bCs/>
          <w:sz w:val="28"/>
          <w:szCs w:val="28"/>
        </w:rPr>
        <w:t xml:space="preserve">Rehman </w:t>
      </w:r>
      <w:r w:rsidRPr="000109FE">
        <w:rPr>
          <w:rFonts w:ascii="Times New Roman" w:eastAsia="Times New Roman" w:hAnsi="Times New Roman" w:cs="Times New Roman"/>
          <w:b/>
          <w:bCs/>
          <w:i/>
          <w:iCs/>
          <w:sz w:val="28"/>
          <w:szCs w:val="28"/>
        </w:rPr>
        <w:t>et al.</w:t>
      </w:r>
      <w:r w:rsidR="00CA3459">
        <w:rPr>
          <w:rFonts w:ascii="Times New Roman" w:eastAsia="Times New Roman" w:hAnsi="Times New Roman" w:cs="Times New Roman"/>
          <w:b/>
          <w:bCs/>
          <w:sz w:val="28"/>
          <w:szCs w:val="28"/>
        </w:rPr>
        <w:t xml:space="preserve"> 2023 and Hegab</w:t>
      </w:r>
      <w:r w:rsidRPr="000109FE">
        <w:rPr>
          <w:rFonts w:ascii="Times New Roman" w:eastAsia="Times New Roman" w:hAnsi="Times New Roman" w:cs="Times New Roman"/>
          <w:b/>
          <w:bCs/>
          <w:sz w:val="28"/>
          <w:szCs w:val="28"/>
        </w:rPr>
        <w:t>,</w:t>
      </w:r>
      <w:r w:rsidR="00CA3459">
        <w:rPr>
          <w:rFonts w:ascii="Times New Roman" w:eastAsia="Times New Roman" w:hAnsi="Times New Roman" w:cs="Times New Roman"/>
          <w:b/>
          <w:bCs/>
          <w:sz w:val="28"/>
          <w:szCs w:val="28"/>
        </w:rPr>
        <w:t xml:space="preserve"> </w:t>
      </w:r>
      <w:r w:rsidRPr="000109FE">
        <w:rPr>
          <w:rFonts w:ascii="Times New Roman" w:eastAsia="Times New Roman" w:hAnsi="Times New Roman" w:cs="Times New Roman"/>
          <w:b/>
          <w:bCs/>
          <w:sz w:val="28"/>
          <w:szCs w:val="28"/>
        </w:rPr>
        <w:t xml:space="preserve">2024). </w:t>
      </w:r>
    </w:p>
    <w:p w14:paraId="463CF8E1" w14:textId="133C8297" w:rsidR="00787806" w:rsidRPr="000109FE" w:rsidRDefault="00F75A97" w:rsidP="00FD25BD">
      <w:pPr>
        <w:spacing w:line="360" w:lineRule="auto"/>
        <w:ind w:firstLine="567"/>
        <w:jc w:val="both"/>
        <w:rPr>
          <w:rFonts w:ascii="Times New Roman" w:eastAsia="Times New Roman" w:hAnsi="Times New Roman" w:cs="Times New Roman"/>
          <w:b/>
          <w:bCs/>
          <w:sz w:val="28"/>
          <w:szCs w:val="28"/>
        </w:rPr>
      </w:pPr>
      <w:r w:rsidRPr="000109FE">
        <w:rPr>
          <w:rFonts w:ascii="Times New Roman" w:eastAsia="Times New Roman" w:hAnsi="Times New Roman" w:cs="Times New Roman"/>
          <w:sz w:val="28"/>
          <w:szCs w:val="28"/>
        </w:rPr>
        <w:t xml:space="preserve">Combination </w:t>
      </w:r>
      <w:r w:rsidR="00FD25BD">
        <w:rPr>
          <w:rFonts w:ascii="Times New Roman" w:eastAsia="Times New Roman" w:hAnsi="Times New Roman" w:cs="Times New Roman"/>
          <w:sz w:val="28"/>
          <w:szCs w:val="28"/>
        </w:rPr>
        <w:t xml:space="preserve">treatment </w:t>
      </w:r>
      <w:r w:rsidRPr="000109FE">
        <w:rPr>
          <w:rFonts w:ascii="Times New Roman" w:eastAsia="Times New Roman" w:hAnsi="Times New Roman" w:cs="Times New Roman"/>
          <w:sz w:val="28"/>
          <w:szCs w:val="28"/>
        </w:rPr>
        <w:t xml:space="preserve">of </w:t>
      </w:r>
      <w:r w:rsidR="00FD25BD" w:rsidRPr="000109FE">
        <w:rPr>
          <w:rFonts w:ascii="Times New Roman" w:eastAsia="Times New Roman" w:hAnsi="Times New Roman" w:cs="Times New Roman"/>
          <w:sz w:val="28"/>
          <w:szCs w:val="28"/>
        </w:rPr>
        <w:t xml:space="preserve">SCU </w:t>
      </w:r>
      <w:r w:rsidR="00787806" w:rsidRPr="000109FE">
        <w:rPr>
          <w:rFonts w:ascii="Times New Roman" w:eastAsia="Times New Roman" w:hAnsi="Times New Roman" w:cs="Times New Roman"/>
          <w:sz w:val="28"/>
          <w:szCs w:val="28"/>
        </w:rPr>
        <w:t xml:space="preserve">and </w:t>
      </w:r>
      <w:r w:rsidR="00FD25BD" w:rsidRPr="000109FE">
        <w:rPr>
          <w:rFonts w:ascii="Times New Roman" w:eastAsia="Times New Roman" w:hAnsi="Times New Roman" w:cs="Times New Roman"/>
          <w:sz w:val="28"/>
          <w:szCs w:val="28"/>
        </w:rPr>
        <w:t xml:space="preserve">VC </w:t>
      </w:r>
      <w:r w:rsidR="00787806" w:rsidRPr="000109FE">
        <w:rPr>
          <w:rFonts w:ascii="Times New Roman" w:eastAsia="Times New Roman" w:hAnsi="Times New Roman" w:cs="Times New Roman"/>
          <w:sz w:val="28"/>
          <w:szCs w:val="28"/>
        </w:rPr>
        <w:t>fertilizers ha</w:t>
      </w:r>
      <w:r w:rsidRPr="000109FE">
        <w:rPr>
          <w:rFonts w:ascii="Times New Roman" w:eastAsia="Times New Roman" w:hAnsi="Times New Roman" w:cs="Times New Roman"/>
          <w:sz w:val="28"/>
          <w:szCs w:val="28"/>
        </w:rPr>
        <w:t>s</w:t>
      </w:r>
      <w:r w:rsidR="00787806" w:rsidRPr="000109FE">
        <w:rPr>
          <w:rFonts w:ascii="Times New Roman" w:eastAsia="Times New Roman" w:hAnsi="Times New Roman" w:cs="Times New Roman"/>
          <w:sz w:val="28"/>
          <w:szCs w:val="28"/>
        </w:rPr>
        <w:t xml:space="preserve"> a positive effect on wheat plant yield and yield component in Dakahlia Governorate, which has a mild climate. These benefits may be explained by the ability of nutrients to meet plant requirements from a variety of sources over longer periods of time. Also, they increase the nutrients' availability in the soil for plant uptake and improve nutritional status of the plants, which </w:t>
      </w:r>
      <w:r w:rsidR="00787806" w:rsidRPr="000109FE">
        <w:rPr>
          <w:rFonts w:ascii="Times New Roman" w:eastAsia="Times New Roman" w:hAnsi="Times New Roman" w:cs="Times New Roman"/>
          <w:sz w:val="28"/>
          <w:szCs w:val="28"/>
        </w:rPr>
        <w:lastRenderedPageBreak/>
        <w:t xml:space="preserve">benefits </w:t>
      </w:r>
      <w:r w:rsidR="00787806" w:rsidRPr="00A21558">
        <w:rPr>
          <w:rFonts w:ascii="Times New Roman" w:eastAsia="Times New Roman" w:hAnsi="Times New Roman" w:cs="Times New Roman"/>
          <w:sz w:val="28"/>
          <w:szCs w:val="28"/>
        </w:rPr>
        <w:t>both yield and quality</w:t>
      </w:r>
      <w:r w:rsidR="00787806" w:rsidRPr="000109FE">
        <w:rPr>
          <w:rFonts w:ascii="Times New Roman" w:eastAsia="Times New Roman" w:hAnsi="Times New Roman" w:cs="Times New Roman"/>
          <w:sz w:val="28"/>
          <w:szCs w:val="28"/>
        </w:rPr>
        <w:t xml:space="preserve">. These results are in harmony with that investigated by </w:t>
      </w:r>
      <w:r w:rsidR="00787806" w:rsidRPr="000109FE">
        <w:rPr>
          <w:rFonts w:ascii="Times New Roman" w:eastAsia="Times New Roman" w:hAnsi="Times New Roman" w:cs="Times New Roman"/>
          <w:b/>
          <w:bCs/>
          <w:sz w:val="28"/>
          <w:szCs w:val="28"/>
        </w:rPr>
        <w:t xml:space="preserve">Yang </w:t>
      </w:r>
      <w:r w:rsidR="00787806" w:rsidRPr="000109FE">
        <w:rPr>
          <w:rFonts w:ascii="Times New Roman" w:eastAsia="Times New Roman" w:hAnsi="Times New Roman" w:cs="Times New Roman"/>
          <w:b/>
          <w:bCs/>
          <w:i/>
          <w:iCs/>
          <w:sz w:val="28"/>
          <w:szCs w:val="28"/>
        </w:rPr>
        <w:t>et al</w:t>
      </w:r>
      <w:r w:rsidR="00787806" w:rsidRPr="000109FE">
        <w:rPr>
          <w:rFonts w:ascii="Times New Roman" w:eastAsia="Times New Roman" w:hAnsi="Times New Roman" w:cs="Times New Roman"/>
          <w:b/>
          <w:bCs/>
          <w:sz w:val="28"/>
          <w:szCs w:val="28"/>
        </w:rPr>
        <w:t xml:space="preserve">. (2021) and Saini </w:t>
      </w:r>
      <w:r w:rsidR="00787806" w:rsidRPr="000109FE">
        <w:rPr>
          <w:rFonts w:ascii="Times New Roman" w:eastAsia="Times New Roman" w:hAnsi="Times New Roman" w:cs="Times New Roman"/>
          <w:b/>
          <w:bCs/>
          <w:i/>
          <w:iCs/>
          <w:sz w:val="28"/>
          <w:szCs w:val="28"/>
        </w:rPr>
        <w:t>et al. (</w:t>
      </w:r>
      <w:r w:rsidR="00787806" w:rsidRPr="000109FE">
        <w:rPr>
          <w:rFonts w:ascii="Times New Roman" w:eastAsia="Times New Roman" w:hAnsi="Times New Roman" w:cs="Times New Roman"/>
          <w:b/>
          <w:bCs/>
          <w:sz w:val="28"/>
          <w:szCs w:val="28"/>
        </w:rPr>
        <w:t>2023).</w:t>
      </w:r>
      <w:bookmarkEnd w:id="0"/>
    </w:p>
    <w:p w14:paraId="15B47BD0" w14:textId="6A2E895B" w:rsidR="00BC018D" w:rsidRPr="000109FE" w:rsidRDefault="00BC018D" w:rsidP="00F75A97">
      <w:pPr>
        <w:pStyle w:val="ListParagraph"/>
        <w:numPr>
          <w:ilvl w:val="0"/>
          <w:numId w:val="7"/>
        </w:numPr>
        <w:autoSpaceDE w:val="0"/>
        <w:autoSpaceDN w:val="0"/>
        <w:adjustRightInd w:val="0"/>
        <w:spacing w:after="0" w:line="360" w:lineRule="auto"/>
        <w:jc w:val="both"/>
        <w:rPr>
          <w:rFonts w:ascii="Times New Roman" w:eastAsia="Times New Roman" w:hAnsi="Times New Roman" w:cs="Times New Roman"/>
          <w:b/>
          <w:bCs/>
          <w:sz w:val="28"/>
          <w:szCs w:val="28"/>
        </w:rPr>
      </w:pPr>
      <w:r w:rsidRPr="000109FE">
        <w:rPr>
          <w:rFonts w:ascii="Times New Roman" w:eastAsia="Times New Roman" w:hAnsi="Times New Roman" w:cs="Times New Roman"/>
          <w:b/>
          <w:bCs/>
          <w:sz w:val="28"/>
          <w:szCs w:val="28"/>
        </w:rPr>
        <w:t>Soil analyses.</w:t>
      </w:r>
    </w:p>
    <w:p w14:paraId="47FE94C8" w14:textId="6D6ABE83" w:rsidR="00BC018D" w:rsidRPr="000109FE" w:rsidRDefault="00BC018D" w:rsidP="00BC018D">
      <w:pPr>
        <w:pStyle w:val="ListParagraph"/>
        <w:numPr>
          <w:ilvl w:val="0"/>
          <w:numId w:val="16"/>
        </w:numPr>
        <w:autoSpaceDE w:val="0"/>
        <w:autoSpaceDN w:val="0"/>
        <w:adjustRightInd w:val="0"/>
        <w:spacing w:after="0" w:line="360" w:lineRule="auto"/>
        <w:jc w:val="both"/>
        <w:rPr>
          <w:rFonts w:ascii="Times New Roman" w:eastAsia="Times New Roman" w:hAnsi="Times New Roman" w:cs="Times New Roman"/>
          <w:b/>
          <w:bCs/>
          <w:sz w:val="28"/>
          <w:szCs w:val="28"/>
        </w:rPr>
      </w:pPr>
      <w:r w:rsidRPr="000109FE">
        <w:rPr>
          <w:rFonts w:asciiTheme="majorBidi" w:eastAsia="Calibri" w:hAnsiTheme="majorBidi" w:cstheme="majorBidi"/>
          <w:b/>
          <w:bCs/>
          <w:sz w:val="28"/>
          <w:szCs w:val="28"/>
          <w:lang w:bidi="ar-EG"/>
        </w:rPr>
        <w:t xml:space="preserve"> Impact of varying nitrogen fertilizer types and rates </w:t>
      </w:r>
      <w:r w:rsidRPr="000109FE">
        <w:rPr>
          <w:rFonts w:ascii="Times New Roman" w:eastAsia="Times New Roman" w:hAnsi="Times New Roman" w:cs="Times New Roman"/>
          <w:b/>
          <w:bCs/>
          <w:sz w:val="28"/>
          <w:szCs w:val="28"/>
        </w:rPr>
        <w:t xml:space="preserve">on the soil </w:t>
      </w:r>
      <w:r w:rsidR="003619A6" w:rsidRPr="000109FE">
        <w:rPr>
          <w:rFonts w:ascii="Times New Roman" w:eastAsia="Times New Roman" w:hAnsi="Times New Roman" w:cs="Times New Roman"/>
          <w:b/>
          <w:bCs/>
          <w:sz w:val="28"/>
          <w:szCs w:val="28"/>
        </w:rPr>
        <w:t>mineral nitrogen</w:t>
      </w:r>
      <w:r w:rsidRPr="000109FE">
        <w:rPr>
          <w:rFonts w:ascii="Times New Roman" w:eastAsia="Times New Roman" w:hAnsi="Times New Roman" w:cs="Times New Roman"/>
          <w:b/>
          <w:bCs/>
          <w:sz w:val="28"/>
          <w:szCs w:val="28"/>
        </w:rPr>
        <w:t xml:space="preserve"> (mg kg</w:t>
      </w:r>
      <w:r w:rsidRPr="000109FE">
        <w:rPr>
          <w:rFonts w:ascii="Times New Roman" w:eastAsia="Times New Roman" w:hAnsi="Times New Roman" w:cs="Times New Roman"/>
          <w:b/>
          <w:bCs/>
          <w:sz w:val="28"/>
          <w:szCs w:val="28"/>
          <w:vertAlign w:val="superscript"/>
        </w:rPr>
        <w:t>-1</w:t>
      </w:r>
      <w:r w:rsidRPr="000109FE">
        <w:rPr>
          <w:rFonts w:ascii="Times New Roman" w:eastAsia="Times New Roman" w:hAnsi="Times New Roman" w:cs="Times New Roman"/>
          <w:b/>
          <w:bCs/>
          <w:sz w:val="28"/>
          <w:szCs w:val="28"/>
        </w:rPr>
        <w:t>) during consecutive wheat growth stages.</w:t>
      </w:r>
    </w:p>
    <w:p w14:paraId="0C9E9BAB" w14:textId="52032209" w:rsidR="00BC018D" w:rsidRPr="000109FE" w:rsidRDefault="0022530F" w:rsidP="003E39E9">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During the two wheat growing seasons that followed, soil samples were taken</w:t>
      </w:r>
      <w:r w:rsidR="00754F20">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in order to track the amount of accessible soil N.</w:t>
      </w:r>
      <w:r>
        <w:rPr>
          <w:rFonts w:ascii="Times New Roman" w:eastAsia="Times New Roman" w:hAnsi="Times New Roman" w:cs="Times New Roman"/>
          <w:sz w:val="28"/>
          <w:szCs w:val="28"/>
        </w:rPr>
        <w:t xml:space="preserve"> </w:t>
      </w:r>
      <w:r w:rsidR="00BC018D" w:rsidRPr="000109FE">
        <w:rPr>
          <w:rFonts w:ascii="Times New Roman" w:eastAsia="Times New Roman" w:hAnsi="Times New Roman" w:cs="Times New Roman"/>
          <w:sz w:val="28"/>
          <w:szCs w:val="28"/>
        </w:rPr>
        <w:t>Table (6) show the amount of accessible nitrogen in the soil at various phases of vegetative growth as well as the remaining nitrogen after harvest</w:t>
      </w:r>
      <w:r w:rsidR="003E39E9">
        <w:rPr>
          <w:rFonts w:ascii="Times New Roman" w:eastAsia="Times New Roman" w:hAnsi="Times New Roman" w:cs="Times New Roman"/>
          <w:sz w:val="28"/>
          <w:szCs w:val="28"/>
        </w:rPr>
        <w:t xml:space="preserve"> </w:t>
      </w:r>
      <w:r w:rsidR="003E39E9" w:rsidRPr="00A21558">
        <w:rPr>
          <w:rFonts w:ascii="Times New Roman" w:eastAsia="Times New Roman" w:hAnsi="Times New Roman" w:cs="Times New Roman"/>
          <w:sz w:val="28"/>
          <w:szCs w:val="28"/>
        </w:rPr>
        <w:t>(tillering, elongation, booting, filling and maturity)</w:t>
      </w:r>
      <w:r w:rsidR="00BC018D" w:rsidRPr="00A21558">
        <w:rPr>
          <w:rFonts w:ascii="Times New Roman" w:eastAsia="Times New Roman" w:hAnsi="Times New Roman" w:cs="Times New Roman"/>
          <w:sz w:val="28"/>
          <w:szCs w:val="28"/>
        </w:rPr>
        <w:t>.</w:t>
      </w:r>
      <w:r w:rsidR="00BC018D" w:rsidRPr="000109FE">
        <w:rPr>
          <w:rFonts w:ascii="Times New Roman" w:eastAsia="Times New Roman" w:hAnsi="Times New Roman" w:cs="Times New Roman"/>
          <w:sz w:val="28"/>
          <w:szCs w:val="28"/>
        </w:rPr>
        <w:t xml:space="preserve"> Tabulated data demonstrated that all slow-release nitrogen fertilizer treatments had a significant impact on the soil's nitrogen content at various interval phases. Nonetheless, the way the treatments were arranged differed depending on growth stage. Usual urea (N1) produced the highest value of accessible N content in the soil </w:t>
      </w:r>
      <w:r w:rsidR="00BC018D" w:rsidRPr="000109FE">
        <w:rPr>
          <w:rFonts w:asciiTheme="majorBidi" w:hAnsiTheme="majorBidi" w:cstheme="majorBidi"/>
          <w:sz w:val="28"/>
          <w:szCs w:val="28"/>
        </w:rPr>
        <w:t xml:space="preserve">(68.52 - 70.36 </w:t>
      </w:r>
      <w:r w:rsidR="003E39E9" w:rsidRPr="000109FE">
        <w:rPr>
          <w:rFonts w:ascii="Times New Roman" w:eastAsia="Times New Roman" w:hAnsi="Times New Roman" w:cs="Times New Roman"/>
          <w:sz w:val="28"/>
          <w:szCs w:val="28"/>
        </w:rPr>
        <w:t>mg kg</w:t>
      </w:r>
      <w:r w:rsidR="003E39E9" w:rsidRPr="000109FE">
        <w:rPr>
          <w:rFonts w:ascii="Times New Roman" w:eastAsia="Times New Roman" w:hAnsi="Times New Roman" w:cs="Times New Roman"/>
          <w:sz w:val="28"/>
          <w:szCs w:val="28"/>
          <w:vertAlign w:val="superscript"/>
        </w:rPr>
        <w:t>-1</w:t>
      </w:r>
      <w:r w:rsidR="00BC018D" w:rsidRPr="000109FE">
        <w:rPr>
          <w:rFonts w:asciiTheme="majorBidi" w:hAnsiTheme="majorBidi" w:cstheme="majorBidi"/>
          <w:sz w:val="28"/>
          <w:szCs w:val="28"/>
        </w:rPr>
        <w:t>)</w:t>
      </w:r>
      <w:r w:rsidR="00BC018D" w:rsidRPr="000109FE">
        <w:rPr>
          <w:rFonts w:asciiTheme="majorBidi" w:hAnsiTheme="majorBidi" w:cstheme="majorBidi"/>
          <w:sz w:val="20"/>
          <w:szCs w:val="20"/>
        </w:rPr>
        <w:t xml:space="preserve"> </w:t>
      </w:r>
      <w:r w:rsidR="00BC018D" w:rsidRPr="000109FE">
        <w:rPr>
          <w:rFonts w:ascii="Times New Roman" w:eastAsia="Times New Roman" w:hAnsi="Times New Roman" w:cs="Times New Roman"/>
          <w:sz w:val="28"/>
          <w:szCs w:val="28"/>
        </w:rPr>
        <w:t xml:space="preserve">in the </w:t>
      </w:r>
      <w:r w:rsidR="009F1FF3" w:rsidRPr="000109FE">
        <w:rPr>
          <w:rFonts w:ascii="Times New Roman" w:eastAsia="Times New Roman" w:hAnsi="Times New Roman" w:cs="Times New Roman"/>
          <w:sz w:val="28"/>
          <w:szCs w:val="28"/>
        </w:rPr>
        <w:t>tillering</w:t>
      </w:r>
      <w:r w:rsidR="00BC018D" w:rsidRPr="000109FE">
        <w:rPr>
          <w:rFonts w:ascii="Times New Roman" w:eastAsia="Times New Roman" w:hAnsi="Times New Roman" w:cs="Times New Roman"/>
          <w:sz w:val="28"/>
          <w:szCs w:val="28"/>
        </w:rPr>
        <w:t xml:space="preserve"> stage (30 days after </w:t>
      </w:r>
      <w:r w:rsidR="003E39E9">
        <w:rPr>
          <w:rFonts w:ascii="Times New Roman" w:eastAsia="Times New Roman" w:hAnsi="Times New Roman" w:cs="Times New Roman"/>
          <w:sz w:val="28"/>
          <w:szCs w:val="28"/>
        </w:rPr>
        <w:t>planting</w:t>
      </w:r>
      <w:r w:rsidR="00BC018D" w:rsidRPr="000109FE">
        <w:rPr>
          <w:rFonts w:ascii="Times New Roman" w:eastAsia="Times New Roman" w:hAnsi="Times New Roman" w:cs="Times New Roman"/>
          <w:sz w:val="28"/>
          <w:szCs w:val="28"/>
        </w:rPr>
        <w:t xml:space="preserve">), while a combination treatment of N11 produced the highest value in the </w:t>
      </w:r>
      <w:r w:rsidR="009F1FF3" w:rsidRPr="000109FE">
        <w:rPr>
          <w:rFonts w:ascii="Times New Roman" w:eastAsia="Times New Roman" w:hAnsi="Times New Roman" w:cs="Times New Roman"/>
          <w:sz w:val="28"/>
          <w:szCs w:val="28"/>
        </w:rPr>
        <w:t>elongation</w:t>
      </w:r>
      <w:r w:rsidR="00BC018D" w:rsidRPr="000109FE">
        <w:rPr>
          <w:rFonts w:ascii="Times New Roman" w:eastAsia="Times New Roman" w:hAnsi="Times New Roman" w:cs="Times New Roman"/>
          <w:sz w:val="28"/>
          <w:szCs w:val="28"/>
        </w:rPr>
        <w:t xml:space="preserve"> stage (60 days after </w:t>
      </w:r>
      <w:r w:rsidR="003E39E9">
        <w:rPr>
          <w:rFonts w:ascii="Times New Roman" w:eastAsia="Times New Roman" w:hAnsi="Times New Roman" w:cs="Times New Roman"/>
          <w:sz w:val="28"/>
          <w:szCs w:val="28"/>
        </w:rPr>
        <w:t>planting</w:t>
      </w:r>
      <w:r w:rsidR="00BC018D" w:rsidRPr="000109FE">
        <w:rPr>
          <w:rFonts w:ascii="Times New Roman" w:eastAsia="Times New Roman" w:hAnsi="Times New Roman" w:cs="Times New Roman"/>
          <w:sz w:val="28"/>
          <w:szCs w:val="28"/>
        </w:rPr>
        <w:t>).</w:t>
      </w:r>
      <w:r w:rsidR="00010E4C" w:rsidRPr="000109FE">
        <w:rPr>
          <w:rFonts w:ascii="Times New Roman" w:eastAsia="Times New Roman" w:hAnsi="Times New Roman" w:cs="Times New Roman"/>
          <w:sz w:val="28"/>
          <w:szCs w:val="28"/>
        </w:rPr>
        <w:t xml:space="preserve"> </w:t>
      </w:r>
      <w:r w:rsidR="00BC018D" w:rsidRPr="000109FE">
        <w:rPr>
          <w:rFonts w:ascii="Times New Roman" w:eastAsia="Times New Roman" w:hAnsi="Times New Roman" w:cs="Times New Roman"/>
          <w:sz w:val="28"/>
          <w:szCs w:val="28"/>
        </w:rPr>
        <w:t xml:space="preserve">The same trend of data was demonstrated for this treatment was continued until the </w:t>
      </w:r>
      <w:r w:rsidR="009F1FF3" w:rsidRPr="000109FE">
        <w:rPr>
          <w:rFonts w:ascii="Times New Roman" w:eastAsia="Times New Roman" w:hAnsi="Times New Roman" w:cs="Times New Roman"/>
          <w:sz w:val="28"/>
          <w:szCs w:val="28"/>
        </w:rPr>
        <w:t>filling</w:t>
      </w:r>
      <w:r w:rsidR="00BC018D" w:rsidRPr="000109FE">
        <w:rPr>
          <w:rFonts w:ascii="Times New Roman" w:eastAsia="Times New Roman" w:hAnsi="Times New Roman" w:cs="Times New Roman"/>
          <w:sz w:val="28"/>
          <w:szCs w:val="28"/>
        </w:rPr>
        <w:t xml:space="preserve"> stage. Gradual increases in nitrogen content appeared when applying 50% of NRD as SCU +25% of NRD as C (N10) treatment from the </w:t>
      </w:r>
      <w:r w:rsidR="009F1FF3" w:rsidRPr="000109FE">
        <w:rPr>
          <w:rFonts w:ascii="Times New Roman" w:eastAsia="Times New Roman" w:hAnsi="Times New Roman" w:cs="Times New Roman"/>
          <w:sz w:val="28"/>
          <w:szCs w:val="28"/>
        </w:rPr>
        <w:t>tillering</w:t>
      </w:r>
      <w:r w:rsidR="00BC018D" w:rsidRPr="000109FE">
        <w:rPr>
          <w:rFonts w:ascii="Times New Roman" w:eastAsia="Times New Roman" w:hAnsi="Times New Roman" w:cs="Times New Roman"/>
          <w:sz w:val="28"/>
          <w:szCs w:val="28"/>
        </w:rPr>
        <w:t xml:space="preserve"> to </w:t>
      </w:r>
      <w:r w:rsidR="009F1FF3" w:rsidRPr="000109FE">
        <w:rPr>
          <w:rFonts w:ascii="Times New Roman" w:eastAsia="Times New Roman" w:hAnsi="Times New Roman" w:cs="Times New Roman"/>
          <w:sz w:val="28"/>
          <w:szCs w:val="28"/>
        </w:rPr>
        <w:t>maturity</w:t>
      </w:r>
      <w:r w:rsidR="00BC018D" w:rsidRPr="000109FE">
        <w:rPr>
          <w:rFonts w:ascii="Times New Roman" w:eastAsia="Times New Roman" w:hAnsi="Times New Roman" w:cs="Times New Roman"/>
          <w:sz w:val="28"/>
          <w:szCs w:val="28"/>
        </w:rPr>
        <w:t xml:space="preserve"> stages. The highest mineral nitrogen concentration in the soil achieved by N10 in </w:t>
      </w:r>
      <w:r w:rsidR="009F1FF3" w:rsidRPr="000109FE">
        <w:rPr>
          <w:rFonts w:ascii="Times New Roman" w:eastAsia="Times New Roman" w:hAnsi="Times New Roman" w:cs="Times New Roman"/>
          <w:sz w:val="28"/>
          <w:szCs w:val="28"/>
        </w:rPr>
        <w:t>maturity</w:t>
      </w:r>
      <w:r w:rsidR="00BC018D" w:rsidRPr="000109FE">
        <w:rPr>
          <w:rFonts w:ascii="Times New Roman" w:eastAsia="Times New Roman" w:hAnsi="Times New Roman" w:cs="Times New Roman"/>
          <w:sz w:val="28"/>
          <w:szCs w:val="28"/>
        </w:rPr>
        <w:t xml:space="preserve"> stage (74.62 and 76.66 mg kg</w:t>
      </w:r>
      <w:r w:rsidR="00BC018D" w:rsidRPr="000109FE">
        <w:rPr>
          <w:rFonts w:ascii="Times New Roman" w:eastAsia="Times New Roman" w:hAnsi="Times New Roman" w:cs="Times New Roman"/>
          <w:sz w:val="28"/>
          <w:szCs w:val="28"/>
          <w:vertAlign w:val="superscript"/>
        </w:rPr>
        <w:t>-1</w:t>
      </w:r>
      <w:r w:rsidR="00BC018D" w:rsidRPr="000109FE">
        <w:rPr>
          <w:rFonts w:ascii="Times New Roman" w:eastAsia="Times New Roman" w:hAnsi="Times New Roman" w:cs="Times New Roman"/>
          <w:sz w:val="28"/>
          <w:szCs w:val="28"/>
        </w:rPr>
        <w:t xml:space="preserve">) during the two growing seasons, respectively. </w:t>
      </w:r>
    </w:p>
    <w:p w14:paraId="4006168E" w14:textId="54E8BBAF" w:rsidR="009F1FF3" w:rsidRPr="000109FE" w:rsidRDefault="009F1FF3" w:rsidP="00A21558">
      <w:pPr>
        <w:autoSpaceDE w:val="0"/>
        <w:autoSpaceDN w:val="0"/>
        <w:adjustRightInd w:val="0"/>
        <w:spacing w:after="0" w:line="360" w:lineRule="auto"/>
        <w:ind w:right="49" w:firstLine="567"/>
        <w:jc w:val="both"/>
        <w:rPr>
          <w:rFonts w:ascii="Times New Roman" w:eastAsia="Times New Roman" w:hAnsi="Times New Roman" w:cs="Times New Roman"/>
          <w:b/>
          <w:bCs/>
          <w:sz w:val="28"/>
          <w:szCs w:val="28"/>
        </w:rPr>
      </w:pPr>
      <w:r w:rsidRPr="000109FE">
        <w:rPr>
          <w:rFonts w:ascii="Times New Roman" w:eastAsia="Times New Roman" w:hAnsi="Times New Roman" w:cs="Times New Roman"/>
          <w:sz w:val="28"/>
          <w:szCs w:val="28"/>
        </w:rPr>
        <w:t>Nitrogen has a big impact on how well ecosystems work (</w:t>
      </w:r>
      <w:r w:rsidRPr="000109FE">
        <w:rPr>
          <w:rFonts w:ascii="Times New Roman" w:eastAsia="Times New Roman" w:hAnsi="Times New Roman" w:cs="Times New Roman"/>
          <w:b/>
          <w:bCs/>
          <w:sz w:val="28"/>
          <w:szCs w:val="28"/>
        </w:rPr>
        <w:t xml:space="preserve">Uddin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2021</w:t>
      </w:r>
      <w:r w:rsidRPr="000109FE">
        <w:rPr>
          <w:rFonts w:ascii="Times New Roman" w:eastAsia="Times New Roman" w:hAnsi="Times New Roman" w:cs="Times New Roman"/>
          <w:sz w:val="28"/>
          <w:szCs w:val="28"/>
        </w:rPr>
        <w:t>). Compared to other treatments, usual urea was more easily absorbed by plants and was therefore more effective in the tillering phase. Once urea is added to the soil, it undergoes a variety of physical, chemical, and biological reactions that result in NH</w:t>
      </w:r>
      <w:r w:rsidRPr="000109FE">
        <w:rPr>
          <w:rFonts w:ascii="Times New Roman" w:eastAsia="Times New Roman" w:hAnsi="Times New Roman" w:cs="Times New Roman"/>
          <w:sz w:val="28"/>
          <w:szCs w:val="28"/>
          <w:vertAlign w:val="superscript"/>
        </w:rPr>
        <w:t>+4</w:t>
      </w:r>
      <w:r w:rsidRPr="000109FE">
        <w:rPr>
          <w:rFonts w:ascii="Times New Roman" w:eastAsia="Times New Roman" w:hAnsi="Times New Roman" w:cs="Times New Roman"/>
          <w:sz w:val="28"/>
          <w:szCs w:val="28"/>
        </w:rPr>
        <w:t>, which is then oxidized to NO</w:t>
      </w:r>
      <w:r w:rsidRPr="000109FE">
        <w:rPr>
          <w:rFonts w:ascii="Times New Roman" w:eastAsia="Times New Roman" w:hAnsi="Times New Roman" w:cs="Times New Roman"/>
          <w:sz w:val="28"/>
          <w:szCs w:val="28"/>
          <w:vertAlign w:val="superscript"/>
        </w:rPr>
        <w:t>-3</w:t>
      </w:r>
      <w:r w:rsidRPr="000109FE">
        <w:rPr>
          <w:rFonts w:ascii="Times New Roman" w:eastAsia="Times New Roman" w:hAnsi="Times New Roman" w:cs="Times New Roman"/>
          <w:sz w:val="28"/>
          <w:szCs w:val="28"/>
        </w:rPr>
        <w:t xml:space="preserve"> and removed </w:t>
      </w:r>
      <w:r w:rsidR="00A21558">
        <w:rPr>
          <w:rFonts w:ascii="Times New Roman" w:eastAsia="Times New Roman" w:hAnsi="Times New Roman" w:cs="Times New Roman"/>
          <w:sz w:val="28"/>
          <w:szCs w:val="28"/>
          <w:lang w:bidi="ar-EG"/>
        </w:rPr>
        <w:t>t</w:t>
      </w:r>
      <w:r w:rsidRPr="000109FE">
        <w:rPr>
          <w:rFonts w:ascii="Times New Roman" w:eastAsia="Times New Roman" w:hAnsi="Times New Roman" w:cs="Times New Roman"/>
          <w:sz w:val="28"/>
          <w:szCs w:val="28"/>
        </w:rPr>
        <w:t xml:space="preserve">hrough leaching or de nitrification. As a result, </w:t>
      </w:r>
      <w:r w:rsidR="00860848">
        <w:rPr>
          <w:rFonts w:ascii="Times New Roman" w:eastAsia="Times New Roman" w:hAnsi="Times New Roman" w:cs="Times New Roman"/>
          <w:sz w:val="28"/>
          <w:szCs w:val="28"/>
        </w:rPr>
        <w:t>urea</w:t>
      </w:r>
      <w:r w:rsidRPr="000109FE">
        <w:rPr>
          <w:rFonts w:ascii="Times New Roman" w:eastAsia="Times New Roman" w:hAnsi="Times New Roman" w:cs="Times New Roman"/>
          <w:sz w:val="28"/>
          <w:szCs w:val="28"/>
        </w:rPr>
        <w:t xml:space="preserve"> is therefore unable to provide the plant with all of the nitrogen it requires for the remainder </w:t>
      </w:r>
      <w:r w:rsidRPr="000109FE">
        <w:rPr>
          <w:rFonts w:ascii="Times New Roman" w:eastAsia="Times New Roman" w:hAnsi="Times New Roman" w:cs="Times New Roman"/>
          <w:sz w:val="28"/>
          <w:szCs w:val="28"/>
        </w:rPr>
        <w:lastRenderedPageBreak/>
        <w:t>of the growing stage</w:t>
      </w:r>
      <w:r w:rsidR="00860848">
        <w:rPr>
          <w:rFonts w:ascii="Times New Roman" w:eastAsia="Times New Roman" w:hAnsi="Times New Roman" w:cs="Times New Roman"/>
          <w:sz w:val="28"/>
          <w:szCs w:val="28"/>
        </w:rPr>
        <w:t>s</w:t>
      </w:r>
      <w:r w:rsidRPr="000109FE">
        <w:rPr>
          <w:rFonts w:ascii="Times New Roman" w:eastAsia="Times New Roman" w:hAnsi="Times New Roman" w:cs="Times New Roman"/>
          <w:sz w:val="28"/>
          <w:szCs w:val="28"/>
        </w:rPr>
        <w:t xml:space="preserve"> until harvest (</w:t>
      </w:r>
      <w:r w:rsidR="00780890" w:rsidRPr="000109FE">
        <w:rPr>
          <w:rFonts w:ascii="Times New Roman" w:eastAsia="Times New Roman" w:hAnsi="Times New Roman" w:cs="Times New Roman"/>
          <w:b/>
          <w:bCs/>
          <w:kern w:val="0"/>
          <w:sz w:val="28"/>
          <w:szCs w:val="28"/>
          <w:lang w:bidi="ar-EG"/>
          <w14:ligatures w14:val="none"/>
        </w:rPr>
        <w:t>Ghafoor et al. 2021</w:t>
      </w:r>
      <w:r w:rsidR="00780890">
        <w:rPr>
          <w:rFonts w:ascii="Times New Roman" w:eastAsia="Times New Roman" w:hAnsi="Times New Roman" w:cs="Times New Roman"/>
          <w:b/>
          <w:bCs/>
          <w:kern w:val="0"/>
          <w:sz w:val="28"/>
          <w:szCs w:val="28"/>
          <w:lang w:bidi="ar-EG"/>
          <w14:ligatures w14:val="none"/>
        </w:rPr>
        <w:t xml:space="preserve"> and </w:t>
      </w:r>
      <w:r w:rsidR="0060250B" w:rsidRPr="00E62E20">
        <w:rPr>
          <w:rFonts w:ascii="Times New Roman" w:eastAsia="Times New Roman" w:hAnsi="Times New Roman" w:cs="Times New Roman"/>
          <w:b/>
          <w:bCs/>
          <w:sz w:val="28"/>
          <w:szCs w:val="28"/>
        </w:rPr>
        <w:t>Barreras-Urbina</w:t>
      </w:r>
      <w:r w:rsidRPr="00E62E20">
        <w:rPr>
          <w:rFonts w:ascii="Times New Roman" w:eastAsia="Times New Roman" w:hAnsi="Times New Roman" w:cs="Times New Roman"/>
          <w:b/>
          <w:bCs/>
          <w:sz w:val="28"/>
          <w:szCs w:val="28"/>
        </w:rPr>
        <w:t xml:space="preserve"> </w:t>
      </w:r>
      <w:r w:rsidRPr="00E62E20">
        <w:rPr>
          <w:rFonts w:ascii="Times New Roman" w:eastAsia="Times New Roman" w:hAnsi="Times New Roman" w:cs="Times New Roman"/>
          <w:b/>
          <w:bCs/>
          <w:i/>
          <w:iCs/>
          <w:sz w:val="28"/>
          <w:szCs w:val="28"/>
        </w:rPr>
        <w:t xml:space="preserve">et al. </w:t>
      </w:r>
      <w:r w:rsidRPr="00E62E20">
        <w:rPr>
          <w:rFonts w:ascii="Times New Roman" w:eastAsia="Times New Roman" w:hAnsi="Times New Roman" w:cs="Times New Roman"/>
          <w:b/>
          <w:bCs/>
          <w:sz w:val="28"/>
          <w:szCs w:val="28"/>
        </w:rPr>
        <w:t>202</w:t>
      </w:r>
      <w:r w:rsidR="0060250B" w:rsidRPr="00E62E20">
        <w:rPr>
          <w:rFonts w:ascii="Times New Roman" w:eastAsia="Times New Roman" w:hAnsi="Times New Roman" w:cs="Times New Roman"/>
          <w:b/>
          <w:bCs/>
          <w:sz w:val="28"/>
          <w:szCs w:val="28"/>
        </w:rPr>
        <w:t>3</w:t>
      </w:r>
      <w:r w:rsidRPr="00E62E20">
        <w:rPr>
          <w:rFonts w:ascii="Times New Roman" w:eastAsia="Times New Roman" w:hAnsi="Times New Roman" w:cs="Times New Roman"/>
          <w:b/>
          <w:bCs/>
          <w:sz w:val="28"/>
          <w:szCs w:val="28"/>
        </w:rPr>
        <w:t>).</w:t>
      </w:r>
    </w:p>
    <w:p w14:paraId="449C0E7E" w14:textId="39007FCA" w:rsidR="009F1FF3" w:rsidRPr="000109FE" w:rsidRDefault="009F1FF3" w:rsidP="009F1FF3">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Conversely, the amount of N released from </w:t>
      </w:r>
      <w:r w:rsidR="00D95521" w:rsidRPr="000109FE">
        <w:rPr>
          <w:rFonts w:ascii="Times New Roman" w:eastAsia="Times New Roman" w:hAnsi="Times New Roman" w:cs="Times New Roman"/>
          <w:sz w:val="28"/>
          <w:szCs w:val="28"/>
        </w:rPr>
        <w:t>mineral</w:t>
      </w:r>
      <w:r w:rsidRPr="000109FE">
        <w:rPr>
          <w:rFonts w:ascii="Times New Roman" w:eastAsia="Times New Roman" w:hAnsi="Times New Roman" w:cs="Times New Roman"/>
          <w:sz w:val="28"/>
          <w:szCs w:val="28"/>
        </w:rPr>
        <w:t xml:space="preserve"> slow-release N fertilizers, such as UF and SCU, varies from 3 to 12 months, contingent upon several factors such as soil temperature, moisture content, coating thickness, number of microcracks in coating surfac</w:t>
      </w:r>
      <w:r w:rsidR="00860848">
        <w:rPr>
          <w:rFonts w:ascii="Times New Roman" w:eastAsia="Times New Roman" w:hAnsi="Times New Roman" w:cs="Times New Roman"/>
          <w:sz w:val="28"/>
          <w:szCs w:val="28"/>
        </w:rPr>
        <w:t>e, and fertilizer particle size</w:t>
      </w:r>
      <w:r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b/>
          <w:bCs/>
          <w:sz w:val="28"/>
          <w:szCs w:val="28"/>
        </w:rPr>
        <w:t xml:space="preserve">Essa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2021</w:t>
      </w:r>
      <w:r w:rsidRPr="000109FE">
        <w:rPr>
          <w:rFonts w:ascii="Times New Roman" w:eastAsia="Times New Roman" w:hAnsi="Times New Roman" w:cs="Times New Roman"/>
          <w:sz w:val="28"/>
          <w:szCs w:val="28"/>
        </w:rPr>
        <w:t>).</w:t>
      </w:r>
    </w:p>
    <w:p w14:paraId="31E4C780" w14:textId="7F750602" w:rsidR="009F1FF3" w:rsidRPr="000109FE" w:rsidRDefault="00D95521" w:rsidP="00A21558">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Urea formaldehyde (</w:t>
      </w:r>
      <w:r w:rsidR="009F1FF3" w:rsidRPr="000109FE">
        <w:rPr>
          <w:rFonts w:ascii="Times New Roman" w:eastAsia="Times New Roman" w:hAnsi="Times New Roman" w:cs="Times New Roman"/>
          <w:sz w:val="28"/>
          <w:szCs w:val="28"/>
        </w:rPr>
        <w:t>UF</w:t>
      </w:r>
      <w:r w:rsidRPr="000109FE">
        <w:rPr>
          <w:rFonts w:ascii="Times New Roman" w:eastAsia="Times New Roman" w:hAnsi="Times New Roman" w:cs="Times New Roman"/>
          <w:sz w:val="28"/>
          <w:szCs w:val="28"/>
        </w:rPr>
        <w:t>) fertilizer</w:t>
      </w:r>
      <w:r w:rsidR="009F1FF3" w:rsidRPr="000109FE">
        <w:rPr>
          <w:rFonts w:ascii="Times New Roman" w:eastAsia="Times New Roman" w:hAnsi="Times New Roman" w:cs="Times New Roman"/>
          <w:sz w:val="28"/>
          <w:szCs w:val="28"/>
        </w:rPr>
        <w:t xml:space="preserve"> is most commonly utilized in warmer areas (such as the Dakahlia governorate), where it works better at higher temperatures than lower ones (</w:t>
      </w:r>
      <w:r w:rsidRPr="000109FE">
        <w:rPr>
          <w:rFonts w:ascii="Times New Roman" w:eastAsia="Times New Roman" w:hAnsi="Times New Roman" w:cs="Times New Roman"/>
          <w:b/>
          <w:bCs/>
          <w:kern w:val="0"/>
          <w:sz w:val="28"/>
          <w:szCs w:val="28"/>
          <w:lang w:bidi="ar-EG"/>
          <w14:ligatures w14:val="none"/>
        </w:rPr>
        <w:t xml:space="preserve">Guo </w:t>
      </w:r>
      <w:r w:rsidRPr="000109FE">
        <w:rPr>
          <w:rFonts w:ascii="Times New Roman" w:eastAsia="Times New Roman" w:hAnsi="Times New Roman" w:cs="Times New Roman"/>
          <w:b/>
          <w:bCs/>
          <w:i/>
          <w:iCs/>
          <w:kern w:val="0"/>
          <w:sz w:val="28"/>
          <w:szCs w:val="28"/>
          <w:lang w:bidi="ar-EG"/>
          <w14:ligatures w14:val="none"/>
        </w:rPr>
        <w:t>et al</w:t>
      </w:r>
      <w:r w:rsidRPr="000109FE">
        <w:rPr>
          <w:rFonts w:ascii="Times New Roman" w:eastAsia="Times New Roman" w:hAnsi="Times New Roman" w:cs="Times New Roman"/>
          <w:b/>
          <w:bCs/>
          <w:kern w:val="0"/>
          <w:sz w:val="28"/>
          <w:szCs w:val="28"/>
          <w:lang w:bidi="ar-EG"/>
          <w14:ligatures w14:val="none"/>
        </w:rPr>
        <w:t>. 2023</w:t>
      </w:r>
      <w:r w:rsidR="00860848">
        <w:rPr>
          <w:rFonts w:ascii="Times New Roman" w:eastAsia="Times New Roman" w:hAnsi="Times New Roman" w:cs="Times New Roman"/>
          <w:sz w:val="28"/>
          <w:szCs w:val="28"/>
        </w:rPr>
        <w:t>).</w:t>
      </w:r>
      <w:r w:rsidR="009F1FF3" w:rsidRPr="000109FE">
        <w:rPr>
          <w:rFonts w:ascii="Times New Roman" w:eastAsia="Times New Roman" w:hAnsi="Times New Roman" w:cs="Times New Roman"/>
          <w:sz w:val="28"/>
          <w:szCs w:val="28"/>
        </w:rPr>
        <w:t xml:space="preserve"> We found that UF has a higher rate of solubility than SCU, which facilitates and increases the amount of the fertilizer that the plant needs throughout its vegetative growth stages, resulting in less UF remaining in the soil than SCU. These results are in accordance with that recorded by (</w:t>
      </w:r>
      <w:r w:rsidR="009F1FF3" w:rsidRPr="000109FE">
        <w:rPr>
          <w:rFonts w:ascii="Times New Roman" w:eastAsia="Times New Roman" w:hAnsi="Times New Roman" w:cs="Times New Roman"/>
          <w:b/>
          <w:bCs/>
          <w:sz w:val="28"/>
          <w:szCs w:val="28"/>
        </w:rPr>
        <w:t xml:space="preserve">Abd El-Azeiz </w:t>
      </w:r>
      <w:r w:rsidR="009F1FF3" w:rsidRPr="000109FE">
        <w:rPr>
          <w:rFonts w:ascii="Times New Roman" w:eastAsia="Times New Roman" w:hAnsi="Times New Roman" w:cs="Times New Roman"/>
          <w:b/>
          <w:bCs/>
          <w:i/>
          <w:iCs/>
          <w:sz w:val="28"/>
          <w:szCs w:val="28"/>
        </w:rPr>
        <w:t>et al.</w:t>
      </w:r>
      <w:r w:rsidR="009F1FF3" w:rsidRPr="000109FE">
        <w:rPr>
          <w:rFonts w:ascii="Times New Roman" w:eastAsia="Times New Roman" w:hAnsi="Times New Roman" w:cs="Times New Roman"/>
          <w:b/>
          <w:bCs/>
          <w:sz w:val="28"/>
          <w:szCs w:val="28"/>
        </w:rPr>
        <w:t xml:space="preserve"> 2021</w:t>
      </w:r>
      <w:r w:rsidRPr="000109FE">
        <w:rPr>
          <w:rFonts w:ascii="Times New Roman" w:eastAsia="Times New Roman" w:hAnsi="Times New Roman" w:cs="Times New Roman"/>
          <w:b/>
          <w:bCs/>
          <w:sz w:val="28"/>
          <w:szCs w:val="28"/>
        </w:rPr>
        <w:t xml:space="preserve"> and Awad </w:t>
      </w:r>
      <w:r w:rsidRPr="000109FE">
        <w:rPr>
          <w:rFonts w:ascii="Times New Roman" w:eastAsia="Times New Roman" w:hAnsi="Times New Roman" w:cs="Times New Roman"/>
          <w:b/>
          <w:bCs/>
          <w:i/>
          <w:iCs/>
          <w:sz w:val="28"/>
          <w:szCs w:val="28"/>
        </w:rPr>
        <w:t xml:space="preserve">et al. </w:t>
      </w:r>
      <w:r w:rsidRPr="000109FE">
        <w:rPr>
          <w:rFonts w:ascii="Times New Roman" w:eastAsia="Times New Roman" w:hAnsi="Times New Roman" w:cs="Times New Roman"/>
          <w:b/>
          <w:bCs/>
          <w:sz w:val="28"/>
          <w:szCs w:val="28"/>
        </w:rPr>
        <w:t>2022</w:t>
      </w:r>
      <w:r w:rsidR="009F1FF3" w:rsidRPr="000109FE">
        <w:rPr>
          <w:rFonts w:ascii="Times New Roman" w:eastAsia="Times New Roman" w:hAnsi="Times New Roman" w:cs="Times New Roman"/>
          <w:sz w:val="28"/>
          <w:szCs w:val="28"/>
        </w:rPr>
        <w:t>).</w:t>
      </w:r>
    </w:p>
    <w:p w14:paraId="30C6372B" w14:textId="19D5286B" w:rsidR="009F1FF3" w:rsidRPr="000109FE" w:rsidRDefault="009F1FF3" w:rsidP="009F1FF3">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Regarding to organic fertilizers, the majority of the nitrogen is present in its organic form, which is generally not easily absorbed by plants</w:t>
      </w:r>
      <w:r w:rsidR="00780890">
        <w:rPr>
          <w:rFonts w:ascii="Times New Roman" w:eastAsia="Times New Roman" w:hAnsi="Times New Roman" w:cs="Times New Roman"/>
          <w:sz w:val="28"/>
          <w:szCs w:val="28"/>
        </w:rPr>
        <w:t xml:space="preserve"> (</w:t>
      </w:r>
      <w:r w:rsidR="00780890" w:rsidRPr="00780890">
        <w:rPr>
          <w:rFonts w:ascii="Times New Roman" w:eastAsia="Times New Roman" w:hAnsi="Times New Roman" w:cs="Times New Roman"/>
          <w:b/>
          <w:bCs/>
          <w:sz w:val="28"/>
          <w:szCs w:val="28"/>
        </w:rPr>
        <w:t xml:space="preserve">Zhou </w:t>
      </w:r>
      <w:r w:rsidR="00780890" w:rsidRPr="00780890">
        <w:rPr>
          <w:rFonts w:ascii="Times New Roman" w:eastAsia="Times New Roman" w:hAnsi="Times New Roman" w:cs="Times New Roman"/>
          <w:b/>
          <w:bCs/>
          <w:i/>
          <w:iCs/>
          <w:sz w:val="28"/>
          <w:szCs w:val="28"/>
        </w:rPr>
        <w:t>et al</w:t>
      </w:r>
      <w:r w:rsidR="00780890" w:rsidRPr="00780890">
        <w:rPr>
          <w:rFonts w:ascii="Times New Roman" w:eastAsia="Times New Roman" w:hAnsi="Times New Roman" w:cs="Times New Roman"/>
          <w:b/>
          <w:bCs/>
          <w:sz w:val="28"/>
          <w:szCs w:val="28"/>
        </w:rPr>
        <w:t>. 2022</w:t>
      </w:r>
      <w:r w:rsidR="00780890">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In the process of nitrogen mineralization (i.e., the transformation of organic nitrogen into ammonium nitrogen), soil microorganisms play a mediating function. Numerous factors, including temperature, water content, soil properties, and organic material properties, might have an impact on N mineralization </w:t>
      </w:r>
      <w:r w:rsidRPr="000109FE">
        <w:rPr>
          <w:rFonts w:ascii="Times New Roman" w:eastAsia="Times New Roman" w:hAnsi="Times New Roman" w:cs="Times New Roman"/>
          <w:b/>
          <w:bCs/>
          <w:sz w:val="28"/>
          <w:szCs w:val="28"/>
        </w:rPr>
        <w:t xml:space="preserve">(Geisseler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2021).</w:t>
      </w:r>
      <w:r w:rsidRPr="000109FE">
        <w:rPr>
          <w:rFonts w:ascii="Times New Roman" w:eastAsia="Times New Roman" w:hAnsi="Times New Roman" w:cs="Times New Roman"/>
          <w:sz w:val="28"/>
          <w:szCs w:val="28"/>
        </w:rPr>
        <w:t xml:space="preserve"> Since N is typically complex in organic chemical structures, organic additions may act as a slow-release fertilizer, with the rate and degree of mineralization having a significant impact on the amount of nutrient released (</w:t>
      </w:r>
      <w:r w:rsidRPr="000109FE">
        <w:rPr>
          <w:rFonts w:ascii="Times New Roman" w:eastAsia="Times New Roman" w:hAnsi="Times New Roman" w:cs="Times New Roman"/>
          <w:b/>
          <w:bCs/>
          <w:sz w:val="28"/>
          <w:szCs w:val="28"/>
        </w:rPr>
        <w:t xml:space="preserve">Uddin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2021</w:t>
      </w:r>
      <w:r w:rsidRPr="000109FE">
        <w:rPr>
          <w:rFonts w:ascii="Times New Roman" w:eastAsia="Times New Roman" w:hAnsi="Times New Roman" w:cs="Times New Roman"/>
          <w:sz w:val="28"/>
          <w:szCs w:val="28"/>
        </w:rPr>
        <w:t xml:space="preserve">). </w:t>
      </w:r>
    </w:p>
    <w:p w14:paraId="3F3F32E7" w14:textId="49AB00C5" w:rsidR="009F1FF3" w:rsidRPr="000109FE" w:rsidRDefault="00D95521" w:rsidP="009F1FF3">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Vermi compost (</w:t>
      </w:r>
      <w:r w:rsidR="009F1FF3" w:rsidRPr="000109FE">
        <w:rPr>
          <w:rFonts w:ascii="Times New Roman" w:eastAsia="Times New Roman" w:hAnsi="Times New Roman" w:cs="Times New Roman"/>
          <w:sz w:val="28"/>
          <w:szCs w:val="28"/>
        </w:rPr>
        <w:t>VC</w:t>
      </w:r>
      <w:r w:rsidRPr="000109FE">
        <w:rPr>
          <w:rFonts w:ascii="Times New Roman" w:eastAsia="Times New Roman" w:hAnsi="Times New Roman" w:cs="Times New Roman"/>
          <w:sz w:val="28"/>
          <w:szCs w:val="28"/>
        </w:rPr>
        <w:t xml:space="preserve">) </w:t>
      </w:r>
      <w:r w:rsidR="009F1FF3" w:rsidRPr="000109FE">
        <w:rPr>
          <w:rFonts w:ascii="Times New Roman" w:eastAsia="Times New Roman" w:hAnsi="Times New Roman" w:cs="Times New Roman"/>
          <w:sz w:val="28"/>
          <w:szCs w:val="28"/>
        </w:rPr>
        <w:t>gives plants access of macro and micronutrients by converting unavailable nutrients into forms that are easily absorbed by them, also, it ensures an adequa</w:t>
      </w:r>
      <w:r w:rsidR="006E324A">
        <w:rPr>
          <w:rFonts w:ascii="Times New Roman" w:eastAsia="Times New Roman" w:hAnsi="Times New Roman" w:cs="Times New Roman"/>
          <w:sz w:val="28"/>
          <w:szCs w:val="28"/>
        </w:rPr>
        <w:t>te supply of nitrogen, improves</w:t>
      </w:r>
      <w:r w:rsidR="009F1FF3" w:rsidRPr="000109FE">
        <w:rPr>
          <w:rFonts w:ascii="Times New Roman" w:eastAsia="Times New Roman" w:hAnsi="Times New Roman" w:cs="Times New Roman"/>
          <w:sz w:val="28"/>
          <w:szCs w:val="28"/>
        </w:rPr>
        <w:t xml:space="preserve"> the prop</w:t>
      </w:r>
      <w:r w:rsidR="006E324A">
        <w:rPr>
          <w:rFonts w:ascii="Times New Roman" w:eastAsia="Times New Roman" w:hAnsi="Times New Roman" w:cs="Times New Roman"/>
          <w:sz w:val="28"/>
          <w:szCs w:val="28"/>
        </w:rPr>
        <w:t>erties of the soil and encourages</w:t>
      </w:r>
      <w:r w:rsidR="009F1FF3" w:rsidRPr="000109FE">
        <w:rPr>
          <w:rFonts w:ascii="Times New Roman" w:eastAsia="Times New Roman" w:hAnsi="Times New Roman" w:cs="Times New Roman"/>
          <w:sz w:val="28"/>
          <w:szCs w:val="28"/>
        </w:rPr>
        <w:t xml:space="preserve"> the build-up of carbon (</w:t>
      </w:r>
      <w:r w:rsidR="009F1FF3" w:rsidRPr="000109FE">
        <w:rPr>
          <w:rFonts w:ascii="Times New Roman" w:eastAsia="Times New Roman" w:hAnsi="Times New Roman" w:cs="Times New Roman"/>
          <w:b/>
          <w:bCs/>
          <w:sz w:val="28"/>
          <w:szCs w:val="28"/>
        </w:rPr>
        <w:t>Oyege and</w:t>
      </w:r>
      <w:r w:rsidR="009F1FF3" w:rsidRPr="000109FE">
        <w:rPr>
          <w:rFonts w:ascii="Times New Roman" w:eastAsia="Times New Roman" w:hAnsi="Times New Roman" w:cs="Times New Roman"/>
          <w:b/>
          <w:bCs/>
          <w:i/>
          <w:iCs/>
          <w:sz w:val="28"/>
          <w:szCs w:val="28"/>
        </w:rPr>
        <w:t xml:space="preserve"> </w:t>
      </w:r>
      <w:r w:rsidR="009F1FF3" w:rsidRPr="000109FE">
        <w:rPr>
          <w:rFonts w:ascii="Times New Roman" w:eastAsia="Times New Roman" w:hAnsi="Times New Roman" w:cs="Times New Roman"/>
          <w:b/>
          <w:bCs/>
          <w:sz w:val="28"/>
          <w:szCs w:val="28"/>
        </w:rPr>
        <w:t>Bhaskar</w:t>
      </w:r>
      <w:r w:rsidR="009F1FF3" w:rsidRPr="000109FE">
        <w:rPr>
          <w:rFonts w:ascii="Times New Roman" w:eastAsia="Times New Roman" w:hAnsi="Times New Roman" w:cs="Times New Roman"/>
          <w:sz w:val="28"/>
          <w:szCs w:val="28"/>
        </w:rPr>
        <w:t>,</w:t>
      </w:r>
      <w:r w:rsidR="009F1FF3" w:rsidRPr="000109FE">
        <w:rPr>
          <w:rFonts w:ascii="Times New Roman" w:eastAsia="Times New Roman" w:hAnsi="Times New Roman" w:cs="Times New Roman"/>
          <w:b/>
          <w:bCs/>
          <w:sz w:val="28"/>
          <w:szCs w:val="28"/>
        </w:rPr>
        <w:t xml:space="preserve"> 2023</w:t>
      </w:r>
      <w:r w:rsidR="009F1FF3" w:rsidRPr="000109FE">
        <w:rPr>
          <w:rFonts w:ascii="Times New Roman" w:eastAsia="Times New Roman" w:hAnsi="Times New Roman" w:cs="Times New Roman"/>
          <w:sz w:val="28"/>
          <w:szCs w:val="28"/>
        </w:rPr>
        <w:t xml:space="preserve">). </w:t>
      </w:r>
    </w:p>
    <w:p w14:paraId="7FA40C3A" w14:textId="66582DFF" w:rsidR="00F75A97" w:rsidRPr="000109FE" w:rsidRDefault="00F75A97" w:rsidP="009F1FF3">
      <w:pPr>
        <w:pStyle w:val="ListParagraph"/>
        <w:numPr>
          <w:ilvl w:val="0"/>
          <w:numId w:val="16"/>
        </w:numPr>
        <w:autoSpaceDE w:val="0"/>
        <w:autoSpaceDN w:val="0"/>
        <w:adjustRightInd w:val="0"/>
        <w:spacing w:after="0" w:line="360" w:lineRule="auto"/>
        <w:ind w:right="49"/>
        <w:jc w:val="both"/>
        <w:rPr>
          <w:rFonts w:ascii="Times New Roman" w:eastAsia="Times New Roman" w:hAnsi="Times New Roman" w:cs="Times New Roman"/>
          <w:sz w:val="28"/>
          <w:szCs w:val="28"/>
        </w:rPr>
      </w:pPr>
      <w:r w:rsidRPr="000109FE">
        <w:rPr>
          <w:rFonts w:ascii="Times New Roman" w:eastAsia="Times New Roman" w:hAnsi="Times New Roman" w:cs="Times New Roman"/>
          <w:b/>
          <w:bCs/>
          <w:sz w:val="28"/>
          <w:szCs w:val="28"/>
        </w:rPr>
        <w:lastRenderedPageBreak/>
        <w:t>Impact of varying nitrogen fertilizer types and rates on some</w:t>
      </w:r>
      <w:r w:rsidR="00025F20">
        <w:rPr>
          <w:rFonts w:ascii="Times New Roman" w:eastAsia="Times New Roman" w:hAnsi="Times New Roman" w:cs="Times New Roman"/>
          <w:b/>
          <w:bCs/>
          <w:sz w:val="28"/>
          <w:szCs w:val="28"/>
        </w:rPr>
        <w:t xml:space="preserve"> soil’s</w:t>
      </w:r>
      <w:r w:rsidRPr="000109FE">
        <w:rPr>
          <w:rFonts w:ascii="Times New Roman" w:eastAsia="Times New Roman" w:hAnsi="Times New Roman" w:cs="Times New Roman"/>
          <w:b/>
          <w:bCs/>
          <w:sz w:val="28"/>
          <w:szCs w:val="28"/>
        </w:rPr>
        <w:t xml:space="preserve"> chemical properties after harvesting.</w:t>
      </w:r>
    </w:p>
    <w:p w14:paraId="537600CB" w14:textId="39B95A6E" w:rsidR="00F75A97" w:rsidRPr="000109FE" w:rsidRDefault="00F75A97" w:rsidP="00CA3459">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Data in figs.1 to 3 showed a direct influence of different nitrogen types and rates on studied soil chemical properties after harvesting. It’s clear that, different nitrogen fertilizer types at different rates positively affected soil’s pH compared to initial soil (pH=7.94). All treatments decreased pH comparing with urea and the lowest pH value was achieved by treatment N11</w:t>
      </w:r>
      <w:r w:rsidR="00025F20">
        <w:rPr>
          <w:rFonts w:ascii="Times New Roman" w:eastAsia="Times New Roman" w:hAnsi="Times New Roman" w:cs="Times New Roman"/>
          <w:sz w:val="28"/>
          <w:szCs w:val="28"/>
        </w:rPr>
        <w:t xml:space="preserve"> </w:t>
      </w:r>
      <w:r w:rsidR="00025F20" w:rsidRPr="000109FE">
        <w:rPr>
          <w:rFonts w:ascii="Times New Roman" w:eastAsia="Times New Roman" w:hAnsi="Times New Roman" w:cs="Times New Roman"/>
          <w:sz w:val="28"/>
          <w:szCs w:val="28"/>
        </w:rPr>
        <w:t>(SCU 50% NRD</w:t>
      </w:r>
      <w:r w:rsidR="003619A6">
        <w:rPr>
          <w:rFonts w:ascii="Times New Roman" w:eastAsia="Times New Roman" w:hAnsi="Times New Roman" w:cs="Times New Roman"/>
          <w:sz w:val="28"/>
          <w:szCs w:val="28"/>
        </w:rPr>
        <w:t xml:space="preserve"> + V C 25% NRD</w:t>
      </w:r>
      <w:r w:rsidR="00025F20">
        <w:rPr>
          <w:rFonts w:ascii="Times New Roman" w:eastAsia="Times New Roman" w:hAnsi="Times New Roman" w:cs="Times New Roman"/>
          <w:sz w:val="28"/>
          <w:szCs w:val="28"/>
        </w:rPr>
        <w:t>)</w:t>
      </w:r>
      <w:r w:rsidR="00A479B9">
        <w:rPr>
          <w:rFonts w:ascii="Times New Roman" w:eastAsia="Times New Roman" w:hAnsi="Times New Roman" w:cs="Times New Roman"/>
          <w:sz w:val="28"/>
          <w:szCs w:val="28"/>
        </w:rPr>
        <w:t>. Regarding to the soil’s Ec</w:t>
      </w:r>
      <w:r w:rsidRPr="000109FE">
        <w:rPr>
          <w:rFonts w:ascii="Times New Roman" w:eastAsia="Times New Roman" w:hAnsi="Times New Roman" w:cs="Times New Roman"/>
          <w:sz w:val="28"/>
          <w:szCs w:val="28"/>
        </w:rPr>
        <w:t xml:space="preserve"> after harvesting, treatment N11 too was the highest and reached value (4.55- 4.60</w:t>
      </w:r>
      <w:r w:rsidR="00501F10">
        <w:rPr>
          <w:rFonts w:ascii="Times New Roman" w:eastAsia="Times New Roman" w:hAnsi="Times New Roman" w:cs="Times New Roman"/>
          <w:sz w:val="28"/>
          <w:szCs w:val="28"/>
        </w:rPr>
        <w:t xml:space="preserve"> </w:t>
      </w:r>
      <w:r w:rsidR="00501F10" w:rsidRPr="001B5A67">
        <w:rPr>
          <w:rFonts w:asciiTheme="majorBidi" w:hAnsiTheme="majorBidi" w:cstheme="majorBidi"/>
          <w:sz w:val="28"/>
          <w:szCs w:val="28"/>
        </w:rPr>
        <w:t>dSm</w:t>
      </w:r>
      <w:r w:rsidR="00501F10" w:rsidRPr="001B5A67">
        <w:rPr>
          <w:rFonts w:asciiTheme="majorBidi" w:hAnsiTheme="majorBidi" w:cstheme="majorBidi"/>
          <w:sz w:val="28"/>
          <w:szCs w:val="28"/>
          <w:vertAlign w:val="superscript"/>
        </w:rPr>
        <w:t>-1</w:t>
      </w:r>
      <w:r w:rsidRPr="000109FE">
        <w:rPr>
          <w:rFonts w:ascii="Times New Roman" w:eastAsia="Times New Roman" w:hAnsi="Times New Roman" w:cs="Times New Roman"/>
          <w:sz w:val="28"/>
          <w:szCs w:val="28"/>
        </w:rPr>
        <w:t xml:space="preserve">) in the soil as a negative </w:t>
      </w:r>
      <w:r w:rsidRPr="00D766FE">
        <w:rPr>
          <w:rFonts w:ascii="Times New Roman" w:eastAsia="Times New Roman" w:hAnsi="Times New Roman" w:cs="Times New Roman"/>
          <w:sz w:val="28"/>
          <w:szCs w:val="28"/>
        </w:rPr>
        <w:t>impact</w:t>
      </w:r>
      <w:r w:rsidR="00501F10" w:rsidRPr="00D766FE">
        <w:rPr>
          <w:rFonts w:ascii="Times New Roman" w:eastAsia="Times New Roman" w:hAnsi="Times New Roman" w:cs="Times New Roman"/>
          <w:sz w:val="28"/>
          <w:szCs w:val="28"/>
        </w:rPr>
        <w:t xml:space="preserve"> comparing with the initial soil (</w:t>
      </w:r>
      <w:r w:rsidR="003F390E" w:rsidRPr="00D766FE">
        <w:rPr>
          <w:rFonts w:ascii="Times New Roman" w:eastAsia="Times New Roman" w:hAnsi="Times New Roman" w:cs="Times New Roman"/>
          <w:sz w:val="28"/>
          <w:szCs w:val="28"/>
        </w:rPr>
        <w:t>3.87 dsm</w:t>
      </w:r>
      <w:r w:rsidR="003F390E" w:rsidRPr="00D766FE">
        <w:rPr>
          <w:rFonts w:ascii="Times New Roman" w:eastAsia="Times New Roman" w:hAnsi="Times New Roman" w:cs="Times New Roman"/>
          <w:sz w:val="28"/>
          <w:szCs w:val="28"/>
          <w:vertAlign w:val="superscript"/>
        </w:rPr>
        <w:t>-1</w:t>
      </w:r>
      <w:r w:rsidR="003F390E" w:rsidRPr="00D766FE">
        <w:rPr>
          <w:rFonts w:ascii="Times New Roman" w:eastAsia="Times New Roman" w:hAnsi="Times New Roman" w:cs="Times New Roman"/>
          <w:sz w:val="28"/>
          <w:szCs w:val="28"/>
        </w:rPr>
        <w:t>)</w:t>
      </w:r>
      <w:r w:rsidR="00CA3459">
        <w:rPr>
          <w:rFonts w:ascii="Times New Roman" w:eastAsia="Times New Roman" w:hAnsi="Times New Roman" w:cs="Times New Roman"/>
          <w:sz w:val="28"/>
          <w:szCs w:val="28"/>
        </w:rPr>
        <w:t>,</w:t>
      </w:r>
      <w:r w:rsidR="00CA3459" w:rsidRPr="00CA3459">
        <w:rPr>
          <w:rFonts w:ascii="Times New Roman" w:eastAsia="Times New Roman" w:hAnsi="Times New Roman" w:cs="Times New Roman"/>
          <w:sz w:val="28"/>
          <w:szCs w:val="28"/>
        </w:rPr>
        <w:t xml:space="preserve"> </w:t>
      </w:r>
      <w:r w:rsidR="00CA3459" w:rsidRPr="000109FE">
        <w:rPr>
          <w:rFonts w:ascii="Times New Roman" w:eastAsia="Times New Roman" w:hAnsi="Times New Roman" w:cs="Times New Roman"/>
          <w:sz w:val="28"/>
          <w:szCs w:val="28"/>
        </w:rPr>
        <w:t>in both growing seasons</w:t>
      </w:r>
      <w:r w:rsidRPr="00D766FE">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While, the treatment 100% of NRD as Vermicompost (VC) (N7) recorded the highest value of organic matter </w:t>
      </w:r>
      <w:r w:rsidRPr="00AF53CE">
        <w:rPr>
          <w:rFonts w:ascii="Times New Roman" w:eastAsia="Times New Roman" w:hAnsi="Times New Roman" w:cs="Times New Roman"/>
          <w:sz w:val="28"/>
          <w:szCs w:val="28"/>
        </w:rPr>
        <w:t>content</w:t>
      </w:r>
      <w:r w:rsidR="003F390E" w:rsidRPr="00AF53CE">
        <w:rPr>
          <w:rFonts w:ascii="Times New Roman" w:eastAsia="Times New Roman" w:hAnsi="Times New Roman" w:cs="Times New Roman"/>
          <w:sz w:val="28"/>
          <w:szCs w:val="28"/>
        </w:rPr>
        <w:t xml:space="preserve"> (</w:t>
      </w:r>
      <w:r w:rsidR="00CA3459" w:rsidRPr="00AF53CE">
        <w:rPr>
          <w:rFonts w:ascii="Times New Roman" w:eastAsia="Times New Roman" w:hAnsi="Times New Roman" w:cs="Times New Roman"/>
          <w:sz w:val="28"/>
          <w:szCs w:val="28"/>
        </w:rPr>
        <w:t>3.50-</w:t>
      </w:r>
      <w:r w:rsidR="00D477F0" w:rsidRPr="00AF53CE">
        <w:rPr>
          <w:rFonts w:ascii="Times New Roman" w:eastAsia="Times New Roman" w:hAnsi="Times New Roman" w:cs="Times New Roman"/>
          <w:sz w:val="28"/>
          <w:szCs w:val="28"/>
        </w:rPr>
        <w:t xml:space="preserve"> 3.52 %</w:t>
      </w:r>
      <w:r w:rsidR="00CA3459" w:rsidRPr="00AF53CE">
        <w:rPr>
          <w:rFonts w:ascii="Times New Roman" w:eastAsia="Times New Roman" w:hAnsi="Times New Roman" w:cs="Times New Roman"/>
          <w:sz w:val="28"/>
          <w:szCs w:val="28"/>
        </w:rPr>
        <w:t xml:space="preserve"> in both growing seasons,</w:t>
      </w:r>
      <w:r w:rsidR="00D477F0" w:rsidRPr="00AF53CE">
        <w:rPr>
          <w:rFonts w:ascii="Times New Roman" w:eastAsia="Times New Roman" w:hAnsi="Times New Roman" w:cs="Times New Roman"/>
          <w:sz w:val="28"/>
          <w:szCs w:val="28"/>
        </w:rPr>
        <w:t xml:space="preserve"> respectively</w:t>
      </w:r>
      <w:r w:rsidR="003F390E" w:rsidRPr="00AF53CE">
        <w:rPr>
          <w:rFonts w:ascii="Times New Roman" w:eastAsia="Times New Roman" w:hAnsi="Times New Roman" w:cs="Times New Roman"/>
          <w:sz w:val="28"/>
          <w:szCs w:val="28"/>
        </w:rPr>
        <w:t>)</w:t>
      </w:r>
      <w:r w:rsidRPr="00AF53CE">
        <w:rPr>
          <w:rFonts w:ascii="Times New Roman" w:eastAsia="Times New Roman" w:hAnsi="Times New Roman" w:cs="Times New Roman"/>
          <w:sz w:val="28"/>
          <w:szCs w:val="28"/>
        </w:rPr>
        <w:t xml:space="preserve"> in the soil after harvesting with the positive impact.</w:t>
      </w:r>
    </w:p>
    <w:p w14:paraId="235B7317" w14:textId="3D04442D" w:rsidR="00EA0C06" w:rsidRDefault="00D95521" w:rsidP="00D766FE">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Mineral and organic </w:t>
      </w:r>
      <w:r w:rsidR="009F1FF3" w:rsidRPr="000109FE">
        <w:rPr>
          <w:rFonts w:ascii="Times New Roman" w:eastAsia="Times New Roman" w:hAnsi="Times New Roman" w:cs="Times New Roman"/>
          <w:sz w:val="28"/>
          <w:szCs w:val="28"/>
        </w:rPr>
        <w:t>slow-release nitrogen fertilizers at varying rates, either alone or in combination, have a positive impact on several soil chemical properties as pH, E</w:t>
      </w:r>
      <w:r w:rsidR="004471FF">
        <w:rPr>
          <w:rFonts w:ascii="Times New Roman" w:eastAsia="Times New Roman" w:hAnsi="Times New Roman" w:cs="Times New Roman"/>
          <w:sz w:val="28"/>
          <w:szCs w:val="28"/>
        </w:rPr>
        <w:t>c</w:t>
      </w:r>
      <w:r w:rsidR="009F1FF3" w:rsidRPr="000109FE">
        <w:rPr>
          <w:rFonts w:ascii="Times New Roman" w:eastAsia="Times New Roman" w:hAnsi="Times New Roman" w:cs="Times New Roman"/>
          <w:sz w:val="28"/>
          <w:szCs w:val="28"/>
        </w:rPr>
        <w:t>, and</w:t>
      </w:r>
      <w:r w:rsidR="007D0097">
        <w:rPr>
          <w:rFonts w:ascii="Times New Roman" w:eastAsia="Times New Roman" w:hAnsi="Times New Roman" w:cs="Times New Roman"/>
          <w:sz w:val="28"/>
          <w:szCs w:val="28"/>
        </w:rPr>
        <w:t xml:space="preserve"> organic matter</w:t>
      </w:r>
      <w:r w:rsidR="009F1FF3" w:rsidRPr="000109FE">
        <w:rPr>
          <w:rFonts w:ascii="Times New Roman" w:eastAsia="Times New Roman" w:hAnsi="Times New Roman" w:cs="Times New Roman"/>
          <w:sz w:val="28"/>
          <w:szCs w:val="28"/>
        </w:rPr>
        <w:t>. The N11 treatment was better, and this outcome might be related to beneficial effects of SCU and VC on soil fertility. Sulfur-coated urea lowers soil pH somewhat as a result of the sul</w:t>
      </w:r>
      <w:r w:rsidR="00F34AC0" w:rsidRPr="000109FE">
        <w:rPr>
          <w:rFonts w:ascii="Times New Roman" w:eastAsia="Times New Roman" w:hAnsi="Times New Roman" w:cs="Times New Roman"/>
          <w:sz w:val="28"/>
          <w:szCs w:val="28"/>
        </w:rPr>
        <w:t>f</w:t>
      </w:r>
      <w:r w:rsidR="009F1FF3" w:rsidRPr="000109FE">
        <w:rPr>
          <w:rFonts w:ascii="Times New Roman" w:eastAsia="Times New Roman" w:hAnsi="Times New Roman" w:cs="Times New Roman"/>
          <w:sz w:val="28"/>
          <w:szCs w:val="28"/>
        </w:rPr>
        <w:t xml:space="preserve">ur coating, </w:t>
      </w:r>
      <w:r w:rsidR="009F1FF3" w:rsidRPr="00D766FE">
        <w:rPr>
          <w:rFonts w:ascii="Times New Roman" w:eastAsia="Times New Roman" w:hAnsi="Times New Roman" w:cs="Times New Roman"/>
          <w:sz w:val="28"/>
          <w:szCs w:val="28"/>
        </w:rPr>
        <w:t>which also serves as a sul</w:t>
      </w:r>
      <w:r w:rsidR="00F34AC0" w:rsidRPr="00D766FE">
        <w:rPr>
          <w:rFonts w:ascii="Times New Roman" w:eastAsia="Times New Roman" w:hAnsi="Times New Roman" w:cs="Times New Roman"/>
          <w:sz w:val="28"/>
          <w:szCs w:val="28"/>
        </w:rPr>
        <w:t>f</w:t>
      </w:r>
      <w:r w:rsidR="009F1FF3" w:rsidRPr="00D766FE">
        <w:rPr>
          <w:rFonts w:ascii="Times New Roman" w:eastAsia="Times New Roman" w:hAnsi="Times New Roman" w:cs="Times New Roman"/>
          <w:sz w:val="28"/>
          <w:szCs w:val="28"/>
        </w:rPr>
        <w:t>ur source for plants with minimal impact on soil’s EC and organic matter</w:t>
      </w:r>
      <w:r w:rsidR="00D766FE">
        <w:rPr>
          <w:rFonts w:ascii="Times New Roman" w:eastAsia="Times New Roman" w:hAnsi="Times New Roman" w:cs="Times New Roman"/>
          <w:sz w:val="28"/>
          <w:szCs w:val="28"/>
        </w:rPr>
        <w:t xml:space="preserve"> </w:t>
      </w:r>
      <w:r w:rsidR="009F1FF3" w:rsidRPr="000109FE">
        <w:rPr>
          <w:rFonts w:ascii="Times New Roman" w:eastAsia="Times New Roman" w:hAnsi="Times New Roman" w:cs="Times New Roman"/>
          <w:sz w:val="28"/>
          <w:szCs w:val="28"/>
        </w:rPr>
        <w:t>(</w:t>
      </w:r>
      <w:r w:rsidR="009F1FF3" w:rsidRPr="000109FE">
        <w:rPr>
          <w:rFonts w:ascii="Times New Roman" w:eastAsia="Times New Roman" w:hAnsi="Times New Roman" w:cs="Times New Roman"/>
          <w:b/>
          <w:bCs/>
          <w:sz w:val="28"/>
          <w:szCs w:val="28"/>
        </w:rPr>
        <w:t xml:space="preserve">Mustafa </w:t>
      </w:r>
      <w:r w:rsidR="009F1FF3" w:rsidRPr="000109FE">
        <w:rPr>
          <w:rFonts w:ascii="Times New Roman" w:eastAsia="Times New Roman" w:hAnsi="Times New Roman" w:cs="Times New Roman"/>
          <w:b/>
          <w:bCs/>
          <w:i/>
          <w:iCs/>
          <w:sz w:val="28"/>
          <w:szCs w:val="28"/>
        </w:rPr>
        <w:t>et al</w:t>
      </w:r>
      <w:r w:rsidR="009F1FF3" w:rsidRPr="000109FE">
        <w:rPr>
          <w:rFonts w:ascii="Times New Roman" w:eastAsia="Times New Roman" w:hAnsi="Times New Roman" w:cs="Times New Roman"/>
          <w:b/>
          <w:bCs/>
          <w:sz w:val="28"/>
          <w:szCs w:val="28"/>
        </w:rPr>
        <w:t>., 2022)</w:t>
      </w:r>
      <w:r w:rsidR="00EA0C06">
        <w:rPr>
          <w:rFonts w:ascii="Times New Roman" w:eastAsia="Times New Roman" w:hAnsi="Times New Roman" w:cs="Times New Roman"/>
          <w:sz w:val="28"/>
          <w:szCs w:val="28"/>
        </w:rPr>
        <w:t>.</w:t>
      </w:r>
    </w:p>
    <w:p w14:paraId="72AB6721" w14:textId="67B83F72" w:rsidR="009F1FF3" w:rsidRDefault="009F1FF3" w:rsidP="00D766FE">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Applying vermicompost lowers soil pH because it breaks down organic matter into organic acids like phosphoric and humic acids, which come from earthworm breakdown and lower the concentration of hydrogen ions (H</w:t>
      </w:r>
      <w:r w:rsidRPr="000109FE">
        <w:rPr>
          <w:rFonts w:ascii="Times New Roman" w:eastAsia="Times New Roman" w:hAnsi="Times New Roman" w:cs="Times New Roman"/>
          <w:sz w:val="28"/>
          <w:szCs w:val="28"/>
          <w:vertAlign w:val="superscript"/>
        </w:rPr>
        <w:t>+</w:t>
      </w:r>
      <w:r w:rsidRPr="000109FE">
        <w:rPr>
          <w:rFonts w:ascii="Times New Roman" w:eastAsia="Times New Roman" w:hAnsi="Times New Roman" w:cs="Times New Roman"/>
          <w:sz w:val="28"/>
          <w:szCs w:val="28"/>
        </w:rPr>
        <w:t xml:space="preserve">). This moves the soil closer to neutrality </w:t>
      </w:r>
      <w:r w:rsidRPr="000109FE">
        <w:rPr>
          <w:rFonts w:ascii="Times New Roman" w:eastAsia="Times New Roman" w:hAnsi="Times New Roman" w:cs="Times New Roman"/>
          <w:b/>
          <w:bCs/>
          <w:sz w:val="28"/>
          <w:szCs w:val="28"/>
        </w:rPr>
        <w:t xml:space="preserve">(Jayaswal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2023</w:t>
      </w:r>
      <w:r w:rsidRPr="000109FE">
        <w:rPr>
          <w:rFonts w:ascii="Times New Roman" w:eastAsia="Times New Roman" w:hAnsi="Times New Roman" w:cs="Times New Roman"/>
          <w:sz w:val="28"/>
          <w:szCs w:val="28"/>
        </w:rPr>
        <w:t>). Increases in E</w:t>
      </w:r>
      <w:r w:rsidR="004374F8">
        <w:rPr>
          <w:rFonts w:ascii="Times New Roman" w:eastAsia="Times New Roman" w:hAnsi="Times New Roman" w:cs="Times New Roman"/>
          <w:sz w:val="28"/>
          <w:szCs w:val="28"/>
        </w:rPr>
        <w:t xml:space="preserve">c </w:t>
      </w:r>
      <w:r w:rsidRPr="000109FE">
        <w:rPr>
          <w:rFonts w:ascii="Times New Roman" w:eastAsia="Times New Roman" w:hAnsi="Times New Roman" w:cs="Times New Roman"/>
          <w:sz w:val="28"/>
          <w:szCs w:val="28"/>
        </w:rPr>
        <w:t xml:space="preserve">values following the application of vermicompost may be related to the </w:t>
      </w:r>
      <w:proofErr w:type="gramStart"/>
      <w:r w:rsidRPr="000109FE">
        <w:rPr>
          <w:rFonts w:ascii="Times New Roman" w:eastAsia="Times New Roman" w:hAnsi="Times New Roman" w:cs="Times New Roman"/>
          <w:sz w:val="28"/>
          <w:szCs w:val="28"/>
        </w:rPr>
        <w:t>amount</w:t>
      </w:r>
      <w:proofErr w:type="gramEnd"/>
      <w:r w:rsidRPr="000109FE">
        <w:rPr>
          <w:rFonts w:ascii="Times New Roman" w:eastAsia="Times New Roman" w:hAnsi="Times New Roman" w:cs="Times New Roman"/>
          <w:sz w:val="28"/>
          <w:szCs w:val="28"/>
        </w:rPr>
        <w:t xml:space="preserve"> of mineral ions released when organic wastes hydrolyze</w:t>
      </w:r>
      <w:r w:rsidRPr="00D766FE">
        <w:rPr>
          <w:rFonts w:ascii="Times New Roman" w:eastAsia="Times New Roman" w:hAnsi="Times New Roman" w:cs="Times New Roman"/>
          <w:sz w:val="28"/>
          <w:szCs w:val="28"/>
        </w:rPr>
        <w:t>. Furthermore, the increase in the concentration of organic matter in the soil might be linked to the process of mineralization, which is facilitated by earthworm bacteria</w:t>
      </w:r>
      <w:r w:rsidRPr="00EA0C06">
        <w:rPr>
          <w:rFonts w:ascii="Times New Roman" w:eastAsia="Times New Roman" w:hAnsi="Times New Roman" w:cs="Times New Roman"/>
          <w:sz w:val="28"/>
          <w:szCs w:val="28"/>
          <w:u w:val="single"/>
        </w:rPr>
        <w:t xml:space="preserve"> </w:t>
      </w:r>
      <w:r w:rsidRPr="000109FE">
        <w:rPr>
          <w:rFonts w:ascii="Times New Roman" w:eastAsia="Times New Roman" w:hAnsi="Times New Roman" w:cs="Times New Roman"/>
          <w:sz w:val="28"/>
          <w:szCs w:val="28"/>
        </w:rPr>
        <w:t>(</w:t>
      </w:r>
      <w:r w:rsidRPr="000109FE">
        <w:rPr>
          <w:rFonts w:ascii="Times New Roman" w:eastAsia="Times New Roman" w:hAnsi="Times New Roman" w:cs="Times New Roman"/>
          <w:b/>
          <w:bCs/>
          <w:sz w:val="28"/>
          <w:szCs w:val="28"/>
        </w:rPr>
        <w:t xml:space="preserve">Syarifinnur </w:t>
      </w:r>
      <w:r w:rsidRPr="000109FE">
        <w:rPr>
          <w:rFonts w:ascii="Times New Roman" w:eastAsia="Times New Roman" w:hAnsi="Times New Roman" w:cs="Times New Roman"/>
          <w:b/>
          <w:bCs/>
          <w:i/>
          <w:iCs/>
          <w:sz w:val="28"/>
          <w:szCs w:val="28"/>
        </w:rPr>
        <w:t>et al.</w:t>
      </w:r>
      <w:r w:rsidRPr="000109FE">
        <w:rPr>
          <w:rFonts w:ascii="Times New Roman" w:eastAsia="Times New Roman" w:hAnsi="Times New Roman" w:cs="Times New Roman"/>
          <w:b/>
          <w:bCs/>
          <w:sz w:val="28"/>
          <w:szCs w:val="28"/>
        </w:rPr>
        <w:t xml:space="preserve"> 2020</w:t>
      </w:r>
      <w:r w:rsidRPr="000109FE">
        <w:rPr>
          <w:rFonts w:ascii="Times New Roman" w:eastAsia="Times New Roman" w:hAnsi="Times New Roman" w:cs="Times New Roman"/>
          <w:sz w:val="28"/>
          <w:szCs w:val="28"/>
        </w:rPr>
        <w:t xml:space="preserve">). </w:t>
      </w:r>
    </w:p>
    <w:p w14:paraId="4B87EE36" w14:textId="14254927" w:rsidR="00010E4C" w:rsidRPr="000109FE" w:rsidRDefault="003619A6" w:rsidP="00010E4C">
      <w:pPr>
        <w:autoSpaceDE w:val="0"/>
        <w:autoSpaceDN w:val="0"/>
        <w:adjustRightInd w:val="0"/>
        <w:spacing w:after="0" w:line="360" w:lineRule="auto"/>
        <w:ind w:right="4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 Economics</w:t>
      </w:r>
      <w:r w:rsidR="00010E4C" w:rsidRPr="000109FE">
        <w:rPr>
          <w:rFonts w:ascii="Times New Roman" w:eastAsia="Times New Roman" w:hAnsi="Times New Roman" w:cs="Times New Roman"/>
          <w:b/>
          <w:bCs/>
          <w:sz w:val="28"/>
          <w:szCs w:val="28"/>
        </w:rPr>
        <w:t xml:space="preserve">: </w:t>
      </w:r>
    </w:p>
    <w:p w14:paraId="42727BB9" w14:textId="381C498F" w:rsidR="00010E4C" w:rsidRPr="000109FE" w:rsidRDefault="00010E4C" w:rsidP="004D5AAB">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lastRenderedPageBreak/>
        <w:t xml:space="preserve"> Economics of wheat crop production as affected by different nitrogen fertilizer types an</w:t>
      </w:r>
      <w:r w:rsidR="002E3CB1">
        <w:rPr>
          <w:rFonts w:ascii="Times New Roman" w:eastAsia="Times New Roman" w:hAnsi="Times New Roman" w:cs="Times New Roman"/>
          <w:sz w:val="28"/>
          <w:szCs w:val="28"/>
        </w:rPr>
        <w:t>d rates had been shown in Table 7</w:t>
      </w:r>
      <w:r w:rsidRPr="000109FE">
        <w:rPr>
          <w:rFonts w:ascii="Times New Roman" w:eastAsia="Times New Roman" w:hAnsi="Times New Roman" w:cs="Times New Roman"/>
          <w:sz w:val="28"/>
          <w:szCs w:val="28"/>
        </w:rPr>
        <w:t>. The highest total cost of cultivation (L.E.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was noticed with all treatments of vermicompost individually or in combination with mineral N source. The cultivation cost of control (</w:t>
      </w:r>
      <w:r w:rsidR="00E3723B" w:rsidRPr="000109FE">
        <w:rPr>
          <w:rFonts w:ascii="Times New Roman" w:eastAsia="Times New Roman" w:hAnsi="Times New Roman" w:cs="Times New Roman"/>
          <w:sz w:val="28"/>
          <w:szCs w:val="28"/>
        </w:rPr>
        <w:t>usual</w:t>
      </w:r>
      <w:r w:rsidRPr="000109FE">
        <w:rPr>
          <w:rFonts w:ascii="Times New Roman" w:eastAsia="Times New Roman" w:hAnsi="Times New Roman" w:cs="Times New Roman"/>
          <w:sz w:val="28"/>
          <w:szCs w:val="28"/>
        </w:rPr>
        <w:t xml:space="preserve"> urea) was 39648.4 and 61713.4 L.E.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in both growing seasons of 2022/2023 and 2023/2024. Whereas t</w:t>
      </w:r>
      <w:r w:rsidR="002E3CB1">
        <w:rPr>
          <w:rFonts w:ascii="Times New Roman" w:eastAsia="Times New Roman" w:hAnsi="Times New Roman" w:cs="Times New Roman"/>
          <w:sz w:val="28"/>
          <w:szCs w:val="28"/>
        </w:rPr>
        <w:t xml:space="preserve">he highest cost of cultivation </w:t>
      </w:r>
      <w:r w:rsidRPr="000109FE">
        <w:rPr>
          <w:rFonts w:ascii="Times New Roman" w:eastAsia="Times New Roman" w:hAnsi="Times New Roman" w:cs="Times New Roman"/>
          <w:sz w:val="28"/>
          <w:szCs w:val="28"/>
        </w:rPr>
        <w:t>57577.0 and 93534.0 L.E.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recorded by treatment N7 (100% of NRD as (VC)) followed by treatment N5 (75% of NRD as (VC)); with 52579.0 and 85204.0 L</w:t>
      </w:r>
      <w:r w:rsidR="00FC0A6D">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comparing with usual urea in</w:t>
      </w:r>
      <w:r w:rsidRPr="000109FE">
        <w:rPr>
          <w:rFonts w:asciiTheme="majorBidi" w:hAnsiTheme="majorBidi" w:cstheme="majorBidi"/>
          <w:i/>
        </w:rPr>
        <w:t xml:space="preserve"> </w:t>
      </w:r>
      <w:r w:rsidRPr="000109FE">
        <w:rPr>
          <w:rFonts w:ascii="Times New Roman" w:eastAsia="Times New Roman" w:hAnsi="Times New Roman" w:cs="Times New Roman"/>
          <w:sz w:val="28"/>
          <w:szCs w:val="28"/>
        </w:rPr>
        <w:t>two growing seasons, respectively. The maximum gross return of wheat crop was recorded by treatment N11 (50% of NRD as SCU +25% of NRD as VC) with 50017.6 and 90963.3 L.E.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followed by treatment N10 (50% of NRD as SCU +25% of NRD as C) with 48950.4 and 89033.8 L.E.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in two growing seasons, respectively.  The highest net return of 7807.4 and 24107.4 L.E.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were obtained by treatment N10 in the two respective seasons. While, N5 and N7 recorded losses in both growing seasons. Application treatment of N7 recorded the lowest net return with -10634.6 in the first season and -8232.1 L.E. 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 xml:space="preserve"> in the second season, respectively. The highest benefit cost ratio (BCR) (1.18 and 1.37 in both growing seasons) was achieved by treatment N10</w:t>
      </w:r>
      <w:r w:rsidR="004D5AAB">
        <w:rPr>
          <w:rFonts w:ascii="Times New Roman" w:eastAsia="Times New Roman" w:hAnsi="Times New Roman" w:cs="Times New Roman"/>
          <w:sz w:val="28"/>
          <w:szCs w:val="28"/>
        </w:rPr>
        <w:t>.</w:t>
      </w:r>
    </w:p>
    <w:p w14:paraId="1460F59F" w14:textId="5D236917" w:rsidR="00010E4C" w:rsidRPr="000109FE" w:rsidRDefault="00010E4C" w:rsidP="00010E4C">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The cultivation cost of</w:t>
      </w:r>
      <w:r w:rsidR="00C967FC" w:rsidRPr="000109FE">
        <w:rPr>
          <w:rFonts w:ascii="Times New Roman" w:eastAsia="Times New Roman" w:hAnsi="Times New Roman" w:cs="Times New Roman"/>
          <w:sz w:val="28"/>
          <w:szCs w:val="28"/>
        </w:rPr>
        <w:t xml:space="preserve"> usual</w:t>
      </w:r>
      <w:r w:rsidRPr="000109FE">
        <w:rPr>
          <w:rFonts w:ascii="Times New Roman" w:eastAsia="Times New Roman" w:hAnsi="Times New Roman" w:cs="Times New Roman"/>
          <w:sz w:val="28"/>
          <w:szCs w:val="28"/>
        </w:rPr>
        <w:t xml:space="preserve"> urea at 100% NRD (control) was the lowest in both seasons, indicating that alternative nitrogen fertilizer sources recorded higher cultivation costs, either at </w:t>
      </w:r>
      <w:r w:rsidR="00E3723B" w:rsidRPr="000109FE">
        <w:rPr>
          <w:rFonts w:ascii="Times New Roman" w:eastAsia="Times New Roman" w:hAnsi="Times New Roman" w:cs="Times New Roman"/>
          <w:sz w:val="28"/>
          <w:szCs w:val="28"/>
        </w:rPr>
        <w:t>1</w:t>
      </w:r>
      <w:r w:rsidRPr="000109FE">
        <w:rPr>
          <w:rFonts w:ascii="Times New Roman" w:eastAsia="Times New Roman" w:hAnsi="Times New Roman" w:cs="Times New Roman"/>
          <w:sz w:val="28"/>
          <w:szCs w:val="28"/>
        </w:rPr>
        <w:t xml:space="preserve">00% NRD or less, than the control in both </w:t>
      </w:r>
      <w:r w:rsidR="00C967FC" w:rsidRPr="000109FE">
        <w:rPr>
          <w:rFonts w:ascii="Times New Roman" w:eastAsia="Times New Roman" w:hAnsi="Times New Roman" w:cs="Times New Roman"/>
          <w:sz w:val="28"/>
          <w:szCs w:val="28"/>
        </w:rPr>
        <w:t xml:space="preserve">growing </w:t>
      </w:r>
      <w:r w:rsidRPr="000109FE">
        <w:rPr>
          <w:rFonts w:ascii="Times New Roman" w:eastAsia="Times New Roman" w:hAnsi="Times New Roman" w:cs="Times New Roman"/>
          <w:sz w:val="28"/>
          <w:szCs w:val="28"/>
        </w:rPr>
        <w:t xml:space="preserve">seasons. The highest cost was in the case of vermicompost treatments, whether at a concentration of 100% NRD or 75% NRD, and this is due to its high price comparing with other treatments. </w:t>
      </w:r>
    </w:p>
    <w:p w14:paraId="66BB90ED" w14:textId="77777777" w:rsidR="00010E4C" w:rsidRPr="000109FE" w:rsidRDefault="00010E4C" w:rsidP="00010E4C">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For gross return, the combination of SCU with VC was the highest, followed by the combination of SCU and C. This may be attributed to the ability of SCU as a source of N and S, as well as organic N fertilizers, in enhancing soil fertility and increasing yield productivity, which reflected in gross return.</w:t>
      </w:r>
    </w:p>
    <w:p w14:paraId="44B3CED5" w14:textId="4EB25A8E" w:rsidR="00010E4C" w:rsidRPr="000109FE" w:rsidRDefault="00010E4C" w:rsidP="004D5AAB">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lastRenderedPageBreak/>
        <w:t xml:space="preserve">Treatment N10 achieved a higher net return than the other treatments because </w:t>
      </w:r>
      <w:r w:rsidR="004D5AAB" w:rsidRPr="004D5AAB">
        <w:rPr>
          <w:rFonts w:ascii="Times New Roman" w:eastAsia="Times New Roman" w:hAnsi="Times New Roman" w:cs="Times New Roman"/>
          <w:sz w:val="28"/>
          <w:szCs w:val="28"/>
        </w:rPr>
        <w:t>i</w:t>
      </w:r>
      <w:r w:rsidR="00E91763" w:rsidRPr="004D5AAB">
        <w:rPr>
          <w:rFonts w:ascii="Times New Roman" w:eastAsia="Times New Roman" w:hAnsi="Times New Roman" w:cs="Times New Roman"/>
          <w:sz w:val="28"/>
          <w:szCs w:val="28"/>
        </w:rPr>
        <w:t xml:space="preserve">ts </w:t>
      </w:r>
      <w:r w:rsidRPr="00E91763">
        <w:rPr>
          <w:rFonts w:ascii="Times New Roman" w:eastAsia="Times New Roman" w:hAnsi="Times New Roman" w:cs="Times New Roman"/>
          <w:sz w:val="28"/>
          <w:szCs w:val="28"/>
        </w:rPr>
        <w:t>cultivation cost was lower than the other treatments at the similar N rate (75% NRD).</w:t>
      </w:r>
      <w:r w:rsidRPr="000109FE">
        <w:rPr>
          <w:rFonts w:ascii="Times New Roman" w:eastAsia="Times New Roman" w:hAnsi="Times New Roman" w:cs="Times New Roman"/>
          <w:sz w:val="28"/>
          <w:szCs w:val="28"/>
        </w:rPr>
        <w:t xml:space="preserve"> In addition to the fact that the </w:t>
      </w:r>
      <w:r w:rsidRPr="004D5AAB">
        <w:rPr>
          <w:rFonts w:ascii="Times New Roman" w:eastAsia="Times New Roman" w:hAnsi="Times New Roman" w:cs="Times New Roman"/>
          <w:sz w:val="28"/>
          <w:szCs w:val="28"/>
        </w:rPr>
        <w:t>price per kilo of</w:t>
      </w:r>
      <w:r w:rsidRPr="000109FE">
        <w:rPr>
          <w:rFonts w:ascii="Times New Roman" w:eastAsia="Times New Roman" w:hAnsi="Times New Roman" w:cs="Times New Roman"/>
          <w:sz w:val="28"/>
          <w:szCs w:val="28"/>
        </w:rPr>
        <w:t xml:space="preserve"> SCU ranged between 15-20 L.E. in the two seasons, whereas the price of compost ranged between 500-800 L.E</w:t>
      </w:r>
      <w:r w:rsidRPr="004D5AAB">
        <w:rPr>
          <w:rFonts w:ascii="Times New Roman" w:eastAsia="Times New Roman" w:hAnsi="Times New Roman" w:cs="Times New Roman"/>
          <w:sz w:val="28"/>
          <w:szCs w:val="28"/>
        </w:rPr>
        <w:t>. ton</w:t>
      </w:r>
      <w:r w:rsidRPr="004D5AAB">
        <w:rPr>
          <w:rFonts w:ascii="Times New Roman" w:eastAsia="Times New Roman" w:hAnsi="Times New Roman" w:cs="Times New Roman"/>
          <w:sz w:val="28"/>
          <w:szCs w:val="28"/>
          <w:vertAlign w:val="superscript"/>
        </w:rPr>
        <w:t xml:space="preserve"> -1</w:t>
      </w:r>
      <w:r w:rsidRPr="004D5AAB">
        <w:rPr>
          <w:rFonts w:ascii="Times New Roman" w:eastAsia="Times New Roman" w:hAnsi="Times New Roman" w:cs="Times New Roman"/>
          <w:sz w:val="28"/>
          <w:szCs w:val="28"/>
        </w:rPr>
        <w:t>, and</w:t>
      </w:r>
      <w:r w:rsidRPr="000109FE">
        <w:rPr>
          <w:rFonts w:ascii="Times New Roman" w:eastAsia="Times New Roman" w:hAnsi="Times New Roman" w:cs="Times New Roman"/>
          <w:sz w:val="28"/>
          <w:szCs w:val="28"/>
        </w:rPr>
        <w:t xml:space="preserve"> only a small portion of the total nitrogen from </w:t>
      </w:r>
      <w:r w:rsidR="00E91763">
        <w:rPr>
          <w:rFonts w:ascii="Times New Roman" w:eastAsia="Times New Roman" w:hAnsi="Times New Roman" w:cs="Times New Roman"/>
          <w:sz w:val="28"/>
          <w:szCs w:val="28"/>
        </w:rPr>
        <w:t xml:space="preserve">the </w:t>
      </w:r>
      <w:r w:rsidRPr="000109FE">
        <w:rPr>
          <w:rFonts w:ascii="Times New Roman" w:eastAsia="Times New Roman" w:hAnsi="Times New Roman" w:cs="Times New Roman"/>
          <w:sz w:val="28"/>
          <w:szCs w:val="28"/>
        </w:rPr>
        <w:t xml:space="preserve">compost added was used in this treatment, equal to </w:t>
      </w:r>
      <w:r w:rsidR="002677E0" w:rsidRPr="000109FE">
        <w:rPr>
          <w:rFonts w:ascii="Times New Roman" w:eastAsia="Times New Roman" w:hAnsi="Times New Roman" w:cs="Times New Roman"/>
          <w:sz w:val="28"/>
          <w:szCs w:val="28"/>
        </w:rPr>
        <w:t>3.332</w:t>
      </w:r>
      <w:r w:rsidRPr="000109FE">
        <w:rPr>
          <w:rFonts w:ascii="Times New Roman" w:eastAsia="Times New Roman" w:hAnsi="Times New Roman" w:cs="Times New Roman"/>
          <w:sz w:val="28"/>
          <w:szCs w:val="28"/>
        </w:rPr>
        <w:t xml:space="preserve"> ton.</w:t>
      </w:r>
      <w:r w:rsidR="00956B7F" w:rsidRPr="000109FE">
        <w:rPr>
          <w:rFonts w:ascii="Times New Roman" w:eastAsia="Times New Roman" w:hAnsi="Times New Roman" w:cs="Times New Roman"/>
          <w:sz w:val="28"/>
          <w:szCs w:val="28"/>
        </w:rPr>
        <w:t xml:space="preserve"> </w:t>
      </w:r>
      <w:r w:rsidR="002677E0" w:rsidRPr="000109FE">
        <w:rPr>
          <w:rFonts w:ascii="Times New Roman" w:eastAsia="Times New Roman" w:hAnsi="Times New Roman" w:cs="Times New Roman"/>
          <w:sz w:val="28"/>
          <w:szCs w:val="28"/>
        </w:rPr>
        <w:t>ha</w:t>
      </w:r>
      <w:r w:rsidRPr="000109FE">
        <w:rPr>
          <w:rFonts w:ascii="Times New Roman" w:eastAsia="Times New Roman" w:hAnsi="Times New Roman" w:cs="Times New Roman"/>
          <w:sz w:val="28"/>
          <w:szCs w:val="28"/>
          <w:vertAlign w:val="superscript"/>
        </w:rPr>
        <w:t>-1</w:t>
      </w:r>
      <w:r w:rsidRPr="000109FE">
        <w:rPr>
          <w:rFonts w:ascii="Times New Roman" w:eastAsia="Times New Roman" w:hAnsi="Times New Roman" w:cs="Times New Roman"/>
          <w:sz w:val="28"/>
          <w:szCs w:val="28"/>
        </w:rPr>
        <w:t>.</w:t>
      </w:r>
    </w:p>
    <w:p w14:paraId="41128916" w14:textId="541EEB2D" w:rsidR="00010E4C" w:rsidRPr="004D5AAB" w:rsidRDefault="00E91763" w:rsidP="004D5AAB">
      <w:pPr>
        <w:autoSpaceDE w:val="0"/>
        <w:autoSpaceDN w:val="0"/>
        <w:adjustRightInd w:val="0"/>
        <w:spacing w:after="0" w:line="360" w:lineRule="auto"/>
        <w:ind w:right="49" w:firstLine="567"/>
        <w:jc w:val="both"/>
        <w:rPr>
          <w:rFonts w:ascii="Times New Roman" w:eastAsia="Times New Roman" w:hAnsi="Times New Roman" w:cs="Times New Roman"/>
          <w:sz w:val="28"/>
          <w:szCs w:val="28"/>
          <w:rtl/>
        </w:rPr>
      </w:pPr>
      <w:r>
        <w:rPr>
          <w:rFonts w:ascii="Times New Roman" w:eastAsia="Times New Roman" w:hAnsi="Times New Roman" w:cs="Times New Roman"/>
          <w:sz w:val="28"/>
          <w:szCs w:val="28"/>
        </w:rPr>
        <w:t>The two treatments of N</w:t>
      </w:r>
      <w:r w:rsidR="00E40B9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 and N7</w:t>
      </w:r>
      <w:r w:rsidR="00010E4C" w:rsidRPr="000109FE">
        <w:rPr>
          <w:rFonts w:ascii="Times New Roman" w:eastAsia="Times New Roman" w:hAnsi="Times New Roman" w:cs="Times New Roman"/>
          <w:sz w:val="28"/>
          <w:szCs w:val="28"/>
        </w:rPr>
        <w:t xml:space="preserve"> resulted in a loss return due to the high cost of vermicompost. Vermicompost prices were 3000 and 5000 </w:t>
      </w:r>
      <w:r>
        <w:rPr>
          <w:rFonts w:ascii="Times New Roman" w:eastAsia="Times New Roman" w:hAnsi="Times New Roman" w:cs="Times New Roman"/>
          <w:sz w:val="28"/>
          <w:szCs w:val="28"/>
        </w:rPr>
        <w:t xml:space="preserve">L.E. </w:t>
      </w:r>
      <w:r w:rsidR="00010E4C" w:rsidRPr="000109FE">
        <w:rPr>
          <w:rFonts w:ascii="Times New Roman" w:eastAsia="Times New Roman" w:hAnsi="Times New Roman" w:cs="Times New Roman"/>
          <w:sz w:val="28"/>
          <w:szCs w:val="28"/>
        </w:rPr>
        <w:t>per ton for the two consecutive</w:t>
      </w:r>
      <w:r w:rsidR="00956B7F" w:rsidRPr="000109FE">
        <w:rPr>
          <w:rFonts w:ascii="Times New Roman" w:eastAsia="Times New Roman" w:hAnsi="Times New Roman" w:cs="Times New Roman"/>
          <w:sz w:val="28"/>
          <w:szCs w:val="28"/>
        </w:rPr>
        <w:t xml:space="preserve"> growing</w:t>
      </w:r>
      <w:r w:rsidR="00010E4C" w:rsidRPr="000109FE">
        <w:rPr>
          <w:rFonts w:ascii="Times New Roman" w:eastAsia="Times New Roman" w:hAnsi="Times New Roman" w:cs="Times New Roman"/>
          <w:sz w:val="28"/>
          <w:szCs w:val="28"/>
        </w:rPr>
        <w:t xml:space="preserve"> seasons. As a result, the hectare in the N5 treatment (75% NRD as vermicompost) required around 5.47 ton vermicompost with a price of 16,419 and 27,350 L.E. for the two seasons, respectively, whereas hectare in the N7 treatment (100% NRD as vermicompost) required approximately 7.14 ton. The VC price per hectare was 21,420 and 35,700</w:t>
      </w:r>
      <w:r w:rsidR="00B63922">
        <w:rPr>
          <w:rFonts w:ascii="Times New Roman" w:eastAsia="Times New Roman" w:hAnsi="Times New Roman" w:cs="Times New Roman"/>
          <w:sz w:val="28"/>
          <w:szCs w:val="28"/>
        </w:rPr>
        <w:t xml:space="preserve"> L.E.</w:t>
      </w:r>
      <w:r w:rsidR="00010E4C" w:rsidRPr="000109FE">
        <w:rPr>
          <w:rFonts w:ascii="Times New Roman" w:eastAsia="Times New Roman" w:hAnsi="Times New Roman" w:cs="Times New Roman"/>
          <w:sz w:val="28"/>
          <w:szCs w:val="28"/>
        </w:rPr>
        <w:t xml:space="preserve"> for both</w:t>
      </w:r>
      <w:r w:rsidR="00956B7F" w:rsidRPr="000109FE">
        <w:rPr>
          <w:rFonts w:ascii="Times New Roman" w:eastAsia="Times New Roman" w:hAnsi="Times New Roman" w:cs="Times New Roman"/>
          <w:sz w:val="28"/>
          <w:szCs w:val="28"/>
        </w:rPr>
        <w:t xml:space="preserve"> growing</w:t>
      </w:r>
      <w:r w:rsidR="00010E4C" w:rsidRPr="000109FE">
        <w:rPr>
          <w:rFonts w:ascii="Times New Roman" w:eastAsia="Times New Roman" w:hAnsi="Times New Roman" w:cs="Times New Roman"/>
          <w:sz w:val="28"/>
          <w:szCs w:val="28"/>
        </w:rPr>
        <w:t xml:space="preserve"> seasons. It is obvious that organic agriculture is quite expensive; hence it is sold in the marketplaces at outrageous </w:t>
      </w:r>
      <w:r w:rsidR="00B63922" w:rsidRPr="004D5AAB">
        <w:rPr>
          <w:rFonts w:ascii="Times New Roman" w:eastAsia="Times New Roman" w:hAnsi="Times New Roman" w:cs="Times New Roman"/>
          <w:sz w:val="28"/>
          <w:szCs w:val="28"/>
        </w:rPr>
        <w:t>prices</w:t>
      </w:r>
      <w:r w:rsidR="00010E4C" w:rsidRPr="000109FE">
        <w:rPr>
          <w:rFonts w:ascii="Times New Roman" w:eastAsia="Times New Roman" w:hAnsi="Times New Roman" w:cs="Times New Roman"/>
          <w:sz w:val="28"/>
          <w:szCs w:val="28"/>
        </w:rPr>
        <w:t xml:space="preserve"> corresponding with its cost</w:t>
      </w:r>
      <w:r w:rsidR="00010E4C" w:rsidRPr="004D5AAB">
        <w:rPr>
          <w:rFonts w:ascii="Times New Roman" w:eastAsia="Times New Roman" w:hAnsi="Times New Roman" w:cs="Times New Roman"/>
          <w:sz w:val="28"/>
          <w:szCs w:val="28"/>
        </w:rPr>
        <w:t xml:space="preserve">. If </w:t>
      </w:r>
      <w:r w:rsidR="004D5AAB" w:rsidRPr="004D5AAB">
        <w:rPr>
          <w:rFonts w:ascii="Times New Roman" w:eastAsia="Times New Roman" w:hAnsi="Times New Roman" w:cs="Times New Roman"/>
          <w:sz w:val="28"/>
          <w:szCs w:val="28"/>
        </w:rPr>
        <w:t>organic fertilizers (VC and C) are</w:t>
      </w:r>
      <w:r w:rsidR="00010E4C" w:rsidRPr="004D5AAB">
        <w:rPr>
          <w:rFonts w:ascii="Times New Roman" w:eastAsia="Times New Roman" w:hAnsi="Times New Roman" w:cs="Times New Roman"/>
          <w:sz w:val="28"/>
          <w:szCs w:val="28"/>
        </w:rPr>
        <w:t xml:space="preserve"> priced at the same level as </w:t>
      </w:r>
      <w:r w:rsidR="004D5AAB" w:rsidRPr="004D5AAB">
        <w:rPr>
          <w:rFonts w:ascii="Times New Roman" w:eastAsia="Times New Roman" w:hAnsi="Times New Roman" w:cs="Times New Roman"/>
          <w:sz w:val="28"/>
          <w:szCs w:val="28"/>
        </w:rPr>
        <w:t>usual</w:t>
      </w:r>
      <w:r w:rsidR="00010E4C" w:rsidRPr="004D5AAB">
        <w:rPr>
          <w:rFonts w:ascii="Times New Roman" w:eastAsia="Times New Roman" w:hAnsi="Times New Roman" w:cs="Times New Roman"/>
          <w:sz w:val="28"/>
          <w:szCs w:val="28"/>
        </w:rPr>
        <w:t xml:space="preserve"> mineral agriculture, it will suffer significant losses and fail to generate the needed financial return.</w:t>
      </w:r>
    </w:p>
    <w:p w14:paraId="7F051530" w14:textId="4AFA7304" w:rsidR="00003BED" w:rsidRPr="000109FE" w:rsidRDefault="00010E4C" w:rsidP="004D5AAB">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Economically, it's clear that SCU at 50% NRD in combination with C at 25% NRD applied treatment listed the highest BCR and both could be a good alternative to </w:t>
      </w:r>
      <w:r w:rsidR="007D13C5">
        <w:rPr>
          <w:rFonts w:ascii="Times New Roman" w:eastAsia="Times New Roman" w:hAnsi="Times New Roman" w:cs="Times New Roman"/>
          <w:sz w:val="28"/>
          <w:szCs w:val="28"/>
        </w:rPr>
        <w:t>usual</w:t>
      </w:r>
      <w:r w:rsidRPr="000109FE">
        <w:rPr>
          <w:rFonts w:ascii="Times New Roman" w:eastAsia="Times New Roman" w:hAnsi="Times New Roman" w:cs="Times New Roman"/>
          <w:sz w:val="28"/>
          <w:szCs w:val="28"/>
        </w:rPr>
        <w:t xml:space="preserve"> urea for improving yield and farmer</w:t>
      </w:r>
      <w:r w:rsidRPr="000109FE">
        <w:rPr>
          <w:rFonts w:ascii="Times New Roman" w:eastAsia="Times New Roman" w:hAnsi="Times New Roman" w:cs="Times New Roman"/>
          <w:sz w:val="28"/>
          <w:szCs w:val="28"/>
          <w:vertAlign w:val="superscript"/>
          <w:rtl/>
          <w:lang w:bidi="ar-EG"/>
        </w:rPr>
        <w:t>’</w:t>
      </w:r>
      <w:r w:rsidRPr="000109FE">
        <w:rPr>
          <w:rFonts w:ascii="Times New Roman" w:eastAsia="Times New Roman" w:hAnsi="Times New Roman" w:cs="Times New Roman"/>
          <w:sz w:val="28"/>
          <w:szCs w:val="28"/>
        </w:rPr>
        <w:t>s income.</w:t>
      </w:r>
    </w:p>
    <w:p w14:paraId="13EFB567" w14:textId="77777777" w:rsidR="00003BED" w:rsidRPr="000109FE" w:rsidRDefault="00003BED" w:rsidP="009D4B0A">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p>
    <w:p w14:paraId="6D3AE69D" w14:textId="77777777" w:rsidR="00003BED" w:rsidRPr="000109FE" w:rsidRDefault="00003BED" w:rsidP="009D4B0A">
      <w:pPr>
        <w:autoSpaceDE w:val="0"/>
        <w:autoSpaceDN w:val="0"/>
        <w:adjustRightInd w:val="0"/>
        <w:spacing w:after="0" w:line="360" w:lineRule="auto"/>
        <w:ind w:right="49" w:firstLine="567"/>
        <w:jc w:val="both"/>
        <w:rPr>
          <w:rFonts w:ascii="Times New Roman" w:eastAsia="Times New Roman" w:hAnsi="Times New Roman" w:cs="Times New Roman"/>
          <w:sz w:val="28"/>
          <w:szCs w:val="28"/>
        </w:rPr>
        <w:sectPr w:rsidR="00003BED" w:rsidRPr="000109FE" w:rsidSect="00F75A97">
          <w:headerReference w:type="even" r:id="rId7"/>
          <w:headerReference w:type="default" r:id="rId8"/>
          <w:footerReference w:type="even" r:id="rId9"/>
          <w:footerReference w:type="default" r:id="rId10"/>
          <w:headerReference w:type="first" r:id="rId11"/>
          <w:footerReference w:type="first" r:id="rId12"/>
          <w:pgSz w:w="12240" w:h="15840"/>
          <w:pgMar w:top="1440" w:right="1134" w:bottom="1440" w:left="1134" w:header="720" w:footer="720" w:gutter="0"/>
          <w:cols w:space="720"/>
          <w:docGrid w:linePitch="360"/>
        </w:sectPr>
      </w:pPr>
    </w:p>
    <w:p w14:paraId="72EBB7DD" w14:textId="49E49BD6" w:rsidR="00003BED" w:rsidRPr="000109FE" w:rsidRDefault="00003BED" w:rsidP="00D05948">
      <w:pPr>
        <w:autoSpaceDE w:val="0"/>
        <w:autoSpaceDN w:val="0"/>
        <w:adjustRightInd w:val="0"/>
        <w:spacing w:after="0" w:line="360" w:lineRule="auto"/>
        <w:ind w:left="993" w:right="49" w:hanging="993"/>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lastRenderedPageBreak/>
        <w:t>Table (3)</w:t>
      </w:r>
      <w:r w:rsidR="00D05948">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Impact of various nitrogen fertilizer types and rates on some plant growth parameters </w:t>
      </w:r>
      <w:proofErr w:type="gramStart"/>
      <w:r w:rsidRPr="000109FE">
        <w:rPr>
          <w:rFonts w:ascii="Times New Roman" w:eastAsia="Times New Roman" w:hAnsi="Times New Roman" w:cs="Times New Roman"/>
          <w:sz w:val="28"/>
          <w:szCs w:val="28"/>
        </w:rPr>
        <w:t>during  vegetative</w:t>
      </w:r>
      <w:proofErr w:type="gramEnd"/>
      <w:r w:rsidRPr="000109FE">
        <w:rPr>
          <w:rFonts w:ascii="Times New Roman" w:eastAsia="Times New Roman" w:hAnsi="Times New Roman" w:cs="Times New Roman"/>
          <w:sz w:val="28"/>
          <w:szCs w:val="28"/>
        </w:rPr>
        <w:t xml:space="preserve"> growth period of wheat plants under alluvial soil conditions in</w:t>
      </w:r>
      <w:r w:rsidR="00B65B44" w:rsidRPr="000109FE">
        <w:rPr>
          <w:rFonts w:ascii="Times New Roman" w:eastAsia="Times New Roman" w:hAnsi="Times New Roman" w:cs="Times New Roman"/>
          <w:sz w:val="28"/>
          <w:szCs w:val="28"/>
        </w:rPr>
        <w:t xml:space="preserve"> growing </w:t>
      </w:r>
      <w:r w:rsidRPr="000109FE">
        <w:rPr>
          <w:rFonts w:ascii="Times New Roman" w:eastAsia="Times New Roman" w:hAnsi="Times New Roman" w:cs="Times New Roman"/>
          <w:sz w:val="28"/>
          <w:szCs w:val="28"/>
        </w:rPr>
        <w:t xml:space="preserve"> seasons 2022/2023 and 2023/2024. </w:t>
      </w:r>
    </w:p>
    <w:tbl>
      <w:tblPr>
        <w:tblStyle w:val="TableGrid"/>
        <w:tblW w:w="1306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53"/>
        <w:gridCol w:w="1047"/>
        <w:gridCol w:w="1005"/>
        <w:gridCol w:w="1007"/>
        <w:gridCol w:w="998"/>
        <w:gridCol w:w="923"/>
        <w:gridCol w:w="923"/>
        <w:gridCol w:w="923"/>
        <w:gridCol w:w="923"/>
        <w:gridCol w:w="923"/>
        <w:gridCol w:w="931"/>
        <w:gridCol w:w="957"/>
        <w:gridCol w:w="1051"/>
      </w:tblGrid>
      <w:tr w:rsidR="00B65B44" w:rsidRPr="000109FE" w14:paraId="4A0B2C80" w14:textId="77777777" w:rsidTr="00B65B44">
        <w:trPr>
          <w:trHeight w:val="340"/>
          <w:jc w:val="center"/>
        </w:trPr>
        <w:tc>
          <w:tcPr>
            <w:tcW w:w="1453" w:type="dxa"/>
            <w:vMerge w:val="restart"/>
            <w:tcBorders>
              <w:top w:val="single" w:sz="4" w:space="0" w:color="auto"/>
              <w:left w:val="nil"/>
              <w:bottom w:val="single" w:sz="4" w:space="0" w:color="auto"/>
              <w:right w:val="nil"/>
            </w:tcBorders>
            <w:vAlign w:val="center"/>
            <w:hideMark/>
          </w:tcPr>
          <w:p w14:paraId="08FE972D" w14:textId="77777777" w:rsidR="00B65B44" w:rsidRPr="000109FE" w:rsidRDefault="00B65B44">
            <w:pPr>
              <w:jc w:val="center"/>
              <w:rPr>
                <w:rFonts w:ascii="Times New Roman" w:hAnsi="Times New Roman" w:cs="Times New Roman"/>
                <w:b/>
                <w:bCs/>
                <w:kern w:val="0"/>
                <w:sz w:val="24"/>
                <w:szCs w:val="24"/>
                <w14:ligatures w14:val="none"/>
              </w:rPr>
            </w:pPr>
            <w:bookmarkStart w:id="1" w:name="_Hlk173698440"/>
            <w:r w:rsidRPr="000109FE">
              <w:rPr>
                <w:rFonts w:ascii="Times New Roman" w:hAnsi="Times New Roman" w:cs="Times New Roman"/>
                <w:b/>
                <w:bCs/>
                <w:kern w:val="0"/>
                <w:sz w:val="24"/>
                <w:szCs w:val="24"/>
                <w14:ligatures w14:val="none"/>
              </w:rPr>
              <w:t>Treatments</w:t>
            </w:r>
          </w:p>
        </w:tc>
        <w:tc>
          <w:tcPr>
            <w:tcW w:w="2052" w:type="dxa"/>
            <w:gridSpan w:val="2"/>
            <w:tcBorders>
              <w:top w:val="single" w:sz="4" w:space="0" w:color="auto"/>
              <w:left w:val="nil"/>
              <w:bottom w:val="single" w:sz="4" w:space="0" w:color="auto"/>
              <w:right w:val="nil"/>
            </w:tcBorders>
            <w:hideMark/>
          </w:tcPr>
          <w:p w14:paraId="29FA4256"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Plant height</w:t>
            </w:r>
          </w:p>
        </w:tc>
        <w:tc>
          <w:tcPr>
            <w:tcW w:w="2005" w:type="dxa"/>
            <w:gridSpan w:val="2"/>
            <w:tcBorders>
              <w:top w:val="single" w:sz="4" w:space="0" w:color="auto"/>
              <w:left w:val="nil"/>
              <w:bottom w:val="single" w:sz="4" w:space="0" w:color="auto"/>
              <w:right w:val="nil"/>
            </w:tcBorders>
            <w:hideMark/>
          </w:tcPr>
          <w:p w14:paraId="00CF9E6F"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Fresh weight</w:t>
            </w:r>
          </w:p>
        </w:tc>
        <w:tc>
          <w:tcPr>
            <w:tcW w:w="1846" w:type="dxa"/>
            <w:gridSpan w:val="2"/>
            <w:tcBorders>
              <w:top w:val="single" w:sz="4" w:space="0" w:color="auto"/>
              <w:left w:val="nil"/>
              <w:bottom w:val="single" w:sz="4" w:space="0" w:color="auto"/>
              <w:right w:val="nil"/>
            </w:tcBorders>
            <w:hideMark/>
          </w:tcPr>
          <w:p w14:paraId="37FDBCDA"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Dry weight</w:t>
            </w:r>
          </w:p>
        </w:tc>
        <w:tc>
          <w:tcPr>
            <w:tcW w:w="1846" w:type="dxa"/>
            <w:gridSpan w:val="2"/>
            <w:tcBorders>
              <w:top w:val="single" w:sz="4" w:space="0" w:color="auto"/>
              <w:left w:val="nil"/>
              <w:bottom w:val="single" w:sz="4" w:space="0" w:color="auto"/>
              <w:right w:val="nil"/>
            </w:tcBorders>
            <w:hideMark/>
          </w:tcPr>
          <w:p w14:paraId="1C42B756"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Leaf area</w:t>
            </w:r>
          </w:p>
        </w:tc>
        <w:tc>
          <w:tcPr>
            <w:tcW w:w="1854" w:type="dxa"/>
            <w:gridSpan w:val="2"/>
            <w:tcBorders>
              <w:top w:val="single" w:sz="4" w:space="0" w:color="auto"/>
              <w:left w:val="nil"/>
              <w:bottom w:val="single" w:sz="4" w:space="0" w:color="auto"/>
              <w:right w:val="nil"/>
            </w:tcBorders>
            <w:hideMark/>
          </w:tcPr>
          <w:p w14:paraId="46802FC4"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Chlorophyll a</w:t>
            </w:r>
          </w:p>
        </w:tc>
        <w:tc>
          <w:tcPr>
            <w:tcW w:w="2008" w:type="dxa"/>
            <w:gridSpan w:val="2"/>
            <w:tcBorders>
              <w:top w:val="single" w:sz="4" w:space="0" w:color="auto"/>
              <w:left w:val="nil"/>
              <w:bottom w:val="single" w:sz="4" w:space="0" w:color="auto"/>
              <w:right w:val="nil"/>
            </w:tcBorders>
            <w:hideMark/>
          </w:tcPr>
          <w:p w14:paraId="3EB53DA8"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Chlorophyll b</w:t>
            </w:r>
          </w:p>
        </w:tc>
      </w:tr>
      <w:tr w:rsidR="00B65B44" w:rsidRPr="000109FE" w14:paraId="5C4B87F6" w14:textId="77777777" w:rsidTr="00B65B44">
        <w:trPr>
          <w:trHeight w:val="340"/>
          <w:jc w:val="center"/>
        </w:trPr>
        <w:tc>
          <w:tcPr>
            <w:tcW w:w="0" w:type="auto"/>
            <w:vMerge/>
            <w:tcBorders>
              <w:top w:val="single" w:sz="4" w:space="0" w:color="auto"/>
              <w:left w:val="nil"/>
              <w:bottom w:val="single" w:sz="4" w:space="0" w:color="auto"/>
              <w:right w:val="nil"/>
            </w:tcBorders>
            <w:vAlign w:val="center"/>
            <w:hideMark/>
          </w:tcPr>
          <w:p w14:paraId="29B6F581" w14:textId="77777777" w:rsidR="00B65B44" w:rsidRPr="000109FE" w:rsidRDefault="00B65B44">
            <w:pPr>
              <w:rPr>
                <w:rFonts w:ascii="Times New Roman" w:hAnsi="Times New Roman" w:cs="Times New Roman"/>
                <w:b/>
                <w:bCs/>
                <w:kern w:val="0"/>
                <w:sz w:val="24"/>
                <w:szCs w:val="24"/>
                <w14:ligatures w14:val="none"/>
              </w:rPr>
            </w:pPr>
          </w:p>
        </w:tc>
        <w:tc>
          <w:tcPr>
            <w:tcW w:w="2052" w:type="dxa"/>
            <w:gridSpan w:val="2"/>
            <w:tcBorders>
              <w:top w:val="single" w:sz="4" w:space="0" w:color="auto"/>
              <w:left w:val="nil"/>
              <w:bottom w:val="single" w:sz="4" w:space="0" w:color="auto"/>
              <w:right w:val="nil"/>
            </w:tcBorders>
            <w:hideMark/>
          </w:tcPr>
          <w:p w14:paraId="6AF528E2"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Cm</w:t>
            </w:r>
          </w:p>
        </w:tc>
        <w:tc>
          <w:tcPr>
            <w:tcW w:w="3851" w:type="dxa"/>
            <w:gridSpan w:val="4"/>
            <w:tcBorders>
              <w:top w:val="single" w:sz="4" w:space="0" w:color="auto"/>
              <w:left w:val="nil"/>
              <w:bottom w:val="single" w:sz="4" w:space="0" w:color="auto"/>
              <w:right w:val="nil"/>
            </w:tcBorders>
            <w:hideMark/>
          </w:tcPr>
          <w:p w14:paraId="5A2E49D4"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g. plant </w:t>
            </w:r>
            <w:r w:rsidRPr="000109FE">
              <w:rPr>
                <w:rFonts w:ascii="Times New Roman" w:hAnsi="Times New Roman" w:cs="Times New Roman"/>
                <w:b/>
                <w:bCs/>
                <w:kern w:val="0"/>
                <w:sz w:val="24"/>
                <w:szCs w:val="24"/>
                <w:vertAlign w:val="superscript"/>
                <w14:ligatures w14:val="none"/>
              </w:rPr>
              <w:t>-1</w:t>
            </w:r>
          </w:p>
        </w:tc>
        <w:tc>
          <w:tcPr>
            <w:tcW w:w="1846" w:type="dxa"/>
            <w:gridSpan w:val="2"/>
            <w:tcBorders>
              <w:top w:val="single" w:sz="4" w:space="0" w:color="auto"/>
              <w:left w:val="nil"/>
              <w:bottom w:val="single" w:sz="4" w:space="0" w:color="auto"/>
              <w:right w:val="nil"/>
            </w:tcBorders>
            <w:hideMark/>
          </w:tcPr>
          <w:p w14:paraId="3CD3413A"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cm</w:t>
            </w:r>
            <w:r w:rsidRPr="000109FE">
              <w:rPr>
                <w:rFonts w:ascii="Times New Roman" w:hAnsi="Times New Roman" w:cs="Times New Roman"/>
                <w:b/>
                <w:bCs/>
                <w:kern w:val="0"/>
                <w:sz w:val="24"/>
                <w:szCs w:val="24"/>
                <w:vertAlign w:val="superscript"/>
                <w14:ligatures w14:val="none"/>
              </w:rPr>
              <w:t>2</w:t>
            </w:r>
          </w:p>
        </w:tc>
        <w:tc>
          <w:tcPr>
            <w:tcW w:w="3862" w:type="dxa"/>
            <w:gridSpan w:val="4"/>
            <w:tcBorders>
              <w:top w:val="single" w:sz="4" w:space="0" w:color="auto"/>
              <w:left w:val="nil"/>
              <w:bottom w:val="single" w:sz="4" w:space="0" w:color="auto"/>
              <w:right w:val="nil"/>
            </w:tcBorders>
            <w:hideMark/>
          </w:tcPr>
          <w:p w14:paraId="0F7A278A"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mg. g</w:t>
            </w:r>
            <w:r w:rsidRPr="000109FE">
              <w:rPr>
                <w:rFonts w:ascii="Times New Roman" w:hAnsi="Times New Roman" w:cs="Times New Roman"/>
                <w:b/>
                <w:bCs/>
                <w:kern w:val="0"/>
                <w:sz w:val="24"/>
                <w:szCs w:val="24"/>
                <w:vertAlign w:val="superscript"/>
                <w14:ligatures w14:val="none"/>
              </w:rPr>
              <w:t>-1</w:t>
            </w:r>
            <w:r w:rsidRPr="000109FE">
              <w:rPr>
                <w:rFonts w:ascii="Times New Roman" w:hAnsi="Times New Roman" w:cs="Times New Roman"/>
                <w:b/>
                <w:bCs/>
                <w:kern w:val="0"/>
                <w:sz w:val="24"/>
                <w:szCs w:val="24"/>
                <w14:ligatures w14:val="none"/>
              </w:rPr>
              <w:t xml:space="preserve"> FW</w:t>
            </w:r>
          </w:p>
        </w:tc>
      </w:tr>
      <w:tr w:rsidR="00B65B44" w:rsidRPr="000109FE" w14:paraId="6FEF1C38" w14:textId="77777777" w:rsidTr="00B65B44">
        <w:trPr>
          <w:trHeight w:val="340"/>
          <w:jc w:val="center"/>
        </w:trPr>
        <w:tc>
          <w:tcPr>
            <w:tcW w:w="0" w:type="auto"/>
            <w:vMerge/>
            <w:tcBorders>
              <w:top w:val="single" w:sz="4" w:space="0" w:color="auto"/>
              <w:left w:val="nil"/>
              <w:bottom w:val="single" w:sz="4" w:space="0" w:color="auto"/>
              <w:right w:val="nil"/>
            </w:tcBorders>
            <w:vAlign w:val="center"/>
            <w:hideMark/>
          </w:tcPr>
          <w:p w14:paraId="58ABD65C" w14:textId="77777777" w:rsidR="00B65B44" w:rsidRPr="000109FE" w:rsidRDefault="00B65B44">
            <w:pPr>
              <w:rPr>
                <w:rFonts w:ascii="Times New Roman" w:hAnsi="Times New Roman" w:cs="Times New Roman"/>
                <w:b/>
                <w:bCs/>
                <w:kern w:val="0"/>
                <w:sz w:val="24"/>
                <w:szCs w:val="24"/>
                <w14:ligatures w14:val="none"/>
              </w:rPr>
            </w:pPr>
          </w:p>
        </w:tc>
        <w:tc>
          <w:tcPr>
            <w:tcW w:w="1047" w:type="dxa"/>
            <w:tcBorders>
              <w:top w:val="single" w:sz="4" w:space="0" w:color="auto"/>
              <w:left w:val="nil"/>
              <w:bottom w:val="single" w:sz="4" w:space="0" w:color="auto"/>
              <w:right w:val="nil"/>
            </w:tcBorders>
            <w:hideMark/>
          </w:tcPr>
          <w:p w14:paraId="534B7A23"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1</w:t>
            </w:r>
            <w:r w:rsidRPr="000109FE">
              <w:rPr>
                <w:rFonts w:ascii="Times New Roman" w:hAnsi="Times New Roman" w:cs="Times New Roman"/>
                <w:b/>
                <w:bCs/>
                <w:kern w:val="0"/>
                <w:sz w:val="24"/>
                <w:szCs w:val="24"/>
                <w:vertAlign w:val="superscript"/>
                <w14:ligatures w14:val="none"/>
              </w:rPr>
              <w:t>st</w:t>
            </w:r>
            <w:r w:rsidRPr="000109FE">
              <w:rPr>
                <w:rFonts w:ascii="Times New Roman" w:hAnsi="Times New Roman" w:cs="Times New Roman"/>
                <w:b/>
                <w:bCs/>
                <w:kern w:val="0"/>
                <w:sz w:val="24"/>
                <w:szCs w:val="24"/>
                <w14:ligatures w14:val="none"/>
              </w:rPr>
              <w:t xml:space="preserve"> Season </w:t>
            </w:r>
          </w:p>
        </w:tc>
        <w:tc>
          <w:tcPr>
            <w:tcW w:w="1005" w:type="dxa"/>
            <w:tcBorders>
              <w:top w:val="single" w:sz="4" w:space="0" w:color="auto"/>
              <w:left w:val="nil"/>
              <w:bottom w:val="single" w:sz="4" w:space="0" w:color="auto"/>
              <w:right w:val="nil"/>
            </w:tcBorders>
            <w:hideMark/>
          </w:tcPr>
          <w:p w14:paraId="11996E14"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2</w:t>
            </w:r>
            <w:r w:rsidRPr="000109FE">
              <w:rPr>
                <w:rFonts w:ascii="Times New Roman" w:hAnsi="Times New Roman" w:cs="Times New Roman"/>
                <w:b/>
                <w:bCs/>
                <w:kern w:val="0"/>
                <w:sz w:val="24"/>
                <w:szCs w:val="24"/>
                <w:vertAlign w:val="superscript"/>
                <w14:ligatures w14:val="none"/>
              </w:rPr>
              <w:t>nd</w:t>
            </w:r>
          </w:p>
          <w:p w14:paraId="4620B52E"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Season </w:t>
            </w:r>
          </w:p>
        </w:tc>
        <w:tc>
          <w:tcPr>
            <w:tcW w:w="1007" w:type="dxa"/>
            <w:tcBorders>
              <w:top w:val="single" w:sz="4" w:space="0" w:color="auto"/>
              <w:left w:val="nil"/>
              <w:bottom w:val="single" w:sz="4" w:space="0" w:color="auto"/>
              <w:right w:val="nil"/>
            </w:tcBorders>
            <w:hideMark/>
          </w:tcPr>
          <w:p w14:paraId="6FD37D39"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1</w:t>
            </w:r>
            <w:r w:rsidRPr="000109FE">
              <w:rPr>
                <w:rFonts w:ascii="Times New Roman" w:hAnsi="Times New Roman" w:cs="Times New Roman"/>
                <w:b/>
                <w:bCs/>
                <w:kern w:val="0"/>
                <w:sz w:val="24"/>
                <w:szCs w:val="24"/>
                <w:vertAlign w:val="superscript"/>
                <w14:ligatures w14:val="none"/>
              </w:rPr>
              <w:t>st</w:t>
            </w:r>
            <w:r w:rsidRPr="000109FE">
              <w:rPr>
                <w:rFonts w:ascii="Times New Roman" w:hAnsi="Times New Roman" w:cs="Times New Roman"/>
                <w:b/>
                <w:bCs/>
                <w:kern w:val="0"/>
                <w:sz w:val="24"/>
                <w:szCs w:val="24"/>
                <w14:ligatures w14:val="none"/>
              </w:rPr>
              <w:t xml:space="preserve"> Season </w:t>
            </w:r>
          </w:p>
        </w:tc>
        <w:tc>
          <w:tcPr>
            <w:tcW w:w="998" w:type="dxa"/>
            <w:tcBorders>
              <w:top w:val="single" w:sz="4" w:space="0" w:color="auto"/>
              <w:left w:val="nil"/>
              <w:bottom w:val="single" w:sz="4" w:space="0" w:color="auto"/>
              <w:right w:val="nil"/>
            </w:tcBorders>
            <w:hideMark/>
          </w:tcPr>
          <w:p w14:paraId="1F77F9E8"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2</w:t>
            </w:r>
            <w:r w:rsidRPr="000109FE">
              <w:rPr>
                <w:rFonts w:ascii="Times New Roman" w:hAnsi="Times New Roman" w:cs="Times New Roman"/>
                <w:b/>
                <w:bCs/>
                <w:kern w:val="0"/>
                <w:sz w:val="24"/>
                <w:szCs w:val="24"/>
                <w:vertAlign w:val="superscript"/>
                <w14:ligatures w14:val="none"/>
              </w:rPr>
              <w:t>nd</w:t>
            </w:r>
          </w:p>
          <w:p w14:paraId="58BAF90B"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Season </w:t>
            </w:r>
          </w:p>
        </w:tc>
        <w:tc>
          <w:tcPr>
            <w:tcW w:w="923" w:type="dxa"/>
            <w:tcBorders>
              <w:top w:val="single" w:sz="4" w:space="0" w:color="auto"/>
              <w:left w:val="nil"/>
              <w:bottom w:val="single" w:sz="4" w:space="0" w:color="auto"/>
              <w:right w:val="nil"/>
            </w:tcBorders>
            <w:hideMark/>
          </w:tcPr>
          <w:p w14:paraId="17F10AF1"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1</w:t>
            </w:r>
            <w:r w:rsidRPr="000109FE">
              <w:rPr>
                <w:rFonts w:ascii="Times New Roman" w:hAnsi="Times New Roman" w:cs="Times New Roman"/>
                <w:b/>
                <w:bCs/>
                <w:kern w:val="0"/>
                <w:sz w:val="24"/>
                <w:szCs w:val="24"/>
                <w:vertAlign w:val="superscript"/>
                <w14:ligatures w14:val="none"/>
              </w:rPr>
              <w:t>st</w:t>
            </w:r>
            <w:r w:rsidRPr="000109FE">
              <w:rPr>
                <w:rFonts w:ascii="Times New Roman" w:hAnsi="Times New Roman" w:cs="Times New Roman"/>
                <w:b/>
                <w:bCs/>
                <w:kern w:val="0"/>
                <w:sz w:val="24"/>
                <w:szCs w:val="24"/>
                <w14:ligatures w14:val="none"/>
              </w:rPr>
              <w:t xml:space="preserve"> Season </w:t>
            </w:r>
          </w:p>
        </w:tc>
        <w:tc>
          <w:tcPr>
            <w:tcW w:w="923" w:type="dxa"/>
            <w:tcBorders>
              <w:top w:val="single" w:sz="4" w:space="0" w:color="auto"/>
              <w:left w:val="nil"/>
              <w:bottom w:val="single" w:sz="4" w:space="0" w:color="auto"/>
              <w:right w:val="nil"/>
            </w:tcBorders>
            <w:hideMark/>
          </w:tcPr>
          <w:p w14:paraId="153D8144"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2</w:t>
            </w:r>
            <w:r w:rsidRPr="000109FE">
              <w:rPr>
                <w:rFonts w:ascii="Times New Roman" w:hAnsi="Times New Roman" w:cs="Times New Roman"/>
                <w:b/>
                <w:bCs/>
                <w:kern w:val="0"/>
                <w:sz w:val="24"/>
                <w:szCs w:val="24"/>
                <w:vertAlign w:val="superscript"/>
                <w14:ligatures w14:val="none"/>
              </w:rPr>
              <w:t>nd</w:t>
            </w:r>
          </w:p>
          <w:p w14:paraId="7394CCA4"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Season </w:t>
            </w:r>
          </w:p>
        </w:tc>
        <w:tc>
          <w:tcPr>
            <w:tcW w:w="923" w:type="dxa"/>
            <w:tcBorders>
              <w:top w:val="single" w:sz="4" w:space="0" w:color="auto"/>
              <w:left w:val="nil"/>
              <w:bottom w:val="single" w:sz="4" w:space="0" w:color="auto"/>
              <w:right w:val="nil"/>
            </w:tcBorders>
            <w:hideMark/>
          </w:tcPr>
          <w:p w14:paraId="2E7B9F99"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1</w:t>
            </w:r>
            <w:r w:rsidRPr="000109FE">
              <w:rPr>
                <w:rFonts w:ascii="Times New Roman" w:hAnsi="Times New Roman" w:cs="Times New Roman"/>
                <w:b/>
                <w:bCs/>
                <w:kern w:val="0"/>
                <w:sz w:val="24"/>
                <w:szCs w:val="24"/>
                <w:vertAlign w:val="superscript"/>
                <w14:ligatures w14:val="none"/>
              </w:rPr>
              <w:t>st</w:t>
            </w:r>
            <w:r w:rsidRPr="000109FE">
              <w:rPr>
                <w:rFonts w:ascii="Times New Roman" w:hAnsi="Times New Roman" w:cs="Times New Roman"/>
                <w:b/>
                <w:bCs/>
                <w:kern w:val="0"/>
                <w:sz w:val="24"/>
                <w:szCs w:val="24"/>
                <w14:ligatures w14:val="none"/>
              </w:rPr>
              <w:t xml:space="preserve"> Season </w:t>
            </w:r>
          </w:p>
        </w:tc>
        <w:tc>
          <w:tcPr>
            <w:tcW w:w="923" w:type="dxa"/>
            <w:tcBorders>
              <w:top w:val="single" w:sz="4" w:space="0" w:color="auto"/>
              <w:left w:val="nil"/>
              <w:bottom w:val="single" w:sz="4" w:space="0" w:color="auto"/>
              <w:right w:val="nil"/>
            </w:tcBorders>
            <w:hideMark/>
          </w:tcPr>
          <w:p w14:paraId="57A67956"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2</w:t>
            </w:r>
            <w:r w:rsidRPr="000109FE">
              <w:rPr>
                <w:rFonts w:ascii="Times New Roman" w:hAnsi="Times New Roman" w:cs="Times New Roman"/>
                <w:b/>
                <w:bCs/>
                <w:kern w:val="0"/>
                <w:sz w:val="24"/>
                <w:szCs w:val="24"/>
                <w:vertAlign w:val="superscript"/>
                <w14:ligatures w14:val="none"/>
              </w:rPr>
              <w:t>nd</w:t>
            </w:r>
          </w:p>
          <w:p w14:paraId="2889C065"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Season </w:t>
            </w:r>
          </w:p>
        </w:tc>
        <w:tc>
          <w:tcPr>
            <w:tcW w:w="923" w:type="dxa"/>
            <w:tcBorders>
              <w:top w:val="single" w:sz="4" w:space="0" w:color="auto"/>
              <w:left w:val="nil"/>
              <w:bottom w:val="single" w:sz="4" w:space="0" w:color="auto"/>
              <w:right w:val="nil"/>
            </w:tcBorders>
            <w:hideMark/>
          </w:tcPr>
          <w:p w14:paraId="47A6A899"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1</w:t>
            </w:r>
            <w:r w:rsidRPr="000109FE">
              <w:rPr>
                <w:rFonts w:ascii="Times New Roman" w:hAnsi="Times New Roman" w:cs="Times New Roman"/>
                <w:b/>
                <w:bCs/>
                <w:kern w:val="0"/>
                <w:sz w:val="24"/>
                <w:szCs w:val="24"/>
                <w:vertAlign w:val="superscript"/>
                <w14:ligatures w14:val="none"/>
              </w:rPr>
              <w:t>st</w:t>
            </w:r>
            <w:r w:rsidRPr="000109FE">
              <w:rPr>
                <w:rFonts w:ascii="Times New Roman" w:hAnsi="Times New Roman" w:cs="Times New Roman"/>
                <w:b/>
                <w:bCs/>
                <w:kern w:val="0"/>
                <w:sz w:val="24"/>
                <w:szCs w:val="24"/>
                <w14:ligatures w14:val="none"/>
              </w:rPr>
              <w:t xml:space="preserve"> Season </w:t>
            </w:r>
          </w:p>
        </w:tc>
        <w:tc>
          <w:tcPr>
            <w:tcW w:w="931" w:type="dxa"/>
            <w:tcBorders>
              <w:top w:val="single" w:sz="4" w:space="0" w:color="auto"/>
              <w:left w:val="nil"/>
              <w:bottom w:val="single" w:sz="4" w:space="0" w:color="auto"/>
              <w:right w:val="nil"/>
            </w:tcBorders>
            <w:hideMark/>
          </w:tcPr>
          <w:p w14:paraId="5F9EE17A"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2</w:t>
            </w:r>
            <w:r w:rsidRPr="000109FE">
              <w:rPr>
                <w:rFonts w:ascii="Times New Roman" w:hAnsi="Times New Roman" w:cs="Times New Roman"/>
                <w:b/>
                <w:bCs/>
                <w:kern w:val="0"/>
                <w:sz w:val="24"/>
                <w:szCs w:val="24"/>
                <w:vertAlign w:val="superscript"/>
                <w14:ligatures w14:val="none"/>
              </w:rPr>
              <w:t>nd</w:t>
            </w:r>
          </w:p>
          <w:p w14:paraId="6D3CF4BC"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Season </w:t>
            </w:r>
          </w:p>
        </w:tc>
        <w:tc>
          <w:tcPr>
            <w:tcW w:w="957" w:type="dxa"/>
            <w:tcBorders>
              <w:top w:val="single" w:sz="4" w:space="0" w:color="auto"/>
              <w:left w:val="nil"/>
              <w:bottom w:val="single" w:sz="4" w:space="0" w:color="auto"/>
              <w:right w:val="nil"/>
            </w:tcBorders>
            <w:hideMark/>
          </w:tcPr>
          <w:p w14:paraId="5685D452"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1</w:t>
            </w:r>
            <w:r w:rsidRPr="000109FE">
              <w:rPr>
                <w:rFonts w:ascii="Times New Roman" w:hAnsi="Times New Roman" w:cs="Times New Roman"/>
                <w:b/>
                <w:bCs/>
                <w:kern w:val="0"/>
                <w:sz w:val="24"/>
                <w:szCs w:val="24"/>
                <w:vertAlign w:val="superscript"/>
                <w14:ligatures w14:val="none"/>
              </w:rPr>
              <w:t>st</w:t>
            </w:r>
            <w:r w:rsidRPr="000109FE">
              <w:rPr>
                <w:rFonts w:ascii="Times New Roman" w:hAnsi="Times New Roman" w:cs="Times New Roman"/>
                <w:b/>
                <w:bCs/>
                <w:kern w:val="0"/>
                <w:sz w:val="24"/>
                <w:szCs w:val="24"/>
                <w14:ligatures w14:val="none"/>
              </w:rPr>
              <w:t xml:space="preserve"> Season </w:t>
            </w:r>
          </w:p>
        </w:tc>
        <w:tc>
          <w:tcPr>
            <w:tcW w:w="1051" w:type="dxa"/>
            <w:tcBorders>
              <w:top w:val="single" w:sz="4" w:space="0" w:color="auto"/>
              <w:left w:val="nil"/>
              <w:bottom w:val="single" w:sz="4" w:space="0" w:color="auto"/>
              <w:right w:val="nil"/>
            </w:tcBorders>
            <w:hideMark/>
          </w:tcPr>
          <w:p w14:paraId="672F29B9"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2</w:t>
            </w:r>
            <w:r w:rsidRPr="000109FE">
              <w:rPr>
                <w:rFonts w:ascii="Times New Roman" w:hAnsi="Times New Roman" w:cs="Times New Roman"/>
                <w:b/>
                <w:bCs/>
                <w:kern w:val="0"/>
                <w:sz w:val="24"/>
                <w:szCs w:val="24"/>
                <w:vertAlign w:val="superscript"/>
                <w14:ligatures w14:val="none"/>
              </w:rPr>
              <w:t>nd</w:t>
            </w:r>
          </w:p>
          <w:p w14:paraId="1760998B" w14:textId="77777777" w:rsidR="00B65B44" w:rsidRPr="000109FE" w:rsidRDefault="00B65B44">
            <w:pPr>
              <w:jc w:val="cente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Season </w:t>
            </w:r>
          </w:p>
        </w:tc>
      </w:tr>
      <w:tr w:rsidR="00B65B44" w:rsidRPr="000109FE" w14:paraId="06788B9B" w14:textId="77777777" w:rsidTr="00B65B44">
        <w:trPr>
          <w:trHeight w:val="340"/>
          <w:jc w:val="center"/>
        </w:trPr>
        <w:tc>
          <w:tcPr>
            <w:tcW w:w="1453" w:type="dxa"/>
            <w:tcBorders>
              <w:top w:val="single" w:sz="4" w:space="0" w:color="auto"/>
              <w:left w:val="nil"/>
              <w:bottom w:val="nil"/>
              <w:right w:val="nil"/>
            </w:tcBorders>
            <w:vAlign w:val="center"/>
            <w:hideMark/>
          </w:tcPr>
          <w:p w14:paraId="431A8F6C"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N1</w:t>
            </w:r>
          </w:p>
          <w:p w14:paraId="6CFCFE78"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 (control) </w:t>
            </w:r>
          </w:p>
        </w:tc>
        <w:tc>
          <w:tcPr>
            <w:tcW w:w="1047" w:type="dxa"/>
            <w:tcBorders>
              <w:top w:val="single" w:sz="4" w:space="0" w:color="auto"/>
              <w:left w:val="nil"/>
              <w:bottom w:val="nil"/>
              <w:right w:val="nil"/>
            </w:tcBorders>
            <w:vAlign w:val="center"/>
            <w:hideMark/>
          </w:tcPr>
          <w:p w14:paraId="40BB327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92.26</w:t>
            </w:r>
            <w:r w:rsidRPr="000109FE">
              <w:rPr>
                <w:rFonts w:ascii="Times New Roman" w:hAnsi="Times New Roman" w:cs="Times New Roman"/>
                <w:kern w:val="0"/>
                <w:sz w:val="24"/>
                <w:szCs w:val="24"/>
                <w:vertAlign w:val="superscript"/>
                <w14:ligatures w14:val="none"/>
              </w:rPr>
              <w:t>ab</w:t>
            </w:r>
          </w:p>
        </w:tc>
        <w:tc>
          <w:tcPr>
            <w:tcW w:w="1005" w:type="dxa"/>
            <w:tcBorders>
              <w:top w:val="single" w:sz="4" w:space="0" w:color="auto"/>
              <w:left w:val="nil"/>
              <w:bottom w:val="nil"/>
              <w:right w:val="nil"/>
            </w:tcBorders>
            <w:vAlign w:val="center"/>
            <w:hideMark/>
          </w:tcPr>
          <w:p w14:paraId="688ABB7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93.50</w:t>
            </w:r>
            <w:r w:rsidRPr="000109FE">
              <w:rPr>
                <w:rFonts w:ascii="Times New Roman" w:hAnsi="Times New Roman" w:cs="Times New Roman"/>
                <w:kern w:val="0"/>
                <w:sz w:val="24"/>
                <w:szCs w:val="24"/>
                <w:vertAlign w:val="superscript"/>
                <w14:ligatures w14:val="none"/>
              </w:rPr>
              <w:t>ab</w:t>
            </w:r>
          </w:p>
        </w:tc>
        <w:tc>
          <w:tcPr>
            <w:tcW w:w="1007" w:type="dxa"/>
            <w:tcBorders>
              <w:top w:val="single" w:sz="4" w:space="0" w:color="auto"/>
              <w:left w:val="nil"/>
              <w:bottom w:val="nil"/>
              <w:right w:val="nil"/>
            </w:tcBorders>
            <w:vAlign w:val="center"/>
            <w:hideMark/>
          </w:tcPr>
          <w:p w14:paraId="2D45C634"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38.40</w:t>
            </w:r>
            <w:r w:rsidRPr="000109FE">
              <w:rPr>
                <w:rFonts w:ascii="Times New Roman" w:hAnsi="Times New Roman" w:cs="Times New Roman"/>
                <w:kern w:val="0"/>
                <w:sz w:val="24"/>
                <w:szCs w:val="24"/>
                <w:vertAlign w:val="superscript"/>
                <w14:ligatures w14:val="none"/>
              </w:rPr>
              <w:t>ab</w:t>
            </w:r>
          </w:p>
        </w:tc>
        <w:tc>
          <w:tcPr>
            <w:tcW w:w="998" w:type="dxa"/>
            <w:tcBorders>
              <w:top w:val="single" w:sz="4" w:space="0" w:color="auto"/>
              <w:left w:val="nil"/>
              <w:bottom w:val="nil"/>
              <w:right w:val="nil"/>
            </w:tcBorders>
            <w:vAlign w:val="center"/>
            <w:hideMark/>
          </w:tcPr>
          <w:p w14:paraId="68D17EC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38.92</w:t>
            </w:r>
            <w:r w:rsidRPr="000109FE">
              <w:rPr>
                <w:rFonts w:ascii="Times New Roman" w:hAnsi="Times New Roman" w:cs="Times New Roman"/>
                <w:kern w:val="0"/>
                <w:sz w:val="24"/>
                <w:szCs w:val="24"/>
                <w:vertAlign w:val="superscript"/>
                <w14:ligatures w14:val="none"/>
              </w:rPr>
              <w:t>ab</w:t>
            </w:r>
          </w:p>
        </w:tc>
        <w:tc>
          <w:tcPr>
            <w:tcW w:w="923" w:type="dxa"/>
            <w:tcBorders>
              <w:top w:val="single" w:sz="4" w:space="0" w:color="auto"/>
              <w:left w:val="nil"/>
              <w:bottom w:val="nil"/>
              <w:right w:val="nil"/>
            </w:tcBorders>
            <w:vAlign w:val="center"/>
            <w:hideMark/>
          </w:tcPr>
          <w:p w14:paraId="47FA440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10.61</w:t>
            </w:r>
            <w:r w:rsidRPr="000109FE">
              <w:rPr>
                <w:rFonts w:ascii="Times New Roman" w:hAnsi="Times New Roman" w:cs="Times New Roman"/>
                <w:kern w:val="0"/>
                <w:sz w:val="24"/>
                <w:szCs w:val="24"/>
                <w:vertAlign w:val="superscript"/>
                <w14:ligatures w14:val="none"/>
              </w:rPr>
              <w:t>c</w:t>
            </w:r>
          </w:p>
        </w:tc>
        <w:tc>
          <w:tcPr>
            <w:tcW w:w="923" w:type="dxa"/>
            <w:tcBorders>
              <w:top w:val="single" w:sz="4" w:space="0" w:color="auto"/>
              <w:left w:val="nil"/>
              <w:bottom w:val="nil"/>
              <w:right w:val="nil"/>
            </w:tcBorders>
            <w:vAlign w:val="center"/>
            <w:hideMark/>
          </w:tcPr>
          <w:p w14:paraId="670FC9C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11.22</w:t>
            </w:r>
            <w:r w:rsidRPr="000109FE">
              <w:rPr>
                <w:rFonts w:ascii="Times New Roman" w:hAnsi="Times New Roman" w:cs="Times New Roman"/>
                <w:kern w:val="0"/>
                <w:sz w:val="24"/>
                <w:szCs w:val="24"/>
                <w:vertAlign w:val="superscript"/>
                <w14:ligatures w14:val="none"/>
              </w:rPr>
              <w:t>c</w:t>
            </w:r>
          </w:p>
        </w:tc>
        <w:tc>
          <w:tcPr>
            <w:tcW w:w="923" w:type="dxa"/>
            <w:tcBorders>
              <w:top w:val="single" w:sz="4" w:space="0" w:color="auto"/>
              <w:left w:val="nil"/>
              <w:bottom w:val="nil"/>
              <w:right w:val="nil"/>
            </w:tcBorders>
            <w:vAlign w:val="center"/>
            <w:hideMark/>
          </w:tcPr>
          <w:p w14:paraId="63BCDB5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48.53</w:t>
            </w:r>
            <w:r w:rsidRPr="000109FE">
              <w:rPr>
                <w:rFonts w:ascii="Times New Roman" w:hAnsi="Times New Roman" w:cs="Times New Roman"/>
                <w:kern w:val="0"/>
                <w:sz w:val="24"/>
                <w:szCs w:val="24"/>
                <w:vertAlign w:val="superscript"/>
                <w14:ligatures w14:val="none"/>
              </w:rPr>
              <w:t>c</w:t>
            </w:r>
          </w:p>
        </w:tc>
        <w:tc>
          <w:tcPr>
            <w:tcW w:w="923" w:type="dxa"/>
            <w:tcBorders>
              <w:top w:val="single" w:sz="4" w:space="0" w:color="auto"/>
              <w:left w:val="nil"/>
              <w:bottom w:val="nil"/>
              <w:right w:val="nil"/>
            </w:tcBorders>
            <w:vAlign w:val="center"/>
            <w:hideMark/>
          </w:tcPr>
          <w:p w14:paraId="5F368E3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51.42</w:t>
            </w:r>
            <w:r w:rsidRPr="000109FE">
              <w:rPr>
                <w:rFonts w:ascii="Times New Roman" w:hAnsi="Times New Roman" w:cs="Times New Roman"/>
                <w:kern w:val="0"/>
                <w:sz w:val="24"/>
                <w:szCs w:val="24"/>
                <w:vertAlign w:val="superscript"/>
                <w14:ligatures w14:val="none"/>
              </w:rPr>
              <w:t>c</w:t>
            </w:r>
          </w:p>
        </w:tc>
        <w:tc>
          <w:tcPr>
            <w:tcW w:w="923" w:type="dxa"/>
            <w:tcBorders>
              <w:top w:val="single" w:sz="4" w:space="0" w:color="auto"/>
              <w:left w:val="nil"/>
              <w:bottom w:val="nil"/>
              <w:right w:val="nil"/>
            </w:tcBorders>
            <w:vAlign w:val="center"/>
            <w:hideMark/>
          </w:tcPr>
          <w:p w14:paraId="4AFA9B0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0.766</w:t>
            </w:r>
            <w:r w:rsidRPr="000109FE">
              <w:rPr>
                <w:rFonts w:ascii="Times New Roman" w:hAnsi="Times New Roman" w:cs="Times New Roman"/>
                <w:kern w:val="0"/>
                <w:sz w:val="24"/>
                <w:szCs w:val="24"/>
                <w:vertAlign w:val="superscript"/>
                <w14:ligatures w14:val="none"/>
              </w:rPr>
              <w:t>d</w:t>
            </w:r>
          </w:p>
        </w:tc>
        <w:tc>
          <w:tcPr>
            <w:tcW w:w="931" w:type="dxa"/>
            <w:tcBorders>
              <w:top w:val="single" w:sz="4" w:space="0" w:color="auto"/>
              <w:left w:val="nil"/>
              <w:bottom w:val="nil"/>
              <w:right w:val="nil"/>
            </w:tcBorders>
            <w:vAlign w:val="center"/>
            <w:hideMark/>
          </w:tcPr>
          <w:p w14:paraId="0B19A36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0.806</w:t>
            </w:r>
            <w:r w:rsidRPr="000109FE">
              <w:rPr>
                <w:rFonts w:ascii="Times New Roman" w:hAnsi="Times New Roman" w:cs="Times New Roman"/>
                <w:kern w:val="0"/>
                <w:sz w:val="24"/>
                <w:szCs w:val="24"/>
                <w:vertAlign w:val="superscript"/>
                <w14:ligatures w14:val="none"/>
              </w:rPr>
              <w:t>d</w:t>
            </w:r>
          </w:p>
        </w:tc>
        <w:tc>
          <w:tcPr>
            <w:tcW w:w="957" w:type="dxa"/>
            <w:tcBorders>
              <w:top w:val="single" w:sz="4" w:space="0" w:color="auto"/>
              <w:left w:val="nil"/>
              <w:bottom w:val="nil"/>
              <w:right w:val="nil"/>
            </w:tcBorders>
            <w:vAlign w:val="center"/>
            <w:hideMark/>
          </w:tcPr>
          <w:p w14:paraId="719F3E3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0.467</w:t>
            </w:r>
            <w:r w:rsidRPr="000109FE">
              <w:rPr>
                <w:rFonts w:ascii="Times New Roman" w:hAnsi="Times New Roman" w:cs="Times New Roman"/>
                <w:kern w:val="0"/>
                <w:sz w:val="24"/>
                <w:szCs w:val="24"/>
                <w:vertAlign w:val="superscript"/>
                <w14:ligatures w14:val="none"/>
              </w:rPr>
              <w:t>b</w:t>
            </w:r>
          </w:p>
        </w:tc>
        <w:tc>
          <w:tcPr>
            <w:tcW w:w="1051" w:type="dxa"/>
            <w:tcBorders>
              <w:top w:val="single" w:sz="4" w:space="0" w:color="auto"/>
              <w:left w:val="nil"/>
              <w:bottom w:val="nil"/>
              <w:right w:val="nil"/>
            </w:tcBorders>
            <w:vAlign w:val="center"/>
            <w:hideMark/>
          </w:tcPr>
          <w:p w14:paraId="05220DD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0.489</w:t>
            </w:r>
            <w:r w:rsidRPr="000109FE">
              <w:rPr>
                <w:rFonts w:ascii="Times New Roman" w:hAnsi="Times New Roman" w:cs="Times New Roman"/>
                <w:kern w:val="0"/>
                <w:sz w:val="24"/>
                <w:szCs w:val="24"/>
                <w:vertAlign w:val="superscript"/>
                <w14:ligatures w14:val="none"/>
              </w:rPr>
              <w:t>b</w:t>
            </w:r>
            <w:r w:rsidRPr="000109FE">
              <w:rPr>
                <w:rFonts w:ascii="Times New Roman" w:hAnsi="Times New Roman" w:cs="Times New Roman"/>
                <w:kern w:val="0"/>
                <w:sz w:val="24"/>
                <w:szCs w:val="24"/>
                <w14:ligatures w14:val="none"/>
              </w:rPr>
              <w:t xml:space="preserve"> </w:t>
            </w:r>
          </w:p>
        </w:tc>
      </w:tr>
      <w:tr w:rsidR="00B65B44" w:rsidRPr="000109FE" w14:paraId="0F874F30" w14:textId="77777777" w:rsidTr="00B65B44">
        <w:trPr>
          <w:trHeight w:val="340"/>
          <w:jc w:val="center"/>
        </w:trPr>
        <w:tc>
          <w:tcPr>
            <w:tcW w:w="1453" w:type="dxa"/>
            <w:tcBorders>
              <w:top w:val="nil"/>
              <w:left w:val="nil"/>
              <w:bottom w:val="nil"/>
              <w:right w:val="nil"/>
            </w:tcBorders>
            <w:vAlign w:val="center"/>
            <w:hideMark/>
          </w:tcPr>
          <w:p w14:paraId="59905EC6"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 2</w:t>
            </w:r>
          </w:p>
        </w:tc>
        <w:tc>
          <w:tcPr>
            <w:tcW w:w="1047" w:type="dxa"/>
            <w:tcBorders>
              <w:top w:val="nil"/>
              <w:left w:val="nil"/>
              <w:bottom w:val="nil"/>
              <w:right w:val="nil"/>
            </w:tcBorders>
            <w:vAlign w:val="center"/>
            <w:hideMark/>
          </w:tcPr>
          <w:p w14:paraId="1290A4E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88.33</w:t>
            </w:r>
            <w:r w:rsidRPr="000109FE">
              <w:rPr>
                <w:rFonts w:ascii="Times New Roman" w:hAnsi="Times New Roman" w:cs="Times New Roman"/>
                <w:kern w:val="0"/>
                <w:sz w:val="24"/>
                <w:szCs w:val="24"/>
                <w:vertAlign w:val="superscript"/>
                <w14:ligatures w14:val="none"/>
              </w:rPr>
              <w:t>b</w:t>
            </w:r>
          </w:p>
        </w:tc>
        <w:tc>
          <w:tcPr>
            <w:tcW w:w="1005" w:type="dxa"/>
            <w:tcBorders>
              <w:top w:val="nil"/>
              <w:left w:val="nil"/>
              <w:bottom w:val="nil"/>
              <w:right w:val="nil"/>
            </w:tcBorders>
            <w:vAlign w:val="center"/>
            <w:hideMark/>
          </w:tcPr>
          <w:p w14:paraId="5212022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90.00</w:t>
            </w:r>
            <w:r w:rsidRPr="000109FE">
              <w:rPr>
                <w:rFonts w:ascii="Times New Roman" w:hAnsi="Times New Roman" w:cs="Times New Roman"/>
                <w:kern w:val="0"/>
                <w:sz w:val="24"/>
                <w:szCs w:val="24"/>
                <w:vertAlign w:val="superscript"/>
                <w14:ligatures w14:val="none"/>
              </w:rPr>
              <w:t>b</w:t>
            </w:r>
          </w:p>
        </w:tc>
        <w:tc>
          <w:tcPr>
            <w:tcW w:w="1007" w:type="dxa"/>
            <w:tcBorders>
              <w:top w:val="nil"/>
              <w:left w:val="nil"/>
              <w:bottom w:val="nil"/>
              <w:right w:val="nil"/>
            </w:tcBorders>
            <w:vAlign w:val="center"/>
            <w:hideMark/>
          </w:tcPr>
          <w:p w14:paraId="17E8CD9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36.40</w:t>
            </w:r>
            <w:r w:rsidRPr="000109FE">
              <w:rPr>
                <w:rFonts w:ascii="Times New Roman" w:hAnsi="Times New Roman" w:cs="Times New Roman"/>
                <w:kern w:val="0"/>
                <w:sz w:val="24"/>
                <w:szCs w:val="24"/>
                <w:vertAlign w:val="superscript"/>
                <w14:ligatures w14:val="none"/>
              </w:rPr>
              <w:t>ab</w:t>
            </w:r>
          </w:p>
        </w:tc>
        <w:tc>
          <w:tcPr>
            <w:tcW w:w="998" w:type="dxa"/>
            <w:tcBorders>
              <w:top w:val="nil"/>
              <w:left w:val="nil"/>
              <w:bottom w:val="nil"/>
              <w:right w:val="nil"/>
            </w:tcBorders>
            <w:vAlign w:val="center"/>
            <w:hideMark/>
          </w:tcPr>
          <w:p w14:paraId="5924ABC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37.66</w:t>
            </w:r>
            <w:r w:rsidRPr="000109FE">
              <w:rPr>
                <w:rFonts w:ascii="Times New Roman" w:hAnsi="Times New Roman" w:cs="Times New Roman"/>
                <w:kern w:val="0"/>
                <w:sz w:val="24"/>
                <w:szCs w:val="24"/>
                <w:vertAlign w:val="superscript"/>
                <w14:ligatures w14:val="none"/>
              </w:rPr>
              <w:t>ab</w:t>
            </w:r>
          </w:p>
        </w:tc>
        <w:tc>
          <w:tcPr>
            <w:tcW w:w="923" w:type="dxa"/>
            <w:tcBorders>
              <w:top w:val="nil"/>
              <w:left w:val="nil"/>
              <w:bottom w:val="nil"/>
              <w:right w:val="nil"/>
            </w:tcBorders>
            <w:vAlign w:val="center"/>
            <w:hideMark/>
          </w:tcPr>
          <w:p w14:paraId="6EDF6794"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9.98</w:t>
            </w:r>
            <w:r w:rsidRPr="000109FE">
              <w:rPr>
                <w:rFonts w:ascii="Times New Roman" w:hAnsi="Times New Roman" w:cs="Times New Roman"/>
                <w:kern w:val="0"/>
                <w:sz w:val="24"/>
                <w:szCs w:val="24"/>
                <w:vertAlign w:val="superscript"/>
                <w14:ligatures w14:val="none"/>
              </w:rPr>
              <w:t>d</w:t>
            </w:r>
          </w:p>
        </w:tc>
        <w:tc>
          <w:tcPr>
            <w:tcW w:w="923" w:type="dxa"/>
            <w:tcBorders>
              <w:top w:val="nil"/>
              <w:left w:val="nil"/>
              <w:bottom w:val="nil"/>
              <w:right w:val="nil"/>
            </w:tcBorders>
            <w:vAlign w:val="center"/>
            <w:hideMark/>
          </w:tcPr>
          <w:p w14:paraId="0B959AF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10.16</w:t>
            </w:r>
            <w:r w:rsidRPr="000109FE">
              <w:rPr>
                <w:rFonts w:ascii="Times New Roman" w:hAnsi="Times New Roman" w:cs="Times New Roman"/>
                <w:kern w:val="0"/>
                <w:sz w:val="24"/>
                <w:szCs w:val="24"/>
                <w:vertAlign w:val="superscript"/>
                <w14:ligatures w14:val="none"/>
              </w:rPr>
              <w:t>d</w:t>
            </w:r>
          </w:p>
        </w:tc>
        <w:tc>
          <w:tcPr>
            <w:tcW w:w="923" w:type="dxa"/>
            <w:tcBorders>
              <w:top w:val="nil"/>
              <w:left w:val="nil"/>
              <w:bottom w:val="nil"/>
              <w:right w:val="nil"/>
            </w:tcBorders>
            <w:vAlign w:val="center"/>
            <w:hideMark/>
          </w:tcPr>
          <w:p w14:paraId="0567D06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47.59</w:t>
            </w:r>
            <w:r w:rsidRPr="000109FE">
              <w:rPr>
                <w:rFonts w:ascii="Times New Roman" w:hAnsi="Times New Roman" w:cs="Times New Roman"/>
                <w:kern w:val="0"/>
                <w:sz w:val="24"/>
                <w:szCs w:val="24"/>
                <w:vertAlign w:val="superscript"/>
                <w14:ligatures w14:val="none"/>
              </w:rPr>
              <w:t>c</w:t>
            </w:r>
          </w:p>
        </w:tc>
        <w:tc>
          <w:tcPr>
            <w:tcW w:w="923" w:type="dxa"/>
            <w:tcBorders>
              <w:top w:val="nil"/>
              <w:left w:val="nil"/>
              <w:bottom w:val="nil"/>
              <w:right w:val="nil"/>
            </w:tcBorders>
            <w:vAlign w:val="center"/>
            <w:hideMark/>
          </w:tcPr>
          <w:p w14:paraId="7AB3AA6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50.37</w:t>
            </w:r>
            <w:r w:rsidRPr="000109FE">
              <w:rPr>
                <w:rFonts w:ascii="Times New Roman" w:hAnsi="Times New Roman" w:cs="Times New Roman"/>
                <w:kern w:val="0"/>
                <w:sz w:val="24"/>
                <w:szCs w:val="24"/>
                <w:vertAlign w:val="superscript"/>
                <w14:ligatures w14:val="none"/>
              </w:rPr>
              <w:t>c</w:t>
            </w:r>
          </w:p>
        </w:tc>
        <w:tc>
          <w:tcPr>
            <w:tcW w:w="923" w:type="dxa"/>
            <w:tcBorders>
              <w:top w:val="nil"/>
              <w:left w:val="nil"/>
              <w:bottom w:val="nil"/>
              <w:right w:val="nil"/>
            </w:tcBorders>
            <w:vAlign w:val="center"/>
            <w:hideMark/>
          </w:tcPr>
          <w:p w14:paraId="599C41B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0.775</w:t>
            </w:r>
            <w:r w:rsidRPr="000109FE">
              <w:rPr>
                <w:rFonts w:ascii="Times New Roman" w:hAnsi="Times New Roman" w:cs="Times New Roman"/>
                <w:kern w:val="0"/>
                <w:sz w:val="24"/>
                <w:szCs w:val="24"/>
                <w:vertAlign w:val="superscript"/>
                <w14:ligatures w14:val="none"/>
              </w:rPr>
              <w:t>c</w:t>
            </w:r>
          </w:p>
        </w:tc>
        <w:tc>
          <w:tcPr>
            <w:tcW w:w="931" w:type="dxa"/>
            <w:tcBorders>
              <w:top w:val="nil"/>
              <w:left w:val="nil"/>
              <w:bottom w:val="nil"/>
              <w:right w:val="nil"/>
            </w:tcBorders>
            <w:vAlign w:val="center"/>
            <w:hideMark/>
          </w:tcPr>
          <w:p w14:paraId="5A91509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0.815</w:t>
            </w:r>
            <w:r w:rsidRPr="000109FE">
              <w:rPr>
                <w:rFonts w:ascii="Times New Roman" w:hAnsi="Times New Roman" w:cs="Times New Roman"/>
                <w:kern w:val="0"/>
                <w:sz w:val="24"/>
                <w:szCs w:val="24"/>
                <w:vertAlign w:val="superscript"/>
                <w14:ligatures w14:val="none"/>
              </w:rPr>
              <w:t>c</w:t>
            </w:r>
          </w:p>
        </w:tc>
        <w:tc>
          <w:tcPr>
            <w:tcW w:w="957" w:type="dxa"/>
            <w:tcBorders>
              <w:top w:val="nil"/>
              <w:left w:val="nil"/>
              <w:bottom w:val="nil"/>
              <w:right w:val="nil"/>
            </w:tcBorders>
            <w:vAlign w:val="center"/>
            <w:hideMark/>
          </w:tcPr>
          <w:p w14:paraId="13CE4FA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0.459</w:t>
            </w:r>
            <w:r w:rsidRPr="000109FE">
              <w:rPr>
                <w:rFonts w:ascii="Times New Roman" w:hAnsi="Times New Roman" w:cs="Times New Roman"/>
                <w:kern w:val="0"/>
                <w:sz w:val="24"/>
                <w:szCs w:val="24"/>
                <w:vertAlign w:val="superscript"/>
                <w14:ligatures w14:val="none"/>
              </w:rPr>
              <w:t>bc</w:t>
            </w:r>
          </w:p>
        </w:tc>
        <w:tc>
          <w:tcPr>
            <w:tcW w:w="1051" w:type="dxa"/>
            <w:tcBorders>
              <w:top w:val="nil"/>
              <w:left w:val="nil"/>
              <w:bottom w:val="nil"/>
              <w:right w:val="nil"/>
            </w:tcBorders>
            <w:vAlign w:val="center"/>
            <w:hideMark/>
          </w:tcPr>
          <w:p w14:paraId="6CD3AC5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0.480</w:t>
            </w:r>
            <w:r w:rsidRPr="000109FE">
              <w:rPr>
                <w:rFonts w:ascii="Times New Roman" w:hAnsi="Times New Roman" w:cs="Times New Roman"/>
                <w:kern w:val="0"/>
                <w:sz w:val="24"/>
                <w:szCs w:val="24"/>
                <w:vertAlign w:val="superscript"/>
                <w14:ligatures w14:val="none"/>
              </w:rPr>
              <w:t>bc</w:t>
            </w:r>
          </w:p>
        </w:tc>
      </w:tr>
      <w:tr w:rsidR="00B65B44" w:rsidRPr="000109FE" w14:paraId="52C76472" w14:textId="77777777" w:rsidTr="00B65B44">
        <w:trPr>
          <w:trHeight w:val="340"/>
          <w:jc w:val="center"/>
        </w:trPr>
        <w:tc>
          <w:tcPr>
            <w:tcW w:w="1453" w:type="dxa"/>
            <w:tcBorders>
              <w:top w:val="nil"/>
              <w:left w:val="nil"/>
              <w:bottom w:val="nil"/>
              <w:right w:val="nil"/>
            </w:tcBorders>
            <w:vAlign w:val="center"/>
            <w:hideMark/>
          </w:tcPr>
          <w:p w14:paraId="54F5A64C"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N3</w:t>
            </w:r>
          </w:p>
        </w:tc>
        <w:tc>
          <w:tcPr>
            <w:tcW w:w="1047" w:type="dxa"/>
            <w:tcBorders>
              <w:top w:val="nil"/>
              <w:left w:val="nil"/>
              <w:bottom w:val="nil"/>
              <w:right w:val="nil"/>
            </w:tcBorders>
            <w:vAlign w:val="center"/>
            <w:hideMark/>
          </w:tcPr>
          <w:p w14:paraId="6EF9A4D9"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82.06</w:t>
            </w:r>
            <w:r w:rsidRPr="000109FE">
              <w:rPr>
                <w:rFonts w:ascii="Times New Roman" w:hAnsi="Times New Roman" w:cs="Times New Roman"/>
                <w:kern w:val="0"/>
                <w:sz w:val="24"/>
                <w:szCs w:val="24"/>
                <w:vertAlign w:val="superscript"/>
                <w14:ligatures w14:val="none"/>
              </w:rPr>
              <w:t>c</w:t>
            </w:r>
          </w:p>
        </w:tc>
        <w:tc>
          <w:tcPr>
            <w:tcW w:w="1005" w:type="dxa"/>
            <w:tcBorders>
              <w:top w:val="nil"/>
              <w:left w:val="nil"/>
              <w:bottom w:val="nil"/>
              <w:right w:val="nil"/>
            </w:tcBorders>
            <w:vAlign w:val="center"/>
            <w:hideMark/>
          </w:tcPr>
          <w:p w14:paraId="7A36009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84.22</w:t>
            </w:r>
            <w:r w:rsidRPr="000109FE">
              <w:rPr>
                <w:rFonts w:ascii="Times New Roman" w:hAnsi="Times New Roman" w:cs="Times New Roman"/>
                <w:kern w:val="0"/>
                <w:sz w:val="24"/>
                <w:szCs w:val="24"/>
                <w:vertAlign w:val="superscript"/>
                <w14:ligatures w14:val="none"/>
              </w:rPr>
              <w:t>c</w:t>
            </w:r>
          </w:p>
        </w:tc>
        <w:tc>
          <w:tcPr>
            <w:tcW w:w="1007" w:type="dxa"/>
            <w:tcBorders>
              <w:top w:val="nil"/>
              <w:left w:val="nil"/>
              <w:bottom w:val="nil"/>
              <w:right w:val="nil"/>
            </w:tcBorders>
            <w:vAlign w:val="center"/>
            <w:hideMark/>
          </w:tcPr>
          <w:p w14:paraId="04C22A2E"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35.80</w:t>
            </w:r>
            <w:r w:rsidRPr="000109FE">
              <w:rPr>
                <w:rFonts w:ascii="Times New Roman" w:hAnsi="Times New Roman" w:cs="Times New Roman"/>
                <w:kern w:val="0"/>
                <w:sz w:val="24"/>
                <w:szCs w:val="24"/>
                <w:vertAlign w:val="superscript"/>
                <w14:ligatures w14:val="none"/>
              </w:rPr>
              <w:t>ab</w:t>
            </w:r>
          </w:p>
        </w:tc>
        <w:tc>
          <w:tcPr>
            <w:tcW w:w="998" w:type="dxa"/>
            <w:tcBorders>
              <w:top w:val="nil"/>
              <w:left w:val="nil"/>
              <w:bottom w:val="nil"/>
              <w:right w:val="nil"/>
            </w:tcBorders>
            <w:vAlign w:val="center"/>
            <w:hideMark/>
          </w:tcPr>
          <w:p w14:paraId="27D8E18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37.25</w:t>
            </w:r>
            <w:r w:rsidRPr="000109FE">
              <w:rPr>
                <w:rFonts w:ascii="Times New Roman" w:hAnsi="Times New Roman" w:cs="Times New Roman"/>
                <w:kern w:val="0"/>
                <w:sz w:val="24"/>
                <w:szCs w:val="24"/>
                <w:vertAlign w:val="superscript"/>
                <w14:ligatures w14:val="none"/>
              </w:rPr>
              <w:t>ab</w:t>
            </w:r>
          </w:p>
        </w:tc>
        <w:tc>
          <w:tcPr>
            <w:tcW w:w="923" w:type="dxa"/>
            <w:tcBorders>
              <w:top w:val="nil"/>
              <w:left w:val="nil"/>
              <w:bottom w:val="nil"/>
              <w:right w:val="nil"/>
            </w:tcBorders>
            <w:vAlign w:val="center"/>
            <w:hideMark/>
          </w:tcPr>
          <w:p w14:paraId="4650E86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9.89</w:t>
            </w:r>
            <w:r w:rsidRPr="000109FE">
              <w:rPr>
                <w:rFonts w:ascii="Times New Roman" w:hAnsi="Times New Roman" w:cs="Times New Roman"/>
                <w:kern w:val="0"/>
                <w:sz w:val="24"/>
                <w:szCs w:val="24"/>
                <w:vertAlign w:val="superscript"/>
                <w14:ligatures w14:val="none"/>
              </w:rPr>
              <w:t>e</w:t>
            </w:r>
          </w:p>
        </w:tc>
        <w:tc>
          <w:tcPr>
            <w:tcW w:w="923" w:type="dxa"/>
            <w:tcBorders>
              <w:top w:val="nil"/>
              <w:left w:val="nil"/>
              <w:bottom w:val="nil"/>
              <w:right w:val="nil"/>
            </w:tcBorders>
            <w:vAlign w:val="center"/>
            <w:hideMark/>
          </w:tcPr>
          <w:p w14:paraId="28F1D5D9"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10.04</w:t>
            </w:r>
            <w:r w:rsidRPr="000109FE">
              <w:rPr>
                <w:rFonts w:ascii="Times New Roman" w:hAnsi="Times New Roman" w:cs="Times New Roman"/>
                <w:kern w:val="0"/>
                <w:sz w:val="24"/>
                <w:szCs w:val="24"/>
                <w:vertAlign w:val="superscript"/>
                <w14:ligatures w14:val="none"/>
              </w:rPr>
              <w:t>e</w:t>
            </w:r>
          </w:p>
        </w:tc>
        <w:tc>
          <w:tcPr>
            <w:tcW w:w="923" w:type="dxa"/>
            <w:tcBorders>
              <w:top w:val="nil"/>
              <w:left w:val="nil"/>
              <w:bottom w:val="nil"/>
              <w:right w:val="nil"/>
            </w:tcBorders>
            <w:vAlign w:val="center"/>
            <w:hideMark/>
          </w:tcPr>
          <w:p w14:paraId="60A5B26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45.52</w:t>
            </w:r>
            <w:r w:rsidRPr="000109FE">
              <w:rPr>
                <w:rFonts w:ascii="Times New Roman" w:hAnsi="Times New Roman" w:cs="Times New Roman"/>
                <w:kern w:val="0"/>
                <w:sz w:val="24"/>
                <w:szCs w:val="24"/>
                <w:vertAlign w:val="superscript"/>
                <w14:ligatures w14:val="none"/>
              </w:rPr>
              <w:t>d</w:t>
            </w:r>
          </w:p>
        </w:tc>
        <w:tc>
          <w:tcPr>
            <w:tcW w:w="923" w:type="dxa"/>
            <w:tcBorders>
              <w:top w:val="nil"/>
              <w:left w:val="nil"/>
              <w:bottom w:val="nil"/>
              <w:right w:val="nil"/>
            </w:tcBorders>
            <w:vAlign w:val="center"/>
            <w:hideMark/>
          </w:tcPr>
          <w:p w14:paraId="4FBA320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47.16</w:t>
            </w:r>
            <w:r w:rsidRPr="000109FE">
              <w:rPr>
                <w:rFonts w:ascii="Times New Roman" w:hAnsi="Times New Roman" w:cs="Times New Roman"/>
                <w:kern w:val="0"/>
                <w:sz w:val="24"/>
                <w:szCs w:val="24"/>
                <w:vertAlign w:val="superscript"/>
                <w14:ligatures w14:val="none"/>
              </w:rPr>
              <w:t>d</w:t>
            </w:r>
          </w:p>
        </w:tc>
        <w:tc>
          <w:tcPr>
            <w:tcW w:w="923" w:type="dxa"/>
            <w:tcBorders>
              <w:top w:val="nil"/>
              <w:left w:val="nil"/>
              <w:bottom w:val="nil"/>
              <w:right w:val="nil"/>
            </w:tcBorders>
            <w:vAlign w:val="center"/>
            <w:hideMark/>
          </w:tcPr>
          <w:p w14:paraId="351ED04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0.742</w:t>
            </w:r>
            <w:r w:rsidRPr="000109FE">
              <w:rPr>
                <w:rFonts w:ascii="Times New Roman" w:hAnsi="Times New Roman" w:cs="Times New Roman"/>
                <w:kern w:val="0"/>
                <w:sz w:val="24"/>
                <w:szCs w:val="24"/>
                <w:vertAlign w:val="superscript"/>
                <w14:ligatures w14:val="none"/>
              </w:rPr>
              <w:t>e</w:t>
            </w:r>
          </w:p>
        </w:tc>
        <w:tc>
          <w:tcPr>
            <w:tcW w:w="931" w:type="dxa"/>
            <w:tcBorders>
              <w:top w:val="nil"/>
              <w:left w:val="nil"/>
              <w:bottom w:val="nil"/>
              <w:right w:val="nil"/>
            </w:tcBorders>
            <w:vAlign w:val="center"/>
            <w:hideMark/>
          </w:tcPr>
          <w:p w14:paraId="7A28E61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0.790</w:t>
            </w:r>
            <w:r w:rsidRPr="000109FE">
              <w:rPr>
                <w:rFonts w:ascii="Times New Roman" w:hAnsi="Times New Roman" w:cs="Times New Roman"/>
                <w:kern w:val="0"/>
                <w:sz w:val="24"/>
                <w:szCs w:val="24"/>
                <w:vertAlign w:val="superscript"/>
                <w14:ligatures w14:val="none"/>
              </w:rPr>
              <w:t>e</w:t>
            </w:r>
          </w:p>
        </w:tc>
        <w:tc>
          <w:tcPr>
            <w:tcW w:w="957" w:type="dxa"/>
            <w:tcBorders>
              <w:top w:val="nil"/>
              <w:left w:val="nil"/>
              <w:bottom w:val="nil"/>
              <w:right w:val="nil"/>
            </w:tcBorders>
            <w:vAlign w:val="center"/>
            <w:hideMark/>
          </w:tcPr>
          <w:p w14:paraId="0E0F15D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0.453</w:t>
            </w:r>
            <w:r w:rsidRPr="000109FE">
              <w:rPr>
                <w:rFonts w:ascii="Times New Roman" w:hAnsi="Times New Roman" w:cs="Times New Roman"/>
                <w:kern w:val="0"/>
                <w:sz w:val="24"/>
                <w:szCs w:val="24"/>
                <w:vertAlign w:val="superscript"/>
                <w14:ligatures w14:val="none"/>
              </w:rPr>
              <w:t>c</w:t>
            </w:r>
          </w:p>
        </w:tc>
        <w:tc>
          <w:tcPr>
            <w:tcW w:w="1051" w:type="dxa"/>
            <w:tcBorders>
              <w:top w:val="nil"/>
              <w:left w:val="nil"/>
              <w:bottom w:val="nil"/>
              <w:right w:val="nil"/>
            </w:tcBorders>
            <w:vAlign w:val="center"/>
            <w:hideMark/>
          </w:tcPr>
          <w:p w14:paraId="73C474F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0.468</w:t>
            </w:r>
            <w:r w:rsidRPr="000109FE">
              <w:rPr>
                <w:rFonts w:ascii="Times New Roman" w:hAnsi="Times New Roman" w:cs="Times New Roman"/>
                <w:kern w:val="0"/>
                <w:sz w:val="24"/>
                <w:szCs w:val="24"/>
                <w:vertAlign w:val="superscript"/>
                <w14:ligatures w14:val="none"/>
              </w:rPr>
              <w:t>c</w:t>
            </w:r>
          </w:p>
        </w:tc>
      </w:tr>
      <w:tr w:rsidR="00B65B44" w:rsidRPr="000109FE" w14:paraId="0A941506" w14:textId="77777777" w:rsidTr="00B65B44">
        <w:trPr>
          <w:trHeight w:val="340"/>
          <w:jc w:val="center"/>
        </w:trPr>
        <w:tc>
          <w:tcPr>
            <w:tcW w:w="1453" w:type="dxa"/>
            <w:tcBorders>
              <w:top w:val="nil"/>
              <w:left w:val="nil"/>
              <w:bottom w:val="nil"/>
              <w:right w:val="nil"/>
            </w:tcBorders>
            <w:vAlign w:val="center"/>
            <w:hideMark/>
          </w:tcPr>
          <w:p w14:paraId="46653F0F"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N4</w:t>
            </w:r>
          </w:p>
        </w:tc>
        <w:tc>
          <w:tcPr>
            <w:tcW w:w="1047" w:type="dxa"/>
            <w:tcBorders>
              <w:top w:val="nil"/>
              <w:left w:val="nil"/>
              <w:bottom w:val="nil"/>
              <w:right w:val="nil"/>
            </w:tcBorders>
            <w:vAlign w:val="center"/>
            <w:hideMark/>
          </w:tcPr>
          <w:p w14:paraId="3530ED87"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65.00</w:t>
            </w:r>
            <w:r w:rsidRPr="000109FE">
              <w:rPr>
                <w:rFonts w:ascii="Times New Roman" w:hAnsi="Times New Roman" w:cs="Times New Roman"/>
                <w:kern w:val="0"/>
                <w:sz w:val="24"/>
                <w:szCs w:val="24"/>
                <w:vertAlign w:val="superscript"/>
                <w14:ligatures w14:val="none"/>
              </w:rPr>
              <w:t>g</w:t>
            </w:r>
          </w:p>
        </w:tc>
        <w:tc>
          <w:tcPr>
            <w:tcW w:w="1005" w:type="dxa"/>
            <w:tcBorders>
              <w:top w:val="nil"/>
              <w:left w:val="nil"/>
              <w:bottom w:val="nil"/>
              <w:right w:val="nil"/>
            </w:tcBorders>
            <w:vAlign w:val="center"/>
            <w:hideMark/>
          </w:tcPr>
          <w:p w14:paraId="31152E0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66.10</w:t>
            </w:r>
            <w:r w:rsidRPr="000109FE">
              <w:rPr>
                <w:rFonts w:ascii="Times New Roman" w:hAnsi="Times New Roman" w:cs="Times New Roman"/>
                <w:kern w:val="0"/>
                <w:sz w:val="24"/>
                <w:szCs w:val="24"/>
                <w:vertAlign w:val="superscript"/>
                <w14:ligatures w14:val="none"/>
              </w:rPr>
              <w:t>g</w:t>
            </w:r>
          </w:p>
        </w:tc>
        <w:tc>
          <w:tcPr>
            <w:tcW w:w="1007" w:type="dxa"/>
            <w:tcBorders>
              <w:top w:val="nil"/>
              <w:left w:val="nil"/>
              <w:bottom w:val="nil"/>
              <w:right w:val="nil"/>
            </w:tcBorders>
            <w:vAlign w:val="center"/>
            <w:hideMark/>
          </w:tcPr>
          <w:p w14:paraId="1493C88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24.66</w:t>
            </w:r>
            <w:r w:rsidRPr="000109FE">
              <w:rPr>
                <w:rFonts w:ascii="Times New Roman" w:hAnsi="Times New Roman" w:cs="Times New Roman"/>
                <w:kern w:val="0"/>
                <w:sz w:val="24"/>
                <w:szCs w:val="24"/>
                <w:vertAlign w:val="superscript"/>
                <w14:ligatures w14:val="none"/>
              </w:rPr>
              <w:t>d</w:t>
            </w:r>
          </w:p>
        </w:tc>
        <w:tc>
          <w:tcPr>
            <w:tcW w:w="998" w:type="dxa"/>
            <w:tcBorders>
              <w:top w:val="nil"/>
              <w:left w:val="nil"/>
              <w:bottom w:val="nil"/>
              <w:right w:val="nil"/>
            </w:tcBorders>
            <w:vAlign w:val="center"/>
            <w:hideMark/>
          </w:tcPr>
          <w:p w14:paraId="0480411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28.66</w:t>
            </w:r>
            <w:r w:rsidRPr="000109FE">
              <w:rPr>
                <w:rFonts w:ascii="Times New Roman" w:hAnsi="Times New Roman" w:cs="Times New Roman"/>
                <w:kern w:val="0"/>
                <w:sz w:val="24"/>
                <w:szCs w:val="24"/>
                <w:vertAlign w:val="superscript"/>
                <w14:ligatures w14:val="none"/>
              </w:rPr>
              <w:t>d</w:t>
            </w:r>
          </w:p>
        </w:tc>
        <w:tc>
          <w:tcPr>
            <w:tcW w:w="923" w:type="dxa"/>
            <w:tcBorders>
              <w:top w:val="nil"/>
              <w:left w:val="nil"/>
              <w:bottom w:val="nil"/>
              <w:right w:val="nil"/>
            </w:tcBorders>
            <w:vAlign w:val="center"/>
            <w:hideMark/>
          </w:tcPr>
          <w:p w14:paraId="474E516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8.54</w:t>
            </w:r>
            <w:r w:rsidRPr="000109FE">
              <w:rPr>
                <w:rFonts w:ascii="Times New Roman" w:hAnsi="Times New Roman" w:cs="Times New Roman"/>
                <w:kern w:val="0"/>
                <w:sz w:val="24"/>
                <w:szCs w:val="24"/>
                <w:vertAlign w:val="superscript"/>
                <w14:ligatures w14:val="none"/>
              </w:rPr>
              <w:t>j</w:t>
            </w:r>
          </w:p>
        </w:tc>
        <w:tc>
          <w:tcPr>
            <w:tcW w:w="923" w:type="dxa"/>
            <w:tcBorders>
              <w:top w:val="nil"/>
              <w:left w:val="nil"/>
              <w:bottom w:val="nil"/>
              <w:right w:val="nil"/>
            </w:tcBorders>
            <w:vAlign w:val="center"/>
            <w:hideMark/>
          </w:tcPr>
          <w:p w14:paraId="229660F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8.62</w:t>
            </w:r>
            <w:r w:rsidRPr="000109FE">
              <w:rPr>
                <w:rFonts w:ascii="Times New Roman" w:hAnsi="Times New Roman" w:cs="Times New Roman"/>
                <w:kern w:val="0"/>
                <w:sz w:val="24"/>
                <w:szCs w:val="24"/>
                <w:vertAlign w:val="superscript"/>
                <w14:ligatures w14:val="none"/>
              </w:rPr>
              <w:t>j</w:t>
            </w:r>
          </w:p>
        </w:tc>
        <w:tc>
          <w:tcPr>
            <w:tcW w:w="923" w:type="dxa"/>
            <w:tcBorders>
              <w:top w:val="nil"/>
              <w:left w:val="nil"/>
              <w:bottom w:val="nil"/>
              <w:right w:val="nil"/>
            </w:tcBorders>
            <w:vAlign w:val="center"/>
            <w:hideMark/>
          </w:tcPr>
          <w:p w14:paraId="7E11ED0A"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29.46</w:t>
            </w:r>
            <w:r w:rsidRPr="000109FE">
              <w:rPr>
                <w:rFonts w:ascii="Times New Roman" w:hAnsi="Times New Roman" w:cs="Times New Roman"/>
                <w:kern w:val="0"/>
                <w:sz w:val="24"/>
                <w:szCs w:val="24"/>
                <w:vertAlign w:val="superscript"/>
                <w14:ligatures w14:val="none"/>
              </w:rPr>
              <w:t>h</w:t>
            </w:r>
          </w:p>
        </w:tc>
        <w:tc>
          <w:tcPr>
            <w:tcW w:w="923" w:type="dxa"/>
            <w:tcBorders>
              <w:top w:val="nil"/>
              <w:left w:val="nil"/>
              <w:bottom w:val="nil"/>
              <w:right w:val="nil"/>
            </w:tcBorders>
            <w:vAlign w:val="center"/>
            <w:hideMark/>
          </w:tcPr>
          <w:p w14:paraId="10BFA3A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30.16</w:t>
            </w:r>
            <w:r w:rsidRPr="000109FE">
              <w:rPr>
                <w:rFonts w:ascii="Times New Roman" w:hAnsi="Times New Roman" w:cs="Times New Roman"/>
                <w:kern w:val="0"/>
                <w:sz w:val="24"/>
                <w:szCs w:val="24"/>
                <w:vertAlign w:val="superscript"/>
                <w14:ligatures w14:val="none"/>
              </w:rPr>
              <w:t>h</w:t>
            </w:r>
          </w:p>
        </w:tc>
        <w:tc>
          <w:tcPr>
            <w:tcW w:w="923" w:type="dxa"/>
            <w:tcBorders>
              <w:top w:val="nil"/>
              <w:left w:val="nil"/>
              <w:bottom w:val="nil"/>
              <w:right w:val="nil"/>
            </w:tcBorders>
            <w:vAlign w:val="center"/>
            <w:hideMark/>
          </w:tcPr>
          <w:p w14:paraId="22F508DE"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0. 680</w:t>
            </w:r>
            <w:r w:rsidRPr="000109FE">
              <w:rPr>
                <w:rFonts w:ascii="Times New Roman" w:hAnsi="Times New Roman" w:cs="Times New Roman"/>
                <w:kern w:val="0"/>
                <w:sz w:val="24"/>
                <w:szCs w:val="24"/>
                <w:vertAlign w:val="superscript"/>
                <w14:ligatures w14:val="none"/>
              </w:rPr>
              <w:t>j</w:t>
            </w:r>
          </w:p>
        </w:tc>
        <w:tc>
          <w:tcPr>
            <w:tcW w:w="931" w:type="dxa"/>
            <w:tcBorders>
              <w:top w:val="nil"/>
              <w:left w:val="nil"/>
              <w:bottom w:val="nil"/>
              <w:right w:val="nil"/>
            </w:tcBorders>
            <w:vAlign w:val="center"/>
            <w:hideMark/>
          </w:tcPr>
          <w:p w14:paraId="2D61FB0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0.717</w:t>
            </w:r>
            <w:r w:rsidRPr="000109FE">
              <w:rPr>
                <w:rFonts w:ascii="Times New Roman" w:hAnsi="Times New Roman" w:cs="Times New Roman"/>
                <w:kern w:val="0"/>
                <w:sz w:val="24"/>
                <w:szCs w:val="24"/>
                <w:vertAlign w:val="superscript"/>
                <w14:ligatures w14:val="none"/>
              </w:rPr>
              <w:t>j</w:t>
            </w:r>
          </w:p>
        </w:tc>
        <w:tc>
          <w:tcPr>
            <w:tcW w:w="957" w:type="dxa"/>
            <w:tcBorders>
              <w:top w:val="nil"/>
              <w:left w:val="nil"/>
              <w:bottom w:val="nil"/>
              <w:right w:val="nil"/>
            </w:tcBorders>
            <w:vAlign w:val="center"/>
            <w:hideMark/>
          </w:tcPr>
          <w:p w14:paraId="22E7EED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0.405</w:t>
            </w:r>
            <w:r w:rsidRPr="000109FE">
              <w:rPr>
                <w:rFonts w:ascii="Times New Roman" w:hAnsi="Times New Roman" w:cs="Times New Roman"/>
                <w:kern w:val="0"/>
                <w:sz w:val="24"/>
                <w:szCs w:val="24"/>
                <w:vertAlign w:val="superscript"/>
                <w14:ligatures w14:val="none"/>
              </w:rPr>
              <w:t>g</w:t>
            </w:r>
          </w:p>
        </w:tc>
        <w:tc>
          <w:tcPr>
            <w:tcW w:w="1051" w:type="dxa"/>
            <w:tcBorders>
              <w:top w:val="nil"/>
              <w:left w:val="nil"/>
              <w:bottom w:val="nil"/>
              <w:right w:val="nil"/>
            </w:tcBorders>
            <w:vAlign w:val="center"/>
            <w:hideMark/>
          </w:tcPr>
          <w:p w14:paraId="36C3A4B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0.424</w:t>
            </w:r>
            <w:r w:rsidRPr="000109FE">
              <w:rPr>
                <w:rFonts w:ascii="Times New Roman" w:hAnsi="Times New Roman" w:cs="Times New Roman"/>
                <w:kern w:val="0"/>
                <w:sz w:val="24"/>
                <w:szCs w:val="24"/>
                <w:vertAlign w:val="superscript"/>
                <w14:ligatures w14:val="none"/>
              </w:rPr>
              <w:t>g</w:t>
            </w:r>
          </w:p>
        </w:tc>
      </w:tr>
      <w:tr w:rsidR="00B65B44" w:rsidRPr="000109FE" w14:paraId="21116E8D" w14:textId="77777777" w:rsidTr="00B65B44">
        <w:trPr>
          <w:trHeight w:val="340"/>
          <w:jc w:val="center"/>
        </w:trPr>
        <w:tc>
          <w:tcPr>
            <w:tcW w:w="1453" w:type="dxa"/>
            <w:tcBorders>
              <w:top w:val="nil"/>
              <w:left w:val="nil"/>
              <w:bottom w:val="nil"/>
              <w:right w:val="nil"/>
            </w:tcBorders>
            <w:vAlign w:val="center"/>
            <w:hideMark/>
          </w:tcPr>
          <w:p w14:paraId="6DF72E4A"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N5</w:t>
            </w:r>
          </w:p>
        </w:tc>
        <w:tc>
          <w:tcPr>
            <w:tcW w:w="1047" w:type="dxa"/>
            <w:tcBorders>
              <w:top w:val="nil"/>
              <w:left w:val="nil"/>
              <w:bottom w:val="nil"/>
              <w:right w:val="nil"/>
            </w:tcBorders>
            <w:vAlign w:val="center"/>
            <w:hideMark/>
          </w:tcPr>
          <w:p w14:paraId="3EB7C60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67.60</w:t>
            </w:r>
            <w:r w:rsidRPr="000109FE">
              <w:rPr>
                <w:rFonts w:ascii="Times New Roman" w:hAnsi="Times New Roman" w:cs="Times New Roman"/>
                <w:kern w:val="0"/>
                <w:sz w:val="24"/>
                <w:szCs w:val="24"/>
                <w:vertAlign w:val="superscript"/>
                <w14:ligatures w14:val="none"/>
              </w:rPr>
              <w:t>g</w:t>
            </w:r>
          </w:p>
        </w:tc>
        <w:tc>
          <w:tcPr>
            <w:tcW w:w="1005" w:type="dxa"/>
            <w:tcBorders>
              <w:top w:val="nil"/>
              <w:left w:val="nil"/>
              <w:bottom w:val="nil"/>
              <w:right w:val="nil"/>
            </w:tcBorders>
            <w:vAlign w:val="center"/>
            <w:hideMark/>
          </w:tcPr>
          <w:p w14:paraId="2B3562E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69.48</w:t>
            </w:r>
            <w:r w:rsidRPr="000109FE">
              <w:rPr>
                <w:rFonts w:ascii="Times New Roman" w:hAnsi="Times New Roman" w:cs="Times New Roman"/>
                <w:kern w:val="0"/>
                <w:sz w:val="24"/>
                <w:szCs w:val="24"/>
                <w:vertAlign w:val="superscript"/>
                <w14:ligatures w14:val="none"/>
              </w:rPr>
              <w:t>g</w:t>
            </w:r>
          </w:p>
        </w:tc>
        <w:tc>
          <w:tcPr>
            <w:tcW w:w="1007" w:type="dxa"/>
            <w:tcBorders>
              <w:top w:val="nil"/>
              <w:left w:val="nil"/>
              <w:bottom w:val="nil"/>
              <w:right w:val="nil"/>
            </w:tcBorders>
            <w:vAlign w:val="center"/>
            <w:hideMark/>
          </w:tcPr>
          <w:p w14:paraId="3A1FCF4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27.50</w:t>
            </w:r>
            <w:r w:rsidRPr="000109FE">
              <w:rPr>
                <w:rFonts w:ascii="Times New Roman" w:hAnsi="Times New Roman" w:cs="Times New Roman"/>
                <w:kern w:val="0"/>
                <w:sz w:val="24"/>
                <w:szCs w:val="24"/>
                <w:vertAlign w:val="superscript"/>
                <w14:ligatures w14:val="none"/>
              </w:rPr>
              <w:t>d</w:t>
            </w:r>
          </w:p>
        </w:tc>
        <w:tc>
          <w:tcPr>
            <w:tcW w:w="998" w:type="dxa"/>
            <w:tcBorders>
              <w:top w:val="nil"/>
              <w:left w:val="nil"/>
              <w:bottom w:val="nil"/>
              <w:right w:val="nil"/>
            </w:tcBorders>
            <w:vAlign w:val="center"/>
            <w:hideMark/>
          </w:tcPr>
          <w:p w14:paraId="716063D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28.50</w:t>
            </w:r>
            <w:r w:rsidRPr="000109FE">
              <w:rPr>
                <w:rFonts w:ascii="Times New Roman" w:hAnsi="Times New Roman" w:cs="Times New Roman"/>
                <w:kern w:val="0"/>
                <w:sz w:val="24"/>
                <w:szCs w:val="24"/>
                <w:vertAlign w:val="superscript"/>
                <w14:ligatures w14:val="none"/>
              </w:rPr>
              <w:t>d</w:t>
            </w:r>
          </w:p>
        </w:tc>
        <w:tc>
          <w:tcPr>
            <w:tcW w:w="923" w:type="dxa"/>
            <w:tcBorders>
              <w:top w:val="nil"/>
              <w:left w:val="nil"/>
              <w:bottom w:val="nil"/>
              <w:right w:val="nil"/>
            </w:tcBorders>
            <w:vAlign w:val="center"/>
            <w:hideMark/>
          </w:tcPr>
          <w:p w14:paraId="19E3D32E"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8.62</w:t>
            </w:r>
            <w:r w:rsidRPr="000109FE">
              <w:rPr>
                <w:rFonts w:ascii="Times New Roman" w:hAnsi="Times New Roman" w:cs="Times New Roman"/>
                <w:kern w:val="0"/>
                <w:sz w:val="24"/>
                <w:szCs w:val="24"/>
                <w:vertAlign w:val="superscript"/>
                <w14:ligatures w14:val="none"/>
              </w:rPr>
              <w:t>j</w:t>
            </w:r>
          </w:p>
        </w:tc>
        <w:tc>
          <w:tcPr>
            <w:tcW w:w="923" w:type="dxa"/>
            <w:tcBorders>
              <w:top w:val="nil"/>
              <w:left w:val="nil"/>
              <w:bottom w:val="nil"/>
              <w:right w:val="nil"/>
            </w:tcBorders>
            <w:vAlign w:val="center"/>
            <w:hideMark/>
          </w:tcPr>
          <w:p w14:paraId="542940A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8.80</w:t>
            </w:r>
            <w:r w:rsidRPr="000109FE">
              <w:rPr>
                <w:rFonts w:ascii="Times New Roman" w:hAnsi="Times New Roman" w:cs="Times New Roman"/>
                <w:kern w:val="0"/>
                <w:sz w:val="24"/>
                <w:szCs w:val="24"/>
                <w:vertAlign w:val="superscript"/>
                <w14:ligatures w14:val="none"/>
              </w:rPr>
              <w:t>j</w:t>
            </w:r>
          </w:p>
        </w:tc>
        <w:tc>
          <w:tcPr>
            <w:tcW w:w="923" w:type="dxa"/>
            <w:tcBorders>
              <w:top w:val="nil"/>
              <w:left w:val="nil"/>
              <w:bottom w:val="nil"/>
              <w:right w:val="nil"/>
            </w:tcBorders>
            <w:vAlign w:val="center"/>
            <w:hideMark/>
          </w:tcPr>
          <w:p w14:paraId="4DA3638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35.05</w:t>
            </w:r>
            <w:r w:rsidRPr="000109FE">
              <w:rPr>
                <w:rFonts w:ascii="Times New Roman" w:hAnsi="Times New Roman" w:cs="Times New Roman"/>
                <w:kern w:val="0"/>
                <w:sz w:val="24"/>
                <w:szCs w:val="24"/>
                <w:vertAlign w:val="superscript"/>
                <w14:ligatures w14:val="none"/>
              </w:rPr>
              <w:t>g</w:t>
            </w:r>
          </w:p>
        </w:tc>
        <w:tc>
          <w:tcPr>
            <w:tcW w:w="923" w:type="dxa"/>
            <w:tcBorders>
              <w:top w:val="nil"/>
              <w:left w:val="nil"/>
              <w:bottom w:val="nil"/>
              <w:right w:val="nil"/>
            </w:tcBorders>
            <w:vAlign w:val="center"/>
            <w:hideMark/>
          </w:tcPr>
          <w:p w14:paraId="102DDF6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38.22</w:t>
            </w:r>
            <w:r w:rsidRPr="000109FE">
              <w:rPr>
                <w:rFonts w:ascii="Times New Roman" w:hAnsi="Times New Roman" w:cs="Times New Roman"/>
                <w:kern w:val="0"/>
                <w:sz w:val="24"/>
                <w:szCs w:val="24"/>
                <w:vertAlign w:val="superscript"/>
                <w14:ligatures w14:val="none"/>
              </w:rPr>
              <w:t>g</w:t>
            </w:r>
          </w:p>
        </w:tc>
        <w:tc>
          <w:tcPr>
            <w:tcW w:w="923" w:type="dxa"/>
            <w:tcBorders>
              <w:top w:val="nil"/>
              <w:left w:val="nil"/>
              <w:bottom w:val="nil"/>
              <w:right w:val="nil"/>
            </w:tcBorders>
            <w:vAlign w:val="center"/>
            <w:hideMark/>
          </w:tcPr>
          <w:p w14:paraId="4ADF3B9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0.694</w:t>
            </w:r>
            <w:r w:rsidRPr="000109FE">
              <w:rPr>
                <w:rFonts w:ascii="Times New Roman" w:hAnsi="Times New Roman" w:cs="Times New Roman"/>
                <w:kern w:val="0"/>
                <w:sz w:val="24"/>
                <w:szCs w:val="24"/>
                <w:vertAlign w:val="superscript"/>
                <w14:ligatures w14:val="none"/>
              </w:rPr>
              <w:t>i</w:t>
            </w:r>
          </w:p>
        </w:tc>
        <w:tc>
          <w:tcPr>
            <w:tcW w:w="931" w:type="dxa"/>
            <w:tcBorders>
              <w:top w:val="nil"/>
              <w:left w:val="nil"/>
              <w:bottom w:val="nil"/>
              <w:right w:val="nil"/>
            </w:tcBorders>
            <w:vAlign w:val="center"/>
            <w:hideMark/>
          </w:tcPr>
          <w:p w14:paraId="70FE084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0.728</w:t>
            </w:r>
            <w:r w:rsidRPr="000109FE">
              <w:rPr>
                <w:rFonts w:ascii="Times New Roman" w:hAnsi="Times New Roman" w:cs="Times New Roman"/>
                <w:kern w:val="0"/>
                <w:sz w:val="24"/>
                <w:szCs w:val="24"/>
                <w:vertAlign w:val="superscript"/>
                <w14:ligatures w14:val="none"/>
              </w:rPr>
              <w:t>i</w:t>
            </w:r>
          </w:p>
        </w:tc>
        <w:tc>
          <w:tcPr>
            <w:tcW w:w="957" w:type="dxa"/>
            <w:tcBorders>
              <w:top w:val="nil"/>
              <w:left w:val="nil"/>
              <w:bottom w:val="nil"/>
              <w:right w:val="nil"/>
            </w:tcBorders>
            <w:vAlign w:val="center"/>
            <w:hideMark/>
          </w:tcPr>
          <w:p w14:paraId="5C8FEE9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0.413</w:t>
            </w:r>
            <w:r w:rsidRPr="000109FE">
              <w:rPr>
                <w:rFonts w:ascii="Times New Roman" w:hAnsi="Times New Roman" w:cs="Times New Roman"/>
                <w:kern w:val="0"/>
                <w:sz w:val="24"/>
                <w:szCs w:val="24"/>
                <w:vertAlign w:val="superscript"/>
                <w14:ligatures w14:val="none"/>
              </w:rPr>
              <w:t>fg</w:t>
            </w:r>
          </w:p>
        </w:tc>
        <w:tc>
          <w:tcPr>
            <w:tcW w:w="1051" w:type="dxa"/>
            <w:tcBorders>
              <w:top w:val="nil"/>
              <w:left w:val="nil"/>
              <w:bottom w:val="nil"/>
              <w:right w:val="nil"/>
            </w:tcBorders>
            <w:vAlign w:val="center"/>
            <w:hideMark/>
          </w:tcPr>
          <w:p w14:paraId="18C0372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0.437</w:t>
            </w:r>
            <w:r w:rsidRPr="000109FE">
              <w:rPr>
                <w:rFonts w:ascii="Times New Roman" w:hAnsi="Times New Roman" w:cs="Times New Roman"/>
                <w:kern w:val="0"/>
                <w:sz w:val="24"/>
                <w:szCs w:val="24"/>
                <w:vertAlign w:val="superscript"/>
                <w14:ligatures w14:val="none"/>
              </w:rPr>
              <w:t>fg</w:t>
            </w:r>
          </w:p>
        </w:tc>
      </w:tr>
      <w:tr w:rsidR="00B65B44" w:rsidRPr="000109FE" w14:paraId="7E70CCA9" w14:textId="77777777" w:rsidTr="00B65B44">
        <w:trPr>
          <w:trHeight w:val="340"/>
          <w:jc w:val="center"/>
        </w:trPr>
        <w:tc>
          <w:tcPr>
            <w:tcW w:w="1453" w:type="dxa"/>
            <w:tcBorders>
              <w:top w:val="nil"/>
              <w:left w:val="nil"/>
              <w:bottom w:val="nil"/>
              <w:right w:val="nil"/>
            </w:tcBorders>
            <w:vAlign w:val="center"/>
            <w:hideMark/>
          </w:tcPr>
          <w:p w14:paraId="34CAC95A"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N6</w:t>
            </w:r>
          </w:p>
        </w:tc>
        <w:tc>
          <w:tcPr>
            <w:tcW w:w="1047" w:type="dxa"/>
            <w:tcBorders>
              <w:top w:val="nil"/>
              <w:left w:val="nil"/>
              <w:bottom w:val="nil"/>
              <w:right w:val="nil"/>
            </w:tcBorders>
            <w:vAlign w:val="center"/>
            <w:hideMark/>
          </w:tcPr>
          <w:p w14:paraId="629B490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68.53</w:t>
            </w:r>
            <w:r w:rsidRPr="000109FE">
              <w:rPr>
                <w:rFonts w:ascii="Times New Roman" w:hAnsi="Times New Roman" w:cs="Times New Roman"/>
                <w:kern w:val="0"/>
                <w:sz w:val="24"/>
                <w:szCs w:val="24"/>
                <w:vertAlign w:val="superscript"/>
                <w14:ligatures w14:val="none"/>
              </w:rPr>
              <w:t>fg</w:t>
            </w:r>
          </w:p>
        </w:tc>
        <w:tc>
          <w:tcPr>
            <w:tcW w:w="1005" w:type="dxa"/>
            <w:tcBorders>
              <w:top w:val="nil"/>
              <w:left w:val="nil"/>
              <w:bottom w:val="nil"/>
              <w:right w:val="nil"/>
            </w:tcBorders>
            <w:vAlign w:val="center"/>
            <w:hideMark/>
          </w:tcPr>
          <w:p w14:paraId="7A4D686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70.33</w:t>
            </w:r>
            <w:r w:rsidRPr="000109FE">
              <w:rPr>
                <w:rFonts w:ascii="Times New Roman" w:hAnsi="Times New Roman" w:cs="Times New Roman"/>
                <w:kern w:val="0"/>
                <w:sz w:val="24"/>
                <w:szCs w:val="24"/>
                <w:vertAlign w:val="superscript"/>
                <w14:ligatures w14:val="none"/>
              </w:rPr>
              <w:t>fg</w:t>
            </w:r>
          </w:p>
        </w:tc>
        <w:tc>
          <w:tcPr>
            <w:tcW w:w="1007" w:type="dxa"/>
            <w:tcBorders>
              <w:top w:val="nil"/>
              <w:left w:val="nil"/>
              <w:bottom w:val="nil"/>
              <w:right w:val="nil"/>
            </w:tcBorders>
            <w:vAlign w:val="center"/>
            <w:hideMark/>
          </w:tcPr>
          <w:p w14:paraId="06AA657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25.13</w:t>
            </w:r>
            <w:r w:rsidRPr="000109FE">
              <w:rPr>
                <w:rFonts w:ascii="Times New Roman" w:hAnsi="Times New Roman" w:cs="Times New Roman"/>
                <w:kern w:val="0"/>
                <w:sz w:val="24"/>
                <w:szCs w:val="24"/>
                <w:vertAlign w:val="superscript"/>
                <w14:ligatures w14:val="none"/>
              </w:rPr>
              <w:t>d</w:t>
            </w:r>
          </w:p>
        </w:tc>
        <w:tc>
          <w:tcPr>
            <w:tcW w:w="998" w:type="dxa"/>
            <w:tcBorders>
              <w:top w:val="nil"/>
              <w:left w:val="nil"/>
              <w:bottom w:val="nil"/>
              <w:right w:val="nil"/>
            </w:tcBorders>
            <w:vAlign w:val="center"/>
            <w:hideMark/>
          </w:tcPr>
          <w:p w14:paraId="5202AB57"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27.66</w:t>
            </w:r>
            <w:r w:rsidRPr="000109FE">
              <w:rPr>
                <w:rFonts w:ascii="Times New Roman" w:hAnsi="Times New Roman" w:cs="Times New Roman"/>
                <w:kern w:val="0"/>
                <w:sz w:val="24"/>
                <w:szCs w:val="24"/>
                <w:vertAlign w:val="superscript"/>
                <w14:ligatures w14:val="none"/>
              </w:rPr>
              <w:t>d</w:t>
            </w:r>
          </w:p>
        </w:tc>
        <w:tc>
          <w:tcPr>
            <w:tcW w:w="923" w:type="dxa"/>
            <w:tcBorders>
              <w:top w:val="nil"/>
              <w:left w:val="nil"/>
              <w:bottom w:val="nil"/>
              <w:right w:val="nil"/>
            </w:tcBorders>
            <w:vAlign w:val="center"/>
            <w:hideMark/>
          </w:tcPr>
          <w:p w14:paraId="4B741C2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8.94</w:t>
            </w:r>
            <w:r w:rsidRPr="000109FE">
              <w:rPr>
                <w:rFonts w:ascii="Times New Roman" w:hAnsi="Times New Roman" w:cs="Times New Roman"/>
                <w:kern w:val="0"/>
                <w:sz w:val="24"/>
                <w:szCs w:val="24"/>
                <w:vertAlign w:val="superscript"/>
                <w14:ligatures w14:val="none"/>
              </w:rPr>
              <w:t>i</w:t>
            </w:r>
          </w:p>
        </w:tc>
        <w:tc>
          <w:tcPr>
            <w:tcW w:w="923" w:type="dxa"/>
            <w:tcBorders>
              <w:top w:val="nil"/>
              <w:left w:val="nil"/>
              <w:bottom w:val="nil"/>
              <w:right w:val="nil"/>
            </w:tcBorders>
            <w:vAlign w:val="center"/>
            <w:hideMark/>
          </w:tcPr>
          <w:p w14:paraId="406894BA"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 xml:space="preserve">9.12 </w:t>
            </w:r>
            <w:r w:rsidRPr="000109FE">
              <w:rPr>
                <w:rFonts w:ascii="Times New Roman" w:hAnsi="Times New Roman" w:cs="Times New Roman"/>
                <w:kern w:val="0"/>
                <w:sz w:val="24"/>
                <w:szCs w:val="24"/>
                <w:vertAlign w:val="superscript"/>
                <w14:ligatures w14:val="none"/>
              </w:rPr>
              <w:t>i</w:t>
            </w:r>
          </w:p>
        </w:tc>
        <w:tc>
          <w:tcPr>
            <w:tcW w:w="923" w:type="dxa"/>
            <w:tcBorders>
              <w:top w:val="nil"/>
              <w:left w:val="nil"/>
              <w:bottom w:val="nil"/>
              <w:right w:val="nil"/>
            </w:tcBorders>
            <w:vAlign w:val="center"/>
            <w:hideMark/>
          </w:tcPr>
          <w:p w14:paraId="071E82E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36.24</w:t>
            </w:r>
            <w:r w:rsidRPr="000109FE">
              <w:rPr>
                <w:rFonts w:ascii="Times New Roman" w:hAnsi="Times New Roman" w:cs="Times New Roman"/>
                <w:kern w:val="0"/>
                <w:sz w:val="24"/>
                <w:szCs w:val="24"/>
                <w:vertAlign w:val="superscript"/>
                <w14:ligatures w14:val="none"/>
              </w:rPr>
              <w:t>fg</w:t>
            </w:r>
          </w:p>
        </w:tc>
        <w:tc>
          <w:tcPr>
            <w:tcW w:w="923" w:type="dxa"/>
            <w:tcBorders>
              <w:top w:val="nil"/>
              <w:left w:val="nil"/>
              <w:bottom w:val="nil"/>
              <w:right w:val="nil"/>
            </w:tcBorders>
            <w:vAlign w:val="center"/>
            <w:hideMark/>
          </w:tcPr>
          <w:p w14:paraId="388FCD6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40.33</w:t>
            </w:r>
            <w:r w:rsidRPr="000109FE">
              <w:rPr>
                <w:rFonts w:ascii="Times New Roman" w:hAnsi="Times New Roman" w:cs="Times New Roman"/>
                <w:kern w:val="0"/>
                <w:sz w:val="24"/>
                <w:szCs w:val="24"/>
                <w:vertAlign w:val="superscript"/>
                <w14:ligatures w14:val="none"/>
              </w:rPr>
              <w:t>fg</w:t>
            </w:r>
          </w:p>
        </w:tc>
        <w:tc>
          <w:tcPr>
            <w:tcW w:w="923" w:type="dxa"/>
            <w:tcBorders>
              <w:top w:val="nil"/>
              <w:left w:val="nil"/>
              <w:bottom w:val="nil"/>
              <w:right w:val="nil"/>
            </w:tcBorders>
            <w:vAlign w:val="center"/>
            <w:hideMark/>
          </w:tcPr>
          <w:p w14:paraId="7FC6BB54"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0.703</w:t>
            </w:r>
            <w:r w:rsidRPr="000109FE">
              <w:rPr>
                <w:rFonts w:ascii="Times New Roman" w:hAnsi="Times New Roman" w:cs="Times New Roman"/>
                <w:kern w:val="0"/>
                <w:sz w:val="24"/>
                <w:szCs w:val="24"/>
                <w:vertAlign w:val="superscript"/>
                <w14:ligatures w14:val="none"/>
              </w:rPr>
              <w:t>h</w:t>
            </w:r>
          </w:p>
        </w:tc>
        <w:tc>
          <w:tcPr>
            <w:tcW w:w="931" w:type="dxa"/>
            <w:tcBorders>
              <w:top w:val="nil"/>
              <w:left w:val="nil"/>
              <w:bottom w:val="nil"/>
              <w:right w:val="nil"/>
            </w:tcBorders>
            <w:vAlign w:val="center"/>
            <w:hideMark/>
          </w:tcPr>
          <w:p w14:paraId="060D957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0.736</w:t>
            </w:r>
            <w:r w:rsidRPr="000109FE">
              <w:rPr>
                <w:rFonts w:ascii="Times New Roman" w:hAnsi="Times New Roman" w:cs="Times New Roman"/>
                <w:kern w:val="0"/>
                <w:sz w:val="24"/>
                <w:szCs w:val="24"/>
                <w:vertAlign w:val="superscript"/>
                <w14:ligatures w14:val="none"/>
              </w:rPr>
              <w:t>h</w:t>
            </w:r>
          </w:p>
        </w:tc>
        <w:tc>
          <w:tcPr>
            <w:tcW w:w="957" w:type="dxa"/>
            <w:tcBorders>
              <w:top w:val="nil"/>
              <w:left w:val="nil"/>
              <w:bottom w:val="nil"/>
              <w:right w:val="nil"/>
            </w:tcBorders>
            <w:vAlign w:val="center"/>
            <w:hideMark/>
          </w:tcPr>
          <w:p w14:paraId="522B5A6E"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0.420</w:t>
            </w:r>
            <w:r w:rsidRPr="000109FE">
              <w:rPr>
                <w:rFonts w:ascii="Times New Roman" w:hAnsi="Times New Roman" w:cs="Times New Roman"/>
                <w:kern w:val="0"/>
                <w:sz w:val="24"/>
                <w:szCs w:val="24"/>
                <w:vertAlign w:val="superscript"/>
                <w14:ligatures w14:val="none"/>
              </w:rPr>
              <w:t>f</w:t>
            </w:r>
          </w:p>
        </w:tc>
        <w:tc>
          <w:tcPr>
            <w:tcW w:w="1051" w:type="dxa"/>
            <w:tcBorders>
              <w:top w:val="nil"/>
              <w:left w:val="nil"/>
              <w:bottom w:val="nil"/>
              <w:right w:val="nil"/>
            </w:tcBorders>
            <w:vAlign w:val="center"/>
            <w:hideMark/>
          </w:tcPr>
          <w:p w14:paraId="64391F4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0.443</w:t>
            </w:r>
            <w:r w:rsidRPr="000109FE">
              <w:rPr>
                <w:rFonts w:ascii="Times New Roman" w:hAnsi="Times New Roman" w:cs="Times New Roman"/>
                <w:kern w:val="0"/>
                <w:sz w:val="24"/>
                <w:szCs w:val="24"/>
                <w:vertAlign w:val="superscript"/>
                <w14:ligatures w14:val="none"/>
              </w:rPr>
              <w:t>f</w:t>
            </w:r>
          </w:p>
        </w:tc>
      </w:tr>
      <w:tr w:rsidR="00B65B44" w:rsidRPr="000109FE" w14:paraId="264F57C9" w14:textId="77777777" w:rsidTr="00B65B44">
        <w:trPr>
          <w:trHeight w:val="340"/>
          <w:jc w:val="center"/>
        </w:trPr>
        <w:tc>
          <w:tcPr>
            <w:tcW w:w="1453" w:type="dxa"/>
            <w:tcBorders>
              <w:top w:val="nil"/>
              <w:left w:val="nil"/>
              <w:bottom w:val="nil"/>
              <w:right w:val="nil"/>
            </w:tcBorders>
            <w:vAlign w:val="center"/>
            <w:hideMark/>
          </w:tcPr>
          <w:p w14:paraId="48687D9C"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N7</w:t>
            </w:r>
          </w:p>
        </w:tc>
        <w:tc>
          <w:tcPr>
            <w:tcW w:w="1047" w:type="dxa"/>
            <w:tcBorders>
              <w:top w:val="nil"/>
              <w:left w:val="nil"/>
              <w:bottom w:val="nil"/>
              <w:right w:val="nil"/>
            </w:tcBorders>
            <w:vAlign w:val="center"/>
            <w:hideMark/>
          </w:tcPr>
          <w:p w14:paraId="6BA79A3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74.00</w:t>
            </w:r>
            <w:r w:rsidRPr="000109FE">
              <w:rPr>
                <w:rFonts w:ascii="Times New Roman" w:hAnsi="Times New Roman" w:cs="Times New Roman"/>
                <w:kern w:val="0"/>
                <w:sz w:val="24"/>
                <w:szCs w:val="24"/>
                <w:vertAlign w:val="superscript"/>
                <w14:ligatures w14:val="none"/>
              </w:rPr>
              <w:t>ef</w:t>
            </w:r>
          </w:p>
        </w:tc>
        <w:tc>
          <w:tcPr>
            <w:tcW w:w="1005" w:type="dxa"/>
            <w:tcBorders>
              <w:top w:val="nil"/>
              <w:left w:val="nil"/>
              <w:bottom w:val="nil"/>
              <w:right w:val="nil"/>
            </w:tcBorders>
            <w:vAlign w:val="center"/>
            <w:hideMark/>
          </w:tcPr>
          <w:p w14:paraId="17D43A4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76.30</w:t>
            </w:r>
            <w:r w:rsidRPr="000109FE">
              <w:rPr>
                <w:rFonts w:ascii="Times New Roman" w:hAnsi="Times New Roman" w:cs="Times New Roman"/>
                <w:kern w:val="0"/>
                <w:sz w:val="24"/>
                <w:szCs w:val="24"/>
                <w:vertAlign w:val="superscript"/>
                <w14:ligatures w14:val="none"/>
              </w:rPr>
              <w:t>ef</w:t>
            </w:r>
          </w:p>
        </w:tc>
        <w:tc>
          <w:tcPr>
            <w:tcW w:w="1007" w:type="dxa"/>
            <w:tcBorders>
              <w:top w:val="nil"/>
              <w:left w:val="nil"/>
              <w:bottom w:val="nil"/>
              <w:right w:val="nil"/>
            </w:tcBorders>
            <w:vAlign w:val="center"/>
            <w:hideMark/>
          </w:tcPr>
          <w:p w14:paraId="43CD5B7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28.62</w:t>
            </w:r>
            <w:r w:rsidRPr="000109FE">
              <w:rPr>
                <w:rFonts w:ascii="Times New Roman" w:hAnsi="Times New Roman" w:cs="Times New Roman"/>
                <w:kern w:val="0"/>
                <w:sz w:val="24"/>
                <w:szCs w:val="24"/>
                <w:vertAlign w:val="superscript"/>
                <w14:ligatures w14:val="none"/>
              </w:rPr>
              <w:t>cd</w:t>
            </w:r>
          </w:p>
        </w:tc>
        <w:tc>
          <w:tcPr>
            <w:tcW w:w="998" w:type="dxa"/>
            <w:tcBorders>
              <w:top w:val="nil"/>
              <w:left w:val="nil"/>
              <w:bottom w:val="nil"/>
              <w:right w:val="nil"/>
            </w:tcBorders>
            <w:vAlign w:val="center"/>
            <w:hideMark/>
          </w:tcPr>
          <w:p w14:paraId="3839ABC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32.42</w:t>
            </w:r>
            <w:r w:rsidRPr="000109FE">
              <w:rPr>
                <w:rFonts w:ascii="Times New Roman" w:hAnsi="Times New Roman" w:cs="Times New Roman"/>
                <w:kern w:val="0"/>
                <w:sz w:val="24"/>
                <w:szCs w:val="24"/>
                <w:vertAlign w:val="superscript"/>
                <w14:ligatures w14:val="none"/>
              </w:rPr>
              <w:t>cd</w:t>
            </w:r>
          </w:p>
        </w:tc>
        <w:tc>
          <w:tcPr>
            <w:tcW w:w="923" w:type="dxa"/>
            <w:tcBorders>
              <w:top w:val="nil"/>
              <w:left w:val="nil"/>
              <w:bottom w:val="nil"/>
              <w:right w:val="nil"/>
            </w:tcBorders>
            <w:vAlign w:val="center"/>
            <w:hideMark/>
          </w:tcPr>
          <w:p w14:paraId="177F03A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9.15</w:t>
            </w:r>
            <w:r w:rsidRPr="000109FE">
              <w:rPr>
                <w:rFonts w:ascii="Times New Roman" w:hAnsi="Times New Roman" w:cs="Times New Roman"/>
                <w:kern w:val="0"/>
                <w:sz w:val="24"/>
                <w:szCs w:val="24"/>
                <w:vertAlign w:val="superscript"/>
                <w14:ligatures w14:val="none"/>
              </w:rPr>
              <w:t>h</w:t>
            </w:r>
          </w:p>
        </w:tc>
        <w:tc>
          <w:tcPr>
            <w:tcW w:w="923" w:type="dxa"/>
            <w:tcBorders>
              <w:top w:val="nil"/>
              <w:left w:val="nil"/>
              <w:bottom w:val="nil"/>
              <w:right w:val="nil"/>
            </w:tcBorders>
            <w:vAlign w:val="center"/>
            <w:hideMark/>
          </w:tcPr>
          <w:p w14:paraId="7EBCC149"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9.26</w:t>
            </w:r>
            <w:r w:rsidRPr="000109FE">
              <w:rPr>
                <w:rFonts w:ascii="Times New Roman" w:hAnsi="Times New Roman" w:cs="Times New Roman"/>
                <w:kern w:val="0"/>
                <w:sz w:val="24"/>
                <w:szCs w:val="24"/>
                <w:vertAlign w:val="superscript"/>
                <w14:ligatures w14:val="none"/>
              </w:rPr>
              <w:t>h</w:t>
            </w:r>
          </w:p>
        </w:tc>
        <w:tc>
          <w:tcPr>
            <w:tcW w:w="923" w:type="dxa"/>
            <w:tcBorders>
              <w:top w:val="nil"/>
              <w:left w:val="nil"/>
              <w:bottom w:val="nil"/>
              <w:right w:val="nil"/>
            </w:tcBorders>
            <w:vAlign w:val="center"/>
            <w:hideMark/>
          </w:tcPr>
          <w:p w14:paraId="2A500BA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37.11</w:t>
            </w:r>
            <w:r w:rsidRPr="000109FE">
              <w:rPr>
                <w:rFonts w:ascii="Times New Roman" w:hAnsi="Times New Roman" w:cs="Times New Roman"/>
                <w:kern w:val="0"/>
                <w:sz w:val="24"/>
                <w:szCs w:val="24"/>
                <w:vertAlign w:val="superscript"/>
                <w14:ligatures w14:val="none"/>
              </w:rPr>
              <w:t>f</w:t>
            </w:r>
          </w:p>
        </w:tc>
        <w:tc>
          <w:tcPr>
            <w:tcW w:w="923" w:type="dxa"/>
            <w:tcBorders>
              <w:top w:val="nil"/>
              <w:left w:val="nil"/>
              <w:bottom w:val="nil"/>
              <w:right w:val="nil"/>
            </w:tcBorders>
            <w:vAlign w:val="center"/>
            <w:hideMark/>
          </w:tcPr>
          <w:p w14:paraId="5BDAC79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43.00</w:t>
            </w:r>
            <w:r w:rsidRPr="000109FE">
              <w:rPr>
                <w:rFonts w:ascii="Times New Roman" w:hAnsi="Times New Roman" w:cs="Times New Roman"/>
                <w:kern w:val="0"/>
                <w:sz w:val="24"/>
                <w:szCs w:val="24"/>
                <w:vertAlign w:val="superscript"/>
                <w14:ligatures w14:val="none"/>
              </w:rPr>
              <w:t>f</w:t>
            </w:r>
          </w:p>
        </w:tc>
        <w:tc>
          <w:tcPr>
            <w:tcW w:w="923" w:type="dxa"/>
            <w:tcBorders>
              <w:top w:val="nil"/>
              <w:left w:val="nil"/>
              <w:bottom w:val="nil"/>
              <w:right w:val="nil"/>
            </w:tcBorders>
            <w:vAlign w:val="center"/>
            <w:hideMark/>
          </w:tcPr>
          <w:p w14:paraId="7327330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0.714</w:t>
            </w:r>
            <w:r w:rsidRPr="000109FE">
              <w:rPr>
                <w:rFonts w:ascii="Times New Roman" w:hAnsi="Times New Roman" w:cs="Times New Roman"/>
                <w:kern w:val="0"/>
                <w:sz w:val="24"/>
                <w:szCs w:val="24"/>
                <w:vertAlign w:val="superscript"/>
                <w14:ligatures w14:val="none"/>
              </w:rPr>
              <w:t>g</w:t>
            </w:r>
          </w:p>
        </w:tc>
        <w:tc>
          <w:tcPr>
            <w:tcW w:w="931" w:type="dxa"/>
            <w:tcBorders>
              <w:top w:val="nil"/>
              <w:left w:val="nil"/>
              <w:bottom w:val="nil"/>
              <w:right w:val="nil"/>
            </w:tcBorders>
            <w:vAlign w:val="center"/>
            <w:hideMark/>
          </w:tcPr>
          <w:p w14:paraId="41DEAC6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0.749</w:t>
            </w:r>
            <w:r w:rsidRPr="000109FE">
              <w:rPr>
                <w:rFonts w:ascii="Times New Roman" w:hAnsi="Times New Roman" w:cs="Times New Roman"/>
                <w:kern w:val="0"/>
                <w:sz w:val="24"/>
                <w:szCs w:val="24"/>
                <w:vertAlign w:val="superscript"/>
                <w14:ligatures w14:val="none"/>
              </w:rPr>
              <w:t>g</w:t>
            </w:r>
          </w:p>
        </w:tc>
        <w:tc>
          <w:tcPr>
            <w:tcW w:w="957" w:type="dxa"/>
            <w:tcBorders>
              <w:top w:val="nil"/>
              <w:left w:val="nil"/>
              <w:bottom w:val="nil"/>
              <w:right w:val="nil"/>
            </w:tcBorders>
            <w:vAlign w:val="center"/>
            <w:hideMark/>
          </w:tcPr>
          <w:p w14:paraId="1689B3A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0.430</w:t>
            </w:r>
            <w:r w:rsidRPr="000109FE">
              <w:rPr>
                <w:rFonts w:ascii="Times New Roman" w:hAnsi="Times New Roman" w:cs="Times New Roman"/>
                <w:kern w:val="0"/>
                <w:sz w:val="24"/>
                <w:szCs w:val="24"/>
                <w:vertAlign w:val="superscript"/>
                <w14:ligatures w14:val="none"/>
              </w:rPr>
              <w:t>e</w:t>
            </w:r>
          </w:p>
        </w:tc>
        <w:tc>
          <w:tcPr>
            <w:tcW w:w="1051" w:type="dxa"/>
            <w:tcBorders>
              <w:top w:val="nil"/>
              <w:left w:val="nil"/>
              <w:bottom w:val="nil"/>
              <w:right w:val="nil"/>
            </w:tcBorders>
            <w:vAlign w:val="center"/>
            <w:hideMark/>
          </w:tcPr>
          <w:p w14:paraId="3BBEEB2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0.451</w:t>
            </w:r>
            <w:r w:rsidRPr="000109FE">
              <w:rPr>
                <w:rFonts w:ascii="Times New Roman" w:hAnsi="Times New Roman" w:cs="Times New Roman"/>
                <w:kern w:val="0"/>
                <w:sz w:val="24"/>
                <w:szCs w:val="24"/>
                <w:vertAlign w:val="superscript"/>
                <w14:ligatures w14:val="none"/>
              </w:rPr>
              <w:t>e</w:t>
            </w:r>
          </w:p>
        </w:tc>
      </w:tr>
      <w:tr w:rsidR="00B65B44" w:rsidRPr="000109FE" w14:paraId="5DB019F9" w14:textId="77777777" w:rsidTr="00B65B44">
        <w:trPr>
          <w:trHeight w:val="340"/>
          <w:jc w:val="center"/>
        </w:trPr>
        <w:tc>
          <w:tcPr>
            <w:tcW w:w="1453" w:type="dxa"/>
            <w:tcBorders>
              <w:top w:val="nil"/>
              <w:left w:val="nil"/>
              <w:bottom w:val="nil"/>
              <w:right w:val="nil"/>
            </w:tcBorders>
            <w:vAlign w:val="center"/>
            <w:hideMark/>
          </w:tcPr>
          <w:p w14:paraId="4CE78B17"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N8</w:t>
            </w:r>
          </w:p>
        </w:tc>
        <w:tc>
          <w:tcPr>
            <w:tcW w:w="1047" w:type="dxa"/>
            <w:tcBorders>
              <w:top w:val="nil"/>
              <w:left w:val="nil"/>
              <w:bottom w:val="nil"/>
              <w:right w:val="nil"/>
            </w:tcBorders>
            <w:vAlign w:val="center"/>
            <w:hideMark/>
          </w:tcPr>
          <w:p w14:paraId="69CFDFB9"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80.40</w:t>
            </w:r>
            <w:r w:rsidRPr="000109FE">
              <w:rPr>
                <w:rFonts w:ascii="Times New Roman" w:hAnsi="Times New Roman" w:cs="Times New Roman"/>
                <w:kern w:val="0"/>
                <w:sz w:val="24"/>
                <w:szCs w:val="24"/>
                <w:vertAlign w:val="superscript"/>
                <w14:ligatures w14:val="none"/>
              </w:rPr>
              <w:t>cd</w:t>
            </w:r>
          </w:p>
        </w:tc>
        <w:tc>
          <w:tcPr>
            <w:tcW w:w="1005" w:type="dxa"/>
            <w:tcBorders>
              <w:top w:val="nil"/>
              <w:left w:val="nil"/>
              <w:bottom w:val="nil"/>
              <w:right w:val="nil"/>
            </w:tcBorders>
            <w:vAlign w:val="center"/>
            <w:hideMark/>
          </w:tcPr>
          <w:p w14:paraId="66C6AB6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81.39</w:t>
            </w:r>
            <w:r w:rsidRPr="000109FE">
              <w:rPr>
                <w:rFonts w:ascii="Times New Roman" w:hAnsi="Times New Roman" w:cs="Times New Roman"/>
                <w:kern w:val="0"/>
                <w:sz w:val="24"/>
                <w:szCs w:val="24"/>
                <w:vertAlign w:val="superscript"/>
                <w14:ligatures w14:val="none"/>
              </w:rPr>
              <w:t>cd</w:t>
            </w:r>
          </w:p>
        </w:tc>
        <w:tc>
          <w:tcPr>
            <w:tcW w:w="1007" w:type="dxa"/>
            <w:tcBorders>
              <w:top w:val="nil"/>
              <w:left w:val="nil"/>
              <w:bottom w:val="nil"/>
              <w:right w:val="nil"/>
            </w:tcBorders>
            <w:vAlign w:val="center"/>
            <w:hideMark/>
          </w:tcPr>
          <w:p w14:paraId="6EAA572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33.80</w:t>
            </w:r>
            <w:r w:rsidRPr="000109FE">
              <w:rPr>
                <w:rFonts w:ascii="Times New Roman" w:hAnsi="Times New Roman" w:cs="Times New Roman"/>
                <w:kern w:val="0"/>
                <w:sz w:val="24"/>
                <w:szCs w:val="24"/>
                <w:vertAlign w:val="superscript"/>
                <w14:ligatures w14:val="none"/>
              </w:rPr>
              <w:t>bc</w:t>
            </w:r>
          </w:p>
        </w:tc>
        <w:tc>
          <w:tcPr>
            <w:tcW w:w="998" w:type="dxa"/>
            <w:tcBorders>
              <w:top w:val="nil"/>
              <w:left w:val="nil"/>
              <w:bottom w:val="nil"/>
              <w:right w:val="nil"/>
            </w:tcBorders>
            <w:vAlign w:val="center"/>
            <w:hideMark/>
          </w:tcPr>
          <w:p w14:paraId="17DF1B2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36.14</w:t>
            </w:r>
            <w:r w:rsidRPr="000109FE">
              <w:rPr>
                <w:rFonts w:ascii="Times New Roman" w:hAnsi="Times New Roman" w:cs="Times New Roman"/>
                <w:kern w:val="0"/>
                <w:sz w:val="24"/>
                <w:szCs w:val="24"/>
                <w:vertAlign w:val="superscript"/>
                <w14:ligatures w14:val="none"/>
              </w:rPr>
              <w:t>bc</w:t>
            </w:r>
          </w:p>
        </w:tc>
        <w:tc>
          <w:tcPr>
            <w:tcW w:w="923" w:type="dxa"/>
            <w:tcBorders>
              <w:top w:val="nil"/>
              <w:left w:val="nil"/>
              <w:bottom w:val="nil"/>
              <w:right w:val="nil"/>
            </w:tcBorders>
            <w:vAlign w:val="center"/>
            <w:hideMark/>
          </w:tcPr>
          <w:p w14:paraId="6520D3C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9.64</w:t>
            </w:r>
            <w:r w:rsidRPr="000109FE">
              <w:rPr>
                <w:rFonts w:ascii="Times New Roman" w:hAnsi="Times New Roman" w:cs="Times New Roman"/>
                <w:kern w:val="0"/>
                <w:sz w:val="24"/>
                <w:szCs w:val="24"/>
                <w:vertAlign w:val="superscript"/>
                <w14:ligatures w14:val="none"/>
              </w:rPr>
              <w:t>f</w:t>
            </w:r>
            <w:r w:rsidRPr="000109FE">
              <w:rPr>
                <w:rFonts w:ascii="Times New Roman" w:hAnsi="Times New Roman" w:cs="Times New Roman"/>
                <w:kern w:val="0"/>
                <w:sz w:val="24"/>
                <w:szCs w:val="24"/>
                <w14:ligatures w14:val="none"/>
              </w:rPr>
              <w:t xml:space="preserve"> </w:t>
            </w:r>
          </w:p>
        </w:tc>
        <w:tc>
          <w:tcPr>
            <w:tcW w:w="923" w:type="dxa"/>
            <w:tcBorders>
              <w:top w:val="nil"/>
              <w:left w:val="nil"/>
              <w:bottom w:val="nil"/>
              <w:right w:val="nil"/>
            </w:tcBorders>
            <w:vAlign w:val="center"/>
            <w:hideMark/>
          </w:tcPr>
          <w:p w14:paraId="37692667"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9.92</w:t>
            </w:r>
            <w:r w:rsidRPr="000109FE">
              <w:rPr>
                <w:rFonts w:ascii="Times New Roman" w:hAnsi="Times New Roman" w:cs="Times New Roman"/>
                <w:kern w:val="0"/>
                <w:sz w:val="24"/>
                <w:szCs w:val="24"/>
                <w:vertAlign w:val="superscript"/>
                <w14:ligatures w14:val="none"/>
              </w:rPr>
              <w:t>f</w:t>
            </w:r>
          </w:p>
        </w:tc>
        <w:tc>
          <w:tcPr>
            <w:tcW w:w="923" w:type="dxa"/>
            <w:tcBorders>
              <w:top w:val="nil"/>
              <w:left w:val="nil"/>
              <w:bottom w:val="nil"/>
              <w:right w:val="nil"/>
            </w:tcBorders>
            <w:vAlign w:val="center"/>
            <w:hideMark/>
          </w:tcPr>
          <w:p w14:paraId="57F2FE3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40.21</w:t>
            </w:r>
            <w:r w:rsidRPr="000109FE">
              <w:rPr>
                <w:rFonts w:ascii="Times New Roman" w:hAnsi="Times New Roman" w:cs="Times New Roman"/>
                <w:kern w:val="0"/>
                <w:sz w:val="24"/>
                <w:szCs w:val="24"/>
                <w:vertAlign w:val="superscript"/>
                <w14:ligatures w14:val="none"/>
              </w:rPr>
              <w:t>e</w:t>
            </w:r>
          </w:p>
        </w:tc>
        <w:tc>
          <w:tcPr>
            <w:tcW w:w="923" w:type="dxa"/>
            <w:tcBorders>
              <w:top w:val="nil"/>
              <w:left w:val="nil"/>
              <w:bottom w:val="nil"/>
              <w:right w:val="nil"/>
            </w:tcBorders>
            <w:vAlign w:val="center"/>
            <w:hideMark/>
          </w:tcPr>
          <w:p w14:paraId="200FFBD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44.36</w:t>
            </w:r>
            <w:r w:rsidRPr="000109FE">
              <w:rPr>
                <w:rFonts w:ascii="Times New Roman" w:hAnsi="Times New Roman" w:cs="Times New Roman"/>
                <w:kern w:val="0"/>
                <w:sz w:val="24"/>
                <w:szCs w:val="24"/>
                <w:vertAlign w:val="superscript"/>
                <w14:ligatures w14:val="none"/>
              </w:rPr>
              <w:t>e</w:t>
            </w:r>
          </w:p>
        </w:tc>
        <w:tc>
          <w:tcPr>
            <w:tcW w:w="923" w:type="dxa"/>
            <w:tcBorders>
              <w:top w:val="nil"/>
              <w:left w:val="nil"/>
              <w:bottom w:val="nil"/>
              <w:right w:val="nil"/>
            </w:tcBorders>
            <w:vAlign w:val="center"/>
            <w:hideMark/>
          </w:tcPr>
          <w:p w14:paraId="203D6237"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0.740</w:t>
            </w:r>
            <w:r w:rsidRPr="000109FE">
              <w:rPr>
                <w:rFonts w:ascii="Times New Roman" w:hAnsi="Times New Roman" w:cs="Times New Roman"/>
                <w:kern w:val="0"/>
                <w:sz w:val="24"/>
                <w:szCs w:val="24"/>
                <w:vertAlign w:val="superscript"/>
                <w14:ligatures w14:val="none"/>
              </w:rPr>
              <w:t>e</w:t>
            </w:r>
          </w:p>
        </w:tc>
        <w:tc>
          <w:tcPr>
            <w:tcW w:w="931" w:type="dxa"/>
            <w:tcBorders>
              <w:top w:val="nil"/>
              <w:left w:val="nil"/>
              <w:bottom w:val="nil"/>
              <w:right w:val="nil"/>
            </w:tcBorders>
            <w:vAlign w:val="center"/>
            <w:hideMark/>
          </w:tcPr>
          <w:p w14:paraId="6DED9C2A"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0.779</w:t>
            </w:r>
            <w:r w:rsidRPr="000109FE">
              <w:rPr>
                <w:rFonts w:ascii="Times New Roman" w:hAnsi="Times New Roman" w:cs="Times New Roman"/>
                <w:kern w:val="0"/>
                <w:sz w:val="24"/>
                <w:szCs w:val="24"/>
                <w:vertAlign w:val="superscript"/>
                <w14:ligatures w14:val="none"/>
              </w:rPr>
              <w:t>f</w:t>
            </w:r>
          </w:p>
        </w:tc>
        <w:tc>
          <w:tcPr>
            <w:tcW w:w="957" w:type="dxa"/>
            <w:tcBorders>
              <w:top w:val="nil"/>
              <w:left w:val="nil"/>
              <w:bottom w:val="nil"/>
              <w:right w:val="nil"/>
            </w:tcBorders>
            <w:vAlign w:val="center"/>
            <w:hideMark/>
          </w:tcPr>
          <w:p w14:paraId="4F8CDC5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0.444</w:t>
            </w:r>
            <w:r w:rsidRPr="000109FE">
              <w:rPr>
                <w:rFonts w:ascii="Times New Roman" w:hAnsi="Times New Roman" w:cs="Times New Roman"/>
                <w:kern w:val="0"/>
                <w:sz w:val="24"/>
                <w:szCs w:val="24"/>
                <w:vertAlign w:val="superscript"/>
                <w14:ligatures w14:val="none"/>
              </w:rPr>
              <w:t>d</w:t>
            </w:r>
          </w:p>
        </w:tc>
        <w:tc>
          <w:tcPr>
            <w:tcW w:w="1051" w:type="dxa"/>
            <w:tcBorders>
              <w:top w:val="nil"/>
              <w:left w:val="nil"/>
              <w:bottom w:val="nil"/>
              <w:right w:val="nil"/>
            </w:tcBorders>
            <w:vAlign w:val="center"/>
            <w:hideMark/>
          </w:tcPr>
          <w:p w14:paraId="69EDAA6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0.475</w:t>
            </w:r>
            <w:r w:rsidRPr="000109FE">
              <w:rPr>
                <w:rFonts w:ascii="Times New Roman" w:hAnsi="Times New Roman" w:cs="Times New Roman"/>
                <w:kern w:val="0"/>
                <w:sz w:val="24"/>
                <w:szCs w:val="24"/>
                <w:vertAlign w:val="superscript"/>
                <w14:ligatures w14:val="none"/>
              </w:rPr>
              <w:t>d</w:t>
            </w:r>
          </w:p>
        </w:tc>
      </w:tr>
      <w:tr w:rsidR="00B65B44" w:rsidRPr="000109FE" w14:paraId="04B6B7EE" w14:textId="77777777" w:rsidTr="00B65B44">
        <w:trPr>
          <w:trHeight w:val="340"/>
          <w:jc w:val="center"/>
        </w:trPr>
        <w:tc>
          <w:tcPr>
            <w:tcW w:w="1453" w:type="dxa"/>
            <w:tcBorders>
              <w:top w:val="nil"/>
              <w:left w:val="nil"/>
              <w:bottom w:val="nil"/>
              <w:right w:val="nil"/>
            </w:tcBorders>
            <w:vAlign w:val="center"/>
            <w:hideMark/>
          </w:tcPr>
          <w:p w14:paraId="47E14165"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N9</w:t>
            </w:r>
          </w:p>
        </w:tc>
        <w:tc>
          <w:tcPr>
            <w:tcW w:w="1047" w:type="dxa"/>
            <w:tcBorders>
              <w:top w:val="nil"/>
              <w:left w:val="nil"/>
              <w:bottom w:val="nil"/>
              <w:right w:val="nil"/>
            </w:tcBorders>
            <w:vAlign w:val="center"/>
            <w:hideMark/>
          </w:tcPr>
          <w:p w14:paraId="279694A9"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95.80</w:t>
            </w:r>
            <w:r w:rsidRPr="000109FE">
              <w:rPr>
                <w:rFonts w:ascii="Times New Roman" w:hAnsi="Times New Roman" w:cs="Times New Roman"/>
                <w:kern w:val="0"/>
                <w:sz w:val="24"/>
                <w:szCs w:val="24"/>
                <w:vertAlign w:val="superscript"/>
                <w14:ligatures w14:val="none"/>
              </w:rPr>
              <w:t>a</w:t>
            </w:r>
          </w:p>
        </w:tc>
        <w:tc>
          <w:tcPr>
            <w:tcW w:w="1005" w:type="dxa"/>
            <w:tcBorders>
              <w:top w:val="nil"/>
              <w:left w:val="nil"/>
              <w:bottom w:val="nil"/>
              <w:right w:val="nil"/>
            </w:tcBorders>
            <w:vAlign w:val="center"/>
            <w:hideMark/>
          </w:tcPr>
          <w:p w14:paraId="56D1F07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96.16</w:t>
            </w:r>
            <w:r w:rsidRPr="000109FE">
              <w:rPr>
                <w:rFonts w:ascii="Times New Roman" w:hAnsi="Times New Roman" w:cs="Times New Roman"/>
                <w:kern w:val="0"/>
                <w:sz w:val="24"/>
                <w:szCs w:val="24"/>
                <w:vertAlign w:val="superscript"/>
                <w14:ligatures w14:val="none"/>
              </w:rPr>
              <w:t>a</w:t>
            </w:r>
          </w:p>
        </w:tc>
        <w:tc>
          <w:tcPr>
            <w:tcW w:w="1007" w:type="dxa"/>
            <w:tcBorders>
              <w:top w:val="nil"/>
              <w:left w:val="nil"/>
              <w:bottom w:val="nil"/>
              <w:right w:val="nil"/>
            </w:tcBorders>
            <w:vAlign w:val="center"/>
            <w:hideMark/>
          </w:tcPr>
          <w:p w14:paraId="4F039DC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40.60</w:t>
            </w:r>
            <w:r w:rsidRPr="000109FE">
              <w:rPr>
                <w:rFonts w:ascii="Times New Roman" w:hAnsi="Times New Roman" w:cs="Times New Roman"/>
                <w:kern w:val="0"/>
                <w:sz w:val="24"/>
                <w:szCs w:val="24"/>
                <w:vertAlign w:val="superscript"/>
                <w14:ligatures w14:val="none"/>
              </w:rPr>
              <w:t>a</w:t>
            </w:r>
          </w:p>
        </w:tc>
        <w:tc>
          <w:tcPr>
            <w:tcW w:w="998" w:type="dxa"/>
            <w:tcBorders>
              <w:top w:val="nil"/>
              <w:left w:val="nil"/>
              <w:bottom w:val="nil"/>
              <w:right w:val="nil"/>
            </w:tcBorders>
            <w:vAlign w:val="center"/>
            <w:hideMark/>
          </w:tcPr>
          <w:p w14:paraId="58C81E1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40.96</w:t>
            </w:r>
            <w:r w:rsidRPr="000109FE">
              <w:rPr>
                <w:rFonts w:ascii="Times New Roman" w:hAnsi="Times New Roman" w:cs="Times New Roman"/>
                <w:kern w:val="0"/>
                <w:sz w:val="24"/>
                <w:szCs w:val="24"/>
                <w:vertAlign w:val="superscript"/>
                <w14:ligatures w14:val="none"/>
              </w:rPr>
              <w:t>a</w:t>
            </w:r>
          </w:p>
        </w:tc>
        <w:tc>
          <w:tcPr>
            <w:tcW w:w="923" w:type="dxa"/>
            <w:tcBorders>
              <w:top w:val="nil"/>
              <w:left w:val="nil"/>
              <w:bottom w:val="nil"/>
              <w:right w:val="nil"/>
            </w:tcBorders>
            <w:vAlign w:val="center"/>
            <w:hideMark/>
          </w:tcPr>
          <w:p w14:paraId="1036AFB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13.07</w:t>
            </w:r>
            <w:r w:rsidRPr="000109FE">
              <w:rPr>
                <w:rFonts w:ascii="Times New Roman" w:hAnsi="Times New Roman" w:cs="Times New Roman"/>
                <w:kern w:val="0"/>
                <w:sz w:val="24"/>
                <w:szCs w:val="24"/>
                <w:vertAlign w:val="superscript"/>
                <w14:ligatures w14:val="none"/>
              </w:rPr>
              <w:t>a</w:t>
            </w:r>
          </w:p>
        </w:tc>
        <w:tc>
          <w:tcPr>
            <w:tcW w:w="923" w:type="dxa"/>
            <w:tcBorders>
              <w:top w:val="nil"/>
              <w:left w:val="nil"/>
              <w:bottom w:val="nil"/>
              <w:right w:val="nil"/>
            </w:tcBorders>
            <w:vAlign w:val="center"/>
            <w:hideMark/>
          </w:tcPr>
          <w:p w14:paraId="1D00FAF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13.20</w:t>
            </w:r>
            <w:r w:rsidRPr="000109FE">
              <w:rPr>
                <w:rFonts w:ascii="Times New Roman" w:hAnsi="Times New Roman" w:cs="Times New Roman"/>
                <w:kern w:val="0"/>
                <w:sz w:val="24"/>
                <w:szCs w:val="24"/>
                <w:vertAlign w:val="superscript"/>
                <w14:ligatures w14:val="none"/>
              </w:rPr>
              <w:t>a</w:t>
            </w:r>
          </w:p>
        </w:tc>
        <w:tc>
          <w:tcPr>
            <w:tcW w:w="923" w:type="dxa"/>
            <w:tcBorders>
              <w:top w:val="nil"/>
              <w:left w:val="nil"/>
              <w:bottom w:val="nil"/>
              <w:right w:val="nil"/>
            </w:tcBorders>
            <w:vAlign w:val="center"/>
            <w:hideMark/>
          </w:tcPr>
          <w:p w14:paraId="49A9BC7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54.48</w:t>
            </w:r>
            <w:r w:rsidRPr="000109FE">
              <w:rPr>
                <w:rFonts w:ascii="Times New Roman" w:hAnsi="Times New Roman" w:cs="Times New Roman"/>
                <w:kern w:val="0"/>
                <w:sz w:val="24"/>
                <w:szCs w:val="24"/>
                <w:vertAlign w:val="superscript"/>
                <w14:ligatures w14:val="none"/>
              </w:rPr>
              <w:t>a</w:t>
            </w:r>
          </w:p>
        </w:tc>
        <w:tc>
          <w:tcPr>
            <w:tcW w:w="923" w:type="dxa"/>
            <w:tcBorders>
              <w:top w:val="nil"/>
              <w:left w:val="nil"/>
              <w:bottom w:val="nil"/>
              <w:right w:val="nil"/>
            </w:tcBorders>
            <w:vAlign w:val="center"/>
            <w:hideMark/>
          </w:tcPr>
          <w:p w14:paraId="0FB0D59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55.66</w:t>
            </w:r>
            <w:r w:rsidRPr="000109FE">
              <w:rPr>
                <w:rFonts w:ascii="Times New Roman" w:hAnsi="Times New Roman" w:cs="Times New Roman"/>
                <w:kern w:val="0"/>
                <w:sz w:val="24"/>
                <w:szCs w:val="24"/>
                <w:vertAlign w:val="superscript"/>
                <w14:ligatures w14:val="none"/>
              </w:rPr>
              <w:t>a</w:t>
            </w:r>
          </w:p>
        </w:tc>
        <w:tc>
          <w:tcPr>
            <w:tcW w:w="923" w:type="dxa"/>
            <w:tcBorders>
              <w:top w:val="nil"/>
              <w:left w:val="nil"/>
              <w:bottom w:val="nil"/>
              <w:right w:val="nil"/>
            </w:tcBorders>
            <w:vAlign w:val="center"/>
            <w:hideMark/>
          </w:tcPr>
          <w:p w14:paraId="0DFDBA1A" w14:textId="77777777" w:rsidR="00B65B44" w:rsidRPr="000109FE" w:rsidRDefault="00B65B44">
            <w:pPr>
              <w:jc w:val="center"/>
              <w:rPr>
                <w:rFonts w:ascii="Times New Roman" w:hAnsi="Times New Roman" w:cs="Times New Roman"/>
                <w:color w:val="0D0D0D" w:themeColor="text1" w:themeTint="F2"/>
                <w:kern w:val="0"/>
                <w:sz w:val="24"/>
                <w:szCs w:val="24"/>
                <w14:ligatures w14:val="none"/>
              </w:rPr>
            </w:pPr>
            <w:r w:rsidRPr="000109FE">
              <w:rPr>
                <w:rFonts w:ascii="Times New Roman" w:hAnsi="Times New Roman" w:cs="Times New Roman"/>
                <w:color w:val="0D0D0D" w:themeColor="text1" w:themeTint="F2"/>
                <w:kern w:val="0"/>
                <w:sz w:val="24"/>
                <w:szCs w:val="24"/>
                <w14:ligatures w14:val="none"/>
              </w:rPr>
              <w:t>0.804</w:t>
            </w:r>
            <w:r w:rsidRPr="000109FE">
              <w:rPr>
                <w:rFonts w:ascii="Times New Roman" w:hAnsi="Times New Roman" w:cs="Times New Roman"/>
                <w:color w:val="0D0D0D" w:themeColor="text1" w:themeTint="F2"/>
                <w:kern w:val="0"/>
                <w:sz w:val="24"/>
                <w:szCs w:val="24"/>
                <w:vertAlign w:val="superscript"/>
                <w14:ligatures w14:val="none"/>
              </w:rPr>
              <w:t>a</w:t>
            </w:r>
          </w:p>
        </w:tc>
        <w:tc>
          <w:tcPr>
            <w:tcW w:w="931" w:type="dxa"/>
            <w:tcBorders>
              <w:top w:val="nil"/>
              <w:left w:val="nil"/>
              <w:bottom w:val="nil"/>
              <w:right w:val="nil"/>
            </w:tcBorders>
            <w:vAlign w:val="center"/>
            <w:hideMark/>
          </w:tcPr>
          <w:p w14:paraId="59D9212E" w14:textId="77777777" w:rsidR="00B65B44" w:rsidRPr="000109FE" w:rsidRDefault="00B65B44">
            <w:pPr>
              <w:jc w:val="center"/>
              <w:rPr>
                <w:rFonts w:ascii="Times New Roman" w:hAnsi="Times New Roman" w:cs="Times New Roman"/>
                <w:color w:val="0D0D0D" w:themeColor="text1" w:themeTint="F2"/>
                <w:kern w:val="0"/>
                <w:sz w:val="24"/>
                <w:szCs w:val="24"/>
                <w14:ligatures w14:val="none"/>
              </w:rPr>
            </w:pPr>
            <w:r w:rsidRPr="000109FE">
              <w:rPr>
                <w:rFonts w:ascii="Times New Roman" w:hAnsi="Times New Roman" w:cs="Times New Roman"/>
                <w:color w:val="0D0D0D" w:themeColor="text1" w:themeTint="F2"/>
                <w:kern w:val="0"/>
                <w:sz w:val="24"/>
                <w:szCs w:val="24"/>
                <w14:ligatures w14:val="none"/>
              </w:rPr>
              <w:t>0.842</w:t>
            </w:r>
            <w:r w:rsidRPr="000109FE">
              <w:rPr>
                <w:rFonts w:ascii="Times New Roman" w:hAnsi="Times New Roman" w:cs="Times New Roman"/>
                <w:color w:val="0D0D0D" w:themeColor="text1" w:themeTint="F2"/>
                <w:kern w:val="0"/>
                <w:sz w:val="24"/>
                <w:szCs w:val="24"/>
                <w:vertAlign w:val="superscript"/>
                <w14:ligatures w14:val="none"/>
              </w:rPr>
              <w:t>a</w:t>
            </w:r>
          </w:p>
        </w:tc>
        <w:tc>
          <w:tcPr>
            <w:tcW w:w="957" w:type="dxa"/>
            <w:tcBorders>
              <w:top w:val="nil"/>
              <w:left w:val="nil"/>
              <w:bottom w:val="nil"/>
              <w:right w:val="nil"/>
            </w:tcBorders>
            <w:vAlign w:val="center"/>
            <w:hideMark/>
          </w:tcPr>
          <w:p w14:paraId="79DAC237"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0.482</w:t>
            </w:r>
            <w:r w:rsidRPr="000109FE">
              <w:rPr>
                <w:rFonts w:ascii="Times New Roman" w:hAnsi="Times New Roman" w:cs="Times New Roman"/>
                <w:kern w:val="0"/>
                <w:sz w:val="24"/>
                <w:szCs w:val="24"/>
                <w:vertAlign w:val="superscript"/>
                <w14:ligatures w14:val="none"/>
              </w:rPr>
              <w:t>a</w:t>
            </w:r>
          </w:p>
        </w:tc>
        <w:tc>
          <w:tcPr>
            <w:tcW w:w="1051" w:type="dxa"/>
            <w:tcBorders>
              <w:top w:val="nil"/>
              <w:left w:val="nil"/>
              <w:bottom w:val="nil"/>
              <w:right w:val="nil"/>
            </w:tcBorders>
            <w:vAlign w:val="center"/>
            <w:hideMark/>
          </w:tcPr>
          <w:p w14:paraId="5859B66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0.508</w:t>
            </w:r>
            <w:r w:rsidRPr="000109FE">
              <w:rPr>
                <w:rFonts w:ascii="Times New Roman" w:hAnsi="Times New Roman" w:cs="Times New Roman"/>
                <w:kern w:val="0"/>
                <w:sz w:val="24"/>
                <w:szCs w:val="24"/>
                <w:vertAlign w:val="superscript"/>
                <w14:ligatures w14:val="none"/>
              </w:rPr>
              <w:t>a</w:t>
            </w:r>
          </w:p>
        </w:tc>
      </w:tr>
      <w:tr w:rsidR="00B65B44" w:rsidRPr="000109FE" w14:paraId="6C2FA208" w14:textId="77777777" w:rsidTr="00B65B44">
        <w:trPr>
          <w:trHeight w:val="340"/>
          <w:jc w:val="center"/>
        </w:trPr>
        <w:tc>
          <w:tcPr>
            <w:tcW w:w="1453" w:type="dxa"/>
            <w:tcBorders>
              <w:top w:val="nil"/>
              <w:left w:val="nil"/>
              <w:bottom w:val="nil"/>
              <w:right w:val="nil"/>
            </w:tcBorders>
            <w:vAlign w:val="center"/>
            <w:hideMark/>
          </w:tcPr>
          <w:p w14:paraId="70BACF45"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N10</w:t>
            </w:r>
          </w:p>
        </w:tc>
        <w:tc>
          <w:tcPr>
            <w:tcW w:w="1047" w:type="dxa"/>
            <w:tcBorders>
              <w:top w:val="nil"/>
              <w:left w:val="nil"/>
              <w:bottom w:val="nil"/>
              <w:right w:val="nil"/>
            </w:tcBorders>
            <w:vAlign w:val="center"/>
            <w:hideMark/>
          </w:tcPr>
          <w:p w14:paraId="49AE718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75.60</w:t>
            </w:r>
            <w:r w:rsidRPr="000109FE">
              <w:rPr>
                <w:rFonts w:ascii="Times New Roman" w:hAnsi="Times New Roman" w:cs="Times New Roman"/>
                <w:kern w:val="0"/>
                <w:sz w:val="24"/>
                <w:szCs w:val="24"/>
                <w:vertAlign w:val="superscript"/>
                <w14:ligatures w14:val="none"/>
              </w:rPr>
              <w:t>de</w:t>
            </w:r>
          </w:p>
        </w:tc>
        <w:tc>
          <w:tcPr>
            <w:tcW w:w="1005" w:type="dxa"/>
            <w:tcBorders>
              <w:top w:val="nil"/>
              <w:left w:val="nil"/>
              <w:bottom w:val="nil"/>
              <w:right w:val="nil"/>
            </w:tcBorders>
            <w:vAlign w:val="center"/>
            <w:hideMark/>
          </w:tcPr>
          <w:p w14:paraId="4446B57E"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78.92</w:t>
            </w:r>
            <w:r w:rsidRPr="000109FE">
              <w:rPr>
                <w:rFonts w:ascii="Times New Roman" w:hAnsi="Times New Roman" w:cs="Times New Roman"/>
                <w:kern w:val="0"/>
                <w:sz w:val="24"/>
                <w:szCs w:val="24"/>
                <w:vertAlign w:val="superscript"/>
                <w14:ligatures w14:val="none"/>
              </w:rPr>
              <w:t>de</w:t>
            </w:r>
          </w:p>
        </w:tc>
        <w:tc>
          <w:tcPr>
            <w:tcW w:w="1007" w:type="dxa"/>
            <w:tcBorders>
              <w:top w:val="nil"/>
              <w:left w:val="nil"/>
              <w:bottom w:val="nil"/>
              <w:right w:val="nil"/>
            </w:tcBorders>
            <w:vAlign w:val="center"/>
            <w:hideMark/>
          </w:tcPr>
          <w:p w14:paraId="67AD6E0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29.00</w:t>
            </w:r>
            <w:r w:rsidRPr="000109FE">
              <w:rPr>
                <w:rFonts w:ascii="Times New Roman" w:hAnsi="Times New Roman" w:cs="Times New Roman"/>
                <w:kern w:val="0"/>
                <w:sz w:val="24"/>
                <w:szCs w:val="24"/>
                <w:vertAlign w:val="superscript"/>
                <w14:ligatures w14:val="none"/>
              </w:rPr>
              <w:t>cd</w:t>
            </w:r>
          </w:p>
        </w:tc>
        <w:tc>
          <w:tcPr>
            <w:tcW w:w="998" w:type="dxa"/>
            <w:tcBorders>
              <w:top w:val="nil"/>
              <w:left w:val="nil"/>
              <w:bottom w:val="nil"/>
              <w:right w:val="nil"/>
            </w:tcBorders>
            <w:vAlign w:val="center"/>
            <w:hideMark/>
          </w:tcPr>
          <w:p w14:paraId="0361DDEE"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30.12</w:t>
            </w:r>
            <w:r w:rsidRPr="000109FE">
              <w:rPr>
                <w:rFonts w:ascii="Times New Roman" w:hAnsi="Times New Roman" w:cs="Times New Roman"/>
                <w:kern w:val="0"/>
                <w:sz w:val="24"/>
                <w:szCs w:val="24"/>
                <w:vertAlign w:val="superscript"/>
                <w14:ligatures w14:val="none"/>
              </w:rPr>
              <w:t>cd</w:t>
            </w:r>
          </w:p>
        </w:tc>
        <w:tc>
          <w:tcPr>
            <w:tcW w:w="923" w:type="dxa"/>
            <w:tcBorders>
              <w:top w:val="nil"/>
              <w:left w:val="nil"/>
              <w:bottom w:val="nil"/>
              <w:right w:val="nil"/>
            </w:tcBorders>
            <w:vAlign w:val="center"/>
            <w:hideMark/>
          </w:tcPr>
          <w:p w14:paraId="5C8BA47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9.27</w:t>
            </w:r>
            <w:r w:rsidRPr="000109FE">
              <w:rPr>
                <w:rFonts w:ascii="Times New Roman" w:hAnsi="Times New Roman" w:cs="Times New Roman"/>
                <w:kern w:val="0"/>
                <w:sz w:val="24"/>
                <w:szCs w:val="24"/>
                <w:vertAlign w:val="superscript"/>
                <w14:ligatures w14:val="none"/>
              </w:rPr>
              <w:t>g</w:t>
            </w:r>
          </w:p>
        </w:tc>
        <w:tc>
          <w:tcPr>
            <w:tcW w:w="923" w:type="dxa"/>
            <w:tcBorders>
              <w:top w:val="nil"/>
              <w:left w:val="nil"/>
              <w:bottom w:val="nil"/>
              <w:right w:val="nil"/>
            </w:tcBorders>
            <w:vAlign w:val="center"/>
            <w:hideMark/>
          </w:tcPr>
          <w:p w14:paraId="74313B20"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9.36</w:t>
            </w:r>
            <w:r w:rsidRPr="000109FE">
              <w:rPr>
                <w:rFonts w:ascii="Times New Roman" w:hAnsi="Times New Roman" w:cs="Times New Roman"/>
                <w:kern w:val="0"/>
                <w:sz w:val="24"/>
                <w:szCs w:val="24"/>
                <w:vertAlign w:val="superscript"/>
                <w14:ligatures w14:val="none"/>
              </w:rPr>
              <w:t>g</w:t>
            </w:r>
          </w:p>
        </w:tc>
        <w:tc>
          <w:tcPr>
            <w:tcW w:w="923" w:type="dxa"/>
            <w:tcBorders>
              <w:top w:val="nil"/>
              <w:left w:val="nil"/>
              <w:bottom w:val="nil"/>
              <w:right w:val="nil"/>
            </w:tcBorders>
            <w:vAlign w:val="center"/>
            <w:hideMark/>
          </w:tcPr>
          <w:p w14:paraId="1FB628E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37.86</w:t>
            </w:r>
            <w:r w:rsidRPr="000109FE">
              <w:rPr>
                <w:rFonts w:ascii="Times New Roman" w:hAnsi="Times New Roman" w:cs="Times New Roman"/>
                <w:kern w:val="0"/>
                <w:sz w:val="24"/>
                <w:szCs w:val="24"/>
                <w:vertAlign w:val="superscript"/>
                <w14:ligatures w14:val="none"/>
              </w:rPr>
              <w:t>f</w:t>
            </w:r>
          </w:p>
        </w:tc>
        <w:tc>
          <w:tcPr>
            <w:tcW w:w="923" w:type="dxa"/>
            <w:tcBorders>
              <w:top w:val="nil"/>
              <w:left w:val="nil"/>
              <w:bottom w:val="nil"/>
              <w:right w:val="nil"/>
            </w:tcBorders>
            <w:vAlign w:val="center"/>
            <w:hideMark/>
          </w:tcPr>
          <w:p w14:paraId="2A4CA799"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40.52</w:t>
            </w:r>
            <w:r w:rsidRPr="000109FE">
              <w:rPr>
                <w:rFonts w:ascii="Times New Roman" w:hAnsi="Times New Roman" w:cs="Times New Roman"/>
                <w:kern w:val="0"/>
                <w:sz w:val="24"/>
                <w:szCs w:val="24"/>
                <w:vertAlign w:val="superscript"/>
                <w14:ligatures w14:val="none"/>
              </w:rPr>
              <w:t>f</w:t>
            </w:r>
          </w:p>
        </w:tc>
        <w:tc>
          <w:tcPr>
            <w:tcW w:w="923" w:type="dxa"/>
            <w:tcBorders>
              <w:top w:val="nil"/>
              <w:left w:val="nil"/>
              <w:bottom w:val="nil"/>
              <w:right w:val="nil"/>
            </w:tcBorders>
            <w:vAlign w:val="center"/>
            <w:hideMark/>
          </w:tcPr>
          <w:p w14:paraId="59C6657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0.728</w:t>
            </w:r>
            <w:r w:rsidRPr="000109FE">
              <w:rPr>
                <w:rFonts w:ascii="Times New Roman" w:hAnsi="Times New Roman" w:cs="Times New Roman"/>
                <w:kern w:val="0"/>
                <w:sz w:val="24"/>
                <w:szCs w:val="24"/>
                <w:vertAlign w:val="superscript"/>
                <w14:ligatures w14:val="none"/>
              </w:rPr>
              <w:t>f</w:t>
            </w:r>
          </w:p>
        </w:tc>
        <w:tc>
          <w:tcPr>
            <w:tcW w:w="931" w:type="dxa"/>
            <w:tcBorders>
              <w:top w:val="nil"/>
              <w:left w:val="nil"/>
              <w:bottom w:val="nil"/>
              <w:right w:val="nil"/>
            </w:tcBorders>
            <w:vAlign w:val="center"/>
            <w:hideMark/>
          </w:tcPr>
          <w:p w14:paraId="2B2F214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0.765</w:t>
            </w:r>
            <w:r w:rsidRPr="000109FE">
              <w:rPr>
                <w:rFonts w:ascii="Times New Roman" w:hAnsi="Times New Roman" w:cs="Times New Roman"/>
                <w:kern w:val="0"/>
                <w:sz w:val="24"/>
                <w:szCs w:val="24"/>
                <w:vertAlign w:val="superscript"/>
                <w14:ligatures w14:val="none"/>
              </w:rPr>
              <w:t>f</w:t>
            </w:r>
          </w:p>
        </w:tc>
        <w:tc>
          <w:tcPr>
            <w:tcW w:w="957" w:type="dxa"/>
            <w:tcBorders>
              <w:top w:val="nil"/>
              <w:left w:val="nil"/>
              <w:bottom w:val="nil"/>
              <w:right w:val="nil"/>
            </w:tcBorders>
            <w:vAlign w:val="center"/>
            <w:hideMark/>
          </w:tcPr>
          <w:p w14:paraId="4A1C909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0.438</w:t>
            </w:r>
            <w:r w:rsidRPr="000109FE">
              <w:rPr>
                <w:rFonts w:ascii="Times New Roman" w:hAnsi="Times New Roman" w:cs="Times New Roman"/>
                <w:kern w:val="0"/>
                <w:sz w:val="24"/>
                <w:szCs w:val="24"/>
                <w:vertAlign w:val="superscript"/>
                <w14:ligatures w14:val="none"/>
              </w:rPr>
              <w:t>de</w:t>
            </w:r>
          </w:p>
        </w:tc>
        <w:tc>
          <w:tcPr>
            <w:tcW w:w="1051" w:type="dxa"/>
            <w:tcBorders>
              <w:top w:val="nil"/>
              <w:left w:val="nil"/>
              <w:bottom w:val="nil"/>
              <w:right w:val="nil"/>
            </w:tcBorders>
            <w:vAlign w:val="center"/>
            <w:hideMark/>
          </w:tcPr>
          <w:p w14:paraId="44E3A4A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0.458</w:t>
            </w:r>
            <w:r w:rsidRPr="000109FE">
              <w:rPr>
                <w:rFonts w:ascii="Times New Roman" w:hAnsi="Times New Roman" w:cs="Times New Roman"/>
                <w:kern w:val="0"/>
                <w:sz w:val="24"/>
                <w:szCs w:val="24"/>
                <w:vertAlign w:val="superscript"/>
                <w14:ligatures w14:val="none"/>
              </w:rPr>
              <w:t>de</w:t>
            </w:r>
          </w:p>
        </w:tc>
      </w:tr>
      <w:tr w:rsidR="00B65B44" w:rsidRPr="000109FE" w14:paraId="00ED3C6C" w14:textId="77777777" w:rsidTr="00B65B44">
        <w:trPr>
          <w:trHeight w:val="340"/>
          <w:jc w:val="center"/>
        </w:trPr>
        <w:tc>
          <w:tcPr>
            <w:tcW w:w="1453" w:type="dxa"/>
            <w:tcBorders>
              <w:top w:val="nil"/>
              <w:left w:val="nil"/>
              <w:bottom w:val="nil"/>
              <w:right w:val="nil"/>
            </w:tcBorders>
            <w:vAlign w:val="center"/>
            <w:hideMark/>
          </w:tcPr>
          <w:p w14:paraId="7A67FC2C" w14:textId="77777777" w:rsidR="00B65B44" w:rsidRPr="000109FE" w:rsidRDefault="00B65B44">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N11</w:t>
            </w:r>
          </w:p>
        </w:tc>
        <w:tc>
          <w:tcPr>
            <w:tcW w:w="1047" w:type="dxa"/>
            <w:tcBorders>
              <w:top w:val="nil"/>
              <w:left w:val="nil"/>
              <w:bottom w:val="nil"/>
              <w:right w:val="nil"/>
            </w:tcBorders>
            <w:vAlign w:val="center"/>
            <w:hideMark/>
          </w:tcPr>
          <w:p w14:paraId="02421A2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93.00</w:t>
            </w:r>
            <w:r w:rsidRPr="000109FE">
              <w:rPr>
                <w:rFonts w:ascii="Times New Roman" w:hAnsi="Times New Roman" w:cs="Times New Roman"/>
                <w:kern w:val="0"/>
                <w:sz w:val="24"/>
                <w:szCs w:val="24"/>
                <w:vertAlign w:val="superscript"/>
                <w14:ligatures w14:val="none"/>
              </w:rPr>
              <w:t>ab</w:t>
            </w:r>
          </w:p>
        </w:tc>
        <w:tc>
          <w:tcPr>
            <w:tcW w:w="1005" w:type="dxa"/>
            <w:tcBorders>
              <w:top w:val="nil"/>
              <w:left w:val="nil"/>
              <w:bottom w:val="nil"/>
              <w:right w:val="nil"/>
            </w:tcBorders>
            <w:vAlign w:val="center"/>
            <w:hideMark/>
          </w:tcPr>
          <w:p w14:paraId="3CF1E884"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93.91</w:t>
            </w:r>
            <w:r w:rsidRPr="000109FE">
              <w:rPr>
                <w:rFonts w:ascii="Times New Roman" w:hAnsi="Times New Roman" w:cs="Times New Roman"/>
                <w:kern w:val="0"/>
                <w:sz w:val="24"/>
                <w:szCs w:val="24"/>
                <w:vertAlign w:val="superscript"/>
                <w14:ligatures w14:val="none"/>
              </w:rPr>
              <w:t>ab</w:t>
            </w:r>
          </w:p>
        </w:tc>
        <w:tc>
          <w:tcPr>
            <w:tcW w:w="1007" w:type="dxa"/>
            <w:tcBorders>
              <w:top w:val="nil"/>
              <w:left w:val="nil"/>
              <w:bottom w:val="nil"/>
              <w:right w:val="nil"/>
            </w:tcBorders>
            <w:vAlign w:val="center"/>
            <w:hideMark/>
          </w:tcPr>
          <w:p w14:paraId="2771D91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39.25</w:t>
            </w:r>
            <w:r w:rsidRPr="000109FE">
              <w:rPr>
                <w:rFonts w:ascii="Times New Roman" w:hAnsi="Times New Roman" w:cs="Times New Roman"/>
                <w:kern w:val="0"/>
                <w:sz w:val="24"/>
                <w:szCs w:val="24"/>
                <w:vertAlign w:val="superscript"/>
                <w14:ligatures w14:val="none"/>
              </w:rPr>
              <w:t>a</w:t>
            </w:r>
          </w:p>
        </w:tc>
        <w:tc>
          <w:tcPr>
            <w:tcW w:w="998" w:type="dxa"/>
            <w:tcBorders>
              <w:top w:val="nil"/>
              <w:left w:val="nil"/>
              <w:bottom w:val="nil"/>
              <w:right w:val="nil"/>
            </w:tcBorders>
            <w:vAlign w:val="center"/>
            <w:hideMark/>
          </w:tcPr>
          <w:p w14:paraId="55A1F642"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40.00</w:t>
            </w:r>
            <w:r w:rsidRPr="000109FE">
              <w:rPr>
                <w:rFonts w:ascii="Times New Roman" w:hAnsi="Times New Roman" w:cs="Times New Roman"/>
                <w:kern w:val="0"/>
                <w:sz w:val="24"/>
                <w:szCs w:val="24"/>
                <w:vertAlign w:val="superscript"/>
                <w14:ligatures w14:val="none"/>
              </w:rPr>
              <w:t>a</w:t>
            </w:r>
          </w:p>
        </w:tc>
        <w:tc>
          <w:tcPr>
            <w:tcW w:w="923" w:type="dxa"/>
            <w:tcBorders>
              <w:top w:val="nil"/>
              <w:left w:val="nil"/>
              <w:bottom w:val="nil"/>
              <w:right w:val="nil"/>
            </w:tcBorders>
            <w:vAlign w:val="center"/>
            <w:hideMark/>
          </w:tcPr>
          <w:p w14:paraId="417136F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12.37</w:t>
            </w:r>
            <w:r w:rsidRPr="000109FE">
              <w:rPr>
                <w:rFonts w:ascii="Times New Roman" w:hAnsi="Times New Roman" w:cs="Times New Roman"/>
                <w:kern w:val="0"/>
                <w:sz w:val="24"/>
                <w:szCs w:val="24"/>
                <w:vertAlign w:val="superscript"/>
                <w14:ligatures w14:val="none"/>
              </w:rPr>
              <w:t>b</w:t>
            </w:r>
          </w:p>
        </w:tc>
        <w:tc>
          <w:tcPr>
            <w:tcW w:w="923" w:type="dxa"/>
            <w:tcBorders>
              <w:top w:val="nil"/>
              <w:left w:val="nil"/>
              <w:bottom w:val="nil"/>
              <w:right w:val="nil"/>
            </w:tcBorders>
            <w:vAlign w:val="center"/>
            <w:hideMark/>
          </w:tcPr>
          <w:p w14:paraId="2F5583C8"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12.68</w:t>
            </w:r>
            <w:r w:rsidRPr="000109FE">
              <w:rPr>
                <w:rFonts w:ascii="Times New Roman" w:hAnsi="Times New Roman" w:cs="Times New Roman"/>
                <w:kern w:val="0"/>
                <w:sz w:val="24"/>
                <w:szCs w:val="24"/>
                <w:vertAlign w:val="superscript"/>
                <w14:ligatures w14:val="none"/>
              </w:rPr>
              <w:t>b</w:t>
            </w:r>
          </w:p>
        </w:tc>
        <w:tc>
          <w:tcPr>
            <w:tcW w:w="923" w:type="dxa"/>
            <w:tcBorders>
              <w:top w:val="nil"/>
              <w:left w:val="nil"/>
              <w:bottom w:val="nil"/>
              <w:right w:val="nil"/>
            </w:tcBorders>
            <w:vAlign w:val="center"/>
            <w:hideMark/>
          </w:tcPr>
          <w:p w14:paraId="7EAD6D6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52.26</w:t>
            </w:r>
            <w:r w:rsidRPr="000109FE">
              <w:rPr>
                <w:rFonts w:ascii="Times New Roman" w:hAnsi="Times New Roman" w:cs="Times New Roman"/>
                <w:kern w:val="0"/>
                <w:sz w:val="24"/>
                <w:szCs w:val="24"/>
                <w:vertAlign w:val="superscript"/>
                <w14:ligatures w14:val="none"/>
              </w:rPr>
              <w:t>b</w:t>
            </w:r>
          </w:p>
        </w:tc>
        <w:tc>
          <w:tcPr>
            <w:tcW w:w="923" w:type="dxa"/>
            <w:tcBorders>
              <w:top w:val="nil"/>
              <w:left w:val="nil"/>
              <w:bottom w:val="nil"/>
              <w:right w:val="nil"/>
            </w:tcBorders>
            <w:vAlign w:val="center"/>
            <w:hideMark/>
          </w:tcPr>
          <w:p w14:paraId="5E4A781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53.72</w:t>
            </w:r>
            <w:r w:rsidRPr="000109FE">
              <w:rPr>
                <w:rFonts w:ascii="Times New Roman" w:hAnsi="Times New Roman" w:cs="Times New Roman"/>
                <w:kern w:val="0"/>
                <w:sz w:val="24"/>
                <w:szCs w:val="24"/>
                <w:vertAlign w:val="superscript"/>
                <w14:ligatures w14:val="none"/>
              </w:rPr>
              <w:t>b</w:t>
            </w:r>
          </w:p>
        </w:tc>
        <w:tc>
          <w:tcPr>
            <w:tcW w:w="923" w:type="dxa"/>
            <w:tcBorders>
              <w:top w:val="nil"/>
              <w:left w:val="nil"/>
              <w:bottom w:val="nil"/>
              <w:right w:val="nil"/>
            </w:tcBorders>
            <w:vAlign w:val="center"/>
            <w:hideMark/>
          </w:tcPr>
          <w:p w14:paraId="69EDA70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0.790</w:t>
            </w:r>
            <w:r w:rsidRPr="000109FE">
              <w:rPr>
                <w:rFonts w:ascii="Times New Roman" w:hAnsi="Times New Roman" w:cs="Times New Roman"/>
                <w:kern w:val="0"/>
                <w:sz w:val="24"/>
                <w:szCs w:val="24"/>
                <w:vertAlign w:val="superscript"/>
                <w14:ligatures w14:val="none"/>
              </w:rPr>
              <w:t>b</w:t>
            </w:r>
          </w:p>
        </w:tc>
        <w:tc>
          <w:tcPr>
            <w:tcW w:w="931" w:type="dxa"/>
            <w:tcBorders>
              <w:top w:val="nil"/>
              <w:left w:val="nil"/>
              <w:bottom w:val="nil"/>
              <w:right w:val="nil"/>
            </w:tcBorders>
            <w:vAlign w:val="center"/>
            <w:hideMark/>
          </w:tcPr>
          <w:p w14:paraId="5D2E8D5D"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0.829</w:t>
            </w:r>
            <w:r w:rsidRPr="000109FE">
              <w:rPr>
                <w:rFonts w:ascii="Times New Roman" w:hAnsi="Times New Roman" w:cs="Times New Roman"/>
                <w:kern w:val="0"/>
                <w:sz w:val="24"/>
                <w:szCs w:val="24"/>
                <w:vertAlign w:val="superscript"/>
                <w14:ligatures w14:val="none"/>
              </w:rPr>
              <w:t>b</w:t>
            </w:r>
          </w:p>
        </w:tc>
        <w:tc>
          <w:tcPr>
            <w:tcW w:w="957" w:type="dxa"/>
            <w:tcBorders>
              <w:top w:val="nil"/>
              <w:left w:val="nil"/>
              <w:bottom w:val="nil"/>
              <w:right w:val="nil"/>
            </w:tcBorders>
            <w:vAlign w:val="center"/>
            <w:hideMark/>
          </w:tcPr>
          <w:p w14:paraId="5DF21B59"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0.476</w:t>
            </w:r>
            <w:r w:rsidRPr="000109FE">
              <w:rPr>
                <w:rFonts w:ascii="Times New Roman" w:hAnsi="Times New Roman" w:cs="Times New Roman"/>
                <w:kern w:val="0"/>
                <w:sz w:val="24"/>
                <w:szCs w:val="24"/>
                <w:vertAlign w:val="superscript"/>
                <w14:ligatures w14:val="none"/>
              </w:rPr>
              <w:t>a</w:t>
            </w:r>
          </w:p>
        </w:tc>
        <w:tc>
          <w:tcPr>
            <w:tcW w:w="1051" w:type="dxa"/>
            <w:tcBorders>
              <w:top w:val="nil"/>
              <w:left w:val="nil"/>
              <w:bottom w:val="nil"/>
              <w:right w:val="nil"/>
            </w:tcBorders>
            <w:vAlign w:val="center"/>
            <w:hideMark/>
          </w:tcPr>
          <w:p w14:paraId="2C101B1F"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0.499</w:t>
            </w:r>
            <w:r w:rsidRPr="000109FE">
              <w:rPr>
                <w:rFonts w:ascii="Times New Roman" w:hAnsi="Times New Roman" w:cs="Times New Roman"/>
                <w:kern w:val="0"/>
                <w:sz w:val="24"/>
                <w:szCs w:val="24"/>
                <w:vertAlign w:val="superscript"/>
                <w14:ligatures w14:val="none"/>
              </w:rPr>
              <w:t>a</w:t>
            </w:r>
          </w:p>
        </w:tc>
      </w:tr>
      <w:tr w:rsidR="00B65B44" w:rsidRPr="000109FE" w14:paraId="63079D70" w14:textId="77777777" w:rsidTr="00B65B44">
        <w:trPr>
          <w:trHeight w:val="340"/>
          <w:jc w:val="center"/>
        </w:trPr>
        <w:tc>
          <w:tcPr>
            <w:tcW w:w="1453" w:type="dxa"/>
            <w:tcBorders>
              <w:top w:val="nil"/>
              <w:left w:val="nil"/>
              <w:bottom w:val="single" w:sz="4" w:space="0" w:color="auto"/>
              <w:right w:val="nil"/>
            </w:tcBorders>
            <w:hideMark/>
          </w:tcPr>
          <w:p w14:paraId="2833ABA4" w14:textId="77777777" w:rsidR="00B65B44" w:rsidRPr="000109FE" w:rsidRDefault="00B65B44">
            <w:pPr>
              <w:rPr>
                <w:rFonts w:ascii="Times New Roman" w:hAnsi="Times New Roman" w:cs="Times New Roman"/>
                <w:b/>
                <w:bCs/>
                <w:kern w:val="0"/>
                <w:sz w:val="20"/>
                <w:szCs w:val="20"/>
                <w:lang w:bidi="ar-EG"/>
                <w14:ligatures w14:val="none"/>
              </w:rPr>
            </w:pPr>
            <w:r w:rsidRPr="000109FE">
              <w:rPr>
                <w:rFonts w:ascii="Times New Roman" w:hAnsi="Times New Roman" w:cs="Times New Roman"/>
                <w:b/>
                <w:bCs/>
                <w:kern w:val="0"/>
                <w:sz w:val="20"/>
                <w:szCs w:val="20"/>
                <w14:ligatures w14:val="none"/>
              </w:rPr>
              <w:t>LSD at 0.05</w:t>
            </w:r>
          </w:p>
        </w:tc>
        <w:tc>
          <w:tcPr>
            <w:tcW w:w="1047" w:type="dxa"/>
            <w:tcBorders>
              <w:top w:val="nil"/>
              <w:left w:val="nil"/>
              <w:bottom w:val="single" w:sz="4" w:space="0" w:color="auto"/>
              <w:right w:val="nil"/>
            </w:tcBorders>
            <w:vAlign w:val="center"/>
            <w:hideMark/>
          </w:tcPr>
          <w:p w14:paraId="614C7317"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5.68</w:t>
            </w:r>
          </w:p>
        </w:tc>
        <w:tc>
          <w:tcPr>
            <w:tcW w:w="1005" w:type="dxa"/>
            <w:tcBorders>
              <w:top w:val="nil"/>
              <w:left w:val="nil"/>
              <w:bottom w:val="single" w:sz="4" w:space="0" w:color="auto"/>
              <w:right w:val="nil"/>
            </w:tcBorders>
            <w:vAlign w:val="center"/>
            <w:hideMark/>
          </w:tcPr>
          <w:p w14:paraId="4CE82DC2" w14:textId="77777777" w:rsidR="00B65B44" w:rsidRPr="000109FE" w:rsidRDefault="00B65B44">
            <w:pPr>
              <w:jc w:val="center"/>
              <w:rPr>
                <w:rFonts w:ascii="Times New Roman" w:hAnsi="Times New Roman" w:cs="Times New Roman"/>
                <w:kern w:val="0"/>
                <w:sz w:val="24"/>
                <w:szCs w:val="24"/>
                <w:rtl/>
                <w14:ligatures w14:val="none"/>
              </w:rPr>
            </w:pPr>
            <w:r w:rsidRPr="000109FE">
              <w:rPr>
                <w:rFonts w:ascii="Times New Roman" w:hAnsi="Times New Roman" w:cs="Times New Roman"/>
                <w:kern w:val="0"/>
                <w:sz w:val="24"/>
                <w:szCs w:val="24"/>
                <w14:ligatures w14:val="none"/>
              </w:rPr>
              <w:t>3.18</w:t>
            </w:r>
          </w:p>
        </w:tc>
        <w:tc>
          <w:tcPr>
            <w:tcW w:w="1007" w:type="dxa"/>
            <w:tcBorders>
              <w:top w:val="nil"/>
              <w:left w:val="nil"/>
              <w:bottom w:val="single" w:sz="4" w:space="0" w:color="auto"/>
              <w:right w:val="nil"/>
            </w:tcBorders>
            <w:vAlign w:val="center"/>
            <w:hideMark/>
          </w:tcPr>
          <w:p w14:paraId="023038F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5.33</w:t>
            </w:r>
          </w:p>
        </w:tc>
        <w:tc>
          <w:tcPr>
            <w:tcW w:w="998" w:type="dxa"/>
            <w:tcBorders>
              <w:top w:val="nil"/>
              <w:left w:val="nil"/>
              <w:bottom w:val="single" w:sz="4" w:space="0" w:color="auto"/>
              <w:right w:val="nil"/>
            </w:tcBorders>
            <w:vAlign w:val="center"/>
            <w:hideMark/>
          </w:tcPr>
          <w:p w14:paraId="0F05BB7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3.43</w:t>
            </w:r>
          </w:p>
        </w:tc>
        <w:tc>
          <w:tcPr>
            <w:tcW w:w="923" w:type="dxa"/>
            <w:tcBorders>
              <w:top w:val="nil"/>
              <w:left w:val="nil"/>
              <w:bottom w:val="single" w:sz="4" w:space="0" w:color="auto"/>
              <w:right w:val="nil"/>
            </w:tcBorders>
            <w:vAlign w:val="center"/>
            <w:hideMark/>
          </w:tcPr>
          <w:p w14:paraId="69F4868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0.083</w:t>
            </w:r>
          </w:p>
        </w:tc>
        <w:tc>
          <w:tcPr>
            <w:tcW w:w="923" w:type="dxa"/>
            <w:tcBorders>
              <w:top w:val="nil"/>
              <w:left w:val="nil"/>
              <w:bottom w:val="single" w:sz="4" w:space="0" w:color="auto"/>
              <w:right w:val="nil"/>
            </w:tcBorders>
            <w:vAlign w:val="center"/>
            <w:hideMark/>
          </w:tcPr>
          <w:p w14:paraId="64D943BA"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0.088</w:t>
            </w:r>
          </w:p>
        </w:tc>
        <w:tc>
          <w:tcPr>
            <w:tcW w:w="923" w:type="dxa"/>
            <w:tcBorders>
              <w:top w:val="nil"/>
              <w:left w:val="nil"/>
              <w:bottom w:val="single" w:sz="4" w:space="0" w:color="auto"/>
              <w:right w:val="nil"/>
            </w:tcBorders>
            <w:vAlign w:val="center"/>
            <w:hideMark/>
          </w:tcPr>
          <w:p w14:paraId="7E08253C"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1.77</w:t>
            </w:r>
          </w:p>
        </w:tc>
        <w:tc>
          <w:tcPr>
            <w:tcW w:w="923" w:type="dxa"/>
            <w:tcBorders>
              <w:top w:val="nil"/>
              <w:left w:val="nil"/>
              <w:bottom w:val="single" w:sz="4" w:space="0" w:color="auto"/>
              <w:right w:val="nil"/>
            </w:tcBorders>
            <w:vAlign w:val="center"/>
            <w:hideMark/>
          </w:tcPr>
          <w:p w14:paraId="198979DE"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3.55</w:t>
            </w:r>
          </w:p>
        </w:tc>
        <w:tc>
          <w:tcPr>
            <w:tcW w:w="923" w:type="dxa"/>
            <w:tcBorders>
              <w:top w:val="nil"/>
              <w:left w:val="nil"/>
              <w:bottom w:val="single" w:sz="4" w:space="0" w:color="auto"/>
              <w:right w:val="nil"/>
            </w:tcBorders>
            <w:vAlign w:val="center"/>
            <w:hideMark/>
          </w:tcPr>
          <w:p w14:paraId="4A14F1EB"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0.007</w:t>
            </w:r>
          </w:p>
        </w:tc>
        <w:tc>
          <w:tcPr>
            <w:tcW w:w="931" w:type="dxa"/>
            <w:tcBorders>
              <w:top w:val="nil"/>
              <w:left w:val="nil"/>
              <w:bottom w:val="single" w:sz="4" w:space="0" w:color="auto"/>
              <w:right w:val="nil"/>
            </w:tcBorders>
            <w:vAlign w:val="center"/>
            <w:hideMark/>
          </w:tcPr>
          <w:p w14:paraId="2091AE06"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0.006</w:t>
            </w:r>
          </w:p>
        </w:tc>
        <w:tc>
          <w:tcPr>
            <w:tcW w:w="957" w:type="dxa"/>
            <w:tcBorders>
              <w:top w:val="nil"/>
              <w:left w:val="nil"/>
              <w:bottom w:val="single" w:sz="4" w:space="0" w:color="auto"/>
              <w:right w:val="nil"/>
            </w:tcBorders>
            <w:vAlign w:val="center"/>
            <w:hideMark/>
          </w:tcPr>
          <w:p w14:paraId="0FCDD401"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0.008</w:t>
            </w:r>
          </w:p>
        </w:tc>
        <w:tc>
          <w:tcPr>
            <w:tcW w:w="1051" w:type="dxa"/>
            <w:tcBorders>
              <w:top w:val="nil"/>
              <w:left w:val="nil"/>
              <w:bottom w:val="single" w:sz="4" w:space="0" w:color="auto"/>
              <w:right w:val="nil"/>
            </w:tcBorders>
            <w:vAlign w:val="center"/>
            <w:hideMark/>
          </w:tcPr>
          <w:p w14:paraId="664AEA33"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kern w:val="0"/>
                <w:sz w:val="24"/>
                <w:szCs w:val="24"/>
                <w14:ligatures w14:val="none"/>
              </w:rPr>
              <w:t>0.009</w:t>
            </w:r>
          </w:p>
        </w:tc>
      </w:tr>
      <w:tr w:rsidR="00B65B44" w:rsidRPr="000109FE" w14:paraId="5F583A41" w14:textId="77777777" w:rsidTr="00B65B44">
        <w:trPr>
          <w:trHeight w:val="340"/>
          <w:jc w:val="center"/>
        </w:trPr>
        <w:tc>
          <w:tcPr>
            <w:tcW w:w="13064" w:type="dxa"/>
            <w:gridSpan w:val="13"/>
            <w:tcBorders>
              <w:top w:val="single" w:sz="4" w:space="0" w:color="auto"/>
              <w:left w:val="nil"/>
              <w:bottom w:val="single" w:sz="4" w:space="0" w:color="auto"/>
              <w:right w:val="nil"/>
            </w:tcBorders>
            <w:hideMark/>
          </w:tcPr>
          <w:p w14:paraId="362FB5A5" w14:textId="77777777" w:rsidR="00B65B44" w:rsidRPr="000109FE" w:rsidRDefault="00B65B44">
            <w:pPr>
              <w:jc w:val="center"/>
              <w:rPr>
                <w:rFonts w:ascii="Times New Roman" w:hAnsi="Times New Roman" w:cs="Times New Roman"/>
                <w:kern w:val="0"/>
                <w:sz w:val="24"/>
                <w:szCs w:val="24"/>
                <w14:ligatures w14:val="none"/>
              </w:rPr>
            </w:pPr>
            <w:r w:rsidRPr="000109FE">
              <w:rPr>
                <w:rFonts w:ascii="Times New Roman" w:hAnsi="Times New Roman" w:cs="Times New Roman"/>
                <w:b/>
                <w:bCs/>
                <w:kern w:val="0"/>
                <w:sz w:val="24"/>
                <w:szCs w:val="24"/>
                <w14:ligatures w14:val="none"/>
              </w:rPr>
              <w:t>Means within a row followed by a different letter (s) are statistically different at p &lt; 0.05</w:t>
            </w:r>
          </w:p>
        </w:tc>
        <w:bookmarkEnd w:id="1"/>
      </w:tr>
    </w:tbl>
    <w:p w14:paraId="021395DE" w14:textId="77777777" w:rsidR="00D05948" w:rsidRDefault="00D05948" w:rsidP="00D05948">
      <w:pPr>
        <w:autoSpaceDE w:val="0"/>
        <w:autoSpaceDN w:val="0"/>
        <w:adjustRightInd w:val="0"/>
        <w:spacing w:after="0" w:line="360" w:lineRule="auto"/>
        <w:ind w:right="49"/>
        <w:jc w:val="both"/>
        <w:rPr>
          <w:rFonts w:ascii="Times New Roman" w:eastAsia="Times New Roman" w:hAnsi="Times New Roman" w:cs="Times New Roman"/>
          <w:b/>
          <w:bCs/>
        </w:rPr>
      </w:pPr>
    </w:p>
    <w:p w14:paraId="6D78ED70" w14:textId="77777777" w:rsidR="00B65B44" w:rsidRPr="000109FE" w:rsidRDefault="00B65B44" w:rsidP="00D05948">
      <w:pPr>
        <w:autoSpaceDE w:val="0"/>
        <w:autoSpaceDN w:val="0"/>
        <w:adjustRightInd w:val="0"/>
        <w:spacing w:after="0" w:line="360" w:lineRule="auto"/>
        <w:ind w:right="49"/>
        <w:jc w:val="both"/>
        <w:rPr>
          <w:rFonts w:ascii="Times New Roman" w:eastAsia="Times New Roman" w:hAnsi="Times New Roman" w:cs="Times New Roman"/>
          <w:sz w:val="28"/>
          <w:szCs w:val="28"/>
        </w:rPr>
      </w:pPr>
      <w:r w:rsidRPr="000109FE">
        <w:rPr>
          <w:rFonts w:ascii="Times New Roman" w:eastAsia="Times New Roman" w:hAnsi="Times New Roman" w:cs="Times New Roman"/>
          <w:b/>
          <w:bCs/>
        </w:rPr>
        <w:t>N1:</w:t>
      </w:r>
      <w:r w:rsidRPr="000109FE">
        <w:rPr>
          <w:rFonts w:ascii="Times New Roman" w:eastAsia="Times New Roman" w:hAnsi="Times New Roman" w:cs="Times New Roman"/>
        </w:rPr>
        <w:t xml:space="preserve"> 100% of NRD (nitrogen recommended dose) as usual urea (control); </w:t>
      </w:r>
      <w:r w:rsidRPr="000109FE">
        <w:rPr>
          <w:rFonts w:ascii="Times New Roman" w:eastAsia="Times New Roman" w:hAnsi="Times New Roman" w:cs="Times New Roman"/>
          <w:b/>
          <w:bCs/>
        </w:rPr>
        <w:t>N2:</w:t>
      </w:r>
      <w:r w:rsidRPr="000109FE">
        <w:rPr>
          <w:rFonts w:ascii="Times New Roman" w:eastAsia="Times New Roman" w:hAnsi="Times New Roman" w:cs="Times New Roman"/>
        </w:rPr>
        <w:t xml:space="preserve"> 75% of NRD as Urea formaldehyde (UF); </w:t>
      </w:r>
      <w:r w:rsidRPr="000109FE">
        <w:rPr>
          <w:rFonts w:ascii="Times New Roman" w:eastAsia="Times New Roman" w:hAnsi="Times New Roman" w:cs="Times New Roman"/>
          <w:b/>
          <w:bCs/>
        </w:rPr>
        <w:t>N3:</w:t>
      </w:r>
      <w:r w:rsidRPr="000109FE">
        <w:rPr>
          <w:rFonts w:ascii="Times New Roman" w:eastAsia="Times New Roman" w:hAnsi="Times New Roman" w:cs="Times New Roman"/>
        </w:rPr>
        <w:t xml:space="preserve"> 75% of NRD as Sulfur coated urea (SCU); </w:t>
      </w:r>
      <w:r w:rsidRPr="000109FE">
        <w:rPr>
          <w:rFonts w:ascii="Times New Roman" w:eastAsia="Times New Roman" w:hAnsi="Times New Roman" w:cs="Times New Roman"/>
          <w:b/>
          <w:bCs/>
        </w:rPr>
        <w:t>N4:</w:t>
      </w:r>
      <w:r w:rsidRPr="000109FE">
        <w:rPr>
          <w:rFonts w:ascii="Times New Roman" w:eastAsia="Times New Roman" w:hAnsi="Times New Roman" w:cs="Times New Roman"/>
        </w:rPr>
        <w:t xml:space="preserve"> 75% of NRD as Compost (C); </w:t>
      </w:r>
      <w:r w:rsidRPr="000109FE">
        <w:rPr>
          <w:rFonts w:ascii="Times New Roman" w:eastAsia="Times New Roman" w:hAnsi="Times New Roman" w:cs="Times New Roman"/>
          <w:b/>
          <w:bCs/>
        </w:rPr>
        <w:t>N5:</w:t>
      </w:r>
      <w:r w:rsidRPr="000109FE">
        <w:rPr>
          <w:rFonts w:ascii="Times New Roman" w:eastAsia="Times New Roman" w:hAnsi="Times New Roman" w:cs="Times New Roman"/>
        </w:rPr>
        <w:t xml:space="preserve"> 75% of NRD as Vermicompost (VC); </w:t>
      </w:r>
      <w:r w:rsidRPr="000109FE">
        <w:rPr>
          <w:rFonts w:ascii="Times New Roman" w:eastAsia="Times New Roman" w:hAnsi="Times New Roman" w:cs="Times New Roman"/>
          <w:b/>
          <w:bCs/>
        </w:rPr>
        <w:t>N6:</w:t>
      </w:r>
      <w:r w:rsidRPr="000109FE">
        <w:rPr>
          <w:rFonts w:ascii="Times New Roman" w:eastAsia="Times New Roman" w:hAnsi="Times New Roman" w:cs="Times New Roman"/>
        </w:rPr>
        <w:t xml:space="preserve"> 100% of NRD as Compost (C); </w:t>
      </w:r>
      <w:r w:rsidRPr="000109FE">
        <w:rPr>
          <w:rFonts w:ascii="Times New Roman" w:eastAsia="Times New Roman" w:hAnsi="Times New Roman" w:cs="Times New Roman"/>
          <w:b/>
          <w:bCs/>
        </w:rPr>
        <w:t>N7:</w:t>
      </w:r>
      <w:r w:rsidRPr="000109FE">
        <w:rPr>
          <w:rFonts w:ascii="Times New Roman" w:eastAsia="Times New Roman" w:hAnsi="Times New Roman" w:cs="Times New Roman"/>
        </w:rPr>
        <w:t xml:space="preserve"> 100% of NRD as Vermicompost (VC); </w:t>
      </w:r>
      <w:r w:rsidRPr="000109FE">
        <w:rPr>
          <w:rFonts w:ascii="Times New Roman" w:eastAsia="Times New Roman" w:hAnsi="Times New Roman" w:cs="Times New Roman"/>
          <w:b/>
          <w:bCs/>
        </w:rPr>
        <w:t>N8:</w:t>
      </w:r>
      <w:r w:rsidRPr="000109FE">
        <w:rPr>
          <w:rFonts w:ascii="Times New Roman" w:eastAsia="Times New Roman" w:hAnsi="Times New Roman" w:cs="Times New Roman"/>
        </w:rPr>
        <w:t xml:space="preserve">  50% of NRD as UF +25% of NRD as C; </w:t>
      </w:r>
      <w:r w:rsidRPr="000109FE">
        <w:rPr>
          <w:rFonts w:ascii="Times New Roman" w:eastAsia="Times New Roman" w:hAnsi="Times New Roman" w:cs="Times New Roman"/>
          <w:b/>
          <w:bCs/>
        </w:rPr>
        <w:t>N9:</w:t>
      </w:r>
      <w:r w:rsidRPr="000109FE">
        <w:rPr>
          <w:rFonts w:ascii="Times New Roman" w:eastAsia="Times New Roman" w:hAnsi="Times New Roman" w:cs="Times New Roman"/>
        </w:rPr>
        <w:t xml:space="preserve">  50% of NRD as UF +25% of NRD as VC ; </w:t>
      </w:r>
      <w:r w:rsidRPr="000109FE">
        <w:rPr>
          <w:rFonts w:ascii="Times New Roman" w:eastAsia="Times New Roman" w:hAnsi="Times New Roman" w:cs="Times New Roman"/>
          <w:b/>
          <w:bCs/>
        </w:rPr>
        <w:t>N10:</w:t>
      </w:r>
      <w:r w:rsidRPr="000109FE">
        <w:rPr>
          <w:rFonts w:ascii="Times New Roman" w:eastAsia="Times New Roman" w:hAnsi="Times New Roman" w:cs="Times New Roman"/>
        </w:rPr>
        <w:t xml:space="preserve"> 50% of NRD as SCU +25% of NRD as C; </w:t>
      </w:r>
      <w:r w:rsidRPr="000109FE">
        <w:rPr>
          <w:rFonts w:ascii="Times New Roman" w:eastAsia="Times New Roman" w:hAnsi="Times New Roman" w:cs="Times New Roman"/>
          <w:b/>
          <w:bCs/>
        </w:rPr>
        <w:t>N11:</w:t>
      </w:r>
      <w:r w:rsidRPr="000109FE">
        <w:rPr>
          <w:rFonts w:ascii="Times New Roman" w:eastAsia="Times New Roman" w:hAnsi="Times New Roman" w:cs="Times New Roman"/>
        </w:rPr>
        <w:t xml:space="preserve"> 50% of NRD as SCU +25% of NRD as VC</w:t>
      </w:r>
      <w:r w:rsidRPr="000109FE">
        <w:rPr>
          <w:rFonts w:ascii="Times New Roman" w:eastAsia="Times New Roman" w:hAnsi="Times New Roman" w:cs="Times New Roman"/>
          <w:sz w:val="28"/>
          <w:szCs w:val="28"/>
        </w:rPr>
        <w:t xml:space="preserve"> .</w:t>
      </w:r>
    </w:p>
    <w:p w14:paraId="795852B1" w14:textId="7B7CA0BC" w:rsidR="00F75A97" w:rsidRPr="000109FE" w:rsidRDefault="00F75A97"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1AE9C6D2" w14:textId="77777777" w:rsidR="00B65B44" w:rsidRPr="000109FE" w:rsidRDefault="00B65B44"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67F4119B" w14:textId="7EA1EB5D" w:rsidR="00B65B44" w:rsidRPr="000109FE" w:rsidRDefault="00B65B44" w:rsidP="00D05948">
      <w:pPr>
        <w:spacing w:after="0" w:line="360" w:lineRule="auto"/>
        <w:ind w:left="1134" w:hanging="1134"/>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lastRenderedPageBreak/>
        <w:t>Table (4)</w:t>
      </w:r>
      <w:r w:rsidR="00D05948">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Impact of various nitrogen fertilizer types and rates on yield and yield components of wheat plants under alluvial soil conditions in growing seasons </w:t>
      </w:r>
      <w:proofErr w:type="gramStart"/>
      <w:r w:rsidRPr="000109FE">
        <w:rPr>
          <w:rFonts w:ascii="Times New Roman" w:eastAsia="Times New Roman" w:hAnsi="Times New Roman" w:cs="Times New Roman"/>
          <w:sz w:val="28"/>
          <w:szCs w:val="28"/>
        </w:rPr>
        <w:t>of  2022</w:t>
      </w:r>
      <w:proofErr w:type="gramEnd"/>
      <w:r w:rsidRPr="000109FE">
        <w:rPr>
          <w:rFonts w:ascii="Times New Roman" w:eastAsia="Times New Roman" w:hAnsi="Times New Roman" w:cs="Times New Roman"/>
          <w:sz w:val="28"/>
          <w:szCs w:val="28"/>
        </w:rPr>
        <w:t>/2023 and 2023/2024.</w:t>
      </w:r>
    </w:p>
    <w:tbl>
      <w:tblPr>
        <w:tblStyle w:val="TableGrid"/>
        <w:tblW w:w="1301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02"/>
        <w:gridCol w:w="1175"/>
        <w:gridCol w:w="1186"/>
        <w:gridCol w:w="890"/>
        <w:gridCol w:w="890"/>
        <w:gridCol w:w="873"/>
        <w:gridCol w:w="873"/>
        <w:gridCol w:w="864"/>
        <w:gridCol w:w="864"/>
        <w:gridCol w:w="1111"/>
        <w:gridCol w:w="1111"/>
        <w:gridCol w:w="890"/>
        <w:gridCol w:w="890"/>
      </w:tblGrid>
      <w:tr w:rsidR="00B65B44" w:rsidRPr="000109FE" w14:paraId="2819C6EC" w14:textId="77777777" w:rsidTr="00D05948">
        <w:trPr>
          <w:trHeight w:val="340"/>
          <w:jc w:val="center"/>
        </w:trPr>
        <w:tc>
          <w:tcPr>
            <w:tcW w:w="1402" w:type="dxa"/>
            <w:vMerge w:val="restart"/>
            <w:tcBorders>
              <w:top w:val="single" w:sz="4" w:space="0" w:color="auto"/>
              <w:left w:val="nil"/>
              <w:bottom w:val="single" w:sz="4" w:space="0" w:color="auto"/>
              <w:right w:val="nil"/>
            </w:tcBorders>
            <w:vAlign w:val="center"/>
            <w:hideMark/>
          </w:tcPr>
          <w:p w14:paraId="195464D1"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Treatments</w:t>
            </w:r>
          </w:p>
        </w:tc>
        <w:tc>
          <w:tcPr>
            <w:tcW w:w="2361" w:type="dxa"/>
            <w:gridSpan w:val="2"/>
            <w:tcBorders>
              <w:top w:val="single" w:sz="4" w:space="0" w:color="auto"/>
              <w:left w:val="nil"/>
              <w:bottom w:val="single" w:sz="4" w:space="0" w:color="auto"/>
              <w:right w:val="nil"/>
            </w:tcBorders>
            <w:vAlign w:val="center"/>
            <w:hideMark/>
          </w:tcPr>
          <w:p w14:paraId="55AC62EB"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Plant height</w:t>
            </w:r>
          </w:p>
        </w:tc>
        <w:tc>
          <w:tcPr>
            <w:tcW w:w="1780" w:type="dxa"/>
            <w:gridSpan w:val="2"/>
            <w:tcBorders>
              <w:top w:val="single" w:sz="4" w:space="0" w:color="auto"/>
              <w:left w:val="nil"/>
              <w:bottom w:val="single" w:sz="4" w:space="0" w:color="auto"/>
              <w:right w:val="nil"/>
            </w:tcBorders>
            <w:vAlign w:val="center"/>
            <w:hideMark/>
          </w:tcPr>
          <w:p w14:paraId="515BA5AA"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Plant weight</w:t>
            </w:r>
          </w:p>
        </w:tc>
        <w:tc>
          <w:tcPr>
            <w:tcW w:w="1746" w:type="dxa"/>
            <w:gridSpan w:val="2"/>
            <w:tcBorders>
              <w:top w:val="single" w:sz="4" w:space="0" w:color="auto"/>
              <w:left w:val="nil"/>
              <w:bottom w:val="single" w:sz="4" w:space="0" w:color="auto"/>
              <w:right w:val="nil"/>
            </w:tcBorders>
            <w:vAlign w:val="center"/>
            <w:hideMark/>
          </w:tcPr>
          <w:p w14:paraId="43EF51DC"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Spike length</w:t>
            </w:r>
          </w:p>
        </w:tc>
        <w:tc>
          <w:tcPr>
            <w:tcW w:w="1728" w:type="dxa"/>
            <w:gridSpan w:val="2"/>
            <w:tcBorders>
              <w:top w:val="single" w:sz="4" w:space="0" w:color="auto"/>
              <w:left w:val="nil"/>
              <w:bottom w:val="single" w:sz="4" w:space="0" w:color="auto"/>
              <w:right w:val="nil"/>
            </w:tcBorders>
            <w:vAlign w:val="center"/>
            <w:hideMark/>
          </w:tcPr>
          <w:p w14:paraId="4F243C5D"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Spike weight</w:t>
            </w:r>
          </w:p>
        </w:tc>
        <w:tc>
          <w:tcPr>
            <w:tcW w:w="2222" w:type="dxa"/>
            <w:gridSpan w:val="2"/>
            <w:tcBorders>
              <w:top w:val="single" w:sz="4" w:space="0" w:color="auto"/>
              <w:left w:val="nil"/>
              <w:bottom w:val="single" w:sz="4" w:space="0" w:color="auto"/>
              <w:right w:val="nil"/>
            </w:tcBorders>
            <w:vAlign w:val="center"/>
            <w:hideMark/>
          </w:tcPr>
          <w:p w14:paraId="3C2C94A7"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1000 grain weight</w:t>
            </w:r>
          </w:p>
        </w:tc>
        <w:tc>
          <w:tcPr>
            <w:tcW w:w="1780" w:type="dxa"/>
            <w:gridSpan w:val="2"/>
            <w:tcBorders>
              <w:top w:val="single" w:sz="4" w:space="0" w:color="auto"/>
              <w:left w:val="nil"/>
              <w:bottom w:val="single" w:sz="4" w:space="0" w:color="auto"/>
              <w:right w:val="nil"/>
            </w:tcBorders>
            <w:vAlign w:val="center"/>
            <w:hideMark/>
          </w:tcPr>
          <w:p w14:paraId="154F8E7B"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Grain yield</w:t>
            </w:r>
          </w:p>
        </w:tc>
      </w:tr>
      <w:tr w:rsidR="00B65B44" w:rsidRPr="000109FE" w14:paraId="663F8423" w14:textId="77777777" w:rsidTr="00D05948">
        <w:trPr>
          <w:trHeight w:val="340"/>
          <w:jc w:val="center"/>
        </w:trPr>
        <w:tc>
          <w:tcPr>
            <w:tcW w:w="1402" w:type="dxa"/>
            <w:vMerge/>
            <w:tcBorders>
              <w:top w:val="single" w:sz="4" w:space="0" w:color="auto"/>
              <w:left w:val="nil"/>
              <w:bottom w:val="single" w:sz="4" w:space="0" w:color="auto"/>
              <w:right w:val="nil"/>
            </w:tcBorders>
            <w:vAlign w:val="center"/>
            <w:hideMark/>
          </w:tcPr>
          <w:p w14:paraId="7FF11516" w14:textId="77777777" w:rsidR="00B65B44" w:rsidRPr="000109FE" w:rsidRDefault="00B65B44">
            <w:pPr>
              <w:rPr>
                <w:rFonts w:ascii="Times New Roman" w:eastAsia="Times New Roman" w:hAnsi="Times New Roman" w:cs="Times New Roman"/>
                <w:b/>
                <w:bCs/>
                <w:kern w:val="0"/>
                <w14:ligatures w14:val="none"/>
              </w:rPr>
            </w:pPr>
          </w:p>
        </w:tc>
        <w:tc>
          <w:tcPr>
            <w:tcW w:w="2361" w:type="dxa"/>
            <w:gridSpan w:val="2"/>
            <w:tcBorders>
              <w:top w:val="single" w:sz="4" w:space="0" w:color="auto"/>
              <w:left w:val="nil"/>
              <w:bottom w:val="single" w:sz="4" w:space="0" w:color="auto"/>
              <w:right w:val="nil"/>
            </w:tcBorders>
            <w:hideMark/>
          </w:tcPr>
          <w:p w14:paraId="5EC2E686" w14:textId="6AB73144"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         Cm</w:t>
            </w:r>
          </w:p>
        </w:tc>
        <w:tc>
          <w:tcPr>
            <w:tcW w:w="1780" w:type="dxa"/>
            <w:gridSpan w:val="2"/>
            <w:tcBorders>
              <w:top w:val="single" w:sz="4" w:space="0" w:color="auto"/>
              <w:left w:val="nil"/>
              <w:bottom w:val="single" w:sz="4" w:space="0" w:color="auto"/>
              <w:right w:val="nil"/>
            </w:tcBorders>
            <w:hideMark/>
          </w:tcPr>
          <w:p w14:paraId="7612947E" w14:textId="68033A9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        </w:t>
            </w:r>
            <w:r w:rsidR="007D13C5" w:rsidRPr="000109FE">
              <w:rPr>
                <w:rFonts w:ascii="Times New Roman" w:eastAsia="Times New Roman" w:hAnsi="Times New Roman" w:cs="Times New Roman"/>
                <w:b/>
                <w:bCs/>
                <w:kern w:val="0"/>
                <w14:ligatures w14:val="none"/>
              </w:rPr>
              <w:t>G</w:t>
            </w:r>
          </w:p>
        </w:tc>
        <w:tc>
          <w:tcPr>
            <w:tcW w:w="1746" w:type="dxa"/>
            <w:gridSpan w:val="2"/>
            <w:tcBorders>
              <w:top w:val="single" w:sz="4" w:space="0" w:color="auto"/>
              <w:left w:val="nil"/>
              <w:bottom w:val="single" w:sz="4" w:space="0" w:color="auto"/>
              <w:right w:val="nil"/>
            </w:tcBorders>
            <w:hideMark/>
          </w:tcPr>
          <w:p w14:paraId="41D7A29B" w14:textId="17692572"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     Cm</w:t>
            </w:r>
          </w:p>
        </w:tc>
        <w:tc>
          <w:tcPr>
            <w:tcW w:w="3950" w:type="dxa"/>
            <w:gridSpan w:val="4"/>
            <w:tcBorders>
              <w:top w:val="single" w:sz="4" w:space="0" w:color="auto"/>
              <w:left w:val="nil"/>
              <w:bottom w:val="single" w:sz="4" w:space="0" w:color="auto"/>
              <w:right w:val="nil"/>
            </w:tcBorders>
            <w:hideMark/>
          </w:tcPr>
          <w:p w14:paraId="0885DF77" w14:textId="0B409949"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                             g   </w:t>
            </w:r>
          </w:p>
        </w:tc>
        <w:tc>
          <w:tcPr>
            <w:tcW w:w="1780" w:type="dxa"/>
            <w:gridSpan w:val="2"/>
            <w:tcBorders>
              <w:top w:val="single" w:sz="4" w:space="0" w:color="auto"/>
              <w:left w:val="nil"/>
              <w:bottom w:val="single" w:sz="4" w:space="0" w:color="auto"/>
              <w:right w:val="nil"/>
            </w:tcBorders>
            <w:vAlign w:val="center"/>
            <w:hideMark/>
          </w:tcPr>
          <w:p w14:paraId="12DA92D4" w14:textId="5FD3CDD9"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     ton ha</w:t>
            </w:r>
            <w:r w:rsidRPr="000109FE">
              <w:rPr>
                <w:rFonts w:ascii="Times New Roman" w:eastAsia="Times New Roman" w:hAnsi="Times New Roman" w:cs="Times New Roman"/>
                <w:b/>
                <w:bCs/>
                <w:kern w:val="0"/>
                <w:vertAlign w:val="superscript"/>
                <w14:ligatures w14:val="none"/>
              </w:rPr>
              <w:t>-1</w:t>
            </w:r>
          </w:p>
        </w:tc>
      </w:tr>
      <w:tr w:rsidR="00B65B44" w:rsidRPr="000109FE" w14:paraId="55EE4B8E" w14:textId="77777777" w:rsidTr="00D05948">
        <w:trPr>
          <w:trHeight w:val="340"/>
          <w:jc w:val="center"/>
        </w:trPr>
        <w:tc>
          <w:tcPr>
            <w:tcW w:w="1402" w:type="dxa"/>
            <w:vMerge/>
            <w:tcBorders>
              <w:top w:val="single" w:sz="4" w:space="0" w:color="auto"/>
              <w:left w:val="nil"/>
              <w:bottom w:val="single" w:sz="4" w:space="0" w:color="auto"/>
              <w:right w:val="nil"/>
            </w:tcBorders>
            <w:vAlign w:val="center"/>
            <w:hideMark/>
          </w:tcPr>
          <w:p w14:paraId="2DBD2A9A" w14:textId="77777777" w:rsidR="00B65B44" w:rsidRPr="000109FE" w:rsidRDefault="00B65B44">
            <w:pPr>
              <w:rPr>
                <w:rFonts w:ascii="Times New Roman" w:eastAsia="Times New Roman" w:hAnsi="Times New Roman" w:cs="Times New Roman"/>
                <w:b/>
                <w:bCs/>
                <w:kern w:val="0"/>
                <w14:ligatures w14:val="none"/>
              </w:rPr>
            </w:pPr>
          </w:p>
        </w:tc>
        <w:tc>
          <w:tcPr>
            <w:tcW w:w="1175" w:type="dxa"/>
            <w:tcBorders>
              <w:top w:val="single" w:sz="4" w:space="0" w:color="auto"/>
              <w:left w:val="nil"/>
              <w:bottom w:val="single" w:sz="4" w:space="0" w:color="auto"/>
              <w:right w:val="nil"/>
            </w:tcBorders>
            <w:vAlign w:val="center"/>
            <w:hideMark/>
          </w:tcPr>
          <w:p w14:paraId="7906DE3F"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1st </w:t>
            </w:r>
          </w:p>
          <w:p w14:paraId="4D182166" w14:textId="10E9EBC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Season</w:t>
            </w:r>
          </w:p>
        </w:tc>
        <w:tc>
          <w:tcPr>
            <w:tcW w:w="1186" w:type="dxa"/>
            <w:tcBorders>
              <w:top w:val="single" w:sz="4" w:space="0" w:color="auto"/>
              <w:left w:val="nil"/>
              <w:bottom w:val="single" w:sz="4" w:space="0" w:color="auto"/>
              <w:right w:val="nil"/>
            </w:tcBorders>
            <w:vAlign w:val="center"/>
            <w:hideMark/>
          </w:tcPr>
          <w:p w14:paraId="31C61C86"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2nd</w:t>
            </w:r>
          </w:p>
          <w:p w14:paraId="18410BB0"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Season</w:t>
            </w:r>
          </w:p>
        </w:tc>
        <w:tc>
          <w:tcPr>
            <w:tcW w:w="890" w:type="dxa"/>
            <w:tcBorders>
              <w:top w:val="single" w:sz="4" w:space="0" w:color="auto"/>
              <w:left w:val="nil"/>
              <w:bottom w:val="single" w:sz="4" w:space="0" w:color="auto"/>
              <w:right w:val="nil"/>
            </w:tcBorders>
            <w:vAlign w:val="center"/>
            <w:hideMark/>
          </w:tcPr>
          <w:p w14:paraId="126A0B99"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1st Season</w:t>
            </w:r>
          </w:p>
        </w:tc>
        <w:tc>
          <w:tcPr>
            <w:tcW w:w="890" w:type="dxa"/>
            <w:tcBorders>
              <w:top w:val="single" w:sz="4" w:space="0" w:color="auto"/>
              <w:left w:val="nil"/>
              <w:bottom w:val="single" w:sz="4" w:space="0" w:color="auto"/>
              <w:right w:val="nil"/>
            </w:tcBorders>
            <w:vAlign w:val="center"/>
            <w:hideMark/>
          </w:tcPr>
          <w:p w14:paraId="094BA9F4"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2nd</w:t>
            </w:r>
          </w:p>
          <w:p w14:paraId="36C3A00D"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Season</w:t>
            </w:r>
          </w:p>
        </w:tc>
        <w:tc>
          <w:tcPr>
            <w:tcW w:w="873" w:type="dxa"/>
            <w:tcBorders>
              <w:top w:val="single" w:sz="4" w:space="0" w:color="auto"/>
              <w:left w:val="nil"/>
              <w:bottom w:val="single" w:sz="4" w:space="0" w:color="auto"/>
              <w:right w:val="nil"/>
            </w:tcBorders>
            <w:vAlign w:val="center"/>
            <w:hideMark/>
          </w:tcPr>
          <w:p w14:paraId="09DFE539"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1st Season</w:t>
            </w:r>
          </w:p>
        </w:tc>
        <w:tc>
          <w:tcPr>
            <w:tcW w:w="873" w:type="dxa"/>
            <w:tcBorders>
              <w:top w:val="single" w:sz="4" w:space="0" w:color="auto"/>
              <w:left w:val="nil"/>
              <w:bottom w:val="single" w:sz="4" w:space="0" w:color="auto"/>
              <w:right w:val="nil"/>
            </w:tcBorders>
            <w:vAlign w:val="center"/>
            <w:hideMark/>
          </w:tcPr>
          <w:p w14:paraId="6D696EA8"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2nd</w:t>
            </w:r>
          </w:p>
          <w:p w14:paraId="00C710A8"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Season</w:t>
            </w:r>
          </w:p>
        </w:tc>
        <w:tc>
          <w:tcPr>
            <w:tcW w:w="864" w:type="dxa"/>
            <w:tcBorders>
              <w:top w:val="single" w:sz="4" w:space="0" w:color="auto"/>
              <w:left w:val="nil"/>
              <w:bottom w:val="single" w:sz="4" w:space="0" w:color="auto"/>
              <w:right w:val="nil"/>
            </w:tcBorders>
            <w:vAlign w:val="center"/>
            <w:hideMark/>
          </w:tcPr>
          <w:p w14:paraId="6FD6A69D"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1st Season</w:t>
            </w:r>
          </w:p>
        </w:tc>
        <w:tc>
          <w:tcPr>
            <w:tcW w:w="864" w:type="dxa"/>
            <w:tcBorders>
              <w:top w:val="single" w:sz="4" w:space="0" w:color="auto"/>
              <w:left w:val="nil"/>
              <w:bottom w:val="single" w:sz="4" w:space="0" w:color="auto"/>
              <w:right w:val="nil"/>
            </w:tcBorders>
            <w:vAlign w:val="center"/>
            <w:hideMark/>
          </w:tcPr>
          <w:p w14:paraId="18C2CDF9"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2nd</w:t>
            </w:r>
          </w:p>
          <w:p w14:paraId="04648EEB"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Season</w:t>
            </w:r>
          </w:p>
        </w:tc>
        <w:tc>
          <w:tcPr>
            <w:tcW w:w="1111" w:type="dxa"/>
            <w:tcBorders>
              <w:top w:val="single" w:sz="4" w:space="0" w:color="auto"/>
              <w:left w:val="nil"/>
              <w:bottom w:val="single" w:sz="4" w:space="0" w:color="auto"/>
              <w:right w:val="nil"/>
            </w:tcBorders>
            <w:vAlign w:val="center"/>
            <w:hideMark/>
          </w:tcPr>
          <w:p w14:paraId="20CB8F76"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1st Season</w:t>
            </w:r>
          </w:p>
        </w:tc>
        <w:tc>
          <w:tcPr>
            <w:tcW w:w="1111" w:type="dxa"/>
            <w:tcBorders>
              <w:top w:val="single" w:sz="4" w:space="0" w:color="auto"/>
              <w:left w:val="nil"/>
              <w:bottom w:val="single" w:sz="4" w:space="0" w:color="auto"/>
              <w:right w:val="nil"/>
            </w:tcBorders>
            <w:vAlign w:val="center"/>
            <w:hideMark/>
          </w:tcPr>
          <w:p w14:paraId="3C4B5D49"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2nd</w:t>
            </w:r>
          </w:p>
          <w:p w14:paraId="324694EF"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Season</w:t>
            </w:r>
          </w:p>
        </w:tc>
        <w:tc>
          <w:tcPr>
            <w:tcW w:w="890" w:type="dxa"/>
            <w:tcBorders>
              <w:top w:val="single" w:sz="4" w:space="0" w:color="auto"/>
              <w:left w:val="nil"/>
              <w:bottom w:val="single" w:sz="4" w:space="0" w:color="auto"/>
              <w:right w:val="nil"/>
            </w:tcBorders>
            <w:vAlign w:val="center"/>
            <w:hideMark/>
          </w:tcPr>
          <w:p w14:paraId="58CC5F60"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1st Season</w:t>
            </w:r>
          </w:p>
        </w:tc>
        <w:tc>
          <w:tcPr>
            <w:tcW w:w="890" w:type="dxa"/>
            <w:tcBorders>
              <w:top w:val="single" w:sz="4" w:space="0" w:color="auto"/>
              <w:left w:val="nil"/>
              <w:bottom w:val="single" w:sz="4" w:space="0" w:color="auto"/>
              <w:right w:val="nil"/>
            </w:tcBorders>
            <w:vAlign w:val="center"/>
            <w:hideMark/>
          </w:tcPr>
          <w:p w14:paraId="3373DBD0"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2nd</w:t>
            </w:r>
          </w:p>
          <w:p w14:paraId="7EC490A7" w14:textId="77777777"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Season</w:t>
            </w:r>
          </w:p>
        </w:tc>
      </w:tr>
      <w:tr w:rsidR="00B65B44" w:rsidRPr="000109FE" w14:paraId="01FD170F" w14:textId="77777777" w:rsidTr="00D05948">
        <w:trPr>
          <w:trHeight w:val="340"/>
          <w:jc w:val="center"/>
        </w:trPr>
        <w:tc>
          <w:tcPr>
            <w:tcW w:w="1402" w:type="dxa"/>
            <w:tcBorders>
              <w:top w:val="single" w:sz="4" w:space="0" w:color="auto"/>
              <w:left w:val="nil"/>
              <w:bottom w:val="nil"/>
              <w:right w:val="nil"/>
            </w:tcBorders>
            <w:vAlign w:val="center"/>
            <w:hideMark/>
          </w:tcPr>
          <w:p w14:paraId="31D56E37"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N1(control) </w:t>
            </w:r>
          </w:p>
        </w:tc>
        <w:tc>
          <w:tcPr>
            <w:tcW w:w="1175" w:type="dxa"/>
            <w:tcBorders>
              <w:top w:val="single" w:sz="4" w:space="0" w:color="auto"/>
              <w:left w:val="nil"/>
              <w:bottom w:val="nil"/>
              <w:right w:val="nil"/>
            </w:tcBorders>
            <w:hideMark/>
          </w:tcPr>
          <w:p w14:paraId="63F1EF79" w14:textId="5A66500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92.66</w:t>
            </w:r>
            <w:r w:rsidRPr="000109FE">
              <w:rPr>
                <w:kern w:val="0"/>
                <w:sz w:val="24"/>
                <w:szCs w:val="24"/>
                <w:vertAlign w:val="superscript"/>
                <w14:ligatures w14:val="none"/>
              </w:rPr>
              <w:t>c-f</w:t>
            </w:r>
          </w:p>
        </w:tc>
        <w:tc>
          <w:tcPr>
            <w:tcW w:w="1186" w:type="dxa"/>
            <w:tcBorders>
              <w:top w:val="single" w:sz="4" w:space="0" w:color="auto"/>
              <w:left w:val="nil"/>
              <w:bottom w:val="nil"/>
              <w:right w:val="nil"/>
            </w:tcBorders>
            <w:hideMark/>
          </w:tcPr>
          <w:p w14:paraId="537CD756" w14:textId="17C6B545"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97.06</w:t>
            </w:r>
            <w:r w:rsidRPr="000109FE">
              <w:rPr>
                <w:kern w:val="0"/>
                <w:sz w:val="24"/>
                <w:szCs w:val="24"/>
                <w:vertAlign w:val="superscript"/>
                <w14:ligatures w14:val="none"/>
              </w:rPr>
              <w:t>c-f</w:t>
            </w:r>
          </w:p>
        </w:tc>
        <w:tc>
          <w:tcPr>
            <w:tcW w:w="890" w:type="dxa"/>
            <w:tcBorders>
              <w:top w:val="single" w:sz="4" w:space="0" w:color="auto"/>
              <w:left w:val="nil"/>
              <w:bottom w:val="nil"/>
              <w:right w:val="nil"/>
            </w:tcBorders>
            <w:vAlign w:val="center"/>
            <w:hideMark/>
          </w:tcPr>
          <w:p w14:paraId="775DEB09" w14:textId="4A61A57C"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20.00c</w:t>
            </w:r>
          </w:p>
        </w:tc>
        <w:tc>
          <w:tcPr>
            <w:tcW w:w="890" w:type="dxa"/>
            <w:tcBorders>
              <w:top w:val="single" w:sz="4" w:space="0" w:color="auto"/>
              <w:left w:val="nil"/>
              <w:bottom w:val="nil"/>
              <w:right w:val="nil"/>
            </w:tcBorders>
            <w:vAlign w:val="center"/>
            <w:hideMark/>
          </w:tcPr>
          <w:p w14:paraId="690EAE94" w14:textId="36838EFE"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21.42c</w:t>
            </w:r>
          </w:p>
        </w:tc>
        <w:tc>
          <w:tcPr>
            <w:tcW w:w="873" w:type="dxa"/>
            <w:tcBorders>
              <w:top w:val="single" w:sz="4" w:space="0" w:color="auto"/>
              <w:left w:val="nil"/>
              <w:bottom w:val="nil"/>
              <w:right w:val="nil"/>
            </w:tcBorders>
            <w:vAlign w:val="center"/>
            <w:hideMark/>
          </w:tcPr>
          <w:p w14:paraId="734C5CC6" w14:textId="6B3E80C4"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16.42</w:t>
            </w:r>
            <w:r w:rsidRPr="000109FE">
              <w:rPr>
                <w:rFonts w:asciiTheme="majorBidi" w:hAnsiTheme="majorBidi" w:cstheme="majorBidi"/>
                <w:kern w:val="0"/>
                <w:sz w:val="20"/>
                <w:szCs w:val="20"/>
                <w:vertAlign w:val="superscript"/>
                <w14:ligatures w14:val="none"/>
              </w:rPr>
              <w:t>i</w:t>
            </w:r>
          </w:p>
        </w:tc>
        <w:tc>
          <w:tcPr>
            <w:tcW w:w="873" w:type="dxa"/>
            <w:tcBorders>
              <w:top w:val="single" w:sz="4" w:space="0" w:color="auto"/>
              <w:left w:val="nil"/>
              <w:bottom w:val="nil"/>
              <w:right w:val="nil"/>
            </w:tcBorders>
            <w:vAlign w:val="center"/>
            <w:hideMark/>
          </w:tcPr>
          <w:p w14:paraId="538FFF2E" w14:textId="174822EB"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18.14</w:t>
            </w:r>
            <w:r w:rsidRPr="000109FE">
              <w:rPr>
                <w:rFonts w:asciiTheme="majorBidi" w:hAnsiTheme="majorBidi" w:cstheme="majorBidi"/>
                <w:kern w:val="0"/>
                <w:sz w:val="20"/>
                <w:szCs w:val="20"/>
                <w:vertAlign w:val="superscript"/>
                <w14:ligatures w14:val="none"/>
              </w:rPr>
              <w:t>i</w:t>
            </w:r>
          </w:p>
        </w:tc>
        <w:tc>
          <w:tcPr>
            <w:tcW w:w="864" w:type="dxa"/>
            <w:tcBorders>
              <w:top w:val="single" w:sz="4" w:space="0" w:color="auto"/>
              <w:left w:val="nil"/>
              <w:bottom w:val="nil"/>
              <w:right w:val="nil"/>
            </w:tcBorders>
            <w:hideMark/>
          </w:tcPr>
          <w:p w14:paraId="563D6D3D" w14:textId="7F16AA1D"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2.72i</w:t>
            </w:r>
          </w:p>
        </w:tc>
        <w:tc>
          <w:tcPr>
            <w:tcW w:w="864" w:type="dxa"/>
            <w:tcBorders>
              <w:top w:val="single" w:sz="4" w:space="0" w:color="auto"/>
              <w:left w:val="nil"/>
              <w:bottom w:val="nil"/>
              <w:right w:val="nil"/>
            </w:tcBorders>
            <w:hideMark/>
          </w:tcPr>
          <w:p w14:paraId="0D949BB9" w14:textId="5BE80C7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2.98i</w:t>
            </w:r>
          </w:p>
        </w:tc>
        <w:tc>
          <w:tcPr>
            <w:tcW w:w="1111" w:type="dxa"/>
            <w:tcBorders>
              <w:top w:val="single" w:sz="4" w:space="0" w:color="auto"/>
              <w:left w:val="nil"/>
              <w:bottom w:val="nil"/>
              <w:right w:val="nil"/>
            </w:tcBorders>
            <w:hideMark/>
          </w:tcPr>
          <w:p w14:paraId="1926C487" w14:textId="568BD69E"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61.13def</w:t>
            </w:r>
          </w:p>
        </w:tc>
        <w:tc>
          <w:tcPr>
            <w:tcW w:w="1111" w:type="dxa"/>
            <w:tcBorders>
              <w:top w:val="single" w:sz="4" w:space="0" w:color="auto"/>
              <w:left w:val="nil"/>
              <w:bottom w:val="nil"/>
              <w:right w:val="nil"/>
            </w:tcBorders>
            <w:hideMark/>
          </w:tcPr>
          <w:p w14:paraId="7F4E2AFB" w14:textId="4016B0D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62.42</w:t>
            </w:r>
            <w:r w:rsidRPr="000109FE">
              <w:rPr>
                <w:kern w:val="0"/>
                <w:sz w:val="24"/>
                <w:szCs w:val="24"/>
                <w:vertAlign w:val="superscript"/>
                <w14:ligatures w14:val="none"/>
              </w:rPr>
              <w:t>def</w:t>
            </w:r>
          </w:p>
        </w:tc>
        <w:tc>
          <w:tcPr>
            <w:tcW w:w="890" w:type="dxa"/>
            <w:tcBorders>
              <w:top w:val="single" w:sz="4" w:space="0" w:color="auto"/>
              <w:left w:val="nil"/>
              <w:bottom w:val="nil"/>
              <w:right w:val="nil"/>
            </w:tcBorders>
            <w:hideMark/>
          </w:tcPr>
          <w:p w14:paraId="74D3EB5F" w14:textId="16C38044"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7.595i</w:t>
            </w:r>
          </w:p>
        </w:tc>
        <w:tc>
          <w:tcPr>
            <w:tcW w:w="890" w:type="dxa"/>
            <w:tcBorders>
              <w:top w:val="single" w:sz="4" w:space="0" w:color="auto"/>
              <w:left w:val="nil"/>
              <w:bottom w:val="nil"/>
              <w:right w:val="nil"/>
            </w:tcBorders>
            <w:hideMark/>
          </w:tcPr>
          <w:p w14:paraId="00F99606" w14:textId="0D64489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7.652i</w:t>
            </w:r>
          </w:p>
        </w:tc>
      </w:tr>
      <w:tr w:rsidR="00B65B44" w:rsidRPr="000109FE" w14:paraId="00D72700" w14:textId="77777777" w:rsidTr="00D05948">
        <w:trPr>
          <w:trHeight w:val="340"/>
          <w:jc w:val="center"/>
        </w:trPr>
        <w:tc>
          <w:tcPr>
            <w:tcW w:w="1402" w:type="dxa"/>
            <w:tcBorders>
              <w:top w:val="nil"/>
              <w:left w:val="nil"/>
              <w:bottom w:val="nil"/>
              <w:right w:val="nil"/>
            </w:tcBorders>
            <w:vAlign w:val="center"/>
            <w:hideMark/>
          </w:tcPr>
          <w:p w14:paraId="656A5ABD"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 2</w:t>
            </w:r>
          </w:p>
        </w:tc>
        <w:tc>
          <w:tcPr>
            <w:tcW w:w="1175" w:type="dxa"/>
            <w:tcBorders>
              <w:top w:val="nil"/>
              <w:left w:val="nil"/>
              <w:bottom w:val="nil"/>
              <w:right w:val="nil"/>
            </w:tcBorders>
            <w:hideMark/>
          </w:tcPr>
          <w:p w14:paraId="3C27E428" w14:textId="6615835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90.66</w:t>
            </w:r>
            <w:r w:rsidRPr="000109FE">
              <w:rPr>
                <w:kern w:val="0"/>
                <w:sz w:val="24"/>
                <w:szCs w:val="24"/>
                <w:vertAlign w:val="superscript"/>
                <w14:ligatures w14:val="none"/>
              </w:rPr>
              <w:t>def</w:t>
            </w:r>
          </w:p>
        </w:tc>
        <w:tc>
          <w:tcPr>
            <w:tcW w:w="1186" w:type="dxa"/>
            <w:tcBorders>
              <w:top w:val="nil"/>
              <w:left w:val="nil"/>
              <w:bottom w:val="nil"/>
              <w:right w:val="nil"/>
            </w:tcBorders>
            <w:hideMark/>
          </w:tcPr>
          <w:p w14:paraId="61689571" w14:textId="0D12244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97.72</w:t>
            </w:r>
            <w:r w:rsidRPr="000109FE">
              <w:rPr>
                <w:kern w:val="0"/>
                <w:sz w:val="24"/>
                <w:szCs w:val="24"/>
                <w:vertAlign w:val="superscript"/>
                <w14:ligatures w14:val="none"/>
              </w:rPr>
              <w:t>def</w:t>
            </w:r>
          </w:p>
        </w:tc>
        <w:tc>
          <w:tcPr>
            <w:tcW w:w="890" w:type="dxa"/>
            <w:tcBorders>
              <w:top w:val="nil"/>
              <w:left w:val="nil"/>
              <w:bottom w:val="nil"/>
              <w:right w:val="nil"/>
            </w:tcBorders>
            <w:vAlign w:val="center"/>
            <w:hideMark/>
          </w:tcPr>
          <w:p w14:paraId="0439F1C3" w14:textId="780A0C1A"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21.00c</w:t>
            </w:r>
          </w:p>
        </w:tc>
        <w:tc>
          <w:tcPr>
            <w:tcW w:w="890" w:type="dxa"/>
            <w:tcBorders>
              <w:top w:val="nil"/>
              <w:left w:val="nil"/>
              <w:bottom w:val="nil"/>
              <w:right w:val="nil"/>
            </w:tcBorders>
            <w:vAlign w:val="center"/>
            <w:hideMark/>
          </w:tcPr>
          <w:p w14:paraId="3DFC73EC" w14:textId="0CF5BDDF"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21.69c</w:t>
            </w:r>
          </w:p>
        </w:tc>
        <w:tc>
          <w:tcPr>
            <w:tcW w:w="873" w:type="dxa"/>
            <w:tcBorders>
              <w:top w:val="nil"/>
              <w:left w:val="nil"/>
              <w:bottom w:val="nil"/>
              <w:right w:val="nil"/>
            </w:tcBorders>
            <w:vAlign w:val="center"/>
            <w:hideMark/>
          </w:tcPr>
          <w:p w14:paraId="18F7F369" w14:textId="70223454"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17.66</w:t>
            </w:r>
            <w:r w:rsidRPr="000109FE">
              <w:rPr>
                <w:rFonts w:asciiTheme="majorBidi" w:hAnsiTheme="majorBidi" w:cstheme="majorBidi"/>
                <w:kern w:val="0"/>
                <w:sz w:val="20"/>
                <w:szCs w:val="20"/>
                <w:vertAlign w:val="superscript"/>
                <w14:ligatures w14:val="none"/>
              </w:rPr>
              <w:t>h</w:t>
            </w:r>
          </w:p>
        </w:tc>
        <w:tc>
          <w:tcPr>
            <w:tcW w:w="873" w:type="dxa"/>
            <w:tcBorders>
              <w:top w:val="nil"/>
              <w:left w:val="nil"/>
              <w:bottom w:val="nil"/>
              <w:right w:val="nil"/>
            </w:tcBorders>
            <w:vAlign w:val="center"/>
            <w:hideMark/>
          </w:tcPr>
          <w:p w14:paraId="7B41D257" w14:textId="563BDF12"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19.16</w:t>
            </w:r>
            <w:r w:rsidRPr="000109FE">
              <w:rPr>
                <w:rFonts w:asciiTheme="majorBidi" w:hAnsiTheme="majorBidi" w:cstheme="majorBidi"/>
                <w:kern w:val="0"/>
                <w:sz w:val="20"/>
                <w:szCs w:val="20"/>
                <w:vertAlign w:val="superscript"/>
                <w14:ligatures w14:val="none"/>
              </w:rPr>
              <w:t>h</w:t>
            </w:r>
          </w:p>
        </w:tc>
        <w:tc>
          <w:tcPr>
            <w:tcW w:w="864" w:type="dxa"/>
            <w:tcBorders>
              <w:top w:val="nil"/>
              <w:left w:val="nil"/>
              <w:bottom w:val="nil"/>
              <w:right w:val="nil"/>
            </w:tcBorders>
            <w:hideMark/>
          </w:tcPr>
          <w:p w14:paraId="272F5396" w14:textId="0A1CB7A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2.84h</w:t>
            </w:r>
          </w:p>
        </w:tc>
        <w:tc>
          <w:tcPr>
            <w:tcW w:w="864" w:type="dxa"/>
            <w:tcBorders>
              <w:top w:val="nil"/>
              <w:left w:val="nil"/>
              <w:bottom w:val="nil"/>
              <w:right w:val="nil"/>
            </w:tcBorders>
            <w:hideMark/>
          </w:tcPr>
          <w:p w14:paraId="5DA65E42" w14:textId="57F9B35F"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3.00h</w:t>
            </w:r>
          </w:p>
        </w:tc>
        <w:tc>
          <w:tcPr>
            <w:tcW w:w="1111" w:type="dxa"/>
            <w:tcBorders>
              <w:top w:val="nil"/>
              <w:left w:val="nil"/>
              <w:bottom w:val="nil"/>
              <w:right w:val="nil"/>
            </w:tcBorders>
            <w:hideMark/>
          </w:tcPr>
          <w:p w14:paraId="527AEFBA" w14:textId="7183E1B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61.42def</w:t>
            </w:r>
          </w:p>
        </w:tc>
        <w:tc>
          <w:tcPr>
            <w:tcW w:w="1111" w:type="dxa"/>
            <w:tcBorders>
              <w:top w:val="nil"/>
              <w:left w:val="nil"/>
              <w:bottom w:val="nil"/>
              <w:right w:val="nil"/>
            </w:tcBorders>
            <w:hideMark/>
          </w:tcPr>
          <w:p w14:paraId="514BA609" w14:textId="4D600E3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63.00def</w:t>
            </w:r>
          </w:p>
        </w:tc>
        <w:tc>
          <w:tcPr>
            <w:tcW w:w="890" w:type="dxa"/>
            <w:tcBorders>
              <w:top w:val="nil"/>
              <w:left w:val="nil"/>
              <w:bottom w:val="nil"/>
              <w:right w:val="nil"/>
            </w:tcBorders>
            <w:hideMark/>
          </w:tcPr>
          <w:p w14:paraId="5E2D7D96" w14:textId="2B2C9A9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7.683h</w:t>
            </w:r>
          </w:p>
        </w:tc>
        <w:tc>
          <w:tcPr>
            <w:tcW w:w="890" w:type="dxa"/>
            <w:tcBorders>
              <w:top w:val="nil"/>
              <w:left w:val="nil"/>
              <w:bottom w:val="nil"/>
              <w:right w:val="nil"/>
            </w:tcBorders>
            <w:hideMark/>
          </w:tcPr>
          <w:p w14:paraId="1237C6ED" w14:textId="5927798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7.723h</w:t>
            </w:r>
          </w:p>
        </w:tc>
      </w:tr>
      <w:tr w:rsidR="00B65B44" w:rsidRPr="000109FE" w14:paraId="1838A3F3" w14:textId="77777777" w:rsidTr="00D05948">
        <w:trPr>
          <w:trHeight w:val="340"/>
          <w:jc w:val="center"/>
        </w:trPr>
        <w:tc>
          <w:tcPr>
            <w:tcW w:w="1402" w:type="dxa"/>
            <w:tcBorders>
              <w:top w:val="nil"/>
              <w:left w:val="nil"/>
              <w:bottom w:val="nil"/>
              <w:right w:val="nil"/>
            </w:tcBorders>
            <w:vAlign w:val="center"/>
            <w:hideMark/>
          </w:tcPr>
          <w:p w14:paraId="58FFE79E"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 3</w:t>
            </w:r>
          </w:p>
        </w:tc>
        <w:tc>
          <w:tcPr>
            <w:tcW w:w="1175" w:type="dxa"/>
            <w:tcBorders>
              <w:top w:val="nil"/>
              <w:left w:val="nil"/>
              <w:bottom w:val="nil"/>
              <w:right w:val="nil"/>
            </w:tcBorders>
            <w:hideMark/>
          </w:tcPr>
          <w:p w14:paraId="6C657037" w14:textId="341A36A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95.33</w:t>
            </w:r>
            <w:r w:rsidRPr="000109FE">
              <w:rPr>
                <w:kern w:val="0"/>
                <w:sz w:val="24"/>
                <w:szCs w:val="24"/>
                <w:vertAlign w:val="superscript"/>
                <w14:ligatures w14:val="none"/>
              </w:rPr>
              <w:t>b-f</w:t>
            </w:r>
          </w:p>
        </w:tc>
        <w:tc>
          <w:tcPr>
            <w:tcW w:w="1186" w:type="dxa"/>
            <w:tcBorders>
              <w:top w:val="nil"/>
              <w:left w:val="nil"/>
              <w:bottom w:val="nil"/>
              <w:right w:val="nil"/>
            </w:tcBorders>
            <w:hideMark/>
          </w:tcPr>
          <w:p w14:paraId="0A8ECECB" w14:textId="1EE948B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97.42</w:t>
            </w:r>
            <w:r w:rsidRPr="000109FE">
              <w:rPr>
                <w:kern w:val="0"/>
                <w:sz w:val="24"/>
                <w:szCs w:val="24"/>
                <w:vertAlign w:val="superscript"/>
                <w14:ligatures w14:val="none"/>
              </w:rPr>
              <w:t>b-f</w:t>
            </w:r>
          </w:p>
        </w:tc>
        <w:tc>
          <w:tcPr>
            <w:tcW w:w="890" w:type="dxa"/>
            <w:tcBorders>
              <w:top w:val="nil"/>
              <w:left w:val="nil"/>
              <w:bottom w:val="nil"/>
              <w:right w:val="nil"/>
            </w:tcBorders>
            <w:vAlign w:val="center"/>
            <w:hideMark/>
          </w:tcPr>
          <w:p w14:paraId="239FE8F0" w14:textId="1199AF88"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21.42c</w:t>
            </w:r>
          </w:p>
        </w:tc>
        <w:tc>
          <w:tcPr>
            <w:tcW w:w="890" w:type="dxa"/>
            <w:tcBorders>
              <w:top w:val="nil"/>
              <w:left w:val="nil"/>
              <w:bottom w:val="nil"/>
              <w:right w:val="nil"/>
            </w:tcBorders>
            <w:vAlign w:val="center"/>
            <w:hideMark/>
          </w:tcPr>
          <w:p w14:paraId="48B7F297" w14:textId="3B89326D"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22.33c</w:t>
            </w:r>
          </w:p>
        </w:tc>
        <w:tc>
          <w:tcPr>
            <w:tcW w:w="873" w:type="dxa"/>
            <w:tcBorders>
              <w:top w:val="nil"/>
              <w:left w:val="nil"/>
              <w:bottom w:val="nil"/>
              <w:right w:val="nil"/>
            </w:tcBorders>
            <w:vAlign w:val="center"/>
            <w:hideMark/>
          </w:tcPr>
          <w:p w14:paraId="53E2558F" w14:textId="1D4BD248"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18.33</w:t>
            </w:r>
            <w:r w:rsidRPr="000109FE">
              <w:rPr>
                <w:rFonts w:asciiTheme="majorBidi" w:hAnsiTheme="majorBidi" w:cstheme="majorBidi"/>
                <w:kern w:val="0"/>
                <w:sz w:val="20"/>
                <w:szCs w:val="20"/>
                <w:vertAlign w:val="superscript"/>
                <w14:ligatures w14:val="none"/>
              </w:rPr>
              <w:t>g</w:t>
            </w:r>
          </w:p>
        </w:tc>
        <w:tc>
          <w:tcPr>
            <w:tcW w:w="873" w:type="dxa"/>
            <w:tcBorders>
              <w:top w:val="nil"/>
              <w:left w:val="nil"/>
              <w:bottom w:val="nil"/>
              <w:right w:val="nil"/>
            </w:tcBorders>
            <w:vAlign w:val="center"/>
            <w:hideMark/>
          </w:tcPr>
          <w:p w14:paraId="2CF92C76" w14:textId="17C1E40B"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20.36</w:t>
            </w:r>
            <w:r w:rsidRPr="000109FE">
              <w:rPr>
                <w:rFonts w:asciiTheme="majorBidi" w:hAnsiTheme="majorBidi" w:cstheme="majorBidi"/>
                <w:kern w:val="0"/>
                <w:sz w:val="20"/>
                <w:szCs w:val="20"/>
                <w:vertAlign w:val="superscript"/>
                <w14:ligatures w14:val="none"/>
              </w:rPr>
              <w:t>g</w:t>
            </w:r>
          </w:p>
        </w:tc>
        <w:tc>
          <w:tcPr>
            <w:tcW w:w="864" w:type="dxa"/>
            <w:tcBorders>
              <w:top w:val="nil"/>
              <w:left w:val="nil"/>
              <w:bottom w:val="nil"/>
              <w:right w:val="nil"/>
            </w:tcBorders>
            <w:hideMark/>
          </w:tcPr>
          <w:p w14:paraId="6E2B78B7" w14:textId="7B827C74"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3.00g</w:t>
            </w:r>
          </w:p>
        </w:tc>
        <w:tc>
          <w:tcPr>
            <w:tcW w:w="864" w:type="dxa"/>
            <w:tcBorders>
              <w:top w:val="nil"/>
              <w:left w:val="nil"/>
              <w:bottom w:val="nil"/>
              <w:right w:val="nil"/>
            </w:tcBorders>
            <w:hideMark/>
          </w:tcPr>
          <w:p w14:paraId="14C2FA1F" w14:textId="472130AF"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3.32g</w:t>
            </w:r>
          </w:p>
        </w:tc>
        <w:tc>
          <w:tcPr>
            <w:tcW w:w="1111" w:type="dxa"/>
            <w:tcBorders>
              <w:top w:val="nil"/>
              <w:left w:val="nil"/>
              <w:bottom w:val="nil"/>
              <w:right w:val="nil"/>
            </w:tcBorders>
            <w:hideMark/>
          </w:tcPr>
          <w:p w14:paraId="170231A2" w14:textId="701D99FA"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62.55c-f</w:t>
            </w:r>
          </w:p>
        </w:tc>
        <w:tc>
          <w:tcPr>
            <w:tcW w:w="1111" w:type="dxa"/>
            <w:tcBorders>
              <w:top w:val="nil"/>
              <w:left w:val="nil"/>
              <w:bottom w:val="nil"/>
              <w:right w:val="nil"/>
            </w:tcBorders>
            <w:hideMark/>
          </w:tcPr>
          <w:p w14:paraId="4A36DA6F" w14:textId="008747C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63.22c-f</w:t>
            </w:r>
          </w:p>
        </w:tc>
        <w:tc>
          <w:tcPr>
            <w:tcW w:w="890" w:type="dxa"/>
            <w:tcBorders>
              <w:top w:val="nil"/>
              <w:left w:val="nil"/>
              <w:bottom w:val="nil"/>
              <w:right w:val="nil"/>
            </w:tcBorders>
            <w:hideMark/>
          </w:tcPr>
          <w:p w14:paraId="3566B236" w14:textId="21C20C7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7.783g</w:t>
            </w:r>
          </w:p>
        </w:tc>
        <w:tc>
          <w:tcPr>
            <w:tcW w:w="890" w:type="dxa"/>
            <w:tcBorders>
              <w:top w:val="nil"/>
              <w:left w:val="nil"/>
              <w:bottom w:val="nil"/>
              <w:right w:val="nil"/>
            </w:tcBorders>
            <w:hideMark/>
          </w:tcPr>
          <w:p w14:paraId="3FCF8BF2" w14:textId="4C9FFCD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7.818g</w:t>
            </w:r>
          </w:p>
        </w:tc>
      </w:tr>
      <w:tr w:rsidR="00B65B44" w:rsidRPr="000109FE" w14:paraId="059B8A20" w14:textId="77777777" w:rsidTr="00D05948">
        <w:trPr>
          <w:trHeight w:val="340"/>
          <w:jc w:val="center"/>
        </w:trPr>
        <w:tc>
          <w:tcPr>
            <w:tcW w:w="1402" w:type="dxa"/>
            <w:tcBorders>
              <w:top w:val="nil"/>
              <w:left w:val="nil"/>
              <w:bottom w:val="nil"/>
              <w:right w:val="nil"/>
            </w:tcBorders>
            <w:vAlign w:val="center"/>
            <w:hideMark/>
          </w:tcPr>
          <w:p w14:paraId="4FF65D5F"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N4</w:t>
            </w:r>
          </w:p>
        </w:tc>
        <w:tc>
          <w:tcPr>
            <w:tcW w:w="1175" w:type="dxa"/>
            <w:tcBorders>
              <w:top w:val="nil"/>
              <w:left w:val="nil"/>
              <w:bottom w:val="nil"/>
              <w:right w:val="nil"/>
            </w:tcBorders>
            <w:hideMark/>
          </w:tcPr>
          <w:p w14:paraId="3968D2EA" w14:textId="5FEB19FE"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87.00</w:t>
            </w:r>
            <w:r w:rsidRPr="000109FE">
              <w:rPr>
                <w:kern w:val="0"/>
                <w:sz w:val="24"/>
                <w:szCs w:val="24"/>
                <w:vertAlign w:val="superscript"/>
                <w14:ligatures w14:val="none"/>
              </w:rPr>
              <w:t>f</w:t>
            </w:r>
          </w:p>
        </w:tc>
        <w:tc>
          <w:tcPr>
            <w:tcW w:w="1186" w:type="dxa"/>
            <w:tcBorders>
              <w:top w:val="nil"/>
              <w:left w:val="nil"/>
              <w:bottom w:val="nil"/>
              <w:right w:val="nil"/>
            </w:tcBorders>
            <w:hideMark/>
          </w:tcPr>
          <w:p w14:paraId="057026D7" w14:textId="1809572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89.66</w:t>
            </w:r>
            <w:r w:rsidRPr="000109FE">
              <w:rPr>
                <w:kern w:val="0"/>
                <w:sz w:val="24"/>
                <w:szCs w:val="24"/>
                <w:vertAlign w:val="superscript"/>
                <w14:ligatures w14:val="none"/>
              </w:rPr>
              <w:t>f</w:t>
            </w:r>
          </w:p>
        </w:tc>
        <w:tc>
          <w:tcPr>
            <w:tcW w:w="890" w:type="dxa"/>
            <w:tcBorders>
              <w:top w:val="nil"/>
              <w:left w:val="nil"/>
              <w:bottom w:val="nil"/>
              <w:right w:val="nil"/>
            </w:tcBorders>
            <w:vAlign w:val="center"/>
            <w:hideMark/>
          </w:tcPr>
          <w:p w14:paraId="3A8EB2B0" w14:textId="5F92D3EC"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12.00d</w:t>
            </w:r>
          </w:p>
        </w:tc>
        <w:tc>
          <w:tcPr>
            <w:tcW w:w="890" w:type="dxa"/>
            <w:tcBorders>
              <w:top w:val="nil"/>
              <w:left w:val="nil"/>
              <w:bottom w:val="nil"/>
              <w:right w:val="nil"/>
            </w:tcBorders>
            <w:vAlign w:val="center"/>
            <w:hideMark/>
          </w:tcPr>
          <w:p w14:paraId="0F69E6B4" w14:textId="0260ADC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15.16d</w:t>
            </w:r>
          </w:p>
        </w:tc>
        <w:tc>
          <w:tcPr>
            <w:tcW w:w="873" w:type="dxa"/>
            <w:tcBorders>
              <w:top w:val="nil"/>
              <w:left w:val="nil"/>
              <w:bottom w:val="nil"/>
              <w:right w:val="nil"/>
            </w:tcBorders>
            <w:vAlign w:val="center"/>
            <w:hideMark/>
          </w:tcPr>
          <w:p w14:paraId="6CC435EB" w14:textId="6F6767A4"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17.66</w:t>
            </w:r>
            <w:r w:rsidRPr="000109FE">
              <w:rPr>
                <w:rFonts w:asciiTheme="majorBidi" w:hAnsiTheme="majorBidi" w:cstheme="majorBidi"/>
                <w:kern w:val="0"/>
                <w:sz w:val="20"/>
                <w:szCs w:val="20"/>
                <w:vertAlign w:val="superscript"/>
                <w14:ligatures w14:val="none"/>
              </w:rPr>
              <w:t>h</w:t>
            </w:r>
          </w:p>
        </w:tc>
        <w:tc>
          <w:tcPr>
            <w:tcW w:w="873" w:type="dxa"/>
            <w:tcBorders>
              <w:top w:val="nil"/>
              <w:left w:val="nil"/>
              <w:bottom w:val="nil"/>
              <w:right w:val="nil"/>
            </w:tcBorders>
            <w:vAlign w:val="center"/>
            <w:hideMark/>
          </w:tcPr>
          <w:p w14:paraId="3E5570DB" w14:textId="337974DB"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18.52</w:t>
            </w:r>
            <w:r w:rsidRPr="000109FE">
              <w:rPr>
                <w:rFonts w:asciiTheme="majorBidi" w:hAnsiTheme="majorBidi" w:cstheme="majorBidi"/>
                <w:kern w:val="0"/>
                <w:sz w:val="20"/>
                <w:szCs w:val="20"/>
                <w:vertAlign w:val="superscript"/>
                <w14:ligatures w14:val="none"/>
              </w:rPr>
              <w:t>h</w:t>
            </w:r>
          </w:p>
        </w:tc>
        <w:tc>
          <w:tcPr>
            <w:tcW w:w="864" w:type="dxa"/>
            <w:tcBorders>
              <w:top w:val="nil"/>
              <w:left w:val="nil"/>
              <w:bottom w:val="nil"/>
              <w:right w:val="nil"/>
            </w:tcBorders>
            <w:hideMark/>
          </w:tcPr>
          <w:p w14:paraId="6ED75E64" w14:textId="61A55E4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2.66i</w:t>
            </w:r>
          </w:p>
        </w:tc>
        <w:tc>
          <w:tcPr>
            <w:tcW w:w="864" w:type="dxa"/>
            <w:tcBorders>
              <w:top w:val="nil"/>
              <w:left w:val="nil"/>
              <w:bottom w:val="nil"/>
              <w:right w:val="nil"/>
            </w:tcBorders>
            <w:hideMark/>
          </w:tcPr>
          <w:p w14:paraId="574D248D" w14:textId="56B6DEA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2.80i</w:t>
            </w:r>
          </w:p>
        </w:tc>
        <w:tc>
          <w:tcPr>
            <w:tcW w:w="1111" w:type="dxa"/>
            <w:tcBorders>
              <w:top w:val="nil"/>
              <w:left w:val="nil"/>
              <w:bottom w:val="nil"/>
              <w:right w:val="nil"/>
            </w:tcBorders>
            <w:hideMark/>
          </w:tcPr>
          <w:p w14:paraId="458029BC" w14:textId="3BD16A6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60.50ef</w:t>
            </w:r>
          </w:p>
        </w:tc>
        <w:tc>
          <w:tcPr>
            <w:tcW w:w="1111" w:type="dxa"/>
            <w:tcBorders>
              <w:top w:val="nil"/>
              <w:left w:val="nil"/>
              <w:bottom w:val="nil"/>
              <w:right w:val="nil"/>
            </w:tcBorders>
            <w:hideMark/>
          </w:tcPr>
          <w:p w14:paraId="60CDFC71" w14:textId="5AFF349D"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61.40ef</w:t>
            </w:r>
          </w:p>
        </w:tc>
        <w:tc>
          <w:tcPr>
            <w:tcW w:w="890" w:type="dxa"/>
            <w:tcBorders>
              <w:top w:val="nil"/>
              <w:left w:val="nil"/>
              <w:bottom w:val="nil"/>
              <w:right w:val="nil"/>
            </w:tcBorders>
            <w:hideMark/>
          </w:tcPr>
          <w:p w14:paraId="595A7183" w14:textId="0917ECA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7.333k</w:t>
            </w:r>
          </w:p>
        </w:tc>
        <w:tc>
          <w:tcPr>
            <w:tcW w:w="890" w:type="dxa"/>
            <w:tcBorders>
              <w:top w:val="nil"/>
              <w:left w:val="nil"/>
              <w:bottom w:val="nil"/>
              <w:right w:val="nil"/>
            </w:tcBorders>
            <w:hideMark/>
          </w:tcPr>
          <w:p w14:paraId="7DC18F18" w14:textId="543E567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7.378k</w:t>
            </w:r>
          </w:p>
        </w:tc>
      </w:tr>
      <w:tr w:rsidR="00B65B44" w:rsidRPr="000109FE" w14:paraId="4D187E02" w14:textId="77777777" w:rsidTr="00D05948">
        <w:trPr>
          <w:trHeight w:val="340"/>
          <w:jc w:val="center"/>
        </w:trPr>
        <w:tc>
          <w:tcPr>
            <w:tcW w:w="1402" w:type="dxa"/>
            <w:tcBorders>
              <w:top w:val="nil"/>
              <w:left w:val="nil"/>
              <w:bottom w:val="nil"/>
              <w:right w:val="nil"/>
            </w:tcBorders>
            <w:vAlign w:val="center"/>
            <w:hideMark/>
          </w:tcPr>
          <w:p w14:paraId="3B0EB196"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N5</w:t>
            </w:r>
          </w:p>
        </w:tc>
        <w:tc>
          <w:tcPr>
            <w:tcW w:w="1175" w:type="dxa"/>
            <w:tcBorders>
              <w:top w:val="nil"/>
              <w:left w:val="nil"/>
              <w:bottom w:val="nil"/>
              <w:right w:val="nil"/>
            </w:tcBorders>
            <w:hideMark/>
          </w:tcPr>
          <w:p w14:paraId="3DBF97AA" w14:textId="719FF1B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88.66</w:t>
            </w:r>
            <w:r w:rsidRPr="000109FE">
              <w:rPr>
                <w:kern w:val="0"/>
                <w:sz w:val="24"/>
                <w:szCs w:val="24"/>
                <w:vertAlign w:val="superscript"/>
                <w14:ligatures w14:val="none"/>
              </w:rPr>
              <w:t>ef</w:t>
            </w:r>
          </w:p>
        </w:tc>
        <w:tc>
          <w:tcPr>
            <w:tcW w:w="1186" w:type="dxa"/>
            <w:tcBorders>
              <w:top w:val="nil"/>
              <w:left w:val="nil"/>
              <w:bottom w:val="nil"/>
              <w:right w:val="nil"/>
            </w:tcBorders>
            <w:hideMark/>
          </w:tcPr>
          <w:p w14:paraId="7A2A3C3B" w14:textId="6C4C425F"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91.66</w:t>
            </w:r>
            <w:r w:rsidRPr="000109FE">
              <w:rPr>
                <w:kern w:val="0"/>
                <w:sz w:val="24"/>
                <w:szCs w:val="24"/>
                <w:vertAlign w:val="superscript"/>
                <w14:ligatures w14:val="none"/>
              </w:rPr>
              <w:t>ef</w:t>
            </w:r>
          </w:p>
        </w:tc>
        <w:tc>
          <w:tcPr>
            <w:tcW w:w="890" w:type="dxa"/>
            <w:tcBorders>
              <w:top w:val="nil"/>
              <w:left w:val="nil"/>
              <w:bottom w:val="nil"/>
              <w:right w:val="nil"/>
            </w:tcBorders>
            <w:vAlign w:val="center"/>
            <w:hideMark/>
          </w:tcPr>
          <w:p w14:paraId="41559DB8" w14:textId="118BFC6F"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14.00d</w:t>
            </w:r>
          </w:p>
        </w:tc>
        <w:tc>
          <w:tcPr>
            <w:tcW w:w="890" w:type="dxa"/>
            <w:tcBorders>
              <w:top w:val="nil"/>
              <w:left w:val="nil"/>
              <w:bottom w:val="nil"/>
              <w:right w:val="nil"/>
            </w:tcBorders>
            <w:vAlign w:val="center"/>
            <w:hideMark/>
          </w:tcPr>
          <w:p w14:paraId="0C90601B" w14:textId="7609C8C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16.08d</w:t>
            </w:r>
          </w:p>
        </w:tc>
        <w:tc>
          <w:tcPr>
            <w:tcW w:w="873" w:type="dxa"/>
            <w:tcBorders>
              <w:top w:val="nil"/>
              <w:left w:val="nil"/>
              <w:bottom w:val="nil"/>
              <w:right w:val="nil"/>
            </w:tcBorders>
            <w:vAlign w:val="center"/>
            <w:hideMark/>
          </w:tcPr>
          <w:p w14:paraId="19C3B17F" w14:textId="49796C41"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15.66</w:t>
            </w:r>
            <w:r w:rsidRPr="000109FE">
              <w:rPr>
                <w:rFonts w:asciiTheme="majorBidi" w:hAnsiTheme="majorBidi" w:cstheme="majorBidi"/>
                <w:kern w:val="0"/>
                <w:sz w:val="20"/>
                <w:szCs w:val="20"/>
                <w:vertAlign w:val="superscript"/>
                <w14:ligatures w14:val="none"/>
              </w:rPr>
              <w:t>j</w:t>
            </w:r>
          </w:p>
        </w:tc>
        <w:tc>
          <w:tcPr>
            <w:tcW w:w="873" w:type="dxa"/>
            <w:tcBorders>
              <w:top w:val="nil"/>
              <w:left w:val="nil"/>
              <w:bottom w:val="nil"/>
              <w:right w:val="nil"/>
            </w:tcBorders>
            <w:vAlign w:val="center"/>
            <w:hideMark/>
          </w:tcPr>
          <w:p w14:paraId="037D05C5" w14:textId="362AD6AD"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17.96</w:t>
            </w:r>
            <w:r w:rsidRPr="000109FE">
              <w:rPr>
                <w:rFonts w:asciiTheme="majorBidi" w:hAnsiTheme="majorBidi" w:cstheme="majorBidi"/>
                <w:kern w:val="0"/>
                <w:sz w:val="20"/>
                <w:szCs w:val="20"/>
                <w:vertAlign w:val="superscript"/>
                <w14:ligatures w14:val="none"/>
              </w:rPr>
              <w:t>j</w:t>
            </w:r>
          </w:p>
        </w:tc>
        <w:tc>
          <w:tcPr>
            <w:tcW w:w="864" w:type="dxa"/>
            <w:tcBorders>
              <w:top w:val="nil"/>
              <w:left w:val="nil"/>
              <w:bottom w:val="nil"/>
              <w:right w:val="nil"/>
            </w:tcBorders>
            <w:hideMark/>
          </w:tcPr>
          <w:p w14:paraId="6E53059E" w14:textId="08AC035C"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2.45j</w:t>
            </w:r>
          </w:p>
        </w:tc>
        <w:tc>
          <w:tcPr>
            <w:tcW w:w="864" w:type="dxa"/>
            <w:tcBorders>
              <w:top w:val="nil"/>
              <w:left w:val="nil"/>
              <w:bottom w:val="nil"/>
              <w:right w:val="nil"/>
            </w:tcBorders>
            <w:hideMark/>
          </w:tcPr>
          <w:p w14:paraId="020B814D" w14:textId="6ABB446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2.50j</w:t>
            </w:r>
          </w:p>
        </w:tc>
        <w:tc>
          <w:tcPr>
            <w:tcW w:w="1111" w:type="dxa"/>
            <w:tcBorders>
              <w:top w:val="nil"/>
              <w:left w:val="nil"/>
              <w:bottom w:val="nil"/>
              <w:right w:val="nil"/>
            </w:tcBorders>
            <w:hideMark/>
          </w:tcPr>
          <w:p w14:paraId="0E6C270A" w14:textId="6FF9EF75"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59.60f</w:t>
            </w:r>
          </w:p>
        </w:tc>
        <w:tc>
          <w:tcPr>
            <w:tcW w:w="1111" w:type="dxa"/>
            <w:tcBorders>
              <w:top w:val="nil"/>
              <w:left w:val="nil"/>
              <w:bottom w:val="nil"/>
              <w:right w:val="nil"/>
            </w:tcBorders>
            <w:hideMark/>
          </w:tcPr>
          <w:p w14:paraId="662269B9" w14:textId="3EDA039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60.66f</w:t>
            </w:r>
          </w:p>
        </w:tc>
        <w:tc>
          <w:tcPr>
            <w:tcW w:w="890" w:type="dxa"/>
            <w:tcBorders>
              <w:top w:val="nil"/>
              <w:left w:val="nil"/>
              <w:bottom w:val="nil"/>
              <w:right w:val="nil"/>
            </w:tcBorders>
            <w:hideMark/>
          </w:tcPr>
          <w:p w14:paraId="513ECCCD" w14:textId="5B16532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7.514j</w:t>
            </w:r>
          </w:p>
        </w:tc>
        <w:tc>
          <w:tcPr>
            <w:tcW w:w="890" w:type="dxa"/>
            <w:tcBorders>
              <w:top w:val="nil"/>
              <w:left w:val="nil"/>
              <w:bottom w:val="nil"/>
              <w:right w:val="nil"/>
            </w:tcBorders>
            <w:hideMark/>
          </w:tcPr>
          <w:p w14:paraId="7143B235" w14:textId="2EAE593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7.557j</w:t>
            </w:r>
          </w:p>
        </w:tc>
      </w:tr>
      <w:tr w:rsidR="00B65B44" w:rsidRPr="000109FE" w14:paraId="4324B166" w14:textId="77777777" w:rsidTr="00D05948">
        <w:trPr>
          <w:trHeight w:val="340"/>
          <w:jc w:val="center"/>
        </w:trPr>
        <w:tc>
          <w:tcPr>
            <w:tcW w:w="1402" w:type="dxa"/>
            <w:tcBorders>
              <w:top w:val="nil"/>
              <w:left w:val="nil"/>
              <w:bottom w:val="nil"/>
              <w:right w:val="nil"/>
            </w:tcBorders>
            <w:vAlign w:val="center"/>
            <w:hideMark/>
          </w:tcPr>
          <w:p w14:paraId="3FA6FC27"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N6</w:t>
            </w:r>
          </w:p>
        </w:tc>
        <w:tc>
          <w:tcPr>
            <w:tcW w:w="1175" w:type="dxa"/>
            <w:tcBorders>
              <w:top w:val="nil"/>
              <w:left w:val="nil"/>
              <w:bottom w:val="nil"/>
              <w:right w:val="nil"/>
            </w:tcBorders>
            <w:hideMark/>
          </w:tcPr>
          <w:p w14:paraId="04242D74" w14:textId="2D952F4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 xml:space="preserve">96.66 </w:t>
            </w:r>
            <w:r w:rsidRPr="000109FE">
              <w:rPr>
                <w:kern w:val="0"/>
                <w:sz w:val="24"/>
                <w:szCs w:val="24"/>
                <w:vertAlign w:val="superscript"/>
                <w14:ligatures w14:val="none"/>
              </w:rPr>
              <w:t>b-e</w:t>
            </w:r>
          </w:p>
        </w:tc>
        <w:tc>
          <w:tcPr>
            <w:tcW w:w="1186" w:type="dxa"/>
            <w:tcBorders>
              <w:top w:val="nil"/>
              <w:left w:val="nil"/>
              <w:bottom w:val="nil"/>
              <w:right w:val="nil"/>
            </w:tcBorders>
            <w:hideMark/>
          </w:tcPr>
          <w:p w14:paraId="7AF060FA" w14:textId="4F4C4AE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100.41</w:t>
            </w:r>
            <w:r w:rsidRPr="000109FE">
              <w:rPr>
                <w:kern w:val="0"/>
                <w:sz w:val="24"/>
                <w:szCs w:val="24"/>
                <w:vertAlign w:val="superscript"/>
                <w14:ligatures w14:val="none"/>
              </w:rPr>
              <w:t>b-e</w:t>
            </w:r>
          </w:p>
        </w:tc>
        <w:tc>
          <w:tcPr>
            <w:tcW w:w="890" w:type="dxa"/>
            <w:tcBorders>
              <w:top w:val="nil"/>
              <w:left w:val="nil"/>
              <w:bottom w:val="nil"/>
              <w:right w:val="nil"/>
            </w:tcBorders>
            <w:vAlign w:val="center"/>
            <w:hideMark/>
          </w:tcPr>
          <w:p w14:paraId="72C54C9B" w14:textId="2C39333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22.33c</w:t>
            </w:r>
          </w:p>
        </w:tc>
        <w:tc>
          <w:tcPr>
            <w:tcW w:w="890" w:type="dxa"/>
            <w:tcBorders>
              <w:top w:val="nil"/>
              <w:left w:val="nil"/>
              <w:bottom w:val="nil"/>
              <w:right w:val="nil"/>
            </w:tcBorders>
            <w:vAlign w:val="center"/>
            <w:hideMark/>
          </w:tcPr>
          <w:p w14:paraId="1618C4D5" w14:textId="66B7B755"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22.82c</w:t>
            </w:r>
          </w:p>
        </w:tc>
        <w:tc>
          <w:tcPr>
            <w:tcW w:w="873" w:type="dxa"/>
            <w:tcBorders>
              <w:top w:val="nil"/>
              <w:left w:val="nil"/>
              <w:bottom w:val="nil"/>
              <w:right w:val="nil"/>
            </w:tcBorders>
            <w:vAlign w:val="center"/>
            <w:hideMark/>
          </w:tcPr>
          <w:p w14:paraId="4F43CFDB" w14:textId="13563765"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18.66</w:t>
            </w:r>
            <w:r w:rsidRPr="000109FE">
              <w:rPr>
                <w:rFonts w:asciiTheme="majorBidi" w:hAnsiTheme="majorBidi" w:cstheme="majorBidi"/>
                <w:kern w:val="0"/>
                <w:sz w:val="20"/>
                <w:szCs w:val="20"/>
                <w:vertAlign w:val="superscript"/>
                <w14:ligatures w14:val="none"/>
              </w:rPr>
              <w:t>f</w:t>
            </w:r>
          </w:p>
        </w:tc>
        <w:tc>
          <w:tcPr>
            <w:tcW w:w="873" w:type="dxa"/>
            <w:tcBorders>
              <w:top w:val="nil"/>
              <w:left w:val="nil"/>
              <w:bottom w:val="nil"/>
              <w:right w:val="nil"/>
            </w:tcBorders>
            <w:vAlign w:val="center"/>
            <w:hideMark/>
          </w:tcPr>
          <w:p w14:paraId="7789F267" w14:textId="75E99D26"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21.28</w:t>
            </w:r>
            <w:r w:rsidRPr="000109FE">
              <w:rPr>
                <w:rFonts w:asciiTheme="majorBidi" w:hAnsiTheme="majorBidi" w:cstheme="majorBidi"/>
                <w:kern w:val="0"/>
                <w:sz w:val="20"/>
                <w:szCs w:val="20"/>
                <w:vertAlign w:val="superscript"/>
                <w14:ligatures w14:val="none"/>
              </w:rPr>
              <w:t>f</w:t>
            </w:r>
          </w:p>
        </w:tc>
        <w:tc>
          <w:tcPr>
            <w:tcW w:w="864" w:type="dxa"/>
            <w:tcBorders>
              <w:top w:val="nil"/>
              <w:left w:val="nil"/>
              <w:bottom w:val="nil"/>
              <w:right w:val="nil"/>
            </w:tcBorders>
            <w:hideMark/>
          </w:tcPr>
          <w:p w14:paraId="02253E33" w14:textId="6823074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3.12f</w:t>
            </w:r>
          </w:p>
        </w:tc>
        <w:tc>
          <w:tcPr>
            <w:tcW w:w="864" w:type="dxa"/>
            <w:tcBorders>
              <w:top w:val="nil"/>
              <w:left w:val="nil"/>
              <w:bottom w:val="nil"/>
              <w:right w:val="nil"/>
            </w:tcBorders>
            <w:hideMark/>
          </w:tcPr>
          <w:p w14:paraId="69CFE9D7" w14:textId="36BBE64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3.40f</w:t>
            </w:r>
          </w:p>
        </w:tc>
        <w:tc>
          <w:tcPr>
            <w:tcW w:w="1111" w:type="dxa"/>
            <w:tcBorders>
              <w:top w:val="nil"/>
              <w:left w:val="nil"/>
              <w:bottom w:val="nil"/>
              <w:right w:val="nil"/>
            </w:tcBorders>
            <w:hideMark/>
          </w:tcPr>
          <w:p w14:paraId="684AC99A" w14:textId="25EDF0BC"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63.60cde</w:t>
            </w:r>
          </w:p>
        </w:tc>
        <w:tc>
          <w:tcPr>
            <w:tcW w:w="1111" w:type="dxa"/>
            <w:tcBorders>
              <w:top w:val="nil"/>
              <w:left w:val="nil"/>
              <w:bottom w:val="nil"/>
              <w:right w:val="nil"/>
            </w:tcBorders>
            <w:hideMark/>
          </w:tcPr>
          <w:p w14:paraId="18250A64" w14:textId="11D04F0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65.20cde</w:t>
            </w:r>
          </w:p>
        </w:tc>
        <w:tc>
          <w:tcPr>
            <w:tcW w:w="890" w:type="dxa"/>
            <w:tcBorders>
              <w:top w:val="nil"/>
              <w:left w:val="nil"/>
              <w:bottom w:val="nil"/>
              <w:right w:val="nil"/>
            </w:tcBorders>
            <w:hideMark/>
          </w:tcPr>
          <w:p w14:paraId="600C51F4" w14:textId="3FF21145"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7.866f</w:t>
            </w:r>
          </w:p>
        </w:tc>
        <w:tc>
          <w:tcPr>
            <w:tcW w:w="890" w:type="dxa"/>
            <w:tcBorders>
              <w:top w:val="nil"/>
              <w:left w:val="nil"/>
              <w:bottom w:val="nil"/>
              <w:right w:val="nil"/>
            </w:tcBorders>
            <w:hideMark/>
          </w:tcPr>
          <w:p w14:paraId="53B0DD40" w14:textId="7EE258BE"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7.911f</w:t>
            </w:r>
          </w:p>
        </w:tc>
      </w:tr>
      <w:tr w:rsidR="00B65B44" w:rsidRPr="000109FE" w14:paraId="10B5C57B" w14:textId="77777777" w:rsidTr="00D05948">
        <w:trPr>
          <w:trHeight w:val="340"/>
          <w:jc w:val="center"/>
        </w:trPr>
        <w:tc>
          <w:tcPr>
            <w:tcW w:w="1402" w:type="dxa"/>
            <w:tcBorders>
              <w:top w:val="nil"/>
              <w:left w:val="nil"/>
              <w:bottom w:val="nil"/>
              <w:right w:val="nil"/>
            </w:tcBorders>
            <w:vAlign w:val="center"/>
            <w:hideMark/>
          </w:tcPr>
          <w:p w14:paraId="71B66507"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N7</w:t>
            </w:r>
          </w:p>
        </w:tc>
        <w:tc>
          <w:tcPr>
            <w:tcW w:w="1175" w:type="dxa"/>
            <w:tcBorders>
              <w:top w:val="nil"/>
              <w:left w:val="nil"/>
              <w:bottom w:val="nil"/>
              <w:right w:val="nil"/>
            </w:tcBorders>
            <w:hideMark/>
          </w:tcPr>
          <w:p w14:paraId="7D4EA89D" w14:textId="02D45AF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97.66</w:t>
            </w:r>
            <w:r w:rsidRPr="000109FE">
              <w:rPr>
                <w:kern w:val="0"/>
                <w:sz w:val="24"/>
                <w:szCs w:val="24"/>
                <w:vertAlign w:val="superscript"/>
                <w14:ligatures w14:val="none"/>
              </w:rPr>
              <w:t>bcd</w:t>
            </w:r>
          </w:p>
        </w:tc>
        <w:tc>
          <w:tcPr>
            <w:tcW w:w="1186" w:type="dxa"/>
            <w:tcBorders>
              <w:top w:val="nil"/>
              <w:left w:val="nil"/>
              <w:bottom w:val="nil"/>
              <w:right w:val="nil"/>
            </w:tcBorders>
            <w:hideMark/>
          </w:tcPr>
          <w:p w14:paraId="4DA77E9A" w14:textId="62553A3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101.12</w:t>
            </w:r>
            <w:r w:rsidRPr="000109FE">
              <w:rPr>
                <w:kern w:val="0"/>
                <w:sz w:val="24"/>
                <w:szCs w:val="24"/>
                <w:vertAlign w:val="superscript"/>
                <w14:ligatures w14:val="none"/>
              </w:rPr>
              <w:t>bcd</w:t>
            </w:r>
          </w:p>
        </w:tc>
        <w:tc>
          <w:tcPr>
            <w:tcW w:w="890" w:type="dxa"/>
            <w:tcBorders>
              <w:top w:val="nil"/>
              <w:left w:val="nil"/>
              <w:bottom w:val="nil"/>
              <w:right w:val="nil"/>
            </w:tcBorders>
            <w:vAlign w:val="center"/>
            <w:hideMark/>
          </w:tcPr>
          <w:p w14:paraId="2DB0C59E" w14:textId="5287356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22.66c</w:t>
            </w:r>
          </w:p>
        </w:tc>
        <w:tc>
          <w:tcPr>
            <w:tcW w:w="890" w:type="dxa"/>
            <w:tcBorders>
              <w:top w:val="nil"/>
              <w:left w:val="nil"/>
              <w:bottom w:val="nil"/>
              <w:right w:val="nil"/>
            </w:tcBorders>
            <w:vAlign w:val="center"/>
            <w:hideMark/>
          </w:tcPr>
          <w:p w14:paraId="719A18E9" w14:textId="5EAE342E"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23.18c</w:t>
            </w:r>
          </w:p>
        </w:tc>
        <w:tc>
          <w:tcPr>
            <w:tcW w:w="873" w:type="dxa"/>
            <w:tcBorders>
              <w:top w:val="nil"/>
              <w:left w:val="nil"/>
              <w:bottom w:val="nil"/>
              <w:right w:val="nil"/>
            </w:tcBorders>
            <w:vAlign w:val="center"/>
            <w:hideMark/>
          </w:tcPr>
          <w:p w14:paraId="3FBA8CAB" w14:textId="1FDD7F30"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19.07</w:t>
            </w:r>
            <w:r w:rsidRPr="000109FE">
              <w:rPr>
                <w:rFonts w:asciiTheme="majorBidi" w:hAnsiTheme="majorBidi" w:cstheme="majorBidi"/>
                <w:kern w:val="0"/>
                <w:sz w:val="20"/>
                <w:szCs w:val="20"/>
                <w:vertAlign w:val="superscript"/>
                <w14:ligatures w14:val="none"/>
              </w:rPr>
              <w:t>e</w:t>
            </w:r>
          </w:p>
        </w:tc>
        <w:tc>
          <w:tcPr>
            <w:tcW w:w="873" w:type="dxa"/>
            <w:tcBorders>
              <w:top w:val="nil"/>
              <w:left w:val="nil"/>
              <w:bottom w:val="nil"/>
              <w:right w:val="nil"/>
            </w:tcBorders>
            <w:vAlign w:val="center"/>
            <w:hideMark/>
          </w:tcPr>
          <w:p w14:paraId="72B356DB" w14:textId="3562C5D9"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21.62</w:t>
            </w:r>
            <w:r w:rsidRPr="000109FE">
              <w:rPr>
                <w:rFonts w:asciiTheme="majorBidi" w:hAnsiTheme="majorBidi" w:cstheme="majorBidi"/>
                <w:kern w:val="0"/>
                <w:sz w:val="20"/>
                <w:szCs w:val="20"/>
                <w:vertAlign w:val="superscript"/>
                <w14:ligatures w14:val="none"/>
              </w:rPr>
              <w:t>e</w:t>
            </w:r>
          </w:p>
        </w:tc>
        <w:tc>
          <w:tcPr>
            <w:tcW w:w="864" w:type="dxa"/>
            <w:tcBorders>
              <w:top w:val="nil"/>
              <w:left w:val="nil"/>
              <w:bottom w:val="nil"/>
              <w:right w:val="nil"/>
            </w:tcBorders>
            <w:hideMark/>
          </w:tcPr>
          <w:p w14:paraId="65180E7C" w14:textId="0703B1A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3.36e</w:t>
            </w:r>
          </w:p>
        </w:tc>
        <w:tc>
          <w:tcPr>
            <w:tcW w:w="864" w:type="dxa"/>
            <w:tcBorders>
              <w:top w:val="nil"/>
              <w:left w:val="nil"/>
              <w:bottom w:val="nil"/>
              <w:right w:val="nil"/>
            </w:tcBorders>
            <w:hideMark/>
          </w:tcPr>
          <w:p w14:paraId="66F09FDC" w14:textId="35C89FD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3.52e</w:t>
            </w:r>
          </w:p>
        </w:tc>
        <w:tc>
          <w:tcPr>
            <w:tcW w:w="1111" w:type="dxa"/>
            <w:tcBorders>
              <w:top w:val="nil"/>
              <w:left w:val="nil"/>
              <w:bottom w:val="nil"/>
              <w:right w:val="nil"/>
            </w:tcBorders>
            <w:hideMark/>
          </w:tcPr>
          <w:p w14:paraId="38319B95" w14:textId="088715EC"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64.66cd</w:t>
            </w:r>
          </w:p>
        </w:tc>
        <w:tc>
          <w:tcPr>
            <w:tcW w:w="1111" w:type="dxa"/>
            <w:tcBorders>
              <w:top w:val="nil"/>
              <w:left w:val="nil"/>
              <w:bottom w:val="nil"/>
              <w:right w:val="nil"/>
            </w:tcBorders>
            <w:hideMark/>
          </w:tcPr>
          <w:p w14:paraId="622A62BE" w14:textId="3426245C"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67.33cd</w:t>
            </w:r>
          </w:p>
        </w:tc>
        <w:tc>
          <w:tcPr>
            <w:tcW w:w="890" w:type="dxa"/>
            <w:tcBorders>
              <w:top w:val="nil"/>
              <w:left w:val="nil"/>
              <w:bottom w:val="nil"/>
              <w:right w:val="nil"/>
            </w:tcBorders>
            <w:hideMark/>
          </w:tcPr>
          <w:p w14:paraId="0F1AF508" w14:textId="5F738BE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7.956e</w:t>
            </w:r>
          </w:p>
        </w:tc>
        <w:tc>
          <w:tcPr>
            <w:tcW w:w="890" w:type="dxa"/>
            <w:tcBorders>
              <w:top w:val="nil"/>
              <w:left w:val="nil"/>
              <w:bottom w:val="nil"/>
              <w:right w:val="nil"/>
            </w:tcBorders>
            <w:hideMark/>
          </w:tcPr>
          <w:p w14:paraId="1836FDDD" w14:textId="68BA1958"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7.997e</w:t>
            </w:r>
          </w:p>
        </w:tc>
      </w:tr>
      <w:tr w:rsidR="00B65B44" w:rsidRPr="000109FE" w14:paraId="570C9EBC" w14:textId="77777777" w:rsidTr="00D05948">
        <w:trPr>
          <w:trHeight w:val="340"/>
          <w:jc w:val="center"/>
        </w:trPr>
        <w:tc>
          <w:tcPr>
            <w:tcW w:w="1402" w:type="dxa"/>
            <w:tcBorders>
              <w:top w:val="nil"/>
              <w:left w:val="nil"/>
              <w:bottom w:val="nil"/>
              <w:right w:val="nil"/>
            </w:tcBorders>
            <w:vAlign w:val="center"/>
            <w:hideMark/>
          </w:tcPr>
          <w:p w14:paraId="2865AA05"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N8</w:t>
            </w:r>
          </w:p>
        </w:tc>
        <w:tc>
          <w:tcPr>
            <w:tcW w:w="1175" w:type="dxa"/>
            <w:tcBorders>
              <w:top w:val="nil"/>
              <w:left w:val="nil"/>
              <w:bottom w:val="nil"/>
              <w:right w:val="nil"/>
            </w:tcBorders>
            <w:hideMark/>
          </w:tcPr>
          <w:p w14:paraId="5F384D58" w14:textId="1ACE0BB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100.42</w:t>
            </w:r>
            <w:r w:rsidRPr="000109FE">
              <w:rPr>
                <w:kern w:val="0"/>
                <w:sz w:val="24"/>
                <w:szCs w:val="24"/>
                <w:vertAlign w:val="superscript"/>
                <w14:ligatures w14:val="none"/>
              </w:rPr>
              <w:t>abc</w:t>
            </w:r>
          </w:p>
        </w:tc>
        <w:tc>
          <w:tcPr>
            <w:tcW w:w="1186" w:type="dxa"/>
            <w:tcBorders>
              <w:top w:val="nil"/>
              <w:left w:val="nil"/>
              <w:bottom w:val="nil"/>
              <w:right w:val="nil"/>
            </w:tcBorders>
            <w:hideMark/>
          </w:tcPr>
          <w:p w14:paraId="0DFC0668" w14:textId="643A9AB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102.13</w:t>
            </w:r>
            <w:r w:rsidRPr="000109FE">
              <w:rPr>
                <w:kern w:val="0"/>
                <w:sz w:val="24"/>
                <w:szCs w:val="24"/>
                <w:vertAlign w:val="superscript"/>
                <w14:ligatures w14:val="none"/>
              </w:rPr>
              <w:t>abc</w:t>
            </w:r>
            <w:r w:rsidRPr="000109FE">
              <w:rPr>
                <w:kern w:val="0"/>
                <w:sz w:val="24"/>
                <w:szCs w:val="24"/>
                <w14:ligatures w14:val="none"/>
              </w:rPr>
              <w:t xml:space="preserve"> </w:t>
            </w:r>
          </w:p>
        </w:tc>
        <w:tc>
          <w:tcPr>
            <w:tcW w:w="890" w:type="dxa"/>
            <w:tcBorders>
              <w:top w:val="nil"/>
              <w:left w:val="nil"/>
              <w:bottom w:val="nil"/>
              <w:right w:val="nil"/>
            </w:tcBorders>
            <w:vAlign w:val="center"/>
            <w:hideMark/>
          </w:tcPr>
          <w:p w14:paraId="188E8AAB" w14:textId="30A4CF1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23.33c</w:t>
            </w:r>
          </w:p>
        </w:tc>
        <w:tc>
          <w:tcPr>
            <w:tcW w:w="890" w:type="dxa"/>
            <w:tcBorders>
              <w:top w:val="nil"/>
              <w:left w:val="nil"/>
              <w:bottom w:val="nil"/>
              <w:right w:val="nil"/>
            </w:tcBorders>
            <w:vAlign w:val="center"/>
            <w:hideMark/>
          </w:tcPr>
          <w:p w14:paraId="2F6A6F28" w14:textId="2900442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25.66c</w:t>
            </w:r>
          </w:p>
        </w:tc>
        <w:tc>
          <w:tcPr>
            <w:tcW w:w="873" w:type="dxa"/>
            <w:tcBorders>
              <w:top w:val="nil"/>
              <w:left w:val="nil"/>
              <w:bottom w:val="nil"/>
              <w:right w:val="nil"/>
            </w:tcBorders>
            <w:vAlign w:val="center"/>
            <w:hideMark/>
          </w:tcPr>
          <w:p w14:paraId="21370B61" w14:textId="6A1FCC67"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19.66</w:t>
            </w:r>
            <w:r w:rsidRPr="000109FE">
              <w:rPr>
                <w:rFonts w:asciiTheme="majorBidi" w:hAnsiTheme="majorBidi" w:cstheme="majorBidi"/>
                <w:kern w:val="0"/>
                <w:sz w:val="20"/>
                <w:szCs w:val="20"/>
                <w:vertAlign w:val="superscript"/>
                <w14:ligatures w14:val="none"/>
              </w:rPr>
              <w:t>d</w:t>
            </w:r>
          </w:p>
        </w:tc>
        <w:tc>
          <w:tcPr>
            <w:tcW w:w="873" w:type="dxa"/>
            <w:tcBorders>
              <w:top w:val="nil"/>
              <w:left w:val="nil"/>
              <w:bottom w:val="nil"/>
              <w:right w:val="nil"/>
            </w:tcBorders>
            <w:vAlign w:val="center"/>
            <w:hideMark/>
          </w:tcPr>
          <w:p w14:paraId="57BC4468" w14:textId="2D2468D5"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23.14</w:t>
            </w:r>
            <w:r w:rsidRPr="000109FE">
              <w:rPr>
                <w:rFonts w:asciiTheme="majorBidi" w:hAnsiTheme="majorBidi" w:cstheme="majorBidi"/>
                <w:kern w:val="0"/>
                <w:sz w:val="20"/>
                <w:szCs w:val="20"/>
                <w:vertAlign w:val="superscript"/>
                <w14:ligatures w14:val="none"/>
              </w:rPr>
              <w:t>d</w:t>
            </w:r>
          </w:p>
        </w:tc>
        <w:tc>
          <w:tcPr>
            <w:tcW w:w="864" w:type="dxa"/>
            <w:tcBorders>
              <w:top w:val="nil"/>
              <w:left w:val="nil"/>
              <w:bottom w:val="nil"/>
              <w:right w:val="nil"/>
            </w:tcBorders>
            <w:hideMark/>
          </w:tcPr>
          <w:p w14:paraId="6C991E26" w14:textId="07E386D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3.45d</w:t>
            </w:r>
          </w:p>
        </w:tc>
        <w:tc>
          <w:tcPr>
            <w:tcW w:w="864" w:type="dxa"/>
            <w:tcBorders>
              <w:top w:val="nil"/>
              <w:left w:val="nil"/>
              <w:bottom w:val="nil"/>
              <w:right w:val="nil"/>
            </w:tcBorders>
            <w:hideMark/>
          </w:tcPr>
          <w:p w14:paraId="492685E0" w14:textId="2700186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3.66d</w:t>
            </w:r>
          </w:p>
        </w:tc>
        <w:tc>
          <w:tcPr>
            <w:tcW w:w="1111" w:type="dxa"/>
            <w:tcBorders>
              <w:top w:val="nil"/>
              <w:left w:val="nil"/>
              <w:bottom w:val="nil"/>
              <w:right w:val="nil"/>
            </w:tcBorders>
            <w:hideMark/>
          </w:tcPr>
          <w:p w14:paraId="65EAB5C5" w14:textId="2641BB1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65.00bc</w:t>
            </w:r>
          </w:p>
        </w:tc>
        <w:tc>
          <w:tcPr>
            <w:tcW w:w="1111" w:type="dxa"/>
            <w:tcBorders>
              <w:top w:val="nil"/>
              <w:left w:val="nil"/>
              <w:bottom w:val="nil"/>
              <w:right w:val="nil"/>
            </w:tcBorders>
            <w:hideMark/>
          </w:tcPr>
          <w:p w14:paraId="784C26C5" w14:textId="49D9C12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65.22bc</w:t>
            </w:r>
          </w:p>
        </w:tc>
        <w:tc>
          <w:tcPr>
            <w:tcW w:w="890" w:type="dxa"/>
            <w:tcBorders>
              <w:top w:val="nil"/>
              <w:left w:val="nil"/>
              <w:bottom w:val="nil"/>
              <w:right w:val="nil"/>
            </w:tcBorders>
            <w:hideMark/>
          </w:tcPr>
          <w:p w14:paraId="1C785C77" w14:textId="7027918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8.042d</w:t>
            </w:r>
          </w:p>
        </w:tc>
        <w:tc>
          <w:tcPr>
            <w:tcW w:w="890" w:type="dxa"/>
            <w:tcBorders>
              <w:top w:val="nil"/>
              <w:left w:val="nil"/>
              <w:bottom w:val="nil"/>
              <w:right w:val="nil"/>
            </w:tcBorders>
            <w:hideMark/>
          </w:tcPr>
          <w:p w14:paraId="507FEF50" w14:textId="6BD47224"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8.092d</w:t>
            </w:r>
          </w:p>
        </w:tc>
      </w:tr>
      <w:tr w:rsidR="00B65B44" w:rsidRPr="000109FE" w14:paraId="6848423D" w14:textId="77777777" w:rsidTr="00D05948">
        <w:trPr>
          <w:trHeight w:val="340"/>
          <w:jc w:val="center"/>
        </w:trPr>
        <w:tc>
          <w:tcPr>
            <w:tcW w:w="1402" w:type="dxa"/>
            <w:tcBorders>
              <w:top w:val="nil"/>
              <w:left w:val="nil"/>
              <w:bottom w:val="nil"/>
              <w:right w:val="nil"/>
            </w:tcBorders>
            <w:vAlign w:val="center"/>
            <w:hideMark/>
          </w:tcPr>
          <w:p w14:paraId="1A3287DD"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N9</w:t>
            </w:r>
          </w:p>
        </w:tc>
        <w:tc>
          <w:tcPr>
            <w:tcW w:w="1175" w:type="dxa"/>
            <w:tcBorders>
              <w:top w:val="nil"/>
              <w:left w:val="nil"/>
              <w:bottom w:val="nil"/>
              <w:right w:val="nil"/>
            </w:tcBorders>
            <w:hideMark/>
          </w:tcPr>
          <w:p w14:paraId="1F92DC8A" w14:textId="37F8DA2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102.00</w:t>
            </w:r>
            <w:r w:rsidRPr="000109FE">
              <w:rPr>
                <w:kern w:val="0"/>
                <w:sz w:val="24"/>
                <w:szCs w:val="24"/>
                <w:vertAlign w:val="superscript"/>
                <w14:ligatures w14:val="none"/>
              </w:rPr>
              <w:t>ab</w:t>
            </w:r>
          </w:p>
        </w:tc>
        <w:tc>
          <w:tcPr>
            <w:tcW w:w="1186" w:type="dxa"/>
            <w:tcBorders>
              <w:top w:val="nil"/>
              <w:left w:val="nil"/>
              <w:bottom w:val="nil"/>
              <w:right w:val="nil"/>
            </w:tcBorders>
            <w:hideMark/>
          </w:tcPr>
          <w:p w14:paraId="602356E6" w14:textId="08739415"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104.66</w:t>
            </w:r>
            <w:r w:rsidRPr="000109FE">
              <w:rPr>
                <w:kern w:val="0"/>
                <w:sz w:val="24"/>
                <w:szCs w:val="24"/>
                <w:vertAlign w:val="superscript"/>
                <w14:ligatures w14:val="none"/>
              </w:rPr>
              <w:t>ab</w:t>
            </w:r>
          </w:p>
        </w:tc>
        <w:tc>
          <w:tcPr>
            <w:tcW w:w="890" w:type="dxa"/>
            <w:tcBorders>
              <w:top w:val="nil"/>
              <w:left w:val="nil"/>
              <w:bottom w:val="nil"/>
              <w:right w:val="nil"/>
            </w:tcBorders>
            <w:vAlign w:val="center"/>
            <w:hideMark/>
          </w:tcPr>
          <w:p w14:paraId="46C99B4F" w14:textId="2F422D0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31.66b</w:t>
            </w:r>
          </w:p>
        </w:tc>
        <w:tc>
          <w:tcPr>
            <w:tcW w:w="890" w:type="dxa"/>
            <w:tcBorders>
              <w:top w:val="nil"/>
              <w:left w:val="nil"/>
              <w:bottom w:val="nil"/>
              <w:right w:val="nil"/>
            </w:tcBorders>
            <w:vAlign w:val="center"/>
            <w:hideMark/>
          </w:tcPr>
          <w:p w14:paraId="3F57F2CD" w14:textId="64FC1D1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36.85b</w:t>
            </w:r>
          </w:p>
        </w:tc>
        <w:tc>
          <w:tcPr>
            <w:tcW w:w="873" w:type="dxa"/>
            <w:tcBorders>
              <w:top w:val="nil"/>
              <w:left w:val="nil"/>
              <w:bottom w:val="nil"/>
              <w:right w:val="nil"/>
            </w:tcBorders>
            <w:vAlign w:val="center"/>
            <w:hideMark/>
          </w:tcPr>
          <w:p w14:paraId="2C0A78CB" w14:textId="500CB792"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20.00</w:t>
            </w:r>
            <w:r w:rsidRPr="000109FE">
              <w:rPr>
                <w:rFonts w:asciiTheme="majorBidi" w:hAnsiTheme="majorBidi" w:cstheme="majorBidi"/>
                <w:kern w:val="0"/>
                <w:sz w:val="20"/>
                <w:szCs w:val="20"/>
                <w:vertAlign w:val="superscript"/>
                <w14:ligatures w14:val="none"/>
              </w:rPr>
              <w:t>c</w:t>
            </w:r>
          </w:p>
        </w:tc>
        <w:tc>
          <w:tcPr>
            <w:tcW w:w="873" w:type="dxa"/>
            <w:tcBorders>
              <w:top w:val="nil"/>
              <w:left w:val="nil"/>
              <w:bottom w:val="nil"/>
              <w:right w:val="nil"/>
            </w:tcBorders>
            <w:vAlign w:val="center"/>
            <w:hideMark/>
          </w:tcPr>
          <w:p w14:paraId="28C8C0D0" w14:textId="635C7778"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23.96</w:t>
            </w:r>
            <w:r w:rsidRPr="000109FE">
              <w:rPr>
                <w:rFonts w:asciiTheme="majorBidi" w:hAnsiTheme="majorBidi" w:cstheme="majorBidi"/>
                <w:kern w:val="0"/>
                <w:sz w:val="20"/>
                <w:szCs w:val="20"/>
                <w:vertAlign w:val="superscript"/>
                <w14:ligatures w14:val="none"/>
              </w:rPr>
              <w:t>c</w:t>
            </w:r>
          </w:p>
        </w:tc>
        <w:tc>
          <w:tcPr>
            <w:tcW w:w="864" w:type="dxa"/>
            <w:tcBorders>
              <w:top w:val="nil"/>
              <w:left w:val="nil"/>
              <w:bottom w:val="nil"/>
              <w:right w:val="nil"/>
            </w:tcBorders>
            <w:hideMark/>
          </w:tcPr>
          <w:p w14:paraId="3899C6D3" w14:textId="1E346C85"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3.84c</w:t>
            </w:r>
          </w:p>
        </w:tc>
        <w:tc>
          <w:tcPr>
            <w:tcW w:w="864" w:type="dxa"/>
            <w:tcBorders>
              <w:top w:val="nil"/>
              <w:left w:val="nil"/>
              <w:bottom w:val="nil"/>
              <w:right w:val="nil"/>
            </w:tcBorders>
            <w:hideMark/>
          </w:tcPr>
          <w:p w14:paraId="7E6D6FA1" w14:textId="4C468CA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3.90c</w:t>
            </w:r>
          </w:p>
        </w:tc>
        <w:tc>
          <w:tcPr>
            <w:tcW w:w="1111" w:type="dxa"/>
            <w:tcBorders>
              <w:top w:val="nil"/>
              <w:left w:val="nil"/>
              <w:bottom w:val="nil"/>
              <w:right w:val="nil"/>
            </w:tcBorders>
            <w:hideMark/>
          </w:tcPr>
          <w:p w14:paraId="476071AB" w14:textId="5C791ED5"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65.80bc</w:t>
            </w:r>
          </w:p>
        </w:tc>
        <w:tc>
          <w:tcPr>
            <w:tcW w:w="1111" w:type="dxa"/>
            <w:tcBorders>
              <w:top w:val="nil"/>
              <w:left w:val="nil"/>
              <w:bottom w:val="nil"/>
              <w:right w:val="nil"/>
            </w:tcBorders>
            <w:hideMark/>
          </w:tcPr>
          <w:p w14:paraId="59F58277" w14:textId="080ED26F"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66.35bc</w:t>
            </w:r>
          </w:p>
        </w:tc>
        <w:tc>
          <w:tcPr>
            <w:tcW w:w="890" w:type="dxa"/>
            <w:tcBorders>
              <w:top w:val="nil"/>
              <w:left w:val="nil"/>
              <w:bottom w:val="nil"/>
              <w:right w:val="nil"/>
            </w:tcBorders>
            <w:hideMark/>
          </w:tcPr>
          <w:p w14:paraId="3A9AE4CD" w14:textId="413297C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8.123c</w:t>
            </w:r>
          </w:p>
        </w:tc>
        <w:tc>
          <w:tcPr>
            <w:tcW w:w="890" w:type="dxa"/>
            <w:tcBorders>
              <w:top w:val="nil"/>
              <w:left w:val="nil"/>
              <w:bottom w:val="nil"/>
              <w:right w:val="nil"/>
            </w:tcBorders>
            <w:hideMark/>
          </w:tcPr>
          <w:p w14:paraId="63485095" w14:textId="58E4D1FA"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8.175c</w:t>
            </w:r>
          </w:p>
        </w:tc>
      </w:tr>
      <w:tr w:rsidR="00B65B44" w:rsidRPr="000109FE" w14:paraId="04702FF3" w14:textId="77777777" w:rsidTr="00D05948">
        <w:trPr>
          <w:trHeight w:val="340"/>
          <w:jc w:val="center"/>
        </w:trPr>
        <w:tc>
          <w:tcPr>
            <w:tcW w:w="1402" w:type="dxa"/>
            <w:tcBorders>
              <w:top w:val="nil"/>
              <w:left w:val="nil"/>
              <w:bottom w:val="nil"/>
              <w:right w:val="nil"/>
            </w:tcBorders>
            <w:vAlign w:val="center"/>
            <w:hideMark/>
          </w:tcPr>
          <w:p w14:paraId="3721FD65"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N10</w:t>
            </w:r>
          </w:p>
        </w:tc>
        <w:tc>
          <w:tcPr>
            <w:tcW w:w="1175" w:type="dxa"/>
            <w:tcBorders>
              <w:top w:val="nil"/>
              <w:left w:val="nil"/>
              <w:bottom w:val="nil"/>
              <w:right w:val="nil"/>
            </w:tcBorders>
            <w:hideMark/>
          </w:tcPr>
          <w:p w14:paraId="2E02E05D" w14:textId="1E2E037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102.66</w:t>
            </w:r>
            <w:r w:rsidRPr="000109FE">
              <w:rPr>
                <w:kern w:val="0"/>
                <w:sz w:val="24"/>
                <w:szCs w:val="24"/>
                <w:vertAlign w:val="superscript"/>
                <w14:ligatures w14:val="none"/>
              </w:rPr>
              <w:t>ab</w:t>
            </w:r>
          </w:p>
        </w:tc>
        <w:tc>
          <w:tcPr>
            <w:tcW w:w="1186" w:type="dxa"/>
            <w:tcBorders>
              <w:top w:val="nil"/>
              <w:left w:val="nil"/>
              <w:bottom w:val="nil"/>
              <w:right w:val="nil"/>
            </w:tcBorders>
            <w:hideMark/>
          </w:tcPr>
          <w:p w14:paraId="3F660D00" w14:textId="65CF288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105.00</w:t>
            </w:r>
            <w:r w:rsidRPr="000109FE">
              <w:rPr>
                <w:kern w:val="0"/>
                <w:sz w:val="24"/>
                <w:szCs w:val="24"/>
                <w:vertAlign w:val="superscript"/>
                <w14:ligatures w14:val="none"/>
              </w:rPr>
              <w:t>ab</w:t>
            </w:r>
          </w:p>
        </w:tc>
        <w:tc>
          <w:tcPr>
            <w:tcW w:w="890" w:type="dxa"/>
            <w:tcBorders>
              <w:top w:val="nil"/>
              <w:left w:val="nil"/>
              <w:bottom w:val="nil"/>
              <w:right w:val="nil"/>
            </w:tcBorders>
            <w:vAlign w:val="center"/>
            <w:hideMark/>
          </w:tcPr>
          <w:p w14:paraId="490DA233" w14:textId="17F494C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39.33a</w:t>
            </w:r>
          </w:p>
        </w:tc>
        <w:tc>
          <w:tcPr>
            <w:tcW w:w="890" w:type="dxa"/>
            <w:tcBorders>
              <w:top w:val="nil"/>
              <w:left w:val="nil"/>
              <w:bottom w:val="nil"/>
              <w:right w:val="nil"/>
            </w:tcBorders>
            <w:vAlign w:val="center"/>
            <w:hideMark/>
          </w:tcPr>
          <w:p w14:paraId="2B145944" w14:textId="2DB9C6F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40.35a</w:t>
            </w:r>
          </w:p>
        </w:tc>
        <w:tc>
          <w:tcPr>
            <w:tcW w:w="873" w:type="dxa"/>
            <w:tcBorders>
              <w:top w:val="nil"/>
              <w:left w:val="nil"/>
              <w:bottom w:val="nil"/>
              <w:right w:val="nil"/>
            </w:tcBorders>
            <w:vAlign w:val="center"/>
            <w:hideMark/>
          </w:tcPr>
          <w:p w14:paraId="46B15E45" w14:textId="293B472E"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20.33</w:t>
            </w:r>
            <w:r w:rsidRPr="000109FE">
              <w:rPr>
                <w:rFonts w:asciiTheme="majorBidi" w:hAnsiTheme="majorBidi" w:cstheme="majorBidi"/>
                <w:kern w:val="0"/>
                <w:sz w:val="20"/>
                <w:szCs w:val="20"/>
                <w:vertAlign w:val="superscript"/>
                <w14:ligatures w14:val="none"/>
              </w:rPr>
              <w:t>b</w:t>
            </w:r>
          </w:p>
        </w:tc>
        <w:tc>
          <w:tcPr>
            <w:tcW w:w="873" w:type="dxa"/>
            <w:tcBorders>
              <w:top w:val="nil"/>
              <w:left w:val="nil"/>
              <w:bottom w:val="nil"/>
              <w:right w:val="nil"/>
            </w:tcBorders>
            <w:vAlign w:val="center"/>
            <w:hideMark/>
          </w:tcPr>
          <w:p w14:paraId="1D7A4B5E" w14:textId="7A6F43CA"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24.66</w:t>
            </w:r>
            <w:r w:rsidRPr="000109FE">
              <w:rPr>
                <w:rFonts w:asciiTheme="majorBidi" w:hAnsiTheme="majorBidi" w:cstheme="majorBidi"/>
                <w:kern w:val="0"/>
                <w:sz w:val="20"/>
                <w:szCs w:val="20"/>
                <w:vertAlign w:val="superscript"/>
                <w14:ligatures w14:val="none"/>
              </w:rPr>
              <w:t>b</w:t>
            </w:r>
          </w:p>
        </w:tc>
        <w:tc>
          <w:tcPr>
            <w:tcW w:w="864" w:type="dxa"/>
            <w:tcBorders>
              <w:top w:val="nil"/>
              <w:left w:val="nil"/>
              <w:bottom w:val="nil"/>
              <w:right w:val="nil"/>
            </w:tcBorders>
            <w:hideMark/>
          </w:tcPr>
          <w:p w14:paraId="77AA27DE" w14:textId="282E40C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4.00b</w:t>
            </w:r>
          </w:p>
        </w:tc>
        <w:tc>
          <w:tcPr>
            <w:tcW w:w="864" w:type="dxa"/>
            <w:tcBorders>
              <w:top w:val="nil"/>
              <w:left w:val="nil"/>
              <w:bottom w:val="nil"/>
              <w:right w:val="nil"/>
            </w:tcBorders>
            <w:hideMark/>
          </w:tcPr>
          <w:p w14:paraId="55C85DDE" w14:textId="3C69370A"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4.06b</w:t>
            </w:r>
          </w:p>
        </w:tc>
        <w:tc>
          <w:tcPr>
            <w:tcW w:w="1111" w:type="dxa"/>
            <w:tcBorders>
              <w:top w:val="nil"/>
              <w:left w:val="nil"/>
              <w:bottom w:val="nil"/>
              <w:right w:val="nil"/>
            </w:tcBorders>
            <w:hideMark/>
          </w:tcPr>
          <w:p w14:paraId="02C5EEFC" w14:textId="340AAB6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68.22ab</w:t>
            </w:r>
          </w:p>
        </w:tc>
        <w:tc>
          <w:tcPr>
            <w:tcW w:w="1111" w:type="dxa"/>
            <w:tcBorders>
              <w:top w:val="nil"/>
              <w:left w:val="nil"/>
              <w:bottom w:val="nil"/>
              <w:right w:val="nil"/>
            </w:tcBorders>
            <w:hideMark/>
          </w:tcPr>
          <w:p w14:paraId="7E6DEB25" w14:textId="0C817AF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68.33ab</w:t>
            </w:r>
          </w:p>
        </w:tc>
        <w:tc>
          <w:tcPr>
            <w:tcW w:w="890" w:type="dxa"/>
            <w:tcBorders>
              <w:top w:val="nil"/>
              <w:left w:val="nil"/>
              <w:bottom w:val="nil"/>
              <w:right w:val="nil"/>
            </w:tcBorders>
            <w:hideMark/>
          </w:tcPr>
          <w:p w14:paraId="59E2F416" w14:textId="2D700857"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8.297b</w:t>
            </w:r>
          </w:p>
        </w:tc>
        <w:tc>
          <w:tcPr>
            <w:tcW w:w="890" w:type="dxa"/>
            <w:tcBorders>
              <w:top w:val="nil"/>
              <w:left w:val="nil"/>
              <w:bottom w:val="nil"/>
              <w:right w:val="nil"/>
            </w:tcBorders>
            <w:hideMark/>
          </w:tcPr>
          <w:p w14:paraId="72BAD452" w14:textId="246F191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8.347b</w:t>
            </w:r>
          </w:p>
        </w:tc>
      </w:tr>
      <w:tr w:rsidR="00B65B44" w:rsidRPr="000109FE" w14:paraId="6DD64D09" w14:textId="77777777" w:rsidTr="00D05948">
        <w:trPr>
          <w:trHeight w:val="340"/>
          <w:jc w:val="center"/>
        </w:trPr>
        <w:tc>
          <w:tcPr>
            <w:tcW w:w="1402" w:type="dxa"/>
            <w:tcBorders>
              <w:top w:val="nil"/>
              <w:left w:val="nil"/>
              <w:bottom w:val="nil"/>
              <w:right w:val="nil"/>
            </w:tcBorders>
            <w:vAlign w:val="center"/>
            <w:hideMark/>
          </w:tcPr>
          <w:p w14:paraId="5EEC2EF4"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N11</w:t>
            </w:r>
          </w:p>
        </w:tc>
        <w:tc>
          <w:tcPr>
            <w:tcW w:w="1175" w:type="dxa"/>
            <w:tcBorders>
              <w:top w:val="nil"/>
              <w:left w:val="nil"/>
              <w:bottom w:val="nil"/>
              <w:right w:val="nil"/>
            </w:tcBorders>
            <w:hideMark/>
          </w:tcPr>
          <w:p w14:paraId="25D230E4" w14:textId="2D32370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106.33</w:t>
            </w:r>
            <w:r w:rsidRPr="000109FE">
              <w:rPr>
                <w:kern w:val="0"/>
                <w:sz w:val="24"/>
                <w:szCs w:val="24"/>
                <w:vertAlign w:val="superscript"/>
                <w14:ligatures w14:val="none"/>
              </w:rPr>
              <w:t>a</w:t>
            </w:r>
          </w:p>
        </w:tc>
        <w:tc>
          <w:tcPr>
            <w:tcW w:w="1186" w:type="dxa"/>
            <w:tcBorders>
              <w:top w:val="nil"/>
              <w:left w:val="nil"/>
              <w:bottom w:val="nil"/>
              <w:right w:val="nil"/>
            </w:tcBorders>
            <w:hideMark/>
          </w:tcPr>
          <w:p w14:paraId="0BAA6409" w14:textId="0C8F9A4D"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110.42</w:t>
            </w:r>
            <w:r w:rsidRPr="000109FE">
              <w:rPr>
                <w:kern w:val="0"/>
                <w:sz w:val="24"/>
                <w:szCs w:val="24"/>
                <w:vertAlign w:val="superscript"/>
                <w14:ligatures w14:val="none"/>
              </w:rPr>
              <w:t>a</w:t>
            </w:r>
          </w:p>
        </w:tc>
        <w:tc>
          <w:tcPr>
            <w:tcW w:w="890" w:type="dxa"/>
            <w:tcBorders>
              <w:top w:val="nil"/>
              <w:left w:val="nil"/>
              <w:bottom w:val="nil"/>
              <w:right w:val="nil"/>
            </w:tcBorders>
            <w:vAlign w:val="center"/>
            <w:hideMark/>
          </w:tcPr>
          <w:p w14:paraId="22CC7281" w14:textId="53779FEE"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40.00a</w:t>
            </w:r>
          </w:p>
        </w:tc>
        <w:tc>
          <w:tcPr>
            <w:tcW w:w="890" w:type="dxa"/>
            <w:tcBorders>
              <w:top w:val="nil"/>
              <w:left w:val="nil"/>
              <w:bottom w:val="nil"/>
              <w:right w:val="nil"/>
            </w:tcBorders>
            <w:vAlign w:val="center"/>
            <w:hideMark/>
          </w:tcPr>
          <w:p w14:paraId="18519269" w14:textId="2CDB0166"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42.16a</w:t>
            </w:r>
          </w:p>
        </w:tc>
        <w:tc>
          <w:tcPr>
            <w:tcW w:w="873" w:type="dxa"/>
            <w:tcBorders>
              <w:top w:val="nil"/>
              <w:left w:val="nil"/>
              <w:bottom w:val="nil"/>
              <w:right w:val="nil"/>
            </w:tcBorders>
            <w:vAlign w:val="center"/>
            <w:hideMark/>
          </w:tcPr>
          <w:p w14:paraId="0C6A8DEE" w14:textId="486F0280"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20.66</w:t>
            </w:r>
            <w:r w:rsidRPr="000109FE">
              <w:rPr>
                <w:rFonts w:asciiTheme="majorBidi" w:hAnsiTheme="majorBidi" w:cstheme="majorBidi"/>
                <w:kern w:val="0"/>
                <w:sz w:val="20"/>
                <w:szCs w:val="20"/>
                <w:vertAlign w:val="superscript"/>
                <w14:ligatures w14:val="none"/>
              </w:rPr>
              <w:t>a</w:t>
            </w:r>
          </w:p>
        </w:tc>
        <w:tc>
          <w:tcPr>
            <w:tcW w:w="873" w:type="dxa"/>
            <w:tcBorders>
              <w:top w:val="nil"/>
              <w:left w:val="nil"/>
              <w:bottom w:val="nil"/>
              <w:right w:val="nil"/>
            </w:tcBorders>
            <w:vAlign w:val="center"/>
            <w:hideMark/>
          </w:tcPr>
          <w:p w14:paraId="6ED39762" w14:textId="09AEC859"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25.14</w:t>
            </w:r>
            <w:r w:rsidRPr="000109FE">
              <w:rPr>
                <w:rFonts w:asciiTheme="majorBidi" w:hAnsiTheme="majorBidi" w:cstheme="majorBidi"/>
                <w:kern w:val="0"/>
                <w:sz w:val="20"/>
                <w:szCs w:val="20"/>
                <w:vertAlign w:val="superscript"/>
                <w14:ligatures w14:val="none"/>
              </w:rPr>
              <w:t>a</w:t>
            </w:r>
          </w:p>
        </w:tc>
        <w:tc>
          <w:tcPr>
            <w:tcW w:w="864" w:type="dxa"/>
            <w:tcBorders>
              <w:top w:val="nil"/>
              <w:left w:val="nil"/>
              <w:bottom w:val="nil"/>
              <w:right w:val="nil"/>
            </w:tcBorders>
            <w:hideMark/>
          </w:tcPr>
          <w:p w14:paraId="46638615" w14:textId="2E445394"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4.10a</w:t>
            </w:r>
          </w:p>
        </w:tc>
        <w:tc>
          <w:tcPr>
            <w:tcW w:w="864" w:type="dxa"/>
            <w:tcBorders>
              <w:top w:val="nil"/>
              <w:left w:val="nil"/>
              <w:bottom w:val="nil"/>
              <w:right w:val="nil"/>
            </w:tcBorders>
            <w:hideMark/>
          </w:tcPr>
          <w:p w14:paraId="731BBAA7" w14:textId="58AEE63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4.15a</w:t>
            </w:r>
          </w:p>
        </w:tc>
        <w:tc>
          <w:tcPr>
            <w:tcW w:w="1111" w:type="dxa"/>
            <w:tcBorders>
              <w:top w:val="nil"/>
              <w:left w:val="nil"/>
              <w:bottom w:val="nil"/>
              <w:right w:val="nil"/>
            </w:tcBorders>
            <w:hideMark/>
          </w:tcPr>
          <w:p w14:paraId="09D48F82" w14:textId="4C4383DA"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70.00a</w:t>
            </w:r>
          </w:p>
        </w:tc>
        <w:tc>
          <w:tcPr>
            <w:tcW w:w="1111" w:type="dxa"/>
            <w:tcBorders>
              <w:top w:val="nil"/>
              <w:left w:val="nil"/>
              <w:bottom w:val="nil"/>
              <w:right w:val="nil"/>
            </w:tcBorders>
            <w:hideMark/>
          </w:tcPr>
          <w:p w14:paraId="3A922500" w14:textId="33FCC0B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73.66a</w:t>
            </w:r>
          </w:p>
        </w:tc>
        <w:tc>
          <w:tcPr>
            <w:tcW w:w="890" w:type="dxa"/>
            <w:tcBorders>
              <w:top w:val="nil"/>
              <w:left w:val="nil"/>
              <w:bottom w:val="nil"/>
              <w:right w:val="nil"/>
            </w:tcBorders>
            <w:hideMark/>
          </w:tcPr>
          <w:p w14:paraId="13A24260" w14:textId="0483B2A8"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8.478a</w:t>
            </w:r>
          </w:p>
        </w:tc>
        <w:tc>
          <w:tcPr>
            <w:tcW w:w="890" w:type="dxa"/>
            <w:tcBorders>
              <w:top w:val="nil"/>
              <w:left w:val="nil"/>
              <w:bottom w:val="nil"/>
              <w:right w:val="nil"/>
            </w:tcBorders>
            <w:hideMark/>
          </w:tcPr>
          <w:p w14:paraId="52D91A64" w14:textId="2A0D903D"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8.528a</w:t>
            </w:r>
          </w:p>
        </w:tc>
      </w:tr>
      <w:tr w:rsidR="00B65B44" w:rsidRPr="000109FE" w14:paraId="1A9DEC52" w14:textId="77777777" w:rsidTr="00D05948">
        <w:trPr>
          <w:trHeight w:val="340"/>
          <w:jc w:val="center"/>
        </w:trPr>
        <w:tc>
          <w:tcPr>
            <w:tcW w:w="1402" w:type="dxa"/>
            <w:tcBorders>
              <w:top w:val="nil"/>
              <w:left w:val="nil"/>
              <w:bottom w:val="single" w:sz="4" w:space="0" w:color="auto"/>
              <w:right w:val="nil"/>
            </w:tcBorders>
            <w:hideMark/>
          </w:tcPr>
          <w:p w14:paraId="515642E3" w14:textId="77777777" w:rsidR="00B65B44" w:rsidRPr="000109FE" w:rsidRDefault="00B65B44" w:rsidP="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LSD at 0.05</w:t>
            </w:r>
          </w:p>
        </w:tc>
        <w:tc>
          <w:tcPr>
            <w:tcW w:w="1175" w:type="dxa"/>
            <w:tcBorders>
              <w:top w:val="nil"/>
              <w:left w:val="nil"/>
              <w:bottom w:val="single" w:sz="4" w:space="0" w:color="auto"/>
              <w:right w:val="nil"/>
            </w:tcBorders>
            <w:hideMark/>
          </w:tcPr>
          <w:p w14:paraId="7550D89A" w14:textId="2D668B2A" w:rsidR="00B65B44" w:rsidRPr="000109FE" w:rsidRDefault="00B65B44" w:rsidP="00B65B44">
            <w:pPr>
              <w:jc w:val="center"/>
              <w:rPr>
                <w:rFonts w:ascii="Times New Roman" w:hAnsi="Times New Roman" w:cs="Times New Roman"/>
                <w:kern w:val="0"/>
                <w:sz w:val="24"/>
                <w:szCs w:val="24"/>
                <w:rtl/>
                <w14:ligatures w14:val="none"/>
              </w:rPr>
            </w:pPr>
            <w:r w:rsidRPr="000109FE">
              <w:rPr>
                <w:kern w:val="0"/>
                <w:sz w:val="24"/>
                <w:szCs w:val="24"/>
                <w14:ligatures w14:val="none"/>
              </w:rPr>
              <w:t>8.51</w:t>
            </w:r>
          </w:p>
        </w:tc>
        <w:tc>
          <w:tcPr>
            <w:tcW w:w="1186" w:type="dxa"/>
            <w:tcBorders>
              <w:top w:val="nil"/>
              <w:left w:val="nil"/>
              <w:bottom w:val="single" w:sz="4" w:space="0" w:color="auto"/>
              <w:right w:val="nil"/>
            </w:tcBorders>
            <w:hideMark/>
          </w:tcPr>
          <w:p w14:paraId="3992797E" w14:textId="57014C2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7.87</w:t>
            </w:r>
          </w:p>
        </w:tc>
        <w:tc>
          <w:tcPr>
            <w:tcW w:w="890" w:type="dxa"/>
            <w:tcBorders>
              <w:top w:val="nil"/>
              <w:left w:val="nil"/>
              <w:bottom w:val="single" w:sz="4" w:space="0" w:color="auto"/>
              <w:right w:val="nil"/>
            </w:tcBorders>
            <w:vAlign w:val="center"/>
            <w:hideMark/>
          </w:tcPr>
          <w:p w14:paraId="434B9FD4" w14:textId="08CA1C89"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5.13</w:t>
            </w:r>
          </w:p>
        </w:tc>
        <w:tc>
          <w:tcPr>
            <w:tcW w:w="890" w:type="dxa"/>
            <w:tcBorders>
              <w:top w:val="nil"/>
              <w:left w:val="nil"/>
              <w:bottom w:val="single" w:sz="4" w:space="0" w:color="auto"/>
              <w:right w:val="nil"/>
            </w:tcBorders>
            <w:vAlign w:val="center"/>
            <w:hideMark/>
          </w:tcPr>
          <w:p w14:paraId="473F65AD" w14:textId="6580567B"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8.36</w:t>
            </w:r>
          </w:p>
        </w:tc>
        <w:tc>
          <w:tcPr>
            <w:tcW w:w="873" w:type="dxa"/>
            <w:tcBorders>
              <w:top w:val="nil"/>
              <w:left w:val="nil"/>
              <w:bottom w:val="single" w:sz="4" w:space="0" w:color="auto"/>
              <w:right w:val="nil"/>
            </w:tcBorders>
            <w:vAlign w:val="center"/>
            <w:hideMark/>
          </w:tcPr>
          <w:p w14:paraId="662C79A2" w14:textId="37BCD9D7"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0.083</w:t>
            </w:r>
          </w:p>
        </w:tc>
        <w:tc>
          <w:tcPr>
            <w:tcW w:w="873" w:type="dxa"/>
            <w:tcBorders>
              <w:top w:val="nil"/>
              <w:left w:val="nil"/>
              <w:bottom w:val="single" w:sz="4" w:space="0" w:color="auto"/>
              <w:right w:val="nil"/>
            </w:tcBorders>
            <w:vAlign w:val="center"/>
            <w:hideMark/>
          </w:tcPr>
          <w:p w14:paraId="5343293F" w14:textId="4160C5C9" w:rsidR="00B65B44" w:rsidRPr="000109FE" w:rsidRDefault="00B65B44" w:rsidP="00B65B44">
            <w:pPr>
              <w:jc w:val="center"/>
              <w:rPr>
                <w:rFonts w:ascii="Times New Roman" w:hAnsi="Times New Roman" w:cs="Times New Roman"/>
                <w:kern w:val="0"/>
                <w:sz w:val="24"/>
                <w:szCs w:val="24"/>
                <w14:ligatures w14:val="none"/>
              </w:rPr>
            </w:pPr>
            <w:r w:rsidRPr="000109FE">
              <w:rPr>
                <w:rFonts w:asciiTheme="majorBidi" w:hAnsiTheme="majorBidi" w:cstheme="majorBidi"/>
                <w:kern w:val="0"/>
                <w:sz w:val="20"/>
                <w:szCs w:val="20"/>
                <w14:ligatures w14:val="none"/>
              </w:rPr>
              <w:t>0.330</w:t>
            </w:r>
          </w:p>
        </w:tc>
        <w:tc>
          <w:tcPr>
            <w:tcW w:w="864" w:type="dxa"/>
            <w:tcBorders>
              <w:top w:val="nil"/>
              <w:left w:val="nil"/>
              <w:bottom w:val="single" w:sz="4" w:space="0" w:color="auto"/>
              <w:right w:val="nil"/>
            </w:tcBorders>
            <w:hideMark/>
          </w:tcPr>
          <w:p w14:paraId="52923738" w14:textId="1AF47AE2"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0.085</w:t>
            </w:r>
          </w:p>
        </w:tc>
        <w:tc>
          <w:tcPr>
            <w:tcW w:w="864" w:type="dxa"/>
            <w:tcBorders>
              <w:top w:val="nil"/>
              <w:left w:val="nil"/>
              <w:bottom w:val="single" w:sz="4" w:space="0" w:color="auto"/>
              <w:right w:val="nil"/>
            </w:tcBorders>
            <w:hideMark/>
          </w:tcPr>
          <w:p w14:paraId="4E5D374F" w14:textId="13B609A3"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0.085</w:t>
            </w:r>
          </w:p>
        </w:tc>
        <w:tc>
          <w:tcPr>
            <w:tcW w:w="1111" w:type="dxa"/>
            <w:tcBorders>
              <w:top w:val="nil"/>
              <w:left w:val="nil"/>
              <w:bottom w:val="single" w:sz="4" w:space="0" w:color="auto"/>
              <w:right w:val="nil"/>
            </w:tcBorders>
            <w:hideMark/>
          </w:tcPr>
          <w:p w14:paraId="691FB4FA" w14:textId="11FE519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3.55</w:t>
            </w:r>
          </w:p>
        </w:tc>
        <w:tc>
          <w:tcPr>
            <w:tcW w:w="1111" w:type="dxa"/>
            <w:tcBorders>
              <w:top w:val="nil"/>
              <w:left w:val="nil"/>
              <w:bottom w:val="single" w:sz="4" w:space="0" w:color="auto"/>
              <w:right w:val="nil"/>
            </w:tcBorders>
            <w:hideMark/>
          </w:tcPr>
          <w:p w14:paraId="006ECE84" w14:textId="678534C1"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3.18</w:t>
            </w:r>
          </w:p>
        </w:tc>
        <w:tc>
          <w:tcPr>
            <w:tcW w:w="890" w:type="dxa"/>
            <w:tcBorders>
              <w:top w:val="nil"/>
              <w:left w:val="nil"/>
              <w:bottom w:val="single" w:sz="4" w:space="0" w:color="auto"/>
              <w:right w:val="nil"/>
            </w:tcBorders>
            <w:hideMark/>
          </w:tcPr>
          <w:p w14:paraId="35F53C73" w14:textId="1D6F63F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0.040</w:t>
            </w:r>
          </w:p>
        </w:tc>
        <w:tc>
          <w:tcPr>
            <w:tcW w:w="890" w:type="dxa"/>
            <w:tcBorders>
              <w:top w:val="nil"/>
              <w:left w:val="nil"/>
              <w:bottom w:val="single" w:sz="4" w:space="0" w:color="auto"/>
              <w:right w:val="nil"/>
            </w:tcBorders>
            <w:hideMark/>
          </w:tcPr>
          <w:p w14:paraId="1C1CDED9" w14:textId="6ABE46E0" w:rsidR="00B65B44" w:rsidRPr="000109FE" w:rsidRDefault="00B65B44" w:rsidP="00B65B44">
            <w:pPr>
              <w:jc w:val="center"/>
              <w:rPr>
                <w:rFonts w:ascii="Times New Roman" w:hAnsi="Times New Roman" w:cs="Times New Roman"/>
                <w:kern w:val="0"/>
                <w:sz w:val="24"/>
                <w:szCs w:val="24"/>
                <w14:ligatures w14:val="none"/>
              </w:rPr>
            </w:pPr>
            <w:r w:rsidRPr="000109FE">
              <w:rPr>
                <w:kern w:val="0"/>
                <w:sz w:val="24"/>
                <w:szCs w:val="24"/>
                <w14:ligatures w14:val="none"/>
              </w:rPr>
              <w:t>0.080</w:t>
            </w:r>
          </w:p>
        </w:tc>
      </w:tr>
      <w:tr w:rsidR="00B65B44" w:rsidRPr="000109FE" w14:paraId="3E48C575" w14:textId="77777777" w:rsidTr="00D05948">
        <w:trPr>
          <w:trHeight w:val="340"/>
          <w:jc w:val="center"/>
        </w:trPr>
        <w:tc>
          <w:tcPr>
            <w:tcW w:w="13019" w:type="dxa"/>
            <w:gridSpan w:val="13"/>
            <w:tcBorders>
              <w:top w:val="single" w:sz="4" w:space="0" w:color="auto"/>
              <w:left w:val="nil"/>
              <w:bottom w:val="single" w:sz="4" w:space="0" w:color="auto"/>
              <w:right w:val="nil"/>
            </w:tcBorders>
            <w:hideMark/>
          </w:tcPr>
          <w:p w14:paraId="377FD630" w14:textId="72746363" w:rsidR="00B65B44" w:rsidRPr="000109FE" w:rsidRDefault="00B65B44">
            <w:pPr>
              <w:jc w:val="both"/>
              <w:rPr>
                <w:rFonts w:ascii="Times New Roman" w:eastAsia="Times New Roman" w:hAnsi="Times New Roman" w:cs="Times New Roman"/>
                <w:b/>
                <w:bCs/>
                <w:kern w:val="0"/>
                <w14:ligatures w14:val="none"/>
              </w:rPr>
            </w:pPr>
            <w:r w:rsidRPr="000109FE">
              <w:rPr>
                <w:rFonts w:ascii="Times New Roman" w:eastAsia="Times New Roman" w:hAnsi="Times New Roman" w:cs="Times New Roman"/>
                <w:b/>
                <w:bCs/>
                <w:kern w:val="0"/>
                <w14:ligatures w14:val="none"/>
              </w:rPr>
              <w:t xml:space="preserve">                        Means within a row followed by a different letter (s) are statistically different at p &lt; 0.05</w:t>
            </w:r>
          </w:p>
        </w:tc>
      </w:tr>
    </w:tbl>
    <w:p w14:paraId="6D124394" w14:textId="77777777" w:rsidR="00D05948" w:rsidRDefault="00B65B44" w:rsidP="00B65B44">
      <w:pPr>
        <w:jc w:val="both"/>
        <w:rPr>
          <w:rFonts w:ascii="Times New Roman" w:eastAsia="Times New Roman" w:hAnsi="Times New Roman" w:cs="Times New Roman"/>
          <w:b/>
          <w:bCs/>
        </w:rPr>
      </w:pPr>
      <w:r w:rsidRPr="000109FE">
        <w:rPr>
          <w:rFonts w:ascii="Times New Roman" w:eastAsia="Times New Roman" w:hAnsi="Times New Roman" w:cs="Times New Roman"/>
          <w:b/>
          <w:bCs/>
        </w:rPr>
        <w:t xml:space="preserve"> </w:t>
      </w:r>
    </w:p>
    <w:p w14:paraId="1085E833" w14:textId="70B76C64" w:rsidR="00B65B44" w:rsidRPr="000109FE" w:rsidRDefault="00B65B44" w:rsidP="00D05948">
      <w:pPr>
        <w:spacing w:after="0" w:line="360" w:lineRule="auto"/>
        <w:jc w:val="both"/>
        <w:rPr>
          <w:rFonts w:ascii="Times New Roman" w:eastAsia="Times New Roman" w:hAnsi="Times New Roman" w:cs="Times New Roman"/>
        </w:rPr>
      </w:pPr>
      <w:r w:rsidRPr="000109FE">
        <w:rPr>
          <w:rFonts w:ascii="Times New Roman" w:eastAsia="Times New Roman" w:hAnsi="Times New Roman" w:cs="Times New Roman"/>
          <w:b/>
          <w:bCs/>
        </w:rPr>
        <w:t>N1:</w:t>
      </w:r>
      <w:r w:rsidRPr="000109FE">
        <w:rPr>
          <w:rFonts w:ascii="Times New Roman" w:eastAsia="Times New Roman" w:hAnsi="Times New Roman" w:cs="Times New Roman"/>
        </w:rPr>
        <w:t xml:space="preserve"> 100% of NRD (nitrogen recommended dose) as usual urea (control); </w:t>
      </w:r>
      <w:r w:rsidRPr="000109FE">
        <w:rPr>
          <w:rFonts w:ascii="Times New Roman" w:eastAsia="Times New Roman" w:hAnsi="Times New Roman" w:cs="Times New Roman"/>
          <w:b/>
          <w:bCs/>
        </w:rPr>
        <w:t>N2:</w:t>
      </w:r>
      <w:r w:rsidRPr="000109FE">
        <w:rPr>
          <w:rFonts w:ascii="Times New Roman" w:eastAsia="Times New Roman" w:hAnsi="Times New Roman" w:cs="Times New Roman"/>
        </w:rPr>
        <w:t xml:space="preserve"> 75% of NRD as Urea formaldehyde (UF); </w:t>
      </w:r>
      <w:r w:rsidRPr="000109FE">
        <w:rPr>
          <w:rFonts w:ascii="Times New Roman" w:eastAsia="Times New Roman" w:hAnsi="Times New Roman" w:cs="Times New Roman"/>
          <w:b/>
          <w:bCs/>
        </w:rPr>
        <w:t>N3:</w:t>
      </w:r>
      <w:r w:rsidRPr="000109FE">
        <w:rPr>
          <w:rFonts w:ascii="Times New Roman" w:eastAsia="Times New Roman" w:hAnsi="Times New Roman" w:cs="Times New Roman"/>
        </w:rPr>
        <w:t xml:space="preserve"> 75% of NRD as Sulfur coated urea (SCU); </w:t>
      </w:r>
      <w:r w:rsidRPr="000109FE">
        <w:rPr>
          <w:rFonts w:ascii="Times New Roman" w:eastAsia="Times New Roman" w:hAnsi="Times New Roman" w:cs="Times New Roman"/>
          <w:b/>
          <w:bCs/>
        </w:rPr>
        <w:t>N4</w:t>
      </w:r>
      <w:r w:rsidRPr="000109FE">
        <w:rPr>
          <w:rFonts w:ascii="Times New Roman" w:eastAsia="Times New Roman" w:hAnsi="Times New Roman" w:cs="Times New Roman"/>
        </w:rPr>
        <w:t xml:space="preserve">: 75% of NRD as Compost (C); </w:t>
      </w:r>
      <w:r w:rsidRPr="000109FE">
        <w:rPr>
          <w:rFonts w:ascii="Times New Roman" w:eastAsia="Times New Roman" w:hAnsi="Times New Roman" w:cs="Times New Roman"/>
          <w:b/>
          <w:bCs/>
        </w:rPr>
        <w:t>N5:</w:t>
      </w:r>
      <w:r w:rsidRPr="000109FE">
        <w:rPr>
          <w:rFonts w:ascii="Times New Roman" w:eastAsia="Times New Roman" w:hAnsi="Times New Roman" w:cs="Times New Roman"/>
        </w:rPr>
        <w:t xml:space="preserve"> 75% of NRD as Vermicompost (VC); </w:t>
      </w:r>
      <w:r w:rsidRPr="000109FE">
        <w:rPr>
          <w:rFonts w:ascii="Times New Roman" w:eastAsia="Times New Roman" w:hAnsi="Times New Roman" w:cs="Times New Roman"/>
          <w:b/>
          <w:bCs/>
        </w:rPr>
        <w:t>N6</w:t>
      </w:r>
      <w:r w:rsidRPr="000109FE">
        <w:rPr>
          <w:rFonts w:ascii="Times New Roman" w:eastAsia="Times New Roman" w:hAnsi="Times New Roman" w:cs="Times New Roman"/>
        </w:rPr>
        <w:t xml:space="preserve">: 100% of NRD as Compost (C); </w:t>
      </w:r>
      <w:r w:rsidRPr="000109FE">
        <w:rPr>
          <w:rFonts w:ascii="Times New Roman" w:eastAsia="Times New Roman" w:hAnsi="Times New Roman" w:cs="Times New Roman"/>
          <w:b/>
          <w:bCs/>
        </w:rPr>
        <w:t>N7:</w:t>
      </w:r>
      <w:r w:rsidRPr="000109FE">
        <w:rPr>
          <w:rFonts w:ascii="Times New Roman" w:eastAsia="Times New Roman" w:hAnsi="Times New Roman" w:cs="Times New Roman"/>
        </w:rPr>
        <w:t xml:space="preserve"> 100% of NRD as Vermicompost (VC); </w:t>
      </w:r>
      <w:r w:rsidRPr="000109FE">
        <w:rPr>
          <w:rFonts w:ascii="Times New Roman" w:eastAsia="Times New Roman" w:hAnsi="Times New Roman" w:cs="Times New Roman"/>
          <w:b/>
          <w:bCs/>
        </w:rPr>
        <w:t>N8</w:t>
      </w:r>
      <w:r w:rsidRPr="000109FE">
        <w:rPr>
          <w:rFonts w:ascii="Times New Roman" w:eastAsia="Times New Roman" w:hAnsi="Times New Roman" w:cs="Times New Roman"/>
        </w:rPr>
        <w:t xml:space="preserve">:  50% of NRD as UF +25% of NRD as C; </w:t>
      </w:r>
      <w:r w:rsidRPr="000109FE">
        <w:rPr>
          <w:rFonts w:ascii="Times New Roman" w:eastAsia="Times New Roman" w:hAnsi="Times New Roman" w:cs="Times New Roman"/>
          <w:b/>
          <w:bCs/>
        </w:rPr>
        <w:t>N9</w:t>
      </w:r>
      <w:r w:rsidRPr="000109FE">
        <w:rPr>
          <w:rFonts w:ascii="Times New Roman" w:eastAsia="Times New Roman" w:hAnsi="Times New Roman" w:cs="Times New Roman"/>
        </w:rPr>
        <w:t xml:space="preserve">:  50% of NRD as UF +25% of NRD as VC ; </w:t>
      </w:r>
      <w:r w:rsidRPr="000109FE">
        <w:rPr>
          <w:rFonts w:ascii="Times New Roman" w:eastAsia="Times New Roman" w:hAnsi="Times New Roman" w:cs="Times New Roman"/>
          <w:b/>
          <w:bCs/>
        </w:rPr>
        <w:t>N10</w:t>
      </w:r>
      <w:r w:rsidRPr="000109FE">
        <w:rPr>
          <w:rFonts w:ascii="Times New Roman" w:eastAsia="Times New Roman" w:hAnsi="Times New Roman" w:cs="Times New Roman"/>
        </w:rPr>
        <w:t xml:space="preserve">: 50% of NRD as SCU +25% of NRD as C; </w:t>
      </w:r>
      <w:r w:rsidRPr="000109FE">
        <w:rPr>
          <w:rFonts w:ascii="Times New Roman" w:eastAsia="Times New Roman" w:hAnsi="Times New Roman" w:cs="Times New Roman"/>
          <w:b/>
          <w:bCs/>
        </w:rPr>
        <w:t>N11</w:t>
      </w:r>
      <w:r w:rsidRPr="000109FE">
        <w:rPr>
          <w:rFonts w:ascii="Times New Roman" w:eastAsia="Times New Roman" w:hAnsi="Times New Roman" w:cs="Times New Roman"/>
        </w:rPr>
        <w:t>: 50% of NRD as SCU +25% of NRD as VC .</w:t>
      </w:r>
    </w:p>
    <w:p w14:paraId="13FC4E7D" w14:textId="77777777" w:rsidR="00B65B44" w:rsidRPr="000109FE" w:rsidRDefault="00B65B44"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44BB5112" w14:textId="77777777" w:rsidR="00783012" w:rsidRPr="000109FE" w:rsidRDefault="00783012"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64FBC6EF" w14:textId="24CF52A9" w:rsidR="00783012" w:rsidRPr="000109FE" w:rsidRDefault="00783012" w:rsidP="00D05948">
      <w:pPr>
        <w:autoSpaceDE w:val="0"/>
        <w:autoSpaceDN w:val="0"/>
        <w:adjustRightInd w:val="0"/>
        <w:spacing w:after="0" w:line="360" w:lineRule="auto"/>
        <w:ind w:left="1134" w:right="49" w:hanging="1134"/>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lastRenderedPageBreak/>
        <w:t>Table (5)</w:t>
      </w:r>
      <w:r w:rsidR="00D05948">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Impact of various nitrogen fertilizer types and rates on N, P and K uptake and protein content of wheat plants under alluvial soil conditions in growing seasons of 2022/2023 and 2023/2024.</w:t>
      </w:r>
    </w:p>
    <w:tbl>
      <w:tblPr>
        <w:tblStyle w:val="TableGrid"/>
        <w:tblW w:w="13155"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53"/>
        <w:gridCol w:w="1404"/>
        <w:gridCol w:w="1436"/>
        <w:gridCol w:w="1341"/>
        <w:gridCol w:w="1469"/>
        <w:gridCol w:w="1530"/>
        <w:gridCol w:w="1488"/>
        <w:gridCol w:w="1267"/>
        <w:gridCol w:w="1367"/>
      </w:tblGrid>
      <w:tr w:rsidR="00783012" w:rsidRPr="000109FE" w14:paraId="132C0DB8" w14:textId="77777777" w:rsidTr="00783012">
        <w:trPr>
          <w:trHeight w:val="340"/>
          <w:jc w:val="center"/>
        </w:trPr>
        <w:tc>
          <w:tcPr>
            <w:tcW w:w="1853" w:type="dxa"/>
            <w:vMerge w:val="restart"/>
            <w:tcBorders>
              <w:top w:val="single" w:sz="4" w:space="0" w:color="auto"/>
              <w:left w:val="nil"/>
              <w:bottom w:val="single" w:sz="4" w:space="0" w:color="auto"/>
              <w:right w:val="nil"/>
            </w:tcBorders>
            <w:vAlign w:val="center"/>
            <w:hideMark/>
          </w:tcPr>
          <w:p w14:paraId="39A9610F" w14:textId="77777777" w:rsidR="00783012" w:rsidRPr="000109FE" w:rsidRDefault="00783012">
            <w:pPr>
              <w:jc w:val="center"/>
              <w:rPr>
                <w:rFonts w:asciiTheme="majorBidi" w:hAnsiTheme="majorBidi" w:cstheme="majorBidi"/>
                <w:b/>
                <w:bCs/>
                <w:kern w:val="0"/>
                <w:sz w:val="24"/>
                <w:szCs w:val="24"/>
                <w14:ligatures w14:val="none"/>
              </w:rPr>
            </w:pPr>
            <w:r w:rsidRPr="000109FE">
              <w:rPr>
                <w:rFonts w:asciiTheme="majorBidi" w:hAnsiTheme="majorBidi" w:cstheme="majorBidi"/>
                <w:b/>
                <w:bCs/>
                <w:kern w:val="0"/>
                <w:sz w:val="24"/>
                <w:szCs w:val="24"/>
                <w14:ligatures w14:val="none"/>
              </w:rPr>
              <w:t>Treatments</w:t>
            </w:r>
          </w:p>
        </w:tc>
        <w:tc>
          <w:tcPr>
            <w:tcW w:w="2840" w:type="dxa"/>
            <w:gridSpan w:val="2"/>
            <w:tcBorders>
              <w:top w:val="single" w:sz="4" w:space="0" w:color="auto"/>
              <w:left w:val="nil"/>
              <w:bottom w:val="single" w:sz="4" w:space="0" w:color="auto"/>
              <w:right w:val="nil"/>
            </w:tcBorders>
            <w:hideMark/>
          </w:tcPr>
          <w:p w14:paraId="31FD5FF5" w14:textId="77777777" w:rsidR="00783012" w:rsidRPr="000109FE" w:rsidRDefault="00783012">
            <w:pPr>
              <w:jc w:val="center"/>
              <w:rPr>
                <w:rFonts w:asciiTheme="majorBidi" w:hAnsiTheme="majorBidi" w:cstheme="majorBidi"/>
                <w:b/>
                <w:bCs/>
                <w:kern w:val="0"/>
                <w14:ligatures w14:val="none"/>
              </w:rPr>
            </w:pPr>
            <w:r w:rsidRPr="000109FE">
              <w:rPr>
                <w:rFonts w:asciiTheme="majorBidi" w:hAnsiTheme="majorBidi" w:cstheme="majorBidi"/>
                <w:b/>
                <w:bCs/>
                <w:kern w:val="0"/>
                <w14:ligatures w14:val="none"/>
              </w:rPr>
              <w:t>N</w:t>
            </w:r>
          </w:p>
        </w:tc>
        <w:tc>
          <w:tcPr>
            <w:tcW w:w="2810" w:type="dxa"/>
            <w:gridSpan w:val="2"/>
            <w:tcBorders>
              <w:top w:val="single" w:sz="4" w:space="0" w:color="auto"/>
              <w:left w:val="nil"/>
              <w:bottom w:val="single" w:sz="4" w:space="0" w:color="auto"/>
              <w:right w:val="nil"/>
            </w:tcBorders>
            <w:hideMark/>
          </w:tcPr>
          <w:p w14:paraId="6056F5DF" w14:textId="77777777" w:rsidR="00783012" w:rsidRPr="000109FE" w:rsidRDefault="00783012">
            <w:pPr>
              <w:jc w:val="center"/>
              <w:rPr>
                <w:rFonts w:asciiTheme="majorBidi" w:hAnsiTheme="majorBidi" w:cstheme="majorBidi"/>
                <w:b/>
                <w:bCs/>
                <w:kern w:val="0"/>
                <w14:ligatures w14:val="none"/>
              </w:rPr>
            </w:pPr>
            <w:r w:rsidRPr="000109FE">
              <w:rPr>
                <w:rFonts w:asciiTheme="majorBidi" w:hAnsiTheme="majorBidi" w:cstheme="majorBidi"/>
                <w:b/>
                <w:bCs/>
                <w:kern w:val="0"/>
                <w14:ligatures w14:val="none"/>
              </w:rPr>
              <w:t>P</w:t>
            </w:r>
          </w:p>
        </w:tc>
        <w:tc>
          <w:tcPr>
            <w:tcW w:w="3018" w:type="dxa"/>
            <w:gridSpan w:val="2"/>
            <w:tcBorders>
              <w:top w:val="single" w:sz="4" w:space="0" w:color="auto"/>
              <w:left w:val="nil"/>
              <w:bottom w:val="single" w:sz="4" w:space="0" w:color="auto"/>
              <w:right w:val="nil"/>
            </w:tcBorders>
            <w:hideMark/>
          </w:tcPr>
          <w:p w14:paraId="03234AE0" w14:textId="77777777" w:rsidR="00783012" w:rsidRPr="000109FE" w:rsidRDefault="00783012">
            <w:pPr>
              <w:jc w:val="center"/>
              <w:rPr>
                <w:rFonts w:asciiTheme="majorBidi" w:hAnsiTheme="majorBidi" w:cstheme="majorBidi"/>
                <w:b/>
                <w:bCs/>
                <w:kern w:val="0"/>
                <w14:ligatures w14:val="none"/>
              </w:rPr>
            </w:pPr>
            <w:r w:rsidRPr="000109FE">
              <w:rPr>
                <w:rFonts w:asciiTheme="majorBidi" w:hAnsiTheme="majorBidi" w:cstheme="majorBidi"/>
                <w:b/>
                <w:bCs/>
                <w:kern w:val="0"/>
                <w14:ligatures w14:val="none"/>
              </w:rPr>
              <w:t>K</w:t>
            </w:r>
          </w:p>
        </w:tc>
        <w:tc>
          <w:tcPr>
            <w:tcW w:w="2634" w:type="dxa"/>
            <w:gridSpan w:val="2"/>
            <w:tcBorders>
              <w:top w:val="single" w:sz="4" w:space="0" w:color="auto"/>
              <w:left w:val="nil"/>
              <w:bottom w:val="single" w:sz="4" w:space="0" w:color="auto"/>
              <w:right w:val="nil"/>
            </w:tcBorders>
            <w:hideMark/>
          </w:tcPr>
          <w:p w14:paraId="7BFC2533" w14:textId="77777777" w:rsidR="00783012" w:rsidRPr="000109FE" w:rsidRDefault="00783012">
            <w:pPr>
              <w:jc w:val="center"/>
              <w:rPr>
                <w:rFonts w:asciiTheme="majorBidi" w:hAnsiTheme="majorBidi" w:cstheme="majorBidi"/>
                <w:b/>
                <w:bCs/>
                <w:kern w:val="0"/>
                <w14:ligatures w14:val="none"/>
              </w:rPr>
            </w:pPr>
            <w:r w:rsidRPr="000109FE">
              <w:rPr>
                <w:rFonts w:asciiTheme="majorBidi" w:hAnsiTheme="majorBidi" w:cstheme="majorBidi"/>
                <w:b/>
                <w:bCs/>
                <w:kern w:val="0"/>
                <w14:ligatures w14:val="none"/>
              </w:rPr>
              <w:t>Protein</w:t>
            </w:r>
          </w:p>
        </w:tc>
      </w:tr>
      <w:tr w:rsidR="00783012" w:rsidRPr="000109FE" w14:paraId="5386C356" w14:textId="77777777" w:rsidTr="00783012">
        <w:trPr>
          <w:trHeight w:val="340"/>
          <w:jc w:val="center"/>
        </w:trPr>
        <w:tc>
          <w:tcPr>
            <w:tcW w:w="1853" w:type="dxa"/>
            <w:vMerge/>
            <w:tcBorders>
              <w:top w:val="single" w:sz="4" w:space="0" w:color="auto"/>
              <w:left w:val="nil"/>
              <w:bottom w:val="single" w:sz="4" w:space="0" w:color="auto"/>
              <w:right w:val="nil"/>
            </w:tcBorders>
            <w:vAlign w:val="center"/>
            <w:hideMark/>
          </w:tcPr>
          <w:p w14:paraId="1C16FD86" w14:textId="77777777" w:rsidR="00783012" w:rsidRPr="000109FE" w:rsidRDefault="00783012">
            <w:pPr>
              <w:rPr>
                <w:rFonts w:asciiTheme="majorBidi" w:hAnsiTheme="majorBidi" w:cstheme="majorBidi"/>
                <w:b/>
                <w:bCs/>
                <w:kern w:val="0"/>
                <w:sz w:val="24"/>
                <w:szCs w:val="24"/>
                <w14:ligatures w14:val="none"/>
              </w:rPr>
            </w:pPr>
          </w:p>
        </w:tc>
        <w:tc>
          <w:tcPr>
            <w:tcW w:w="8668" w:type="dxa"/>
            <w:gridSpan w:val="6"/>
            <w:tcBorders>
              <w:top w:val="single" w:sz="4" w:space="0" w:color="auto"/>
              <w:left w:val="nil"/>
              <w:bottom w:val="single" w:sz="4" w:space="0" w:color="auto"/>
              <w:right w:val="nil"/>
            </w:tcBorders>
            <w:hideMark/>
          </w:tcPr>
          <w:p w14:paraId="3908C191" w14:textId="77777777" w:rsidR="00783012" w:rsidRPr="000109FE" w:rsidRDefault="00783012">
            <w:pPr>
              <w:jc w:val="center"/>
              <w:rPr>
                <w:rFonts w:asciiTheme="majorBidi" w:hAnsiTheme="majorBidi" w:cstheme="majorBidi"/>
                <w:b/>
                <w:bCs/>
                <w:kern w:val="0"/>
                <w14:ligatures w14:val="none"/>
              </w:rPr>
            </w:pPr>
            <w:r w:rsidRPr="000109FE">
              <w:rPr>
                <w:rFonts w:asciiTheme="majorBidi" w:hAnsiTheme="majorBidi" w:cstheme="majorBidi"/>
                <w:b/>
                <w:bCs/>
                <w:kern w:val="0"/>
                <w14:ligatures w14:val="none"/>
              </w:rPr>
              <w:t>Uptake (kg ha</w:t>
            </w:r>
            <w:r w:rsidRPr="000109FE">
              <w:rPr>
                <w:rFonts w:asciiTheme="majorBidi" w:hAnsiTheme="majorBidi" w:cstheme="majorBidi"/>
                <w:b/>
                <w:bCs/>
                <w:kern w:val="0"/>
                <w:vertAlign w:val="superscript"/>
                <w14:ligatures w14:val="none"/>
              </w:rPr>
              <w:t>-1</w:t>
            </w:r>
            <w:r w:rsidRPr="000109FE">
              <w:rPr>
                <w:rFonts w:asciiTheme="majorBidi" w:hAnsiTheme="majorBidi" w:cstheme="majorBidi"/>
                <w:b/>
                <w:bCs/>
                <w:kern w:val="0"/>
                <w14:ligatures w14:val="none"/>
              </w:rPr>
              <w:t xml:space="preserve">) </w:t>
            </w:r>
          </w:p>
        </w:tc>
        <w:tc>
          <w:tcPr>
            <w:tcW w:w="2634" w:type="dxa"/>
            <w:gridSpan w:val="2"/>
            <w:tcBorders>
              <w:top w:val="single" w:sz="4" w:space="0" w:color="auto"/>
              <w:left w:val="nil"/>
              <w:bottom w:val="single" w:sz="4" w:space="0" w:color="auto"/>
              <w:right w:val="nil"/>
            </w:tcBorders>
            <w:hideMark/>
          </w:tcPr>
          <w:p w14:paraId="1FF6A0E2" w14:textId="77777777" w:rsidR="00783012" w:rsidRPr="000109FE" w:rsidRDefault="00783012">
            <w:pPr>
              <w:jc w:val="center"/>
              <w:rPr>
                <w:rFonts w:asciiTheme="majorBidi" w:hAnsiTheme="majorBidi" w:cstheme="majorBidi"/>
                <w:b/>
                <w:bCs/>
                <w:kern w:val="0"/>
                <w14:ligatures w14:val="none"/>
              </w:rPr>
            </w:pPr>
            <w:r w:rsidRPr="000109FE">
              <w:rPr>
                <w:rFonts w:asciiTheme="majorBidi" w:hAnsiTheme="majorBidi" w:cstheme="majorBidi"/>
                <w:b/>
                <w:bCs/>
                <w:kern w:val="0"/>
                <w14:ligatures w14:val="none"/>
              </w:rPr>
              <w:t>%</w:t>
            </w:r>
          </w:p>
        </w:tc>
      </w:tr>
      <w:tr w:rsidR="00783012" w:rsidRPr="000109FE" w14:paraId="670B5EDF" w14:textId="77777777" w:rsidTr="00783012">
        <w:trPr>
          <w:trHeight w:val="340"/>
          <w:jc w:val="center"/>
        </w:trPr>
        <w:tc>
          <w:tcPr>
            <w:tcW w:w="1853" w:type="dxa"/>
            <w:vMerge/>
            <w:tcBorders>
              <w:top w:val="single" w:sz="4" w:space="0" w:color="auto"/>
              <w:left w:val="nil"/>
              <w:bottom w:val="single" w:sz="4" w:space="0" w:color="auto"/>
              <w:right w:val="nil"/>
            </w:tcBorders>
            <w:vAlign w:val="center"/>
            <w:hideMark/>
          </w:tcPr>
          <w:p w14:paraId="74008DC9" w14:textId="77777777" w:rsidR="00783012" w:rsidRPr="000109FE" w:rsidRDefault="00783012">
            <w:pPr>
              <w:rPr>
                <w:rFonts w:asciiTheme="majorBidi" w:hAnsiTheme="majorBidi" w:cstheme="majorBidi"/>
                <w:b/>
                <w:bCs/>
                <w:kern w:val="0"/>
                <w:sz w:val="24"/>
                <w:szCs w:val="24"/>
                <w14:ligatures w14:val="none"/>
              </w:rPr>
            </w:pPr>
          </w:p>
        </w:tc>
        <w:tc>
          <w:tcPr>
            <w:tcW w:w="1404" w:type="dxa"/>
            <w:tcBorders>
              <w:top w:val="single" w:sz="4" w:space="0" w:color="auto"/>
              <w:left w:val="nil"/>
              <w:bottom w:val="single" w:sz="4" w:space="0" w:color="auto"/>
              <w:right w:val="nil"/>
            </w:tcBorders>
            <w:hideMark/>
          </w:tcPr>
          <w:p w14:paraId="544C462A" w14:textId="77777777" w:rsidR="00783012" w:rsidRPr="000109FE" w:rsidRDefault="00783012">
            <w:pPr>
              <w:jc w:val="center"/>
              <w:rPr>
                <w:b/>
                <w:bCs/>
                <w:kern w:val="0"/>
                <w:sz w:val="20"/>
                <w:szCs w:val="2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436" w:type="dxa"/>
            <w:tcBorders>
              <w:top w:val="single" w:sz="4" w:space="0" w:color="auto"/>
              <w:left w:val="nil"/>
              <w:bottom w:val="single" w:sz="4" w:space="0" w:color="auto"/>
              <w:right w:val="nil"/>
            </w:tcBorders>
            <w:hideMark/>
          </w:tcPr>
          <w:p w14:paraId="0D2C93B3" w14:textId="77777777" w:rsidR="00783012" w:rsidRPr="000109FE" w:rsidRDefault="00783012">
            <w:pPr>
              <w:jc w:val="center"/>
              <w:rPr>
                <w:b/>
                <w:bCs/>
                <w:kern w:val="0"/>
                <w:sz w:val="20"/>
                <w:szCs w:val="2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c>
          <w:tcPr>
            <w:tcW w:w="1341" w:type="dxa"/>
            <w:tcBorders>
              <w:top w:val="single" w:sz="4" w:space="0" w:color="auto"/>
              <w:left w:val="nil"/>
              <w:bottom w:val="single" w:sz="4" w:space="0" w:color="auto"/>
              <w:right w:val="nil"/>
            </w:tcBorders>
            <w:hideMark/>
          </w:tcPr>
          <w:p w14:paraId="022AF6B9" w14:textId="77777777" w:rsidR="00783012" w:rsidRPr="000109FE" w:rsidRDefault="00783012">
            <w:pPr>
              <w:jc w:val="center"/>
              <w:rPr>
                <w:rFonts w:ascii="Times New Roman" w:hAnsi="Times New Roman" w:cs="Times New Roman"/>
                <w:b/>
                <w:bCs/>
                <w:kern w:val="0"/>
                <w:sz w:val="20"/>
                <w:szCs w:val="2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469" w:type="dxa"/>
            <w:tcBorders>
              <w:top w:val="single" w:sz="4" w:space="0" w:color="auto"/>
              <w:left w:val="nil"/>
              <w:bottom w:val="single" w:sz="4" w:space="0" w:color="auto"/>
              <w:right w:val="nil"/>
            </w:tcBorders>
            <w:hideMark/>
          </w:tcPr>
          <w:p w14:paraId="4547CFA1" w14:textId="77777777" w:rsidR="00783012" w:rsidRPr="000109FE" w:rsidRDefault="00783012">
            <w:pPr>
              <w:jc w:val="center"/>
              <w:rPr>
                <w:rFonts w:ascii="Times New Roman" w:hAnsi="Times New Roman" w:cs="Times New Roman"/>
                <w:b/>
                <w:bCs/>
                <w:kern w:val="0"/>
                <w:sz w:val="20"/>
                <w:szCs w:val="2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c>
          <w:tcPr>
            <w:tcW w:w="1530" w:type="dxa"/>
            <w:tcBorders>
              <w:top w:val="single" w:sz="4" w:space="0" w:color="auto"/>
              <w:left w:val="nil"/>
              <w:bottom w:val="single" w:sz="4" w:space="0" w:color="auto"/>
              <w:right w:val="nil"/>
            </w:tcBorders>
            <w:hideMark/>
          </w:tcPr>
          <w:p w14:paraId="6EF524B6" w14:textId="77777777" w:rsidR="00783012" w:rsidRPr="000109FE" w:rsidRDefault="00783012">
            <w:pPr>
              <w:jc w:val="center"/>
              <w:rPr>
                <w:rFonts w:ascii="Times New Roman" w:hAnsi="Times New Roman" w:cs="Times New Roman"/>
                <w:b/>
                <w:bCs/>
                <w:kern w:val="0"/>
                <w:sz w:val="20"/>
                <w:szCs w:val="2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488" w:type="dxa"/>
            <w:tcBorders>
              <w:top w:val="single" w:sz="4" w:space="0" w:color="auto"/>
              <w:left w:val="nil"/>
              <w:bottom w:val="single" w:sz="4" w:space="0" w:color="auto"/>
              <w:right w:val="nil"/>
            </w:tcBorders>
            <w:hideMark/>
          </w:tcPr>
          <w:p w14:paraId="4D8E4710" w14:textId="77777777" w:rsidR="00783012" w:rsidRPr="000109FE" w:rsidRDefault="00783012">
            <w:pPr>
              <w:jc w:val="center"/>
              <w:rPr>
                <w:rFonts w:ascii="Times New Roman" w:hAnsi="Times New Roman" w:cs="Times New Roman"/>
                <w:b/>
                <w:bCs/>
                <w:kern w:val="0"/>
                <w:sz w:val="20"/>
                <w:szCs w:val="2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c>
          <w:tcPr>
            <w:tcW w:w="1267" w:type="dxa"/>
            <w:tcBorders>
              <w:top w:val="single" w:sz="4" w:space="0" w:color="auto"/>
              <w:left w:val="nil"/>
              <w:bottom w:val="single" w:sz="4" w:space="0" w:color="auto"/>
              <w:right w:val="nil"/>
            </w:tcBorders>
            <w:hideMark/>
          </w:tcPr>
          <w:p w14:paraId="66490ED8" w14:textId="77777777" w:rsidR="00783012" w:rsidRPr="000109FE" w:rsidRDefault="00783012">
            <w:pPr>
              <w:jc w:val="center"/>
              <w:rPr>
                <w:rFonts w:ascii="Times New Roman" w:hAnsi="Times New Roman" w:cs="Times New Roman"/>
                <w:b/>
                <w:bCs/>
                <w:kern w:val="0"/>
                <w:sz w:val="20"/>
                <w:szCs w:val="2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367" w:type="dxa"/>
            <w:tcBorders>
              <w:top w:val="single" w:sz="4" w:space="0" w:color="auto"/>
              <w:left w:val="nil"/>
              <w:bottom w:val="single" w:sz="4" w:space="0" w:color="auto"/>
              <w:right w:val="nil"/>
            </w:tcBorders>
            <w:hideMark/>
          </w:tcPr>
          <w:p w14:paraId="1BCB731A" w14:textId="77777777" w:rsidR="00783012" w:rsidRPr="000109FE" w:rsidRDefault="00783012">
            <w:pPr>
              <w:jc w:val="center"/>
              <w:rPr>
                <w:rFonts w:ascii="Times New Roman" w:hAnsi="Times New Roman" w:cs="Times New Roman"/>
                <w:b/>
                <w:bCs/>
                <w:kern w:val="0"/>
                <w:sz w:val="20"/>
                <w:szCs w:val="2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r>
      <w:tr w:rsidR="00783012" w:rsidRPr="000109FE" w14:paraId="6FAEA87E" w14:textId="77777777" w:rsidTr="00783012">
        <w:trPr>
          <w:trHeight w:val="340"/>
          <w:jc w:val="center"/>
        </w:trPr>
        <w:tc>
          <w:tcPr>
            <w:tcW w:w="1853" w:type="dxa"/>
            <w:tcBorders>
              <w:top w:val="single" w:sz="4" w:space="0" w:color="auto"/>
              <w:left w:val="nil"/>
              <w:bottom w:val="nil"/>
              <w:right w:val="nil"/>
            </w:tcBorders>
            <w:vAlign w:val="center"/>
            <w:hideMark/>
          </w:tcPr>
          <w:p w14:paraId="3A437438"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 xml:space="preserve">N1 (control) </w:t>
            </w:r>
          </w:p>
        </w:tc>
        <w:tc>
          <w:tcPr>
            <w:tcW w:w="1404" w:type="dxa"/>
            <w:tcBorders>
              <w:top w:val="single" w:sz="4" w:space="0" w:color="auto"/>
              <w:left w:val="nil"/>
              <w:bottom w:val="nil"/>
              <w:right w:val="nil"/>
            </w:tcBorders>
            <w:hideMark/>
          </w:tcPr>
          <w:p w14:paraId="48CE4EB4" w14:textId="77777777" w:rsidR="00783012" w:rsidRPr="000109FE" w:rsidRDefault="00783012">
            <w:pPr>
              <w:jc w:val="center"/>
              <w:rPr>
                <w:kern w:val="0"/>
                <w:sz w:val="24"/>
                <w:szCs w:val="24"/>
                <w14:ligatures w14:val="none"/>
              </w:rPr>
            </w:pPr>
            <w:r w:rsidRPr="000109FE">
              <w:rPr>
                <w:kern w:val="0"/>
                <w:sz w:val="24"/>
                <w:szCs w:val="24"/>
                <w14:ligatures w14:val="none"/>
              </w:rPr>
              <w:t>17769</w:t>
            </w:r>
            <w:r w:rsidRPr="000109FE">
              <w:rPr>
                <w:kern w:val="0"/>
                <w:sz w:val="24"/>
                <w:szCs w:val="24"/>
                <w:vertAlign w:val="superscript"/>
                <w14:ligatures w14:val="none"/>
              </w:rPr>
              <w:t>g</w:t>
            </w:r>
          </w:p>
        </w:tc>
        <w:tc>
          <w:tcPr>
            <w:tcW w:w="1436" w:type="dxa"/>
            <w:tcBorders>
              <w:top w:val="single" w:sz="4" w:space="0" w:color="auto"/>
              <w:left w:val="nil"/>
              <w:bottom w:val="nil"/>
              <w:right w:val="nil"/>
            </w:tcBorders>
            <w:hideMark/>
          </w:tcPr>
          <w:p w14:paraId="2DAE185F" w14:textId="77777777" w:rsidR="00783012" w:rsidRPr="000109FE" w:rsidRDefault="00783012">
            <w:pPr>
              <w:jc w:val="center"/>
              <w:rPr>
                <w:kern w:val="0"/>
                <w:sz w:val="24"/>
                <w:szCs w:val="24"/>
                <w14:ligatures w14:val="none"/>
              </w:rPr>
            </w:pPr>
            <w:r w:rsidRPr="000109FE">
              <w:rPr>
                <w:kern w:val="0"/>
                <w:sz w:val="24"/>
                <w:szCs w:val="24"/>
                <w14:ligatures w14:val="none"/>
              </w:rPr>
              <w:t>198.16</w:t>
            </w:r>
            <w:r w:rsidRPr="000109FE">
              <w:rPr>
                <w:kern w:val="0"/>
                <w:sz w:val="24"/>
                <w:szCs w:val="24"/>
                <w:vertAlign w:val="superscript"/>
                <w14:ligatures w14:val="none"/>
              </w:rPr>
              <w:t>g</w:t>
            </w:r>
          </w:p>
        </w:tc>
        <w:tc>
          <w:tcPr>
            <w:tcW w:w="1341" w:type="dxa"/>
            <w:tcBorders>
              <w:top w:val="single" w:sz="4" w:space="0" w:color="auto"/>
              <w:left w:val="nil"/>
              <w:bottom w:val="nil"/>
              <w:right w:val="nil"/>
            </w:tcBorders>
            <w:hideMark/>
          </w:tcPr>
          <w:p w14:paraId="0AE9CB35" w14:textId="77777777" w:rsidR="00783012" w:rsidRPr="000109FE" w:rsidRDefault="00783012">
            <w:pPr>
              <w:jc w:val="center"/>
              <w:rPr>
                <w:kern w:val="0"/>
                <w:sz w:val="24"/>
                <w:szCs w:val="24"/>
                <w14:ligatures w14:val="none"/>
              </w:rPr>
            </w:pPr>
            <w:r w:rsidRPr="000109FE">
              <w:rPr>
                <w:kern w:val="0"/>
                <w:sz w:val="24"/>
                <w:szCs w:val="24"/>
                <w14:ligatures w14:val="none"/>
              </w:rPr>
              <w:t>20.28</w:t>
            </w:r>
            <w:r w:rsidRPr="000109FE">
              <w:rPr>
                <w:kern w:val="0"/>
                <w:sz w:val="24"/>
                <w:szCs w:val="24"/>
                <w:vertAlign w:val="superscript"/>
                <w14:ligatures w14:val="none"/>
              </w:rPr>
              <w:t>abc</w:t>
            </w:r>
          </w:p>
        </w:tc>
        <w:tc>
          <w:tcPr>
            <w:tcW w:w="1469" w:type="dxa"/>
            <w:tcBorders>
              <w:top w:val="single" w:sz="4" w:space="0" w:color="auto"/>
              <w:left w:val="nil"/>
              <w:bottom w:val="nil"/>
              <w:right w:val="nil"/>
            </w:tcBorders>
            <w:hideMark/>
          </w:tcPr>
          <w:p w14:paraId="462569CC" w14:textId="77777777" w:rsidR="00783012" w:rsidRPr="000109FE" w:rsidRDefault="00783012">
            <w:pPr>
              <w:jc w:val="center"/>
              <w:rPr>
                <w:kern w:val="0"/>
                <w:sz w:val="24"/>
                <w:szCs w:val="24"/>
                <w14:ligatures w14:val="none"/>
              </w:rPr>
            </w:pPr>
            <w:r w:rsidRPr="000109FE">
              <w:rPr>
                <w:kern w:val="0"/>
                <w:sz w:val="24"/>
                <w:szCs w:val="24"/>
                <w14:ligatures w14:val="none"/>
              </w:rPr>
              <w:t>20.56</w:t>
            </w:r>
            <w:r w:rsidRPr="000109FE">
              <w:rPr>
                <w:kern w:val="0"/>
                <w:sz w:val="24"/>
                <w:szCs w:val="24"/>
                <w:vertAlign w:val="superscript"/>
                <w14:ligatures w14:val="none"/>
              </w:rPr>
              <w:t>abc</w:t>
            </w:r>
          </w:p>
        </w:tc>
        <w:tc>
          <w:tcPr>
            <w:tcW w:w="1530" w:type="dxa"/>
            <w:tcBorders>
              <w:top w:val="single" w:sz="4" w:space="0" w:color="auto"/>
              <w:left w:val="nil"/>
              <w:bottom w:val="nil"/>
              <w:right w:val="nil"/>
            </w:tcBorders>
            <w:hideMark/>
          </w:tcPr>
          <w:p w14:paraId="2458A422" w14:textId="77777777" w:rsidR="00783012" w:rsidRPr="000109FE" w:rsidRDefault="00783012">
            <w:pPr>
              <w:jc w:val="center"/>
              <w:rPr>
                <w:kern w:val="0"/>
                <w:sz w:val="24"/>
                <w:szCs w:val="24"/>
                <w14:ligatures w14:val="none"/>
              </w:rPr>
            </w:pPr>
            <w:r w:rsidRPr="000109FE">
              <w:rPr>
                <w:kern w:val="0"/>
                <w:sz w:val="24"/>
                <w:szCs w:val="24"/>
                <w14:ligatures w14:val="none"/>
              </w:rPr>
              <w:t>161.74</w:t>
            </w:r>
            <w:r w:rsidRPr="000109FE">
              <w:rPr>
                <w:kern w:val="0"/>
                <w:sz w:val="24"/>
                <w:szCs w:val="24"/>
                <w:vertAlign w:val="superscript"/>
                <w14:ligatures w14:val="none"/>
              </w:rPr>
              <w:t>ef</w:t>
            </w:r>
          </w:p>
        </w:tc>
        <w:tc>
          <w:tcPr>
            <w:tcW w:w="1488" w:type="dxa"/>
            <w:tcBorders>
              <w:top w:val="single" w:sz="4" w:space="0" w:color="auto"/>
              <w:left w:val="nil"/>
              <w:bottom w:val="nil"/>
              <w:right w:val="nil"/>
            </w:tcBorders>
            <w:hideMark/>
          </w:tcPr>
          <w:p w14:paraId="779D6AD7" w14:textId="77777777" w:rsidR="00783012" w:rsidRPr="000109FE" w:rsidRDefault="00783012">
            <w:pPr>
              <w:jc w:val="center"/>
              <w:rPr>
                <w:kern w:val="0"/>
                <w:sz w:val="24"/>
                <w:szCs w:val="24"/>
                <w14:ligatures w14:val="none"/>
              </w:rPr>
            </w:pPr>
            <w:r w:rsidRPr="000109FE">
              <w:rPr>
                <w:kern w:val="0"/>
                <w:sz w:val="24"/>
                <w:szCs w:val="24"/>
                <w14:ligatures w14:val="none"/>
              </w:rPr>
              <w:t>172.15</w:t>
            </w:r>
            <w:r w:rsidRPr="000109FE">
              <w:rPr>
                <w:kern w:val="0"/>
                <w:sz w:val="24"/>
                <w:szCs w:val="24"/>
                <w:vertAlign w:val="superscript"/>
                <w14:ligatures w14:val="none"/>
              </w:rPr>
              <w:t>ef</w:t>
            </w:r>
          </w:p>
        </w:tc>
        <w:tc>
          <w:tcPr>
            <w:tcW w:w="1267" w:type="dxa"/>
            <w:tcBorders>
              <w:top w:val="single" w:sz="4" w:space="0" w:color="auto"/>
              <w:left w:val="nil"/>
              <w:bottom w:val="nil"/>
              <w:right w:val="nil"/>
            </w:tcBorders>
            <w:hideMark/>
          </w:tcPr>
          <w:p w14:paraId="6D18A6AD" w14:textId="77777777" w:rsidR="00783012" w:rsidRPr="000109FE" w:rsidRDefault="00783012">
            <w:pPr>
              <w:jc w:val="center"/>
              <w:rPr>
                <w:kern w:val="0"/>
                <w:sz w:val="24"/>
                <w:szCs w:val="24"/>
                <w14:ligatures w14:val="none"/>
              </w:rPr>
            </w:pPr>
            <w:r w:rsidRPr="000109FE">
              <w:rPr>
                <w:kern w:val="0"/>
                <w:sz w:val="24"/>
                <w:szCs w:val="24"/>
                <w14:ligatures w14:val="none"/>
              </w:rPr>
              <w:t>12.93</w:t>
            </w:r>
            <w:r w:rsidRPr="000109FE">
              <w:rPr>
                <w:kern w:val="0"/>
                <w:sz w:val="24"/>
                <w:szCs w:val="24"/>
                <w:vertAlign w:val="superscript"/>
                <w14:ligatures w14:val="none"/>
              </w:rPr>
              <w:t>g</w:t>
            </w:r>
          </w:p>
        </w:tc>
        <w:tc>
          <w:tcPr>
            <w:tcW w:w="1367" w:type="dxa"/>
            <w:tcBorders>
              <w:top w:val="single" w:sz="4" w:space="0" w:color="auto"/>
              <w:left w:val="nil"/>
              <w:bottom w:val="nil"/>
              <w:right w:val="nil"/>
            </w:tcBorders>
            <w:hideMark/>
          </w:tcPr>
          <w:p w14:paraId="65BF1C54" w14:textId="77777777" w:rsidR="00783012" w:rsidRPr="000109FE" w:rsidRDefault="00783012">
            <w:pPr>
              <w:jc w:val="center"/>
              <w:rPr>
                <w:kern w:val="0"/>
                <w:sz w:val="24"/>
                <w:szCs w:val="24"/>
                <w14:ligatures w14:val="none"/>
              </w:rPr>
            </w:pPr>
            <w:r w:rsidRPr="000109FE">
              <w:rPr>
                <w:kern w:val="0"/>
                <w:sz w:val="24"/>
                <w:szCs w:val="24"/>
                <w14:ligatures w14:val="none"/>
              </w:rPr>
              <w:t>13.62</w:t>
            </w:r>
            <w:r w:rsidRPr="000109FE">
              <w:rPr>
                <w:kern w:val="0"/>
                <w:sz w:val="24"/>
                <w:szCs w:val="24"/>
                <w:vertAlign w:val="superscript"/>
                <w14:ligatures w14:val="none"/>
              </w:rPr>
              <w:t>g</w:t>
            </w:r>
          </w:p>
        </w:tc>
      </w:tr>
      <w:tr w:rsidR="00783012" w:rsidRPr="000109FE" w14:paraId="5574373E" w14:textId="77777777" w:rsidTr="00783012">
        <w:trPr>
          <w:trHeight w:val="340"/>
          <w:jc w:val="center"/>
        </w:trPr>
        <w:tc>
          <w:tcPr>
            <w:tcW w:w="1853" w:type="dxa"/>
            <w:tcBorders>
              <w:top w:val="nil"/>
              <w:left w:val="nil"/>
              <w:bottom w:val="nil"/>
              <w:right w:val="nil"/>
            </w:tcBorders>
            <w:vAlign w:val="center"/>
            <w:hideMark/>
          </w:tcPr>
          <w:p w14:paraId="1A82CBC8" w14:textId="77777777" w:rsidR="00783012" w:rsidRPr="000109FE" w:rsidRDefault="00783012">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 xml:space="preserve">N 2 </w:t>
            </w:r>
          </w:p>
        </w:tc>
        <w:tc>
          <w:tcPr>
            <w:tcW w:w="1404" w:type="dxa"/>
            <w:tcBorders>
              <w:top w:val="nil"/>
              <w:left w:val="nil"/>
              <w:bottom w:val="nil"/>
              <w:right w:val="nil"/>
            </w:tcBorders>
            <w:hideMark/>
          </w:tcPr>
          <w:p w14:paraId="26D0819D" w14:textId="77777777" w:rsidR="00783012" w:rsidRPr="000109FE" w:rsidRDefault="00783012">
            <w:pPr>
              <w:jc w:val="center"/>
              <w:rPr>
                <w:kern w:val="0"/>
                <w:sz w:val="24"/>
                <w:szCs w:val="24"/>
                <w14:ligatures w14:val="none"/>
              </w:rPr>
            </w:pPr>
            <w:r w:rsidRPr="000109FE">
              <w:rPr>
                <w:kern w:val="0"/>
                <w:sz w:val="24"/>
                <w:szCs w:val="24"/>
                <w14:ligatures w14:val="none"/>
              </w:rPr>
              <w:t>192.83</w:t>
            </w:r>
            <w:r w:rsidRPr="000109FE">
              <w:rPr>
                <w:kern w:val="0"/>
                <w:sz w:val="24"/>
                <w:szCs w:val="24"/>
                <w:vertAlign w:val="superscript"/>
                <w14:ligatures w14:val="none"/>
              </w:rPr>
              <w:t>e</w:t>
            </w:r>
          </w:p>
        </w:tc>
        <w:tc>
          <w:tcPr>
            <w:tcW w:w="1436" w:type="dxa"/>
            <w:tcBorders>
              <w:top w:val="nil"/>
              <w:left w:val="nil"/>
              <w:bottom w:val="nil"/>
              <w:right w:val="nil"/>
            </w:tcBorders>
            <w:hideMark/>
          </w:tcPr>
          <w:p w14:paraId="2809223A" w14:textId="77777777" w:rsidR="00783012" w:rsidRPr="000109FE" w:rsidRDefault="00783012">
            <w:pPr>
              <w:jc w:val="center"/>
              <w:rPr>
                <w:kern w:val="0"/>
                <w:sz w:val="24"/>
                <w:szCs w:val="24"/>
                <w14:ligatures w14:val="none"/>
              </w:rPr>
            </w:pPr>
            <w:r w:rsidRPr="000109FE">
              <w:rPr>
                <w:kern w:val="0"/>
                <w:sz w:val="24"/>
                <w:szCs w:val="24"/>
                <w14:ligatures w14:val="none"/>
              </w:rPr>
              <w:t>201.59</w:t>
            </w:r>
            <w:r w:rsidRPr="000109FE">
              <w:rPr>
                <w:kern w:val="0"/>
                <w:sz w:val="24"/>
                <w:szCs w:val="24"/>
                <w:vertAlign w:val="superscript"/>
                <w14:ligatures w14:val="none"/>
              </w:rPr>
              <w:t>e</w:t>
            </w:r>
          </w:p>
        </w:tc>
        <w:tc>
          <w:tcPr>
            <w:tcW w:w="1341" w:type="dxa"/>
            <w:tcBorders>
              <w:top w:val="nil"/>
              <w:left w:val="nil"/>
              <w:bottom w:val="nil"/>
              <w:right w:val="nil"/>
            </w:tcBorders>
            <w:hideMark/>
          </w:tcPr>
          <w:p w14:paraId="0172DBC6" w14:textId="77777777" w:rsidR="00783012" w:rsidRPr="000109FE" w:rsidRDefault="00783012">
            <w:pPr>
              <w:jc w:val="center"/>
              <w:rPr>
                <w:kern w:val="0"/>
                <w:sz w:val="24"/>
                <w:szCs w:val="24"/>
                <w14:ligatures w14:val="none"/>
              </w:rPr>
            </w:pPr>
            <w:r w:rsidRPr="000109FE">
              <w:rPr>
                <w:kern w:val="0"/>
                <w:sz w:val="24"/>
                <w:szCs w:val="24"/>
                <w14:ligatures w14:val="none"/>
              </w:rPr>
              <w:t>20.90</w:t>
            </w:r>
            <w:r w:rsidRPr="000109FE">
              <w:rPr>
                <w:kern w:val="0"/>
                <w:sz w:val="24"/>
                <w:szCs w:val="24"/>
                <w:vertAlign w:val="superscript"/>
                <w14:ligatures w14:val="none"/>
              </w:rPr>
              <w:t>abc</w:t>
            </w:r>
          </w:p>
        </w:tc>
        <w:tc>
          <w:tcPr>
            <w:tcW w:w="1469" w:type="dxa"/>
            <w:tcBorders>
              <w:top w:val="nil"/>
              <w:left w:val="nil"/>
              <w:bottom w:val="nil"/>
              <w:right w:val="nil"/>
            </w:tcBorders>
            <w:hideMark/>
          </w:tcPr>
          <w:p w14:paraId="2E65E018" w14:textId="77777777" w:rsidR="00783012" w:rsidRPr="000109FE" w:rsidRDefault="00783012">
            <w:pPr>
              <w:jc w:val="center"/>
              <w:rPr>
                <w:kern w:val="0"/>
                <w:sz w:val="24"/>
                <w:szCs w:val="24"/>
                <w14:ligatures w14:val="none"/>
              </w:rPr>
            </w:pPr>
            <w:r w:rsidRPr="000109FE">
              <w:rPr>
                <w:kern w:val="0"/>
                <w:sz w:val="24"/>
                <w:szCs w:val="24"/>
                <w14:ligatures w14:val="none"/>
              </w:rPr>
              <w:t>21.85</w:t>
            </w:r>
            <w:r w:rsidRPr="000109FE">
              <w:rPr>
                <w:kern w:val="0"/>
                <w:sz w:val="24"/>
                <w:szCs w:val="24"/>
                <w:vertAlign w:val="superscript"/>
                <w14:ligatures w14:val="none"/>
              </w:rPr>
              <w:t>abc</w:t>
            </w:r>
          </w:p>
        </w:tc>
        <w:tc>
          <w:tcPr>
            <w:tcW w:w="1530" w:type="dxa"/>
            <w:tcBorders>
              <w:top w:val="nil"/>
              <w:left w:val="nil"/>
              <w:bottom w:val="nil"/>
              <w:right w:val="nil"/>
            </w:tcBorders>
            <w:hideMark/>
          </w:tcPr>
          <w:p w14:paraId="1552D629" w14:textId="77777777" w:rsidR="00783012" w:rsidRPr="000109FE" w:rsidRDefault="00783012">
            <w:pPr>
              <w:jc w:val="center"/>
              <w:rPr>
                <w:kern w:val="0"/>
                <w:sz w:val="24"/>
                <w:szCs w:val="24"/>
                <w14:ligatures w14:val="none"/>
              </w:rPr>
            </w:pPr>
            <w:r w:rsidRPr="000109FE">
              <w:rPr>
                <w:kern w:val="0"/>
                <w:sz w:val="24"/>
                <w:szCs w:val="24"/>
                <w14:ligatures w14:val="none"/>
              </w:rPr>
              <w:t>168.24</w:t>
            </w:r>
            <w:r w:rsidRPr="000109FE">
              <w:rPr>
                <w:kern w:val="0"/>
                <w:sz w:val="24"/>
                <w:szCs w:val="24"/>
                <w:vertAlign w:val="superscript"/>
                <w14:ligatures w14:val="none"/>
              </w:rPr>
              <w:t>e</w:t>
            </w:r>
          </w:p>
        </w:tc>
        <w:tc>
          <w:tcPr>
            <w:tcW w:w="1488" w:type="dxa"/>
            <w:tcBorders>
              <w:top w:val="nil"/>
              <w:left w:val="nil"/>
              <w:bottom w:val="nil"/>
              <w:right w:val="nil"/>
            </w:tcBorders>
            <w:hideMark/>
          </w:tcPr>
          <w:p w14:paraId="25EE8EEB" w14:textId="77777777" w:rsidR="00783012" w:rsidRPr="000109FE" w:rsidRDefault="00783012">
            <w:pPr>
              <w:jc w:val="center"/>
              <w:rPr>
                <w:kern w:val="0"/>
                <w:sz w:val="24"/>
                <w:szCs w:val="24"/>
                <w14:ligatures w14:val="none"/>
              </w:rPr>
            </w:pPr>
            <w:r w:rsidRPr="000109FE">
              <w:rPr>
                <w:kern w:val="0"/>
                <w:sz w:val="24"/>
                <w:szCs w:val="24"/>
                <w14:ligatures w14:val="none"/>
              </w:rPr>
              <w:t>177.64</w:t>
            </w:r>
            <w:r w:rsidRPr="000109FE">
              <w:rPr>
                <w:kern w:val="0"/>
                <w:sz w:val="24"/>
                <w:szCs w:val="24"/>
                <w:vertAlign w:val="superscript"/>
                <w14:ligatures w14:val="none"/>
              </w:rPr>
              <w:t>e</w:t>
            </w:r>
          </w:p>
        </w:tc>
        <w:tc>
          <w:tcPr>
            <w:tcW w:w="1267" w:type="dxa"/>
            <w:tcBorders>
              <w:top w:val="nil"/>
              <w:left w:val="nil"/>
              <w:bottom w:val="nil"/>
              <w:right w:val="nil"/>
            </w:tcBorders>
            <w:hideMark/>
          </w:tcPr>
          <w:p w14:paraId="4BED890D" w14:textId="77777777" w:rsidR="00783012" w:rsidRPr="000109FE" w:rsidRDefault="00783012">
            <w:pPr>
              <w:jc w:val="center"/>
              <w:rPr>
                <w:kern w:val="0"/>
                <w:sz w:val="24"/>
                <w:szCs w:val="24"/>
                <w14:ligatures w14:val="none"/>
              </w:rPr>
            </w:pPr>
            <w:r w:rsidRPr="000109FE">
              <w:rPr>
                <w:kern w:val="0"/>
                <w:sz w:val="24"/>
                <w:szCs w:val="24"/>
                <w14:ligatures w14:val="none"/>
              </w:rPr>
              <w:t>13.22</w:t>
            </w:r>
            <w:r w:rsidRPr="000109FE">
              <w:rPr>
                <w:kern w:val="0"/>
                <w:sz w:val="24"/>
                <w:szCs w:val="24"/>
                <w:vertAlign w:val="superscript"/>
                <w14:ligatures w14:val="none"/>
              </w:rPr>
              <w:t>f</w:t>
            </w:r>
          </w:p>
        </w:tc>
        <w:tc>
          <w:tcPr>
            <w:tcW w:w="1367" w:type="dxa"/>
            <w:tcBorders>
              <w:top w:val="nil"/>
              <w:left w:val="nil"/>
              <w:bottom w:val="nil"/>
              <w:right w:val="nil"/>
            </w:tcBorders>
            <w:hideMark/>
          </w:tcPr>
          <w:p w14:paraId="72AF9857" w14:textId="77777777" w:rsidR="00783012" w:rsidRPr="000109FE" w:rsidRDefault="00783012">
            <w:pPr>
              <w:jc w:val="center"/>
              <w:rPr>
                <w:kern w:val="0"/>
                <w:sz w:val="24"/>
                <w:szCs w:val="24"/>
                <w14:ligatures w14:val="none"/>
              </w:rPr>
            </w:pPr>
            <w:r w:rsidRPr="000109FE">
              <w:rPr>
                <w:kern w:val="0"/>
                <w:sz w:val="24"/>
                <w:szCs w:val="24"/>
                <w14:ligatures w14:val="none"/>
              </w:rPr>
              <w:t>13.91</w:t>
            </w:r>
            <w:r w:rsidRPr="000109FE">
              <w:rPr>
                <w:kern w:val="0"/>
                <w:sz w:val="24"/>
                <w:szCs w:val="24"/>
                <w:vertAlign w:val="superscript"/>
                <w14:ligatures w14:val="none"/>
              </w:rPr>
              <w:t>f</w:t>
            </w:r>
          </w:p>
        </w:tc>
      </w:tr>
      <w:tr w:rsidR="00783012" w:rsidRPr="000109FE" w14:paraId="002158D4" w14:textId="77777777" w:rsidTr="00783012">
        <w:trPr>
          <w:trHeight w:val="340"/>
          <w:jc w:val="center"/>
        </w:trPr>
        <w:tc>
          <w:tcPr>
            <w:tcW w:w="1853" w:type="dxa"/>
            <w:tcBorders>
              <w:top w:val="nil"/>
              <w:left w:val="nil"/>
              <w:bottom w:val="nil"/>
              <w:right w:val="nil"/>
            </w:tcBorders>
            <w:vAlign w:val="center"/>
            <w:hideMark/>
          </w:tcPr>
          <w:p w14:paraId="66782641"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 3</w:t>
            </w:r>
          </w:p>
        </w:tc>
        <w:tc>
          <w:tcPr>
            <w:tcW w:w="1404" w:type="dxa"/>
            <w:tcBorders>
              <w:top w:val="nil"/>
              <w:left w:val="nil"/>
              <w:bottom w:val="nil"/>
              <w:right w:val="nil"/>
            </w:tcBorders>
            <w:hideMark/>
          </w:tcPr>
          <w:p w14:paraId="2A607890" w14:textId="77777777" w:rsidR="00783012" w:rsidRPr="000109FE" w:rsidRDefault="00783012">
            <w:pPr>
              <w:jc w:val="center"/>
              <w:rPr>
                <w:kern w:val="0"/>
                <w:sz w:val="24"/>
                <w:szCs w:val="24"/>
                <w14:ligatures w14:val="none"/>
              </w:rPr>
            </w:pPr>
            <w:r w:rsidRPr="000109FE">
              <w:rPr>
                <w:kern w:val="0"/>
                <w:sz w:val="24"/>
                <w:szCs w:val="24"/>
                <w14:ligatures w14:val="none"/>
              </w:rPr>
              <w:t>193.00</w:t>
            </w:r>
            <w:r w:rsidRPr="000109FE">
              <w:rPr>
                <w:kern w:val="0"/>
                <w:sz w:val="24"/>
                <w:szCs w:val="24"/>
                <w:vertAlign w:val="superscript"/>
                <w14:ligatures w14:val="none"/>
              </w:rPr>
              <w:t>e</w:t>
            </w:r>
          </w:p>
        </w:tc>
        <w:tc>
          <w:tcPr>
            <w:tcW w:w="1436" w:type="dxa"/>
            <w:tcBorders>
              <w:top w:val="nil"/>
              <w:left w:val="nil"/>
              <w:bottom w:val="nil"/>
              <w:right w:val="nil"/>
            </w:tcBorders>
            <w:hideMark/>
          </w:tcPr>
          <w:p w14:paraId="51FDE3D5" w14:textId="77777777" w:rsidR="00783012" w:rsidRPr="000109FE" w:rsidRDefault="00783012">
            <w:pPr>
              <w:jc w:val="center"/>
              <w:rPr>
                <w:kern w:val="0"/>
                <w:sz w:val="24"/>
                <w:szCs w:val="24"/>
                <w14:ligatures w14:val="none"/>
              </w:rPr>
            </w:pPr>
            <w:r w:rsidRPr="000109FE">
              <w:rPr>
                <w:kern w:val="0"/>
                <w:sz w:val="24"/>
                <w:szCs w:val="24"/>
                <w14:ligatures w14:val="none"/>
              </w:rPr>
              <w:t>192.33</w:t>
            </w:r>
            <w:r w:rsidRPr="000109FE">
              <w:rPr>
                <w:kern w:val="0"/>
                <w:sz w:val="24"/>
                <w:szCs w:val="24"/>
                <w:vertAlign w:val="superscript"/>
                <w14:ligatures w14:val="none"/>
              </w:rPr>
              <w:t>e</w:t>
            </w:r>
          </w:p>
        </w:tc>
        <w:tc>
          <w:tcPr>
            <w:tcW w:w="1341" w:type="dxa"/>
            <w:tcBorders>
              <w:top w:val="nil"/>
              <w:left w:val="nil"/>
              <w:bottom w:val="nil"/>
              <w:right w:val="nil"/>
            </w:tcBorders>
            <w:hideMark/>
          </w:tcPr>
          <w:p w14:paraId="141A5313" w14:textId="77777777" w:rsidR="00783012" w:rsidRPr="000109FE" w:rsidRDefault="00783012">
            <w:pPr>
              <w:jc w:val="center"/>
              <w:rPr>
                <w:kern w:val="0"/>
                <w:sz w:val="24"/>
                <w:szCs w:val="24"/>
                <w14:ligatures w14:val="none"/>
              </w:rPr>
            </w:pPr>
            <w:r w:rsidRPr="000109FE">
              <w:rPr>
                <w:kern w:val="0"/>
                <w:sz w:val="24"/>
                <w:szCs w:val="24"/>
                <w14:ligatures w14:val="none"/>
              </w:rPr>
              <w:t>20.06</w:t>
            </w:r>
            <w:r w:rsidRPr="000109FE">
              <w:rPr>
                <w:kern w:val="0"/>
                <w:sz w:val="24"/>
                <w:szCs w:val="24"/>
                <w:vertAlign w:val="superscript"/>
                <w14:ligatures w14:val="none"/>
              </w:rPr>
              <w:t>abc</w:t>
            </w:r>
          </w:p>
        </w:tc>
        <w:tc>
          <w:tcPr>
            <w:tcW w:w="1469" w:type="dxa"/>
            <w:tcBorders>
              <w:top w:val="nil"/>
              <w:left w:val="nil"/>
              <w:bottom w:val="nil"/>
              <w:right w:val="nil"/>
            </w:tcBorders>
            <w:hideMark/>
          </w:tcPr>
          <w:p w14:paraId="50F1BA92" w14:textId="77777777" w:rsidR="00783012" w:rsidRPr="000109FE" w:rsidRDefault="00783012">
            <w:pPr>
              <w:jc w:val="center"/>
              <w:rPr>
                <w:kern w:val="0"/>
                <w:sz w:val="24"/>
                <w:szCs w:val="24"/>
                <w14:ligatures w14:val="none"/>
              </w:rPr>
            </w:pPr>
            <w:r w:rsidRPr="000109FE">
              <w:rPr>
                <w:kern w:val="0"/>
                <w:sz w:val="24"/>
                <w:szCs w:val="24"/>
                <w14:ligatures w14:val="none"/>
              </w:rPr>
              <w:t>21.66</w:t>
            </w:r>
            <w:r w:rsidRPr="000109FE">
              <w:rPr>
                <w:kern w:val="0"/>
                <w:sz w:val="24"/>
                <w:szCs w:val="24"/>
                <w:vertAlign w:val="superscript"/>
                <w14:ligatures w14:val="none"/>
              </w:rPr>
              <w:t>abc</w:t>
            </w:r>
          </w:p>
        </w:tc>
        <w:tc>
          <w:tcPr>
            <w:tcW w:w="1530" w:type="dxa"/>
            <w:tcBorders>
              <w:top w:val="nil"/>
              <w:left w:val="nil"/>
              <w:bottom w:val="nil"/>
              <w:right w:val="nil"/>
            </w:tcBorders>
            <w:hideMark/>
          </w:tcPr>
          <w:p w14:paraId="648F557E" w14:textId="77777777" w:rsidR="00783012" w:rsidRPr="000109FE" w:rsidRDefault="00783012">
            <w:pPr>
              <w:jc w:val="center"/>
              <w:rPr>
                <w:kern w:val="0"/>
                <w:sz w:val="24"/>
                <w:szCs w:val="24"/>
                <w14:ligatures w14:val="none"/>
              </w:rPr>
            </w:pPr>
            <w:r w:rsidRPr="000109FE">
              <w:rPr>
                <w:kern w:val="0"/>
                <w:sz w:val="24"/>
                <w:szCs w:val="24"/>
                <w14:ligatures w14:val="none"/>
              </w:rPr>
              <w:t>155.65</w:t>
            </w:r>
            <w:r w:rsidRPr="000109FE">
              <w:rPr>
                <w:kern w:val="0"/>
                <w:sz w:val="24"/>
                <w:szCs w:val="24"/>
                <w:vertAlign w:val="superscript"/>
                <w14:ligatures w14:val="none"/>
              </w:rPr>
              <w:t>fg</w:t>
            </w:r>
          </w:p>
        </w:tc>
        <w:tc>
          <w:tcPr>
            <w:tcW w:w="1488" w:type="dxa"/>
            <w:tcBorders>
              <w:top w:val="nil"/>
              <w:left w:val="nil"/>
              <w:bottom w:val="nil"/>
              <w:right w:val="nil"/>
            </w:tcBorders>
            <w:hideMark/>
          </w:tcPr>
          <w:p w14:paraId="69CFB689" w14:textId="77777777" w:rsidR="00783012" w:rsidRPr="000109FE" w:rsidRDefault="00783012">
            <w:pPr>
              <w:jc w:val="center"/>
              <w:rPr>
                <w:kern w:val="0"/>
                <w:sz w:val="24"/>
                <w:szCs w:val="24"/>
                <w14:ligatures w14:val="none"/>
              </w:rPr>
            </w:pPr>
            <w:r w:rsidRPr="000109FE">
              <w:rPr>
                <w:kern w:val="0"/>
                <w:sz w:val="24"/>
                <w:szCs w:val="24"/>
                <w14:ligatures w14:val="none"/>
              </w:rPr>
              <w:t>161.84</w:t>
            </w:r>
            <w:r w:rsidRPr="000109FE">
              <w:rPr>
                <w:kern w:val="0"/>
                <w:sz w:val="24"/>
                <w:szCs w:val="24"/>
                <w:vertAlign w:val="superscript"/>
                <w14:ligatures w14:val="none"/>
              </w:rPr>
              <w:t>fg</w:t>
            </w:r>
          </w:p>
        </w:tc>
        <w:tc>
          <w:tcPr>
            <w:tcW w:w="1267" w:type="dxa"/>
            <w:tcBorders>
              <w:top w:val="nil"/>
              <w:left w:val="nil"/>
              <w:bottom w:val="nil"/>
              <w:right w:val="nil"/>
            </w:tcBorders>
            <w:hideMark/>
          </w:tcPr>
          <w:p w14:paraId="609A97F5" w14:textId="77777777" w:rsidR="00783012" w:rsidRPr="000109FE" w:rsidRDefault="00783012">
            <w:pPr>
              <w:jc w:val="center"/>
              <w:rPr>
                <w:kern w:val="0"/>
                <w:sz w:val="24"/>
                <w:szCs w:val="24"/>
                <w14:ligatures w14:val="none"/>
              </w:rPr>
            </w:pPr>
            <w:r w:rsidRPr="000109FE">
              <w:rPr>
                <w:kern w:val="0"/>
                <w:sz w:val="24"/>
                <w:szCs w:val="24"/>
                <w14:ligatures w14:val="none"/>
              </w:rPr>
              <w:t>13.45</w:t>
            </w:r>
            <w:r w:rsidRPr="000109FE">
              <w:rPr>
                <w:kern w:val="0"/>
                <w:sz w:val="24"/>
                <w:szCs w:val="24"/>
                <w:vertAlign w:val="superscript"/>
                <w14:ligatures w14:val="none"/>
              </w:rPr>
              <w:t>e</w:t>
            </w:r>
          </w:p>
        </w:tc>
        <w:tc>
          <w:tcPr>
            <w:tcW w:w="1367" w:type="dxa"/>
            <w:tcBorders>
              <w:top w:val="nil"/>
              <w:left w:val="nil"/>
              <w:bottom w:val="nil"/>
              <w:right w:val="nil"/>
            </w:tcBorders>
            <w:hideMark/>
          </w:tcPr>
          <w:p w14:paraId="25C48B51" w14:textId="77777777" w:rsidR="00783012" w:rsidRPr="000109FE" w:rsidRDefault="00783012">
            <w:pPr>
              <w:jc w:val="center"/>
              <w:rPr>
                <w:kern w:val="0"/>
                <w:sz w:val="24"/>
                <w:szCs w:val="24"/>
                <w14:ligatures w14:val="none"/>
              </w:rPr>
            </w:pPr>
            <w:r w:rsidRPr="000109FE">
              <w:rPr>
                <w:kern w:val="0"/>
                <w:sz w:val="24"/>
                <w:szCs w:val="24"/>
                <w14:ligatures w14:val="none"/>
              </w:rPr>
              <w:t>14.14</w:t>
            </w:r>
            <w:r w:rsidRPr="000109FE">
              <w:rPr>
                <w:kern w:val="0"/>
                <w:sz w:val="24"/>
                <w:szCs w:val="24"/>
                <w:vertAlign w:val="superscript"/>
                <w14:ligatures w14:val="none"/>
              </w:rPr>
              <w:t>e</w:t>
            </w:r>
          </w:p>
        </w:tc>
      </w:tr>
      <w:tr w:rsidR="00783012" w:rsidRPr="000109FE" w14:paraId="161B7F31" w14:textId="77777777" w:rsidTr="00783012">
        <w:trPr>
          <w:trHeight w:val="340"/>
          <w:jc w:val="center"/>
        </w:trPr>
        <w:tc>
          <w:tcPr>
            <w:tcW w:w="1853" w:type="dxa"/>
            <w:tcBorders>
              <w:top w:val="nil"/>
              <w:left w:val="nil"/>
              <w:bottom w:val="nil"/>
              <w:right w:val="nil"/>
            </w:tcBorders>
            <w:vAlign w:val="center"/>
            <w:hideMark/>
          </w:tcPr>
          <w:p w14:paraId="1A596B8C"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N4</w:t>
            </w:r>
          </w:p>
        </w:tc>
        <w:tc>
          <w:tcPr>
            <w:tcW w:w="1404" w:type="dxa"/>
            <w:tcBorders>
              <w:top w:val="nil"/>
              <w:left w:val="nil"/>
              <w:bottom w:val="nil"/>
              <w:right w:val="nil"/>
            </w:tcBorders>
            <w:hideMark/>
          </w:tcPr>
          <w:p w14:paraId="737FABFB" w14:textId="77777777" w:rsidR="00783012" w:rsidRPr="000109FE" w:rsidRDefault="00783012">
            <w:pPr>
              <w:jc w:val="center"/>
              <w:rPr>
                <w:kern w:val="0"/>
                <w:sz w:val="24"/>
                <w:szCs w:val="24"/>
                <w14:ligatures w14:val="none"/>
              </w:rPr>
            </w:pPr>
            <w:r w:rsidRPr="000109FE">
              <w:rPr>
                <w:kern w:val="0"/>
                <w:sz w:val="24"/>
                <w:szCs w:val="24"/>
                <w14:ligatures w14:val="none"/>
              </w:rPr>
              <w:t>151.77</w:t>
            </w:r>
            <w:r w:rsidRPr="000109FE">
              <w:rPr>
                <w:kern w:val="0"/>
                <w:sz w:val="24"/>
                <w:szCs w:val="24"/>
                <w:vertAlign w:val="superscript"/>
                <w14:ligatures w14:val="none"/>
              </w:rPr>
              <w:t>i</w:t>
            </w:r>
          </w:p>
        </w:tc>
        <w:tc>
          <w:tcPr>
            <w:tcW w:w="1436" w:type="dxa"/>
            <w:tcBorders>
              <w:top w:val="nil"/>
              <w:left w:val="nil"/>
              <w:bottom w:val="nil"/>
              <w:right w:val="nil"/>
            </w:tcBorders>
            <w:hideMark/>
          </w:tcPr>
          <w:p w14:paraId="03F5A764" w14:textId="77777777" w:rsidR="00783012" w:rsidRPr="000109FE" w:rsidRDefault="00783012">
            <w:pPr>
              <w:jc w:val="center"/>
              <w:rPr>
                <w:kern w:val="0"/>
                <w:sz w:val="24"/>
                <w:szCs w:val="24"/>
                <w14:ligatures w14:val="none"/>
              </w:rPr>
            </w:pPr>
            <w:r w:rsidRPr="000109FE">
              <w:rPr>
                <w:kern w:val="0"/>
                <w:sz w:val="24"/>
                <w:szCs w:val="24"/>
                <w14:ligatures w14:val="none"/>
              </w:rPr>
              <w:t>161.55</w:t>
            </w:r>
            <w:r w:rsidRPr="000109FE">
              <w:rPr>
                <w:kern w:val="0"/>
                <w:sz w:val="24"/>
                <w:szCs w:val="24"/>
                <w:vertAlign w:val="superscript"/>
                <w14:ligatures w14:val="none"/>
              </w:rPr>
              <w:t>i</w:t>
            </w:r>
          </w:p>
        </w:tc>
        <w:tc>
          <w:tcPr>
            <w:tcW w:w="1341" w:type="dxa"/>
            <w:tcBorders>
              <w:top w:val="nil"/>
              <w:left w:val="nil"/>
              <w:bottom w:val="nil"/>
              <w:right w:val="nil"/>
            </w:tcBorders>
            <w:hideMark/>
          </w:tcPr>
          <w:p w14:paraId="02235FE7" w14:textId="77777777" w:rsidR="00783012" w:rsidRPr="000109FE" w:rsidRDefault="00783012">
            <w:pPr>
              <w:jc w:val="center"/>
              <w:rPr>
                <w:kern w:val="0"/>
                <w:sz w:val="24"/>
                <w:szCs w:val="24"/>
                <w14:ligatures w14:val="none"/>
              </w:rPr>
            </w:pPr>
            <w:r w:rsidRPr="000109FE">
              <w:rPr>
                <w:kern w:val="0"/>
                <w:sz w:val="24"/>
                <w:szCs w:val="24"/>
                <w14:ligatures w14:val="none"/>
              </w:rPr>
              <w:t>15.54</w:t>
            </w:r>
            <w:r w:rsidRPr="000109FE">
              <w:rPr>
                <w:kern w:val="0"/>
                <w:sz w:val="24"/>
                <w:szCs w:val="24"/>
                <w:vertAlign w:val="superscript"/>
                <w14:ligatures w14:val="none"/>
              </w:rPr>
              <w:t>c</w:t>
            </w:r>
          </w:p>
        </w:tc>
        <w:tc>
          <w:tcPr>
            <w:tcW w:w="1469" w:type="dxa"/>
            <w:tcBorders>
              <w:top w:val="nil"/>
              <w:left w:val="nil"/>
              <w:bottom w:val="nil"/>
              <w:right w:val="nil"/>
            </w:tcBorders>
            <w:hideMark/>
          </w:tcPr>
          <w:p w14:paraId="2222D9B7" w14:textId="77777777" w:rsidR="00783012" w:rsidRPr="000109FE" w:rsidRDefault="00783012">
            <w:pPr>
              <w:jc w:val="center"/>
              <w:rPr>
                <w:kern w:val="0"/>
                <w:sz w:val="24"/>
                <w:szCs w:val="24"/>
                <w:vertAlign w:val="superscript"/>
                <w14:ligatures w14:val="none"/>
              </w:rPr>
            </w:pPr>
            <w:r w:rsidRPr="000109FE">
              <w:rPr>
                <w:kern w:val="0"/>
                <w:sz w:val="24"/>
                <w:szCs w:val="24"/>
                <w14:ligatures w14:val="none"/>
              </w:rPr>
              <w:t>16.21</w:t>
            </w:r>
            <w:r w:rsidRPr="000109FE">
              <w:rPr>
                <w:kern w:val="0"/>
                <w:sz w:val="24"/>
                <w:szCs w:val="24"/>
                <w:vertAlign w:val="superscript"/>
                <w14:ligatures w14:val="none"/>
              </w:rPr>
              <w:t>c</w:t>
            </w:r>
          </w:p>
        </w:tc>
        <w:tc>
          <w:tcPr>
            <w:tcW w:w="1530" w:type="dxa"/>
            <w:tcBorders>
              <w:top w:val="nil"/>
              <w:left w:val="nil"/>
              <w:bottom w:val="nil"/>
              <w:right w:val="nil"/>
            </w:tcBorders>
            <w:hideMark/>
          </w:tcPr>
          <w:p w14:paraId="2E070F2F" w14:textId="77777777" w:rsidR="00783012" w:rsidRPr="000109FE" w:rsidRDefault="00783012">
            <w:pPr>
              <w:jc w:val="center"/>
              <w:rPr>
                <w:kern w:val="0"/>
                <w:sz w:val="24"/>
                <w:szCs w:val="24"/>
                <w14:ligatures w14:val="none"/>
              </w:rPr>
            </w:pPr>
            <w:r w:rsidRPr="000109FE">
              <w:rPr>
                <w:kern w:val="0"/>
                <w:sz w:val="24"/>
                <w:szCs w:val="24"/>
                <w14:ligatures w14:val="none"/>
              </w:rPr>
              <w:t>127.59</w:t>
            </w:r>
            <w:r w:rsidRPr="000109FE">
              <w:rPr>
                <w:kern w:val="0"/>
                <w:sz w:val="24"/>
                <w:szCs w:val="24"/>
                <w:vertAlign w:val="superscript"/>
                <w14:ligatures w14:val="none"/>
              </w:rPr>
              <w:t>i</w:t>
            </w:r>
          </w:p>
        </w:tc>
        <w:tc>
          <w:tcPr>
            <w:tcW w:w="1488" w:type="dxa"/>
            <w:tcBorders>
              <w:top w:val="nil"/>
              <w:left w:val="nil"/>
              <w:bottom w:val="nil"/>
              <w:right w:val="nil"/>
            </w:tcBorders>
            <w:hideMark/>
          </w:tcPr>
          <w:p w14:paraId="5FDE566A" w14:textId="77777777" w:rsidR="00783012" w:rsidRPr="000109FE" w:rsidRDefault="00783012">
            <w:pPr>
              <w:jc w:val="center"/>
              <w:rPr>
                <w:kern w:val="0"/>
                <w:sz w:val="24"/>
                <w:szCs w:val="24"/>
                <w14:ligatures w14:val="none"/>
              </w:rPr>
            </w:pPr>
            <w:r w:rsidRPr="000109FE">
              <w:rPr>
                <w:kern w:val="0"/>
                <w:sz w:val="24"/>
                <w:szCs w:val="24"/>
                <w14:ligatures w14:val="none"/>
              </w:rPr>
              <w:t>134.28</w:t>
            </w:r>
            <w:r w:rsidRPr="000109FE">
              <w:rPr>
                <w:kern w:val="0"/>
                <w:sz w:val="24"/>
                <w:szCs w:val="24"/>
                <w:vertAlign w:val="superscript"/>
                <w14:ligatures w14:val="none"/>
              </w:rPr>
              <w:t>i</w:t>
            </w:r>
          </w:p>
        </w:tc>
        <w:tc>
          <w:tcPr>
            <w:tcW w:w="1267" w:type="dxa"/>
            <w:tcBorders>
              <w:top w:val="nil"/>
              <w:left w:val="nil"/>
              <w:bottom w:val="nil"/>
              <w:right w:val="nil"/>
            </w:tcBorders>
            <w:hideMark/>
          </w:tcPr>
          <w:p w14:paraId="6FA60043" w14:textId="77777777" w:rsidR="00783012" w:rsidRPr="000109FE" w:rsidRDefault="00783012">
            <w:pPr>
              <w:jc w:val="center"/>
              <w:rPr>
                <w:kern w:val="0"/>
                <w:sz w:val="24"/>
                <w:szCs w:val="24"/>
                <w14:ligatures w14:val="none"/>
              </w:rPr>
            </w:pPr>
            <w:r w:rsidRPr="000109FE">
              <w:rPr>
                <w:kern w:val="0"/>
                <w:sz w:val="24"/>
                <w:szCs w:val="24"/>
                <w14:ligatures w14:val="none"/>
              </w:rPr>
              <w:t>11.90</w:t>
            </w:r>
            <w:r w:rsidRPr="000109FE">
              <w:rPr>
                <w:kern w:val="0"/>
                <w:sz w:val="24"/>
                <w:szCs w:val="24"/>
                <w:vertAlign w:val="superscript"/>
                <w14:ligatures w14:val="none"/>
              </w:rPr>
              <w:t>i</w:t>
            </w:r>
          </w:p>
        </w:tc>
        <w:tc>
          <w:tcPr>
            <w:tcW w:w="1367" w:type="dxa"/>
            <w:tcBorders>
              <w:top w:val="nil"/>
              <w:left w:val="nil"/>
              <w:bottom w:val="nil"/>
              <w:right w:val="nil"/>
            </w:tcBorders>
            <w:hideMark/>
          </w:tcPr>
          <w:p w14:paraId="4E650FC9" w14:textId="77777777" w:rsidR="00783012" w:rsidRPr="000109FE" w:rsidRDefault="00783012">
            <w:pPr>
              <w:jc w:val="center"/>
              <w:rPr>
                <w:kern w:val="0"/>
                <w:sz w:val="24"/>
                <w:szCs w:val="24"/>
                <w14:ligatures w14:val="none"/>
              </w:rPr>
            </w:pPr>
            <w:r w:rsidRPr="000109FE">
              <w:rPr>
                <w:kern w:val="0"/>
                <w:sz w:val="24"/>
                <w:szCs w:val="24"/>
                <w14:ligatures w14:val="none"/>
              </w:rPr>
              <w:t>12.59</w:t>
            </w:r>
            <w:r w:rsidRPr="000109FE">
              <w:rPr>
                <w:kern w:val="0"/>
                <w:sz w:val="24"/>
                <w:szCs w:val="24"/>
                <w:vertAlign w:val="superscript"/>
                <w14:ligatures w14:val="none"/>
              </w:rPr>
              <w:t>i</w:t>
            </w:r>
          </w:p>
        </w:tc>
      </w:tr>
      <w:tr w:rsidR="00783012" w:rsidRPr="000109FE" w14:paraId="47CED6B2" w14:textId="77777777" w:rsidTr="00783012">
        <w:trPr>
          <w:trHeight w:val="340"/>
          <w:jc w:val="center"/>
        </w:trPr>
        <w:tc>
          <w:tcPr>
            <w:tcW w:w="1853" w:type="dxa"/>
            <w:tcBorders>
              <w:top w:val="nil"/>
              <w:left w:val="nil"/>
              <w:bottom w:val="nil"/>
              <w:right w:val="nil"/>
            </w:tcBorders>
            <w:vAlign w:val="center"/>
            <w:hideMark/>
          </w:tcPr>
          <w:p w14:paraId="37EB473A"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N5</w:t>
            </w:r>
          </w:p>
        </w:tc>
        <w:tc>
          <w:tcPr>
            <w:tcW w:w="1404" w:type="dxa"/>
            <w:tcBorders>
              <w:top w:val="nil"/>
              <w:left w:val="nil"/>
              <w:bottom w:val="nil"/>
              <w:right w:val="nil"/>
            </w:tcBorders>
            <w:hideMark/>
          </w:tcPr>
          <w:p w14:paraId="58186066" w14:textId="77777777" w:rsidR="00783012" w:rsidRPr="000109FE" w:rsidRDefault="00783012">
            <w:pPr>
              <w:jc w:val="center"/>
              <w:rPr>
                <w:kern w:val="0"/>
                <w:sz w:val="24"/>
                <w:szCs w:val="24"/>
                <w14:ligatures w14:val="none"/>
              </w:rPr>
            </w:pPr>
            <w:r w:rsidRPr="000109FE">
              <w:rPr>
                <w:kern w:val="0"/>
                <w:sz w:val="24"/>
                <w:szCs w:val="24"/>
                <w14:ligatures w14:val="none"/>
              </w:rPr>
              <w:t>157.03</w:t>
            </w:r>
            <w:r w:rsidRPr="000109FE">
              <w:rPr>
                <w:kern w:val="0"/>
                <w:sz w:val="24"/>
                <w:szCs w:val="24"/>
                <w:vertAlign w:val="superscript"/>
                <w14:ligatures w14:val="none"/>
              </w:rPr>
              <w:t>h</w:t>
            </w:r>
          </w:p>
        </w:tc>
        <w:tc>
          <w:tcPr>
            <w:tcW w:w="1436" w:type="dxa"/>
            <w:tcBorders>
              <w:top w:val="nil"/>
              <w:left w:val="nil"/>
              <w:bottom w:val="nil"/>
              <w:right w:val="nil"/>
            </w:tcBorders>
            <w:hideMark/>
          </w:tcPr>
          <w:p w14:paraId="3A370B36" w14:textId="77777777" w:rsidR="00783012" w:rsidRPr="000109FE" w:rsidRDefault="00783012">
            <w:pPr>
              <w:jc w:val="center"/>
              <w:rPr>
                <w:kern w:val="0"/>
                <w:sz w:val="24"/>
                <w:szCs w:val="24"/>
                <w14:ligatures w14:val="none"/>
              </w:rPr>
            </w:pPr>
            <w:r w:rsidRPr="000109FE">
              <w:rPr>
                <w:kern w:val="0"/>
                <w:sz w:val="24"/>
                <w:szCs w:val="24"/>
                <w14:ligatures w14:val="none"/>
              </w:rPr>
              <w:t>167.72</w:t>
            </w:r>
            <w:r w:rsidRPr="000109FE">
              <w:rPr>
                <w:kern w:val="0"/>
                <w:sz w:val="24"/>
                <w:szCs w:val="24"/>
                <w:vertAlign w:val="superscript"/>
                <w14:ligatures w14:val="none"/>
              </w:rPr>
              <w:t>h</w:t>
            </w:r>
          </w:p>
        </w:tc>
        <w:tc>
          <w:tcPr>
            <w:tcW w:w="1341" w:type="dxa"/>
            <w:tcBorders>
              <w:top w:val="nil"/>
              <w:left w:val="nil"/>
              <w:bottom w:val="nil"/>
              <w:right w:val="nil"/>
            </w:tcBorders>
            <w:hideMark/>
          </w:tcPr>
          <w:p w14:paraId="6CB5EE81" w14:textId="77777777" w:rsidR="00783012" w:rsidRPr="000109FE" w:rsidRDefault="00783012">
            <w:pPr>
              <w:jc w:val="center"/>
              <w:rPr>
                <w:kern w:val="0"/>
                <w:sz w:val="24"/>
                <w:szCs w:val="24"/>
                <w14:ligatures w14:val="none"/>
              </w:rPr>
            </w:pPr>
            <w:r w:rsidRPr="000109FE">
              <w:rPr>
                <w:kern w:val="0"/>
                <w:sz w:val="24"/>
                <w:szCs w:val="24"/>
                <w14:ligatures w14:val="none"/>
              </w:rPr>
              <w:t>16.30</w:t>
            </w:r>
            <w:r w:rsidRPr="000109FE">
              <w:rPr>
                <w:kern w:val="0"/>
                <w:sz w:val="24"/>
                <w:szCs w:val="24"/>
                <w:vertAlign w:val="superscript"/>
                <w14:ligatures w14:val="none"/>
              </w:rPr>
              <w:t>c</w:t>
            </w:r>
          </w:p>
        </w:tc>
        <w:tc>
          <w:tcPr>
            <w:tcW w:w="1469" w:type="dxa"/>
            <w:tcBorders>
              <w:top w:val="nil"/>
              <w:left w:val="nil"/>
              <w:bottom w:val="nil"/>
              <w:right w:val="nil"/>
            </w:tcBorders>
            <w:hideMark/>
          </w:tcPr>
          <w:p w14:paraId="1A8BCD8A" w14:textId="77777777" w:rsidR="00783012" w:rsidRPr="000109FE" w:rsidRDefault="00783012">
            <w:pPr>
              <w:jc w:val="center"/>
              <w:rPr>
                <w:kern w:val="0"/>
                <w:sz w:val="24"/>
                <w:szCs w:val="24"/>
                <w14:ligatures w14:val="none"/>
              </w:rPr>
            </w:pPr>
            <w:r w:rsidRPr="000109FE">
              <w:rPr>
                <w:kern w:val="0"/>
                <w:sz w:val="24"/>
                <w:szCs w:val="24"/>
                <w14:ligatures w14:val="none"/>
              </w:rPr>
              <w:t>17.30</w:t>
            </w:r>
            <w:r w:rsidRPr="000109FE">
              <w:rPr>
                <w:kern w:val="0"/>
                <w:sz w:val="24"/>
                <w:szCs w:val="24"/>
                <w:vertAlign w:val="superscript"/>
                <w14:ligatures w14:val="none"/>
              </w:rPr>
              <w:t>c</w:t>
            </w:r>
          </w:p>
        </w:tc>
        <w:tc>
          <w:tcPr>
            <w:tcW w:w="1530" w:type="dxa"/>
            <w:tcBorders>
              <w:top w:val="nil"/>
              <w:left w:val="nil"/>
              <w:bottom w:val="nil"/>
              <w:right w:val="nil"/>
            </w:tcBorders>
            <w:hideMark/>
          </w:tcPr>
          <w:p w14:paraId="0058F896" w14:textId="77777777" w:rsidR="00783012" w:rsidRPr="000109FE" w:rsidRDefault="00783012">
            <w:pPr>
              <w:jc w:val="center"/>
              <w:rPr>
                <w:kern w:val="0"/>
                <w:sz w:val="24"/>
                <w:szCs w:val="24"/>
                <w14:ligatures w14:val="none"/>
              </w:rPr>
            </w:pPr>
            <w:r w:rsidRPr="000109FE">
              <w:rPr>
                <w:kern w:val="0"/>
                <w:sz w:val="24"/>
                <w:szCs w:val="24"/>
                <w14:ligatures w14:val="none"/>
              </w:rPr>
              <w:t>131.47</w:t>
            </w:r>
            <w:r w:rsidRPr="000109FE">
              <w:rPr>
                <w:kern w:val="0"/>
                <w:sz w:val="24"/>
                <w:szCs w:val="24"/>
                <w:vertAlign w:val="superscript"/>
                <w14:ligatures w14:val="none"/>
              </w:rPr>
              <w:t>i</w:t>
            </w:r>
          </w:p>
        </w:tc>
        <w:tc>
          <w:tcPr>
            <w:tcW w:w="1488" w:type="dxa"/>
            <w:tcBorders>
              <w:top w:val="nil"/>
              <w:left w:val="nil"/>
              <w:bottom w:val="nil"/>
              <w:right w:val="nil"/>
            </w:tcBorders>
            <w:hideMark/>
          </w:tcPr>
          <w:p w14:paraId="7045309C" w14:textId="77777777" w:rsidR="00783012" w:rsidRPr="000109FE" w:rsidRDefault="00783012">
            <w:pPr>
              <w:jc w:val="center"/>
              <w:rPr>
                <w:kern w:val="0"/>
                <w:sz w:val="24"/>
                <w:szCs w:val="24"/>
                <w14:ligatures w14:val="none"/>
              </w:rPr>
            </w:pPr>
            <w:r w:rsidRPr="000109FE">
              <w:rPr>
                <w:kern w:val="0"/>
                <w:sz w:val="24"/>
                <w:szCs w:val="24"/>
                <w14:ligatures w14:val="none"/>
              </w:rPr>
              <w:t>139.08</w:t>
            </w:r>
            <w:r w:rsidRPr="000109FE">
              <w:rPr>
                <w:kern w:val="0"/>
                <w:sz w:val="24"/>
                <w:szCs w:val="24"/>
                <w:vertAlign w:val="superscript"/>
                <w14:ligatures w14:val="none"/>
              </w:rPr>
              <w:t>i</w:t>
            </w:r>
          </w:p>
        </w:tc>
        <w:tc>
          <w:tcPr>
            <w:tcW w:w="1267" w:type="dxa"/>
            <w:tcBorders>
              <w:top w:val="nil"/>
              <w:left w:val="nil"/>
              <w:bottom w:val="nil"/>
              <w:right w:val="nil"/>
            </w:tcBorders>
            <w:hideMark/>
          </w:tcPr>
          <w:p w14:paraId="2966D1A0" w14:textId="77777777" w:rsidR="00783012" w:rsidRPr="000109FE" w:rsidRDefault="00783012">
            <w:pPr>
              <w:jc w:val="center"/>
              <w:rPr>
                <w:kern w:val="0"/>
                <w:sz w:val="24"/>
                <w:szCs w:val="24"/>
                <w14:ligatures w14:val="none"/>
              </w:rPr>
            </w:pPr>
            <w:r w:rsidRPr="000109FE">
              <w:rPr>
                <w:kern w:val="0"/>
                <w:sz w:val="24"/>
                <w:szCs w:val="24"/>
                <w14:ligatures w14:val="none"/>
              </w:rPr>
              <w:t>12.01</w:t>
            </w:r>
            <w:r w:rsidRPr="000109FE">
              <w:rPr>
                <w:kern w:val="0"/>
                <w:sz w:val="24"/>
                <w:szCs w:val="24"/>
                <w:vertAlign w:val="superscript"/>
                <w14:ligatures w14:val="none"/>
              </w:rPr>
              <w:t>h</w:t>
            </w:r>
          </w:p>
        </w:tc>
        <w:tc>
          <w:tcPr>
            <w:tcW w:w="1367" w:type="dxa"/>
            <w:tcBorders>
              <w:top w:val="nil"/>
              <w:left w:val="nil"/>
              <w:bottom w:val="nil"/>
              <w:right w:val="nil"/>
            </w:tcBorders>
            <w:hideMark/>
          </w:tcPr>
          <w:p w14:paraId="6884C036" w14:textId="77777777" w:rsidR="00783012" w:rsidRPr="000109FE" w:rsidRDefault="00783012">
            <w:pPr>
              <w:jc w:val="center"/>
              <w:rPr>
                <w:kern w:val="0"/>
                <w:sz w:val="24"/>
                <w:szCs w:val="24"/>
                <w14:ligatures w14:val="none"/>
              </w:rPr>
            </w:pPr>
            <w:r w:rsidRPr="000109FE">
              <w:rPr>
                <w:kern w:val="0"/>
                <w:sz w:val="24"/>
                <w:szCs w:val="24"/>
                <w14:ligatures w14:val="none"/>
              </w:rPr>
              <w:t>12.76</w:t>
            </w:r>
            <w:r w:rsidRPr="000109FE">
              <w:rPr>
                <w:kern w:val="0"/>
                <w:sz w:val="24"/>
                <w:szCs w:val="24"/>
                <w:vertAlign w:val="superscript"/>
                <w14:ligatures w14:val="none"/>
              </w:rPr>
              <w:t>h</w:t>
            </w:r>
          </w:p>
        </w:tc>
      </w:tr>
      <w:tr w:rsidR="00783012" w:rsidRPr="000109FE" w14:paraId="54456997" w14:textId="77777777" w:rsidTr="00783012">
        <w:trPr>
          <w:trHeight w:val="340"/>
          <w:jc w:val="center"/>
        </w:trPr>
        <w:tc>
          <w:tcPr>
            <w:tcW w:w="1853" w:type="dxa"/>
            <w:tcBorders>
              <w:top w:val="nil"/>
              <w:left w:val="nil"/>
              <w:bottom w:val="nil"/>
              <w:right w:val="nil"/>
            </w:tcBorders>
            <w:vAlign w:val="center"/>
            <w:hideMark/>
          </w:tcPr>
          <w:p w14:paraId="650F46E6"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N6</w:t>
            </w:r>
          </w:p>
        </w:tc>
        <w:tc>
          <w:tcPr>
            <w:tcW w:w="1404" w:type="dxa"/>
            <w:tcBorders>
              <w:top w:val="nil"/>
              <w:left w:val="nil"/>
              <w:bottom w:val="nil"/>
              <w:right w:val="nil"/>
            </w:tcBorders>
            <w:hideMark/>
          </w:tcPr>
          <w:p w14:paraId="161FD666" w14:textId="77777777" w:rsidR="00783012" w:rsidRPr="000109FE" w:rsidRDefault="00783012">
            <w:pPr>
              <w:jc w:val="center"/>
              <w:rPr>
                <w:kern w:val="0"/>
                <w:sz w:val="24"/>
                <w:szCs w:val="24"/>
                <w14:ligatures w14:val="none"/>
              </w:rPr>
            </w:pPr>
            <w:r w:rsidRPr="000109FE">
              <w:rPr>
                <w:kern w:val="0"/>
                <w:sz w:val="24"/>
                <w:szCs w:val="24"/>
                <w14:ligatures w14:val="none"/>
              </w:rPr>
              <w:t>176.98</w:t>
            </w:r>
            <w:r w:rsidRPr="000109FE">
              <w:rPr>
                <w:kern w:val="0"/>
                <w:sz w:val="24"/>
                <w:szCs w:val="24"/>
                <w:vertAlign w:val="superscript"/>
                <w14:ligatures w14:val="none"/>
              </w:rPr>
              <w:t>g</w:t>
            </w:r>
          </w:p>
        </w:tc>
        <w:tc>
          <w:tcPr>
            <w:tcW w:w="1436" w:type="dxa"/>
            <w:tcBorders>
              <w:top w:val="nil"/>
              <w:left w:val="nil"/>
              <w:bottom w:val="nil"/>
              <w:right w:val="nil"/>
            </w:tcBorders>
            <w:hideMark/>
          </w:tcPr>
          <w:p w14:paraId="5E70CFA9" w14:textId="77777777" w:rsidR="00783012" w:rsidRPr="000109FE" w:rsidRDefault="00783012">
            <w:pPr>
              <w:jc w:val="center"/>
              <w:rPr>
                <w:kern w:val="0"/>
                <w:sz w:val="24"/>
                <w:szCs w:val="24"/>
                <w14:ligatures w14:val="none"/>
              </w:rPr>
            </w:pPr>
            <w:r w:rsidRPr="000109FE">
              <w:rPr>
                <w:kern w:val="0"/>
                <w:sz w:val="24"/>
                <w:szCs w:val="24"/>
                <w14:ligatures w14:val="none"/>
              </w:rPr>
              <w:t>187.50</w:t>
            </w:r>
            <w:r w:rsidRPr="000109FE">
              <w:rPr>
                <w:kern w:val="0"/>
                <w:sz w:val="24"/>
                <w:szCs w:val="24"/>
                <w:vertAlign w:val="superscript"/>
                <w14:ligatures w14:val="none"/>
              </w:rPr>
              <w:t>g</w:t>
            </w:r>
          </w:p>
        </w:tc>
        <w:tc>
          <w:tcPr>
            <w:tcW w:w="1341" w:type="dxa"/>
            <w:tcBorders>
              <w:top w:val="nil"/>
              <w:left w:val="nil"/>
              <w:bottom w:val="nil"/>
              <w:right w:val="nil"/>
            </w:tcBorders>
            <w:hideMark/>
          </w:tcPr>
          <w:p w14:paraId="28DB609C" w14:textId="77777777" w:rsidR="00783012" w:rsidRPr="000109FE" w:rsidRDefault="00783012">
            <w:pPr>
              <w:jc w:val="center"/>
              <w:rPr>
                <w:kern w:val="0"/>
                <w:sz w:val="24"/>
                <w:szCs w:val="24"/>
                <w14:ligatures w14:val="none"/>
              </w:rPr>
            </w:pPr>
            <w:r w:rsidRPr="000109FE">
              <w:rPr>
                <w:kern w:val="0"/>
                <w:sz w:val="24"/>
                <w:szCs w:val="24"/>
                <w14:ligatures w14:val="none"/>
              </w:rPr>
              <w:t>19.11</w:t>
            </w:r>
            <w:r w:rsidRPr="000109FE">
              <w:rPr>
                <w:kern w:val="0"/>
                <w:sz w:val="24"/>
                <w:szCs w:val="24"/>
                <w:vertAlign w:val="superscript"/>
                <w14:ligatures w14:val="none"/>
              </w:rPr>
              <w:t>bc</w:t>
            </w:r>
          </w:p>
        </w:tc>
        <w:tc>
          <w:tcPr>
            <w:tcW w:w="1469" w:type="dxa"/>
            <w:tcBorders>
              <w:top w:val="nil"/>
              <w:left w:val="nil"/>
              <w:bottom w:val="nil"/>
              <w:right w:val="nil"/>
            </w:tcBorders>
            <w:hideMark/>
          </w:tcPr>
          <w:p w14:paraId="03160ED3" w14:textId="77777777" w:rsidR="00783012" w:rsidRPr="000109FE" w:rsidRDefault="00783012">
            <w:pPr>
              <w:jc w:val="center"/>
              <w:rPr>
                <w:kern w:val="0"/>
                <w:sz w:val="24"/>
                <w:szCs w:val="24"/>
                <w14:ligatures w14:val="none"/>
              </w:rPr>
            </w:pPr>
            <w:r w:rsidRPr="000109FE">
              <w:rPr>
                <w:kern w:val="0"/>
                <w:sz w:val="24"/>
                <w:szCs w:val="24"/>
                <w14:ligatures w14:val="none"/>
              </w:rPr>
              <w:t>19.54</w:t>
            </w:r>
            <w:r w:rsidRPr="000109FE">
              <w:rPr>
                <w:kern w:val="0"/>
                <w:sz w:val="24"/>
                <w:szCs w:val="24"/>
                <w:vertAlign w:val="superscript"/>
                <w14:ligatures w14:val="none"/>
              </w:rPr>
              <w:t>bc</w:t>
            </w:r>
          </w:p>
        </w:tc>
        <w:tc>
          <w:tcPr>
            <w:tcW w:w="1530" w:type="dxa"/>
            <w:tcBorders>
              <w:top w:val="nil"/>
              <w:left w:val="nil"/>
              <w:bottom w:val="nil"/>
              <w:right w:val="nil"/>
            </w:tcBorders>
            <w:hideMark/>
          </w:tcPr>
          <w:p w14:paraId="00437971" w14:textId="77777777" w:rsidR="00783012" w:rsidRPr="000109FE" w:rsidRDefault="00783012">
            <w:pPr>
              <w:jc w:val="center"/>
              <w:rPr>
                <w:kern w:val="0"/>
                <w:sz w:val="24"/>
                <w:szCs w:val="24"/>
                <w14:ligatures w14:val="none"/>
              </w:rPr>
            </w:pPr>
            <w:r w:rsidRPr="000109FE">
              <w:rPr>
                <w:kern w:val="0"/>
                <w:sz w:val="24"/>
                <w:szCs w:val="24"/>
                <w14:ligatures w14:val="none"/>
              </w:rPr>
              <w:t>147.08</w:t>
            </w:r>
            <w:r w:rsidRPr="000109FE">
              <w:rPr>
                <w:kern w:val="0"/>
                <w:sz w:val="24"/>
                <w:szCs w:val="24"/>
                <w:vertAlign w:val="superscript"/>
                <w14:ligatures w14:val="none"/>
              </w:rPr>
              <w:t>h</w:t>
            </w:r>
          </w:p>
        </w:tc>
        <w:tc>
          <w:tcPr>
            <w:tcW w:w="1488" w:type="dxa"/>
            <w:tcBorders>
              <w:top w:val="nil"/>
              <w:left w:val="nil"/>
              <w:bottom w:val="nil"/>
              <w:right w:val="nil"/>
            </w:tcBorders>
            <w:hideMark/>
          </w:tcPr>
          <w:p w14:paraId="37968DCA" w14:textId="77777777" w:rsidR="00783012" w:rsidRPr="000109FE" w:rsidRDefault="00783012">
            <w:pPr>
              <w:jc w:val="center"/>
              <w:rPr>
                <w:kern w:val="0"/>
                <w:sz w:val="24"/>
                <w:szCs w:val="24"/>
                <w14:ligatures w14:val="none"/>
              </w:rPr>
            </w:pPr>
            <w:r w:rsidRPr="000109FE">
              <w:rPr>
                <w:kern w:val="0"/>
                <w:sz w:val="24"/>
                <w:szCs w:val="24"/>
                <w14:ligatures w14:val="none"/>
              </w:rPr>
              <w:t>155.84</w:t>
            </w:r>
            <w:r w:rsidRPr="000109FE">
              <w:rPr>
                <w:kern w:val="0"/>
                <w:sz w:val="24"/>
                <w:szCs w:val="24"/>
                <w:vertAlign w:val="superscript"/>
                <w14:ligatures w14:val="none"/>
              </w:rPr>
              <w:t>h</w:t>
            </w:r>
          </w:p>
        </w:tc>
        <w:tc>
          <w:tcPr>
            <w:tcW w:w="1267" w:type="dxa"/>
            <w:tcBorders>
              <w:top w:val="nil"/>
              <w:left w:val="nil"/>
              <w:bottom w:val="nil"/>
              <w:right w:val="nil"/>
            </w:tcBorders>
            <w:hideMark/>
          </w:tcPr>
          <w:p w14:paraId="25CA4F87" w14:textId="77777777" w:rsidR="00783012" w:rsidRPr="000109FE" w:rsidRDefault="00783012">
            <w:pPr>
              <w:jc w:val="center"/>
              <w:rPr>
                <w:kern w:val="0"/>
                <w:sz w:val="24"/>
                <w:szCs w:val="24"/>
                <w14:ligatures w14:val="none"/>
              </w:rPr>
            </w:pPr>
            <w:r w:rsidRPr="000109FE">
              <w:rPr>
                <w:kern w:val="0"/>
                <w:sz w:val="24"/>
                <w:szCs w:val="24"/>
                <w14:ligatures w14:val="none"/>
              </w:rPr>
              <w:t>14.26</w:t>
            </w:r>
            <w:r w:rsidRPr="000109FE">
              <w:rPr>
                <w:kern w:val="0"/>
                <w:sz w:val="24"/>
                <w:szCs w:val="24"/>
                <w:vertAlign w:val="superscript"/>
                <w14:ligatures w14:val="none"/>
              </w:rPr>
              <w:t>d</w:t>
            </w:r>
          </w:p>
        </w:tc>
        <w:tc>
          <w:tcPr>
            <w:tcW w:w="1367" w:type="dxa"/>
            <w:tcBorders>
              <w:top w:val="nil"/>
              <w:left w:val="nil"/>
              <w:bottom w:val="nil"/>
              <w:right w:val="nil"/>
            </w:tcBorders>
            <w:hideMark/>
          </w:tcPr>
          <w:p w14:paraId="5D59ACC2" w14:textId="77777777" w:rsidR="00783012" w:rsidRPr="000109FE" w:rsidRDefault="00783012">
            <w:pPr>
              <w:jc w:val="center"/>
              <w:rPr>
                <w:kern w:val="0"/>
                <w:sz w:val="24"/>
                <w:szCs w:val="24"/>
                <w14:ligatures w14:val="none"/>
              </w:rPr>
            </w:pPr>
            <w:r w:rsidRPr="000109FE">
              <w:rPr>
                <w:kern w:val="0"/>
                <w:sz w:val="24"/>
                <w:szCs w:val="24"/>
                <w14:ligatures w14:val="none"/>
              </w:rPr>
              <w:t>14.89</w:t>
            </w:r>
            <w:r w:rsidRPr="000109FE">
              <w:rPr>
                <w:kern w:val="0"/>
                <w:sz w:val="24"/>
                <w:szCs w:val="24"/>
                <w:vertAlign w:val="superscript"/>
                <w14:ligatures w14:val="none"/>
              </w:rPr>
              <w:t>d</w:t>
            </w:r>
          </w:p>
        </w:tc>
      </w:tr>
      <w:tr w:rsidR="00783012" w:rsidRPr="000109FE" w14:paraId="3BB5A052" w14:textId="77777777" w:rsidTr="00783012">
        <w:trPr>
          <w:trHeight w:val="340"/>
          <w:jc w:val="center"/>
        </w:trPr>
        <w:tc>
          <w:tcPr>
            <w:tcW w:w="1853" w:type="dxa"/>
            <w:tcBorders>
              <w:top w:val="nil"/>
              <w:left w:val="nil"/>
              <w:bottom w:val="nil"/>
              <w:right w:val="nil"/>
            </w:tcBorders>
            <w:vAlign w:val="center"/>
            <w:hideMark/>
          </w:tcPr>
          <w:p w14:paraId="05F09AE7"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N7</w:t>
            </w:r>
          </w:p>
        </w:tc>
        <w:tc>
          <w:tcPr>
            <w:tcW w:w="1404" w:type="dxa"/>
            <w:tcBorders>
              <w:top w:val="nil"/>
              <w:left w:val="nil"/>
              <w:bottom w:val="nil"/>
              <w:right w:val="nil"/>
            </w:tcBorders>
            <w:hideMark/>
          </w:tcPr>
          <w:p w14:paraId="7A73499C" w14:textId="77777777" w:rsidR="00783012" w:rsidRPr="000109FE" w:rsidRDefault="00783012">
            <w:pPr>
              <w:jc w:val="center"/>
              <w:rPr>
                <w:kern w:val="0"/>
                <w:sz w:val="24"/>
                <w:szCs w:val="24"/>
                <w14:ligatures w14:val="none"/>
              </w:rPr>
            </w:pPr>
            <w:r w:rsidRPr="000109FE">
              <w:rPr>
                <w:kern w:val="0"/>
                <w:sz w:val="24"/>
                <w:szCs w:val="24"/>
                <w14:ligatures w14:val="none"/>
              </w:rPr>
              <w:t>183.00</w:t>
            </w:r>
            <w:r w:rsidRPr="000109FE">
              <w:rPr>
                <w:kern w:val="0"/>
                <w:sz w:val="24"/>
                <w:szCs w:val="24"/>
                <w:vertAlign w:val="superscript"/>
                <w14:ligatures w14:val="none"/>
              </w:rPr>
              <w:t>f</w:t>
            </w:r>
          </w:p>
        </w:tc>
        <w:tc>
          <w:tcPr>
            <w:tcW w:w="1436" w:type="dxa"/>
            <w:tcBorders>
              <w:top w:val="nil"/>
              <w:left w:val="nil"/>
              <w:bottom w:val="nil"/>
              <w:right w:val="nil"/>
            </w:tcBorders>
            <w:hideMark/>
          </w:tcPr>
          <w:p w14:paraId="33DBE0A1" w14:textId="77777777" w:rsidR="00783012" w:rsidRPr="000109FE" w:rsidRDefault="00783012">
            <w:pPr>
              <w:jc w:val="center"/>
              <w:rPr>
                <w:kern w:val="0"/>
                <w:sz w:val="24"/>
                <w:szCs w:val="24"/>
                <w14:ligatures w14:val="none"/>
              </w:rPr>
            </w:pPr>
            <w:r w:rsidRPr="000109FE">
              <w:rPr>
                <w:kern w:val="0"/>
                <w:sz w:val="24"/>
                <w:szCs w:val="24"/>
                <w14:ligatures w14:val="none"/>
              </w:rPr>
              <w:t>193.52</w:t>
            </w:r>
            <w:r w:rsidRPr="000109FE">
              <w:rPr>
                <w:kern w:val="0"/>
                <w:sz w:val="24"/>
                <w:szCs w:val="24"/>
                <w:vertAlign w:val="superscript"/>
                <w14:ligatures w14:val="none"/>
              </w:rPr>
              <w:t>f</w:t>
            </w:r>
          </w:p>
        </w:tc>
        <w:tc>
          <w:tcPr>
            <w:tcW w:w="1341" w:type="dxa"/>
            <w:tcBorders>
              <w:top w:val="nil"/>
              <w:left w:val="nil"/>
              <w:bottom w:val="nil"/>
              <w:right w:val="nil"/>
            </w:tcBorders>
            <w:hideMark/>
          </w:tcPr>
          <w:p w14:paraId="15455D2D" w14:textId="77777777" w:rsidR="00783012" w:rsidRPr="000109FE" w:rsidRDefault="00783012">
            <w:pPr>
              <w:jc w:val="center"/>
              <w:rPr>
                <w:kern w:val="0"/>
                <w:sz w:val="24"/>
                <w:szCs w:val="24"/>
                <w14:ligatures w14:val="none"/>
              </w:rPr>
            </w:pPr>
            <w:r w:rsidRPr="000109FE">
              <w:rPr>
                <w:kern w:val="0"/>
                <w:sz w:val="24"/>
                <w:szCs w:val="24"/>
                <w14:ligatures w14:val="none"/>
              </w:rPr>
              <w:t>19.23</w:t>
            </w:r>
            <w:r w:rsidRPr="000109FE">
              <w:rPr>
                <w:kern w:val="0"/>
                <w:sz w:val="24"/>
                <w:szCs w:val="24"/>
                <w:vertAlign w:val="superscript"/>
                <w14:ligatures w14:val="none"/>
              </w:rPr>
              <w:t>bc</w:t>
            </w:r>
          </w:p>
        </w:tc>
        <w:tc>
          <w:tcPr>
            <w:tcW w:w="1469" w:type="dxa"/>
            <w:tcBorders>
              <w:top w:val="nil"/>
              <w:left w:val="nil"/>
              <w:bottom w:val="nil"/>
              <w:right w:val="nil"/>
            </w:tcBorders>
            <w:hideMark/>
          </w:tcPr>
          <w:p w14:paraId="21145546" w14:textId="77777777" w:rsidR="00783012" w:rsidRPr="000109FE" w:rsidRDefault="00783012">
            <w:pPr>
              <w:jc w:val="center"/>
              <w:rPr>
                <w:kern w:val="0"/>
                <w:sz w:val="24"/>
                <w:szCs w:val="24"/>
                <w14:ligatures w14:val="none"/>
              </w:rPr>
            </w:pPr>
            <w:r w:rsidRPr="000109FE">
              <w:rPr>
                <w:kern w:val="0"/>
                <w:sz w:val="24"/>
                <w:szCs w:val="24"/>
                <w14:ligatures w14:val="none"/>
              </w:rPr>
              <w:t>20.13</w:t>
            </w:r>
            <w:r w:rsidRPr="000109FE">
              <w:rPr>
                <w:kern w:val="0"/>
                <w:sz w:val="24"/>
                <w:szCs w:val="24"/>
                <w:vertAlign w:val="superscript"/>
                <w14:ligatures w14:val="none"/>
              </w:rPr>
              <w:t>bc</w:t>
            </w:r>
          </w:p>
        </w:tc>
        <w:tc>
          <w:tcPr>
            <w:tcW w:w="1530" w:type="dxa"/>
            <w:tcBorders>
              <w:top w:val="nil"/>
              <w:left w:val="nil"/>
              <w:bottom w:val="nil"/>
              <w:right w:val="nil"/>
            </w:tcBorders>
            <w:hideMark/>
          </w:tcPr>
          <w:p w14:paraId="241834AD" w14:textId="77777777" w:rsidR="00783012" w:rsidRPr="000109FE" w:rsidRDefault="00783012">
            <w:pPr>
              <w:jc w:val="center"/>
              <w:rPr>
                <w:kern w:val="0"/>
                <w:sz w:val="24"/>
                <w:szCs w:val="24"/>
                <w14:ligatures w14:val="none"/>
              </w:rPr>
            </w:pPr>
            <w:r w:rsidRPr="000109FE">
              <w:rPr>
                <w:kern w:val="0"/>
                <w:sz w:val="24"/>
                <w:szCs w:val="24"/>
                <w14:ligatures w14:val="none"/>
              </w:rPr>
              <w:t>152.75</w:t>
            </w:r>
            <w:r w:rsidRPr="000109FE">
              <w:rPr>
                <w:kern w:val="0"/>
                <w:sz w:val="24"/>
                <w:szCs w:val="24"/>
                <w:vertAlign w:val="superscript"/>
                <w14:ligatures w14:val="none"/>
              </w:rPr>
              <w:t>gh</w:t>
            </w:r>
          </w:p>
        </w:tc>
        <w:tc>
          <w:tcPr>
            <w:tcW w:w="1488" w:type="dxa"/>
            <w:tcBorders>
              <w:top w:val="nil"/>
              <w:left w:val="nil"/>
              <w:bottom w:val="nil"/>
              <w:right w:val="nil"/>
            </w:tcBorders>
            <w:hideMark/>
          </w:tcPr>
          <w:p w14:paraId="4FA986F2" w14:textId="77777777" w:rsidR="00783012" w:rsidRPr="000109FE" w:rsidRDefault="00783012">
            <w:pPr>
              <w:jc w:val="center"/>
              <w:rPr>
                <w:kern w:val="0"/>
                <w:sz w:val="24"/>
                <w:szCs w:val="24"/>
                <w14:ligatures w14:val="none"/>
              </w:rPr>
            </w:pPr>
            <w:r w:rsidRPr="000109FE">
              <w:rPr>
                <w:kern w:val="0"/>
                <w:sz w:val="24"/>
                <w:szCs w:val="24"/>
                <w14:ligatures w14:val="none"/>
              </w:rPr>
              <w:t>159.91</w:t>
            </w:r>
            <w:r w:rsidRPr="000109FE">
              <w:rPr>
                <w:kern w:val="0"/>
                <w:sz w:val="24"/>
                <w:szCs w:val="24"/>
                <w:vertAlign w:val="superscript"/>
                <w14:ligatures w14:val="none"/>
              </w:rPr>
              <w:t>gh</w:t>
            </w:r>
          </w:p>
        </w:tc>
        <w:tc>
          <w:tcPr>
            <w:tcW w:w="1267" w:type="dxa"/>
            <w:tcBorders>
              <w:top w:val="nil"/>
              <w:left w:val="nil"/>
              <w:bottom w:val="nil"/>
              <w:right w:val="nil"/>
            </w:tcBorders>
            <w:hideMark/>
          </w:tcPr>
          <w:p w14:paraId="35AAD14C" w14:textId="77777777" w:rsidR="00783012" w:rsidRPr="000109FE" w:rsidRDefault="00783012">
            <w:pPr>
              <w:jc w:val="center"/>
              <w:rPr>
                <w:kern w:val="0"/>
                <w:sz w:val="24"/>
                <w:szCs w:val="24"/>
                <w14:ligatures w14:val="none"/>
              </w:rPr>
            </w:pPr>
            <w:r w:rsidRPr="000109FE">
              <w:rPr>
                <w:kern w:val="0"/>
                <w:sz w:val="24"/>
                <w:szCs w:val="24"/>
                <w14:ligatures w14:val="none"/>
              </w:rPr>
              <w:t>14.43</w:t>
            </w:r>
            <w:r w:rsidRPr="000109FE">
              <w:rPr>
                <w:kern w:val="0"/>
                <w:sz w:val="24"/>
                <w:szCs w:val="24"/>
                <w:vertAlign w:val="superscript"/>
                <w14:ligatures w14:val="none"/>
              </w:rPr>
              <w:t>c</w:t>
            </w:r>
          </w:p>
        </w:tc>
        <w:tc>
          <w:tcPr>
            <w:tcW w:w="1367" w:type="dxa"/>
            <w:tcBorders>
              <w:top w:val="nil"/>
              <w:left w:val="nil"/>
              <w:bottom w:val="nil"/>
              <w:right w:val="nil"/>
            </w:tcBorders>
            <w:hideMark/>
          </w:tcPr>
          <w:p w14:paraId="752C3336" w14:textId="77777777" w:rsidR="00783012" w:rsidRPr="000109FE" w:rsidRDefault="00783012">
            <w:pPr>
              <w:jc w:val="center"/>
              <w:rPr>
                <w:kern w:val="0"/>
                <w:sz w:val="24"/>
                <w:szCs w:val="24"/>
                <w14:ligatures w14:val="none"/>
              </w:rPr>
            </w:pPr>
            <w:r w:rsidRPr="000109FE">
              <w:rPr>
                <w:kern w:val="0"/>
                <w:sz w:val="24"/>
                <w:szCs w:val="24"/>
                <w14:ligatures w14:val="none"/>
              </w:rPr>
              <w:t>15.00</w:t>
            </w:r>
            <w:r w:rsidRPr="000109FE">
              <w:rPr>
                <w:kern w:val="0"/>
                <w:sz w:val="24"/>
                <w:szCs w:val="24"/>
                <w:vertAlign w:val="superscript"/>
                <w14:ligatures w14:val="none"/>
              </w:rPr>
              <w:t>d</w:t>
            </w:r>
          </w:p>
        </w:tc>
      </w:tr>
      <w:tr w:rsidR="00783012" w:rsidRPr="000109FE" w14:paraId="685EAD36" w14:textId="77777777" w:rsidTr="00783012">
        <w:trPr>
          <w:trHeight w:val="340"/>
          <w:jc w:val="center"/>
        </w:trPr>
        <w:tc>
          <w:tcPr>
            <w:tcW w:w="1853" w:type="dxa"/>
            <w:tcBorders>
              <w:top w:val="nil"/>
              <w:left w:val="nil"/>
              <w:bottom w:val="nil"/>
              <w:right w:val="nil"/>
            </w:tcBorders>
            <w:vAlign w:val="center"/>
            <w:hideMark/>
          </w:tcPr>
          <w:p w14:paraId="41D42D73"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N8</w:t>
            </w:r>
          </w:p>
        </w:tc>
        <w:tc>
          <w:tcPr>
            <w:tcW w:w="1404" w:type="dxa"/>
            <w:tcBorders>
              <w:top w:val="nil"/>
              <w:left w:val="nil"/>
              <w:bottom w:val="nil"/>
              <w:right w:val="nil"/>
            </w:tcBorders>
            <w:hideMark/>
          </w:tcPr>
          <w:p w14:paraId="03E06F72" w14:textId="77777777" w:rsidR="00783012" w:rsidRPr="000109FE" w:rsidRDefault="00783012">
            <w:pPr>
              <w:jc w:val="center"/>
              <w:rPr>
                <w:kern w:val="0"/>
                <w:sz w:val="24"/>
                <w:szCs w:val="24"/>
                <w14:ligatures w14:val="none"/>
              </w:rPr>
            </w:pPr>
            <w:r w:rsidRPr="000109FE">
              <w:rPr>
                <w:kern w:val="0"/>
                <w:sz w:val="24"/>
                <w:szCs w:val="24"/>
                <w14:ligatures w14:val="none"/>
              </w:rPr>
              <w:t>202.66</w:t>
            </w:r>
            <w:r w:rsidRPr="000109FE">
              <w:rPr>
                <w:kern w:val="0"/>
                <w:sz w:val="24"/>
                <w:szCs w:val="24"/>
                <w:vertAlign w:val="superscript"/>
                <w14:ligatures w14:val="none"/>
              </w:rPr>
              <w:t>d</w:t>
            </w:r>
          </w:p>
        </w:tc>
        <w:tc>
          <w:tcPr>
            <w:tcW w:w="1436" w:type="dxa"/>
            <w:tcBorders>
              <w:top w:val="nil"/>
              <w:left w:val="nil"/>
              <w:bottom w:val="nil"/>
              <w:right w:val="nil"/>
            </w:tcBorders>
            <w:hideMark/>
          </w:tcPr>
          <w:p w14:paraId="542013A6" w14:textId="77777777" w:rsidR="00783012" w:rsidRPr="000109FE" w:rsidRDefault="00783012">
            <w:pPr>
              <w:jc w:val="center"/>
              <w:rPr>
                <w:kern w:val="0"/>
                <w:sz w:val="24"/>
                <w:szCs w:val="24"/>
                <w14:ligatures w14:val="none"/>
              </w:rPr>
            </w:pPr>
            <w:r w:rsidRPr="000109FE">
              <w:rPr>
                <w:kern w:val="0"/>
                <w:sz w:val="24"/>
                <w:szCs w:val="24"/>
                <w14:ligatures w14:val="none"/>
              </w:rPr>
              <w:t>215.22</w:t>
            </w:r>
            <w:r w:rsidRPr="000109FE">
              <w:rPr>
                <w:kern w:val="0"/>
                <w:sz w:val="24"/>
                <w:szCs w:val="24"/>
                <w:vertAlign w:val="superscript"/>
                <w14:ligatures w14:val="none"/>
              </w:rPr>
              <w:t>d</w:t>
            </w:r>
          </w:p>
        </w:tc>
        <w:tc>
          <w:tcPr>
            <w:tcW w:w="1341" w:type="dxa"/>
            <w:tcBorders>
              <w:top w:val="nil"/>
              <w:left w:val="nil"/>
              <w:bottom w:val="nil"/>
              <w:right w:val="nil"/>
            </w:tcBorders>
            <w:hideMark/>
          </w:tcPr>
          <w:p w14:paraId="6D9E99B9" w14:textId="77777777" w:rsidR="00783012" w:rsidRPr="000109FE" w:rsidRDefault="00783012">
            <w:pPr>
              <w:jc w:val="center"/>
              <w:rPr>
                <w:kern w:val="0"/>
                <w:sz w:val="24"/>
                <w:szCs w:val="24"/>
                <w14:ligatures w14:val="none"/>
              </w:rPr>
            </w:pPr>
            <w:r w:rsidRPr="000109FE">
              <w:rPr>
                <w:kern w:val="0"/>
                <w:sz w:val="24"/>
                <w:szCs w:val="24"/>
                <w14:ligatures w14:val="none"/>
              </w:rPr>
              <w:t>22.18</w:t>
            </w:r>
            <w:r w:rsidRPr="000109FE">
              <w:rPr>
                <w:kern w:val="0"/>
                <w:sz w:val="24"/>
                <w:szCs w:val="24"/>
                <w:vertAlign w:val="superscript"/>
                <w14:ligatures w14:val="none"/>
              </w:rPr>
              <w:t>ab</w:t>
            </w:r>
          </w:p>
        </w:tc>
        <w:tc>
          <w:tcPr>
            <w:tcW w:w="1469" w:type="dxa"/>
            <w:tcBorders>
              <w:top w:val="nil"/>
              <w:left w:val="nil"/>
              <w:bottom w:val="nil"/>
              <w:right w:val="nil"/>
            </w:tcBorders>
            <w:hideMark/>
          </w:tcPr>
          <w:p w14:paraId="787C46EA" w14:textId="77777777" w:rsidR="00783012" w:rsidRPr="000109FE" w:rsidRDefault="00783012">
            <w:pPr>
              <w:jc w:val="center"/>
              <w:rPr>
                <w:kern w:val="0"/>
                <w:sz w:val="24"/>
                <w:szCs w:val="24"/>
                <w14:ligatures w14:val="none"/>
              </w:rPr>
            </w:pPr>
            <w:r w:rsidRPr="000109FE">
              <w:rPr>
                <w:kern w:val="0"/>
                <w:sz w:val="24"/>
                <w:szCs w:val="24"/>
                <w14:ligatures w14:val="none"/>
              </w:rPr>
              <w:t>23.21</w:t>
            </w:r>
            <w:r w:rsidRPr="000109FE">
              <w:rPr>
                <w:kern w:val="0"/>
                <w:sz w:val="24"/>
                <w:szCs w:val="24"/>
                <w:vertAlign w:val="superscript"/>
                <w14:ligatures w14:val="none"/>
              </w:rPr>
              <w:t>ab</w:t>
            </w:r>
          </w:p>
        </w:tc>
        <w:tc>
          <w:tcPr>
            <w:tcW w:w="1530" w:type="dxa"/>
            <w:tcBorders>
              <w:top w:val="nil"/>
              <w:left w:val="nil"/>
              <w:bottom w:val="nil"/>
              <w:right w:val="nil"/>
            </w:tcBorders>
            <w:hideMark/>
          </w:tcPr>
          <w:p w14:paraId="52B970D3" w14:textId="77777777" w:rsidR="00783012" w:rsidRPr="000109FE" w:rsidRDefault="00783012">
            <w:pPr>
              <w:jc w:val="center"/>
              <w:rPr>
                <w:kern w:val="0"/>
                <w:sz w:val="24"/>
                <w:szCs w:val="24"/>
                <w14:ligatures w14:val="none"/>
              </w:rPr>
            </w:pPr>
            <w:r w:rsidRPr="000109FE">
              <w:rPr>
                <w:kern w:val="0"/>
                <w:sz w:val="24"/>
                <w:szCs w:val="24"/>
                <w14:ligatures w14:val="none"/>
              </w:rPr>
              <w:t>178.52</w:t>
            </w:r>
            <w:r w:rsidRPr="000109FE">
              <w:rPr>
                <w:kern w:val="0"/>
                <w:sz w:val="24"/>
                <w:szCs w:val="24"/>
                <w:vertAlign w:val="superscript"/>
                <w14:ligatures w14:val="none"/>
              </w:rPr>
              <w:t>d</w:t>
            </w:r>
          </w:p>
        </w:tc>
        <w:tc>
          <w:tcPr>
            <w:tcW w:w="1488" w:type="dxa"/>
            <w:tcBorders>
              <w:top w:val="nil"/>
              <w:left w:val="nil"/>
              <w:bottom w:val="nil"/>
              <w:right w:val="nil"/>
            </w:tcBorders>
            <w:hideMark/>
          </w:tcPr>
          <w:p w14:paraId="2F2A2532" w14:textId="77777777" w:rsidR="00783012" w:rsidRPr="000109FE" w:rsidRDefault="00783012">
            <w:pPr>
              <w:jc w:val="center"/>
              <w:rPr>
                <w:kern w:val="0"/>
                <w:sz w:val="24"/>
                <w:szCs w:val="24"/>
                <w14:ligatures w14:val="none"/>
              </w:rPr>
            </w:pPr>
            <w:r w:rsidRPr="000109FE">
              <w:rPr>
                <w:kern w:val="0"/>
                <w:sz w:val="24"/>
                <w:szCs w:val="24"/>
                <w14:ligatures w14:val="none"/>
              </w:rPr>
              <w:t>184.47</w:t>
            </w:r>
            <w:r w:rsidRPr="000109FE">
              <w:rPr>
                <w:kern w:val="0"/>
                <w:sz w:val="24"/>
                <w:szCs w:val="24"/>
                <w:vertAlign w:val="superscript"/>
                <w14:ligatures w14:val="none"/>
              </w:rPr>
              <w:t>d</w:t>
            </w:r>
          </w:p>
        </w:tc>
        <w:tc>
          <w:tcPr>
            <w:tcW w:w="1267" w:type="dxa"/>
            <w:tcBorders>
              <w:top w:val="nil"/>
              <w:left w:val="nil"/>
              <w:bottom w:val="nil"/>
              <w:right w:val="nil"/>
            </w:tcBorders>
            <w:hideMark/>
          </w:tcPr>
          <w:p w14:paraId="7EE1C122" w14:textId="77777777" w:rsidR="00783012" w:rsidRPr="000109FE" w:rsidRDefault="00783012">
            <w:pPr>
              <w:jc w:val="center"/>
              <w:rPr>
                <w:kern w:val="0"/>
                <w:sz w:val="24"/>
                <w:szCs w:val="24"/>
                <w14:ligatures w14:val="none"/>
              </w:rPr>
            </w:pPr>
            <w:r w:rsidRPr="000109FE">
              <w:rPr>
                <w:kern w:val="0"/>
                <w:sz w:val="24"/>
                <w:szCs w:val="24"/>
                <w14:ligatures w14:val="none"/>
              </w:rPr>
              <w:t>14.49</w:t>
            </w:r>
            <w:r w:rsidRPr="000109FE">
              <w:rPr>
                <w:kern w:val="0"/>
                <w:sz w:val="24"/>
                <w:szCs w:val="24"/>
                <w:vertAlign w:val="superscript"/>
                <w14:ligatures w14:val="none"/>
              </w:rPr>
              <w:t>c</w:t>
            </w:r>
          </w:p>
        </w:tc>
        <w:tc>
          <w:tcPr>
            <w:tcW w:w="1367" w:type="dxa"/>
            <w:tcBorders>
              <w:top w:val="nil"/>
              <w:left w:val="nil"/>
              <w:bottom w:val="nil"/>
              <w:right w:val="nil"/>
            </w:tcBorders>
            <w:hideMark/>
          </w:tcPr>
          <w:p w14:paraId="35BB2A9E" w14:textId="77777777" w:rsidR="00783012" w:rsidRPr="000109FE" w:rsidRDefault="00783012">
            <w:pPr>
              <w:jc w:val="center"/>
              <w:rPr>
                <w:kern w:val="0"/>
                <w:sz w:val="24"/>
                <w:szCs w:val="24"/>
                <w14:ligatures w14:val="none"/>
              </w:rPr>
            </w:pPr>
            <w:r w:rsidRPr="000109FE">
              <w:rPr>
                <w:kern w:val="0"/>
                <w:sz w:val="24"/>
                <w:szCs w:val="24"/>
                <w14:ligatures w14:val="none"/>
              </w:rPr>
              <w:t>15.29</w:t>
            </w:r>
            <w:r w:rsidRPr="000109FE">
              <w:rPr>
                <w:kern w:val="0"/>
                <w:sz w:val="24"/>
                <w:szCs w:val="24"/>
                <w:vertAlign w:val="superscript"/>
                <w14:ligatures w14:val="none"/>
              </w:rPr>
              <w:t>c</w:t>
            </w:r>
            <w:r w:rsidRPr="000109FE">
              <w:rPr>
                <w:kern w:val="0"/>
                <w:sz w:val="24"/>
                <w:szCs w:val="24"/>
                <w14:ligatures w14:val="none"/>
              </w:rPr>
              <w:t xml:space="preserve"> </w:t>
            </w:r>
          </w:p>
        </w:tc>
      </w:tr>
      <w:tr w:rsidR="00783012" w:rsidRPr="000109FE" w14:paraId="6CE913BC" w14:textId="77777777" w:rsidTr="00783012">
        <w:trPr>
          <w:trHeight w:val="340"/>
          <w:jc w:val="center"/>
        </w:trPr>
        <w:tc>
          <w:tcPr>
            <w:tcW w:w="1853" w:type="dxa"/>
            <w:tcBorders>
              <w:top w:val="nil"/>
              <w:left w:val="nil"/>
              <w:bottom w:val="nil"/>
              <w:right w:val="nil"/>
            </w:tcBorders>
            <w:vAlign w:val="center"/>
            <w:hideMark/>
          </w:tcPr>
          <w:p w14:paraId="1327EB34"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N9</w:t>
            </w:r>
          </w:p>
        </w:tc>
        <w:tc>
          <w:tcPr>
            <w:tcW w:w="1404" w:type="dxa"/>
            <w:tcBorders>
              <w:top w:val="nil"/>
              <w:left w:val="nil"/>
              <w:bottom w:val="nil"/>
              <w:right w:val="nil"/>
            </w:tcBorders>
            <w:hideMark/>
          </w:tcPr>
          <w:p w14:paraId="7D76E3A8" w14:textId="77777777" w:rsidR="00783012" w:rsidRPr="000109FE" w:rsidRDefault="00783012">
            <w:pPr>
              <w:jc w:val="center"/>
              <w:rPr>
                <w:kern w:val="0"/>
                <w:sz w:val="24"/>
                <w:szCs w:val="24"/>
                <w14:ligatures w14:val="none"/>
              </w:rPr>
            </w:pPr>
            <w:r w:rsidRPr="000109FE">
              <w:rPr>
                <w:kern w:val="0"/>
                <w:sz w:val="24"/>
                <w:szCs w:val="24"/>
                <w14:ligatures w14:val="none"/>
              </w:rPr>
              <w:t>209.68</w:t>
            </w:r>
            <w:r w:rsidRPr="000109FE">
              <w:rPr>
                <w:kern w:val="0"/>
                <w:sz w:val="24"/>
                <w:szCs w:val="24"/>
                <w:vertAlign w:val="superscript"/>
                <w14:ligatures w14:val="none"/>
              </w:rPr>
              <w:t>c</w:t>
            </w:r>
          </w:p>
        </w:tc>
        <w:tc>
          <w:tcPr>
            <w:tcW w:w="1436" w:type="dxa"/>
            <w:tcBorders>
              <w:top w:val="nil"/>
              <w:left w:val="nil"/>
              <w:bottom w:val="nil"/>
              <w:right w:val="nil"/>
            </w:tcBorders>
            <w:hideMark/>
          </w:tcPr>
          <w:p w14:paraId="5508A5F5" w14:textId="77777777" w:rsidR="00783012" w:rsidRPr="000109FE" w:rsidRDefault="00783012">
            <w:pPr>
              <w:jc w:val="center"/>
              <w:rPr>
                <w:kern w:val="0"/>
                <w:sz w:val="24"/>
                <w:szCs w:val="24"/>
                <w14:ligatures w14:val="none"/>
              </w:rPr>
            </w:pPr>
            <w:r w:rsidRPr="000109FE">
              <w:rPr>
                <w:kern w:val="0"/>
                <w:sz w:val="24"/>
                <w:szCs w:val="24"/>
                <w14:ligatures w14:val="none"/>
              </w:rPr>
              <w:t>219.89</w:t>
            </w:r>
            <w:r w:rsidRPr="000109FE">
              <w:rPr>
                <w:kern w:val="0"/>
                <w:sz w:val="24"/>
                <w:szCs w:val="24"/>
                <w:vertAlign w:val="superscript"/>
                <w14:ligatures w14:val="none"/>
              </w:rPr>
              <w:t>c</w:t>
            </w:r>
          </w:p>
        </w:tc>
        <w:tc>
          <w:tcPr>
            <w:tcW w:w="1341" w:type="dxa"/>
            <w:tcBorders>
              <w:top w:val="nil"/>
              <w:left w:val="nil"/>
              <w:bottom w:val="nil"/>
              <w:right w:val="nil"/>
            </w:tcBorders>
            <w:hideMark/>
          </w:tcPr>
          <w:p w14:paraId="47D380A5" w14:textId="77777777" w:rsidR="00783012" w:rsidRPr="000109FE" w:rsidRDefault="00783012">
            <w:pPr>
              <w:jc w:val="center"/>
              <w:rPr>
                <w:kern w:val="0"/>
                <w:sz w:val="24"/>
                <w:szCs w:val="24"/>
                <w14:ligatures w14:val="none"/>
              </w:rPr>
            </w:pPr>
            <w:r w:rsidRPr="000109FE">
              <w:rPr>
                <w:kern w:val="0"/>
                <w:sz w:val="24"/>
                <w:szCs w:val="24"/>
                <w14:ligatures w14:val="none"/>
              </w:rPr>
              <w:t>23.32</w:t>
            </w:r>
            <w:r w:rsidRPr="000109FE">
              <w:rPr>
                <w:kern w:val="0"/>
                <w:sz w:val="24"/>
                <w:szCs w:val="24"/>
                <w:vertAlign w:val="superscript"/>
                <w14:ligatures w14:val="none"/>
              </w:rPr>
              <w:t>ab</w:t>
            </w:r>
          </w:p>
        </w:tc>
        <w:tc>
          <w:tcPr>
            <w:tcW w:w="1469" w:type="dxa"/>
            <w:tcBorders>
              <w:top w:val="nil"/>
              <w:left w:val="nil"/>
              <w:bottom w:val="nil"/>
              <w:right w:val="nil"/>
            </w:tcBorders>
            <w:hideMark/>
          </w:tcPr>
          <w:p w14:paraId="17FB0F36" w14:textId="77777777" w:rsidR="00783012" w:rsidRPr="000109FE" w:rsidRDefault="00783012">
            <w:pPr>
              <w:jc w:val="center"/>
              <w:rPr>
                <w:kern w:val="0"/>
                <w:sz w:val="24"/>
                <w:szCs w:val="24"/>
                <w14:ligatures w14:val="none"/>
              </w:rPr>
            </w:pPr>
            <w:r w:rsidRPr="000109FE">
              <w:rPr>
                <w:kern w:val="0"/>
                <w:sz w:val="24"/>
                <w:szCs w:val="24"/>
                <w14:ligatures w14:val="none"/>
              </w:rPr>
              <w:t>24.51</w:t>
            </w:r>
            <w:r w:rsidRPr="000109FE">
              <w:rPr>
                <w:kern w:val="0"/>
                <w:sz w:val="24"/>
                <w:szCs w:val="24"/>
                <w:vertAlign w:val="superscript"/>
                <w14:ligatures w14:val="none"/>
              </w:rPr>
              <w:t>ab</w:t>
            </w:r>
          </w:p>
        </w:tc>
        <w:tc>
          <w:tcPr>
            <w:tcW w:w="1530" w:type="dxa"/>
            <w:tcBorders>
              <w:top w:val="nil"/>
              <w:left w:val="nil"/>
              <w:bottom w:val="nil"/>
              <w:right w:val="nil"/>
            </w:tcBorders>
            <w:hideMark/>
          </w:tcPr>
          <w:p w14:paraId="15835938" w14:textId="77777777" w:rsidR="00783012" w:rsidRPr="000109FE" w:rsidRDefault="00783012">
            <w:pPr>
              <w:jc w:val="center"/>
              <w:rPr>
                <w:kern w:val="0"/>
                <w:sz w:val="24"/>
                <w:szCs w:val="24"/>
                <w14:ligatures w14:val="none"/>
              </w:rPr>
            </w:pPr>
            <w:r w:rsidRPr="000109FE">
              <w:rPr>
                <w:kern w:val="0"/>
                <w:sz w:val="24"/>
                <w:szCs w:val="24"/>
                <w14:ligatures w14:val="none"/>
              </w:rPr>
              <w:t>192.61</w:t>
            </w:r>
            <w:r w:rsidRPr="000109FE">
              <w:rPr>
                <w:kern w:val="0"/>
                <w:sz w:val="24"/>
                <w:szCs w:val="24"/>
                <w:vertAlign w:val="superscript"/>
                <w14:ligatures w14:val="none"/>
              </w:rPr>
              <w:t>c</w:t>
            </w:r>
          </w:p>
        </w:tc>
        <w:tc>
          <w:tcPr>
            <w:tcW w:w="1488" w:type="dxa"/>
            <w:tcBorders>
              <w:top w:val="nil"/>
              <w:left w:val="nil"/>
              <w:bottom w:val="nil"/>
              <w:right w:val="nil"/>
            </w:tcBorders>
            <w:hideMark/>
          </w:tcPr>
          <w:p w14:paraId="6B028193" w14:textId="77777777" w:rsidR="00783012" w:rsidRPr="000109FE" w:rsidRDefault="00783012">
            <w:pPr>
              <w:jc w:val="center"/>
              <w:rPr>
                <w:kern w:val="0"/>
                <w:sz w:val="24"/>
                <w:szCs w:val="24"/>
                <w14:ligatures w14:val="none"/>
              </w:rPr>
            </w:pPr>
            <w:r w:rsidRPr="000109FE">
              <w:rPr>
                <w:kern w:val="0"/>
                <w:sz w:val="24"/>
                <w:szCs w:val="24"/>
                <w14:ligatures w14:val="none"/>
              </w:rPr>
              <w:t>200.28</w:t>
            </w:r>
            <w:r w:rsidRPr="000109FE">
              <w:rPr>
                <w:kern w:val="0"/>
                <w:sz w:val="24"/>
                <w:szCs w:val="24"/>
                <w:vertAlign w:val="superscript"/>
                <w14:ligatures w14:val="none"/>
              </w:rPr>
              <w:t>c</w:t>
            </w:r>
          </w:p>
        </w:tc>
        <w:tc>
          <w:tcPr>
            <w:tcW w:w="1267" w:type="dxa"/>
            <w:tcBorders>
              <w:top w:val="nil"/>
              <w:left w:val="nil"/>
              <w:bottom w:val="nil"/>
              <w:right w:val="nil"/>
            </w:tcBorders>
            <w:hideMark/>
          </w:tcPr>
          <w:p w14:paraId="5A31C223" w14:textId="77777777" w:rsidR="00783012" w:rsidRPr="000109FE" w:rsidRDefault="00783012">
            <w:pPr>
              <w:jc w:val="center"/>
              <w:rPr>
                <w:kern w:val="0"/>
                <w:sz w:val="24"/>
                <w:szCs w:val="24"/>
                <w14:ligatures w14:val="none"/>
              </w:rPr>
            </w:pPr>
            <w:r w:rsidRPr="000109FE">
              <w:rPr>
                <w:kern w:val="0"/>
                <w:sz w:val="24"/>
                <w:szCs w:val="24"/>
                <w14:ligatures w14:val="none"/>
              </w:rPr>
              <w:t>14.83</w:t>
            </w:r>
            <w:r w:rsidRPr="000109FE">
              <w:rPr>
                <w:kern w:val="0"/>
                <w:sz w:val="24"/>
                <w:szCs w:val="24"/>
                <w:vertAlign w:val="superscript"/>
                <w14:ligatures w14:val="none"/>
              </w:rPr>
              <w:t>b</w:t>
            </w:r>
          </w:p>
        </w:tc>
        <w:tc>
          <w:tcPr>
            <w:tcW w:w="1367" w:type="dxa"/>
            <w:tcBorders>
              <w:top w:val="nil"/>
              <w:left w:val="nil"/>
              <w:bottom w:val="nil"/>
              <w:right w:val="nil"/>
            </w:tcBorders>
            <w:hideMark/>
          </w:tcPr>
          <w:p w14:paraId="41F19B8C" w14:textId="77777777" w:rsidR="00783012" w:rsidRPr="000109FE" w:rsidRDefault="00783012">
            <w:pPr>
              <w:jc w:val="center"/>
              <w:rPr>
                <w:kern w:val="0"/>
                <w:sz w:val="24"/>
                <w:szCs w:val="24"/>
                <w14:ligatures w14:val="none"/>
              </w:rPr>
            </w:pPr>
            <w:r w:rsidRPr="000109FE">
              <w:rPr>
                <w:kern w:val="0"/>
                <w:sz w:val="24"/>
                <w:szCs w:val="24"/>
                <w14:ligatures w14:val="none"/>
              </w:rPr>
              <w:t>15.46</w:t>
            </w:r>
            <w:r w:rsidRPr="000109FE">
              <w:rPr>
                <w:kern w:val="0"/>
                <w:sz w:val="24"/>
                <w:szCs w:val="24"/>
                <w:vertAlign w:val="superscript"/>
                <w14:ligatures w14:val="none"/>
              </w:rPr>
              <w:t>b</w:t>
            </w:r>
          </w:p>
        </w:tc>
      </w:tr>
      <w:tr w:rsidR="00783012" w:rsidRPr="000109FE" w14:paraId="7711AFE4" w14:textId="77777777" w:rsidTr="00783012">
        <w:trPr>
          <w:trHeight w:val="340"/>
          <w:jc w:val="center"/>
        </w:trPr>
        <w:tc>
          <w:tcPr>
            <w:tcW w:w="1853" w:type="dxa"/>
            <w:tcBorders>
              <w:top w:val="nil"/>
              <w:left w:val="nil"/>
              <w:bottom w:val="nil"/>
              <w:right w:val="nil"/>
            </w:tcBorders>
            <w:vAlign w:val="center"/>
            <w:hideMark/>
          </w:tcPr>
          <w:p w14:paraId="44A7173F"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N10</w:t>
            </w:r>
          </w:p>
        </w:tc>
        <w:tc>
          <w:tcPr>
            <w:tcW w:w="1404" w:type="dxa"/>
            <w:tcBorders>
              <w:top w:val="nil"/>
              <w:left w:val="nil"/>
              <w:bottom w:val="nil"/>
              <w:right w:val="nil"/>
            </w:tcBorders>
            <w:hideMark/>
          </w:tcPr>
          <w:p w14:paraId="5933A0C7" w14:textId="77777777" w:rsidR="00783012" w:rsidRPr="000109FE" w:rsidRDefault="00783012">
            <w:pPr>
              <w:jc w:val="center"/>
              <w:rPr>
                <w:kern w:val="0"/>
                <w:sz w:val="24"/>
                <w:szCs w:val="24"/>
                <w14:ligatures w14:val="none"/>
              </w:rPr>
            </w:pPr>
            <w:r w:rsidRPr="000109FE">
              <w:rPr>
                <w:kern w:val="0"/>
                <w:sz w:val="24"/>
                <w:szCs w:val="24"/>
                <w14:ligatures w14:val="none"/>
              </w:rPr>
              <w:t>214.87</w:t>
            </w:r>
            <w:r w:rsidRPr="000109FE">
              <w:rPr>
                <w:kern w:val="0"/>
                <w:sz w:val="24"/>
                <w:szCs w:val="24"/>
                <w:vertAlign w:val="superscript"/>
                <w14:ligatures w14:val="none"/>
              </w:rPr>
              <w:t>b</w:t>
            </w:r>
          </w:p>
        </w:tc>
        <w:tc>
          <w:tcPr>
            <w:tcW w:w="1436" w:type="dxa"/>
            <w:tcBorders>
              <w:top w:val="nil"/>
              <w:left w:val="nil"/>
              <w:bottom w:val="nil"/>
              <w:right w:val="nil"/>
            </w:tcBorders>
            <w:hideMark/>
          </w:tcPr>
          <w:p w14:paraId="2CABEAC7" w14:textId="77777777" w:rsidR="00783012" w:rsidRPr="000109FE" w:rsidRDefault="00783012">
            <w:pPr>
              <w:jc w:val="center"/>
              <w:rPr>
                <w:kern w:val="0"/>
                <w:sz w:val="24"/>
                <w:szCs w:val="24"/>
                <w14:ligatures w14:val="none"/>
              </w:rPr>
            </w:pPr>
            <w:r w:rsidRPr="000109FE">
              <w:rPr>
                <w:kern w:val="0"/>
                <w:sz w:val="24"/>
                <w:szCs w:val="24"/>
                <w14:ligatures w14:val="none"/>
              </w:rPr>
              <w:t>227.03</w:t>
            </w:r>
            <w:r w:rsidRPr="000109FE">
              <w:rPr>
                <w:kern w:val="0"/>
                <w:sz w:val="24"/>
                <w:szCs w:val="24"/>
                <w:vertAlign w:val="superscript"/>
                <w14:ligatures w14:val="none"/>
              </w:rPr>
              <w:t>b</w:t>
            </w:r>
          </w:p>
        </w:tc>
        <w:tc>
          <w:tcPr>
            <w:tcW w:w="1341" w:type="dxa"/>
            <w:tcBorders>
              <w:top w:val="nil"/>
              <w:left w:val="nil"/>
              <w:bottom w:val="nil"/>
              <w:right w:val="nil"/>
            </w:tcBorders>
            <w:hideMark/>
          </w:tcPr>
          <w:p w14:paraId="5A5AB121" w14:textId="77777777" w:rsidR="00783012" w:rsidRPr="000109FE" w:rsidRDefault="00783012">
            <w:pPr>
              <w:jc w:val="center"/>
              <w:rPr>
                <w:kern w:val="0"/>
                <w:sz w:val="24"/>
                <w:szCs w:val="24"/>
                <w14:ligatures w14:val="none"/>
              </w:rPr>
            </w:pPr>
            <w:r w:rsidRPr="000109FE">
              <w:rPr>
                <w:kern w:val="0"/>
                <w:sz w:val="24"/>
                <w:szCs w:val="24"/>
                <w14:ligatures w14:val="none"/>
              </w:rPr>
              <w:t>24.20</w:t>
            </w:r>
            <w:r w:rsidRPr="000109FE">
              <w:rPr>
                <w:kern w:val="0"/>
                <w:sz w:val="24"/>
                <w:szCs w:val="24"/>
                <w:vertAlign w:val="superscript"/>
                <w14:ligatures w14:val="none"/>
              </w:rPr>
              <w:t>ab</w:t>
            </w:r>
          </w:p>
        </w:tc>
        <w:tc>
          <w:tcPr>
            <w:tcW w:w="1469" w:type="dxa"/>
            <w:tcBorders>
              <w:top w:val="nil"/>
              <w:left w:val="nil"/>
              <w:bottom w:val="nil"/>
              <w:right w:val="nil"/>
            </w:tcBorders>
            <w:hideMark/>
          </w:tcPr>
          <w:p w14:paraId="644A1AD9" w14:textId="77777777" w:rsidR="00783012" w:rsidRPr="000109FE" w:rsidRDefault="00783012">
            <w:pPr>
              <w:jc w:val="center"/>
              <w:rPr>
                <w:kern w:val="0"/>
                <w:sz w:val="24"/>
                <w:szCs w:val="24"/>
                <w14:ligatures w14:val="none"/>
              </w:rPr>
            </w:pPr>
            <w:r w:rsidRPr="000109FE">
              <w:rPr>
                <w:kern w:val="0"/>
                <w:sz w:val="24"/>
                <w:szCs w:val="24"/>
                <w14:ligatures w14:val="none"/>
              </w:rPr>
              <w:t>25.37</w:t>
            </w:r>
            <w:r w:rsidRPr="000109FE">
              <w:rPr>
                <w:kern w:val="0"/>
                <w:sz w:val="24"/>
                <w:szCs w:val="24"/>
                <w:vertAlign w:val="superscript"/>
                <w14:ligatures w14:val="none"/>
              </w:rPr>
              <w:t>ab</w:t>
            </w:r>
          </w:p>
        </w:tc>
        <w:tc>
          <w:tcPr>
            <w:tcW w:w="1530" w:type="dxa"/>
            <w:tcBorders>
              <w:top w:val="nil"/>
              <w:left w:val="nil"/>
              <w:bottom w:val="nil"/>
              <w:right w:val="nil"/>
            </w:tcBorders>
            <w:hideMark/>
          </w:tcPr>
          <w:p w14:paraId="09F4EB33" w14:textId="77777777" w:rsidR="00783012" w:rsidRPr="000109FE" w:rsidRDefault="00783012">
            <w:pPr>
              <w:jc w:val="center"/>
              <w:rPr>
                <w:kern w:val="0"/>
                <w:sz w:val="24"/>
                <w:szCs w:val="24"/>
                <w14:ligatures w14:val="none"/>
              </w:rPr>
            </w:pPr>
            <w:r w:rsidRPr="000109FE">
              <w:rPr>
                <w:kern w:val="0"/>
                <w:sz w:val="24"/>
                <w:szCs w:val="24"/>
                <w14:ligatures w14:val="none"/>
              </w:rPr>
              <w:t>199.94</w:t>
            </w:r>
            <w:r w:rsidRPr="000109FE">
              <w:rPr>
                <w:kern w:val="0"/>
                <w:sz w:val="24"/>
                <w:szCs w:val="24"/>
                <w:vertAlign w:val="superscript"/>
                <w14:ligatures w14:val="none"/>
              </w:rPr>
              <w:t>b</w:t>
            </w:r>
          </w:p>
        </w:tc>
        <w:tc>
          <w:tcPr>
            <w:tcW w:w="1488" w:type="dxa"/>
            <w:tcBorders>
              <w:top w:val="nil"/>
              <w:left w:val="nil"/>
              <w:bottom w:val="nil"/>
              <w:right w:val="nil"/>
            </w:tcBorders>
            <w:hideMark/>
          </w:tcPr>
          <w:p w14:paraId="13EFBA61" w14:textId="77777777" w:rsidR="00783012" w:rsidRPr="000109FE" w:rsidRDefault="00783012">
            <w:pPr>
              <w:jc w:val="center"/>
              <w:rPr>
                <w:kern w:val="0"/>
                <w:sz w:val="24"/>
                <w:szCs w:val="24"/>
                <w14:ligatures w14:val="none"/>
              </w:rPr>
            </w:pPr>
            <w:r w:rsidRPr="000109FE">
              <w:rPr>
                <w:kern w:val="0"/>
                <w:sz w:val="24"/>
                <w:szCs w:val="24"/>
                <w14:ligatures w14:val="none"/>
              </w:rPr>
              <w:t>211.18</w:t>
            </w:r>
            <w:r w:rsidRPr="000109FE">
              <w:rPr>
                <w:kern w:val="0"/>
                <w:sz w:val="24"/>
                <w:szCs w:val="24"/>
                <w:vertAlign w:val="superscript"/>
                <w14:ligatures w14:val="none"/>
              </w:rPr>
              <w:t>b</w:t>
            </w:r>
          </w:p>
        </w:tc>
        <w:tc>
          <w:tcPr>
            <w:tcW w:w="1267" w:type="dxa"/>
            <w:tcBorders>
              <w:top w:val="nil"/>
              <w:left w:val="nil"/>
              <w:bottom w:val="nil"/>
              <w:right w:val="nil"/>
            </w:tcBorders>
            <w:hideMark/>
          </w:tcPr>
          <w:p w14:paraId="6ECDCD37" w14:textId="77777777" w:rsidR="00783012" w:rsidRPr="000109FE" w:rsidRDefault="00783012">
            <w:pPr>
              <w:jc w:val="center"/>
              <w:rPr>
                <w:kern w:val="0"/>
                <w:sz w:val="24"/>
                <w:szCs w:val="24"/>
                <w14:ligatures w14:val="none"/>
              </w:rPr>
            </w:pPr>
            <w:r w:rsidRPr="000109FE">
              <w:rPr>
                <w:kern w:val="0"/>
                <w:sz w:val="24"/>
                <w:szCs w:val="24"/>
                <w14:ligatures w14:val="none"/>
              </w:rPr>
              <w:t>14.89</w:t>
            </w:r>
            <w:r w:rsidRPr="000109FE">
              <w:rPr>
                <w:kern w:val="0"/>
                <w:sz w:val="24"/>
                <w:szCs w:val="24"/>
                <w:vertAlign w:val="superscript"/>
                <w14:ligatures w14:val="none"/>
              </w:rPr>
              <w:t>b</w:t>
            </w:r>
          </w:p>
        </w:tc>
        <w:tc>
          <w:tcPr>
            <w:tcW w:w="1367" w:type="dxa"/>
            <w:tcBorders>
              <w:top w:val="nil"/>
              <w:left w:val="nil"/>
              <w:bottom w:val="nil"/>
              <w:right w:val="nil"/>
            </w:tcBorders>
            <w:hideMark/>
          </w:tcPr>
          <w:p w14:paraId="684696BD" w14:textId="77777777" w:rsidR="00783012" w:rsidRPr="000109FE" w:rsidRDefault="00783012">
            <w:pPr>
              <w:jc w:val="center"/>
              <w:rPr>
                <w:kern w:val="0"/>
                <w:sz w:val="24"/>
                <w:szCs w:val="24"/>
                <w14:ligatures w14:val="none"/>
              </w:rPr>
            </w:pPr>
            <w:r w:rsidRPr="000109FE">
              <w:rPr>
                <w:kern w:val="0"/>
                <w:sz w:val="24"/>
                <w:szCs w:val="24"/>
                <w14:ligatures w14:val="none"/>
              </w:rPr>
              <w:t>15.64</w:t>
            </w:r>
            <w:r w:rsidRPr="000109FE">
              <w:rPr>
                <w:kern w:val="0"/>
                <w:sz w:val="24"/>
                <w:szCs w:val="24"/>
                <w:vertAlign w:val="superscript"/>
                <w14:ligatures w14:val="none"/>
              </w:rPr>
              <w:t>b</w:t>
            </w:r>
          </w:p>
        </w:tc>
      </w:tr>
      <w:tr w:rsidR="00783012" w:rsidRPr="000109FE" w14:paraId="46C0C01C" w14:textId="77777777" w:rsidTr="00783012">
        <w:trPr>
          <w:trHeight w:val="340"/>
          <w:jc w:val="center"/>
        </w:trPr>
        <w:tc>
          <w:tcPr>
            <w:tcW w:w="1853" w:type="dxa"/>
            <w:tcBorders>
              <w:top w:val="nil"/>
              <w:left w:val="nil"/>
              <w:bottom w:val="nil"/>
              <w:right w:val="nil"/>
            </w:tcBorders>
            <w:vAlign w:val="center"/>
            <w:hideMark/>
          </w:tcPr>
          <w:p w14:paraId="7C95B8DB" w14:textId="77777777" w:rsidR="00783012" w:rsidRPr="000109FE" w:rsidRDefault="00783012">
            <w:pPr>
              <w:rPr>
                <w:rFonts w:asciiTheme="majorBidi" w:hAnsiTheme="majorBidi" w:cstheme="majorBidi"/>
                <w:b/>
                <w:bCs/>
                <w:kern w:val="0"/>
                <w:sz w:val="20"/>
                <w:szCs w:val="20"/>
                <w14:ligatures w14:val="none"/>
              </w:rPr>
            </w:pPr>
            <w:r w:rsidRPr="000109FE">
              <w:rPr>
                <w:rFonts w:ascii="Times New Roman" w:hAnsi="Times New Roman" w:cs="Times New Roman"/>
                <w:b/>
                <w:bCs/>
                <w:kern w:val="0"/>
                <w:sz w:val="24"/>
                <w:szCs w:val="24"/>
                <w14:ligatures w14:val="none"/>
              </w:rPr>
              <w:t>N11</w:t>
            </w:r>
          </w:p>
        </w:tc>
        <w:tc>
          <w:tcPr>
            <w:tcW w:w="1404" w:type="dxa"/>
            <w:tcBorders>
              <w:top w:val="nil"/>
              <w:left w:val="nil"/>
              <w:bottom w:val="nil"/>
              <w:right w:val="nil"/>
            </w:tcBorders>
            <w:hideMark/>
          </w:tcPr>
          <w:p w14:paraId="16E1B3A7" w14:textId="77777777" w:rsidR="00783012" w:rsidRPr="000109FE" w:rsidRDefault="00783012">
            <w:pPr>
              <w:jc w:val="center"/>
              <w:rPr>
                <w:kern w:val="0"/>
                <w:sz w:val="24"/>
                <w:szCs w:val="24"/>
                <w14:ligatures w14:val="none"/>
              </w:rPr>
            </w:pPr>
            <w:r w:rsidRPr="000109FE">
              <w:rPr>
                <w:kern w:val="0"/>
                <w:sz w:val="24"/>
                <w:szCs w:val="24"/>
                <w14:ligatures w14:val="none"/>
              </w:rPr>
              <w:t>221.82</w:t>
            </w:r>
            <w:r w:rsidRPr="000109FE">
              <w:rPr>
                <w:kern w:val="0"/>
                <w:sz w:val="24"/>
                <w:szCs w:val="24"/>
                <w:vertAlign w:val="superscript"/>
                <w14:ligatures w14:val="none"/>
              </w:rPr>
              <w:t>a</w:t>
            </w:r>
          </w:p>
        </w:tc>
        <w:tc>
          <w:tcPr>
            <w:tcW w:w="1436" w:type="dxa"/>
            <w:tcBorders>
              <w:top w:val="nil"/>
              <w:left w:val="nil"/>
              <w:bottom w:val="nil"/>
              <w:right w:val="nil"/>
            </w:tcBorders>
            <w:hideMark/>
          </w:tcPr>
          <w:p w14:paraId="6BB5DE83" w14:textId="77777777" w:rsidR="00783012" w:rsidRPr="000109FE" w:rsidRDefault="00783012">
            <w:pPr>
              <w:jc w:val="center"/>
              <w:rPr>
                <w:kern w:val="0"/>
                <w:sz w:val="24"/>
                <w:szCs w:val="24"/>
                <w14:ligatures w14:val="none"/>
              </w:rPr>
            </w:pPr>
            <w:r w:rsidRPr="000109FE">
              <w:rPr>
                <w:kern w:val="0"/>
                <w:sz w:val="24"/>
                <w:szCs w:val="24"/>
                <w14:ligatures w14:val="none"/>
              </w:rPr>
              <w:t>233.62</w:t>
            </w:r>
            <w:r w:rsidRPr="000109FE">
              <w:rPr>
                <w:kern w:val="0"/>
                <w:sz w:val="24"/>
                <w:szCs w:val="24"/>
                <w:vertAlign w:val="superscript"/>
                <w14:ligatures w14:val="none"/>
              </w:rPr>
              <w:t>a</w:t>
            </w:r>
          </w:p>
        </w:tc>
        <w:tc>
          <w:tcPr>
            <w:tcW w:w="1341" w:type="dxa"/>
            <w:tcBorders>
              <w:top w:val="nil"/>
              <w:left w:val="nil"/>
              <w:bottom w:val="nil"/>
              <w:right w:val="nil"/>
            </w:tcBorders>
            <w:hideMark/>
          </w:tcPr>
          <w:p w14:paraId="3B26476B" w14:textId="77777777" w:rsidR="00783012" w:rsidRPr="000109FE" w:rsidRDefault="00783012">
            <w:pPr>
              <w:jc w:val="center"/>
              <w:rPr>
                <w:kern w:val="0"/>
                <w:sz w:val="24"/>
                <w:szCs w:val="24"/>
                <w14:ligatures w14:val="none"/>
              </w:rPr>
            </w:pPr>
            <w:r w:rsidRPr="000109FE">
              <w:rPr>
                <w:kern w:val="0"/>
                <w:sz w:val="24"/>
                <w:szCs w:val="24"/>
                <w14:ligatures w14:val="none"/>
              </w:rPr>
              <w:t>24.92</w:t>
            </w:r>
            <w:r w:rsidRPr="000109FE">
              <w:rPr>
                <w:kern w:val="0"/>
                <w:sz w:val="24"/>
                <w:szCs w:val="24"/>
                <w:vertAlign w:val="superscript"/>
                <w14:ligatures w14:val="none"/>
              </w:rPr>
              <w:t>a</w:t>
            </w:r>
          </w:p>
        </w:tc>
        <w:tc>
          <w:tcPr>
            <w:tcW w:w="1469" w:type="dxa"/>
            <w:tcBorders>
              <w:top w:val="nil"/>
              <w:left w:val="nil"/>
              <w:bottom w:val="nil"/>
              <w:right w:val="nil"/>
            </w:tcBorders>
            <w:hideMark/>
          </w:tcPr>
          <w:p w14:paraId="468EA937" w14:textId="77777777" w:rsidR="00783012" w:rsidRPr="000109FE" w:rsidRDefault="00783012">
            <w:pPr>
              <w:jc w:val="center"/>
              <w:rPr>
                <w:kern w:val="0"/>
                <w:sz w:val="24"/>
                <w:szCs w:val="24"/>
                <w14:ligatures w14:val="none"/>
              </w:rPr>
            </w:pPr>
            <w:r w:rsidRPr="000109FE">
              <w:rPr>
                <w:kern w:val="0"/>
                <w:sz w:val="24"/>
                <w:szCs w:val="24"/>
                <w14:ligatures w14:val="none"/>
              </w:rPr>
              <w:t>26.18</w:t>
            </w:r>
            <w:r w:rsidRPr="000109FE">
              <w:rPr>
                <w:kern w:val="0"/>
                <w:sz w:val="24"/>
                <w:szCs w:val="24"/>
                <w:vertAlign w:val="superscript"/>
                <w14:ligatures w14:val="none"/>
              </w:rPr>
              <w:t>a</w:t>
            </w:r>
          </w:p>
        </w:tc>
        <w:tc>
          <w:tcPr>
            <w:tcW w:w="1530" w:type="dxa"/>
            <w:tcBorders>
              <w:top w:val="nil"/>
              <w:left w:val="nil"/>
              <w:bottom w:val="nil"/>
              <w:right w:val="nil"/>
            </w:tcBorders>
            <w:hideMark/>
          </w:tcPr>
          <w:p w14:paraId="69FE788C" w14:textId="77777777" w:rsidR="00783012" w:rsidRPr="000109FE" w:rsidRDefault="00783012">
            <w:pPr>
              <w:jc w:val="center"/>
              <w:rPr>
                <w:kern w:val="0"/>
                <w:sz w:val="24"/>
                <w:szCs w:val="24"/>
                <w14:ligatures w14:val="none"/>
              </w:rPr>
            </w:pPr>
            <w:r w:rsidRPr="000109FE">
              <w:rPr>
                <w:kern w:val="0"/>
                <w:sz w:val="24"/>
                <w:szCs w:val="24"/>
                <w14:ligatures w14:val="none"/>
              </w:rPr>
              <w:t>207.70</w:t>
            </w:r>
            <w:r w:rsidRPr="000109FE">
              <w:rPr>
                <w:kern w:val="0"/>
                <w:sz w:val="24"/>
                <w:szCs w:val="24"/>
                <w:vertAlign w:val="superscript"/>
                <w14:ligatures w14:val="none"/>
              </w:rPr>
              <w:t>a</w:t>
            </w:r>
          </w:p>
        </w:tc>
        <w:tc>
          <w:tcPr>
            <w:tcW w:w="1488" w:type="dxa"/>
            <w:tcBorders>
              <w:top w:val="nil"/>
              <w:left w:val="nil"/>
              <w:bottom w:val="nil"/>
              <w:right w:val="nil"/>
            </w:tcBorders>
            <w:hideMark/>
          </w:tcPr>
          <w:p w14:paraId="62637D55" w14:textId="77777777" w:rsidR="00783012" w:rsidRPr="000109FE" w:rsidRDefault="00783012">
            <w:pPr>
              <w:jc w:val="center"/>
              <w:rPr>
                <w:kern w:val="0"/>
                <w:sz w:val="24"/>
                <w:szCs w:val="24"/>
                <w14:ligatures w14:val="none"/>
              </w:rPr>
            </w:pPr>
            <w:r w:rsidRPr="000109FE">
              <w:rPr>
                <w:kern w:val="0"/>
                <w:sz w:val="24"/>
                <w:szCs w:val="24"/>
                <w14:ligatures w14:val="none"/>
              </w:rPr>
              <w:t>219.15</w:t>
            </w:r>
            <w:r w:rsidRPr="000109FE">
              <w:rPr>
                <w:kern w:val="0"/>
                <w:sz w:val="24"/>
                <w:szCs w:val="24"/>
                <w:vertAlign w:val="superscript"/>
                <w14:ligatures w14:val="none"/>
              </w:rPr>
              <w:t>a</w:t>
            </w:r>
          </w:p>
        </w:tc>
        <w:tc>
          <w:tcPr>
            <w:tcW w:w="1267" w:type="dxa"/>
            <w:tcBorders>
              <w:top w:val="nil"/>
              <w:left w:val="nil"/>
              <w:bottom w:val="nil"/>
              <w:right w:val="nil"/>
            </w:tcBorders>
            <w:hideMark/>
          </w:tcPr>
          <w:p w14:paraId="1DCC03FE" w14:textId="77777777" w:rsidR="00783012" w:rsidRPr="000109FE" w:rsidRDefault="00783012">
            <w:pPr>
              <w:jc w:val="center"/>
              <w:rPr>
                <w:kern w:val="0"/>
                <w:sz w:val="24"/>
                <w:szCs w:val="24"/>
                <w14:ligatures w14:val="none"/>
              </w:rPr>
            </w:pPr>
            <w:r w:rsidRPr="000109FE">
              <w:rPr>
                <w:kern w:val="0"/>
                <w:sz w:val="24"/>
                <w:szCs w:val="24"/>
                <w14:ligatures w14:val="none"/>
              </w:rPr>
              <w:t>15.04</w:t>
            </w:r>
            <w:r w:rsidRPr="000109FE">
              <w:rPr>
                <w:kern w:val="0"/>
                <w:sz w:val="24"/>
                <w:szCs w:val="24"/>
                <w:vertAlign w:val="superscript"/>
                <w14:ligatures w14:val="none"/>
              </w:rPr>
              <w:t>a</w:t>
            </w:r>
          </w:p>
        </w:tc>
        <w:tc>
          <w:tcPr>
            <w:tcW w:w="1367" w:type="dxa"/>
            <w:tcBorders>
              <w:top w:val="nil"/>
              <w:left w:val="nil"/>
              <w:bottom w:val="nil"/>
              <w:right w:val="nil"/>
            </w:tcBorders>
            <w:hideMark/>
          </w:tcPr>
          <w:p w14:paraId="36C1E025" w14:textId="77777777" w:rsidR="00783012" w:rsidRPr="000109FE" w:rsidRDefault="00783012">
            <w:pPr>
              <w:jc w:val="center"/>
              <w:rPr>
                <w:kern w:val="0"/>
                <w:sz w:val="24"/>
                <w:szCs w:val="24"/>
                <w14:ligatures w14:val="none"/>
              </w:rPr>
            </w:pPr>
            <w:r w:rsidRPr="000109FE">
              <w:rPr>
                <w:kern w:val="0"/>
                <w:sz w:val="24"/>
                <w:szCs w:val="24"/>
                <w14:ligatures w14:val="none"/>
              </w:rPr>
              <w:t>15.75</w:t>
            </w:r>
            <w:r w:rsidRPr="000109FE">
              <w:rPr>
                <w:kern w:val="0"/>
                <w:sz w:val="24"/>
                <w:szCs w:val="24"/>
                <w:vertAlign w:val="superscript"/>
                <w14:ligatures w14:val="none"/>
              </w:rPr>
              <w:t>a</w:t>
            </w:r>
          </w:p>
        </w:tc>
      </w:tr>
      <w:tr w:rsidR="00783012" w:rsidRPr="000109FE" w14:paraId="66E08FF1" w14:textId="77777777" w:rsidTr="00783012">
        <w:trPr>
          <w:trHeight w:val="340"/>
          <w:jc w:val="center"/>
        </w:trPr>
        <w:tc>
          <w:tcPr>
            <w:tcW w:w="1853" w:type="dxa"/>
            <w:tcBorders>
              <w:top w:val="nil"/>
              <w:left w:val="nil"/>
              <w:bottom w:val="single" w:sz="4" w:space="0" w:color="auto"/>
              <w:right w:val="nil"/>
            </w:tcBorders>
            <w:hideMark/>
          </w:tcPr>
          <w:p w14:paraId="6B96D5C0" w14:textId="77777777" w:rsidR="00783012" w:rsidRPr="000109FE" w:rsidRDefault="00783012">
            <w:pPr>
              <w:rPr>
                <w:rFonts w:asciiTheme="majorBidi" w:hAnsiTheme="majorBidi" w:cstheme="majorBidi"/>
                <w:b/>
                <w:bCs/>
                <w:kern w:val="0"/>
                <w:sz w:val="20"/>
                <w:szCs w:val="20"/>
                <w:lang w:bidi="ar-EG"/>
                <w14:ligatures w14:val="none"/>
              </w:rPr>
            </w:pPr>
            <w:r w:rsidRPr="000109FE">
              <w:rPr>
                <w:rFonts w:asciiTheme="majorBidi" w:hAnsiTheme="majorBidi" w:cstheme="majorBidi"/>
                <w:b/>
                <w:bCs/>
                <w:kern w:val="0"/>
                <w:sz w:val="20"/>
                <w:szCs w:val="20"/>
                <w14:ligatures w14:val="none"/>
              </w:rPr>
              <w:t>LSD at 0.05</w:t>
            </w:r>
          </w:p>
        </w:tc>
        <w:tc>
          <w:tcPr>
            <w:tcW w:w="1404" w:type="dxa"/>
            <w:tcBorders>
              <w:top w:val="nil"/>
              <w:left w:val="nil"/>
              <w:bottom w:val="single" w:sz="4" w:space="0" w:color="auto"/>
              <w:right w:val="nil"/>
            </w:tcBorders>
            <w:hideMark/>
          </w:tcPr>
          <w:p w14:paraId="14930FF4" w14:textId="77777777" w:rsidR="00783012" w:rsidRPr="000109FE" w:rsidRDefault="00783012">
            <w:pPr>
              <w:jc w:val="center"/>
              <w:rPr>
                <w:kern w:val="0"/>
                <w:sz w:val="24"/>
                <w:szCs w:val="24"/>
                <w:rtl/>
                <w14:ligatures w14:val="none"/>
              </w:rPr>
            </w:pPr>
            <w:r w:rsidRPr="000109FE">
              <w:rPr>
                <w:kern w:val="0"/>
                <w:sz w:val="24"/>
                <w:szCs w:val="24"/>
                <w14:ligatures w14:val="none"/>
              </w:rPr>
              <w:t>2.68</w:t>
            </w:r>
          </w:p>
        </w:tc>
        <w:tc>
          <w:tcPr>
            <w:tcW w:w="1436" w:type="dxa"/>
            <w:tcBorders>
              <w:top w:val="nil"/>
              <w:left w:val="nil"/>
              <w:bottom w:val="single" w:sz="4" w:space="0" w:color="auto"/>
              <w:right w:val="nil"/>
            </w:tcBorders>
            <w:hideMark/>
          </w:tcPr>
          <w:p w14:paraId="68D7B803" w14:textId="77777777" w:rsidR="00783012" w:rsidRPr="000109FE" w:rsidRDefault="00783012">
            <w:pPr>
              <w:jc w:val="center"/>
              <w:rPr>
                <w:kern w:val="0"/>
                <w:sz w:val="24"/>
                <w:szCs w:val="24"/>
                <w14:ligatures w14:val="none"/>
              </w:rPr>
            </w:pPr>
            <w:r w:rsidRPr="000109FE">
              <w:rPr>
                <w:kern w:val="0"/>
                <w:sz w:val="24"/>
                <w:szCs w:val="24"/>
                <w14:ligatures w14:val="none"/>
              </w:rPr>
              <w:t>6.34</w:t>
            </w:r>
          </w:p>
        </w:tc>
        <w:tc>
          <w:tcPr>
            <w:tcW w:w="1341" w:type="dxa"/>
            <w:tcBorders>
              <w:top w:val="nil"/>
              <w:left w:val="nil"/>
              <w:bottom w:val="single" w:sz="4" w:space="0" w:color="auto"/>
              <w:right w:val="nil"/>
            </w:tcBorders>
            <w:hideMark/>
          </w:tcPr>
          <w:p w14:paraId="36BB4A05" w14:textId="77777777" w:rsidR="00783012" w:rsidRPr="000109FE" w:rsidRDefault="00783012">
            <w:pPr>
              <w:jc w:val="center"/>
              <w:rPr>
                <w:kern w:val="0"/>
                <w:sz w:val="24"/>
                <w:szCs w:val="24"/>
                <w14:ligatures w14:val="none"/>
              </w:rPr>
            </w:pPr>
            <w:r w:rsidRPr="000109FE">
              <w:rPr>
                <w:kern w:val="0"/>
                <w:sz w:val="24"/>
                <w:szCs w:val="24"/>
                <w14:ligatures w14:val="none"/>
              </w:rPr>
              <w:t>6.15</w:t>
            </w:r>
          </w:p>
        </w:tc>
        <w:tc>
          <w:tcPr>
            <w:tcW w:w="1469" w:type="dxa"/>
            <w:tcBorders>
              <w:top w:val="nil"/>
              <w:left w:val="nil"/>
              <w:bottom w:val="single" w:sz="4" w:space="0" w:color="auto"/>
              <w:right w:val="nil"/>
            </w:tcBorders>
            <w:hideMark/>
          </w:tcPr>
          <w:p w14:paraId="4A13701E" w14:textId="77777777" w:rsidR="00783012" w:rsidRPr="000109FE" w:rsidRDefault="00783012">
            <w:pPr>
              <w:jc w:val="center"/>
              <w:rPr>
                <w:kern w:val="0"/>
                <w:sz w:val="24"/>
                <w:szCs w:val="24"/>
                <w14:ligatures w14:val="none"/>
              </w:rPr>
            </w:pPr>
            <w:r w:rsidRPr="000109FE">
              <w:rPr>
                <w:kern w:val="0"/>
                <w:sz w:val="24"/>
                <w:szCs w:val="24"/>
                <w14:ligatures w14:val="none"/>
              </w:rPr>
              <w:t>6.73</w:t>
            </w:r>
          </w:p>
        </w:tc>
        <w:tc>
          <w:tcPr>
            <w:tcW w:w="1530" w:type="dxa"/>
            <w:tcBorders>
              <w:top w:val="nil"/>
              <w:left w:val="nil"/>
              <w:bottom w:val="single" w:sz="4" w:space="0" w:color="auto"/>
              <w:right w:val="nil"/>
            </w:tcBorders>
            <w:hideMark/>
          </w:tcPr>
          <w:p w14:paraId="66C1019E" w14:textId="77777777" w:rsidR="00783012" w:rsidRPr="000109FE" w:rsidRDefault="00783012">
            <w:pPr>
              <w:jc w:val="center"/>
              <w:rPr>
                <w:kern w:val="0"/>
                <w:sz w:val="24"/>
                <w:szCs w:val="24"/>
                <w14:ligatures w14:val="none"/>
              </w:rPr>
            </w:pPr>
            <w:r w:rsidRPr="000109FE">
              <w:rPr>
                <w:kern w:val="0"/>
                <w:sz w:val="24"/>
                <w:szCs w:val="24"/>
                <w14:ligatures w14:val="none"/>
              </w:rPr>
              <w:t>6.78</w:t>
            </w:r>
          </w:p>
        </w:tc>
        <w:tc>
          <w:tcPr>
            <w:tcW w:w="1488" w:type="dxa"/>
            <w:tcBorders>
              <w:top w:val="nil"/>
              <w:left w:val="nil"/>
              <w:bottom w:val="single" w:sz="4" w:space="0" w:color="auto"/>
              <w:right w:val="nil"/>
            </w:tcBorders>
            <w:hideMark/>
          </w:tcPr>
          <w:p w14:paraId="1567F89F" w14:textId="77777777" w:rsidR="00783012" w:rsidRPr="000109FE" w:rsidRDefault="00783012">
            <w:pPr>
              <w:jc w:val="center"/>
              <w:rPr>
                <w:kern w:val="0"/>
                <w:sz w:val="24"/>
                <w:szCs w:val="24"/>
                <w14:ligatures w14:val="none"/>
              </w:rPr>
            </w:pPr>
            <w:r w:rsidRPr="000109FE">
              <w:rPr>
                <w:kern w:val="0"/>
                <w:sz w:val="24"/>
                <w:szCs w:val="24"/>
                <w14:ligatures w14:val="none"/>
              </w:rPr>
              <w:t>7.36</w:t>
            </w:r>
          </w:p>
        </w:tc>
        <w:tc>
          <w:tcPr>
            <w:tcW w:w="1267" w:type="dxa"/>
            <w:tcBorders>
              <w:top w:val="nil"/>
              <w:left w:val="nil"/>
              <w:bottom w:val="single" w:sz="4" w:space="0" w:color="auto"/>
              <w:right w:val="nil"/>
            </w:tcBorders>
            <w:hideMark/>
          </w:tcPr>
          <w:p w14:paraId="50B9A6A8" w14:textId="77777777" w:rsidR="00783012" w:rsidRPr="000109FE" w:rsidRDefault="00783012">
            <w:pPr>
              <w:jc w:val="center"/>
              <w:rPr>
                <w:kern w:val="0"/>
                <w:sz w:val="24"/>
                <w:szCs w:val="24"/>
                <w14:ligatures w14:val="none"/>
              </w:rPr>
            </w:pPr>
            <w:r w:rsidRPr="000109FE">
              <w:rPr>
                <w:kern w:val="0"/>
                <w:sz w:val="24"/>
                <w:szCs w:val="24"/>
                <w14:ligatures w14:val="none"/>
              </w:rPr>
              <w:t>0.181</w:t>
            </w:r>
          </w:p>
        </w:tc>
        <w:tc>
          <w:tcPr>
            <w:tcW w:w="1367" w:type="dxa"/>
            <w:tcBorders>
              <w:top w:val="nil"/>
              <w:left w:val="nil"/>
              <w:bottom w:val="single" w:sz="4" w:space="0" w:color="auto"/>
              <w:right w:val="nil"/>
            </w:tcBorders>
            <w:hideMark/>
          </w:tcPr>
          <w:p w14:paraId="7D3B4C06" w14:textId="77777777" w:rsidR="00783012" w:rsidRPr="000109FE" w:rsidRDefault="00783012">
            <w:pPr>
              <w:jc w:val="center"/>
              <w:rPr>
                <w:kern w:val="0"/>
                <w:sz w:val="24"/>
                <w:szCs w:val="24"/>
                <w14:ligatures w14:val="none"/>
              </w:rPr>
            </w:pPr>
            <w:r w:rsidRPr="000109FE">
              <w:rPr>
                <w:kern w:val="0"/>
                <w:sz w:val="24"/>
                <w:szCs w:val="24"/>
                <w14:ligatures w14:val="none"/>
              </w:rPr>
              <w:t>0.480</w:t>
            </w:r>
          </w:p>
        </w:tc>
      </w:tr>
      <w:tr w:rsidR="00783012" w:rsidRPr="000109FE" w14:paraId="05442408" w14:textId="77777777" w:rsidTr="00783012">
        <w:trPr>
          <w:trHeight w:val="340"/>
          <w:jc w:val="center"/>
        </w:trPr>
        <w:tc>
          <w:tcPr>
            <w:tcW w:w="13155" w:type="dxa"/>
            <w:gridSpan w:val="9"/>
            <w:tcBorders>
              <w:top w:val="single" w:sz="4" w:space="0" w:color="auto"/>
              <w:left w:val="nil"/>
              <w:bottom w:val="single" w:sz="4" w:space="0" w:color="auto"/>
              <w:right w:val="nil"/>
            </w:tcBorders>
            <w:hideMark/>
          </w:tcPr>
          <w:p w14:paraId="4FFF03DD" w14:textId="77777777" w:rsidR="00783012" w:rsidRPr="000109FE" w:rsidRDefault="00783012">
            <w:pPr>
              <w:jc w:val="center"/>
              <w:rPr>
                <w:kern w:val="0"/>
                <w14:ligatures w14:val="none"/>
              </w:rPr>
            </w:pPr>
            <w:r w:rsidRPr="000109FE">
              <w:rPr>
                <w:rFonts w:ascii="Times New Roman" w:hAnsi="Times New Roman" w:cs="Times New Roman"/>
                <w:b/>
                <w:bCs/>
                <w:kern w:val="0"/>
                <w14:ligatures w14:val="none"/>
              </w:rPr>
              <w:t>Means within a row followed by a different letter (s) are statistically different at p &lt; 0.05</w:t>
            </w:r>
          </w:p>
        </w:tc>
      </w:tr>
    </w:tbl>
    <w:p w14:paraId="77D2AFA4" w14:textId="77777777" w:rsidR="00D05948" w:rsidRDefault="00D05948" w:rsidP="00D05948">
      <w:pPr>
        <w:autoSpaceDE w:val="0"/>
        <w:autoSpaceDN w:val="0"/>
        <w:adjustRightInd w:val="0"/>
        <w:spacing w:after="0" w:line="360" w:lineRule="auto"/>
        <w:ind w:right="45"/>
        <w:rPr>
          <w:rFonts w:ascii="Times New Roman" w:eastAsia="Times New Roman" w:hAnsi="Times New Roman" w:cs="Times New Roman"/>
          <w:b/>
          <w:bCs/>
        </w:rPr>
      </w:pPr>
    </w:p>
    <w:p w14:paraId="23713CDB" w14:textId="702F6CA0" w:rsidR="00783012" w:rsidRPr="000109FE" w:rsidRDefault="00783012" w:rsidP="00D05948">
      <w:pPr>
        <w:autoSpaceDE w:val="0"/>
        <w:autoSpaceDN w:val="0"/>
        <w:adjustRightInd w:val="0"/>
        <w:spacing w:after="0" w:line="360" w:lineRule="auto"/>
        <w:ind w:right="45"/>
        <w:rPr>
          <w:rFonts w:ascii="Times New Roman" w:eastAsia="Times New Roman" w:hAnsi="Times New Roman" w:cs="Times New Roman"/>
          <w:sz w:val="28"/>
          <w:szCs w:val="28"/>
        </w:rPr>
      </w:pPr>
      <w:r w:rsidRPr="000109FE">
        <w:rPr>
          <w:rFonts w:ascii="Times New Roman" w:eastAsia="Times New Roman" w:hAnsi="Times New Roman" w:cs="Times New Roman"/>
          <w:b/>
          <w:bCs/>
        </w:rPr>
        <w:t>N1:</w:t>
      </w:r>
      <w:r w:rsidRPr="000109FE">
        <w:rPr>
          <w:rFonts w:ascii="Times New Roman" w:eastAsia="Times New Roman" w:hAnsi="Times New Roman" w:cs="Times New Roman"/>
        </w:rPr>
        <w:t xml:space="preserve"> 100% of NRD (nitrogen recommended dose) as usual urea (control); </w:t>
      </w:r>
      <w:r w:rsidRPr="000109FE">
        <w:rPr>
          <w:rFonts w:ascii="Times New Roman" w:eastAsia="Times New Roman" w:hAnsi="Times New Roman" w:cs="Times New Roman"/>
          <w:b/>
          <w:bCs/>
        </w:rPr>
        <w:t>N2:</w:t>
      </w:r>
      <w:r w:rsidRPr="000109FE">
        <w:rPr>
          <w:rFonts w:ascii="Times New Roman" w:eastAsia="Times New Roman" w:hAnsi="Times New Roman" w:cs="Times New Roman"/>
        </w:rPr>
        <w:t xml:space="preserve"> 75% of NRD as Urea formaldehyde (UF); </w:t>
      </w:r>
      <w:r w:rsidRPr="000109FE">
        <w:rPr>
          <w:rFonts w:ascii="Times New Roman" w:eastAsia="Times New Roman" w:hAnsi="Times New Roman" w:cs="Times New Roman"/>
          <w:b/>
          <w:bCs/>
        </w:rPr>
        <w:t>N3:</w:t>
      </w:r>
      <w:r w:rsidRPr="000109FE">
        <w:rPr>
          <w:rFonts w:ascii="Times New Roman" w:eastAsia="Times New Roman" w:hAnsi="Times New Roman" w:cs="Times New Roman"/>
        </w:rPr>
        <w:t xml:space="preserve"> 75% of NRD as Sulfur coated urea (SCU); </w:t>
      </w:r>
      <w:r w:rsidRPr="000109FE">
        <w:rPr>
          <w:rFonts w:ascii="Times New Roman" w:eastAsia="Times New Roman" w:hAnsi="Times New Roman" w:cs="Times New Roman"/>
          <w:b/>
          <w:bCs/>
        </w:rPr>
        <w:t>N4</w:t>
      </w:r>
      <w:r w:rsidRPr="000109FE">
        <w:rPr>
          <w:rFonts w:ascii="Times New Roman" w:eastAsia="Times New Roman" w:hAnsi="Times New Roman" w:cs="Times New Roman"/>
        </w:rPr>
        <w:t xml:space="preserve">: 75% of NRD as Compost (C); </w:t>
      </w:r>
      <w:r w:rsidRPr="000109FE">
        <w:rPr>
          <w:rFonts w:ascii="Times New Roman" w:eastAsia="Times New Roman" w:hAnsi="Times New Roman" w:cs="Times New Roman"/>
          <w:b/>
          <w:bCs/>
        </w:rPr>
        <w:t>N5:</w:t>
      </w:r>
      <w:r w:rsidRPr="000109FE">
        <w:rPr>
          <w:rFonts w:ascii="Times New Roman" w:eastAsia="Times New Roman" w:hAnsi="Times New Roman" w:cs="Times New Roman"/>
        </w:rPr>
        <w:t xml:space="preserve"> 75% of NRD as Vermicompost (VC); </w:t>
      </w:r>
      <w:r w:rsidRPr="000109FE">
        <w:rPr>
          <w:rFonts w:ascii="Times New Roman" w:eastAsia="Times New Roman" w:hAnsi="Times New Roman" w:cs="Times New Roman"/>
          <w:b/>
          <w:bCs/>
        </w:rPr>
        <w:t>N6</w:t>
      </w:r>
      <w:r w:rsidRPr="000109FE">
        <w:rPr>
          <w:rFonts w:ascii="Times New Roman" w:eastAsia="Times New Roman" w:hAnsi="Times New Roman" w:cs="Times New Roman"/>
        </w:rPr>
        <w:t xml:space="preserve">: 100% of NRD as Compost (C); </w:t>
      </w:r>
      <w:r w:rsidRPr="000109FE">
        <w:rPr>
          <w:rFonts w:ascii="Times New Roman" w:eastAsia="Times New Roman" w:hAnsi="Times New Roman" w:cs="Times New Roman"/>
          <w:b/>
          <w:bCs/>
        </w:rPr>
        <w:t>N7:</w:t>
      </w:r>
      <w:r w:rsidRPr="000109FE">
        <w:rPr>
          <w:rFonts w:ascii="Times New Roman" w:eastAsia="Times New Roman" w:hAnsi="Times New Roman" w:cs="Times New Roman"/>
        </w:rPr>
        <w:t xml:space="preserve"> 100% of NRD as Vermicompost (VC); </w:t>
      </w:r>
      <w:r w:rsidRPr="000109FE">
        <w:rPr>
          <w:rFonts w:ascii="Times New Roman" w:eastAsia="Times New Roman" w:hAnsi="Times New Roman" w:cs="Times New Roman"/>
          <w:b/>
          <w:bCs/>
        </w:rPr>
        <w:t>N8</w:t>
      </w:r>
      <w:r w:rsidRPr="000109FE">
        <w:rPr>
          <w:rFonts w:ascii="Times New Roman" w:eastAsia="Times New Roman" w:hAnsi="Times New Roman" w:cs="Times New Roman"/>
        </w:rPr>
        <w:t xml:space="preserve">:  50% of NRD as UF +25% of NRD as C; </w:t>
      </w:r>
      <w:r w:rsidRPr="000109FE">
        <w:rPr>
          <w:rFonts w:ascii="Times New Roman" w:eastAsia="Times New Roman" w:hAnsi="Times New Roman" w:cs="Times New Roman"/>
          <w:b/>
          <w:bCs/>
        </w:rPr>
        <w:t>N9</w:t>
      </w:r>
      <w:r w:rsidRPr="000109FE">
        <w:rPr>
          <w:rFonts w:ascii="Times New Roman" w:eastAsia="Times New Roman" w:hAnsi="Times New Roman" w:cs="Times New Roman"/>
        </w:rPr>
        <w:t xml:space="preserve">:  50% of NRD as UF +25% of NRD as VC ; </w:t>
      </w:r>
      <w:r w:rsidRPr="000109FE">
        <w:rPr>
          <w:rFonts w:ascii="Times New Roman" w:eastAsia="Times New Roman" w:hAnsi="Times New Roman" w:cs="Times New Roman"/>
          <w:b/>
          <w:bCs/>
        </w:rPr>
        <w:t>N10</w:t>
      </w:r>
      <w:r w:rsidRPr="000109FE">
        <w:rPr>
          <w:rFonts w:ascii="Times New Roman" w:eastAsia="Times New Roman" w:hAnsi="Times New Roman" w:cs="Times New Roman"/>
        </w:rPr>
        <w:t xml:space="preserve">: 50% of NRD as SCU +25% of NRD as C; </w:t>
      </w:r>
      <w:r w:rsidRPr="000109FE">
        <w:rPr>
          <w:rFonts w:ascii="Times New Roman" w:eastAsia="Times New Roman" w:hAnsi="Times New Roman" w:cs="Times New Roman"/>
          <w:b/>
          <w:bCs/>
        </w:rPr>
        <w:t>N11</w:t>
      </w:r>
      <w:r w:rsidRPr="000109FE">
        <w:rPr>
          <w:rFonts w:ascii="Times New Roman" w:eastAsia="Times New Roman" w:hAnsi="Times New Roman" w:cs="Times New Roman"/>
        </w:rPr>
        <w:t>: 50% of NRD as SCU +25% of NRD as VC .</w:t>
      </w:r>
    </w:p>
    <w:p w14:paraId="6E69CDDA" w14:textId="77777777" w:rsidR="00783012" w:rsidRPr="000109FE" w:rsidRDefault="00783012"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170AA261" w14:textId="77777777" w:rsidR="0051519A" w:rsidRPr="000109FE" w:rsidRDefault="0051519A"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4CDC42C0" w14:textId="30172F65" w:rsidR="00FC745D" w:rsidRPr="000109FE" w:rsidRDefault="00FC745D" w:rsidP="00D05948">
      <w:pPr>
        <w:autoSpaceDE w:val="0"/>
        <w:autoSpaceDN w:val="0"/>
        <w:adjustRightInd w:val="0"/>
        <w:spacing w:after="0" w:line="360" w:lineRule="auto"/>
        <w:ind w:left="1134" w:right="49" w:hanging="1134"/>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lastRenderedPageBreak/>
        <w:t>Table (6)</w:t>
      </w:r>
      <w:r w:rsidR="00D05948">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Impact of various nitrogen fertilizer types and rates on available soil N at different growth s</w:t>
      </w:r>
      <w:r w:rsidR="007D13C5">
        <w:rPr>
          <w:rFonts w:ascii="Times New Roman" w:eastAsia="Times New Roman" w:hAnsi="Times New Roman" w:cs="Times New Roman"/>
          <w:sz w:val="28"/>
          <w:szCs w:val="28"/>
        </w:rPr>
        <w:t>t</w:t>
      </w:r>
      <w:r w:rsidRPr="000109FE">
        <w:rPr>
          <w:rFonts w:ascii="Times New Roman" w:eastAsia="Times New Roman" w:hAnsi="Times New Roman" w:cs="Times New Roman"/>
          <w:sz w:val="28"/>
          <w:szCs w:val="28"/>
        </w:rPr>
        <w:t xml:space="preserve">ages (days after planting </w:t>
      </w:r>
      <w:r w:rsidR="00D05948">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DAP</w:t>
      </w:r>
      <w:r w:rsidR="00D05948">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w:t>
      </w:r>
      <w:r w:rsidRPr="000109FE">
        <w:rPr>
          <w:rFonts w:ascii="Times New Roman" w:eastAsia="Times New Roman" w:hAnsi="Times New Roman" w:cs="Times New Roman"/>
          <w:b/>
          <w:bCs/>
          <w:sz w:val="28"/>
          <w:szCs w:val="28"/>
        </w:rPr>
        <w:t xml:space="preserve"> </w:t>
      </w:r>
      <w:r w:rsidRPr="000109FE">
        <w:rPr>
          <w:rFonts w:ascii="Times New Roman" w:eastAsia="Times New Roman" w:hAnsi="Times New Roman" w:cs="Times New Roman"/>
          <w:sz w:val="28"/>
          <w:szCs w:val="28"/>
        </w:rPr>
        <w:t>during growing seasons 2022/2023 and 2023/2024.</w:t>
      </w:r>
    </w:p>
    <w:tbl>
      <w:tblPr>
        <w:tblStyle w:val="TableGrid"/>
        <w:tblW w:w="1309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79"/>
        <w:gridCol w:w="1157"/>
        <w:gridCol w:w="1142"/>
        <w:gridCol w:w="1087"/>
        <w:gridCol w:w="1237"/>
        <w:gridCol w:w="1090"/>
        <w:gridCol w:w="1197"/>
        <w:gridCol w:w="1243"/>
        <w:gridCol w:w="1142"/>
        <w:gridCol w:w="1086"/>
        <w:gridCol w:w="1237"/>
      </w:tblGrid>
      <w:tr w:rsidR="00FC745D" w:rsidRPr="000109FE" w14:paraId="51127AC5" w14:textId="77777777" w:rsidTr="00FC745D">
        <w:trPr>
          <w:trHeight w:val="340"/>
          <w:jc w:val="center"/>
        </w:trPr>
        <w:tc>
          <w:tcPr>
            <w:tcW w:w="1479" w:type="dxa"/>
            <w:vMerge w:val="restart"/>
            <w:tcBorders>
              <w:top w:val="single" w:sz="4" w:space="0" w:color="auto"/>
              <w:left w:val="nil"/>
              <w:bottom w:val="single" w:sz="4" w:space="0" w:color="auto"/>
              <w:right w:val="nil"/>
            </w:tcBorders>
            <w:vAlign w:val="center"/>
            <w:hideMark/>
          </w:tcPr>
          <w:p w14:paraId="2472327B" w14:textId="77777777" w:rsidR="00FC745D" w:rsidRPr="000109FE" w:rsidRDefault="00FC745D">
            <w:pPr>
              <w:rPr>
                <w:kern w:val="0"/>
                <w14:ligatures w14:val="none"/>
              </w:rPr>
            </w:pPr>
            <w:r w:rsidRPr="000109FE">
              <w:rPr>
                <w:rFonts w:asciiTheme="majorBidi" w:hAnsiTheme="majorBidi" w:cstheme="majorBidi"/>
                <w:b/>
                <w:bCs/>
                <w:kern w:val="0"/>
                <w:sz w:val="24"/>
                <w:szCs w:val="24"/>
                <w14:ligatures w14:val="none"/>
              </w:rPr>
              <w:t>Treatments</w:t>
            </w:r>
          </w:p>
        </w:tc>
        <w:tc>
          <w:tcPr>
            <w:tcW w:w="11618" w:type="dxa"/>
            <w:gridSpan w:val="10"/>
            <w:tcBorders>
              <w:top w:val="single" w:sz="4" w:space="0" w:color="auto"/>
              <w:left w:val="nil"/>
              <w:bottom w:val="single" w:sz="4" w:space="0" w:color="auto"/>
              <w:right w:val="nil"/>
            </w:tcBorders>
            <w:hideMark/>
          </w:tcPr>
          <w:p w14:paraId="4C0759F2" w14:textId="77777777" w:rsidR="00FC745D" w:rsidRPr="000109FE" w:rsidRDefault="00FC745D">
            <w:pPr>
              <w:jc w:val="center"/>
              <w:rPr>
                <w:rFonts w:asciiTheme="majorBidi" w:hAnsiTheme="majorBidi" w:cstheme="majorBidi"/>
                <w:b/>
                <w:bCs/>
                <w:kern w:val="0"/>
                <w:sz w:val="24"/>
                <w:szCs w:val="24"/>
                <w14:ligatures w14:val="none"/>
              </w:rPr>
            </w:pPr>
            <w:r w:rsidRPr="000109FE">
              <w:rPr>
                <w:rFonts w:asciiTheme="majorBidi" w:hAnsiTheme="majorBidi" w:cstheme="majorBidi"/>
                <w:b/>
                <w:bCs/>
                <w:kern w:val="0"/>
                <w:sz w:val="24"/>
                <w:szCs w:val="24"/>
                <w14:ligatures w14:val="none"/>
              </w:rPr>
              <w:t>Soil available N (</w:t>
            </w:r>
            <w:r w:rsidRPr="000109FE">
              <w:rPr>
                <w:rFonts w:asciiTheme="majorBidi" w:eastAsia="Times New Roman" w:hAnsiTheme="majorBidi" w:cstheme="majorBidi"/>
                <w:b/>
                <w:bCs/>
                <w:kern w:val="0"/>
                <w:sz w:val="24"/>
                <w:szCs w:val="24"/>
                <w14:ligatures w14:val="none"/>
              </w:rPr>
              <w:t>mg kg</w:t>
            </w:r>
            <w:r w:rsidRPr="000109FE">
              <w:rPr>
                <w:rFonts w:asciiTheme="majorBidi" w:eastAsia="Times New Roman" w:hAnsiTheme="majorBidi" w:cstheme="majorBidi"/>
                <w:b/>
                <w:bCs/>
                <w:kern w:val="0"/>
                <w:sz w:val="24"/>
                <w:szCs w:val="24"/>
                <w:vertAlign w:val="superscript"/>
                <w14:ligatures w14:val="none"/>
              </w:rPr>
              <w:t>-1</w:t>
            </w:r>
            <w:r w:rsidRPr="000109FE">
              <w:rPr>
                <w:rFonts w:asciiTheme="majorBidi" w:hAnsiTheme="majorBidi" w:cstheme="majorBidi"/>
                <w:b/>
                <w:bCs/>
                <w:kern w:val="0"/>
                <w:sz w:val="24"/>
                <w:szCs w:val="24"/>
                <w14:ligatures w14:val="none"/>
              </w:rPr>
              <w:t>)</w:t>
            </w:r>
          </w:p>
        </w:tc>
      </w:tr>
      <w:tr w:rsidR="00FC745D" w:rsidRPr="000109FE" w14:paraId="5AEA6D02" w14:textId="77777777" w:rsidTr="00FC745D">
        <w:trPr>
          <w:trHeight w:val="340"/>
          <w:jc w:val="center"/>
        </w:trPr>
        <w:tc>
          <w:tcPr>
            <w:tcW w:w="0" w:type="auto"/>
            <w:vMerge/>
            <w:tcBorders>
              <w:top w:val="single" w:sz="4" w:space="0" w:color="auto"/>
              <w:left w:val="nil"/>
              <w:bottom w:val="single" w:sz="4" w:space="0" w:color="auto"/>
              <w:right w:val="nil"/>
            </w:tcBorders>
            <w:vAlign w:val="center"/>
            <w:hideMark/>
          </w:tcPr>
          <w:p w14:paraId="4CFCB9F2" w14:textId="77777777" w:rsidR="00FC745D" w:rsidRPr="000109FE" w:rsidRDefault="00FC745D">
            <w:pPr>
              <w:rPr>
                <w:kern w:val="0"/>
                <w14:ligatures w14:val="none"/>
              </w:rPr>
            </w:pPr>
          </w:p>
        </w:tc>
        <w:tc>
          <w:tcPr>
            <w:tcW w:w="2299" w:type="dxa"/>
            <w:gridSpan w:val="2"/>
            <w:tcBorders>
              <w:top w:val="single" w:sz="4" w:space="0" w:color="auto"/>
              <w:left w:val="nil"/>
              <w:bottom w:val="single" w:sz="4" w:space="0" w:color="auto"/>
              <w:right w:val="nil"/>
            </w:tcBorders>
            <w:hideMark/>
          </w:tcPr>
          <w:p w14:paraId="167665B6" w14:textId="77777777" w:rsidR="00FC745D" w:rsidRPr="000109FE" w:rsidRDefault="00FC745D">
            <w:pPr>
              <w:jc w:val="center"/>
              <w:rPr>
                <w:b/>
                <w:bCs/>
                <w:kern w:val="0"/>
                <w14:ligatures w14:val="none"/>
              </w:rPr>
            </w:pPr>
            <w:r w:rsidRPr="000109FE">
              <w:rPr>
                <w:b/>
                <w:bCs/>
                <w:kern w:val="0"/>
                <w14:ligatures w14:val="none"/>
              </w:rPr>
              <w:t>Tillering stage (30 DAP)</w:t>
            </w:r>
          </w:p>
        </w:tc>
        <w:tc>
          <w:tcPr>
            <w:tcW w:w="2324" w:type="dxa"/>
            <w:gridSpan w:val="2"/>
            <w:tcBorders>
              <w:top w:val="single" w:sz="4" w:space="0" w:color="auto"/>
              <w:left w:val="nil"/>
              <w:bottom w:val="single" w:sz="4" w:space="0" w:color="auto"/>
              <w:right w:val="nil"/>
            </w:tcBorders>
            <w:hideMark/>
          </w:tcPr>
          <w:p w14:paraId="5728C711" w14:textId="77777777" w:rsidR="00FC745D" w:rsidRPr="000109FE" w:rsidRDefault="00FC745D">
            <w:pPr>
              <w:jc w:val="center"/>
              <w:rPr>
                <w:b/>
                <w:bCs/>
                <w:kern w:val="0"/>
                <w14:ligatures w14:val="none"/>
              </w:rPr>
            </w:pPr>
            <w:r w:rsidRPr="000109FE">
              <w:rPr>
                <w:b/>
                <w:bCs/>
                <w:kern w:val="0"/>
                <w14:ligatures w14:val="none"/>
              </w:rPr>
              <w:t>Elongation stage (60 DAP)</w:t>
            </w:r>
          </w:p>
        </w:tc>
        <w:tc>
          <w:tcPr>
            <w:tcW w:w="2287" w:type="dxa"/>
            <w:gridSpan w:val="2"/>
            <w:tcBorders>
              <w:top w:val="single" w:sz="4" w:space="0" w:color="auto"/>
              <w:left w:val="nil"/>
              <w:bottom w:val="single" w:sz="4" w:space="0" w:color="auto"/>
              <w:right w:val="nil"/>
            </w:tcBorders>
            <w:hideMark/>
          </w:tcPr>
          <w:p w14:paraId="5269A9BF" w14:textId="77777777" w:rsidR="00FC745D" w:rsidRPr="000109FE" w:rsidRDefault="00FC745D">
            <w:pPr>
              <w:jc w:val="center"/>
              <w:rPr>
                <w:b/>
                <w:bCs/>
                <w:kern w:val="0"/>
                <w14:ligatures w14:val="none"/>
              </w:rPr>
            </w:pPr>
            <w:r w:rsidRPr="000109FE">
              <w:rPr>
                <w:b/>
                <w:bCs/>
                <w:kern w:val="0"/>
                <w14:ligatures w14:val="none"/>
              </w:rPr>
              <w:t>Booting stage (90 DAP)</w:t>
            </w:r>
          </w:p>
        </w:tc>
        <w:tc>
          <w:tcPr>
            <w:tcW w:w="2385" w:type="dxa"/>
            <w:gridSpan w:val="2"/>
            <w:tcBorders>
              <w:top w:val="single" w:sz="4" w:space="0" w:color="auto"/>
              <w:left w:val="nil"/>
              <w:bottom w:val="single" w:sz="4" w:space="0" w:color="auto"/>
              <w:right w:val="nil"/>
            </w:tcBorders>
            <w:hideMark/>
          </w:tcPr>
          <w:p w14:paraId="3AA1E4AC" w14:textId="77777777" w:rsidR="00FC745D" w:rsidRPr="000109FE" w:rsidRDefault="00FC745D">
            <w:pPr>
              <w:jc w:val="center"/>
              <w:rPr>
                <w:b/>
                <w:bCs/>
                <w:kern w:val="0"/>
                <w14:ligatures w14:val="none"/>
              </w:rPr>
            </w:pPr>
            <w:r w:rsidRPr="000109FE">
              <w:rPr>
                <w:b/>
                <w:bCs/>
                <w:kern w:val="0"/>
                <w14:ligatures w14:val="none"/>
              </w:rPr>
              <w:t>Filling stage (120 DAP)</w:t>
            </w:r>
          </w:p>
        </w:tc>
        <w:tc>
          <w:tcPr>
            <w:tcW w:w="2323" w:type="dxa"/>
            <w:gridSpan w:val="2"/>
            <w:tcBorders>
              <w:top w:val="single" w:sz="4" w:space="0" w:color="auto"/>
              <w:left w:val="nil"/>
              <w:bottom w:val="single" w:sz="4" w:space="0" w:color="auto"/>
              <w:right w:val="nil"/>
            </w:tcBorders>
            <w:hideMark/>
          </w:tcPr>
          <w:p w14:paraId="6FCE5D9E" w14:textId="77777777" w:rsidR="00FC745D" w:rsidRPr="000109FE" w:rsidRDefault="00FC745D">
            <w:pPr>
              <w:jc w:val="center"/>
              <w:rPr>
                <w:b/>
                <w:bCs/>
                <w:kern w:val="0"/>
                <w14:ligatures w14:val="none"/>
              </w:rPr>
            </w:pPr>
            <w:r w:rsidRPr="000109FE">
              <w:rPr>
                <w:b/>
                <w:bCs/>
                <w:kern w:val="0"/>
                <w14:ligatures w14:val="none"/>
              </w:rPr>
              <w:t>Maturity stage (150 DAP)</w:t>
            </w:r>
          </w:p>
        </w:tc>
      </w:tr>
      <w:tr w:rsidR="00FC745D" w:rsidRPr="000109FE" w14:paraId="59550EC2" w14:textId="77777777" w:rsidTr="00FC745D">
        <w:trPr>
          <w:trHeight w:val="340"/>
          <w:jc w:val="center"/>
        </w:trPr>
        <w:tc>
          <w:tcPr>
            <w:tcW w:w="0" w:type="auto"/>
            <w:vMerge/>
            <w:tcBorders>
              <w:top w:val="single" w:sz="4" w:space="0" w:color="auto"/>
              <w:left w:val="nil"/>
              <w:bottom w:val="single" w:sz="4" w:space="0" w:color="auto"/>
              <w:right w:val="nil"/>
            </w:tcBorders>
            <w:vAlign w:val="center"/>
            <w:hideMark/>
          </w:tcPr>
          <w:p w14:paraId="6E64D43E" w14:textId="77777777" w:rsidR="00FC745D" w:rsidRPr="000109FE" w:rsidRDefault="00FC745D">
            <w:pPr>
              <w:rPr>
                <w:kern w:val="0"/>
                <w14:ligatures w14:val="none"/>
              </w:rPr>
            </w:pPr>
          </w:p>
        </w:tc>
        <w:tc>
          <w:tcPr>
            <w:tcW w:w="1157" w:type="dxa"/>
            <w:tcBorders>
              <w:top w:val="single" w:sz="4" w:space="0" w:color="auto"/>
              <w:left w:val="nil"/>
              <w:bottom w:val="single" w:sz="4" w:space="0" w:color="auto"/>
              <w:right w:val="nil"/>
            </w:tcBorders>
            <w:hideMark/>
          </w:tcPr>
          <w:p w14:paraId="2D2F4BA8" w14:textId="77777777" w:rsidR="00FC745D" w:rsidRPr="000109FE" w:rsidRDefault="00FC745D">
            <w:pPr>
              <w:rPr>
                <w:b/>
                <w:bCs/>
                <w:kern w:val="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142" w:type="dxa"/>
            <w:tcBorders>
              <w:top w:val="single" w:sz="4" w:space="0" w:color="auto"/>
              <w:left w:val="nil"/>
              <w:bottom w:val="single" w:sz="4" w:space="0" w:color="auto"/>
              <w:right w:val="nil"/>
            </w:tcBorders>
            <w:hideMark/>
          </w:tcPr>
          <w:p w14:paraId="0A762CB3" w14:textId="77777777" w:rsidR="00FC745D" w:rsidRPr="000109FE" w:rsidRDefault="00FC745D">
            <w:pPr>
              <w:jc w:val="center"/>
              <w:rPr>
                <w:b/>
                <w:bCs/>
                <w:kern w:val="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c>
          <w:tcPr>
            <w:tcW w:w="1087" w:type="dxa"/>
            <w:tcBorders>
              <w:top w:val="single" w:sz="4" w:space="0" w:color="auto"/>
              <w:left w:val="nil"/>
              <w:bottom w:val="single" w:sz="4" w:space="0" w:color="auto"/>
              <w:right w:val="nil"/>
            </w:tcBorders>
            <w:hideMark/>
          </w:tcPr>
          <w:p w14:paraId="729D7922" w14:textId="77777777" w:rsidR="00FC745D" w:rsidRPr="000109FE" w:rsidRDefault="00FC745D">
            <w:pPr>
              <w:rPr>
                <w:b/>
                <w:bCs/>
                <w:kern w:val="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237" w:type="dxa"/>
            <w:tcBorders>
              <w:top w:val="single" w:sz="4" w:space="0" w:color="auto"/>
              <w:left w:val="nil"/>
              <w:bottom w:val="single" w:sz="4" w:space="0" w:color="auto"/>
              <w:right w:val="nil"/>
            </w:tcBorders>
            <w:hideMark/>
          </w:tcPr>
          <w:p w14:paraId="1E3D10B4" w14:textId="77777777" w:rsidR="00FC745D" w:rsidRPr="000109FE" w:rsidRDefault="00FC745D">
            <w:pPr>
              <w:jc w:val="center"/>
              <w:rPr>
                <w:b/>
                <w:bCs/>
                <w:kern w:val="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c>
          <w:tcPr>
            <w:tcW w:w="1090" w:type="dxa"/>
            <w:tcBorders>
              <w:top w:val="single" w:sz="4" w:space="0" w:color="auto"/>
              <w:left w:val="nil"/>
              <w:bottom w:val="single" w:sz="4" w:space="0" w:color="auto"/>
              <w:right w:val="nil"/>
            </w:tcBorders>
            <w:hideMark/>
          </w:tcPr>
          <w:p w14:paraId="27B68CE7" w14:textId="77777777" w:rsidR="00FC745D" w:rsidRPr="000109FE" w:rsidRDefault="00FC745D">
            <w:pPr>
              <w:rPr>
                <w:b/>
                <w:bCs/>
                <w:kern w:val="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197" w:type="dxa"/>
            <w:tcBorders>
              <w:top w:val="single" w:sz="4" w:space="0" w:color="auto"/>
              <w:left w:val="nil"/>
              <w:bottom w:val="single" w:sz="4" w:space="0" w:color="auto"/>
              <w:right w:val="nil"/>
            </w:tcBorders>
            <w:hideMark/>
          </w:tcPr>
          <w:p w14:paraId="214846A6" w14:textId="77777777" w:rsidR="00FC745D" w:rsidRPr="000109FE" w:rsidRDefault="00FC745D">
            <w:pPr>
              <w:jc w:val="center"/>
              <w:rPr>
                <w:b/>
                <w:bCs/>
                <w:kern w:val="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c>
          <w:tcPr>
            <w:tcW w:w="1243" w:type="dxa"/>
            <w:tcBorders>
              <w:top w:val="single" w:sz="4" w:space="0" w:color="auto"/>
              <w:left w:val="nil"/>
              <w:bottom w:val="single" w:sz="4" w:space="0" w:color="auto"/>
              <w:right w:val="nil"/>
            </w:tcBorders>
            <w:hideMark/>
          </w:tcPr>
          <w:p w14:paraId="6CCB01C7" w14:textId="77777777" w:rsidR="00FC745D" w:rsidRPr="000109FE" w:rsidRDefault="00FC745D">
            <w:pPr>
              <w:rPr>
                <w:b/>
                <w:bCs/>
                <w:kern w:val="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142" w:type="dxa"/>
            <w:tcBorders>
              <w:top w:val="single" w:sz="4" w:space="0" w:color="auto"/>
              <w:left w:val="nil"/>
              <w:bottom w:val="single" w:sz="4" w:space="0" w:color="auto"/>
              <w:right w:val="nil"/>
            </w:tcBorders>
            <w:hideMark/>
          </w:tcPr>
          <w:p w14:paraId="43102754" w14:textId="77777777" w:rsidR="00FC745D" w:rsidRPr="000109FE" w:rsidRDefault="00FC745D">
            <w:pPr>
              <w:jc w:val="center"/>
              <w:rPr>
                <w:b/>
                <w:bCs/>
                <w:kern w:val="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c>
          <w:tcPr>
            <w:tcW w:w="1086" w:type="dxa"/>
            <w:tcBorders>
              <w:top w:val="single" w:sz="4" w:space="0" w:color="auto"/>
              <w:left w:val="nil"/>
              <w:bottom w:val="single" w:sz="4" w:space="0" w:color="auto"/>
              <w:right w:val="nil"/>
            </w:tcBorders>
            <w:hideMark/>
          </w:tcPr>
          <w:p w14:paraId="5DC19B0E" w14:textId="77777777" w:rsidR="00FC745D" w:rsidRPr="000109FE" w:rsidRDefault="00FC745D">
            <w:pPr>
              <w:rPr>
                <w:b/>
                <w:bCs/>
                <w:kern w:val="0"/>
                <w14:ligatures w14:val="none"/>
              </w:rPr>
            </w:pPr>
            <w:r w:rsidRPr="000109FE">
              <w:rPr>
                <w:rFonts w:ascii="Times New Roman" w:hAnsi="Times New Roman" w:cs="Times New Roman"/>
                <w:b/>
                <w:bCs/>
                <w:kern w:val="0"/>
                <w:sz w:val="20"/>
                <w:szCs w:val="20"/>
                <w14:ligatures w14:val="none"/>
              </w:rPr>
              <w:t>1</w:t>
            </w:r>
            <w:r w:rsidRPr="000109FE">
              <w:rPr>
                <w:rFonts w:ascii="Times New Roman" w:hAnsi="Times New Roman" w:cs="Times New Roman"/>
                <w:b/>
                <w:bCs/>
                <w:kern w:val="0"/>
                <w:sz w:val="20"/>
                <w:szCs w:val="20"/>
                <w:vertAlign w:val="superscript"/>
                <w14:ligatures w14:val="none"/>
              </w:rPr>
              <w:t>st</w:t>
            </w:r>
            <w:r w:rsidRPr="000109FE">
              <w:rPr>
                <w:rFonts w:ascii="Times New Roman" w:hAnsi="Times New Roman" w:cs="Times New Roman"/>
                <w:b/>
                <w:bCs/>
                <w:kern w:val="0"/>
                <w:sz w:val="20"/>
                <w:szCs w:val="20"/>
                <w14:ligatures w14:val="none"/>
              </w:rPr>
              <w:t xml:space="preserve"> Season </w:t>
            </w:r>
          </w:p>
        </w:tc>
        <w:tc>
          <w:tcPr>
            <w:tcW w:w="1237" w:type="dxa"/>
            <w:tcBorders>
              <w:top w:val="single" w:sz="4" w:space="0" w:color="auto"/>
              <w:left w:val="nil"/>
              <w:bottom w:val="single" w:sz="4" w:space="0" w:color="auto"/>
              <w:right w:val="nil"/>
            </w:tcBorders>
            <w:hideMark/>
          </w:tcPr>
          <w:p w14:paraId="6766443F" w14:textId="77777777" w:rsidR="00FC745D" w:rsidRPr="000109FE" w:rsidRDefault="00FC745D">
            <w:pPr>
              <w:jc w:val="center"/>
              <w:rPr>
                <w:b/>
                <w:bCs/>
                <w:kern w:val="0"/>
                <w14:ligatures w14:val="none"/>
              </w:rPr>
            </w:pPr>
            <w:r w:rsidRPr="000109FE">
              <w:rPr>
                <w:rFonts w:ascii="Times New Roman" w:hAnsi="Times New Roman" w:cs="Times New Roman"/>
                <w:b/>
                <w:bCs/>
                <w:kern w:val="0"/>
                <w:sz w:val="20"/>
                <w:szCs w:val="20"/>
                <w14:ligatures w14:val="none"/>
              </w:rPr>
              <w:t>2</w:t>
            </w:r>
            <w:r w:rsidRPr="000109FE">
              <w:rPr>
                <w:rFonts w:ascii="Times New Roman" w:hAnsi="Times New Roman" w:cs="Times New Roman"/>
                <w:b/>
                <w:bCs/>
                <w:kern w:val="0"/>
                <w:sz w:val="20"/>
                <w:szCs w:val="20"/>
                <w:vertAlign w:val="superscript"/>
                <w14:ligatures w14:val="none"/>
              </w:rPr>
              <w:t>nd</w:t>
            </w:r>
            <w:r w:rsidRPr="000109FE">
              <w:rPr>
                <w:rFonts w:ascii="Times New Roman" w:hAnsi="Times New Roman" w:cs="Times New Roman"/>
                <w:b/>
                <w:bCs/>
                <w:kern w:val="0"/>
                <w:sz w:val="20"/>
                <w:szCs w:val="20"/>
                <w14:ligatures w14:val="none"/>
              </w:rPr>
              <w:t xml:space="preserve"> Season </w:t>
            </w:r>
          </w:p>
        </w:tc>
      </w:tr>
      <w:tr w:rsidR="00FC745D" w:rsidRPr="000109FE" w14:paraId="5DB467FA" w14:textId="77777777" w:rsidTr="00FC745D">
        <w:trPr>
          <w:trHeight w:val="340"/>
          <w:jc w:val="center"/>
        </w:trPr>
        <w:tc>
          <w:tcPr>
            <w:tcW w:w="1479" w:type="dxa"/>
            <w:tcBorders>
              <w:top w:val="single" w:sz="4" w:space="0" w:color="auto"/>
              <w:left w:val="nil"/>
              <w:bottom w:val="nil"/>
              <w:right w:val="nil"/>
            </w:tcBorders>
            <w:vAlign w:val="center"/>
            <w:hideMark/>
          </w:tcPr>
          <w:p w14:paraId="2F241B91"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 xml:space="preserve">N1 (control) </w:t>
            </w:r>
          </w:p>
        </w:tc>
        <w:tc>
          <w:tcPr>
            <w:tcW w:w="1157" w:type="dxa"/>
            <w:tcBorders>
              <w:top w:val="single" w:sz="4" w:space="0" w:color="auto"/>
              <w:left w:val="nil"/>
              <w:bottom w:val="nil"/>
              <w:right w:val="nil"/>
            </w:tcBorders>
            <w:vAlign w:val="center"/>
            <w:hideMark/>
          </w:tcPr>
          <w:p w14:paraId="17426385" w14:textId="77777777" w:rsidR="00FC745D" w:rsidRPr="000109FE" w:rsidRDefault="00FC745D">
            <w:pPr>
              <w:jc w:val="center"/>
              <w:rPr>
                <w:kern w:val="0"/>
                <w:sz w:val="24"/>
                <w:szCs w:val="24"/>
                <w14:ligatures w14:val="none"/>
              </w:rPr>
            </w:pPr>
            <w:r w:rsidRPr="000109FE">
              <w:rPr>
                <w:kern w:val="0"/>
                <w:sz w:val="24"/>
                <w:szCs w:val="24"/>
                <w14:ligatures w14:val="none"/>
              </w:rPr>
              <w:t>68.52</w:t>
            </w:r>
            <w:r w:rsidRPr="000109FE">
              <w:rPr>
                <w:kern w:val="0"/>
                <w:sz w:val="24"/>
                <w:szCs w:val="24"/>
                <w:vertAlign w:val="superscript"/>
                <w14:ligatures w14:val="none"/>
              </w:rPr>
              <w:t>a</w:t>
            </w:r>
          </w:p>
        </w:tc>
        <w:tc>
          <w:tcPr>
            <w:tcW w:w="1142" w:type="dxa"/>
            <w:tcBorders>
              <w:top w:val="single" w:sz="4" w:space="0" w:color="auto"/>
              <w:left w:val="nil"/>
              <w:bottom w:val="nil"/>
              <w:right w:val="nil"/>
            </w:tcBorders>
            <w:vAlign w:val="center"/>
            <w:hideMark/>
          </w:tcPr>
          <w:p w14:paraId="68F0909F" w14:textId="77777777" w:rsidR="00FC745D" w:rsidRPr="000109FE" w:rsidRDefault="00FC745D">
            <w:pPr>
              <w:jc w:val="center"/>
              <w:rPr>
                <w:kern w:val="0"/>
                <w:sz w:val="24"/>
                <w:szCs w:val="24"/>
                <w14:ligatures w14:val="none"/>
              </w:rPr>
            </w:pPr>
            <w:r w:rsidRPr="000109FE">
              <w:rPr>
                <w:kern w:val="0"/>
                <w:sz w:val="24"/>
                <w:szCs w:val="24"/>
                <w14:ligatures w14:val="none"/>
              </w:rPr>
              <w:t>70.36</w:t>
            </w:r>
            <w:r w:rsidRPr="000109FE">
              <w:rPr>
                <w:kern w:val="0"/>
                <w:sz w:val="24"/>
                <w:szCs w:val="24"/>
                <w:vertAlign w:val="superscript"/>
                <w14:ligatures w14:val="none"/>
              </w:rPr>
              <w:t>a</w:t>
            </w:r>
          </w:p>
        </w:tc>
        <w:tc>
          <w:tcPr>
            <w:tcW w:w="1087" w:type="dxa"/>
            <w:tcBorders>
              <w:top w:val="single" w:sz="4" w:space="0" w:color="auto"/>
              <w:left w:val="nil"/>
              <w:bottom w:val="nil"/>
              <w:right w:val="nil"/>
            </w:tcBorders>
            <w:vAlign w:val="center"/>
            <w:hideMark/>
          </w:tcPr>
          <w:p w14:paraId="6FE9238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71.00</w:t>
            </w:r>
            <w:r w:rsidRPr="000109FE">
              <w:rPr>
                <w:color w:val="000000" w:themeColor="text1"/>
                <w:kern w:val="0"/>
                <w:sz w:val="24"/>
                <w:szCs w:val="24"/>
                <w:vertAlign w:val="superscript"/>
                <w14:ligatures w14:val="none"/>
              </w:rPr>
              <w:t>b</w:t>
            </w:r>
          </w:p>
        </w:tc>
        <w:tc>
          <w:tcPr>
            <w:tcW w:w="1237" w:type="dxa"/>
            <w:tcBorders>
              <w:top w:val="single" w:sz="4" w:space="0" w:color="auto"/>
              <w:left w:val="nil"/>
              <w:bottom w:val="nil"/>
              <w:right w:val="nil"/>
            </w:tcBorders>
            <w:vAlign w:val="center"/>
            <w:hideMark/>
          </w:tcPr>
          <w:p w14:paraId="5E044D2D"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72.52</w:t>
            </w:r>
            <w:r w:rsidRPr="000109FE">
              <w:rPr>
                <w:color w:val="000000" w:themeColor="text1"/>
                <w:kern w:val="0"/>
                <w:sz w:val="24"/>
                <w:szCs w:val="24"/>
                <w:vertAlign w:val="superscript"/>
                <w14:ligatures w14:val="none"/>
              </w:rPr>
              <w:t>b</w:t>
            </w:r>
          </w:p>
        </w:tc>
        <w:tc>
          <w:tcPr>
            <w:tcW w:w="1090" w:type="dxa"/>
            <w:tcBorders>
              <w:top w:val="single" w:sz="4" w:space="0" w:color="auto"/>
              <w:left w:val="nil"/>
              <w:bottom w:val="nil"/>
              <w:right w:val="nil"/>
            </w:tcBorders>
            <w:vAlign w:val="center"/>
            <w:hideMark/>
          </w:tcPr>
          <w:p w14:paraId="6611A976"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70.86</w:t>
            </w:r>
            <w:r w:rsidRPr="000109FE">
              <w:rPr>
                <w:color w:val="000000" w:themeColor="text1"/>
                <w:kern w:val="0"/>
                <w:sz w:val="24"/>
                <w:szCs w:val="24"/>
                <w:vertAlign w:val="superscript"/>
                <w14:ligatures w14:val="none"/>
              </w:rPr>
              <w:t>d</w:t>
            </w:r>
          </w:p>
        </w:tc>
        <w:tc>
          <w:tcPr>
            <w:tcW w:w="1197" w:type="dxa"/>
            <w:tcBorders>
              <w:top w:val="single" w:sz="4" w:space="0" w:color="auto"/>
              <w:left w:val="nil"/>
              <w:bottom w:val="nil"/>
              <w:right w:val="nil"/>
            </w:tcBorders>
            <w:vAlign w:val="center"/>
            <w:hideMark/>
          </w:tcPr>
          <w:p w14:paraId="4E9F0635"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71.66</w:t>
            </w:r>
            <w:r w:rsidRPr="000109FE">
              <w:rPr>
                <w:color w:val="000000" w:themeColor="text1"/>
                <w:kern w:val="0"/>
                <w:sz w:val="24"/>
                <w:szCs w:val="24"/>
                <w:vertAlign w:val="superscript"/>
                <w14:ligatures w14:val="none"/>
              </w:rPr>
              <w:t>e</w:t>
            </w:r>
          </w:p>
        </w:tc>
        <w:tc>
          <w:tcPr>
            <w:tcW w:w="1243" w:type="dxa"/>
            <w:tcBorders>
              <w:top w:val="single" w:sz="4" w:space="0" w:color="auto"/>
              <w:left w:val="nil"/>
              <w:bottom w:val="nil"/>
              <w:right w:val="nil"/>
            </w:tcBorders>
            <w:vAlign w:val="center"/>
            <w:hideMark/>
          </w:tcPr>
          <w:p w14:paraId="45BE002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70.00</w:t>
            </w:r>
            <w:r w:rsidRPr="000109FE">
              <w:rPr>
                <w:color w:val="000000" w:themeColor="text1"/>
                <w:kern w:val="0"/>
                <w:sz w:val="24"/>
                <w:szCs w:val="24"/>
                <w:vertAlign w:val="superscript"/>
                <w14:ligatures w14:val="none"/>
              </w:rPr>
              <w:t>h</w:t>
            </w:r>
          </w:p>
        </w:tc>
        <w:tc>
          <w:tcPr>
            <w:tcW w:w="1142" w:type="dxa"/>
            <w:tcBorders>
              <w:top w:val="single" w:sz="4" w:space="0" w:color="auto"/>
              <w:left w:val="nil"/>
              <w:bottom w:val="nil"/>
              <w:right w:val="nil"/>
            </w:tcBorders>
            <w:vAlign w:val="center"/>
            <w:hideMark/>
          </w:tcPr>
          <w:p w14:paraId="2518133C"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70.56</w:t>
            </w:r>
            <w:r w:rsidRPr="000109FE">
              <w:rPr>
                <w:color w:val="000000" w:themeColor="text1"/>
                <w:kern w:val="0"/>
                <w:sz w:val="24"/>
                <w:szCs w:val="24"/>
                <w:vertAlign w:val="superscript"/>
                <w14:ligatures w14:val="none"/>
              </w:rPr>
              <w:t>h</w:t>
            </w:r>
          </w:p>
        </w:tc>
        <w:tc>
          <w:tcPr>
            <w:tcW w:w="1086" w:type="dxa"/>
            <w:tcBorders>
              <w:top w:val="single" w:sz="4" w:space="0" w:color="auto"/>
              <w:left w:val="nil"/>
              <w:bottom w:val="nil"/>
              <w:right w:val="nil"/>
            </w:tcBorders>
            <w:vAlign w:val="center"/>
            <w:hideMark/>
          </w:tcPr>
          <w:p w14:paraId="27A6BA71"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60.00</w:t>
            </w:r>
            <w:r w:rsidRPr="000109FE">
              <w:rPr>
                <w:color w:val="000000" w:themeColor="text1"/>
                <w:kern w:val="0"/>
                <w:sz w:val="24"/>
                <w:szCs w:val="24"/>
                <w:vertAlign w:val="superscript"/>
                <w14:ligatures w14:val="none"/>
              </w:rPr>
              <w:t>k</w:t>
            </w:r>
          </w:p>
        </w:tc>
        <w:tc>
          <w:tcPr>
            <w:tcW w:w="1237" w:type="dxa"/>
            <w:tcBorders>
              <w:top w:val="single" w:sz="4" w:space="0" w:color="auto"/>
              <w:left w:val="nil"/>
              <w:bottom w:val="nil"/>
              <w:right w:val="nil"/>
            </w:tcBorders>
            <w:vAlign w:val="center"/>
            <w:hideMark/>
          </w:tcPr>
          <w:p w14:paraId="424B4C21"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62.13</w:t>
            </w:r>
            <w:r w:rsidRPr="000109FE">
              <w:rPr>
                <w:color w:val="000000" w:themeColor="text1"/>
                <w:kern w:val="0"/>
                <w:sz w:val="24"/>
                <w:szCs w:val="24"/>
                <w:vertAlign w:val="superscript"/>
                <w14:ligatures w14:val="none"/>
              </w:rPr>
              <w:t>k</w:t>
            </w:r>
          </w:p>
        </w:tc>
      </w:tr>
      <w:tr w:rsidR="00FC745D" w:rsidRPr="000109FE" w14:paraId="36846FAF" w14:textId="77777777" w:rsidTr="00FC745D">
        <w:trPr>
          <w:trHeight w:val="340"/>
          <w:jc w:val="center"/>
        </w:trPr>
        <w:tc>
          <w:tcPr>
            <w:tcW w:w="1479" w:type="dxa"/>
            <w:tcBorders>
              <w:top w:val="nil"/>
              <w:left w:val="nil"/>
              <w:bottom w:val="nil"/>
              <w:right w:val="nil"/>
            </w:tcBorders>
            <w:vAlign w:val="center"/>
            <w:hideMark/>
          </w:tcPr>
          <w:p w14:paraId="6D05C16D" w14:textId="77777777" w:rsidR="00FC745D" w:rsidRPr="000109FE" w:rsidRDefault="00FC745D">
            <w:pPr>
              <w:rPr>
                <w:rFonts w:ascii="Times New Roman" w:hAnsi="Times New Roman" w:cs="Times New Roman"/>
                <w:b/>
                <w:bCs/>
                <w:kern w:val="0"/>
                <w:sz w:val="24"/>
                <w:szCs w:val="24"/>
                <w14:ligatures w14:val="none"/>
              </w:rPr>
            </w:pPr>
            <w:r w:rsidRPr="000109FE">
              <w:rPr>
                <w:rFonts w:ascii="Times New Roman" w:hAnsi="Times New Roman" w:cs="Times New Roman"/>
                <w:b/>
                <w:bCs/>
                <w:kern w:val="0"/>
                <w:sz w:val="24"/>
                <w:szCs w:val="24"/>
                <w14:ligatures w14:val="none"/>
              </w:rPr>
              <w:t>N 2</w:t>
            </w:r>
          </w:p>
        </w:tc>
        <w:tc>
          <w:tcPr>
            <w:tcW w:w="1157" w:type="dxa"/>
            <w:tcBorders>
              <w:top w:val="nil"/>
              <w:left w:val="nil"/>
              <w:bottom w:val="nil"/>
              <w:right w:val="nil"/>
            </w:tcBorders>
            <w:vAlign w:val="center"/>
            <w:hideMark/>
          </w:tcPr>
          <w:p w14:paraId="10DA6A1D" w14:textId="77777777" w:rsidR="00FC745D" w:rsidRPr="000109FE" w:rsidRDefault="00FC745D">
            <w:pPr>
              <w:jc w:val="center"/>
              <w:rPr>
                <w:kern w:val="0"/>
                <w:sz w:val="24"/>
                <w:szCs w:val="24"/>
                <w14:ligatures w14:val="none"/>
              </w:rPr>
            </w:pPr>
            <w:r w:rsidRPr="000109FE">
              <w:rPr>
                <w:kern w:val="0"/>
                <w:sz w:val="24"/>
                <w:szCs w:val="24"/>
                <w14:ligatures w14:val="none"/>
              </w:rPr>
              <w:t>67.66</w:t>
            </w:r>
            <w:r w:rsidRPr="000109FE">
              <w:rPr>
                <w:kern w:val="0"/>
                <w:sz w:val="24"/>
                <w:szCs w:val="24"/>
                <w:vertAlign w:val="superscript"/>
                <w14:ligatures w14:val="none"/>
              </w:rPr>
              <w:t>d</w:t>
            </w:r>
          </w:p>
        </w:tc>
        <w:tc>
          <w:tcPr>
            <w:tcW w:w="1142" w:type="dxa"/>
            <w:tcBorders>
              <w:top w:val="nil"/>
              <w:left w:val="nil"/>
              <w:bottom w:val="nil"/>
              <w:right w:val="nil"/>
            </w:tcBorders>
            <w:vAlign w:val="center"/>
            <w:hideMark/>
          </w:tcPr>
          <w:p w14:paraId="26258339" w14:textId="77777777" w:rsidR="00FC745D" w:rsidRPr="000109FE" w:rsidRDefault="00FC745D">
            <w:pPr>
              <w:jc w:val="center"/>
              <w:rPr>
                <w:kern w:val="0"/>
                <w:sz w:val="24"/>
                <w:szCs w:val="24"/>
                <w14:ligatures w14:val="none"/>
              </w:rPr>
            </w:pPr>
            <w:r w:rsidRPr="000109FE">
              <w:rPr>
                <w:kern w:val="0"/>
                <w:sz w:val="24"/>
                <w:szCs w:val="24"/>
                <w14:ligatures w14:val="none"/>
              </w:rPr>
              <w:t>69.40</w:t>
            </w:r>
            <w:r w:rsidRPr="000109FE">
              <w:rPr>
                <w:kern w:val="0"/>
                <w:sz w:val="24"/>
                <w:szCs w:val="24"/>
                <w:vertAlign w:val="superscript"/>
                <w14:ligatures w14:val="none"/>
              </w:rPr>
              <w:t>d</w:t>
            </w:r>
          </w:p>
        </w:tc>
        <w:tc>
          <w:tcPr>
            <w:tcW w:w="1087" w:type="dxa"/>
            <w:tcBorders>
              <w:top w:val="nil"/>
              <w:left w:val="nil"/>
              <w:bottom w:val="nil"/>
              <w:right w:val="nil"/>
            </w:tcBorders>
            <w:vAlign w:val="center"/>
            <w:hideMark/>
          </w:tcPr>
          <w:p w14:paraId="0827ED6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69.66</w:t>
            </w:r>
            <w:r w:rsidRPr="000109FE">
              <w:rPr>
                <w:color w:val="000000" w:themeColor="text1"/>
                <w:kern w:val="0"/>
                <w:sz w:val="24"/>
                <w:szCs w:val="24"/>
                <w:vertAlign w:val="superscript"/>
                <w14:ligatures w14:val="none"/>
              </w:rPr>
              <w:t>c</w:t>
            </w:r>
          </w:p>
        </w:tc>
        <w:tc>
          <w:tcPr>
            <w:tcW w:w="1237" w:type="dxa"/>
            <w:tcBorders>
              <w:top w:val="nil"/>
              <w:left w:val="nil"/>
              <w:bottom w:val="nil"/>
              <w:right w:val="nil"/>
            </w:tcBorders>
            <w:vAlign w:val="center"/>
            <w:hideMark/>
          </w:tcPr>
          <w:p w14:paraId="7ECAB3F8"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71.42</w:t>
            </w:r>
            <w:r w:rsidRPr="000109FE">
              <w:rPr>
                <w:color w:val="000000" w:themeColor="text1"/>
                <w:kern w:val="0"/>
                <w:sz w:val="24"/>
                <w:szCs w:val="24"/>
                <w:vertAlign w:val="superscript"/>
                <w14:ligatures w14:val="none"/>
              </w:rPr>
              <w:t>c</w:t>
            </w:r>
          </w:p>
        </w:tc>
        <w:tc>
          <w:tcPr>
            <w:tcW w:w="1090" w:type="dxa"/>
            <w:tcBorders>
              <w:top w:val="nil"/>
              <w:left w:val="nil"/>
              <w:bottom w:val="nil"/>
              <w:right w:val="nil"/>
            </w:tcBorders>
            <w:vAlign w:val="center"/>
            <w:hideMark/>
          </w:tcPr>
          <w:p w14:paraId="41673C76"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71.25</w:t>
            </w:r>
            <w:r w:rsidRPr="000109FE">
              <w:rPr>
                <w:color w:val="000000" w:themeColor="text1"/>
                <w:kern w:val="0"/>
                <w:sz w:val="24"/>
                <w:szCs w:val="24"/>
                <w:vertAlign w:val="superscript"/>
                <w14:ligatures w14:val="none"/>
              </w:rPr>
              <w:t>c</w:t>
            </w:r>
          </w:p>
        </w:tc>
        <w:tc>
          <w:tcPr>
            <w:tcW w:w="1197" w:type="dxa"/>
            <w:tcBorders>
              <w:top w:val="nil"/>
              <w:left w:val="nil"/>
              <w:bottom w:val="nil"/>
              <w:right w:val="nil"/>
            </w:tcBorders>
            <w:vAlign w:val="center"/>
            <w:hideMark/>
          </w:tcPr>
          <w:p w14:paraId="30874F0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72.26</w:t>
            </w:r>
            <w:r w:rsidRPr="000109FE">
              <w:rPr>
                <w:color w:val="000000" w:themeColor="text1"/>
                <w:kern w:val="0"/>
                <w:sz w:val="24"/>
                <w:szCs w:val="24"/>
                <w:vertAlign w:val="superscript"/>
                <w14:ligatures w14:val="none"/>
              </w:rPr>
              <w:t>cd</w:t>
            </w:r>
          </w:p>
        </w:tc>
        <w:tc>
          <w:tcPr>
            <w:tcW w:w="1243" w:type="dxa"/>
            <w:tcBorders>
              <w:top w:val="nil"/>
              <w:left w:val="nil"/>
              <w:bottom w:val="nil"/>
              <w:right w:val="nil"/>
            </w:tcBorders>
            <w:vAlign w:val="center"/>
            <w:hideMark/>
          </w:tcPr>
          <w:p w14:paraId="51EEFF41"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70.75</w:t>
            </w:r>
            <w:r w:rsidRPr="000109FE">
              <w:rPr>
                <w:color w:val="000000" w:themeColor="text1"/>
                <w:kern w:val="0"/>
                <w:sz w:val="24"/>
                <w:szCs w:val="24"/>
                <w:vertAlign w:val="superscript"/>
                <w14:ligatures w14:val="none"/>
              </w:rPr>
              <w:t>f</w:t>
            </w:r>
          </w:p>
        </w:tc>
        <w:tc>
          <w:tcPr>
            <w:tcW w:w="1142" w:type="dxa"/>
            <w:tcBorders>
              <w:top w:val="nil"/>
              <w:left w:val="nil"/>
              <w:bottom w:val="nil"/>
              <w:right w:val="nil"/>
            </w:tcBorders>
            <w:vAlign w:val="center"/>
            <w:hideMark/>
          </w:tcPr>
          <w:p w14:paraId="58C3404C"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71.85</w:t>
            </w:r>
            <w:r w:rsidRPr="000109FE">
              <w:rPr>
                <w:color w:val="000000" w:themeColor="text1"/>
                <w:kern w:val="0"/>
                <w:sz w:val="24"/>
                <w:szCs w:val="24"/>
                <w:vertAlign w:val="superscript"/>
                <w14:ligatures w14:val="none"/>
              </w:rPr>
              <w:t>f</w:t>
            </w:r>
          </w:p>
        </w:tc>
        <w:tc>
          <w:tcPr>
            <w:tcW w:w="1086" w:type="dxa"/>
            <w:tcBorders>
              <w:top w:val="nil"/>
              <w:left w:val="nil"/>
              <w:bottom w:val="nil"/>
              <w:right w:val="nil"/>
            </w:tcBorders>
            <w:vAlign w:val="center"/>
            <w:hideMark/>
          </w:tcPr>
          <w:p w14:paraId="55867BB9"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70.66</w:t>
            </w:r>
            <w:r w:rsidRPr="000109FE">
              <w:rPr>
                <w:color w:val="000000" w:themeColor="text1"/>
                <w:kern w:val="0"/>
                <w:sz w:val="24"/>
                <w:szCs w:val="24"/>
                <w:vertAlign w:val="superscript"/>
                <w14:ligatures w14:val="none"/>
              </w:rPr>
              <w:t>j</w:t>
            </w:r>
          </w:p>
        </w:tc>
        <w:tc>
          <w:tcPr>
            <w:tcW w:w="1237" w:type="dxa"/>
            <w:tcBorders>
              <w:top w:val="nil"/>
              <w:left w:val="nil"/>
              <w:bottom w:val="nil"/>
              <w:right w:val="nil"/>
            </w:tcBorders>
            <w:vAlign w:val="center"/>
            <w:hideMark/>
          </w:tcPr>
          <w:p w14:paraId="2345596D"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71.46</w:t>
            </w:r>
            <w:r w:rsidRPr="000109FE">
              <w:rPr>
                <w:color w:val="000000" w:themeColor="text1"/>
                <w:kern w:val="0"/>
                <w:sz w:val="24"/>
                <w:szCs w:val="24"/>
                <w:vertAlign w:val="superscript"/>
                <w14:ligatures w14:val="none"/>
              </w:rPr>
              <w:t>j</w:t>
            </w:r>
          </w:p>
        </w:tc>
      </w:tr>
      <w:tr w:rsidR="00FC745D" w:rsidRPr="000109FE" w14:paraId="48129B02" w14:textId="77777777" w:rsidTr="00FC745D">
        <w:trPr>
          <w:trHeight w:val="340"/>
          <w:jc w:val="center"/>
        </w:trPr>
        <w:tc>
          <w:tcPr>
            <w:tcW w:w="1479" w:type="dxa"/>
            <w:tcBorders>
              <w:top w:val="nil"/>
              <w:left w:val="nil"/>
              <w:bottom w:val="nil"/>
              <w:right w:val="nil"/>
            </w:tcBorders>
            <w:vAlign w:val="center"/>
            <w:hideMark/>
          </w:tcPr>
          <w:p w14:paraId="11BD5230"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 3</w:t>
            </w:r>
          </w:p>
        </w:tc>
        <w:tc>
          <w:tcPr>
            <w:tcW w:w="1157" w:type="dxa"/>
            <w:tcBorders>
              <w:top w:val="nil"/>
              <w:left w:val="nil"/>
              <w:bottom w:val="nil"/>
              <w:right w:val="nil"/>
            </w:tcBorders>
            <w:vAlign w:val="center"/>
            <w:hideMark/>
          </w:tcPr>
          <w:p w14:paraId="2706A519" w14:textId="77777777" w:rsidR="00FC745D" w:rsidRPr="000109FE" w:rsidRDefault="00FC745D">
            <w:pPr>
              <w:jc w:val="center"/>
              <w:rPr>
                <w:kern w:val="0"/>
                <w:sz w:val="24"/>
                <w:szCs w:val="24"/>
                <w14:ligatures w14:val="none"/>
              </w:rPr>
            </w:pPr>
            <w:r w:rsidRPr="000109FE">
              <w:rPr>
                <w:kern w:val="0"/>
                <w:sz w:val="24"/>
                <w:szCs w:val="24"/>
                <w14:ligatures w14:val="none"/>
              </w:rPr>
              <w:t>67.86</w:t>
            </w:r>
            <w:r w:rsidRPr="000109FE">
              <w:rPr>
                <w:kern w:val="0"/>
                <w:sz w:val="24"/>
                <w:szCs w:val="24"/>
                <w:vertAlign w:val="superscript"/>
                <w14:ligatures w14:val="none"/>
              </w:rPr>
              <w:t>c</w:t>
            </w:r>
          </w:p>
        </w:tc>
        <w:tc>
          <w:tcPr>
            <w:tcW w:w="1142" w:type="dxa"/>
            <w:tcBorders>
              <w:top w:val="nil"/>
              <w:left w:val="nil"/>
              <w:bottom w:val="nil"/>
              <w:right w:val="nil"/>
            </w:tcBorders>
            <w:vAlign w:val="center"/>
            <w:hideMark/>
          </w:tcPr>
          <w:p w14:paraId="44F8899F" w14:textId="77777777" w:rsidR="00FC745D" w:rsidRPr="000109FE" w:rsidRDefault="00FC745D">
            <w:pPr>
              <w:jc w:val="center"/>
              <w:rPr>
                <w:kern w:val="0"/>
                <w:sz w:val="24"/>
                <w:szCs w:val="24"/>
                <w14:ligatures w14:val="none"/>
              </w:rPr>
            </w:pPr>
            <w:r w:rsidRPr="000109FE">
              <w:rPr>
                <w:kern w:val="0"/>
                <w:sz w:val="24"/>
                <w:szCs w:val="24"/>
                <w14:ligatures w14:val="none"/>
              </w:rPr>
              <w:t>69.66</w:t>
            </w:r>
            <w:r w:rsidRPr="000109FE">
              <w:rPr>
                <w:kern w:val="0"/>
                <w:sz w:val="24"/>
                <w:szCs w:val="24"/>
                <w:vertAlign w:val="superscript"/>
                <w14:ligatures w14:val="none"/>
              </w:rPr>
              <w:t>c</w:t>
            </w:r>
          </w:p>
        </w:tc>
        <w:tc>
          <w:tcPr>
            <w:tcW w:w="1087" w:type="dxa"/>
            <w:tcBorders>
              <w:top w:val="nil"/>
              <w:left w:val="nil"/>
              <w:bottom w:val="nil"/>
              <w:right w:val="nil"/>
            </w:tcBorders>
            <w:vAlign w:val="center"/>
            <w:hideMark/>
          </w:tcPr>
          <w:p w14:paraId="0DC474ED"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69.45</w:t>
            </w:r>
            <w:r w:rsidRPr="000109FE">
              <w:rPr>
                <w:color w:val="000000" w:themeColor="text1"/>
                <w:kern w:val="0"/>
                <w:sz w:val="24"/>
                <w:szCs w:val="24"/>
                <w:vertAlign w:val="superscript"/>
                <w14:ligatures w14:val="none"/>
              </w:rPr>
              <w:t>d</w:t>
            </w:r>
          </w:p>
        </w:tc>
        <w:tc>
          <w:tcPr>
            <w:tcW w:w="1237" w:type="dxa"/>
            <w:tcBorders>
              <w:top w:val="nil"/>
              <w:left w:val="nil"/>
              <w:bottom w:val="nil"/>
              <w:right w:val="nil"/>
            </w:tcBorders>
            <w:vAlign w:val="center"/>
            <w:hideMark/>
          </w:tcPr>
          <w:p w14:paraId="44C66B9C"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71.86</w:t>
            </w:r>
            <w:r w:rsidRPr="000109FE">
              <w:rPr>
                <w:color w:val="000000" w:themeColor="text1"/>
                <w:kern w:val="0"/>
                <w:sz w:val="24"/>
                <w:szCs w:val="24"/>
                <w:vertAlign w:val="superscript"/>
                <w14:ligatures w14:val="none"/>
              </w:rPr>
              <w:t>d</w:t>
            </w:r>
          </w:p>
        </w:tc>
        <w:tc>
          <w:tcPr>
            <w:tcW w:w="1090" w:type="dxa"/>
            <w:tcBorders>
              <w:top w:val="nil"/>
              <w:left w:val="nil"/>
              <w:bottom w:val="nil"/>
              <w:right w:val="nil"/>
            </w:tcBorders>
            <w:vAlign w:val="center"/>
            <w:hideMark/>
          </w:tcPr>
          <w:p w14:paraId="0B1B0C67"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71.36</w:t>
            </w:r>
            <w:r w:rsidRPr="000109FE">
              <w:rPr>
                <w:color w:val="000000" w:themeColor="text1"/>
                <w:kern w:val="0"/>
                <w:sz w:val="24"/>
                <w:szCs w:val="24"/>
                <w:vertAlign w:val="superscript"/>
                <w14:ligatures w14:val="none"/>
              </w:rPr>
              <w:t>bc</w:t>
            </w:r>
          </w:p>
        </w:tc>
        <w:tc>
          <w:tcPr>
            <w:tcW w:w="1197" w:type="dxa"/>
            <w:tcBorders>
              <w:top w:val="nil"/>
              <w:left w:val="nil"/>
              <w:bottom w:val="nil"/>
              <w:right w:val="nil"/>
            </w:tcBorders>
            <w:vAlign w:val="center"/>
            <w:hideMark/>
          </w:tcPr>
          <w:p w14:paraId="27B77EE5"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72.54</w:t>
            </w:r>
            <w:r w:rsidRPr="000109FE">
              <w:rPr>
                <w:color w:val="000000" w:themeColor="text1"/>
                <w:kern w:val="0"/>
                <w:sz w:val="24"/>
                <w:szCs w:val="24"/>
                <w:vertAlign w:val="superscript"/>
                <w14:ligatures w14:val="none"/>
              </w:rPr>
              <w:t>c</w:t>
            </w:r>
          </w:p>
        </w:tc>
        <w:tc>
          <w:tcPr>
            <w:tcW w:w="1243" w:type="dxa"/>
            <w:tcBorders>
              <w:top w:val="nil"/>
              <w:left w:val="nil"/>
              <w:bottom w:val="nil"/>
              <w:right w:val="nil"/>
            </w:tcBorders>
            <w:vAlign w:val="center"/>
            <w:hideMark/>
          </w:tcPr>
          <w:p w14:paraId="458BE8DD"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73.13</w:t>
            </w:r>
            <w:r w:rsidRPr="000109FE">
              <w:rPr>
                <w:color w:val="000000" w:themeColor="text1"/>
                <w:kern w:val="0"/>
                <w:sz w:val="24"/>
                <w:szCs w:val="24"/>
                <w:vertAlign w:val="superscript"/>
                <w14:ligatures w14:val="none"/>
              </w:rPr>
              <w:t>c</w:t>
            </w:r>
          </w:p>
        </w:tc>
        <w:tc>
          <w:tcPr>
            <w:tcW w:w="1142" w:type="dxa"/>
            <w:tcBorders>
              <w:top w:val="nil"/>
              <w:left w:val="nil"/>
              <w:bottom w:val="nil"/>
              <w:right w:val="nil"/>
            </w:tcBorders>
            <w:vAlign w:val="center"/>
            <w:hideMark/>
          </w:tcPr>
          <w:p w14:paraId="23713FAD"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74.20</w:t>
            </w:r>
            <w:r w:rsidRPr="000109FE">
              <w:rPr>
                <w:color w:val="000000" w:themeColor="text1"/>
                <w:kern w:val="0"/>
                <w:sz w:val="24"/>
                <w:szCs w:val="24"/>
                <w:vertAlign w:val="superscript"/>
                <w14:ligatures w14:val="none"/>
              </w:rPr>
              <w:t>c</w:t>
            </w:r>
          </w:p>
        </w:tc>
        <w:tc>
          <w:tcPr>
            <w:tcW w:w="1086" w:type="dxa"/>
            <w:tcBorders>
              <w:top w:val="nil"/>
              <w:left w:val="nil"/>
              <w:bottom w:val="nil"/>
              <w:right w:val="nil"/>
            </w:tcBorders>
            <w:vAlign w:val="center"/>
            <w:hideMark/>
          </w:tcPr>
          <w:p w14:paraId="4AA49E1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70.85</w:t>
            </w:r>
            <w:r w:rsidRPr="000109FE">
              <w:rPr>
                <w:color w:val="000000" w:themeColor="text1"/>
                <w:kern w:val="0"/>
                <w:sz w:val="24"/>
                <w:szCs w:val="24"/>
                <w:vertAlign w:val="superscript"/>
                <w14:ligatures w14:val="none"/>
              </w:rPr>
              <w:t>i</w:t>
            </w:r>
          </w:p>
        </w:tc>
        <w:tc>
          <w:tcPr>
            <w:tcW w:w="1237" w:type="dxa"/>
            <w:tcBorders>
              <w:top w:val="nil"/>
              <w:left w:val="nil"/>
              <w:bottom w:val="nil"/>
              <w:right w:val="nil"/>
            </w:tcBorders>
            <w:vAlign w:val="center"/>
            <w:hideMark/>
          </w:tcPr>
          <w:p w14:paraId="28510AA8"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71.62</w:t>
            </w:r>
            <w:r w:rsidRPr="000109FE">
              <w:rPr>
                <w:color w:val="000000" w:themeColor="text1"/>
                <w:kern w:val="0"/>
                <w:sz w:val="24"/>
                <w:szCs w:val="24"/>
                <w:vertAlign w:val="superscript"/>
                <w14:ligatures w14:val="none"/>
              </w:rPr>
              <w:t>i</w:t>
            </w:r>
          </w:p>
        </w:tc>
      </w:tr>
      <w:tr w:rsidR="00FC745D" w:rsidRPr="000109FE" w14:paraId="72E7809C" w14:textId="77777777" w:rsidTr="00FC745D">
        <w:trPr>
          <w:trHeight w:val="340"/>
          <w:jc w:val="center"/>
        </w:trPr>
        <w:tc>
          <w:tcPr>
            <w:tcW w:w="1479" w:type="dxa"/>
            <w:tcBorders>
              <w:top w:val="nil"/>
              <w:left w:val="nil"/>
              <w:bottom w:val="nil"/>
              <w:right w:val="nil"/>
            </w:tcBorders>
            <w:vAlign w:val="center"/>
            <w:hideMark/>
          </w:tcPr>
          <w:p w14:paraId="0CD17C9D"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N4</w:t>
            </w:r>
          </w:p>
        </w:tc>
        <w:tc>
          <w:tcPr>
            <w:tcW w:w="1157" w:type="dxa"/>
            <w:tcBorders>
              <w:top w:val="nil"/>
              <w:left w:val="nil"/>
              <w:bottom w:val="nil"/>
              <w:right w:val="nil"/>
            </w:tcBorders>
            <w:vAlign w:val="center"/>
            <w:hideMark/>
          </w:tcPr>
          <w:p w14:paraId="5BA64131" w14:textId="77777777" w:rsidR="00FC745D" w:rsidRPr="000109FE" w:rsidRDefault="00FC745D">
            <w:pPr>
              <w:jc w:val="center"/>
              <w:rPr>
                <w:kern w:val="0"/>
                <w:sz w:val="24"/>
                <w:szCs w:val="24"/>
                <w14:ligatures w14:val="none"/>
              </w:rPr>
            </w:pPr>
            <w:r w:rsidRPr="000109FE">
              <w:rPr>
                <w:kern w:val="0"/>
                <w:sz w:val="24"/>
                <w:szCs w:val="24"/>
                <w14:ligatures w14:val="none"/>
              </w:rPr>
              <w:t>63.66</w:t>
            </w:r>
            <w:r w:rsidRPr="000109FE">
              <w:rPr>
                <w:kern w:val="0"/>
                <w:sz w:val="24"/>
                <w:szCs w:val="24"/>
                <w:vertAlign w:val="superscript"/>
                <w14:ligatures w14:val="none"/>
              </w:rPr>
              <w:t>j</w:t>
            </w:r>
          </w:p>
        </w:tc>
        <w:tc>
          <w:tcPr>
            <w:tcW w:w="1142" w:type="dxa"/>
            <w:tcBorders>
              <w:top w:val="nil"/>
              <w:left w:val="nil"/>
              <w:bottom w:val="nil"/>
              <w:right w:val="nil"/>
            </w:tcBorders>
            <w:vAlign w:val="center"/>
            <w:hideMark/>
          </w:tcPr>
          <w:p w14:paraId="141FCA72" w14:textId="77777777" w:rsidR="00FC745D" w:rsidRPr="000109FE" w:rsidRDefault="00FC745D">
            <w:pPr>
              <w:jc w:val="center"/>
              <w:rPr>
                <w:kern w:val="0"/>
                <w:sz w:val="24"/>
                <w:szCs w:val="24"/>
                <w14:ligatures w14:val="none"/>
              </w:rPr>
            </w:pPr>
            <w:r w:rsidRPr="000109FE">
              <w:rPr>
                <w:kern w:val="0"/>
                <w:sz w:val="24"/>
                <w:szCs w:val="24"/>
                <w14:ligatures w14:val="none"/>
              </w:rPr>
              <w:t>64.52</w:t>
            </w:r>
            <w:r w:rsidRPr="000109FE">
              <w:rPr>
                <w:kern w:val="0"/>
                <w:sz w:val="24"/>
                <w:szCs w:val="24"/>
                <w:vertAlign w:val="superscript"/>
                <w14:ligatures w14:val="none"/>
              </w:rPr>
              <w:t>j</w:t>
            </w:r>
          </w:p>
        </w:tc>
        <w:tc>
          <w:tcPr>
            <w:tcW w:w="1087" w:type="dxa"/>
            <w:tcBorders>
              <w:top w:val="nil"/>
              <w:left w:val="nil"/>
              <w:bottom w:val="nil"/>
              <w:right w:val="nil"/>
            </w:tcBorders>
            <w:vAlign w:val="center"/>
            <w:hideMark/>
          </w:tcPr>
          <w:p w14:paraId="22A6427F"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67.05</w:t>
            </w:r>
            <w:r w:rsidRPr="000109FE">
              <w:rPr>
                <w:color w:val="000000" w:themeColor="text1"/>
                <w:kern w:val="0"/>
                <w:sz w:val="24"/>
                <w:szCs w:val="24"/>
                <w:vertAlign w:val="superscript"/>
                <w14:ligatures w14:val="none"/>
              </w:rPr>
              <w:t>j</w:t>
            </w:r>
          </w:p>
        </w:tc>
        <w:tc>
          <w:tcPr>
            <w:tcW w:w="1237" w:type="dxa"/>
            <w:tcBorders>
              <w:top w:val="nil"/>
              <w:left w:val="nil"/>
              <w:bottom w:val="nil"/>
              <w:right w:val="nil"/>
            </w:tcBorders>
            <w:vAlign w:val="center"/>
            <w:hideMark/>
          </w:tcPr>
          <w:p w14:paraId="5F51B5C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67.20</w:t>
            </w:r>
            <w:r w:rsidRPr="000109FE">
              <w:rPr>
                <w:color w:val="000000" w:themeColor="text1"/>
                <w:kern w:val="0"/>
                <w:sz w:val="24"/>
                <w:szCs w:val="24"/>
                <w:vertAlign w:val="superscript"/>
                <w14:ligatures w14:val="none"/>
              </w:rPr>
              <w:t>j</w:t>
            </w:r>
          </w:p>
        </w:tc>
        <w:tc>
          <w:tcPr>
            <w:tcW w:w="1090" w:type="dxa"/>
            <w:tcBorders>
              <w:top w:val="nil"/>
              <w:left w:val="nil"/>
              <w:bottom w:val="nil"/>
              <w:right w:val="nil"/>
            </w:tcBorders>
            <w:vAlign w:val="center"/>
            <w:hideMark/>
          </w:tcPr>
          <w:p w14:paraId="5CB6D972"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68.13</w:t>
            </w:r>
            <w:r w:rsidRPr="000109FE">
              <w:rPr>
                <w:color w:val="000000" w:themeColor="text1"/>
                <w:kern w:val="0"/>
                <w:sz w:val="24"/>
                <w:szCs w:val="24"/>
                <w:vertAlign w:val="superscript"/>
                <w14:ligatures w14:val="none"/>
              </w:rPr>
              <w:t>i</w:t>
            </w:r>
          </w:p>
        </w:tc>
        <w:tc>
          <w:tcPr>
            <w:tcW w:w="1197" w:type="dxa"/>
            <w:tcBorders>
              <w:top w:val="nil"/>
              <w:left w:val="nil"/>
              <w:bottom w:val="nil"/>
              <w:right w:val="nil"/>
            </w:tcBorders>
            <w:vAlign w:val="center"/>
            <w:hideMark/>
          </w:tcPr>
          <w:p w14:paraId="6DC0E1EC"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68.20</w:t>
            </w:r>
            <w:r w:rsidRPr="000109FE">
              <w:rPr>
                <w:color w:val="000000" w:themeColor="text1"/>
                <w:kern w:val="0"/>
                <w:sz w:val="24"/>
                <w:szCs w:val="24"/>
                <w:vertAlign w:val="superscript"/>
                <w14:ligatures w14:val="none"/>
              </w:rPr>
              <w:t>i</w:t>
            </w:r>
          </w:p>
        </w:tc>
        <w:tc>
          <w:tcPr>
            <w:tcW w:w="1243" w:type="dxa"/>
            <w:tcBorders>
              <w:top w:val="nil"/>
              <w:left w:val="nil"/>
              <w:bottom w:val="nil"/>
              <w:right w:val="nil"/>
            </w:tcBorders>
            <w:vAlign w:val="center"/>
            <w:hideMark/>
          </w:tcPr>
          <w:p w14:paraId="1BA8101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69.44</w:t>
            </w:r>
            <w:r w:rsidRPr="000109FE">
              <w:rPr>
                <w:color w:val="000000" w:themeColor="text1"/>
                <w:kern w:val="0"/>
                <w:sz w:val="24"/>
                <w:szCs w:val="24"/>
                <w:vertAlign w:val="superscript"/>
                <w14:ligatures w14:val="none"/>
              </w:rPr>
              <w:t>j</w:t>
            </w:r>
          </w:p>
        </w:tc>
        <w:tc>
          <w:tcPr>
            <w:tcW w:w="1142" w:type="dxa"/>
            <w:tcBorders>
              <w:top w:val="nil"/>
              <w:left w:val="nil"/>
              <w:bottom w:val="nil"/>
              <w:right w:val="nil"/>
            </w:tcBorders>
            <w:vAlign w:val="center"/>
            <w:hideMark/>
          </w:tcPr>
          <w:p w14:paraId="197D6DC4"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68.90</w:t>
            </w:r>
            <w:r w:rsidRPr="000109FE">
              <w:rPr>
                <w:color w:val="000000" w:themeColor="text1"/>
                <w:kern w:val="0"/>
                <w:sz w:val="24"/>
                <w:szCs w:val="24"/>
                <w:vertAlign w:val="superscript"/>
                <w14:ligatures w14:val="none"/>
              </w:rPr>
              <w:t>j</w:t>
            </w:r>
          </w:p>
        </w:tc>
        <w:tc>
          <w:tcPr>
            <w:tcW w:w="1086" w:type="dxa"/>
            <w:tcBorders>
              <w:top w:val="nil"/>
              <w:left w:val="nil"/>
              <w:bottom w:val="nil"/>
              <w:right w:val="nil"/>
            </w:tcBorders>
            <w:vAlign w:val="center"/>
            <w:hideMark/>
          </w:tcPr>
          <w:p w14:paraId="7BE8A8E7"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71.67</w:t>
            </w:r>
            <w:r w:rsidRPr="000109FE">
              <w:rPr>
                <w:color w:val="000000" w:themeColor="text1"/>
                <w:kern w:val="0"/>
                <w:sz w:val="24"/>
                <w:szCs w:val="24"/>
                <w:vertAlign w:val="superscript"/>
                <w14:ligatures w14:val="none"/>
              </w:rPr>
              <w:t>g</w:t>
            </w:r>
          </w:p>
        </w:tc>
        <w:tc>
          <w:tcPr>
            <w:tcW w:w="1237" w:type="dxa"/>
            <w:tcBorders>
              <w:top w:val="nil"/>
              <w:left w:val="nil"/>
              <w:bottom w:val="nil"/>
              <w:right w:val="nil"/>
            </w:tcBorders>
            <w:vAlign w:val="center"/>
            <w:hideMark/>
          </w:tcPr>
          <w:p w14:paraId="27A4A8AB"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72.66</w:t>
            </w:r>
            <w:r w:rsidRPr="000109FE">
              <w:rPr>
                <w:color w:val="000000" w:themeColor="text1"/>
                <w:kern w:val="0"/>
                <w:sz w:val="24"/>
                <w:szCs w:val="24"/>
                <w:vertAlign w:val="superscript"/>
                <w14:ligatures w14:val="none"/>
              </w:rPr>
              <w:t>g</w:t>
            </w:r>
          </w:p>
        </w:tc>
      </w:tr>
      <w:tr w:rsidR="00FC745D" w:rsidRPr="000109FE" w14:paraId="0B27CCF1" w14:textId="77777777" w:rsidTr="00FC745D">
        <w:trPr>
          <w:trHeight w:val="340"/>
          <w:jc w:val="center"/>
        </w:trPr>
        <w:tc>
          <w:tcPr>
            <w:tcW w:w="1479" w:type="dxa"/>
            <w:tcBorders>
              <w:top w:val="nil"/>
              <w:left w:val="nil"/>
              <w:bottom w:val="nil"/>
              <w:right w:val="nil"/>
            </w:tcBorders>
            <w:vAlign w:val="center"/>
            <w:hideMark/>
          </w:tcPr>
          <w:p w14:paraId="363DCE5E"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N5</w:t>
            </w:r>
          </w:p>
        </w:tc>
        <w:tc>
          <w:tcPr>
            <w:tcW w:w="1157" w:type="dxa"/>
            <w:tcBorders>
              <w:top w:val="nil"/>
              <w:left w:val="nil"/>
              <w:bottom w:val="nil"/>
              <w:right w:val="nil"/>
            </w:tcBorders>
            <w:vAlign w:val="center"/>
            <w:hideMark/>
          </w:tcPr>
          <w:p w14:paraId="7C22C2FD" w14:textId="77777777" w:rsidR="00FC745D" w:rsidRPr="000109FE" w:rsidRDefault="00FC745D">
            <w:pPr>
              <w:jc w:val="center"/>
              <w:rPr>
                <w:kern w:val="0"/>
                <w:sz w:val="24"/>
                <w:szCs w:val="24"/>
                <w14:ligatures w14:val="none"/>
              </w:rPr>
            </w:pPr>
            <w:r w:rsidRPr="000109FE">
              <w:rPr>
                <w:kern w:val="0"/>
                <w:sz w:val="24"/>
                <w:szCs w:val="24"/>
                <w14:ligatures w14:val="none"/>
              </w:rPr>
              <w:t>64.82</w:t>
            </w:r>
            <w:r w:rsidRPr="000109FE">
              <w:rPr>
                <w:kern w:val="0"/>
                <w:sz w:val="24"/>
                <w:szCs w:val="24"/>
                <w:vertAlign w:val="superscript"/>
                <w14:ligatures w14:val="none"/>
              </w:rPr>
              <w:t>i</w:t>
            </w:r>
          </w:p>
        </w:tc>
        <w:tc>
          <w:tcPr>
            <w:tcW w:w="1142" w:type="dxa"/>
            <w:tcBorders>
              <w:top w:val="nil"/>
              <w:left w:val="nil"/>
              <w:bottom w:val="nil"/>
              <w:right w:val="nil"/>
            </w:tcBorders>
            <w:vAlign w:val="center"/>
            <w:hideMark/>
          </w:tcPr>
          <w:p w14:paraId="5C9F51C1" w14:textId="77777777" w:rsidR="00FC745D" w:rsidRPr="000109FE" w:rsidRDefault="00FC745D">
            <w:pPr>
              <w:jc w:val="center"/>
              <w:rPr>
                <w:kern w:val="0"/>
                <w:sz w:val="24"/>
                <w:szCs w:val="24"/>
                <w14:ligatures w14:val="none"/>
              </w:rPr>
            </w:pPr>
            <w:r w:rsidRPr="000109FE">
              <w:rPr>
                <w:kern w:val="0"/>
                <w:sz w:val="24"/>
                <w:szCs w:val="24"/>
                <w14:ligatures w14:val="none"/>
              </w:rPr>
              <w:t>65.66</w:t>
            </w:r>
            <w:r w:rsidRPr="000109FE">
              <w:rPr>
                <w:kern w:val="0"/>
                <w:sz w:val="24"/>
                <w:szCs w:val="24"/>
                <w:vertAlign w:val="superscript"/>
                <w14:ligatures w14:val="none"/>
              </w:rPr>
              <w:t>i</w:t>
            </w:r>
          </w:p>
        </w:tc>
        <w:tc>
          <w:tcPr>
            <w:tcW w:w="1087" w:type="dxa"/>
            <w:tcBorders>
              <w:top w:val="nil"/>
              <w:left w:val="nil"/>
              <w:bottom w:val="nil"/>
              <w:right w:val="nil"/>
            </w:tcBorders>
            <w:vAlign w:val="center"/>
            <w:hideMark/>
          </w:tcPr>
          <w:p w14:paraId="67103E0A"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67.40</w:t>
            </w:r>
            <w:r w:rsidRPr="000109FE">
              <w:rPr>
                <w:color w:val="000000" w:themeColor="text1"/>
                <w:kern w:val="0"/>
                <w:sz w:val="24"/>
                <w:szCs w:val="24"/>
                <w:vertAlign w:val="superscript"/>
                <w14:ligatures w14:val="none"/>
              </w:rPr>
              <w:t>i</w:t>
            </w:r>
          </w:p>
        </w:tc>
        <w:tc>
          <w:tcPr>
            <w:tcW w:w="1237" w:type="dxa"/>
            <w:tcBorders>
              <w:top w:val="nil"/>
              <w:left w:val="nil"/>
              <w:bottom w:val="nil"/>
              <w:right w:val="nil"/>
            </w:tcBorders>
            <w:vAlign w:val="center"/>
            <w:hideMark/>
          </w:tcPr>
          <w:p w14:paraId="7528F92B"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67.82</w:t>
            </w:r>
            <w:r w:rsidRPr="000109FE">
              <w:rPr>
                <w:color w:val="000000" w:themeColor="text1"/>
                <w:kern w:val="0"/>
                <w:sz w:val="24"/>
                <w:szCs w:val="24"/>
                <w:vertAlign w:val="superscript"/>
                <w14:ligatures w14:val="none"/>
              </w:rPr>
              <w:t>i</w:t>
            </w:r>
          </w:p>
        </w:tc>
        <w:tc>
          <w:tcPr>
            <w:tcW w:w="1090" w:type="dxa"/>
            <w:tcBorders>
              <w:top w:val="nil"/>
              <w:left w:val="nil"/>
              <w:bottom w:val="nil"/>
              <w:right w:val="nil"/>
            </w:tcBorders>
            <w:vAlign w:val="center"/>
            <w:hideMark/>
          </w:tcPr>
          <w:p w14:paraId="3FEBEA45"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68.52</w:t>
            </w:r>
            <w:r w:rsidRPr="000109FE">
              <w:rPr>
                <w:color w:val="000000" w:themeColor="text1"/>
                <w:kern w:val="0"/>
                <w:sz w:val="24"/>
                <w:szCs w:val="24"/>
                <w:vertAlign w:val="superscript"/>
                <w14:ligatures w14:val="none"/>
              </w:rPr>
              <w:t>h</w:t>
            </w:r>
          </w:p>
        </w:tc>
        <w:tc>
          <w:tcPr>
            <w:tcW w:w="1197" w:type="dxa"/>
            <w:tcBorders>
              <w:top w:val="nil"/>
              <w:left w:val="nil"/>
              <w:bottom w:val="nil"/>
              <w:right w:val="nil"/>
            </w:tcBorders>
            <w:vAlign w:val="center"/>
            <w:hideMark/>
          </w:tcPr>
          <w:p w14:paraId="5887387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68.66</w:t>
            </w:r>
            <w:r w:rsidRPr="000109FE">
              <w:rPr>
                <w:color w:val="000000" w:themeColor="text1"/>
                <w:kern w:val="0"/>
                <w:sz w:val="24"/>
                <w:szCs w:val="24"/>
                <w:vertAlign w:val="superscript"/>
                <w14:ligatures w14:val="none"/>
              </w:rPr>
              <w:t>h</w:t>
            </w:r>
          </w:p>
        </w:tc>
        <w:tc>
          <w:tcPr>
            <w:tcW w:w="1243" w:type="dxa"/>
            <w:tcBorders>
              <w:top w:val="nil"/>
              <w:left w:val="nil"/>
              <w:bottom w:val="nil"/>
              <w:right w:val="nil"/>
            </w:tcBorders>
            <w:vAlign w:val="center"/>
            <w:hideMark/>
          </w:tcPr>
          <w:p w14:paraId="568D7662"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69.65</w:t>
            </w:r>
            <w:r w:rsidRPr="000109FE">
              <w:rPr>
                <w:color w:val="000000" w:themeColor="text1"/>
                <w:kern w:val="0"/>
                <w:sz w:val="24"/>
                <w:szCs w:val="24"/>
                <w:vertAlign w:val="superscript"/>
                <w14:ligatures w14:val="none"/>
              </w:rPr>
              <w:t>i</w:t>
            </w:r>
          </w:p>
        </w:tc>
        <w:tc>
          <w:tcPr>
            <w:tcW w:w="1142" w:type="dxa"/>
            <w:tcBorders>
              <w:top w:val="nil"/>
              <w:left w:val="nil"/>
              <w:bottom w:val="nil"/>
              <w:right w:val="nil"/>
            </w:tcBorders>
            <w:vAlign w:val="center"/>
            <w:hideMark/>
          </w:tcPr>
          <w:p w14:paraId="0C0368F1"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70.56</w:t>
            </w:r>
            <w:r w:rsidRPr="000109FE">
              <w:rPr>
                <w:color w:val="000000" w:themeColor="text1"/>
                <w:kern w:val="0"/>
                <w:sz w:val="24"/>
                <w:szCs w:val="24"/>
                <w:vertAlign w:val="superscript"/>
                <w14:ligatures w14:val="none"/>
              </w:rPr>
              <w:t>i</w:t>
            </w:r>
            <w:r w:rsidRPr="000109FE">
              <w:rPr>
                <w:color w:val="000000" w:themeColor="text1"/>
                <w:kern w:val="0"/>
                <w:sz w:val="24"/>
                <w:szCs w:val="24"/>
                <w14:ligatures w14:val="none"/>
              </w:rPr>
              <w:t xml:space="preserve"> </w:t>
            </w:r>
          </w:p>
        </w:tc>
        <w:tc>
          <w:tcPr>
            <w:tcW w:w="1086" w:type="dxa"/>
            <w:tcBorders>
              <w:top w:val="nil"/>
              <w:left w:val="nil"/>
              <w:bottom w:val="nil"/>
              <w:right w:val="nil"/>
            </w:tcBorders>
            <w:vAlign w:val="center"/>
            <w:hideMark/>
          </w:tcPr>
          <w:p w14:paraId="79DDA922"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71.40</w:t>
            </w:r>
            <w:r w:rsidRPr="000109FE">
              <w:rPr>
                <w:color w:val="000000" w:themeColor="text1"/>
                <w:kern w:val="0"/>
                <w:sz w:val="24"/>
                <w:szCs w:val="24"/>
                <w:vertAlign w:val="superscript"/>
                <w14:ligatures w14:val="none"/>
              </w:rPr>
              <w:t>h</w:t>
            </w:r>
          </w:p>
        </w:tc>
        <w:tc>
          <w:tcPr>
            <w:tcW w:w="1237" w:type="dxa"/>
            <w:tcBorders>
              <w:top w:val="nil"/>
              <w:left w:val="nil"/>
              <w:bottom w:val="nil"/>
              <w:right w:val="nil"/>
            </w:tcBorders>
            <w:vAlign w:val="center"/>
            <w:hideMark/>
          </w:tcPr>
          <w:p w14:paraId="47AE7769"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72.12</w:t>
            </w:r>
            <w:r w:rsidRPr="000109FE">
              <w:rPr>
                <w:color w:val="000000" w:themeColor="text1"/>
                <w:kern w:val="0"/>
                <w:sz w:val="24"/>
                <w:szCs w:val="24"/>
                <w:vertAlign w:val="superscript"/>
                <w14:ligatures w14:val="none"/>
              </w:rPr>
              <w:t>h</w:t>
            </w:r>
          </w:p>
        </w:tc>
      </w:tr>
      <w:tr w:rsidR="00FC745D" w:rsidRPr="000109FE" w14:paraId="56FDEBDF" w14:textId="77777777" w:rsidTr="00FC745D">
        <w:trPr>
          <w:trHeight w:val="340"/>
          <w:jc w:val="center"/>
        </w:trPr>
        <w:tc>
          <w:tcPr>
            <w:tcW w:w="1479" w:type="dxa"/>
            <w:tcBorders>
              <w:top w:val="nil"/>
              <w:left w:val="nil"/>
              <w:bottom w:val="nil"/>
              <w:right w:val="nil"/>
            </w:tcBorders>
            <w:vAlign w:val="center"/>
            <w:hideMark/>
          </w:tcPr>
          <w:p w14:paraId="10EDEC35"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N6</w:t>
            </w:r>
          </w:p>
        </w:tc>
        <w:tc>
          <w:tcPr>
            <w:tcW w:w="1157" w:type="dxa"/>
            <w:tcBorders>
              <w:top w:val="nil"/>
              <w:left w:val="nil"/>
              <w:bottom w:val="nil"/>
              <w:right w:val="nil"/>
            </w:tcBorders>
            <w:vAlign w:val="center"/>
            <w:hideMark/>
          </w:tcPr>
          <w:p w14:paraId="128B58A4" w14:textId="77777777" w:rsidR="00FC745D" w:rsidRPr="000109FE" w:rsidRDefault="00FC745D">
            <w:pPr>
              <w:jc w:val="center"/>
              <w:rPr>
                <w:kern w:val="0"/>
                <w:sz w:val="24"/>
                <w:szCs w:val="24"/>
                <w14:ligatures w14:val="none"/>
              </w:rPr>
            </w:pPr>
            <w:r w:rsidRPr="000109FE">
              <w:rPr>
                <w:kern w:val="0"/>
                <w:sz w:val="24"/>
                <w:szCs w:val="24"/>
                <w14:ligatures w14:val="none"/>
              </w:rPr>
              <w:t>65.16</w:t>
            </w:r>
            <w:r w:rsidRPr="000109FE">
              <w:rPr>
                <w:kern w:val="0"/>
                <w:sz w:val="24"/>
                <w:szCs w:val="24"/>
                <w:vertAlign w:val="superscript"/>
                <w14:ligatures w14:val="none"/>
              </w:rPr>
              <w:t>h</w:t>
            </w:r>
          </w:p>
        </w:tc>
        <w:tc>
          <w:tcPr>
            <w:tcW w:w="1142" w:type="dxa"/>
            <w:tcBorders>
              <w:top w:val="nil"/>
              <w:left w:val="nil"/>
              <w:bottom w:val="nil"/>
              <w:right w:val="nil"/>
            </w:tcBorders>
            <w:vAlign w:val="center"/>
            <w:hideMark/>
          </w:tcPr>
          <w:p w14:paraId="06D44594" w14:textId="77777777" w:rsidR="00FC745D" w:rsidRPr="000109FE" w:rsidRDefault="00FC745D">
            <w:pPr>
              <w:jc w:val="center"/>
              <w:rPr>
                <w:kern w:val="0"/>
                <w:sz w:val="24"/>
                <w:szCs w:val="24"/>
                <w14:ligatures w14:val="none"/>
              </w:rPr>
            </w:pPr>
            <w:r w:rsidRPr="000109FE">
              <w:rPr>
                <w:kern w:val="0"/>
                <w:sz w:val="24"/>
                <w:szCs w:val="24"/>
                <w14:ligatures w14:val="none"/>
              </w:rPr>
              <w:t>67.33</w:t>
            </w:r>
            <w:r w:rsidRPr="000109FE">
              <w:rPr>
                <w:kern w:val="0"/>
                <w:sz w:val="24"/>
                <w:szCs w:val="24"/>
                <w:vertAlign w:val="superscript"/>
                <w14:ligatures w14:val="none"/>
              </w:rPr>
              <w:t>h</w:t>
            </w:r>
          </w:p>
        </w:tc>
        <w:tc>
          <w:tcPr>
            <w:tcW w:w="1087" w:type="dxa"/>
            <w:tcBorders>
              <w:top w:val="nil"/>
              <w:left w:val="nil"/>
              <w:bottom w:val="nil"/>
              <w:right w:val="nil"/>
            </w:tcBorders>
            <w:vAlign w:val="center"/>
            <w:hideMark/>
          </w:tcPr>
          <w:p w14:paraId="187DE282"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67.84</w:t>
            </w:r>
            <w:r w:rsidRPr="000109FE">
              <w:rPr>
                <w:color w:val="000000" w:themeColor="text1"/>
                <w:kern w:val="0"/>
                <w:sz w:val="24"/>
                <w:szCs w:val="24"/>
                <w:vertAlign w:val="superscript"/>
                <w14:ligatures w14:val="none"/>
              </w:rPr>
              <w:t>h</w:t>
            </w:r>
          </w:p>
        </w:tc>
        <w:tc>
          <w:tcPr>
            <w:tcW w:w="1237" w:type="dxa"/>
            <w:tcBorders>
              <w:top w:val="nil"/>
              <w:left w:val="nil"/>
              <w:bottom w:val="nil"/>
              <w:right w:val="nil"/>
            </w:tcBorders>
            <w:vAlign w:val="center"/>
            <w:hideMark/>
          </w:tcPr>
          <w:p w14:paraId="3067615B"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69.66</w:t>
            </w:r>
            <w:r w:rsidRPr="000109FE">
              <w:rPr>
                <w:color w:val="000000" w:themeColor="text1"/>
                <w:kern w:val="0"/>
                <w:sz w:val="24"/>
                <w:szCs w:val="24"/>
                <w:vertAlign w:val="superscript"/>
                <w14:ligatures w14:val="none"/>
              </w:rPr>
              <w:t>h</w:t>
            </w:r>
          </w:p>
        </w:tc>
        <w:tc>
          <w:tcPr>
            <w:tcW w:w="1090" w:type="dxa"/>
            <w:tcBorders>
              <w:top w:val="nil"/>
              <w:left w:val="nil"/>
              <w:bottom w:val="nil"/>
              <w:right w:val="nil"/>
            </w:tcBorders>
            <w:vAlign w:val="center"/>
            <w:hideMark/>
          </w:tcPr>
          <w:p w14:paraId="090EA885"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68.56</w:t>
            </w:r>
            <w:r w:rsidRPr="000109FE">
              <w:rPr>
                <w:color w:val="000000" w:themeColor="text1"/>
                <w:kern w:val="0"/>
                <w:sz w:val="24"/>
                <w:szCs w:val="24"/>
                <w:vertAlign w:val="superscript"/>
                <w14:ligatures w14:val="none"/>
              </w:rPr>
              <w:t>h</w:t>
            </w:r>
          </w:p>
        </w:tc>
        <w:tc>
          <w:tcPr>
            <w:tcW w:w="1197" w:type="dxa"/>
            <w:tcBorders>
              <w:top w:val="nil"/>
              <w:left w:val="nil"/>
              <w:bottom w:val="nil"/>
              <w:right w:val="nil"/>
            </w:tcBorders>
            <w:vAlign w:val="center"/>
            <w:hideMark/>
          </w:tcPr>
          <w:p w14:paraId="12639C3C"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69.86</w:t>
            </w:r>
            <w:r w:rsidRPr="000109FE">
              <w:rPr>
                <w:color w:val="000000" w:themeColor="text1"/>
                <w:kern w:val="0"/>
                <w:sz w:val="24"/>
                <w:szCs w:val="24"/>
                <w:vertAlign w:val="superscript"/>
                <w14:ligatures w14:val="none"/>
              </w:rPr>
              <w:t>h</w:t>
            </w:r>
          </w:p>
        </w:tc>
        <w:tc>
          <w:tcPr>
            <w:tcW w:w="1243" w:type="dxa"/>
            <w:tcBorders>
              <w:top w:val="nil"/>
              <w:left w:val="nil"/>
              <w:bottom w:val="nil"/>
              <w:right w:val="nil"/>
            </w:tcBorders>
            <w:vAlign w:val="center"/>
            <w:hideMark/>
          </w:tcPr>
          <w:p w14:paraId="126D59D4"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70.12</w:t>
            </w:r>
            <w:r w:rsidRPr="000109FE">
              <w:rPr>
                <w:color w:val="000000" w:themeColor="text1"/>
                <w:kern w:val="0"/>
                <w:sz w:val="24"/>
                <w:szCs w:val="24"/>
                <w:vertAlign w:val="superscript"/>
                <w14:ligatures w14:val="none"/>
              </w:rPr>
              <w:t>h</w:t>
            </w:r>
          </w:p>
        </w:tc>
        <w:tc>
          <w:tcPr>
            <w:tcW w:w="1142" w:type="dxa"/>
            <w:tcBorders>
              <w:top w:val="nil"/>
              <w:left w:val="nil"/>
              <w:bottom w:val="nil"/>
              <w:right w:val="nil"/>
            </w:tcBorders>
            <w:vAlign w:val="center"/>
            <w:hideMark/>
          </w:tcPr>
          <w:p w14:paraId="081BDE0E"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71.28</w:t>
            </w:r>
            <w:r w:rsidRPr="000109FE">
              <w:rPr>
                <w:color w:val="000000" w:themeColor="text1"/>
                <w:kern w:val="0"/>
                <w:sz w:val="24"/>
                <w:szCs w:val="24"/>
                <w:vertAlign w:val="superscript"/>
                <w14:ligatures w14:val="none"/>
              </w:rPr>
              <w:t>h</w:t>
            </w:r>
          </w:p>
        </w:tc>
        <w:tc>
          <w:tcPr>
            <w:tcW w:w="1086" w:type="dxa"/>
            <w:tcBorders>
              <w:top w:val="nil"/>
              <w:left w:val="nil"/>
              <w:bottom w:val="nil"/>
              <w:right w:val="nil"/>
            </w:tcBorders>
            <w:vAlign w:val="center"/>
            <w:hideMark/>
          </w:tcPr>
          <w:p w14:paraId="30226FDE"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74.33</w:t>
            </w:r>
            <w:r w:rsidRPr="000109FE">
              <w:rPr>
                <w:color w:val="000000" w:themeColor="text1"/>
                <w:kern w:val="0"/>
                <w:sz w:val="24"/>
                <w:szCs w:val="24"/>
                <w:vertAlign w:val="superscript"/>
                <w14:ligatures w14:val="none"/>
              </w:rPr>
              <w:t>b</w:t>
            </w:r>
          </w:p>
        </w:tc>
        <w:tc>
          <w:tcPr>
            <w:tcW w:w="1237" w:type="dxa"/>
            <w:tcBorders>
              <w:top w:val="nil"/>
              <w:left w:val="nil"/>
              <w:bottom w:val="nil"/>
              <w:right w:val="nil"/>
            </w:tcBorders>
            <w:vAlign w:val="center"/>
            <w:hideMark/>
          </w:tcPr>
          <w:p w14:paraId="342A54A4"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75.42</w:t>
            </w:r>
            <w:r w:rsidRPr="000109FE">
              <w:rPr>
                <w:color w:val="000000" w:themeColor="text1"/>
                <w:kern w:val="0"/>
                <w:sz w:val="24"/>
                <w:szCs w:val="24"/>
                <w:vertAlign w:val="superscript"/>
                <w14:ligatures w14:val="none"/>
              </w:rPr>
              <w:t>b</w:t>
            </w:r>
          </w:p>
        </w:tc>
      </w:tr>
      <w:tr w:rsidR="00FC745D" w:rsidRPr="000109FE" w14:paraId="3940291B" w14:textId="77777777" w:rsidTr="00FC745D">
        <w:trPr>
          <w:trHeight w:val="340"/>
          <w:jc w:val="center"/>
        </w:trPr>
        <w:tc>
          <w:tcPr>
            <w:tcW w:w="1479" w:type="dxa"/>
            <w:tcBorders>
              <w:top w:val="nil"/>
              <w:left w:val="nil"/>
              <w:bottom w:val="nil"/>
              <w:right w:val="nil"/>
            </w:tcBorders>
            <w:vAlign w:val="center"/>
            <w:hideMark/>
          </w:tcPr>
          <w:p w14:paraId="664EB11C"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N7</w:t>
            </w:r>
          </w:p>
        </w:tc>
        <w:tc>
          <w:tcPr>
            <w:tcW w:w="1157" w:type="dxa"/>
            <w:tcBorders>
              <w:top w:val="nil"/>
              <w:left w:val="nil"/>
              <w:bottom w:val="nil"/>
              <w:right w:val="nil"/>
            </w:tcBorders>
            <w:vAlign w:val="center"/>
            <w:hideMark/>
          </w:tcPr>
          <w:p w14:paraId="73ED7CF9" w14:textId="77777777" w:rsidR="00FC745D" w:rsidRPr="000109FE" w:rsidRDefault="00FC745D">
            <w:pPr>
              <w:jc w:val="center"/>
              <w:rPr>
                <w:kern w:val="0"/>
                <w:sz w:val="24"/>
                <w:szCs w:val="24"/>
                <w14:ligatures w14:val="none"/>
              </w:rPr>
            </w:pPr>
            <w:r w:rsidRPr="000109FE">
              <w:rPr>
                <w:kern w:val="0"/>
                <w:sz w:val="24"/>
                <w:szCs w:val="24"/>
                <w14:ligatures w14:val="none"/>
              </w:rPr>
              <w:t>66.42</w:t>
            </w:r>
            <w:r w:rsidRPr="000109FE">
              <w:rPr>
                <w:kern w:val="0"/>
                <w:sz w:val="24"/>
                <w:szCs w:val="24"/>
                <w:vertAlign w:val="superscript"/>
                <w14:ligatures w14:val="none"/>
              </w:rPr>
              <w:t>g</w:t>
            </w:r>
          </w:p>
        </w:tc>
        <w:tc>
          <w:tcPr>
            <w:tcW w:w="1142" w:type="dxa"/>
            <w:tcBorders>
              <w:top w:val="nil"/>
              <w:left w:val="nil"/>
              <w:bottom w:val="nil"/>
              <w:right w:val="nil"/>
            </w:tcBorders>
            <w:vAlign w:val="center"/>
            <w:hideMark/>
          </w:tcPr>
          <w:p w14:paraId="78E05BAF" w14:textId="77777777" w:rsidR="00FC745D" w:rsidRPr="000109FE" w:rsidRDefault="00FC745D">
            <w:pPr>
              <w:jc w:val="center"/>
              <w:rPr>
                <w:kern w:val="0"/>
                <w:sz w:val="24"/>
                <w:szCs w:val="24"/>
                <w14:ligatures w14:val="none"/>
              </w:rPr>
            </w:pPr>
            <w:r w:rsidRPr="000109FE">
              <w:rPr>
                <w:kern w:val="0"/>
                <w:sz w:val="24"/>
                <w:szCs w:val="24"/>
                <w14:ligatures w14:val="none"/>
              </w:rPr>
              <w:t>68.36</w:t>
            </w:r>
            <w:r w:rsidRPr="000109FE">
              <w:rPr>
                <w:kern w:val="0"/>
                <w:sz w:val="24"/>
                <w:szCs w:val="24"/>
                <w:vertAlign w:val="superscript"/>
                <w14:ligatures w14:val="none"/>
              </w:rPr>
              <w:t>g</w:t>
            </w:r>
          </w:p>
        </w:tc>
        <w:tc>
          <w:tcPr>
            <w:tcW w:w="1087" w:type="dxa"/>
            <w:tcBorders>
              <w:top w:val="nil"/>
              <w:left w:val="nil"/>
              <w:bottom w:val="nil"/>
              <w:right w:val="nil"/>
            </w:tcBorders>
            <w:vAlign w:val="center"/>
            <w:hideMark/>
          </w:tcPr>
          <w:p w14:paraId="522A32E6"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68.33</w:t>
            </w:r>
            <w:r w:rsidRPr="000109FE">
              <w:rPr>
                <w:color w:val="000000" w:themeColor="text1"/>
                <w:kern w:val="0"/>
                <w:sz w:val="24"/>
                <w:szCs w:val="24"/>
                <w:vertAlign w:val="superscript"/>
                <w14:ligatures w14:val="none"/>
              </w:rPr>
              <w:t>g</w:t>
            </w:r>
          </w:p>
        </w:tc>
        <w:tc>
          <w:tcPr>
            <w:tcW w:w="1237" w:type="dxa"/>
            <w:tcBorders>
              <w:top w:val="nil"/>
              <w:left w:val="nil"/>
              <w:bottom w:val="nil"/>
              <w:right w:val="nil"/>
            </w:tcBorders>
            <w:vAlign w:val="center"/>
            <w:hideMark/>
          </w:tcPr>
          <w:p w14:paraId="37EF71CE"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70.18</w:t>
            </w:r>
            <w:r w:rsidRPr="000109FE">
              <w:rPr>
                <w:color w:val="000000" w:themeColor="text1"/>
                <w:kern w:val="0"/>
                <w:sz w:val="24"/>
                <w:szCs w:val="24"/>
                <w:vertAlign w:val="superscript"/>
                <w14:ligatures w14:val="none"/>
              </w:rPr>
              <w:t>g</w:t>
            </w:r>
          </w:p>
        </w:tc>
        <w:tc>
          <w:tcPr>
            <w:tcW w:w="1090" w:type="dxa"/>
            <w:tcBorders>
              <w:top w:val="nil"/>
              <w:left w:val="nil"/>
              <w:bottom w:val="nil"/>
              <w:right w:val="nil"/>
            </w:tcBorders>
            <w:vAlign w:val="center"/>
            <w:hideMark/>
          </w:tcPr>
          <w:p w14:paraId="77EDB3EA"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68.90</w:t>
            </w:r>
            <w:r w:rsidRPr="000109FE">
              <w:rPr>
                <w:color w:val="000000" w:themeColor="text1"/>
                <w:kern w:val="0"/>
                <w:sz w:val="24"/>
                <w:szCs w:val="24"/>
                <w:vertAlign w:val="superscript"/>
                <w14:ligatures w14:val="none"/>
              </w:rPr>
              <w:t>g</w:t>
            </w:r>
          </w:p>
        </w:tc>
        <w:tc>
          <w:tcPr>
            <w:tcW w:w="1197" w:type="dxa"/>
            <w:tcBorders>
              <w:top w:val="nil"/>
              <w:left w:val="nil"/>
              <w:bottom w:val="nil"/>
              <w:right w:val="nil"/>
            </w:tcBorders>
            <w:vAlign w:val="center"/>
            <w:hideMark/>
          </w:tcPr>
          <w:p w14:paraId="751C0E2B"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71.00</w:t>
            </w:r>
            <w:r w:rsidRPr="000109FE">
              <w:rPr>
                <w:color w:val="000000" w:themeColor="text1"/>
                <w:kern w:val="0"/>
                <w:sz w:val="24"/>
                <w:szCs w:val="24"/>
                <w:vertAlign w:val="superscript"/>
                <w14:ligatures w14:val="none"/>
              </w:rPr>
              <w:t>g</w:t>
            </w:r>
          </w:p>
        </w:tc>
        <w:tc>
          <w:tcPr>
            <w:tcW w:w="1243" w:type="dxa"/>
            <w:tcBorders>
              <w:top w:val="nil"/>
              <w:left w:val="nil"/>
              <w:bottom w:val="nil"/>
              <w:right w:val="nil"/>
            </w:tcBorders>
            <w:vAlign w:val="center"/>
            <w:hideMark/>
          </w:tcPr>
          <w:p w14:paraId="505872B1"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70.30</w:t>
            </w:r>
            <w:r w:rsidRPr="000109FE">
              <w:rPr>
                <w:color w:val="000000" w:themeColor="text1"/>
                <w:kern w:val="0"/>
                <w:sz w:val="24"/>
                <w:szCs w:val="24"/>
                <w:vertAlign w:val="superscript"/>
                <w14:ligatures w14:val="none"/>
              </w:rPr>
              <w:t>g</w:t>
            </w:r>
          </w:p>
        </w:tc>
        <w:tc>
          <w:tcPr>
            <w:tcW w:w="1142" w:type="dxa"/>
            <w:tcBorders>
              <w:top w:val="nil"/>
              <w:left w:val="nil"/>
              <w:bottom w:val="nil"/>
              <w:right w:val="nil"/>
            </w:tcBorders>
            <w:vAlign w:val="center"/>
            <w:hideMark/>
          </w:tcPr>
          <w:p w14:paraId="6C34DFDE"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71.76</w:t>
            </w:r>
            <w:r w:rsidRPr="000109FE">
              <w:rPr>
                <w:color w:val="000000" w:themeColor="text1"/>
                <w:kern w:val="0"/>
                <w:sz w:val="24"/>
                <w:szCs w:val="24"/>
                <w:vertAlign w:val="superscript"/>
                <w14:ligatures w14:val="none"/>
              </w:rPr>
              <w:t>g</w:t>
            </w:r>
          </w:p>
        </w:tc>
        <w:tc>
          <w:tcPr>
            <w:tcW w:w="1086" w:type="dxa"/>
            <w:tcBorders>
              <w:top w:val="nil"/>
              <w:left w:val="nil"/>
              <w:bottom w:val="nil"/>
              <w:right w:val="nil"/>
            </w:tcBorders>
            <w:vAlign w:val="center"/>
            <w:hideMark/>
          </w:tcPr>
          <w:p w14:paraId="437D333F"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73.65</w:t>
            </w:r>
            <w:r w:rsidRPr="000109FE">
              <w:rPr>
                <w:color w:val="000000" w:themeColor="text1"/>
                <w:kern w:val="0"/>
                <w:sz w:val="24"/>
                <w:szCs w:val="24"/>
                <w:vertAlign w:val="superscript"/>
                <w14:ligatures w14:val="none"/>
              </w:rPr>
              <w:t>d</w:t>
            </w:r>
          </w:p>
        </w:tc>
        <w:tc>
          <w:tcPr>
            <w:tcW w:w="1237" w:type="dxa"/>
            <w:tcBorders>
              <w:top w:val="nil"/>
              <w:left w:val="nil"/>
              <w:bottom w:val="nil"/>
              <w:right w:val="nil"/>
            </w:tcBorders>
            <w:vAlign w:val="center"/>
            <w:hideMark/>
          </w:tcPr>
          <w:p w14:paraId="3523CB6F"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74.80</w:t>
            </w:r>
            <w:r w:rsidRPr="000109FE">
              <w:rPr>
                <w:color w:val="000000" w:themeColor="text1"/>
                <w:kern w:val="0"/>
                <w:sz w:val="24"/>
                <w:szCs w:val="24"/>
                <w:vertAlign w:val="superscript"/>
                <w14:ligatures w14:val="none"/>
              </w:rPr>
              <w:t>d</w:t>
            </w:r>
          </w:p>
        </w:tc>
      </w:tr>
      <w:tr w:rsidR="00FC745D" w:rsidRPr="000109FE" w14:paraId="6B7E773F" w14:textId="77777777" w:rsidTr="00FC745D">
        <w:trPr>
          <w:trHeight w:val="340"/>
          <w:jc w:val="center"/>
        </w:trPr>
        <w:tc>
          <w:tcPr>
            <w:tcW w:w="1479" w:type="dxa"/>
            <w:tcBorders>
              <w:top w:val="nil"/>
              <w:left w:val="nil"/>
              <w:bottom w:val="nil"/>
              <w:right w:val="nil"/>
            </w:tcBorders>
            <w:vAlign w:val="center"/>
            <w:hideMark/>
          </w:tcPr>
          <w:p w14:paraId="6D75CB18"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N8</w:t>
            </w:r>
          </w:p>
        </w:tc>
        <w:tc>
          <w:tcPr>
            <w:tcW w:w="1157" w:type="dxa"/>
            <w:tcBorders>
              <w:top w:val="nil"/>
              <w:left w:val="nil"/>
              <w:bottom w:val="nil"/>
              <w:right w:val="nil"/>
            </w:tcBorders>
            <w:vAlign w:val="center"/>
            <w:hideMark/>
          </w:tcPr>
          <w:p w14:paraId="5AFD5333" w14:textId="77777777" w:rsidR="00FC745D" w:rsidRPr="000109FE" w:rsidRDefault="00FC745D">
            <w:pPr>
              <w:jc w:val="center"/>
              <w:rPr>
                <w:kern w:val="0"/>
                <w:sz w:val="24"/>
                <w:szCs w:val="24"/>
                <w14:ligatures w14:val="none"/>
              </w:rPr>
            </w:pPr>
            <w:r w:rsidRPr="000109FE">
              <w:rPr>
                <w:kern w:val="0"/>
                <w:sz w:val="24"/>
                <w:szCs w:val="24"/>
                <w14:ligatures w14:val="none"/>
              </w:rPr>
              <w:t>67.12</w:t>
            </w:r>
            <w:r w:rsidRPr="000109FE">
              <w:rPr>
                <w:kern w:val="0"/>
                <w:sz w:val="24"/>
                <w:szCs w:val="24"/>
                <w:vertAlign w:val="superscript"/>
                <w14:ligatures w14:val="none"/>
              </w:rPr>
              <w:t>f</w:t>
            </w:r>
          </w:p>
        </w:tc>
        <w:tc>
          <w:tcPr>
            <w:tcW w:w="1142" w:type="dxa"/>
            <w:tcBorders>
              <w:top w:val="nil"/>
              <w:left w:val="nil"/>
              <w:bottom w:val="nil"/>
              <w:right w:val="nil"/>
            </w:tcBorders>
            <w:vAlign w:val="center"/>
            <w:hideMark/>
          </w:tcPr>
          <w:p w14:paraId="436DB28E" w14:textId="77777777" w:rsidR="00FC745D" w:rsidRPr="000109FE" w:rsidRDefault="00FC745D">
            <w:pPr>
              <w:jc w:val="center"/>
              <w:rPr>
                <w:kern w:val="0"/>
                <w:sz w:val="24"/>
                <w:szCs w:val="24"/>
                <w14:ligatures w14:val="none"/>
              </w:rPr>
            </w:pPr>
            <w:r w:rsidRPr="000109FE">
              <w:rPr>
                <w:kern w:val="0"/>
                <w:sz w:val="24"/>
                <w:szCs w:val="24"/>
                <w14:ligatures w14:val="none"/>
              </w:rPr>
              <w:t>69.02</w:t>
            </w:r>
            <w:r w:rsidRPr="000109FE">
              <w:rPr>
                <w:kern w:val="0"/>
                <w:sz w:val="24"/>
                <w:szCs w:val="24"/>
                <w:vertAlign w:val="superscript"/>
                <w14:ligatures w14:val="none"/>
              </w:rPr>
              <w:t>f</w:t>
            </w:r>
          </w:p>
        </w:tc>
        <w:tc>
          <w:tcPr>
            <w:tcW w:w="1087" w:type="dxa"/>
            <w:tcBorders>
              <w:top w:val="nil"/>
              <w:left w:val="nil"/>
              <w:bottom w:val="nil"/>
              <w:right w:val="nil"/>
            </w:tcBorders>
            <w:vAlign w:val="center"/>
            <w:hideMark/>
          </w:tcPr>
          <w:p w14:paraId="6267C20F" w14:textId="77777777" w:rsidR="00FC745D" w:rsidRPr="000109FE" w:rsidRDefault="00FC745D">
            <w:pPr>
              <w:jc w:val="center"/>
              <w:rPr>
                <w:color w:val="000000" w:themeColor="text1"/>
                <w:kern w:val="0"/>
                <w:sz w:val="24"/>
                <w:szCs w:val="24"/>
                <w:lang w:bidi="ar-EG"/>
                <w14:ligatures w14:val="none"/>
              </w:rPr>
            </w:pPr>
            <w:r w:rsidRPr="000109FE">
              <w:rPr>
                <w:color w:val="000000" w:themeColor="text1"/>
                <w:kern w:val="0"/>
                <w:sz w:val="24"/>
                <w:szCs w:val="24"/>
                <w14:ligatures w14:val="none"/>
              </w:rPr>
              <w:t>68.56</w:t>
            </w:r>
            <w:r w:rsidRPr="000109FE">
              <w:rPr>
                <w:color w:val="000000" w:themeColor="text1"/>
                <w:kern w:val="0"/>
                <w:sz w:val="24"/>
                <w:szCs w:val="24"/>
                <w:vertAlign w:val="superscript"/>
                <w14:ligatures w14:val="none"/>
              </w:rPr>
              <w:t>f</w:t>
            </w:r>
          </w:p>
        </w:tc>
        <w:tc>
          <w:tcPr>
            <w:tcW w:w="1237" w:type="dxa"/>
            <w:tcBorders>
              <w:top w:val="nil"/>
              <w:left w:val="nil"/>
              <w:bottom w:val="nil"/>
              <w:right w:val="nil"/>
            </w:tcBorders>
            <w:vAlign w:val="center"/>
            <w:hideMark/>
          </w:tcPr>
          <w:p w14:paraId="418C966F" w14:textId="77777777" w:rsidR="00FC745D" w:rsidRPr="000109FE" w:rsidRDefault="00FC745D">
            <w:pPr>
              <w:jc w:val="center"/>
              <w:rPr>
                <w:color w:val="000000" w:themeColor="text1"/>
                <w:kern w:val="0"/>
                <w:sz w:val="24"/>
                <w:szCs w:val="24"/>
                <w:rtl/>
                <w14:ligatures w14:val="none"/>
              </w:rPr>
            </w:pPr>
            <w:r w:rsidRPr="000109FE">
              <w:rPr>
                <w:color w:val="000000" w:themeColor="text1"/>
                <w:kern w:val="0"/>
                <w:sz w:val="24"/>
                <w:szCs w:val="24"/>
                <w14:ligatures w14:val="none"/>
              </w:rPr>
              <w:t>71.20</w:t>
            </w:r>
            <w:r w:rsidRPr="000109FE">
              <w:rPr>
                <w:color w:val="000000" w:themeColor="text1"/>
                <w:kern w:val="0"/>
                <w:sz w:val="24"/>
                <w:szCs w:val="24"/>
                <w:vertAlign w:val="superscript"/>
                <w14:ligatures w14:val="none"/>
              </w:rPr>
              <w:t>f</w:t>
            </w:r>
          </w:p>
        </w:tc>
        <w:tc>
          <w:tcPr>
            <w:tcW w:w="1090" w:type="dxa"/>
            <w:tcBorders>
              <w:top w:val="nil"/>
              <w:left w:val="nil"/>
              <w:bottom w:val="nil"/>
              <w:right w:val="nil"/>
            </w:tcBorders>
            <w:vAlign w:val="center"/>
            <w:hideMark/>
          </w:tcPr>
          <w:p w14:paraId="49740A1F"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69.13</w:t>
            </w:r>
            <w:r w:rsidRPr="000109FE">
              <w:rPr>
                <w:color w:val="000000" w:themeColor="text1"/>
                <w:kern w:val="0"/>
                <w:sz w:val="24"/>
                <w:szCs w:val="24"/>
                <w:vertAlign w:val="superscript"/>
                <w14:ligatures w14:val="none"/>
              </w:rPr>
              <w:t>f</w:t>
            </w:r>
          </w:p>
        </w:tc>
        <w:tc>
          <w:tcPr>
            <w:tcW w:w="1197" w:type="dxa"/>
            <w:tcBorders>
              <w:top w:val="nil"/>
              <w:left w:val="nil"/>
              <w:bottom w:val="nil"/>
              <w:right w:val="nil"/>
            </w:tcBorders>
            <w:vAlign w:val="center"/>
            <w:hideMark/>
          </w:tcPr>
          <w:p w14:paraId="03B5336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71.25</w:t>
            </w:r>
            <w:r w:rsidRPr="000109FE">
              <w:rPr>
                <w:color w:val="000000" w:themeColor="text1"/>
                <w:kern w:val="0"/>
                <w:sz w:val="24"/>
                <w:szCs w:val="24"/>
                <w:vertAlign w:val="superscript"/>
                <w14:ligatures w14:val="none"/>
              </w:rPr>
              <w:t>f</w:t>
            </w:r>
          </w:p>
        </w:tc>
        <w:tc>
          <w:tcPr>
            <w:tcW w:w="1243" w:type="dxa"/>
            <w:tcBorders>
              <w:top w:val="nil"/>
              <w:left w:val="nil"/>
              <w:bottom w:val="nil"/>
              <w:right w:val="nil"/>
            </w:tcBorders>
            <w:vAlign w:val="center"/>
            <w:hideMark/>
          </w:tcPr>
          <w:p w14:paraId="5981148F"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72.46</w:t>
            </w:r>
            <w:r w:rsidRPr="000109FE">
              <w:rPr>
                <w:color w:val="000000" w:themeColor="text1"/>
                <w:kern w:val="0"/>
                <w:sz w:val="24"/>
                <w:szCs w:val="24"/>
                <w:vertAlign w:val="superscript"/>
                <w14:ligatures w14:val="none"/>
              </w:rPr>
              <w:t>e</w:t>
            </w:r>
          </w:p>
        </w:tc>
        <w:tc>
          <w:tcPr>
            <w:tcW w:w="1142" w:type="dxa"/>
            <w:tcBorders>
              <w:top w:val="nil"/>
              <w:left w:val="nil"/>
              <w:bottom w:val="nil"/>
              <w:right w:val="nil"/>
            </w:tcBorders>
            <w:vAlign w:val="center"/>
            <w:hideMark/>
          </w:tcPr>
          <w:p w14:paraId="47FEA99C"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73.66</w:t>
            </w:r>
            <w:r w:rsidRPr="000109FE">
              <w:rPr>
                <w:color w:val="000000" w:themeColor="text1"/>
                <w:kern w:val="0"/>
                <w:sz w:val="24"/>
                <w:szCs w:val="24"/>
                <w:vertAlign w:val="superscript"/>
                <w14:ligatures w14:val="none"/>
              </w:rPr>
              <w:t>e</w:t>
            </w:r>
          </w:p>
        </w:tc>
        <w:tc>
          <w:tcPr>
            <w:tcW w:w="1086" w:type="dxa"/>
            <w:tcBorders>
              <w:top w:val="nil"/>
              <w:left w:val="nil"/>
              <w:bottom w:val="nil"/>
              <w:right w:val="nil"/>
            </w:tcBorders>
            <w:vAlign w:val="center"/>
            <w:hideMark/>
          </w:tcPr>
          <w:p w14:paraId="0FBDA296"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73.42</w:t>
            </w:r>
            <w:r w:rsidRPr="000109FE">
              <w:rPr>
                <w:color w:val="000000" w:themeColor="text1"/>
                <w:kern w:val="0"/>
                <w:sz w:val="24"/>
                <w:szCs w:val="24"/>
                <w:vertAlign w:val="superscript"/>
                <w14:ligatures w14:val="none"/>
              </w:rPr>
              <w:t>e</w:t>
            </w:r>
          </w:p>
        </w:tc>
        <w:tc>
          <w:tcPr>
            <w:tcW w:w="1237" w:type="dxa"/>
            <w:tcBorders>
              <w:top w:val="nil"/>
              <w:left w:val="nil"/>
              <w:bottom w:val="nil"/>
              <w:right w:val="nil"/>
            </w:tcBorders>
            <w:vAlign w:val="center"/>
            <w:hideMark/>
          </w:tcPr>
          <w:p w14:paraId="791310F5"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74.36</w:t>
            </w:r>
            <w:r w:rsidRPr="000109FE">
              <w:rPr>
                <w:color w:val="000000" w:themeColor="text1"/>
                <w:kern w:val="0"/>
                <w:sz w:val="24"/>
                <w:szCs w:val="24"/>
                <w:vertAlign w:val="superscript"/>
                <w14:ligatures w14:val="none"/>
              </w:rPr>
              <w:t>e</w:t>
            </w:r>
          </w:p>
        </w:tc>
      </w:tr>
      <w:tr w:rsidR="00FC745D" w:rsidRPr="000109FE" w14:paraId="2E18FF37" w14:textId="77777777" w:rsidTr="00FC745D">
        <w:trPr>
          <w:trHeight w:val="340"/>
          <w:jc w:val="center"/>
        </w:trPr>
        <w:tc>
          <w:tcPr>
            <w:tcW w:w="1479" w:type="dxa"/>
            <w:tcBorders>
              <w:top w:val="nil"/>
              <w:left w:val="nil"/>
              <w:bottom w:val="nil"/>
              <w:right w:val="nil"/>
            </w:tcBorders>
            <w:vAlign w:val="center"/>
            <w:hideMark/>
          </w:tcPr>
          <w:p w14:paraId="6DB1899F"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N9</w:t>
            </w:r>
          </w:p>
        </w:tc>
        <w:tc>
          <w:tcPr>
            <w:tcW w:w="1157" w:type="dxa"/>
            <w:tcBorders>
              <w:top w:val="nil"/>
              <w:left w:val="nil"/>
              <w:bottom w:val="nil"/>
              <w:right w:val="nil"/>
            </w:tcBorders>
            <w:vAlign w:val="center"/>
            <w:hideMark/>
          </w:tcPr>
          <w:p w14:paraId="4EF97B97" w14:textId="77777777" w:rsidR="00FC745D" w:rsidRPr="000109FE" w:rsidRDefault="00FC745D">
            <w:pPr>
              <w:jc w:val="center"/>
              <w:rPr>
                <w:kern w:val="0"/>
                <w:sz w:val="24"/>
                <w:szCs w:val="24"/>
                <w14:ligatures w14:val="none"/>
              </w:rPr>
            </w:pPr>
            <w:r w:rsidRPr="000109FE">
              <w:rPr>
                <w:kern w:val="0"/>
                <w:sz w:val="24"/>
                <w:szCs w:val="24"/>
                <w14:ligatures w14:val="none"/>
              </w:rPr>
              <w:t>68.00</w:t>
            </w:r>
            <w:r w:rsidRPr="000109FE">
              <w:rPr>
                <w:kern w:val="0"/>
                <w:sz w:val="24"/>
                <w:szCs w:val="24"/>
                <w:vertAlign w:val="superscript"/>
                <w14:ligatures w14:val="none"/>
              </w:rPr>
              <w:t>c</w:t>
            </w:r>
          </w:p>
        </w:tc>
        <w:tc>
          <w:tcPr>
            <w:tcW w:w="1142" w:type="dxa"/>
            <w:tcBorders>
              <w:top w:val="nil"/>
              <w:left w:val="nil"/>
              <w:bottom w:val="nil"/>
              <w:right w:val="nil"/>
            </w:tcBorders>
            <w:vAlign w:val="center"/>
            <w:hideMark/>
          </w:tcPr>
          <w:p w14:paraId="5407402C" w14:textId="77777777" w:rsidR="00FC745D" w:rsidRPr="000109FE" w:rsidRDefault="00FC745D">
            <w:pPr>
              <w:jc w:val="center"/>
              <w:rPr>
                <w:kern w:val="0"/>
                <w:sz w:val="24"/>
                <w:szCs w:val="24"/>
                <w14:ligatures w14:val="none"/>
              </w:rPr>
            </w:pPr>
            <w:r w:rsidRPr="000109FE">
              <w:rPr>
                <w:kern w:val="0"/>
                <w:sz w:val="24"/>
                <w:szCs w:val="24"/>
                <w14:ligatures w14:val="none"/>
              </w:rPr>
              <w:t>70.00</w:t>
            </w:r>
            <w:r w:rsidRPr="000109FE">
              <w:rPr>
                <w:kern w:val="0"/>
                <w:sz w:val="24"/>
                <w:szCs w:val="24"/>
                <w:vertAlign w:val="superscript"/>
                <w14:ligatures w14:val="none"/>
              </w:rPr>
              <w:t>c</w:t>
            </w:r>
          </w:p>
        </w:tc>
        <w:tc>
          <w:tcPr>
            <w:tcW w:w="1087" w:type="dxa"/>
            <w:tcBorders>
              <w:top w:val="nil"/>
              <w:left w:val="nil"/>
              <w:bottom w:val="nil"/>
              <w:right w:val="nil"/>
            </w:tcBorders>
            <w:vAlign w:val="center"/>
            <w:hideMark/>
          </w:tcPr>
          <w:p w14:paraId="3535BC8A"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71.35</w:t>
            </w:r>
            <w:r w:rsidRPr="000109FE">
              <w:rPr>
                <w:color w:val="000000" w:themeColor="text1"/>
                <w:kern w:val="0"/>
                <w:sz w:val="24"/>
                <w:szCs w:val="24"/>
                <w:vertAlign w:val="superscript"/>
                <w14:ligatures w14:val="none"/>
              </w:rPr>
              <w:t>a</w:t>
            </w:r>
          </w:p>
        </w:tc>
        <w:tc>
          <w:tcPr>
            <w:tcW w:w="1237" w:type="dxa"/>
            <w:tcBorders>
              <w:top w:val="nil"/>
              <w:left w:val="nil"/>
              <w:bottom w:val="nil"/>
              <w:right w:val="nil"/>
            </w:tcBorders>
            <w:vAlign w:val="center"/>
            <w:hideMark/>
          </w:tcPr>
          <w:p w14:paraId="698ECAD4"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73.00</w:t>
            </w:r>
            <w:r w:rsidRPr="000109FE">
              <w:rPr>
                <w:color w:val="000000" w:themeColor="text1"/>
                <w:kern w:val="0"/>
                <w:sz w:val="24"/>
                <w:szCs w:val="24"/>
                <w:vertAlign w:val="superscript"/>
                <w14:ligatures w14:val="none"/>
              </w:rPr>
              <w:t>a</w:t>
            </w:r>
          </w:p>
        </w:tc>
        <w:tc>
          <w:tcPr>
            <w:tcW w:w="1090" w:type="dxa"/>
            <w:tcBorders>
              <w:top w:val="nil"/>
              <w:left w:val="nil"/>
              <w:bottom w:val="nil"/>
              <w:right w:val="nil"/>
            </w:tcBorders>
            <w:vAlign w:val="center"/>
            <w:hideMark/>
          </w:tcPr>
          <w:p w14:paraId="260818E9"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71.45</w:t>
            </w:r>
            <w:r w:rsidRPr="000109FE">
              <w:rPr>
                <w:color w:val="000000" w:themeColor="text1"/>
                <w:kern w:val="0"/>
                <w:sz w:val="24"/>
                <w:szCs w:val="24"/>
                <w:vertAlign w:val="superscript"/>
                <w14:ligatures w14:val="none"/>
              </w:rPr>
              <w:t>ab</w:t>
            </w:r>
          </w:p>
        </w:tc>
        <w:tc>
          <w:tcPr>
            <w:tcW w:w="1197" w:type="dxa"/>
            <w:tcBorders>
              <w:top w:val="nil"/>
              <w:left w:val="nil"/>
              <w:bottom w:val="nil"/>
              <w:right w:val="nil"/>
            </w:tcBorders>
            <w:vAlign w:val="center"/>
            <w:hideMark/>
          </w:tcPr>
          <w:p w14:paraId="1FB059B8"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73.85</w:t>
            </w:r>
            <w:r w:rsidRPr="000109FE">
              <w:rPr>
                <w:color w:val="000000" w:themeColor="text1"/>
                <w:kern w:val="0"/>
                <w:sz w:val="24"/>
                <w:szCs w:val="24"/>
                <w:vertAlign w:val="superscript"/>
                <w14:ligatures w14:val="none"/>
              </w:rPr>
              <w:t>b</w:t>
            </w:r>
          </w:p>
        </w:tc>
        <w:tc>
          <w:tcPr>
            <w:tcW w:w="1243" w:type="dxa"/>
            <w:tcBorders>
              <w:top w:val="nil"/>
              <w:left w:val="nil"/>
              <w:bottom w:val="nil"/>
              <w:right w:val="nil"/>
            </w:tcBorders>
            <w:vAlign w:val="center"/>
            <w:hideMark/>
          </w:tcPr>
          <w:p w14:paraId="4B6EAEBA"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73.40</w:t>
            </w:r>
            <w:r w:rsidRPr="000109FE">
              <w:rPr>
                <w:color w:val="000000" w:themeColor="text1"/>
                <w:kern w:val="0"/>
                <w:sz w:val="24"/>
                <w:szCs w:val="24"/>
                <w:vertAlign w:val="superscript"/>
                <w14:ligatures w14:val="none"/>
              </w:rPr>
              <w:t>b</w:t>
            </w:r>
          </w:p>
        </w:tc>
        <w:tc>
          <w:tcPr>
            <w:tcW w:w="1142" w:type="dxa"/>
            <w:tcBorders>
              <w:top w:val="nil"/>
              <w:left w:val="nil"/>
              <w:bottom w:val="nil"/>
              <w:right w:val="nil"/>
            </w:tcBorders>
            <w:vAlign w:val="center"/>
            <w:hideMark/>
          </w:tcPr>
          <w:p w14:paraId="7031E8F6"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74.66</w:t>
            </w:r>
            <w:r w:rsidRPr="000109FE">
              <w:rPr>
                <w:color w:val="000000" w:themeColor="text1"/>
                <w:kern w:val="0"/>
                <w:sz w:val="24"/>
                <w:szCs w:val="24"/>
                <w:vertAlign w:val="superscript"/>
                <w14:ligatures w14:val="none"/>
              </w:rPr>
              <w:t>b</w:t>
            </w:r>
          </w:p>
        </w:tc>
        <w:tc>
          <w:tcPr>
            <w:tcW w:w="1086" w:type="dxa"/>
            <w:tcBorders>
              <w:top w:val="nil"/>
              <w:left w:val="nil"/>
              <w:bottom w:val="nil"/>
              <w:right w:val="nil"/>
            </w:tcBorders>
            <w:vAlign w:val="center"/>
            <w:hideMark/>
          </w:tcPr>
          <w:p w14:paraId="45C32BF0"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73.20</w:t>
            </w:r>
            <w:r w:rsidRPr="000109FE">
              <w:rPr>
                <w:color w:val="000000" w:themeColor="text1"/>
                <w:kern w:val="0"/>
                <w:sz w:val="24"/>
                <w:szCs w:val="24"/>
                <w:vertAlign w:val="superscript"/>
                <w14:ligatures w14:val="none"/>
              </w:rPr>
              <w:t>f</w:t>
            </w:r>
          </w:p>
        </w:tc>
        <w:tc>
          <w:tcPr>
            <w:tcW w:w="1237" w:type="dxa"/>
            <w:tcBorders>
              <w:top w:val="nil"/>
              <w:left w:val="nil"/>
              <w:bottom w:val="nil"/>
              <w:right w:val="nil"/>
            </w:tcBorders>
            <w:vAlign w:val="center"/>
            <w:hideMark/>
          </w:tcPr>
          <w:p w14:paraId="6B7978B7"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74.00</w:t>
            </w:r>
            <w:r w:rsidRPr="000109FE">
              <w:rPr>
                <w:color w:val="000000" w:themeColor="text1"/>
                <w:kern w:val="0"/>
                <w:sz w:val="24"/>
                <w:szCs w:val="24"/>
                <w:vertAlign w:val="superscript"/>
                <w14:ligatures w14:val="none"/>
              </w:rPr>
              <w:t>f</w:t>
            </w:r>
          </w:p>
        </w:tc>
      </w:tr>
      <w:tr w:rsidR="00FC745D" w:rsidRPr="000109FE" w14:paraId="3E443656" w14:textId="77777777" w:rsidTr="00FC745D">
        <w:trPr>
          <w:trHeight w:val="340"/>
          <w:jc w:val="center"/>
        </w:trPr>
        <w:tc>
          <w:tcPr>
            <w:tcW w:w="1479" w:type="dxa"/>
            <w:tcBorders>
              <w:top w:val="nil"/>
              <w:left w:val="nil"/>
              <w:bottom w:val="nil"/>
              <w:right w:val="nil"/>
            </w:tcBorders>
            <w:vAlign w:val="center"/>
            <w:hideMark/>
          </w:tcPr>
          <w:p w14:paraId="1003A8D7"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N10</w:t>
            </w:r>
          </w:p>
        </w:tc>
        <w:tc>
          <w:tcPr>
            <w:tcW w:w="1157" w:type="dxa"/>
            <w:tcBorders>
              <w:top w:val="nil"/>
              <w:left w:val="nil"/>
              <w:bottom w:val="nil"/>
              <w:right w:val="nil"/>
            </w:tcBorders>
            <w:vAlign w:val="center"/>
            <w:hideMark/>
          </w:tcPr>
          <w:p w14:paraId="7770FAFF" w14:textId="77777777" w:rsidR="00FC745D" w:rsidRPr="000109FE" w:rsidRDefault="00FC745D">
            <w:pPr>
              <w:jc w:val="center"/>
              <w:rPr>
                <w:kern w:val="0"/>
                <w:sz w:val="24"/>
                <w:szCs w:val="24"/>
                <w14:ligatures w14:val="none"/>
              </w:rPr>
            </w:pPr>
            <w:r w:rsidRPr="000109FE">
              <w:rPr>
                <w:kern w:val="0"/>
                <w:sz w:val="24"/>
                <w:szCs w:val="24"/>
                <w14:ligatures w14:val="none"/>
              </w:rPr>
              <w:t>67.35</w:t>
            </w:r>
            <w:r w:rsidRPr="000109FE">
              <w:rPr>
                <w:kern w:val="0"/>
                <w:sz w:val="24"/>
                <w:szCs w:val="24"/>
                <w:vertAlign w:val="superscript"/>
                <w14:ligatures w14:val="none"/>
              </w:rPr>
              <w:t>e</w:t>
            </w:r>
          </w:p>
        </w:tc>
        <w:tc>
          <w:tcPr>
            <w:tcW w:w="1142" w:type="dxa"/>
            <w:tcBorders>
              <w:top w:val="nil"/>
              <w:left w:val="nil"/>
              <w:bottom w:val="nil"/>
              <w:right w:val="nil"/>
            </w:tcBorders>
            <w:vAlign w:val="center"/>
            <w:hideMark/>
          </w:tcPr>
          <w:p w14:paraId="4459FFFF" w14:textId="77777777" w:rsidR="00FC745D" w:rsidRPr="000109FE" w:rsidRDefault="00FC745D">
            <w:pPr>
              <w:jc w:val="center"/>
              <w:rPr>
                <w:kern w:val="0"/>
                <w:sz w:val="24"/>
                <w:szCs w:val="24"/>
                <w14:ligatures w14:val="none"/>
              </w:rPr>
            </w:pPr>
            <w:r w:rsidRPr="000109FE">
              <w:rPr>
                <w:kern w:val="0"/>
                <w:sz w:val="24"/>
                <w:szCs w:val="24"/>
                <w14:ligatures w14:val="none"/>
              </w:rPr>
              <w:t>69.26</w:t>
            </w:r>
            <w:r w:rsidRPr="000109FE">
              <w:rPr>
                <w:kern w:val="0"/>
                <w:sz w:val="24"/>
                <w:szCs w:val="24"/>
                <w:vertAlign w:val="superscript"/>
                <w14:ligatures w14:val="none"/>
              </w:rPr>
              <w:t>e</w:t>
            </w:r>
          </w:p>
        </w:tc>
        <w:tc>
          <w:tcPr>
            <w:tcW w:w="1087" w:type="dxa"/>
            <w:tcBorders>
              <w:top w:val="nil"/>
              <w:left w:val="nil"/>
              <w:bottom w:val="nil"/>
              <w:right w:val="nil"/>
            </w:tcBorders>
            <w:vAlign w:val="center"/>
            <w:hideMark/>
          </w:tcPr>
          <w:p w14:paraId="4BBEC11D"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69.13</w:t>
            </w:r>
            <w:r w:rsidRPr="000109FE">
              <w:rPr>
                <w:color w:val="000000" w:themeColor="text1"/>
                <w:kern w:val="0"/>
                <w:sz w:val="24"/>
                <w:szCs w:val="24"/>
                <w:vertAlign w:val="superscript"/>
                <w14:ligatures w14:val="none"/>
              </w:rPr>
              <w:t>e</w:t>
            </w:r>
          </w:p>
        </w:tc>
        <w:tc>
          <w:tcPr>
            <w:tcW w:w="1237" w:type="dxa"/>
            <w:tcBorders>
              <w:top w:val="nil"/>
              <w:left w:val="nil"/>
              <w:bottom w:val="nil"/>
              <w:right w:val="nil"/>
            </w:tcBorders>
            <w:vAlign w:val="center"/>
            <w:hideMark/>
          </w:tcPr>
          <w:p w14:paraId="70034974"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71.40</w:t>
            </w:r>
            <w:r w:rsidRPr="000109FE">
              <w:rPr>
                <w:color w:val="000000" w:themeColor="text1"/>
                <w:kern w:val="0"/>
                <w:sz w:val="24"/>
                <w:szCs w:val="24"/>
                <w:vertAlign w:val="superscript"/>
                <w14:ligatures w14:val="none"/>
              </w:rPr>
              <w:t>e</w:t>
            </w:r>
          </w:p>
        </w:tc>
        <w:tc>
          <w:tcPr>
            <w:tcW w:w="1090" w:type="dxa"/>
            <w:tcBorders>
              <w:top w:val="nil"/>
              <w:left w:val="nil"/>
              <w:bottom w:val="nil"/>
              <w:right w:val="nil"/>
            </w:tcBorders>
            <w:vAlign w:val="center"/>
            <w:hideMark/>
          </w:tcPr>
          <w:p w14:paraId="4925D1C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69.33</w:t>
            </w:r>
            <w:r w:rsidRPr="000109FE">
              <w:rPr>
                <w:color w:val="000000" w:themeColor="text1"/>
                <w:kern w:val="0"/>
                <w:sz w:val="24"/>
                <w:szCs w:val="24"/>
                <w:vertAlign w:val="superscript"/>
                <w14:ligatures w14:val="none"/>
              </w:rPr>
              <w:t>e</w:t>
            </w:r>
          </w:p>
        </w:tc>
        <w:tc>
          <w:tcPr>
            <w:tcW w:w="1197" w:type="dxa"/>
            <w:tcBorders>
              <w:top w:val="nil"/>
              <w:left w:val="nil"/>
              <w:bottom w:val="nil"/>
              <w:right w:val="nil"/>
            </w:tcBorders>
            <w:vAlign w:val="center"/>
            <w:hideMark/>
          </w:tcPr>
          <w:p w14:paraId="4AED11F6"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71.40</w:t>
            </w:r>
            <w:r w:rsidRPr="000109FE">
              <w:rPr>
                <w:color w:val="000000" w:themeColor="text1"/>
                <w:kern w:val="0"/>
                <w:sz w:val="24"/>
                <w:szCs w:val="24"/>
                <w:vertAlign w:val="superscript"/>
                <w14:ligatures w14:val="none"/>
              </w:rPr>
              <w:t>e</w:t>
            </w:r>
          </w:p>
        </w:tc>
        <w:tc>
          <w:tcPr>
            <w:tcW w:w="1243" w:type="dxa"/>
            <w:tcBorders>
              <w:top w:val="nil"/>
              <w:left w:val="nil"/>
              <w:bottom w:val="nil"/>
              <w:right w:val="nil"/>
            </w:tcBorders>
            <w:vAlign w:val="center"/>
            <w:hideMark/>
          </w:tcPr>
          <w:p w14:paraId="03D6E855"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72.84</w:t>
            </w:r>
            <w:r w:rsidRPr="000109FE">
              <w:rPr>
                <w:color w:val="000000" w:themeColor="text1"/>
                <w:kern w:val="0"/>
                <w:sz w:val="24"/>
                <w:szCs w:val="24"/>
                <w:vertAlign w:val="superscript"/>
                <w14:ligatures w14:val="none"/>
              </w:rPr>
              <w:t>d</w:t>
            </w:r>
          </w:p>
        </w:tc>
        <w:tc>
          <w:tcPr>
            <w:tcW w:w="1142" w:type="dxa"/>
            <w:tcBorders>
              <w:top w:val="nil"/>
              <w:left w:val="nil"/>
              <w:bottom w:val="nil"/>
              <w:right w:val="nil"/>
            </w:tcBorders>
            <w:vAlign w:val="center"/>
            <w:hideMark/>
          </w:tcPr>
          <w:p w14:paraId="669BAFD0"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73.80</w:t>
            </w:r>
            <w:r w:rsidRPr="000109FE">
              <w:rPr>
                <w:color w:val="000000" w:themeColor="text1"/>
                <w:kern w:val="0"/>
                <w:sz w:val="24"/>
                <w:szCs w:val="24"/>
                <w:vertAlign w:val="superscript"/>
                <w14:ligatures w14:val="none"/>
              </w:rPr>
              <w:t>d</w:t>
            </w:r>
          </w:p>
        </w:tc>
        <w:tc>
          <w:tcPr>
            <w:tcW w:w="1086" w:type="dxa"/>
            <w:tcBorders>
              <w:top w:val="nil"/>
              <w:left w:val="nil"/>
              <w:bottom w:val="nil"/>
              <w:right w:val="nil"/>
            </w:tcBorders>
            <w:vAlign w:val="center"/>
            <w:hideMark/>
          </w:tcPr>
          <w:p w14:paraId="7DB49B78"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74.62</w:t>
            </w:r>
            <w:r w:rsidRPr="000109FE">
              <w:rPr>
                <w:color w:val="000000" w:themeColor="text1"/>
                <w:kern w:val="0"/>
                <w:sz w:val="24"/>
                <w:szCs w:val="24"/>
                <w:vertAlign w:val="superscript"/>
                <w14:ligatures w14:val="none"/>
              </w:rPr>
              <w:t>a</w:t>
            </w:r>
          </w:p>
        </w:tc>
        <w:tc>
          <w:tcPr>
            <w:tcW w:w="1237" w:type="dxa"/>
            <w:tcBorders>
              <w:top w:val="nil"/>
              <w:left w:val="nil"/>
              <w:bottom w:val="nil"/>
              <w:right w:val="nil"/>
            </w:tcBorders>
            <w:vAlign w:val="center"/>
            <w:hideMark/>
          </w:tcPr>
          <w:p w14:paraId="14BD53CA"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76.66</w:t>
            </w:r>
            <w:r w:rsidRPr="000109FE">
              <w:rPr>
                <w:color w:val="000000" w:themeColor="text1"/>
                <w:kern w:val="0"/>
                <w:sz w:val="24"/>
                <w:szCs w:val="24"/>
                <w:vertAlign w:val="superscript"/>
                <w14:ligatures w14:val="none"/>
              </w:rPr>
              <w:t>a</w:t>
            </w:r>
          </w:p>
        </w:tc>
      </w:tr>
      <w:tr w:rsidR="00FC745D" w:rsidRPr="000109FE" w14:paraId="401068C1" w14:textId="77777777" w:rsidTr="00FC745D">
        <w:trPr>
          <w:trHeight w:val="340"/>
          <w:jc w:val="center"/>
        </w:trPr>
        <w:tc>
          <w:tcPr>
            <w:tcW w:w="1479" w:type="dxa"/>
            <w:tcBorders>
              <w:top w:val="nil"/>
              <w:left w:val="nil"/>
              <w:bottom w:val="nil"/>
              <w:right w:val="nil"/>
            </w:tcBorders>
            <w:vAlign w:val="center"/>
            <w:hideMark/>
          </w:tcPr>
          <w:p w14:paraId="59E565CB" w14:textId="77777777" w:rsidR="00FC745D" w:rsidRPr="000109FE" w:rsidRDefault="00FC745D">
            <w:pPr>
              <w:rPr>
                <w:kern w:val="0"/>
                <w14:ligatures w14:val="none"/>
              </w:rPr>
            </w:pPr>
            <w:r w:rsidRPr="000109FE">
              <w:rPr>
                <w:rFonts w:ascii="Times New Roman" w:hAnsi="Times New Roman" w:cs="Times New Roman"/>
                <w:b/>
                <w:bCs/>
                <w:kern w:val="0"/>
                <w:sz w:val="24"/>
                <w:szCs w:val="24"/>
                <w14:ligatures w14:val="none"/>
              </w:rPr>
              <w:t>N11</w:t>
            </w:r>
          </w:p>
        </w:tc>
        <w:tc>
          <w:tcPr>
            <w:tcW w:w="1157" w:type="dxa"/>
            <w:tcBorders>
              <w:top w:val="nil"/>
              <w:left w:val="nil"/>
              <w:bottom w:val="nil"/>
              <w:right w:val="nil"/>
            </w:tcBorders>
            <w:vAlign w:val="center"/>
            <w:hideMark/>
          </w:tcPr>
          <w:p w14:paraId="507F13CE" w14:textId="77777777" w:rsidR="00FC745D" w:rsidRPr="000109FE" w:rsidRDefault="00FC745D">
            <w:pPr>
              <w:jc w:val="center"/>
              <w:rPr>
                <w:kern w:val="0"/>
                <w:sz w:val="24"/>
                <w:szCs w:val="24"/>
                <w14:ligatures w14:val="none"/>
              </w:rPr>
            </w:pPr>
            <w:r w:rsidRPr="000109FE">
              <w:rPr>
                <w:kern w:val="0"/>
                <w:sz w:val="24"/>
                <w:szCs w:val="24"/>
                <w14:ligatures w14:val="none"/>
              </w:rPr>
              <w:t>68.23</w:t>
            </w:r>
            <w:r w:rsidRPr="000109FE">
              <w:rPr>
                <w:kern w:val="0"/>
                <w:sz w:val="24"/>
                <w:szCs w:val="24"/>
                <w:vertAlign w:val="superscript"/>
                <w14:ligatures w14:val="none"/>
              </w:rPr>
              <w:t>b</w:t>
            </w:r>
          </w:p>
        </w:tc>
        <w:tc>
          <w:tcPr>
            <w:tcW w:w="1142" w:type="dxa"/>
            <w:tcBorders>
              <w:top w:val="nil"/>
              <w:left w:val="nil"/>
              <w:bottom w:val="nil"/>
              <w:right w:val="nil"/>
            </w:tcBorders>
            <w:vAlign w:val="center"/>
            <w:hideMark/>
          </w:tcPr>
          <w:p w14:paraId="3627B7BA" w14:textId="77777777" w:rsidR="00FC745D" w:rsidRPr="000109FE" w:rsidRDefault="00FC745D">
            <w:pPr>
              <w:jc w:val="center"/>
              <w:rPr>
                <w:kern w:val="0"/>
                <w:sz w:val="24"/>
                <w:szCs w:val="24"/>
                <w14:ligatures w14:val="none"/>
              </w:rPr>
            </w:pPr>
            <w:r w:rsidRPr="000109FE">
              <w:rPr>
                <w:kern w:val="0"/>
                <w:sz w:val="24"/>
                <w:szCs w:val="24"/>
                <w14:ligatures w14:val="none"/>
              </w:rPr>
              <w:t>70.12</w:t>
            </w:r>
            <w:r w:rsidRPr="000109FE">
              <w:rPr>
                <w:kern w:val="0"/>
                <w:sz w:val="24"/>
                <w:szCs w:val="24"/>
                <w:vertAlign w:val="superscript"/>
                <w14:ligatures w14:val="none"/>
              </w:rPr>
              <w:t>b</w:t>
            </w:r>
          </w:p>
        </w:tc>
        <w:tc>
          <w:tcPr>
            <w:tcW w:w="1087" w:type="dxa"/>
            <w:tcBorders>
              <w:top w:val="nil"/>
              <w:left w:val="nil"/>
              <w:bottom w:val="nil"/>
              <w:right w:val="nil"/>
            </w:tcBorders>
            <w:vAlign w:val="center"/>
            <w:hideMark/>
          </w:tcPr>
          <w:p w14:paraId="2CC03802"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71.45</w:t>
            </w:r>
            <w:r w:rsidRPr="000109FE">
              <w:rPr>
                <w:color w:val="000000" w:themeColor="text1"/>
                <w:kern w:val="0"/>
                <w:sz w:val="24"/>
                <w:szCs w:val="24"/>
                <w:vertAlign w:val="superscript"/>
                <w14:ligatures w14:val="none"/>
              </w:rPr>
              <w:t>a</w:t>
            </w:r>
          </w:p>
        </w:tc>
        <w:tc>
          <w:tcPr>
            <w:tcW w:w="1237" w:type="dxa"/>
            <w:tcBorders>
              <w:top w:val="nil"/>
              <w:left w:val="nil"/>
              <w:bottom w:val="nil"/>
              <w:right w:val="nil"/>
            </w:tcBorders>
            <w:vAlign w:val="center"/>
            <w:hideMark/>
          </w:tcPr>
          <w:p w14:paraId="65316B9B"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73.16</w:t>
            </w:r>
            <w:r w:rsidRPr="000109FE">
              <w:rPr>
                <w:color w:val="000000" w:themeColor="text1"/>
                <w:kern w:val="0"/>
                <w:sz w:val="24"/>
                <w:szCs w:val="24"/>
                <w:vertAlign w:val="superscript"/>
                <w14:ligatures w14:val="none"/>
              </w:rPr>
              <w:t>a</w:t>
            </w:r>
          </w:p>
        </w:tc>
        <w:tc>
          <w:tcPr>
            <w:tcW w:w="1090" w:type="dxa"/>
            <w:tcBorders>
              <w:top w:val="nil"/>
              <w:left w:val="nil"/>
              <w:bottom w:val="nil"/>
              <w:right w:val="nil"/>
            </w:tcBorders>
            <w:vAlign w:val="center"/>
            <w:hideMark/>
          </w:tcPr>
          <w:p w14:paraId="33FA1311"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71.56</w:t>
            </w:r>
            <w:r w:rsidRPr="000109FE">
              <w:rPr>
                <w:color w:val="000000" w:themeColor="text1"/>
                <w:kern w:val="0"/>
                <w:sz w:val="24"/>
                <w:szCs w:val="24"/>
                <w:vertAlign w:val="superscript"/>
                <w14:ligatures w14:val="none"/>
              </w:rPr>
              <w:t>a</w:t>
            </w:r>
          </w:p>
        </w:tc>
        <w:tc>
          <w:tcPr>
            <w:tcW w:w="1197" w:type="dxa"/>
            <w:tcBorders>
              <w:top w:val="nil"/>
              <w:left w:val="nil"/>
              <w:bottom w:val="nil"/>
              <w:right w:val="nil"/>
            </w:tcBorders>
            <w:vAlign w:val="center"/>
            <w:hideMark/>
          </w:tcPr>
          <w:p w14:paraId="1BBA536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74.33</w:t>
            </w:r>
            <w:r w:rsidRPr="000109FE">
              <w:rPr>
                <w:color w:val="000000" w:themeColor="text1"/>
                <w:kern w:val="0"/>
                <w:sz w:val="24"/>
                <w:szCs w:val="24"/>
                <w:vertAlign w:val="superscript"/>
                <w14:ligatures w14:val="none"/>
              </w:rPr>
              <w:t>a</w:t>
            </w:r>
          </w:p>
        </w:tc>
        <w:tc>
          <w:tcPr>
            <w:tcW w:w="1243" w:type="dxa"/>
            <w:tcBorders>
              <w:top w:val="nil"/>
              <w:left w:val="nil"/>
              <w:bottom w:val="nil"/>
              <w:right w:val="nil"/>
            </w:tcBorders>
            <w:vAlign w:val="center"/>
            <w:hideMark/>
          </w:tcPr>
          <w:p w14:paraId="561DB922"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73.66</w:t>
            </w:r>
            <w:r w:rsidRPr="000109FE">
              <w:rPr>
                <w:color w:val="000000" w:themeColor="text1"/>
                <w:kern w:val="0"/>
                <w:sz w:val="24"/>
                <w:szCs w:val="24"/>
                <w:vertAlign w:val="superscript"/>
                <w14:ligatures w14:val="none"/>
              </w:rPr>
              <w:t>a</w:t>
            </w:r>
          </w:p>
        </w:tc>
        <w:tc>
          <w:tcPr>
            <w:tcW w:w="1142" w:type="dxa"/>
            <w:tcBorders>
              <w:top w:val="nil"/>
              <w:left w:val="nil"/>
              <w:bottom w:val="nil"/>
              <w:right w:val="nil"/>
            </w:tcBorders>
            <w:vAlign w:val="center"/>
            <w:hideMark/>
          </w:tcPr>
          <w:p w14:paraId="4D5421B8"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74.92</w:t>
            </w:r>
            <w:r w:rsidRPr="000109FE">
              <w:rPr>
                <w:color w:val="000000" w:themeColor="text1"/>
                <w:kern w:val="0"/>
                <w:sz w:val="24"/>
                <w:szCs w:val="24"/>
                <w:vertAlign w:val="superscript"/>
                <w14:ligatures w14:val="none"/>
              </w:rPr>
              <w:t>a</w:t>
            </w:r>
            <w:r w:rsidRPr="000109FE">
              <w:rPr>
                <w:color w:val="000000" w:themeColor="text1"/>
                <w:kern w:val="0"/>
                <w:sz w:val="24"/>
                <w:szCs w:val="24"/>
                <w14:ligatures w14:val="none"/>
              </w:rPr>
              <w:t xml:space="preserve"> </w:t>
            </w:r>
          </w:p>
        </w:tc>
        <w:tc>
          <w:tcPr>
            <w:tcW w:w="1086" w:type="dxa"/>
            <w:tcBorders>
              <w:top w:val="nil"/>
              <w:left w:val="nil"/>
              <w:bottom w:val="nil"/>
              <w:right w:val="nil"/>
            </w:tcBorders>
            <w:vAlign w:val="center"/>
            <w:hideMark/>
          </w:tcPr>
          <w:p w14:paraId="2F9E7DEA"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74.00</w:t>
            </w:r>
            <w:r w:rsidRPr="000109FE">
              <w:rPr>
                <w:color w:val="000000" w:themeColor="text1"/>
                <w:kern w:val="0"/>
                <w:sz w:val="24"/>
                <w:szCs w:val="24"/>
                <w:vertAlign w:val="superscript"/>
                <w14:ligatures w14:val="none"/>
              </w:rPr>
              <w:t>c</w:t>
            </w:r>
          </w:p>
        </w:tc>
        <w:tc>
          <w:tcPr>
            <w:tcW w:w="1237" w:type="dxa"/>
            <w:tcBorders>
              <w:top w:val="nil"/>
              <w:left w:val="nil"/>
              <w:bottom w:val="nil"/>
              <w:right w:val="nil"/>
            </w:tcBorders>
            <w:vAlign w:val="center"/>
            <w:hideMark/>
          </w:tcPr>
          <w:p w14:paraId="6E514D53" w14:textId="77777777" w:rsidR="00FC745D" w:rsidRPr="000109FE" w:rsidRDefault="00FC745D">
            <w:pPr>
              <w:jc w:val="center"/>
              <w:rPr>
                <w:color w:val="000000" w:themeColor="text1"/>
                <w:kern w:val="0"/>
                <w:sz w:val="24"/>
                <w:szCs w:val="24"/>
                <w14:ligatures w14:val="none"/>
              </w:rPr>
            </w:pPr>
            <w:r w:rsidRPr="000109FE">
              <w:rPr>
                <w:color w:val="000000" w:themeColor="text1"/>
                <w:kern w:val="0"/>
                <w:sz w:val="24"/>
                <w:szCs w:val="24"/>
                <w14:ligatures w14:val="none"/>
              </w:rPr>
              <w:t>75.16</w:t>
            </w:r>
            <w:r w:rsidRPr="000109FE">
              <w:rPr>
                <w:color w:val="000000" w:themeColor="text1"/>
                <w:kern w:val="0"/>
                <w:sz w:val="24"/>
                <w:szCs w:val="24"/>
                <w:vertAlign w:val="superscript"/>
                <w14:ligatures w14:val="none"/>
              </w:rPr>
              <w:t>c</w:t>
            </w:r>
            <w:r w:rsidRPr="000109FE">
              <w:rPr>
                <w:color w:val="000000" w:themeColor="text1"/>
                <w:kern w:val="0"/>
                <w:sz w:val="24"/>
                <w:szCs w:val="24"/>
                <w14:ligatures w14:val="none"/>
              </w:rPr>
              <w:t xml:space="preserve"> </w:t>
            </w:r>
          </w:p>
        </w:tc>
      </w:tr>
      <w:tr w:rsidR="00FC745D" w:rsidRPr="000109FE" w14:paraId="2A0D8D6E" w14:textId="77777777" w:rsidTr="00FC745D">
        <w:trPr>
          <w:trHeight w:val="340"/>
          <w:jc w:val="center"/>
        </w:trPr>
        <w:tc>
          <w:tcPr>
            <w:tcW w:w="1479" w:type="dxa"/>
            <w:tcBorders>
              <w:top w:val="nil"/>
              <w:left w:val="nil"/>
              <w:bottom w:val="single" w:sz="4" w:space="0" w:color="auto"/>
              <w:right w:val="nil"/>
            </w:tcBorders>
            <w:hideMark/>
          </w:tcPr>
          <w:p w14:paraId="508F9AD7" w14:textId="77777777" w:rsidR="00FC745D" w:rsidRPr="000109FE" w:rsidRDefault="00FC745D">
            <w:pPr>
              <w:rPr>
                <w:kern w:val="0"/>
                <w:lang w:bidi="ar-EG"/>
                <w14:ligatures w14:val="none"/>
              </w:rPr>
            </w:pPr>
            <w:r w:rsidRPr="000109FE">
              <w:rPr>
                <w:rFonts w:asciiTheme="majorBidi" w:hAnsiTheme="majorBidi" w:cstheme="majorBidi"/>
                <w:b/>
                <w:bCs/>
                <w:kern w:val="0"/>
                <w:sz w:val="20"/>
                <w:szCs w:val="20"/>
                <w14:ligatures w14:val="none"/>
              </w:rPr>
              <w:t>LSD at 0.05</w:t>
            </w:r>
          </w:p>
        </w:tc>
        <w:tc>
          <w:tcPr>
            <w:tcW w:w="1157" w:type="dxa"/>
            <w:tcBorders>
              <w:top w:val="nil"/>
              <w:left w:val="nil"/>
              <w:bottom w:val="single" w:sz="4" w:space="0" w:color="auto"/>
              <w:right w:val="nil"/>
            </w:tcBorders>
            <w:vAlign w:val="center"/>
            <w:hideMark/>
          </w:tcPr>
          <w:p w14:paraId="30340512" w14:textId="77777777" w:rsidR="00FC745D" w:rsidRPr="000109FE" w:rsidRDefault="00FC745D">
            <w:pPr>
              <w:jc w:val="center"/>
              <w:rPr>
                <w:kern w:val="0"/>
                <w:sz w:val="24"/>
                <w:szCs w:val="24"/>
                <w:rtl/>
                <w14:ligatures w14:val="none"/>
              </w:rPr>
            </w:pPr>
            <w:r w:rsidRPr="000109FE">
              <w:rPr>
                <w:kern w:val="0"/>
                <w:sz w:val="24"/>
                <w:szCs w:val="24"/>
                <w14:ligatures w14:val="none"/>
              </w:rPr>
              <w:t>0.172</w:t>
            </w:r>
          </w:p>
        </w:tc>
        <w:tc>
          <w:tcPr>
            <w:tcW w:w="1142" w:type="dxa"/>
            <w:tcBorders>
              <w:top w:val="nil"/>
              <w:left w:val="nil"/>
              <w:bottom w:val="single" w:sz="4" w:space="0" w:color="auto"/>
              <w:right w:val="nil"/>
            </w:tcBorders>
            <w:vAlign w:val="center"/>
            <w:hideMark/>
          </w:tcPr>
          <w:p w14:paraId="56B34AA5" w14:textId="77777777" w:rsidR="00FC745D" w:rsidRPr="000109FE" w:rsidRDefault="00FC745D">
            <w:pPr>
              <w:jc w:val="center"/>
              <w:rPr>
                <w:kern w:val="0"/>
                <w:sz w:val="24"/>
                <w:szCs w:val="24"/>
                <w14:ligatures w14:val="none"/>
              </w:rPr>
            </w:pPr>
            <w:r w:rsidRPr="000109FE">
              <w:rPr>
                <w:kern w:val="0"/>
                <w:sz w:val="24"/>
                <w:szCs w:val="24"/>
                <w14:ligatures w14:val="none"/>
              </w:rPr>
              <w:t>0.159</w:t>
            </w:r>
          </w:p>
        </w:tc>
        <w:tc>
          <w:tcPr>
            <w:tcW w:w="1087" w:type="dxa"/>
            <w:tcBorders>
              <w:top w:val="nil"/>
              <w:left w:val="nil"/>
              <w:bottom w:val="single" w:sz="4" w:space="0" w:color="auto"/>
              <w:right w:val="nil"/>
            </w:tcBorders>
            <w:vAlign w:val="center"/>
            <w:hideMark/>
          </w:tcPr>
          <w:p w14:paraId="3743843E" w14:textId="77777777" w:rsidR="00FC745D" w:rsidRPr="000109FE" w:rsidRDefault="00FC745D">
            <w:pPr>
              <w:jc w:val="center"/>
              <w:rPr>
                <w:kern w:val="0"/>
                <w:sz w:val="24"/>
                <w:szCs w:val="24"/>
                <w14:ligatures w14:val="none"/>
              </w:rPr>
            </w:pPr>
            <w:r w:rsidRPr="000109FE">
              <w:rPr>
                <w:kern w:val="0"/>
                <w:sz w:val="24"/>
                <w:szCs w:val="24"/>
                <w14:ligatures w14:val="none"/>
              </w:rPr>
              <w:t>0.180</w:t>
            </w:r>
          </w:p>
        </w:tc>
        <w:tc>
          <w:tcPr>
            <w:tcW w:w="1237" w:type="dxa"/>
            <w:tcBorders>
              <w:top w:val="nil"/>
              <w:left w:val="nil"/>
              <w:bottom w:val="single" w:sz="4" w:space="0" w:color="auto"/>
              <w:right w:val="nil"/>
            </w:tcBorders>
            <w:vAlign w:val="center"/>
            <w:hideMark/>
          </w:tcPr>
          <w:p w14:paraId="3435125F" w14:textId="77777777" w:rsidR="00FC745D" w:rsidRPr="000109FE" w:rsidRDefault="00FC745D">
            <w:pPr>
              <w:jc w:val="center"/>
              <w:rPr>
                <w:kern w:val="0"/>
                <w:sz w:val="24"/>
                <w:szCs w:val="24"/>
                <w14:ligatures w14:val="none"/>
              </w:rPr>
            </w:pPr>
            <w:r w:rsidRPr="000109FE">
              <w:rPr>
                <w:kern w:val="0"/>
                <w:sz w:val="24"/>
                <w:szCs w:val="24"/>
                <w14:ligatures w14:val="none"/>
              </w:rPr>
              <w:t>0.172</w:t>
            </w:r>
          </w:p>
        </w:tc>
        <w:tc>
          <w:tcPr>
            <w:tcW w:w="1090" w:type="dxa"/>
            <w:tcBorders>
              <w:top w:val="nil"/>
              <w:left w:val="nil"/>
              <w:bottom w:val="single" w:sz="4" w:space="0" w:color="auto"/>
              <w:right w:val="nil"/>
            </w:tcBorders>
            <w:vAlign w:val="center"/>
            <w:hideMark/>
          </w:tcPr>
          <w:p w14:paraId="730E83CD" w14:textId="77777777" w:rsidR="00FC745D" w:rsidRPr="000109FE" w:rsidRDefault="00FC745D">
            <w:pPr>
              <w:jc w:val="center"/>
              <w:rPr>
                <w:kern w:val="0"/>
                <w:sz w:val="24"/>
                <w:szCs w:val="24"/>
                <w14:ligatures w14:val="none"/>
              </w:rPr>
            </w:pPr>
            <w:r w:rsidRPr="000109FE">
              <w:rPr>
                <w:kern w:val="0"/>
                <w:sz w:val="24"/>
                <w:szCs w:val="24"/>
                <w14:ligatures w14:val="none"/>
              </w:rPr>
              <w:t>0.159</w:t>
            </w:r>
          </w:p>
        </w:tc>
        <w:tc>
          <w:tcPr>
            <w:tcW w:w="1197" w:type="dxa"/>
            <w:tcBorders>
              <w:top w:val="nil"/>
              <w:left w:val="nil"/>
              <w:bottom w:val="single" w:sz="4" w:space="0" w:color="auto"/>
              <w:right w:val="nil"/>
            </w:tcBorders>
            <w:vAlign w:val="center"/>
            <w:hideMark/>
          </w:tcPr>
          <w:p w14:paraId="0EE33FA5" w14:textId="77777777" w:rsidR="00FC745D" w:rsidRPr="000109FE" w:rsidRDefault="00FC745D">
            <w:pPr>
              <w:jc w:val="center"/>
              <w:rPr>
                <w:kern w:val="0"/>
                <w:sz w:val="24"/>
                <w:szCs w:val="24"/>
                <w14:ligatures w14:val="none"/>
              </w:rPr>
            </w:pPr>
            <w:r w:rsidRPr="000109FE">
              <w:rPr>
                <w:kern w:val="0"/>
                <w:sz w:val="24"/>
                <w:szCs w:val="24"/>
                <w14:ligatures w14:val="none"/>
              </w:rPr>
              <w:t>0.160</w:t>
            </w:r>
          </w:p>
        </w:tc>
        <w:tc>
          <w:tcPr>
            <w:tcW w:w="1243" w:type="dxa"/>
            <w:tcBorders>
              <w:top w:val="nil"/>
              <w:left w:val="nil"/>
              <w:bottom w:val="single" w:sz="4" w:space="0" w:color="auto"/>
              <w:right w:val="nil"/>
            </w:tcBorders>
            <w:vAlign w:val="center"/>
            <w:hideMark/>
          </w:tcPr>
          <w:p w14:paraId="3F0D4D45" w14:textId="77777777" w:rsidR="00FC745D" w:rsidRPr="000109FE" w:rsidRDefault="00FC745D">
            <w:pPr>
              <w:jc w:val="center"/>
              <w:rPr>
                <w:kern w:val="0"/>
                <w:sz w:val="24"/>
                <w:szCs w:val="24"/>
                <w14:ligatures w14:val="none"/>
              </w:rPr>
            </w:pPr>
            <w:r w:rsidRPr="000109FE">
              <w:rPr>
                <w:kern w:val="0"/>
                <w:sz w:val="24"/>
                <w:szCs w:val="24"/>
                <w14:ligatures w14:val="none"/>
              </w:rPr>
              <w:t>0.171</w:t>
            </w:r>
          </w:p>
        </w:tc>
        <w:tc>
          <w:tcPr>
            <w:tcW w:w="1142" w:type="dxa"/>
            <w:tcBorders>
              <w:top w:val="nil"/>
              <w:left w:val="nil"/>
              <w:bottom w:val="single" w:sz="4" w:space="0" w:color="auto"/>
              <w:right w:val="nil"/>
            </w:tcBorders>
            <w:vAlign w:val="center"/>
            <w:hideMark/>
          </w:tcPr>
          <w:p w14:paraId="7C5A2FF9" w14:textId="77777777" w:rsidR="00FC745D" w:rsidRPr="000109FE" w:rsidRDefault="00FC745D">
            <w:pPr>
              <w:jc w:val="center"/>
              <w:rPr>
                <w:kern w:val="0"/>
                <w:sz w:val="24"/>
                <w:szCs w:val="24"/>
                <w14:ligatures w14:val="none"/>
              </w:rPr>
            </w:pPr>
            <w:r w:rsidRPr="000109FE">
              <w:rPr>
                <w:kern w:val="0"/>
                <w:sz w:val="24"/>
                <w:szCs w:val="24"/>
                <w14:ligatures w14:val="none"/>
              </w:rPr>
              <w:t>0.977</w:t>
            </w:r>
          </w:p>
        </w:tc>
        <w:tc>
          <w:tcPr>
            <w:tcW w:w="1086" w:type="dxa"/>
            <w:tcBorders>
              <w:top w:val="nil"/>
              <w:left w:val="nil"/>
              <w:bottom w:val="single" w:sz="4" w:space="0" w:color="auto"/>
              <w:right w:val="nil"/>
            </w:tcBorders>
            <w:vAlign w:val="center"/>
            <w:hideMark/>
          </w:tcPr>
          <w:p w14:paraId="2AEF507B" w14:textId="77777777" w:rsidR="00FC745D" w:rsidRPr="000109FE" w:rsidRDefault="00FC745D">
            <w:pPr>
              <w:jc w:val="center"/>
              <w:rPr>
                <w:kern w:val="0"/>
                <w:sz w:val="24"/>
                <w:szCs w:val="24"/>
                <w14:ligatures w14:val="none"/>
              </w:rPr>
            </w:pPr>
            <w:r w:rsidRPr="000109FE">
              <w:rPr>
                <w:kern w:val="0"/>
                <w:sz w:val="24"/>
                <w:szCs w:val="24"/>
                <w14:ligatures w14:val="none"/>
              </w:rPr>
              <w:t>0.178</w:t>
            </w:r>
          </w:p>
        </w:tc>
        <w:tc>
          <w:tcPr>
            <w:tcW w:w="1237" w:type="dxa"/>
            <w:tcBorders>
              <w:top w:val="nil"/>
              <w:left w:val="nil"/>
              <w:bottom w:val="single" w:sz="4" w:space="0" w:color="auto"/>
              <w:right w:val="nil"/>
            </w:tcBorders>
            <w:vAlign w:val="center"/>
            <w:hideMark/>
          </w:tcPr>
          <w:p w14:paraId="39EF3D40" w14:textId="77777777" w:rsidR="00FC745D" w:rsidRPr="000109FE" w:rsidRDefault="00FC745D">
            <w:pPr>
              <w:jc w:val="center"/>
              <w:rPr>
                <w:kern w:val="0"/>
                <w:sz w:val="24"/>
                <w:szCs w:val="24"/>
                <w14:ligatures w14:val="none"/>
              </w:rPr>
            </w:pPr>
            <w:r w:rsidRPr="000109FE">
              <w:rPr>
                <w:kern w:val="0"/>
                <w:sz w:val="24"/>
                <w:szCs w:val="24"/>
                <w14:ligatures w14:val="none"/>
              </w:rPr>
              <w:t>0.159</w:t>
            </w:r>
          </w:p>
        </w:tc>
      </w:tr>
      <w:tr w:rsidR="00FC745D" w:rsidRPr="000109FE" w14:paraId="02F29C6A" w14:textId="77777777" w:rsidTr="00FC745D">
        <w:trPr>
          <w:trHeight w:val="340"/>
          <w:jc w:val="center"/>
        </w:trPr>
        <w:tc>
          <w:tcPr>
            <w:tcW w:w="13097" w:type="dxa"/>
            <w:gridSpan w:val="11"/>
            <w:tcBorders>
              <w:top w:val="single" w:sz="4" w:space="0" w:color="auto"/>
              <w:left w:val="nil"/>
              <w:bottom w:val="single" w:sz="4" w:space="0" w:color="auto"/>
              <w:right w:val="nil"/>
            </w:tcBorders>
            <w:hideMark/>
          </w:tcPr>
          <w:p w14:paraId="64F76BE2" w14:textId="77777777" w:rsidR="00FC745D" w:rsidRPr="000109FE" w:rsidRDefault="00FC745D">
            <w:pPr>
              <w:jc w:val="center"/>
              <w:rPr>
                <w:kern w:val="0"/>
                <w:sz w:val="24"/>
                <w:szCs w:val="24"/>
                <w14:ligatures w14:val="none"/>
              </w:rPr>
            </w:pPr>
            <w:r w:rsidRPr="000109FE">
              <w:rPr>
                <w:rFonts w:ascii="Times New Roman" w:hAnsi="Times New Roman" w:cs="Times New Roman"/>
                <w:b/>
                <w:bCs/>
                <w:kern w:val="0"/>
                <w:sz w:val="24"/>
                <w:szCs w:val="24"/>
                <w14:ligatures w14:val="none"/>
              </w:rPr>
              <w:t>Means within a row followed by a different letter (s) are statistically different at p &lt; 0.05</w:t>
            </w:r>
          </w:p>
        </w:tc>
      </w:tr>
    </w:tbl>
    <w:p w14:paraId="49148921" w14:textId="77777777" w:rsidR="00D948D2" w:rsidRDefault="00D948D2" w:rsidP="00D948D2">
      <w:pPr>
        <w:autoSpaceDE w:val="0"/>
        <w:autoSpaceDN w:val="0"/>
        <w:adjustRightInd w:val="0"/>
        <w:spacing w:after="0" w:line="360" w:lineRule="auto"/>
        <w:ind w:right="45"/>
        <w:rPr>
          <w:rFonts w:ascii="Times New Roman" w:eastAsia="Times New Roman" w:hAnsi="Times New Roman" w:cs="Times New Roman"/>
          <w:b/>
          <w:bCs/>
        </w:rPr>
      </w:pPr>
    </w:p>
    <w:p w14:paraId="25866634" w14:textId="53B9C154" w:rsidR="00CF481A" w:rsidRPr="000109FE" w:rsidRDefault="00FC745D" w:rsidP="00D948D2">
      <w:pPr>
        <w:autoSpaceDE w:val="0"/>
        <w:autoSpaceDN w:val="0"/>
        <w:adjustRightInd w:val="0"/>
        <w:spacing w:after="0" w:line="360" w:lineRule="auto"/>
        <w:ind w:right="45"/>
        <w:rPr>
          <w:rFonts w:ascii="Times New Roman" w:eastAsia="Times New Roman" w:hAnsi="Times New Roman" w:cs="Times New Roman"/>
          <w:sz w:val="28"/>
          <w:szCs w:val="28"/>
        </w:rPr>
      </w:pPr>
      <w:r w:rsidRPr="000109FE">
        <w:rPr>
          <w:rFonts w:ascii="Times New Roman" w:eastAsia="Times New Roman" w:hAnsi="Times New Roman" w:cs="Times New Roman"/>
          <w:b/>
          <w:bCs/>
        </w:rPr>
        <w:t>N1:</w:t>
      </w:r>
      <w:r w:rsidRPr="000109FE">
        <w:rPr>
          <w:rFonts w:ascii="Times New Roman" w:eastAsia="Times New Roman" w:hAnsi="Times New Roman" w:cs="Times New Roman"/>
        </w:rPr>
        <w:t xml:space="preserve"> 100% of NRD (nitrogen recommended dose) as usual urea (control); </w:t>
      </w:r>
      <w:r w:rsidRPr="000109FE">
        <w:rPr>
          <w:rFonts w:ascii="Times New Roman" w:eastAsia="Times New Roman" w:hAnsi="Times New Roman" w:cs="Times New Roman"/>
          <w:b/>
          <w:bCs/>
        </w:rPr>
        <w:t>N2:</w:t>
      </w:r>
      <w:r w:rsidRPr="000109FE">
        <w:rPr>
          <w:rFonts w:ascii="Times New Roman" w:eastAsia="Times New Roman" w:hAnsi="Times New Roman" w:cs="Times New Roman"/>
        </w:rPr>
        <w:t xml:space="preserve"> 75% of NRD as Urea formaldehyde (UF); </w:t>
      </w:r>
      <w:r w:rsidRPr="000109FE">
        <w:rPr>
          <w:rFonts w:ascii="Times New Roman" w:eastAsia="Times New Roman" w:hAnsi="Times New Roman" w:cs="Times New Roman"/>
          <w:b/>
          <w:bCs/>
        </w:rPr>
        <w:t>N3:</w:t>
      </w:r>
      <w:r w:rsidRPr="000109FE">
        <w:rPr>
          <w:rFonts w:ascii="Times New Roman" w:eastAsia="Times New Roman" w:hAnsi="Times New Roman" w:cs="Times New Roman"/>
        </w:rPr>
        <w:t xml:space="preserve"> 75% of NRD as Sulfur coated urea (SCU); </w:t>
      </w:r>
      <w:r w:rsidRPr="000109FE">
        <w:rPr>
          <w:rFonts w:ascii="Times New Roman" w:eastAsia="Times New Roman" w:hAnsi="Times New Roman" w:cs="Times New Roman"/>
          <w:b/>
          <w:bCs/>
        </w:rPr>
        <w:t>N4</w:t>
      </w:r>
      <w:r w:rsidRPr="000109FE">
        <w:rPr>
          <w:rFonts w:ascii="Times New Roman" w:eastAsia="Times New Roman" w:hAnsi="Times New Roman" w:cs="Times New Roman"/>
        </w:rPr>
        <w:t xml:space="preserve">: 75% of NRD as Compost (C); </w:t>
      </w:r>
      <w:r w:rsidRPr="000109FE">
        <w:rPr>
          <w:rFonts w:ascii="Times New Roman" w:eastAsia="Times New Roman" w:hAnsi="Times New Roman" w:cs="Times New Roman"/>
          <w:b/>
          <w:bCs/>
        </w:rPr>
        <w:t>N5:</w:t>
      </w:r>
      <w:r w:rsidRPr="000109FE">
        <w:rPr>
          <w:rFonts w:ascii="Times New Roman" w:eastAsia="Times New Roman" w:hAnsi="Times New Roman" w:cs="Times New Roman"/>
        </w:rPr>
        <w:t xml:space="preserve"> 75% of NRD as Vermicompost (VC); </w:t>
      </w:r>
      <w:r w:rsidRPr="000109FE">
        <w:rPr>
          <w:rFonts w:ascii="Times New Roman" w:eastAsia="Times New Roman" w:hAnsi="Times New Roman" w:cs="Times New Roman"/>
          <w:b/>
          <w:bCs/>
        </w:rPr>
        <w:t>N6</w:t>
      </w:r>
      <w:r w:rsidRPr="000109FE">
        <w:rPr>
          <w:rFonts w:ascii="Times New Roman" w:eastAsia="Times New Roman" w:hAnsi="Times New Roman" w:cs="Times New Roman"/>
        </w:rPr>
        <w:t xml:space="preserve">: 100% of NRD as Compost (C); </w:t>
      </w:r>
      <w:r w:rsidRPr="000109FE">
        <w:rPr>
          <w:rFonts w:ascii="Times New Roman" w:eastAsia="Times New Roman" w:hAnsi="Times New Roman" w:cs="Times New Roman"/>
          <w:b/>
          <w:bCs/>
        </w:rPr>
        <w:t>N7:</w:t>
      </w:r>
      <w:r w:rsidRPr="000109FE">
        <w:rPr>
          <w:rFonts w:ascii="Times New Roman" w:eastAsia="Times New Roman" w:hAnsi="Times New Roman" w:cs="Times New Roman"/>
        </w:rPr>
        <w:t xml:space="preserve"> 100% of NRD as Vermicompost (VC); </w:t>
      </w:r>
      <w:r w:rsidRPr="000109FE">
        <w:rPr>
          <w:rFonts w:ascii="Times New Roman" w:eastAsia="Times New Roman" w:hAnsi="Times New Roman" w:cs="Times New Roman"/>
          <w:b/>
          <w:bCs/>
        </w:rPr>
        <w:t>N8</w:t>
      </w:r>
      <w:r w:rsidRPr="000109FE">
        <w:rPr>
          <w:rFonts w:ascii="Times New Roman" w:eastAsia="Times New Roman" w:hAnsi="Times New Roman" w:cs="Times New Roman"/>
        </w:rPr>
        <w:t xml:space="preserve">:  50% of NRD as UF +25% of NRD as C; </w:t>
      </w:r>
      <w:r w:rsidRPr="000109FE">
        <w:rPr>
          <w:rFonts w:ascii="Times New Roman" w:eastAsia="Times New Roman" w:hAnsi="Times New Roman" w:cs="Times New Roman"/>
          <w:b/>
          <w:bCs/>
        </w:rPr>
        <w:t>N9</w:t>
      </w:r>
      <w:r w:rsidRPr="000109FE">
        <w:rPr>
          <w:rFonts w:ascii="Times New Roman" w:eastAsia="Times New Roman" w:hAnsi="Times New Roman" w:cs="Times New Roman"/>
        </w:rPr>
        <w:t xml:space="preserve">:  50% of NRD as UF +25% of NRD as VC ; </w:t>
      </w:r>
      <w:r w:rsidRPr="000109FE">
        <w:rPr>
          <w:rFonts w:ascii="Times New Roman" w:eastAsia="Times New Roman" w:hAnsi="Times New Roman" w:cs="Times New Roman"/>
          <w:b/>
          <w:bCs/>
        </w:rPr>
        <w:t>N10</w:t>
      </w:r>
      <w:r w:rsidRPr="000109FE">
        <w:rPr>
          <w:rFonts w:ascii="Times New Roman" w:eastAsia="Times New Roman" w:hAnsi="Times New Roman" w:cs="Times New Roman"/>
        </w:rPr>
        <w:t xml:space="preserve">: 50% of NRD as SCU +25% of NRD as C; </w:t>
      </w:r>
      <w:r w:rsidRPr="000109FE">
        <w:rPr>
          <w:rFonts w:ascii="Times New Roman" w:eastAsia="Times New Roman" w:hAnsi="Times New Roman" w:cs="Times New Roman"/>
          <w:b/>
          <w:bCs/>
        </w:rPr>
        <w:t>N11</w:t>
      </w:r>
      <w:r w:rsidRPr="000109FE">
        <w:rPr>
          <w:rFonts w:ascii="Times New Roman" w:eastAsia="Times New Roman" w:hAnsi="Times New Roman" w:cs="Times New Roman"/>
        </w:rPr>
        <w:t>: 50% of NRD as SCU +25% of NRD as VC .</w:t>
      </w:r>
    </w:p>
    <w:p w14:paraId="04F1C1B2" w14:textId="77777777" w:rsidR="00596C34" w:rsidRPr="000109FE" w:rsidRDefault="00596C34"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2ACB7853" w14:textId="77777777" w:rsidR="00596C34" w:rsidRPr="000109FE" w:rsidRDefault="00596C34"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3608D46E" w14:textId="77777777" w:rsidR="00596C34" w:rsidRPr="000109FE" w:rsidRDefault="00596C34"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sectPr w:rsidR="00596C34" w:rsidRPr="000109FE" w:rsidSect="00003BED">
          <w:pgSz w:w="15840" w:h="12240" w:orient="landscape"/>
          <w:pgMar w:top="1138" w:right="1440" w:bottom="1138" w:left="1440" w:header="720" w:footer="720" w:gutter="0"/>
          <w:cols w:space="720"/>
          <w:docGrid w:linePitch="360"/>
        </w:sectPr>
      </w:pPr>
    </w:p>
    <w:p w14:paraId="5CAE4459" w14:textId="2A8C8EC7" w:rsidR="00CF481A" w:rsidRPr="000109FE" w:rsidRDefault="00CF481A" w:rsidP="00CF481A">
      <w:pPr>
        <w:autoSpaceDE w:val="0"/>
        <w:autoSpaceDN w:val="0"/>
        <w:adjustRightInd w:val="0"/>
        <w:spacing w:after="0" w:line="360" w:lineRule="auto"/>
        <w:ind w:right="49" w:firstLine="567"/>
        <w:rPr>
          <w:rFonts w:ascii="Times New Roman" w:eastAsia="Times New Roman" w:hAnsi="Times New Roman" w:cs="Times New Roman"/>
          <w:b/>
          <w:bCs/>
          <w:sz w:val="28"/>
          <w:szCs w:val="28"/>
        </w:rPr>
      </w:pPr>
      <w:r w:rsidRPr="000109FE">
        <w:rPr>
          <w:rFonts w:ascii="Times New Roman" w:eastAsia="Times New Roman" w:hAnsi="Times New Roman" w:cs="Times New Roman"/>
          <w:noProof/>
          <w:sz w:val="28"/>
          <w:szCs w:val="28"/>
        </w:rPr>
        <w:lastRenderedPageBreak/>
        <w:drawing>
          <wp:inline distT="0" distB="0" distL="0" distR="0" wp14:anchorId="507FAD3C" wp14:editId="279AAFC2">
            <wp:extent cx="6080166" cy="2161309"/>
            <wp:effectExtent l="0" t="0" r="15875" b="10795"/>
            <wp:docPr id="1741935474" name="Chart 7">
              <a:extLst xmlns:a="http://schemas.openxmlformats.org/drawingml/2006/main">
                <a:ext uri="{FF2B5EF4-FFF2-40B4-BE49-F238E27FC236}">
                  <a16:creationId xmlns:a16="http://schemas.microsoft.com/office/drawing/2014/main" id="{D1A9885B-335B-FD59-3F9B-3CDAC82A69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810059" w14:textId="36EF38EC" w:rsidR="00CF481A" w:rsidRPr="000109FE" w:rsidRDefault="00CF481A" w:rsidP="00EB75E3">
      <w:pPr>
        <w:autoSpaceDE w:val="0"/>
        <w:autoSpaceDN w:val="0"/>
        <w:adjustRightInd w:val="0"/>
        <w:spacing w:after="0" w:line="360" w:lineRule="auto"/>
        <w:ind w:left="1276" w:right="49" w:hanging="709"/>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Fig </w:t>
      </w:r>
      <w:r w:rsidR="00055C4C">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1</w:t>
      </w:r>
      <w:r w:rsidR="00055C4C">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Impact of varying nitrogen fertilizer types and rates on soil pH after</w:t>
      </w:r>
      <w:r w:rsidR="00EB75E3">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harvesting during growing seasons of 2022/2023 and 2023/2024.</w:t>
      </w:r>
    </w:p>
    <w:p w14:paraId="03F70D09" w14:textId="77777777" w:rsidR="00CF481A" w:rsidRPr="000109FE" w:rsidRDefault="00CF481A" w:rsidP="00EB75E3">
      <w:pPr>
        <w:tabs>
          <w:tab w:val="right" w:pos="142"/>
        </w:tabs>
        <w:autoSpaceDE w:val="0"/>
        <w:autoSpaceDN w:val="0"/>
        <w:adjustRightInd w:val="0"/>
        <w:spacing w:after="0" w:line="240" w:lineRule="auto"/>
        <w:ind w:left="567" w:right="43" w:hanging="5"/>
        <w:jc w:val="both"/>
        <w:rPr>
          <w:rFonts w:ascii="Times New Roman" w:eastAsia="Times New Roman" w:hAnsi="Times New Roman" w:cs="Times New Roman"/>
        </w:rPr>
      </w:pPr>
      <w:r w:rsidRPr="000109FE">
        <w:rPr>
          <w:rFonts w:ascii="Times New Roman" w:eastAsia="Times New Roman" w:hAnsi="Times New Roman" w:cs="Times New Roman"/>
          <w:b/>
          <w:bCs/>
        </w:rPr>
        <w:t>N1:</w:t>
      </w:r>
      <w:r w:rsidRPr="000109FE">
        <w:rPr>
          <w:rFonts w:ascii="Times New Roman" w:eastAsia="Times New Roman" w:hAnsi="Times New Roman" w:cs="Times New Roman"/>
        </w:rPr>
        <w:t xml:space="preserve"> 100% of NRD  (nitrogen recommended dose) as usual urea (control); </w:t>
      </w:r>
      <w:r w:rsidRPr="000109FE">
        <w:rPr>
          <w:rFonts w:ascii="Times New Roman" w:eastAsia="Times New Roman" w:hAnsi="Times New Roman" w:cs="Times New Roman"/>
          <w:b/>
          <w:bCs/>
        </w:rPr>
        <w:t>N2:</w:t>
      </w:r>
      <w:r w:rsidRPr="000109FE">
        <w:rPr>
          <w:rFonts w:ascii="Times New Roman" w:eastAsia="Times New Roman" w:hAnsi="Times New Roman" w:cs="Times New Roman"/>
        </w:rPr>
        <w:t xml:space="preserve"> 75% of NRD as Urea formaldehyde (UF); </w:t>
      </w:r>
      <w:r w:rsidRPr="000109FE">
        <w:rPr>
          <w:rFonts w:ascii="Times New Roman" w:eastAsia="Times New Roman" w:hAnsi="Times New Roman" w:cs="Times New Roman"/>
          <w:b/>
          <w:bCs/>
        </w:rPr>
        <w:t>N3:</w:t>
      </w:r>
      <w:r w:rsidRPr="000109FE">
        <w:rPr>
          <w:rFonts w:ascii="Times New Roman" w:eastAsia="Times New Roman" w:hAnsi="Times New Roman" w:cs="Times New Roman"/>
        </w:rPr>
        <w:t xml:space="preserve"> 75% of NRD as Sulfur coated urea (SCU); </w:t>
      </w:r>
      <w:r w:rsidRPr="000109FE">
        <w:rPr>
          <w:rFonts w:ascii="Times New Roman" w:eastAsia="Times New Roman" w:hAnsi="Times New Roman" w:cs="Times New Roman"/>
          <w:b/>
          <w:bCs/>
        </w:rPr>
        <w:t>N4:</w:t>
      </w:r>
      <w:r w:rsidRPr="000109FE">
        <w:rPr>
          <w:rFonts w:ascii="Times New Roman" w:eastAsia="Times New Roman" w:hAnsi="Times New Roman" w:cs="Times New Roman"/>
        </w:rPr>
        <w:t xml:space="preserve"> 75% of NRD as Compost (C); </w:t>
      </w:r>
      <w:r w:rsidRPr="000109FE">
        <w:rPr>
          <w:rFonts w:ascii="Times New Roman" w:eastAsia="Times New Roman" w:hAnsi="Times New Roman" w:cs="Times New Roman"/>
          <w:b/>
          <w:bCs/>
        </w:rPr>
        <w:t>N5:</w:t>
      </w:r>
      <w:r w:rsidRPr="000109FE">
        <w:rPr>
          <w:rFonts w:ascii="Times New Roman" w:eastAsia="Times New Roman" w:hAnsi="Times New Roman" w:cs="Times New Roman"/>
        </w:rPr>
        <w:t xml:space="preserve"> 75% of NRD as Vermicompost (VC); </w:t>
      </w:r>
      <w:r w:rsidRPr="000109FE">
        <w:rPr>
          <w:rFonts w:ascii="Times New Roman" w:eastAsia="Times New Roman" w:hAnsi="Times New Roman" w:cs="Times New Roman"/>
          <w:b/>
          <w:bCs/>
        </w:rPr>
        <w:t>N6:</w:t>
      </w:r>
      <w:r w:rsidRPr="000109FE">
        <w:rPr>
          <w:rFonts w:ascii="Times New Roman" w:eastAsia="Times New Roman" w:hAnsi="Times New Roman" w:cs="Times New Roman"/>
        </w:rPr>
        <w:t xml:space="preserve"> 100% of NRD as Compost (C); </w:t>
      </w:r>
      <w:r w:rsidRPr="000109FE">
        <w:rPr>
          <w:rFonts w:ascii="Times New Roman" w:eastAsia="Times New Roman" w:hAnsi="Times New Roman" w:cs="Times New Roman"/>
          <w:b/>
          <w:bCs/>
        </w:rPr>
        <w:t>N7:</w:t>
      </w:r>
      <w:r w:rsidRPr="000109FE">
        <w:rPr>
          <w:rFonts w:ascii="Times New Roman" w:eastAsia="Times New Roman" w:hAnsi="Times New Roman" w:cs="Times New Roman"/>
        </w:rPr>
        <w:t xml:space="preserve"> 100% of NRD as Vermicompost (VC); </w:t>
      </w:r>
      <w:r w:rsidRPr="000109FE">
        <w:rPr>
          <w:rFonts w:ascii="Times New Roman" w:eastAsia="Times New Roman" w:hAnsi="Times New Roman" w:cs="Times New Roman"/>
          <w:b/>
          <w:bCs/>
        </w:rPr>
        <w:t>N8:</w:t>
      </w:r>
      <w:r w:rsidRPr="000109FE">
        <w:rPr>
          <w:rFonts w:ascii="Times New Roman" w:eastAsia="Times New Roman" w:hAnsi="Times New Roman" w:cs="Times New Roman"/>
        </w:rPr>
        <w:t xml:space="preserve">  50% of NRD as UF +25% of NRD as C; </w:t>
      </w:r>
      <w:r w:rsidRPr="000109FE">
        <w:rPr>
          <w:rFonts w:ascii="Times New Roman" w:eastAsia="Times New Roman" w:hAnsi="Times New Roman" w:cs="Times New Roman"/>
          <w:b/>
          <w:bCs/>
        </w:rPr>
        <w:t>N9:</w:t>
      </w:r>
      <w:r w:rsidRPr="000109FE">
        <w:rPr>
          <w:rFonts w:ascii="Times New Roman" w:eastAsia="Times New Roman" w:hAnsi="Times New Roman" w:cs="Times New Roman"/>
        </w:rPr>
        <w:t xml:space="preserve">  50% of NRD as UF +25% of NRD as VC ; </w:t>
      </w:r>
      <w:r w:rsidRPr="000109FE">
        <w:rPr>
          <w:rFonts w:ascii="Times New Roman" w:eastAsia="Times New Roman" w:hAnsi="Times New Roman" w:cs="Times New Roman"/>
          <w:b/>
          <w:bCs/>
        </w:rPr>
        <w:t>N10:</w:t>
      </w:r>
      <w:r w:rsidRPr="000109FE">
        <w:rPr>
          <w:rFonts w:ascii="Times New Roman" w:eastAsia="Times New Roman" w:hAnsi="Times New Roman" w:cs="Times New Roman"/>
        </w:rPr>
        <w:t xml:space="preserve"> 50% of NRD as SCU +25% of NRD as C; </w:t>
      </w:r>
      <w:r w:rsidRPr="000109FE">
        <w:rPr>
          <w:rFonts w:ascii="Times New Roman" w:eastAsia="Times New Roman" w:hAnsi="Times New Roman" w:cs="Times New Roman"/>
          <w:b/>
          <w:bCs/>
        </w:rPr>
        <w:t>N11:</w:t>
      </w:r>
      <w:r w:rsidRPr="000109FE">
        <w:rPr>
          <w:rFonts w:ascii="Times New Roman" w:eastAsia="Times New Roman" w:hAnsi="Times New Roman" w:cs="Times New Roman"/>
        </w:rPr>
        <w:t xml:space="preserve"> 50% of NRD as SCU +25% of NRD as VC .</w:t>
      </w:r>
    </w:p>
    <w:p w14:paraId="37BBB650" w14:textId="77777777" w:rsidR="00CF481A" w:rsidRPr="000109FE" w:rsidRDefault="00CF481A" w:rsidP="00CF481A">
      <w:pPr>
        <w:autoSpaceDE w:val="0"/>
        <w:autoSpaceDN w:val="0"/>
        <w:adjustRightInd w:val="0"/>
        <w:spacing w:after="0" w:line="360" w:lineRule="auto"/>
        <w:ind w:right="49" w:firstLine="567"/>
        <w:rPr>
          <w:rFonts w:ascii="Times New Roman" w:eastAsia="Times New Roman" w:hAnsi="Times New Roman" w:cs="Times New Roman"/>
        </w:rPr>
      </w:pPr>
    </w:p>
    <w:p w14:paraId="135CE815" w14:textId="78379425" w:rsidR="00CF481A" w:rsidRPr="000109FE" w:rsidRDefault="00CF481A" w:rsidP="00CF481A">
      <w:pPr>
        <w:autoSpaceDE w:val="0"/>
        <w:autoSpaceDN w:val="0"/>
        <w:adjustRightInd w:val="0"/>
        <w:spacing w:after="0" w:line="360" w:lineRule="auto"/>
        <w:ind w:right="49" w:firstLine="567"/>
        <w:rPr>
          <w:rFonts w:ascii="Times New Roman" w:eastAsia="Times New Roman" w:hAnsi="Times New Roman" w:cs="Times New Roman"/>
          <w:sz w:val="28"/>
          <w:szCs w:val="28"/>
        </w:rPr>
      </w:pPr>
      <w:r w:rsidRPr="000109FE">
        <w:rPr>
          <w:rFonts w:ascii="Times New Roman" w:eastAsia="Times New Roman" w:hAnsi="Times New Roman" w:cs="Times New Roman"/>
          <w:noProof/>
          <w:sz w:val="28"/>
          <w:szCs w:val="28"/>
        </w:rPr>
        <w:drawing>
          <wp:inline distT="0" distB="0" distL="0" distR="0" wp14:anchorId="4D25AFBC" wp14:editId="59C5D778">
            <wp:extent cx="6019800" cy="2371725"/>
            <wp:effectExtent l="0" t="0" r="19050" b="9525"/>
            <wp:docPr id="1879228497" name="Chart 6">
              <a:extLst xmlns:a="http://schemas.openxmlformats.org/drawingml/2006/main">
                <a:ext uri="{FF2B5EF4-FFF2-40B4-BE49-F238E27FC236}">
                  <a16:creationId xmlns:a16="http://schemas.microsoft.com/office/drawing/2014/main" id="{C47AA1F2-3EEF-AC7F-358D-2FA113C49D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4030FD" w14:textId="670B2654" w:rsidR="00CF481A" w:rsidRPr="000109FE" w:rsidRDefault="00CF481A" w:rsidP="00055C4C">
      <w:pPr>
        <w:autoSpaceDE w:val="0"/>
        <w:autoSpaceDN w:val="0"/>
        <w:adjustRightInd w:val="0"/>
        <w:spacing w:after="0" w:line="360" w:lineRule="auto"/>
        <w:ind w:left="1276" w:right="49" w:hanging="709"/>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Fig </w:t>
      </w:r>
      <w:r w:rsidR="00055C4C">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2</w:t>
      </w:r>
      <w:r w:rsidR="00055C4C">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Impact of varying nitrogen fertilizer types and rates on soil EC after harvesting during growing</w:t>
      </w:r>
      <w:r w:rsidR="002D7060"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seasons of 2022/2023 and 2023/2024.</w:t>
      </w:r>
    </w:p>
    <w:p w14:paraId="2FA43F11" w14:textId="77777777" w:rsidR="00CF481A" w:rsidRPr="000109FE" w:rsidRDefault="00CF481A" w:rsidP="00EB75E3">
      <w:pPr>
        <w:autoSpaceDE w:val="0"/>
        <w:autoSpaceDN w:val="0"/>
        <w:adjustRightInd w:val="0"/>
        <w:spacing w:after="0" w:line="240" w:lineRule="auto"/>
        <w:ind w:left="567" w:right="43" w:hanging="5"/>
        <w:jc w:val="both"/>
        <w:rPr>
          <w:rFonts w:ascii="Times New Roman" w:eastAsia="Times New Roman" w:hAnsi="Times New Roman" w:cs="Times New Roman"/>
        </w:rPr>
      </w:pPr>
      <w:r w:rsidRPr="000109FE">
        <w:rPr>
          <w:rFonts w:ascii="Times New Roman" w:eastAsia="Times New Roman" w:hAnsi="Times New Roman" w:cs="Times New Roman"/>
          <w:b/>
          <w:bCs/>
        </w:rPr>
        <w:t>N1:</w:t>
      </w:r>
      <w:r w:rsidRPr="000109FE">
        <w:rPr>
          <w:rFonts w:ascii="Times New Roman" w:eastAsia="Times New Roman" w:hAnsi="Times New Roman" w:cs="Times New Roman"/>
        </w:rPr>
        <w:t xml:space="preserve"> 100% of NRD (nitrogen recommended dose) as usual urea (control); </w:t>
      </w:r>
      <w:r w:rsidRPr="000109FE">
        <w:rPr>
          <w:rFonts w:ascii="Times New Roman" w:eastAsia="Times New Roman" w:hAnsi="Times New Roman" w:cs="Times New Roman"/>
          <w:b/>
          <w:bCs/>
        </w:rPr>
        <w:t>N2:</w:t>
      </w:r>
      <w:r w:rsidRPr="000109FE">
        <w:rPr>
          <w:rFonts w:ascii="Times New Roman" w:eastAsia="Times New Roman" w:hAnsi="Times New Roman" w:cs="Times New Roman"/>
        </w:rPr>
        <w:t xml:space="preserve"> 75% of NRD as Urea formaldehyde (UF); </w:t>
      </w:r>
      <w:r w:rsidRPr="000109FE">
        <w:rPr>
          <w:rFonts w:ascii="Times New Roman" w:eastAsia="Times New Roman" w:hAnsi="Times New Roman" w:cs="Times New Roman"/>
          <w:b/>
          <w:bCs/>
        </w:rPr>
        <w:t>N3:</w:t>
      </w:r>
      <w:r w:rsidRPr="000109FE">
        <w:rPr>
          <w:rFonts w:ascii="Times New Roman" w:eastAsia="Times New Roman" w:hAnsi="Times New Roman" w:cs="Times New Roman"/>
        </w:rPr>
        <w:t xml:space="preserve"> 75% of NRD as Sulfur coated urea (SCU); </w:t>
      </w:r>
      <w:r w:rsidRPr="000109FE">
        <w:rPr>
          <w:rFonts w:ascii="Times New Roman" w:eastAsia="Times New Roman" w:hAnsi="Times New Roman" w:cs="Times New Roman"/>
          <w:b/>
          <w:bCs/>
        </w:rPr>
        <w:t>N4:</w:t>
      </w:r>
      <w:r w:rsidRPr="000109FE">
        <w:rPr>
          <w:rFonts w:ascii="Times New Roman" w:eastAsia="Times New Roman" w:hAnsi="Times New Roman" w:cs="Times New Roman"/>
        </w:rPr>
        <w:t xml:space="preserve"> 75% of NRD as Compost (C); </w:t>
      </w:r>
      <w:r w:rsidRPr="000109FE">
        <w:rPr>
          <w:rFonts w:ascii="Times New Roman" w:eastAsia="Times New Roman" w:hAnsi="Times New Roman" w:cs="Times New Roman"/>
          <w:b/>
          <w:bCs/>
        </w:rPr>
        <w:t>N5:</w:t>
      </w:r>
      <w:r w:rsidRPr="000109FE">
        <w:rPr>
          <w:rFonts w:ascii="Times New Roman" w:eastAsia="Times New Roman" w:hAnsi="Times New Roman" w:cs="Times New Roman"/>
        </w:rPr>
        <w:t xml:space="preserve"> 75% of NRD as Vermicompost (VC); </w:t>
      </w:r>
      <w:r w:rsidRPr="000109FE">
        <w:rPr>
          <w:rFonts w:ascii="Times New Roman" w:eastAsia="Times New Roman" w:hAnsi="Times New Roman" w:cs="Times New Roman"/>
          <w:b/>
          <w:bCs/>
        </w:rPr>
        <w:t>N6:</w:t>
      </w:r>
      <w:r w:rsidRPr="000109FE">
        <w:rPr>
          <w:rFonts w:ascii="Times New Roman" w:eastAsia="Times New Roman" w:hAnsi="Times New Roman" w:cs="Times New Roman"/>
        </w:rPr>
        <w:t xml:space="preserve"> 100% of NRD as Compost (C); </w:t>
      </w:r>
      <w:r w:rsidRPr="000109FE">
        <w:rPr>
          <w:rFonts w:ascii="Times New Roman" w:eastAsia="Times New Roman" w:hAnsi="Times New Roman" w:cs="Times New Roman"/>
          <w:b/>
          <w:bCs/>
        </w:rPr>
        <w:t>N7:</w:t>
      </w:r>
      <w:r w:rsidRPr="000109FE">
        <w:rPr>
          <w:rFonts w:ascii="Times New Roman" w:eastAsia="Times New Roman" w:hAnsi="Times New Roman" w:cs="Times New Roman"/>
        </w:rPr>
        <w:t xml:space="preserve"> 100% of NRD as Vermicompost (VC); </w:t>
      </w:r>
      <w:r w:rsidRPr="000109FE">
        <w:rPr>
          <w:rFonts w:ascii="Times New Roman" w:eastAsia="Times New Roman" w:hAnsi="Times New Roman" w:cs="Times New Roman"/>
          <w:b/>
          <w:bCs/>
        </w:rPr>
        <w:t>N8:</w:t>
      </w:r>
      <w:r w:rsidRPr="000109FE">
        <w:rPr>
          <w:rFonts w:ascii="Times New Roman" w:eastAsia="Times New Roman" w:hAnsi="Times New Roman" w:cs="Times New Roman"/>
        </w:rPr>
        <w:t xml:space="preserve">  50% of NRD as UF +25% of NRD as C; </w:t>
      </w:r>
      <w:r w:rsidRPr="000109FE">
        <w:rPr>
          <w:rFonts w:ascii="Times New Roman" w:eastAsia="Times New Roman" w:hAnsi="Times New Roman" w:cs="Times New Roman"/>
          <w:b/>
          <w:bCs/>
        </w:rPr>
        <w:t>N9:</w:t>
      </w:r>
      <w:r w:rsidRPr="000109FE">
        <w:rPr>
          <w:rFonts w:ascii="Times New Roman" w:eastAsia="Times New Roman" w:hAnsi="Times New Roman" w:cs="Times New Roman"/>
        </w:rPr>
        <w:t xml:space="preserve">  50% of NRD as UF +25% of NRD as VC ; </w:t>
      </w:r>
      <w:r w:rsidRPr="000109FE">
        <w:rPr>
          <w:rFonts w:ascii="Times New Roman" w:eastAsia="Times New Roman" w:hAnsi="Times New Roman" w:cs="Times New Roman"/>
          <w:b/>
          <w:bCs/>
        </w:rPr>
        <w:t>N10:</w:t>
      </w:r>
      <w:r w:rsidRPr="000109FE">
        <w:rPr>
          <w:rFonts w:ascii="Times New Roman" w:eastAsia="Times New Roman" w:hAnsi="Times New Roman" w:cs="Times New Roman"/>
        </w:rPr>
        <w:t xml:space="preserve"> 50% of NRD as SCU +25% of NRD as C; </w:t>
      </w:r>
      <w:r w:rsidRPr="000109FE">
        <w:rPr>
          <w:rFonts w:ascii="Times New Roman" w:eastAsia="Times New Roman" w:hAnsi="Times New Roman" w:cs="Times New Roman"/>
          <w:b/>
          <w:bCs/>
        </w:rPr>
        <w:t>N11:</w:t>
      </w:r>
      <w:r w:rsidRPr="000109FE">
        <w:rPr>
          <w:rFonts w:ascii="Times New Roman" w:eastAsia="Times New Roman" w:hAnsi="Times New Roman" w:cs="Times New Roman"/>
        </w:rPr>
        <w:t xml:space="preserve"> 50% of NRD as SCU +25% of NRD as VC .</w:t>
      </w:r>
    </w:p>
    <w:p w14:paraId="5961A60C" w14:textId="77777777" w:rsidR="00596C34" w:rsidRPr="000109FE" w:rsidRDefault="00596C34" w:rsidP="00596C34">
      <w:pPr>
        <w:autoSpaceDE w:val="0"/>
        <w:autoSpaceDN w:val="0"/>
        <w:adjustRightInd w:val="0"/>
        <w:spacing w:after="0" w:line="240" w:lineRule="auto"/>
        <w:ind w:right="43" w:firstLine="562"/>
        <w:rPr>
          <w:rFonts w:ascii="Times New Roman" w:eastAsia="Times New Roman" w:hAnsi="Times New Roman" w:cs="Times New Roman"/>
        </w:rPr>
      </w:pPr>
    </w:p>
    <w:p w14:paraId="4B142B0B" w14:textId="6B0C69C6" w:rsidR="00CF481A" w:rsidRPr="000109FE" w:rsidRDefault="00CF481A" w:rsidP="00CF481A">
      <w:pPr>
        <w:autoSpaceDE w:val="0"/>
        <w:autoSpaceDN w:val="0"/>
        <w:adjustRightInd w:val="0"/>
        <w:spacing w:after="0" w:line="360" w:lineRule="auto"/>
        <w:ind w:right="49" w:firstLine="567"/>
        <w:rPr>
          <w:rFonts w:ascii="Times New Roman" w:eastAsia="Times New Roman" w:hAnsi="Times New Roman" w:cs="Times New Roman"/>
          <w:sz w:val="28"/>
          <w:szCs w:val="28"/>
        </w:rPr>
      </w:pPr>
      <w:r w:rsidRPr="000109FE">
        <w:rPr>
          <w:rFonts w:ascii="Times New Roman" w:eastAsia="Times New Roman" w:hAnsi="Times New Roman" w:cs="Times New Roman"/>
          <w:noProof/>
          <w:sz w:val="28"/>
          <w:szCs w:val="28"/>
        </w:rPr>
        <w:drawing>
          <wp:inline distT="0" distB="0" distL="0" distR="0" wp14:anchorId="39D3B070" wp14:editId="12677BCC">
            <wp:extent cx="6258296" cy="2410690"/>
            <wp:effectExtent l="0" t="0" r="9525" b="27940"/>
            <wp:docPr id="89172835" name="Chart 5">
              <a:extLst xmlns:a="http://schemas.openxmlformats.org/drawingml/2006/main">
                <a:ext uri="{FF2B5EF4-FFF2-40B4-BE49-F238E27FC236}">
                  <a16:creationId xmlns:a16="http://schemas.microsoft.com/office/drawing/2014/main" id="{283E6E8F-7CDC-F72A-3A43-130EE046B9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FC423DB" w14:textId="0DD10FB2" w:rsidR="00CF481A" w:rsidRPr="000109FE" w:rsidRDefault="00CF481A" w:rsidP="00EB75E3">
      <w:pPr>
        <w:autoSpaceDE w:val="0"/>
        <w:autoSpaceDN w:val="0"/>
        <w:adjustRightInd w:val="0"/>
        <w:spacing w:after="0" w:line="360" w:lineRule="auto"/>
        <w:ind w:left="1276" w:right="49" w:hanging="709"/>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 xml:space="preserve">Fig </w:t>
      </w:r>
      <w:r w:rsidR="00055C4C">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3</w:t>
      </w:r>
      <w:r w:rsidR="00055C4C">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Impact of varying nitrogen fertilizer types and rates on soil organic matter</w:t>
      </w:r>
      <w:r w:rsidR="002D7060"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 xml:space="preserve"> after harvesting during</w:t>
      </w:r>
      <w:r w:rsidR="002D7060"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growing seasons of 2022/2023 and 2023/2024.</w:t>
      </w:r>
    </w:p>
    <w:p w14:paraId="02A060C1" w14:textId="77777777" w:rsidR="00CF481A" w:rsidRPr="000109FE" w:rsidRDefault="00CF481A" w:rsidP="00EB75E3">
      <w:pPr>
        <w:autoSpaceDE w:val="0"/>
        <w:autoSpaceDN w:val="0"/>
        <w:adjustRightInd w:val="0"/>
        <w:spacing w:after="0" w:line="240" w:lineRule="auto"/>
        <w:ind w:left="567" w:right="43" w:hanging="5"/>
        <w:jc w:val="both"/>
        <w:rPr>
          <w:rFonts w:ascii="Times New Roman" w:eastAsia="Times New Roman" w:hAnsi="Times New Roman" w:cs="Times New Roman"/>
          <w:sz w:val="28"/>
          <w:szCs w:val="28"/>
        </w:rPr>
      </w:pPr>
      <w:r w:rsidRPr="000109FE">
        <w:rPr>
          <w:rFonts w:ascii="Times New Roman" w:eastAsia="Times New Roman" w:hAnsi="Times New Roman" w:cs="Times New Roman"/>
          <w:b/>
          <w:bCs/>
        </w:rPr>
        <w:t>N1:</w:t>
      </w:r>
      <w:r w:rsidRPr="000109FE">
        <w:rPr>
          <w:rFonts w:ascii="Times New Roman" w:eastAsia="Times New Roman" w:hAnsi="Times New Roman" w:cs="Times New Roman"/>
        </w:rPr>
        <w:t xml:space="preserve"> 100% of NRD (nitrogen recommended dose) as usual urea (control); </w:t>
      </w:r>
      <w:r w:rsidRPr="000109FE">
        <w:rPr>
          <w:rFonts w:ascii="Times New Roman" w:eastAsia="Times New Roman" w:hAnsi="Times New Roman" w:cs="Times New Roman"/>
          <w:b/>
          <w:bCs/>
        </w:rPr>
        <w:t>N2:</w:t>
      </w:r>
      <w:r w:rsidRPr="000109FE">
        <w:rPr>
          <w:rFonts w:ascii="Times New Roman" w:eastAsia="Times New Roman" w:hAnsi="Times New Roman" w:cs="Times New Roman"/>
        </w:rPr>
        <w:t xml:space="preserve"> 75% of NRD as Urea formaldehyde (UF); </w:t>
      </w:r>
      <w:r w:rsidRPr="000109FE">
        <w:rPr>
          <w:rFonts w:ascii="Times New Roman" w:eastAsia="Times New Roman" w:hAnsi="Times New Roman" w:cs="Times New Roman"/>
          <w:b/>
          <w:bCs/>
        </w:rPr>
        <w:t>N3:</w:t>
      </w:r>
      <w:r w:rsidRPr="000109FE">
        <w:rPr>
          <w:rFonts w:ascii="Times New Roman" w:eastAsia="Times New Roman" w:hAnsi="Times New Roman" w:cs="Times New Roman"/>
        </w:rPr>
        <w:t xml:space="preserve"> 75% of NRD as Sulfur coated urea (SCU); </w:t>
      </w:r>
      <w:r w:rsidRPr="000109FE">
        <w:rPr>
          <w:rFonts w:ascii="Times New Roman" w:eastAsia="Times New Roman" w:hAnsi="Times New Roman" w:cs="Times New Roman"/>
          <w:b/>
          <w:bCs/>
        </w:rPr>
        <w:t>N4:</w:t>
      </w:r>
      <w:r w:rsidRPr="000109FE">
        <w:rPr>
          <w:rFonts w:ascii="Times New Roman" w:eastAsia="Times New Roman" w:hAnsi="Times New Roman" w:cs="Times New Roman"/>
        </w:rPr>
        <w:t xml:space="preserve"> 75% of NRD as Compost (C); </w:t>
      </w:r>
      <w:r w:rsidRPr="000109FE">
        <w:rPr>
          <w:rFonts w:ascii="Times New Roman" w:eastAsia="Times New Roman" w:hAnsi="Times New Roman" w:cs="Times New Roman"/>
          <w:b/>
          <w:bCs/>
        </w:rPr>
        <w:t>N5:</w:t>
      </w:r>
      <w:r w:rsidRPr="000109FE">
        <w:rPr>
          <w:rFonts w:ascii="Times New Roman" w:eastAsia="Times New Roman" w:hAnsi="Times New Roman" w:cs="Times New Roman"/>
        </w:rPr>
        <w:t xml:space="preserve"> 75% of NRD as Vermicompost (VC); </w:t>
      </w:r>
      <w:r w:rsidRPr="000109FE">
        <w:rPr>
          <w:rFonts w:ascii="Times New Roman" w:eastAsia="Times New Roman" w:hAnsi="Times New Roman" w:cs="Times New Roman"/>
          <w:b/>
          <w:bCs/>
        </w:rPr>
        <w:t>N6:</w:t>
      </w:r>
      <w:r w:rsidRPr="000109FE">
        <w:rPr>
          <w:rFonts w:ascii="Times New Roman" w:eastAsia="Times New Roman" w:hAnsi="Times New Roman" w:cs="Times New Roman"/>
        </w:rPr>
        <w:t xml:space="preserve"> 100% of NRD as Compost (C); </w:t>
      </w:r>
      <w:r w:rsidRPr="000109FE">
        <w:rPr>
          <w:rFonts w:ascii="Times New Roman" w:eastAsia="Times New Roman" w:hAnsi="Times New Roman" w:cs="Times New Roman"/>
          <w:b/>
          <w:bCs/>
        </w:rPr>
        <w:t>N7:</w:t>
      </w:r>
      <w:r w:rsidRPr="000109FE">
        <w:rPr>
          <w:rFonts w:ascii="Times New Roman" w:eastAsia="Times New Roman" w:hAnsi="Times New Roman" w:cs="Times New Roman"/>
        </w:rPr>
        <w:t xml:space="preserve"> 100% of NRD as Vermicompost (VC); </w:t>
      </w:r>
      <w:r w:rsidRPr="000109FE">
        <w:rPr>
          <w:rFonts w:ascii="Times New Roman" w:eastAsia="Times New Roman" w:hAnsi="Times New Roman" w:cs="Times New Roman"/>
          <w:b/>
          <w:bCs/>
        </w:rPr>
        <w:t>N8:</w:t>
      </w:r>
      <w:r w:rsidRPr="000109FE">
        <w:rPr>
          <w:rFonts w:ascii="Times New Roman" w:eastAsia="Times New Roman" w:hAnsi="Times New Roman" w:cs="Times New Roman"/>
        </w:rPr>
        <w:t xml:space="preserve">  50% of NRD as UF +25% of NRD as C; </w:t>
      </w:r>
      <w:r w:rsidRPr="000109FE">
        <w:rPr>
          <w:rFonts w:ascii="Times New Roman" w:eastAsia="Times New Roman" w:hAnsi="Times New Roman" w:cs="Times New Roman"/>
          <w:b/>
          <w:bCs/>
        </w:rPr>
        <w:t>N9:</w:t>
      </w:r>
      <w:r w:rsidRPr="000109FE">
        <w:rPr>
          <w:rFonts w:ascii="Times New Roman" w:eastAsia="Times New Roman" w:hAnsi="Times New Roman" w:cs="Times New Roman"/>
        </w:rPr>
        <w:t xml:space="preserve">  50% of NRD as UF +25% of NRD as VC ; </w:t>
      </w:r>
      <w:r w:rsidRPr="000109FE">
        <w:rPr>
          <w:rFonts w:ascii="Times New Roman" w:eastAsia="Times New Roman" w:hAnsi="Times New Roman" w:cs="Times New Roman"/>
          <w:b/>
          <w:bCs/>
        </w:rPr>
        <w:t>N10:</w:t>
      </w:r>
      <w:r w:rsidRPr="000109FE">
        <w:rPr>
          <w:rFonts w:ascii="Times New Roman" w:eastAsia="Times New Roman" w:hAnsi="Times New Roman" w:cs="Times New Roman"/>
        </w:rPr>
        <w:t xml:space="preserve"> 50% of NRD as SCU +25% of NRD as C; </w:t>
      </w:r>
      <w:r w:rsidRPr="000109FE">
        <w:rPr>
          <w:rFonts w:ascii="Times New Roman" w:eastAsia="Times New Roman" w:hAnsi="Times New Roman" w:cs="Times New Roman"/>
          <w:b/>
          <w:bCs/>
        </w:rPr>
        <w:t>N11:</w:t>
      </w:r>
      <w:r w:rsidRPr="000109FE">
        <w:rPr>
          <w:rFonts w:ascii="Times New Roman" w:eastAsia="Times New Roman" w:hAnsi="Times New Roman" w:cs="Times New Roman"/>
        </w:rPr>
        <w:t xml:space="preserve"> 50% of NRD as SCU +25% of NRD as VC</w:t>
      </w:r>
      <w:r w:rsidRPr="000109FE">
        <w:rPr>
          <w:rFonts w:ascii="Times New Roman" w:eastAsia="Times New Roman" w:hAnsi="Times New Roman" w:cs="Times New Roman"/>
          <w:sz w:val="28"/>
          <w:szCs w:val="28"/>
        </w:rPr>
        <w:t xml:space="preserve"> .</w:t>
      </w:r>
    </w:p>
    <w:p w14:paraId="5250C548" w14:textId="763F6003" w:rsidR="002D7060" w:rsidRPr="000109FE" w:rsidRDefault="002D7060" w:rsidP="00EB75E3">
      <w:pPr>
        <w:autoSpaceDE w:val="0"/>
        <w:autoSpaceDN w:val="0"/>
        <w:adjustRightInd w:val="0"/>
        <w:spacing w:after="0" w:line="360" w:lineRule="auto"/>
        <w:ind w:left="993" w:right="49" w:hanging="993"/>
        <w:jc w:val="both"/>
        <w:rPr>
          <w:rFonts w:ascii="Times New Roman" w:eastAsia="Times New Roman" w:hAnsi="Times New Roman" w:cs="Times New Roman"/>
          <w:sz w:val="28"/>
          <w:szCs w:val="28"/>
        </w:rPr>
      </w:pPr>
      <w:r w:rsidRPr="000109FE">
        <w:rPr>
          <w:rFonts w:ascii="Times New Roman" w:eastAsia="Times New Roman" w:hAnsi="Times New Roman" w:cs="Times New Roman"/>
          <w:sz w:val="28"/>
          <w:szCs w:val="28"/>
        </w:rPr>
        <w:t>Table (7)</w:t>
      </w:r>
      <w:r w:rsidR="00EB75E3">
        <w:rPr>
          <w:rFonts w:ascii="Times New Roman" w:eastAsia="Times New Roman" w:hAnsi="Times New Roman" w:cs="Times New Roman"/>
          <w:sz w:val="28"/>
          <w:szCs w:val="28"/>
        </w:rPr>
        <w:t>.</w:t>
      </w:r>
      <w:r w:rsidRPr="000109FE">
        <w:rPr>
          <w:rFonts w:ascii="Times New Roman" w:eastAsia="Times New Roman" w:hAnsi="Times New Roman" w:cs="Times New Roman"/>
          <w:sz w:val="28"/>
          <w:szCs w:val="28"/>
        </w:rPr>
        <w:t xml:space="preserve"> Economic analyses for wheat crop due to response to different N treatments</w:t>
      </w:r>
      <w:r w:rsidRPr="000109FE">
        <w:rPr>
          <w:rFonts w:ascii="Times New Roman" w:eastAsia="Times New Roman" w:hAnsi="Times New Roman" w:cs="Times New Roman"/>
          <w:b/>
          <w:bCs/>
          <w:sz w:val="28"/>
          <w:szCs w:val="28"/>
        </w:rPr>
        <w:t xml:space="preserve"> </w:t>
      </w:r>
      <w:r w:rsidRPr="000109FE">
        <w:rPr>
          <w:rFonts w:ascii="Times New Roman" w:eastAsia="Times New Roman" w:hAnsi="Times New Roman" w:cs="Times New Roman"/>
          <w:sz w:val="28"/>
          <w:szCs w:val="28"/>
        </w:rPr>
        <w:t>during growing seasons of 2022/2023 and 2023/2024.</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03"/>
        <w:gridCol w:w="1079"/>
        <w:gridCol w:w="1012"/>
        <w:gridCol w:w="1079"/>
        <w:gridCol w:w="1164"/>
        <w:gridCol w:w="997"/>
        <w:gridCol w:w="110"/>
        <w:gridCol w:w="1054"/>
        <w:gridCol w:w="110"/>
        <w:gridCol w:w="875"/>
        <w:gridCol w:w="110"/>
        <w:gridCol w:w="875"/>
        <w:gridCol w:w="96"/>
      </w:tblGrid>
      <w:tr w:rsidR="002D7060" w:rsidRPr="000109FE" w14:paraId="0BB80A56" w14:textId="77777777" w:rsidTr="002D7060">
        <w:trPr>
          <w:gridAfter w:val="1"/>
          <w:wAfter w:w="96" w:type="dxa"/>
          <w:trHeight w:val="397"/>
        </w:trPr>
        <w:tc>
          <w:tcPr>
            <w:tcW w:w="1403" w:type="dxa"/>
            <w:vMerge w:val="restart"/>
            <w:tcBorders>
              <w:top w:val="single" w:sz="4" w:space="0" w:color="auto"/>
              <w:left w:val="nil"/>
              <w:bottom w:val="single" w:sz="4" w:space="0" w:color="auto"/>
              <w:right w:val="nil"/>
            </w:tcBorders>
            <w:vAlign w:val="center"/>
            <w:hideMark/>
          </w:tcPr>
          <w:p w14:paraId="305BC77C" w14:textId="77777777" w:rsidR="002D7060" w:rsidRPr="000109FE" w:rsidRDefault="002D7060">
            <w:pPr>
              <w:jc w:val="center"/>
              <w:rPr>
                <w:rFonts w:asciiTheme="majorBidi" w:hAnsiTheme="majorBidi" w:cstheme="majorBidi"/>
                <w:kern w:val="0"/>
                <w:sz w:val="24"/>
                <w:szCs w:val="24"/>
                <w14:ligatures w14:val="none"/>
              </w:rPr>
            </w:pPr>
            <w:bookmarkStart w:id="2" w:name="_Hlk158227036"/>
            <w:r w:rsidRPr="000109FE">
              <w:rPr>
                <w:rFonts w:asciiTheme="majorBidi" w:hAnsiTheme="majorBidi" w:cstheme="majorBidi"/>
                <w:kern w:val="0"/>
                <w:sz w:val="24"/>
                <w:szCs w:val="24"/>
                <w14:ligatures w14:val="none"/>
              </w:rPr>
              <w:t>Treatments</w:t>
            </w:r>
          </w:p>
        </w:tc>
        <w:tc>
          <w:tcPr>
            <w:tcW w:w="6495" w:type="dxa"/>
            <w:gridSpan w:val="7"/>
            <w:tcBorders>
              <w:top w:val="single" w:sz="4" w:space="0" w:color="auto"/>
              <w:left w:val="nil"/>
              <w:bottom w:val="single" w:sz="4" w:space="0" w:color="auto"/>
              <w:right w:val="nil"/>
            </w:tcBorders>
            <w:vAlign w:val="center"/>
            <w:hideMark/>
          </w:tcPr>
          <w:p w14:paraId="4C00B0D2" w14:textId="77777777" w:rsidR="002D7060" w:rsidRPr="000109FE" w:rsidRDefault="002D7060">
            <w:pPr>
              <w:jc w:val="center"/>
              <w:rPr>
                <w:rFonts w:asciiTheme="majorBidi" w:hAnsiTheme="majorBidi" w:cstheme="majorBidi"/>
                <w:kern w:val="0"/>
                <w:sz w:val="24"/>
                <w:szCs w:val="24"/>
                <w14:ligatures w14:val="none"/>
              </w:rPr>
            </w:pPr>
            <w:r w:rsidRPr="000109FE">
              <w:rPr>
                <w:rFonts w:asciiTheme="majorBidi" w:hAnsiTheme="majorBidi" w:cstheme="majorBidi"/>
                <w:kern w:val="0"/>
                <w:sz w:val="24"/>
                <w:szCs w:val="24"/>
                <w14:ligatures w14:val="none"/>
              </w:rPr>
              <w:t>(LE. ha</w:t>
            </w:r>
            <w:r w:rsidRPr="000109FE">
              <w:rPr>
                <w:rFonts w:asciiTheme="majorBidi" w:hAnsiTheme="majorBidi" w:cstheme="majorBidi"/>
                <w:kern w:val="0"/>
                <w:sz w:val="24"/>
                <w:szCs w:val="24"/>
                <w:vertAlign w:val="superscript"/>
                <w14:ligatures w14:val="none"/>
              </w:rPr>
              <w:t>-</w:t>
            </w:r>
            <w:proofErr w:type="gramStart"/>
            <w:r w:rsidRPr="000109FE">
              <w:rPr>
                <w:rFonts w:asciiTheme="majorBidi" w:hAnsiTheme="majorBidi" w:cstheme="majorBidi"/>
                <w:kern w:val="0"/>
                <w:sz w:val="24"/>
                <w:szCs w:val="24"/>
                <w:vertAlign w:val="superscript"/>
                <w14:ligatures w14:val="none"/>
              </w:rPr>
              <w:t>1</w:t>
            </w:r>
            <w:r w:rsidRPr="000109FE">
              <w:rPr>
                <w:rFonts w:asciiTheme="majorBidi" w:hAnsiTheme="majorBidi" w:cstheme="majorBidi"/>
                <w:kern w:val="0"/>
                <w:sz w:val="24"/>
                <w:szCs w:val="24"/>
                <w14:ligatures w14:val="none"/>
              </w:rPr>
              <w:t xml:space="preserve"> )</w:t>
            </w:r>
            <w:proofErr w:type="gramEnd"/>
          </w:p>
        </w:tc>
        <w:tc>
          <w:tcPr>
            <w:tcW w:w="1970" w:type="dxa"/>
            <w:gridSpan w:val="4"/>
            <w:vMerge w:val="restart"/>
            <w:tcBorders>
              <w:top w:val="single" w:sz="4" w:space="0" w:color="auto"/>
              <w:left w:val="nil"/>
              <w:bottom w:val="single" w:sz="4" w:space="0" w:color="auto"/>
              <w:right w:val="nil"/>
            </w:tcBorders>
            <w:vAlign w:val="center"/>
            <w:hideMark/>
          </w:tcPr>
          <w:p w14:paraId="518C3AC9" w14:textId="77777777" w:rsidR="002D7060" w:rsidRPr="000109FE" w:rsidRDefault="002D7060">
            <w:pPr>
              <w:jc w:val="center"/>
              <w:rPr>
                <w:rFonts w:asciiTheme="majorBidi" w:hAnsiTheme="majorBidi" w:cstheme="majorBidi"/>
                <w:kern w:val="0"/>
                <w:sz w:val="24"/>
                <w:szCs w:val="24"/>
                <w14:ligatures w14:val="none"/>
              </w:rPr>
            </w:pPr>
            <w:r w:rsidRPr="000109FE">
              <w:rPr>
                <w:rFonts w:asciiTheme="majorBidi" w:hAnsiTheme="majorBidi" w:cstheme="majorBidi"/>
                <w:kern w:val="0"/>
                <w:sz w:val="24"/>
                <w:szCs w:val="24"/>
                <w14:ligatures w14:val="none"/>
              </w:rPr>
              <w:t>BCR*</w:t>
            </w:r>
          </w:p>
        </w:tc>
      </w:tr>
      <w:tr w:rsidR="002D7060" w:rsidRPr="000109FE" w14:paraId="705996B9" w14:textId="77777777" w:rsidTr="002D7060">
        <w:trPr>
          <w:gridAfter w:val="1"/>
          <w:wAfter w:w="96" w:type="dxa"/>
          <w:trHeight w:val="397"/>
        </w:trPr>
        <w:tc>
          <w:tcPr>
            <w:tcW w:w="0" w:type="auto"/>
            <w:vMerge/>
            <w:tcBorders>
              <w:top w:val="single" w:sz="4" w:space="0" w:color="auto"/>
              <w:left w:val="nil"/>
              <w:bottom w:val="single" w:sz="4" w:space="0" w:color="auto"/>
              <w:right w:val="nil"/>
            </w:tcBorders>
            <w:vAlign w:val="center"/>
            <w:hideMark/>
          </w:tcPr>
          <w:p w14:paraId="2E714C80" w14:textId="77777777" w:rsidR="002D7060" w:rsidRPr="000109FE" w:rsidRDefault="002D7060">
            <w:pPr>
              <w:rPr>
                <w:rFonts w:asciiTheme="majorBidi" w:hAnsiTheme="majorBidi" w:cstheme="majorBidi"/>
                <w:kern w:val="0"/>
                <w:sz w:val="24"/>
                <w:szCs w:val="24"/>
                <w14:ligatures w14:val="none"/>
              </w:rPr>
            </w:pPr>
          </w:p>
        </w:tc>
        <w:tc>
          <w:tcPr>
            <w:tcW w:w="2091" w:type="dxa"/>
            <w:gridSpan w:val="2"/>
            <w:tcBorders>
              <w:top w:val="single" w:sz="4" w:space="0" w:color="auto"/>
              <w:left w:val="nil"/>
              <w:bottom w:val="single" w:sz="4" w:space="0" w:color="auto"/>
              <w:right w:val="nil"/>
            </w:tcBorders>
            <w:vAlign w:val="center"/>
            <w:hideMark/>
          </w:tcPr>
          <w:p w14:paraId="4B909A60" w14:textId="77777777" w:rsidR="002D7060" w:rsidRPr="000109FE" w:rsidRDefault="002D7060">
            <w:pPr>
              <w:jc w:val="center"/>
              <w:rPr>
                <w:rFonts w:asciiTheme="majorBidi" w:hAnsiTheme="majorBidi" w:cstheme="majorBidi"/>
                <w:kern w:val="0"/>
                <w:sz w:val="24"/>
                <w:szCs w:val="24"/>
                <w14:ligatures w14:val="none"/>
              </w:rPr>
            </w:pPr>
            <w:r w:rsidRPr="000109FE">
              <w:rPr>
                <w:rFonts w:asciiTheme="majorBidi" w:hAnsiTheme="majorBidi" w:cstheme="majorBidi"/>
                <w:kern w:val="0"/>
                <w:sz w:val="24"/>
                <w:szCs w:val="24"/>
                <w14:ligatures w14:val="none"/>
              </w:rPr>
              <w:t>Total costs</w:t>
            </w:r>
          </w:p>
        </w:tc>
        <w:tc>
          <w:tcPr>
            <w:tcW w:w="2243" w:type="dxa"/>
            <w:gridSpan w:val="2"/>
            <w:tcBorders>
              <w:top w:val="single" w:sz="4" w:space="0" w:color="auto"/>
              <w:left w:val="nil"/>
              <w:bottom w:val="single" w:sz="4" w:space="0" w:color="auto"/>
              <w:right w:val="nil"/>
            </w:tcBorders>
            <w:vAlign w:val="center"/>
            <w:hideMark/>
          </w:tcPr>
          <w:p w14:paraId="057F207B" w14:textId="6755E0A1" w:rsidR="002D7060" w:rsidRPr="000109FE" w:rsidRDefault="002D7060">
            <w:pPr>
              <w:jc w:val="center"/>
              <w:rPr>
                <w:rFonts w:asciiTheme="majorBidi" w:hAnsiTheme="majorBidi" w:cstheme="majorBidi"/>
                <w:kern w:val="0"/>
                <w:sz w:val="24"/>
                <w:szCs w:val="24"/>
                <w14:ligatures w14:val="none"/>
              </w:rPr>
            </w:pPr>
            <w:r w:rsidRPr="000109FE">
              <w:rPr>
                <w:rFonts w:asciiTheme="majorBidi" w:hAnsiTheme="majorBidi" w:cstheme="majorBidi"/>
                <w:kern w:val="0"/>
                <w:sz w:val="24"/>
                <w:szCs w:val="24"/>
                <w14:ligatures w14:val="none"/>
              </w:rPr>
              <w:t xml:space="preserve">Gross </w:t>
            </w:r>
            <w:r w:rsidR="0084789A" w:rsidRPr="0084789A">
              <w:rPr>
                <w:rFonts w:ascii="Times New Roman" w:eastAsia="Calibri" w:hAnsi="Times New Roman" w:cs="Times New Roman"/>
                <w:sz w:val="24"/>
                <w:szCs w:val="24"/>
                <w:lang w:bidi="ar-EG"/>
              </w:rPr>
              <w:t>return</w:t>
            </w:r>
          </w:p>
        </w:tc>
        <w:tc>
          <w:tcPr>
            <w:tcW w:w="2161" w:type="dxa"/>
            <w:gridSpan w:val="3"/>
            <w:tcBorders>
              <w:top w:val="single" w:sz="4" w:space="0" w:color="auto"/>
              <w:left w:val="nil"/>
              <w:bottom w:val="single" w:sz="4" w:space="0" w:color="auto"/>
              <w:right w:val="nil"/>
            </w:tcBorders>
            <w:vAlign w:val="center"/>
            <w:hideMark/>
          </w:tcPr>
          <w:p w14:paraId="790DCCB9" w14:textId="77777777" w:rsidR="002D7060" w:rsidRPr="000109FE" w:rsidRDefault="002D7060">
            <w:pPr>
              <w:jc w:val="center"/>
              <w:rPr>
                <w:rFonts w:asciiTheme="majorBidi" w:hAnsiTheme="majorBidi" w:cstheme="majorBidi"/>
                <w:kern w:val="0"/>
                <w:sz w:val="24"/>
                <w:szCs w:val="24"/>
                <w14:ligatures w14:val="none"/>
              </w:rPr>
            </w:pPr>
            <w:r w:rsidRPr="000109FE">
              <w:rPr>
                <w:rFonts w:asciiTheme="majorBidi" w:hAnsiTheme="majorBidi" w:cstheme="majorBidi"/>
                <w:kern w:val="0"/>
                <w:sz w:val="24"/>
                <w:szCs w:val="24"/>
                <w14:ligatures w14:val="none"/>
              </w:rPr>
              <w:t>Net return</w:t>
            </w:r>
          </w:p>
        </w:tc>
        <w:tc>
          <w:tcPr>
            <w:tcW w:w="0" w:type="auto"/>
            <w:gridSpan w:val="4"/>
            <w:vMerge/>
            <w:tcBorders>
              <w:top w:val="single" w:sz="4" w:space="0" w:color="auto"/>
              <w:left w:val="nil"/>
              <w:bottom w:val="single" w:sz="4" w:space="0" w:color="auto"/>
              <w:right w:val="nil"/>
            </w:tcBorders>
            <w:vAlign w:val="center"/>
            <w:hideMark/>
          </w:tcPr>
          <w:p w14:paraId="2173BE55" w14:textId="77777777" w:rsidR="002D7060" w:rsidRPr="000109FE" w:rsidRDefault="002D7060">
            <w:pPr>
              <w:rPr>
                <w:rFonts w:asciiTheme="majorBidi" w:hAnsiTheme="majorBidi" w:cstheme="majorBidi"/>
                <w:kern w:val="0"/>
                <w:sz w:val="24"/>
                <w:szCs w:val="24"/>
                <w14:ligatures w14:val="none"/>
              </w:rPr>
            </w:pPr>
          </w:p>
        </w:tc>
      </w:tr>
      <w:tr w:rsidR="002D7060" w:rsidRPr="000109FE" w14:paraId="0715356A" w14:textId="77777777" w:rsidTr="002D7060">
        <w:trPr>
          <w:gridAfter w:val="1"/>
          <w:wAfter w:w="96" w:type="dxa"/>
          <w:trHeight w:val="397"/>
        </w:trPr>
        <w:tc>
          <w:tcPr>
            <w:tcW w:w="0" w:type="auto"/>
            <w:vMerge/>
            <w:tcBorders>
              <w:top w:val="single" w:sz="4" w:space="0" w:color="auto"/>
              <w:left w:val="nil"/>
              <w:bottom w:val="single" w:sz="4" w:space="0" w:color="auto"/>
              <w:right w:val="nil"/>
            </w:tcBorders>
            <w:vAlign w:val="center"/>
            <w:hideMark/>
          </w:tcPr>
          <w:p w14:paraId="37F81ADD" w14:textId="77777777" w:rsidR="002D7060" w:rsidRPr="000109FE" w:rsidRDefault="002D7060">
            <w:pPr>
              <w:rPr>
                <w:rFonts w:asciiTheme="majorBidi" w:hAnsiTheme="majorBidi" w:cstheme="majorBidi"/>
                <w:kern w:val="0"/>
                <w:sz w:val="24"/>
                <w:szCs w:val="24"/>
                <w14:ligatures w14:val="none"/>
              </w:rPr>
            </w:pPr>
          </w:p>
        </w:tc>
        <w:tc>
          <w:tcPr>
            <w:tcW w:w="1079" w:type="dxa"/>
            <w:tcBorders>
              <w:top w:val="single" w:sz="4" w:space="0" w:color="auto"/>
              <w:left w:val="nil"/>
              <w:bottom w:val="single" w:sz="4" w:space="0" w:color="auto"/>
              <w:right w:val="nil"/>
            </w:tcBorders>
            <w:vAlign w:val="center"/>
            <w:hideMark/>
          </w:tcPr>
          <w:p w14:paraId="442B5A3D"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1</w:t>
            </w:r>
            <w:r w:rsidRPr="000109FE">
              <w:rPr>
                <w:rFonts w:ascii="Times New Roman" w:hAnsi="Times New Roman" w:cs="Times New Roman"/>
                <w:kern w:val="0"/>
                <w:sz w:val="24"/>
                <w:szCs w:val="24"/>
                <w:vertAlign w:val="superscript"/>
                <w14:ligatures w14:val="none"/>
              </w:rPr>
              <w:t>st</w:t>
            </w:r>
            <w:r w:rsidRPr="000109FE">
              <w:rPr>
                <w:rFonts w:ascii="Times New Roman" w:hAnsi="Times New Roman" w:cs="Times New Roman"/>
                <w:kern w:val="0"/>
                <w:sz w:val="24"/>
                <w:szCs w:val="24"/>
                <w14:ligatures w14:val="none"/>
              </w:rPr>
              <w:t xml:space="preserve"> Season</w:t>
            </w:r>
          </w:p>
        </w:tc>
        <w:tc>
          <w:tcPr>
            <w:tcW w:w="1012" w:type="dxa"/>
            <w:tcBorders>
              <w:top w:val="single" w:sz="4" w:space="0" w:color="auto"/>
              <w:left w:val="nil"/>
              <w:bottom w:val="single" w:sz="4" w:space="0" w:color="auto"/>
              <w:right w:val="nil"/>
            </w:tcBorders>
            <w:vAlign w:val="center"/>
            <w:hideMark/>
          </w:tcPr>
          <w:p w14:paraId="4E31BAB7"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2</w:t>
            </w:r>
            <w:r w:rsidRPr="000109FE">
              <w:rPr>
                <w:rFonts w:ascii="Times New Roman" w:hAnsi="Times New Roman" w:cs="Times New Roman"/>
                <w:kern w:val="0"/>
                <w:sz w:val="24"/>
                <w:szCs w:val="24"/>
                <w:vertAlign w:val="superscript"/>
                <w14:ligatures w14:val="none"/>
              </w:rPr>
              <w:t>nd</w:t>
            </w:r>
            <w:r w:rsidRPr="000109FE">
              <w:rPr>
                <w:rFonts w:ascii="Times New Roman" w:hAnsi="Times New Roman" w:cs="Times New Roman"/>
                <w:kern w:val="0"/>
                <w:sz w:val="24"/>
                <w:szCs w:val="24"/>
                <w14:ligatures w14:val="none"/>
              </w:rPr>
              <w:t xml:space="preserve"> Season</w:t>
            </w:r>
          </w:p>
        </w:tc>
        <w:tc>
          <w:tcPr>
            <w:tcW w:w="1079" w:type="dxa"/>
            <w:tcBorders>
              <w:top w:val="single" w:sz="4" w:space="0" w:color="auto"/>
              <w:left w:val="nil"/>
              <w:bottom w:val="single" w:sz="4" w:space="0" w:color="auto"/>
              <w:right w:val="nil"/>
            </w:tcBorders>
            <w:vAlign w:val="center"/>
            <w:hideMark/>
          </w:tcPr>
          <w:p w14:paraId="64D4CF2D"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1</w:t>
            </w:r>
            <w:r w:rsidRPr="000109FE">
              <w:rPr>
                <w:rFonts w:ascii="Times New Roman" w:hAnsi="Times New Roman" w:cs="Times New Roman"/>
                <w:kern w:val="0"/>
                <w:sz w:val="24"/>
                <w:szCs w:val="24"/>
                <w:vertAlign w:val="superscript"/>
                <w14:ligatures w14:val="none"/>
              </w:rPr>
              <w:t>st</w:t>
            </w:r>
            <w:r w:rsidRPr="000109FE">
              <w:rPr>
                <w:rFonts w:ascii="Times New Roman" w:hAnsi="Times New Roman" w:cs="Times New Roman"/>
                <w:kern w:val="0"/>
                <w:sz w:val="24"/>
                <w:szCs w:val="24"/>
                <w14:ligatures w14:val="none"/>
              </w:rPr>
              <w:t xml:space="preserve"> Season</w:t>
            </w:r>
          </w:p>
        </w:tc>
        <w:tc>
          <w:tcPr>
            <w:tcW w:w="1164" w:type="dxa"/>
            <w:tcBorders>
              <w:top w:val="single" w:sz="4" w:space="0" w:color="auto"/>
              <w:left w:val="nil"/>
              <w:bottom w:val="single" w:sz="4" w:space="0" w:color="auto"/>
              <w:right w:val="nil"/>
            </w:tcBorders>
            <w:vAlign w:val="center"/>
            <w:hideMark/>
          </w:tcPr>
          <w:p w14:paraId="531CE33D"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2</w:t>
            </w:r>
            <w:r w:rsidRPr="000109FE">
              <w:rPr>
                <w:rFonts w:ascii="Times New Roman" w:hAnsi="Times New Roman" w:cs="Times New Roman"/>
                <w:kern w:val="0"/>
                <w:sz w:val="24"/>
                <w:szCs w:val="24"/>
                <w:vertAlign w:val="superscript"/>
                <w14:ligatures w14:val="none"/>
              </w:rPr>
              <w:t>nd</w:t>
            </w:r>
            <w:r w:rsidRPr="000109FE">
              <w:rPr>
                <w:rFonts w:ascii="Times New Roman" w:hAnsi="Times New Roman" w:cs="Times New Roman"/>
                <w:kern w:val="0"/>
                <w:sz w:val="24"/>
                <w:szCs w:val="24"/>
                <w14:ligatures w14:val="none"/>
              </w:rPr>
              <w:t xml:space="preserve"> Season</w:t>
            </w:r>
          </w:p>
        </w:tc>
        <w:tc>
          <w:tcPr>
            <w:tcW w:w="997" w:type="dxa"/>
            <w:tcBorders>
              <w:top w:val="single" w:sz="4" w:space="0" w:color="auto"/>
              <w:left w:val="nil"/>
              <w:bottom w:val="single" w:sz="4" w:space="0" w:color="auto"/>
              <w:right w:val="nil"/>
            </w:tcBorders>
            <w:vAlign w:val="center"/>
            <w:hideMark/>
          </w:tcPr>
          <w:p w14:paraId="16467899"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1</w:t>
            </w:r>
            <w:r w:rsidRPr="000109FE">
              <w:rPr>
                <w:rFonts w:ascii="Times New Roman" w:hAnsi="Times New Roman" w:cs="Times New Roman"/>
                <w:kern w:val="0"/>
                <w:sz w:val="24"/>
                <w:szCs w:val="24"/>
                <w:vertAlign w:val="superscript"/>
                <w14:ligatures w14:val="none"/>
              </w:rPr>
              <w:t>st</w:t>
            </w:r>
            <w:r w:rsidRPr="000109FE">
              <w:rPr>
                <w:rFonts w:ascii="Times New Roman" w:hAnsi="Times New Roman" w:cs="Times New Roman"/>
                <w:kern w:val="0"/>
                <w:sz w:val="24"/>
                <w:szCs w:val="24"/>
                <w14:ligatures w14:val="none"/>
              </w:rPr>
              <w:t xml:space="preserve"> Season</w:t>
            </w:r>
          </w:p>
        </w:tc>
        <w:tc>
          <w:tcPr>
            <w:tcW w:w="1164" w:type="dxa"/>
            <w:gridSpan w:val="2"/>
            <w:tcBorders>
              <w:top w:val="single" w:sz="4" w:space="0" w:color="auto"/>
              <w:left w:val="nil"/>
              <w:bottom w:val="single" w:sz="4" w:space="0" w:color="auto"/>
              <w:right w:val="nil"/>
            </w:tcBorders>
            <w:vAlign w:val="center"/>
            <w:hideMark/>
          </w:tcPr>
          <w:p w14:paraId="288D4C77"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2</w:t>
            </w:r>
            <w:r w:rsidRPr="000109FE">
              <w:rPr>
                <w:rFonts w:ascii="Times New Roman" w:hAnsi="Times New Roman" w:cs="Times New Roman"/>
                <w:kern w:val="0"/>
                <w:sz w:val="24"/>
                <w:szCs w:val="24"/>
                <w:vertAlign w:val="superscript"/>
                <w14:ligatures w14:val="none"/>
              </w:rPr>
              <w:t>nd</w:t>
            </w:r>
            <w:r w:rsidRPr="000109FE">
              <w:rPr>
                <w:rFonts w:ascii="Times New Roman" w:hAnsi="Times New Roman" w:cs="Times New Roman"/>
                <w:kern w:val="0"/>
                <w:sz w:val="24"/>
                <w:szCs w:val="24"/>
                <w14:ligatures w14:val="none"/>
              </w:rPr>
              <w:t xml:space="preserve"> Season</w:t>
            </w:r>
          </w:p>
        </w:tc>
        <w:tc>
          <w:tcPr>
            <w:tcW w:w="985" w:type="dxa"/>
            <w:gridSpan w:val="2"/>
            <w:tcBorders>
              <w:top w:val="single" w:sz="4" w:space="0" w:color="auto"/>
              <w:left w:val="nil"/>
              <w:bottom w:val="single" w:sz="4" w:space="0" w:color="auto"/>
              <w:right w:val="nil"/>
            </w:tcBorders>
            <w:vAlign w:val="center"/>
            <w:hideMark/>
          </w:tcPr>
          <w:p w14:paraId="4FBB44A0"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1</w:t>
            </w:r>
            <w:r w:rsidRPr="000109FE">
              <w:rPr>
                <w:rFonts w:ascii="Times New Roman" w:hAnsi="Times New Roman" w:cs="Times New Roman"/>
                <w:kern w:val="0"/>
                <w:sz w:val="24"/>
                <w:szCs w:val="24"/>
                <w:vertAlign w:val="superscript"/>
                <w14:ligatures w14:val="none"/>
              </w:rPr>
              <w:t>st</w:t>
            </w:r>
            <w:r w:rsidRPr="000109FE">
              <w:rPr>
                <w:rFonts w:ascii="Times New Roman" w:hAnsi="Times New Roman" w:cs="Times New Roman"/>
                <w:kern w:val="0"/>
                <w:sz w:val="24"/>
                <w:szCs w:val="24"/>
                <w14:ligatures w14:val="none"/>
              </w:rPr>
              <w:t xml:space="preserve"> Season</w:t>
            </w:r>
          </w:p>
        </w:tc>
        <w:tc>
          <w:tcPr>
            <w:tcW w:w="985" w:type="dxa"/>
            <w:gridSpan w:val="2"/>
            <w:tcBorders>
              <w:top w:val="single" w:sz="4" w:space="0" w:color="auto"/>
              <w:left w:val="nil"/>
              <w:bottom w:val="single" w:sz="4" w:space="0" w:color="auto"/>
              <w:right w:val="nil"/>
            </w:tcBorders>
            <w:vAlign w:val="center"/>
            <w:hideMark/>
          </w:tcPr>
          <w:p w14:paraId="5E448E55" w14:textId="77777777" w:rsidR="002D7060" w:rsidRPr="000109FE" w:rsidRDefault="002D7060">
            <w:pPr>
              <w:jc w:val="cente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2</w:t>
            </w:r>
            <w:r w:rsidRPr="000109FE">
              <w:rPr>
                <w:rFonts w:ascii="Times New Roman" w:hAnsi="Times New Roman" w:cs="Times New Roman"/>
                <w:kern w:val="0"/>
                <w:sz w:val="24"/>
                <w:szCs w:val="24"/>
                <w:vertAlign w:val="superscript"/>
                <w14:ligatures w14:val="none"/>
              </w:rPr>
              <w:t>nd</w:t>
            </w:r>
            <w:r w:rsidRPr="000109FE">
              <w:rPr>
                <w:rFonts w:ascii="Times New Roman" w:hAnsi="Times New Roman" w:cs="Times New Roman"/>
                <w:kern w:val="0"/>
                <w:sz w:val="24"/>
                <w:szCs w:val="24"/>
                <w14:ligatures w14:val="none"/>
              </w:rPr>
              <w:t xml:space="preserve"> Season</w:t>
            </w:r>
          </w:p>
        </w:tc>
      </w:tr>
      <w:tr w:rsidR="002D7060" w:rsidRPr="000109FE" w14:paraId="7EAFE1EC" w14:textId="77777777" w:rsidTr="002D7060">
        <w:trPr>
          <w:trHeight w:val="397"/>
        </w:trPr>
        <w:tc>
          <w:tcPr>
            <w:tcW w:w="1403" w:type="dxa"/>
            <w:tcBorders>
              <w:top w:val="single" w:sz="4" w:space="0" w:color="auto"/>
              <w:left w:val="nil"/>
              <w:bottom w:val="nil"/>
              <w:right w:val="nil"/>
            </w:tcBorders>
            <w:vAlign w:val="center"/>
            <w:hideMark/>
          </w:tcPr>
          <w:p w14:paraId="53AED183"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N1(control)</w:t>
            </w:r>
          </w:p>
        </w:tc>
        <w:tc>
          <w:tcPr>
            <w:tcW w:w="1079" w:type="dxa"/>
            <w:tcBorders>
              <w:top w:val="single" w:sz="4" w:space="0" w:color="auto"/>
              <w:left w:val="nil"/>
              <w:bottom w:val="nil"/>
              <w:right w:val="nil"/>
            </w:tcBorders>
            <w:vAlign w:val="center"/>
            <w:hideMark/>
          </w:tcPr>
          <w:p w14:paraId="74A87CA8"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39648.4</w:t>
            </w:r>
          </w:p>
        </w:tc>
        <w:tc>
          <w:tcPr>
            <w:tcW w:w="1012" w:type="dxa"/>
            <w:tcBorders>
              <w:top w:val="single" w:sz="4" w:space="0" w:color="auto"/>
              <w:left w:val="nil"/>
              <w:bottom w:val="nil"/>
              <w:right w:val="nil"/>
            </w:tcBorders>
            <w:vAlign w:val="center"/>
            <w:hideMark/>
          </w:tcPr>
          <w:p w14:paraId="7EC332B6"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61713.4</w:t>
            </w:r>
          </w:p>
        </w:tc>
        <w:tc>
          <w:tcPr>
            <w:tcW w:w="1079" w:type="dxa"/>
            <w:tcBorders>
              <w:top w:val="single" w:sz="4" w:space="0" w:color="auto"/>
              <w:left w:val="nil"/>
              <w:bottom w:val="nil"/>
              <w:right w:val="nil"/>
            </w:tcBorders>
            <w:vAlign w:val="center"/>
            <w:hideMark/>
          </w:tcPr>
          <w:p w14:paraId="217D6FB9"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44808.0</w:t>
            </w:r>
          </w:p>
        </w:tc>
        <w:tc>
          <w:tcPr>
            <w:tcW w:w="1164" w:type="dxa"/>
            <w:tcBorders>
              <w:top w:val="single" w:sz="4" w:space="0" w:color="auto"/>
              <w:left w:val="nil"/>
              <w:bottom w:val="nil"/>
              <w:right w:val="nil"/>
            </w:tcBorders>
            <w:vAlign w:val="center"/>
            <w:hideMark/>
          </w:tcPr>
          <w:p w14:paraId="6433CC92"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81620.7</w:t>
            </w:r>
          </w:p>
        </w:tc>
        <w:tc>
          <w:tcPr>
            <w:tcW w:w="1107" w:type="dxa"/>
            <w:gridSpan w:val="2"/>
            <w:tcBorders>
              <w:top w:val="single" w:sz="4" w:space="0" w:color="auto"/>
              <w:left w:val="nil"/>
              <w:bottom w:val="nil"/>
              <w:right w:val="nil"/>
            </w:tcBorders>
            <w:vAlign w:val="center"/>
            <w:hideMark/>
          </w:tcPr>
          <w:p w14:paraId="323BD801"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5159.6</w:t>
            </w:r>
          </w:p>
        </w:tc>
        <w:tc>
          <w:tcPr>
            <w:tcW w:w="1164" w:type="dxa"/>
            <w:gridSpan w:val="2"/>
            <w:tcBorders>
              <w:top w:val="single" w:sz="4" w:space="0" w:color="auto"/>
              <w:left w:val="nil"/>
              <w:bottom w:val="nil"/>
              <w:right w:val="nil"/>
            </w:tcBorders>
            <w:vAlign w:val="center"/>
            <w:hideMark/>
          </w:tcPr>
          <w:p w14:paraId="3CDA6579"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19907.3</w:t>
            </w:r>
          </w:p>
        </w:tc>
        <w:tc>
          <w:tcPr>
            <w:tcW w:w="985" w:type="dxa"/>
            <w:gridSpan w:val="2"/>
            <w:tcBorders>
              <w:top w:val="single" w:sz="4" w:space="0" w:color="auto"/>
              <w:left w:val="nil"/>
              <w:bottom w:val="nil"/>
              <w:right w:val="nil"/>
            </w:tcBorders>
            <w:vAlign w:val="center"/>
            <w:hideMark/>
          </w:tcPr>
          <w:p w14:paraId="217394E5"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1.13</w:t>
            </w:r>
          </w:p>
        </w:tc>
        <w:tc>
          <w:tcPr>
            <w:tcW w:w="971" w:type="dxa"/>
            <w:gridSpan w:val="2"/>
            <w:tcBorders>
              <w:top w:val="single" w:sz="4" w:space="0" w:color="auto"/>
              <w:left w:val="nil"/>
              <w:bottom w:val="nil"/>
              <w:right w:val="nil"/>
            </w:tcBorders>
            <w:vAlign w:val="center"/>
            <w:hideMark/>
          </w:tcPr>
          <w:p w14:paraId="6A23E909"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1.32</w:t>
            </w:r>
          </w:p>
        </w:tc>
      </w:tr>
      <w:tr w:rsidR="002D7060" w:rsidRPr="000109FE" w14:paraId="3928F413" w14:textId="77777777" w:rsidTr="002D7060">
        <w:trPr>
          <w:trHeight w:val="397"/>
        </w:trPr>
        <w:tc>
          <w:tcPr>
            <w:tcW w:w="1403" w:type="dxa"/>
            <w:tcBorders>
              <w:top w:val="nil"/>
              <w:left w:val="nil"/>
              <w:bottom w:val="nil"/>
              <w:right w:val="nil"/>
            </w:tcBorders>
            <w:vAlign w:val="center"/>
            <w:hideMark/>
          </w:tcPr>
          <w:p w14:paraId="3C7B0AE7"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N2</w:t>
            </w:r>
          </w:p>
        </w:tc>
        <w:tc>
          <w:tcPr>
            <w:tcW w:w="1079" w:type="dxa"/>
            <w:tcBorders>
              <w:top w:val="nil"/>
              <w:left w:val="nil"/>
              <w:bottom w:val="nil"/>
              <w:right w:val="nil"/>
            </w:tcBorders>
            <w:vAlign w:val="center"/>
            <w:hideMark/>
          </w:tcPr>
          <w:p w14:paraId="575E169C"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41369.2</w:t>
            </w:r>
          </w:p>
        </w:tc>
        <w:tc>
          <w:tcPr>
            <w:tcW w:w="1012" w:type="dxa"/>
            <w:tcBorders>
              <w:top w:val="nil"/>
              <w:left w:val="nil"/>
              <w:bottom w:val="nil"/>
              <w:right w:val="nil"/>
            </w:tcBorders>
            <w:vAlign w:val="center"/>
            <w:hideMark/>
          </w:tcPr>
          <w:p w14:paraId="4F963E94"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64783.6</w:t>
            </w:r>
          </w:p>
        </w:tc>
        <w:tc>
          <w:tcPr>
            <w:tcW w:w="1079" w:type="dxa"/>
            <w:tcBorders>
              <w:top w:val="nil"/>
              <w:left w:val="nil"/>
              <w:bottom w:val="nil"/>
              <w:right w:val="nil"/>
            </w:tcBorders>
            <w:vAlign w:val="center"/>
            <w:hideMark/>
          </w:tcPr>
          <w:p w14:paraId="51EBA0C9"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45917.3</w:t>
            </w:r>
          </w:p>
        </w:tc>
        <w:tc>
          <w:tcPr>
            <w:tcW w:w="1164" w:type="dxa"/>
            <w:tcBorders>
              <w:top w:val="nil"/>
              <w:left w:val="nil"/>
              <w:bottom w:val="nil"/>
              <w:right w:val="nil"/>
            </w:tcBorders>
            <w:vAlign w:val="center"/>
            <w:hideMark/>
          </w:tcPr>
          <w:p w14:paraId="578423DF"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83397.8</w:t>
            </w:r>
          </w:p>
        </w:tc>
        <w:tc>
          <w:tcPr>
            <w:tcW w:w="1107" w:type="dxa"/>
            <w:gridSpan w:val="2"/>
            <w:tcBorders>
              <w:top w:val="nil"/>
              <w:left w:val="nil"/>
              <w:bottom w:val="nil"/>
              <w:right w:val="nil"/>
            </w:tcBorders>
            <w:vAlign w:val="center"/>
            <w:hideMark/>
          </w:tcPr>
          <w:p w14:paraId="03610E96"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4548.2</w:t>
            </w:r>
          </w:p>
        </w:tc>
        <w:tc>
          <w:tcPr>
            <w:tcW w:w="1164" w:type="dxa"/>
            <w:gridSpan w:val="2"/>
            <w:tcBorders>
              <w:top w:val="nil"/>
              <w:left w:val="nil"/>
              <w:bottom w:val="nil"/>
              <w:right w:val="nil"/>
            </w:tcBorders>
            <w:vAlign w:val="center"/>
            <w:hideMark/>
          </w:tcPr>
          <w:p w14:paraId="3D794B89"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18614.2</w:t>
            </w:r>
          </w:p>
        </w:tc>
        <w:tc>
          <w:tcPr>
            <w:tcW w:w="985" w:type="dxa"/>
            <w:gridSpan w:val="2"/>
            <w:tcBorders>
              <w:top w:val="nil"/>
              <w:left w:val="nil"/>
              <w:bottom w:val="nil"/>
              <w:right w:val="nil"/>
            </w:tcBorders>
            <w:vAlign w:val="center"/>
            <w:hideMark/>
          </w:tcPr>
          <w:p w14:paraId="7153A5B3"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1.10</w:t>
            </w:r>
          </w:p>
        </w:tc>
        <w:tc>
          <w:tcPr>
            <w:tcW w:w="971" w:type="dxa"/>
            <w:gridSpan w:val="2"/>
            <w:tcBorders>
              <w:top w:val="nil"/>
              <w:left w:val="nil"/>
              <w:bottom w:val="nil"/>
              <w:right w:val="nil"/>
            </w:tcBorders>
            <w:vAlign w:val="center"/>
            <w:hideMark/>
          </w:tcPr>
          <w:p w14:paraId="3108C98D"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1.28</w:t>
            </w:r>
          </w:p>
        </w:tc>
      </w:tr>
      <w:tr w:rsidR="002D7060" w:rsidRPr="000109FE" w14:paraId="79104D7E" w14:textId="77777777" w:rsidTr="002D7060">
        <w:trPr>
          <w:trHeight w:val="397"/>
        </w:trPr>
        <w:tc>
          <w:tcPr>
            <w:tcW w:w="1403" w:type="dxa"/>
            <w:tcBorders>
              <w:top w:val="nil"/>
              <w:left w:val="nil"/>
              <w:bottom w:val="nil"/>
              <w:right w:val="nil"/>
            </w:tcBorders>
            <w:vAlign w:val="center"/>
            <w:hideMark/>
          </w:tcPr>
          <w:p w14:paraId="73284C2C"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N3</w:t>
            </w:r>
          </w:p>
        </w:tc>
        <w:tc>
          <w:tcPr>
            <w:tcW w:w="1079" w:type="dxa"/>
            <w:tcBorders>
              <w:top w:val="nil"/>
              <w:left w:val="nil"/>
              <w:bottom w:val="nil"/>
              <w:right w:val="nil"/>
            </w:tcBorders>
            <w:vAlign w:val="center"/>
            <w:hideMark/>
          </w:tcPr>
          <w:p w14:paraId="6BFF3AEE" w14:textId="77777777" w:rsidR="002D7060" w:rsidRPr="00E16922" w:rsidRDefault="002D7060">
            <w:pPr>
              <w:jc w:val="center"/>
              <w:rPr>
                <w:rFonts w:asciiTheme="majorBidi" w:hAnsiTheme="majorBidi" w:cstheme="majorBidi"/>
                <w:kern w:val="0"/>
                <w:sz w:val="24"/>
                <w:szCs w:val="24"/>
                <w14:ligatures w14:val="none"/>
              </w:rPr>
            </w:pPr>
            <w:r w:rsidRPr="00E16922">
              <w:rPr>
                <w:rFonts w:ascii="Arial" w:hAnsi="Arial" w:cs="Arial"/>
                <w:color w:val="000000"/>
                <w:kern w:val="0"/>
                <w14:ligatures w14:val="none"/>
              </w:rPr>
              <w:t>41155.0</w:t>
            </w:r>
          </w:p>
        </w:tc>
        <w:tc>
          <w:tcPr>
            <w:tcW w:w="1012" w:type="dxa"/>
            <w:tcBorders>
              <w:top w:val="nil"/>
              <w:left w:val="nil"/>
              <w:bottom w:val="nil"/>
              <w:right w:val="nil"/>
            </w:tcBorders>
            <w:vAlign w:val="center"/>
            <w:hideMark/>
          </w:tcPr>
          <w:p w14:paraId="39849B8C" w14:textId="77777777" w:rsidR="002D7060" w:rsidRPr="00E16922" w:rsidRDefault="002D7060">
            <w:pPr>
              <w:jc w:val="center"/>
              <w:rPr>
                <w:rFonts w:ascii="Calibri" w:hAnsi="Calibri" w:cs="Calibri"/>
                <w:color w:val="000000"/>
                <w:kern w:val="0"/>
                <w:sz w:val="24"/>
                <w:szCs w:val="24"/>
                <w14:ligatures w14:val="none"/>
              </w:rPr>
            </w:pPr>
            <w:r w:rsidRPr="00E16922">
              <w:rPr>
                <w:rFonts w:ascii="Arial" w:hAnsi="Arial" w:cs="Arial"/>
                <w:color w:val="000000"/>
                <w:kern w:val="0"/>
                <w14:ligatures w14:val="none"/>
              </w:rPr>
              <w:t>64498.0</w:t>
            </w:r>
          </w:p>
        </w:tc>
        <w:tc>
          <w:tcPr>
            <w:tcW w:w="1079" w:type="dxa"/>
            <w:tcBorders>
              <w:top w:val="nil"/>
              <w:left w:val="nil"/>
              <w:bottom w:val="nil"/>
              <w:right w:val="nil"/>
            </w:tcBorders>
            <w:vAlign w:val="center"/>
            <w:hideMark/>
          </w:tcPr>
          <w:p w14:paraId="2F5010AB"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45327.6</w:t>
            </w:r>
          </w:p>
        </w:tc>
        <w:tc>
          <w:tcPr>
            <w:tcW w:w="1164" w:type="dxa"/>
            <w:tcBorders>
              <w:top w:val="nil"/>
              <w:left w:val="nil"/>
              <w:bottom w:val="nil"/>
              <w:right w:val="nil"/>
            </w:tcBorders>
            <w:vAlign w:val="center"/>
            <w:hideMark/>
          </w:tcPr>
          <w:p w14:paraId="2D9C3C8D"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82382.3</w:t>
            </w:r>
          </w:p>
        </w:tc>
        <w:tc>
          <w:tcPr>
            <w:tcW w:w="1107" w:type="dxa"/>
            <w:gridSpan w:val="2"/>
            <w:tcBorders>
              <w:top w:val="nil"/>
              <w:left w:val="nil"/>
              <w:bottom w:val="nil"/>
              <w:right w:val="nil"/>
            </w:tcBorders>
            <w:vAlign w:val="center"/>
            <w:hideMark/>
          </w:tcPr>
          <w:p w14:paraId="5DCBAB3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4172.6</w:t>
            </w:r>
          </w:p>
        </w:tc>
        <w:tc>
          <w:tcPr>
            <w:tcW w:w="1164" w:type="dxa"/>
            <w:gridSpan w:val="2"/>
            <w:tcBorders>
              <w:top w:val="nil"/>
              <w:left w:val="nil"/>
              <w:bottom w:val="nil"/>
              <w:right w:val="nil"/>
            </w:tcBorders>
            <w:vAlign w:val="center"/>
            <w:hideMark/>
          </w:tcPr>
          <w:p w14:paraId="69733297"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17884.3</w:t>
            </w:r>
          </w:p>
        </w:tc>
        <w:tc>
          <w:tcPr>
            <w:tcW w:w="985" w:type="dxa"/>
            <w:gridSpan w:val="2"/>
            <w:tcBorders>
              <w:top w:val="nil"/>
              <w:left w:val="nil"/>
              <w:bottom w:val="nil"/>
              <w:right w:val="nil"/>
            </w:tcBorders>
            <w:vAlign w:val="center"/>
            <w:hideMark/>
          </w:tcPr>
          <w:p w14:paraId="0368C91D"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1.10</w:t>
            </w:r>
          </w:p>
        </w:tc>
        <w:tc>
          <w:tcPr>
            <w:tcW w:w="971" w:type="dxa"/>
            <w:gridSpan w:val="2"/>
            <w:tcBorders>
              <w:top w:val="nil"/>
              <w:left w:val="nil"/>
              <w:bottom w:val="nil"/>
              <w:right w:val="nil"/>
            </w:tcBorders>
            <w:vAlign w:val="center"/>
            <w:hideMark/>
          </w:tcPr>
          <w:p w14:paraId="65F8137B"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1.27</w:t>
            </w:r>
          </w:p>
        </w:tc>
      </w:tr>
      <w:tr w:rsidR="002D7060" w:rsidRPr="000109FE" w14:paraId="7ABC0DA9" w14:textId="77777777" w:rsidTr="002D7060">
        <w:trPr>
          <w:trHeight w:val="397"/>
        </w:trPr>
        <w:tc>
          <w:tcPr>
            <w:tcW w:w="1403" w:type="dxa"/>
            <w:tcBorders>
              <w:top w:val="nil"/>
              <w:left w:val="nil"/>
              <w:bottom w:val="nil"/>
              <w:right w:val="nil"/>
            </w:tcBorders>
            <w:vAlign w:val="center"/>
            <w:hideMark/>
          </w:tcPr>
          <w:p w14:paraId="0179C5A0"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N4</w:t>
            </w:r>
          </w:p>
        </w:tc>
        <w:tc>
          <w:tcPr>
            <w:tcW w:w="1079" w:type="dxa"/>
            <w:tcBorders>
              <w:top w:val="nil"/>
              <w:left w:val="nil"/>
              <w:bottom w:val="nil"/>
              <w:right w:val="nil"/>
            </w:tcBorders>
            <w:vAlign w:val="center"/>
            <w:hideMark/>
          </w:tcPr>
          <w:p w14:paraId="379F3F80" w14:textId="77777777" w:rsidR="002D7060" w:rsidRPr="00E16922" w:rsidRDefault="002D7060">
            <w:pPr>
              <w:jc w:val="center"/>
              <w:rPr>
                <w:rFonts w:asciiTheme="majorBidi" w:hAnsiTheme="majorBidi" w:cstheme="majorBidi"/>
                <w:kern w:val="0"/>
                <w:sz w:val="24"/>
                <w:szCs w:val="24"/>
                <w14:ligatures w14:val="none"/>
              </w:rPr>
            </w:pPr>
            <w:r w:rsidRPr="00E16922">
              <w:rPr>
                <w:rFonts w:ascii="Arial" w:hAnsi="Arial" w:cs="Arial"/>
                <w:color w:val="000000"/>
                <w:kern w:val="0"/>
                <w14:ligatures w14:val="none"/>
              </w:rPr>
              <w:t>41155.0</w:t>
            </w:r>
          </w:p>
        </w:tc>
        <w:tc>
          <w:tcPr>
            <w:tcW w:w="1012" w:type="dxa"/>
            <w:tcBorders>
              <w:top w:val="nil"/>
              <w:left w:val="nil"/>
              <w:bottom w:val="nil"/>
              <w:right w:val="nil"/>
            </w:tcBorders>
            <w:vAlign w:val="center"/>
            <w:hideMark/>
          </w:tcPr>
          <w:p w14:paraId="7353EA10" w14:textId="77777777" w:rsidR="002D7060" w:rsidRPr="00E16922" w:rsidRDefault="002D7060">
            <w:pPr>
              <w:jc w:val="center"/>
              <w:rPr>
                <w:rFonts w:ascii="Calibri" w:hAnsi="Calibri" w:cs="Calibri"/>
                <w:color w:val="000000"/>
                <w:kern w:val="0"/>
                <w:sz w:val="24"/>
                <w:szCs w:val="24"/>
                <w14:ligatures w14:val="none"/>
              </w:rPr>
            </w:pPr>
            <w:r w:rsidRPr="00E16922">
              <w:rPr>
                <w:rFonts w:ascii="Arial" w:hAnsi="Arial" w:cs="Arial"/>
                <w:color w:val="000000"/>
                <w:kern w:val="0"/>
                <w14:ligatures w14:val="none"/>
              </w:rPr>
              <w:t>65830.8</w:t>
            </w:r>
          </w:p>
        </w:tc>
        <w:tc>
          <w:tcPr>
            <w:tcW w:w="1079" w:type="dxa"/>
            <w:tcBorders>
              <w:top w:val="nil"/>
              <w:left w:val="nil"/>
              <w:bottom w:val="nil"/>
              <w:right w:val="nil"/>
            </w:tcBorders>
            <w:vAlign w:val="center"/>
            <w:hideMark/>
          </w:tcPr>
          <w:p w14:paraId="754767F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43263.4</w:t>
            </w:r>
          </w:p>
        </w:tc>
        <w:tc>
          <w:tcPr>
            <w:tcW w:w="1164" w:type="dxa"/>
            <w:tcBorders>
              <w:top w:val="nil"/>
              <w:left w:val="nil"/>
              <w:bottom w:val="nil"/>
              <w:right w:val="nil"/>
            </w:tcBorders>
            <w:vAlign w:val="center"/>
            <w:hideMark/>
          </w:tcPr>
          <w:p w14:paraId="4F6B5367"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78701.1</w:t>
            </w:r>
          </w:p>
        </w:tc>
        <w:tc>
          <w:tcPr>
            <w:tcW w:w="1107" w:type="dxa"/>
            <w:gridSpan w:val="2"/>
            <w:tcBorders>
              <w:top w:val="nil"/>
              <w:left w:val="nil"/>
              <w:bottom w:val="nil"/>
              <w:right w:val="nil"/>
            </w:tcBorders>
            <w:vAlign w:val="center"/>
            <w:hideMark/>
          </w:tcPr>
          <w:p w14:paraId="636B81F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2108.4</w:t>
            </w:r>
          </w:p>
        </w:tc>
        <w:tc>
          <w:tcPr>
            <w:tcW w:w="1164" w:type="dxa"/>
            <w:gridSpan w:val="2"/>
            <w:tcBorders>
              <w:top w:val="nil"/>
              <w:left w:val="nil"/>
              <w:bottom w:val="nil"/>
              <w:right w:val="nil"/>
            </w:tcBorders>
            <w:vAlign w:val="center"/>
            <w:hideMark/>
          </w:tcPr>
          <w:p w14:paraId="2E64C721"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12870.3</w:t>
            </w:r>
          </w:p>
        </w:tc>
        <w:tc>
          <w:tcPr>
            <w:tcW w:w="985" w:type="dxa"/>
            <w:gridSpan w:val="2"/>
            <w:tcBorders>
              <w:top w:val="nil"/>
              <w:left w:val="nil"/>
              <w:bottom w:val="nil"/>
              <w:right w:val="nil"/>
            </w:tcBorders>
            <w:vAlign w:val="center"/>
            <w:hideMark/>
          </w:tcPr>
          <w:p w14:paraId="6B3808E3"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1.05</w:t>
            </w:r>
          </w:p>
        </w:tc>
        <w:tc>
          <w:tcPr>
            <w:tcW w:w="971" w:type="dxa"/>
            <w:gridSpan w:val="2"/>
            <w:tcBorders>
              <w:top w:val="nil"/>
              <w:left w:val="nil"/>
              <w:bottom w:val="nil"/>
              <w:right w:val="nil"/>
            </w:tcBorders>
            <w:vAlign w:val="center"/>
            <w:hideMark/>
          </w:tcPr>
          <w:p w14:paraId="5FB9ECBE"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1.19</w:t>
            </w:r>
          </w:p>
        </w:tc>
      </w:tr>
      <w:tr w:rsidR="002D7060" w:rsidRPr="000109FE" w14:paraId="419D65FB" w14:textId="77777777" w:rsidTr="002D7060">
        <w:trPr>
          <w:trHeight w:val="397"/>
        </w:trPr>
        <w:tc>
          <w:tcPr>
            <w:tcW w:w="1403" w:type="dxa"/>
            <w:tcBorders>
              <w:top w:val="nil"/>
              <w:left w:val="nil"/>
              <w:bottom w:val="nil"/>
              <w:right w:val="nil"/>
            </w:tcBorders>
            <w:vAlign w:val="center"/>
            <w:hideMark/>
          </w:tcPr>
          <w:p w14:paraId="1B650807"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N5</w:t>
            </w:r>
          </w:p>
        </w:tc>
        <w:tc>
          <w:tcPr>
            <w:tcW w:w="1079" w:type="dxa"/>
            <w:tcBorders>
              <w:top w:val="nil"/>
              <w:left w:val="nil"/>
              <w:bottom w:val="nil"/>
              <w:right w:val="nil"/>
            </w:tcBorders>
            <w:vAlign w:val="center"/>
            <w:hideMark/>
          </w:tcPr>
          <w:p w14:paraId="0DF1C34C" w14:textId="77777777" w:rsidR="002D7060" w:rsidRPr="00E16922" w:rsidRDefault="002D7060">
            <w:pPr>
              <w:jc w:val="center"/>
              <w:rPr>
                <w:rFonts w:asciiTheme="majorBidi" w:hAnsiTheme="majorBidi" w:cstheme="majorBidi"/>
                <w:kern w:val="0"/>
                <w:sz w:val="24"/>
                <w:szCs w:val="24"/>
                <w14:ligatures w14:val="none"/>
              </w:rPr>
            </w:pPr>
            <w:r w:rsidRPr="00E16922">
              <w:rPr>
                <w:rFonts w:ascii="Arial" w:hAnsi="Arial" w:cs="Arial"/>
                <w:color w:val="000000"/>
                <w:kern w:val="0"/>
                <w14:ligatures w14:val="none"/>
              </w:rPr>
              <w:t>52579.0</w:t>
            </w:r>
          </w:p>
        </w:tc>
        <w:tc>
          <w:tcPr>
            <w:tcW w:w="1012" w:type="dxa"/>
            <w:tcBorders>
              <w:top w:val="nil"/>
              <w:left w:val="nil"/>
              <w:bottom w:val="nil"/>
              <w:right w:val="nil"/>
            </w:tcBorders>
            <w:vAlign w:val="center"/>
            <w:hideMark/>
          </w:tcPr>
          <w:p w14:paraId="0EDDEA6B" w14:textId="77777777" w:rsidR="002D7060" w:rsidRPr="00E16922" w:rsidRDefault="002D7060">
            <w:pPr>
              <w:jc w:val="center"/>
              <w:rPr>
                <w:rFonts w:ascii="Calibri" w:hAnsi="Calibri" w:cs="Calibri"/>
                <w:color w:val="000000"/>
                <w:kern w:val="0"/>
                <w:sz w:val="24"/>
                <w:szCs w:val="24"/>
                <w14:ligatures w14:val="none"/>
              </w:rPr>
            </w:pPr>
            <w:r w:rsidRPr="00E16922">
              <w:rPr>
                <w:rFonts w:ascii="Arial" w:hAnsi="Arial" w:cs="Arial"/>
                <w:color w:val="000000"/>
                <w:kern w:val="0"/>
                <w14:ligatures w14:val="none"/>
              </w:rPr>
              <w:t>85204.0</w:t>
            </w:r>
          </w:p>
        </w:tc>
        <w:tc>
          <w:tcPr>
            <w:tcW w:w="1079" w:type="dxa"/>
            <w:tcBorders>
              <w:top w:val="nil"/>
              <w:left w:val="nil"/>
              <w:bottom w:val="nil"/>
              <w:right w:val="nil"/>
            </w:tcBorders>
            <w:vAlign w:val="center"/>
            <w:hideMark/>
          </w:tcPr>
          <w:p w14:paraId="7276BA0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44330.6</w:t>
            </w:r>
          </w:p>
        </w:tc>
        <w:tc>
          <w:tcPr>
            <w:tcW w:w="1164" w:type="dxa"/>
            <w:tcBorders>
              <w:top w:val="nil"/>
              <w:left w:val="nil"/>
              <w:bottom w:val="nil"/>
              <w:right w:val="nil"/>
            </w:tcBorders>
            <w:vAlign w:val="center"/>
            <w:hideMark/>
          </w:tcPr>
          <w:p w14:paraId="4FCA7581"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80605.2</w:t>
            </w:r>
          </w:p>
        </w:tc>
        <w:tc>
          <w:tcPr>
            <w:tcW w:w="1107" w:type="dxa"/>
            <w:gridSpan w:val="2"/>
            <w:tcBorders>
              <w:top w:val="nil"/>
              <w:left w:val="nil"/>
              <w:bottom w:val="nil"/>
              <w:right w:val="nil"/>
            </w:tcBorders>
            <w:vAlign w:val="center"/>
            <w:hideMark/>
          </w:tcPr>
          <w:p w14:paraId="250AB819"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-8248.4</w:t>
            </w:r>
          </w:p>
        </w:tc>
        <w:tc>
          <w:tcPr>
            <w:tcW w:w="1164" w:type="dxa"/>
            <w:gridSpan w:val="2"/>
            <w:tcBorders>
              <w:top w:val="nil"/>
              <w:left w:val="nil"/>
              <w:bottom w:val="nil"/>
              <w:right w:val="nil"/>
            </w:tcBorders>
            <w:vAlign w:val="center"/>
            <w:hideMark/>
          </w:tcPr>
          <w:p w14:paraId="27454F94"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-4598.8</w:t>
            </w:r>
          </w:p>
        </w:tc>
        <w:tc>
          <w:tcPr>
            <w:tcW w:w="985" w:type="dxa"/>
            <w:gridSpan w:val="2"/>
            <w:tcBorders>
              <w:top w:val="nil"/>
              <w:left w:val="nil"/>
              <w:bottom w:val="nil"/>
              <w:right w:val="nil"/>
            </w:tcBorders>
            <w:vAlign w:val="center"/>
            <w:hideMark/>
          </w:tcPr>
          <w:p w14:paraId="290AB8F5"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0.84</w:t>
            </w:r>
          </w:p>
        </w:tc>
        <w:tc>
          <w:tcPr>
            <w:tcW w:w="971" w:type="dxa"/>
            <w:gridSpan w:val="2"/>
            <w:tcBorders>
              <w:top w:val="nil"/>
              <w:left w:val="nil"/>
              <w:bottom w:val="nil"/>
              <w:right w:val="nil"/>
            </w:tcBorders>
            <w:vAlign w:val="center"/>
            <w:hideMark/>
          </w:tcPr>
          <w:p w14:paraId="1B6660D4"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0.94</w:t>
            </w:r>
          </w:p>
        </w:tc>
      </w:tr>
      <w:tr w:rsidR="002D7060" w:rsidRPr="000109FE" w14:paraId="4E19A57E" w14:textId="77777777" w:rsidTr="002D7060">
        <w:trPr>
          <w:trHeight w:val="397"/>
        </w:trPr>
        <w:tc>
          <w:tcPr>
            <w:tcW w:w="1403" w:type="dxa"/>
            <w:tcBorders>
              <w:top w:val="nil"/>
              <w:left w:val="nil"/>
              <w:bottom w:val="nil"/>
              <w:right w:val="nil"/>
            </w:tcBorders>
            <w:vAlign w:val="center"/>
            <w:hideMark/>
          </w:tcPr>
          <w:p w14:paraId="4E5E142B"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N6</w:t>
            </w:r>
          </w:p>
        </w:tc>
        <w:tc>
          <w:tcPr>
            <w:tcW w:w="1079" w:type="dxa"/>
            <w:tcBorders>
              <w:top w:val="nil"/>
              <w:left w:val="nil"/>
              <w:bottom w:val="nil"/>
              <w:right w:val="nil"/>
            </w:tcBorders>
            <w:vAlign w:val="center"/>
            <w:hideMark/>
          </w:tcPr>
          <w:p w14:paraId="0A38822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42702.0</w:t>
            </w:r>
          </w:p>
        </w:tc>
        <w:tc>
          <w:tcPr>
            <w:tcW w:w="1012" w:type="dxa"/>
            <w:tcBorders>
              <w:top w:val="nil"/>
              <w:left w:val="nil"/>
              <w:bottom w:val="nil"/>
              <w:right w:val="nil"/>
            </w:tcBorders>
            <w:vAlign w:val="center"/>
            <w:hideMark/>
          </w:tcPr>
          <w:p w14:paraId="34E4CA8F"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68306.0</w:t>
            </w:r>
          </w:p>
        </w:tc>
        <w:tc>
          <w:tcPr>
            <w:tcW w:w="1079" w:type="dxa"/>
            <w:tcBorders>
              <w:top w:val="nil"/>
              <w:left w:val="nil"/>
              <w:bottom w:val="nil"/>
              <w:right w:val="nil"/>
            </w:tcBorders>
            <w:vAlign w:val="center"/>
            <w:hideMark/>
          </w:tcPr>
          <w:p w14:paraId="483BADFC"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46408.8</w:t>
            </w:r>
          </w:p>
        </w:tc>
        <w:tc>
          <w:tcPr>
            <w:tcW w:w="1164" w:type="dxa"/>
            <w:tcBorders>
              <w:top w:val="nil"/>
              <w:left w:val="nil"/>
              <w:bottom w:val="nil"/>
              <w:right w:val="nil"/>
            </w:tcBorders>
            <w:vAlign w:val="center"/>
            <w:hideMark/>
          </w:tcPr>
          <w:p w14:paraId="348E74D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84387.9</w:t>
            </w:r>
          </w:p>
        </w:tc>
        <w:tc>
          <w:tcPr>
            <w:tcW w:w="1107" w:type="dxa"/>
            <w:gridSpan w:val="2"/>
            <w:tcBorders>
              <w:top w:val="nil"/>
              <w:left w:val="nil"/>
              <w:bottom w:val="nil"/>
              <w:right w:val="nil"/>
            </w:tcBorders>
            <w:vAlign w:val="center"/>
            <w:hideMark/>
          </w:tcPr>
          <w:p w14:paraId="5824285A"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3706.9</w:t>
            </w:r>
          </w:p>
        </w:tc>
        <w:tc>
          <w:tcPr>
            <w:tcW w:w="1164" w:type="dxa"/>
            <w:gridSpan w:val="2"/>
            <w:tcBorders>
              <w:top w:val="nil"/>
              <w:left w:val="nil"/>
              <w:bottom w:val="nil"/>
              <w:right w:val="nil"/>
            </w:tcBorders>
            <w:vAlign w:val="center"/>
            <w:hideMark/>
          </w:tcPr>
          <w:p w14:paraId="7E2CE7E6"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16081.9</w:t>
            </w:r>
          </w:p>
        </w:tc>
        <w:tc>
          <w:tcPr>
            <w:tcW w:w="985" w:type="dxa"/>
            <w:gridSpan w:val="2"/>
            <w:tcBorders>
              <w:top w:val="nil"/>
              <w:left w:val="nil"/>
              <w:bottom w:val="nil"/>
              <w:right w:val="nil"/>
            </w:tcBorders>
            <w:vAlign w:val="center"/>
            <w:hideMark/>
          </w:tcPr>
          <w:p w14:paraId="1BC94F47"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1.08</w:t>
            </w:r>
          </w:p>
        </w:tc>
        <w:tc>
          <w:tcPr>
            <w:tcW w:w="971" w:type="dxa"/>
            <w:gridSpan w:val="2"/>
            <w:tcBorders>
              <w:top w:val="nil"/>
              <w:left w:val="nil"/>
              <w:bottom w:val="nil"/>
              <w:right w:val="nil"/>
            </w:tcBorders>
            <w:vAlign w:val="center"/>
            <w:hideMark/>
          </w:tcPr>
          <w:p w14:paraId="14F31FDA"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1.23</w:t>
            </w:r>
          </w:p>
        </w:tc>
      </w:tr>
      <w:tr w:rsidR="002D7060" w:rsidRPr="000109FE" w14:paraId="7AF7A532" w14:textId="77777777" w:rsidTr="002D7060">
        <w:trPr>
          <w:trHeight w:val="397"/>
        </w:trPr>
        <w:tc>
          <w:tcPr>
            <w:tcW w:w="1403" w:type="dxa"/>
            <w:tcBorders>
              <w:top w:val="nil"/>
              <w:left w:val="nil"/>
              <w:bottom w:val="nil"/>
              <w:right w:val="nil"/>
            </w:tcBorders>
            <w:vAlign w:val="center"/>
            <w:hideMark/>
          </w:tcPr>
          <w:p w14:paraId="48EEAE8F"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N7</w:t>
            </w:r>
          </w:p>
        </w:tc>
        <w:tc>
          <w:tcPr>
            <w:tcW w:w="1079" w:type="dxa"/>
            <w:tcBorders>
              <w:top w:val="nil"/>
              <w:left w:val="nil"/>
              <w:bottom w:val="nil"/>
              <w:right w:val="nil"/>
            </w:tcBorders>
            <w:vAlign w:val="center"/>
            <w:hideMark/>
          </w:tcPr>
          <w:p w14:paraId="07AB9159"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57577.0</w:t>
            </w:r>
          </w:p>
        </w:tc>
        <w:tc>
          <w:tcPr>
            <w:tcW w:w="1012" w:type="dxa"/>
            <w:tcBorders>
              <w:top w:val="nil"/>
              <w:left w:val="nil"/>
              <w:bottom w:val="nil"/>
              <w:right w:val="nil"/>
            </w:tcBorders>
            <w:vAlign w:val="center"/>
            <w:hideMark/>
          </w:tcPr>
          <w:p w14:paraId="5BF3BE4D"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93534.0</w:t>
            </w:r>
          </w:p>
        </w:tc>
        <w:tc>
          <w:tcPr>
            <w:tcW w:w="1079" w:type="dxa"/>
            <w:tcBorders>
              <w:top w:val="nil"/>
              <w:left w:val="nil"/>
              <w:bottom w:val="nil"/>
              <w:right w:val="nil"/>
            </w:tcBorders>
            <w:vAlign w:val="center"/>
            <w:hideMark/>
          </w:tcPr>
          <w:p w14:paraId="30D867F1"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46942.4</w:t>
            </w:r>
          </w:p>
        </w:tc>
        <w:tc>
          <w:tcPr>
            <w:tcW w:w="1164" w:type="dxa"/>
            <w:tcBorders>
              <w:top w:val="nil"/>
              <w:left w:val="nil"/>
              <w:bottom w:val="nil"/>
              <w:right w:val="nil"/>
            </w:tcBorders>
            <w:vAlign w:val="center"/>
            <w:hideMark/>
          </w:tcPr>
          <w:p w14:paraId="79184577"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85301.9</w:t>
            </w:r>
          </w:p>
        </w:tc>
        <w:tc>
          <w:tcPr>
            <w:tcW w:w="1107" w:type="dxa"/>
            <w:gridSpan w:val="2"/>
            <w:tcBorders>
              <w:top w:val="nil"/>
              <w:left w:val="nil"/>
              <w:bottom w:val="nil"/>
              <w:right w:val="nil"/>
            </w:tcBorders>
            <w:vAlign w:val="center"/>
            <w:hideMark/>
          </w:tcPr>
          <w:p w14:paraId="332DD9EC"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-10634.6</w:t>
            </w:r>
          </w:p>
        </w:tc>
        <w:tc>
          <w:tcPr>
            <w:tcW w:w="1164" w:type="dxa"/>
            <w:gridSpan w:val="2"/>
            <w:tcBorders>
              <w:top w:val="nil"/>
              <w:left w:val="nil"/>
              <w:bottom w:val="nil"/>
              <w:right w:val="nil"/>
            </w:tcBorders>
            <w:vAlign w:val="center"/>
            <w:hideMark/>
          </w:tcPr>
          <w:p w14:paraId="010DF799"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-8232.1</w:t>
            </w:r>
          </w:p>
        </w:tc>
        <w:tc>
          <w:tcPr>
            <w:tcW w:w="985" w:type="dxa"/>
            <w:gridSpan w:val="2"/>
            <w:tcBorders>
              <w:top w:val="nil"/>
              <w:left w:val="nil"/>
              <w:bottom w:val="nil"/>
              <w:right w:val="nil"/>
            </w:tcBorders>
            <w:vAlign w:val="center"/>
            <w:hideMark/>
          </w:tcPr>
          <w:p w14:paraId="0FE0594A"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0.81</w:t>
            </w:r>
          </w:p>
        </w:tc>
        <w:tc>
          <w:tcPr>
            <w:tcW w:w="971" w:type="dxa"/>
            <w:gridSpan w:val="2"/>
            <w:tcBorders>
              <w:top w:val="nil"/>
              <w:left w:val="nil"/>
              <w:bottom w:val="nil"/>
              <w:right w:val="nil"/>
            </w:tcBorders>
            <w:vAlign w:val="center"/>
            <w:hideMark/>
          </w:tcPr>
          <w:p w14:paraId="2CCE21E9"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0.91</w:t>
            </w:r>
          </w:p>
        </w:tc>
      </w:tr>
      <w:tr w:rsidR="002D7060" w:rsidRPr="000109FE" w14:paraId="1D44367C" w14:textId="77777777" w:rsidTr="002D7060">
        <w:trPr>
          <w:trHeight w:val="397"/>
        </w:trPr>
        <w:tc>
          <w:tcPr>
            <w:tcW w:w="1403" w:type="dxa"/>
            <w:tcBorders>
              <w:top w:val="nil"/>
              <w:left w:val="nil"/>
              <w:bottom w:val="nil"/>
              <w:right w:val="nil"/>
            </w:tcBorders>
            <w:vAlign w:val="center"/>
            <w:hideMark/>
          </w:tcPr>
          <w:p w14:paraId="0989648B"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N8</w:t>
            </w:r>
          </w:p>
        </w:tc>
        <w:tc>
          <w:tcPr>
            <w:tcW w:w="1079" w:type="dxa"/>
            <w:tcBorders>
              <w:top w:val="nil"/>
              <w:left w:val="nil"/>
              <w:bottom w:val="nil"/>
              <w:right w:val="nil"/>
            </w:tcBorders>
            <w:vAlign w:val="center"/>
            <w:hideMark/>
          </w:tcPr>
          <w:p w14:paraId="76E2DD9E"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42440.2</w:t>
            </w:r>
          </w:p>
        </w:tc>
        <w:tc>
          <w:tcPr>
            <w:tcW w:w="1012" w:type="dxa"/>
            <w:tcBorders>
              <w:top w:val="nil"/>
              <w:left w:val="nil"/>
              <w:bottom w:val="nil"/>
              <w:right w:val="nil"/>
            </w:tcBorders>
            <w:vAlign w:val="center"/>
            <w:hideMark/>
          </w:tcPr>
          <w:p w14:paraId="785CEE48"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65116.8</w:t>
            </w:r>
          </w:p>
        </w:tc>
        <w:tc>
          <w:tcPr>
            <w:tcW w:w="1079" w:type="dxa"/>
            <w:tcBorders>
              <w:top w:val="nil"/>
              <w:left w:val="nil"/>
              <w:bottom w:val="nil"/>
              <w:right w:val="nil"/>
            </w:tcBorders>
            <w:vAlign w:val="center"/>
            <w:hideMark/>
          </w:tcPr>
          <w:p w14:paraId="202E31F9"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47447.9</w:t>
            </w:r>
          </w:p>
        </w:tc>
        <w:tc>
          <w:tcPr>
            <w:tcW w:w="1164" w:type="dxa"/>
            <w:tcBorders>
              <w:top w:val="nil"/>
              <w:left w:val="nil"/>
              <w:bottom w:val="nil"/>
              <w:right w:val="nil"/>
            </w:tcBorders>
            <w:vAlign w:val="center"/>
            <w:hideMark/>
          </w:tcPr>
          <w:p w14:paraId="273FF40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86317.4</w:t>
            </w:r>
          </w:p>
        </w:tc>
        <w:tc>
          <w:tcPr>
            <w:tcW w:w="1107" w:type="dxa"/>
            <w:gridSpan w:val="2"/>
            <w:tcBorders>
              <w:top w:val="nil"/>
              <w:left w:val="nil"/>
              <w:bottom w:val="nil"/>
              <w:right w:val="nil"/>
            </w:tcBorders>
            <w:vAlign w:val="center"/>
            <w:hideMark/>
          </w:tcPr>
          <w:p w14:paraId="5B8075F8"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5007.8</w:t>
            </w:r>
          </w:p>
        </w:tc>
        <w:tc>
          <w:tcPr>
            <w:tcW w:w="1164" w:type="dxa"/>
            <w:gridSpan w:val="2"/>
            <w:tcBorders>
              <w:top w:val="nil"/>
              <w:left w:val="nil"/>
              <w:bottom w:val="nil"/>
              <w:right w:val="nil"/>
            </w:tcBorders>
            <w:vAlign w:val="center"/>
            <w:hideMark/>
          </w:tcPr>
          <w:p w14:paraId="6A3AA05B"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21200.6</w:t>
            </w:r>
          </w:p>
        </w:tc>
        <w:tc>
          <w:tcPr>
            <w:tcW w:w="985" w:type="dxa"/>
            <w:gridSpan w:val="2"/>
            <w:tcBorders>
              <w:top w:val="nil"/>
              <w:left w:val="nil"/>
              <w:bottom w:val="nil"/>
              <w:right w:val="nil"/>
            </w:tcBorders>
            <w:vAlign w:val="center"/>
            <w:hideMark/>
          </w:tcPr>
          <w:p w14:paraId="6626A729"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1.11</w:t>
            </w:r>
          </w:p>
        </w:tc>
        <w:tc>
          <w:tcPr>
            <w:tcW w:w="971" w:type="dxa"/>
            <w:gridSpan w:val="2"/>
            <w:tcBorders>
              <w:top w:val="nil"/>
              <w:left w:val="nil"/>
              <w:bottom w:val="nil"/>
              <w:right w:val="nil"/>
            </w:tcBorders>
            <w:vAlign w:val="center"/>
            <w:hideMark/>
          </w:tcPr>
          <w:p w14:paraId="73E7C382"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1.32</w:t>
            </w:r>
          </w:p>
        </w:tc>
      </w:tr>
      <w:tr w:rsidR="002D7060" w:rsidRPr="000109FE" w14:paraId="751E6D9C" w14:textId="77777777" w:rsidTr="002D7060">
        <w:trPr>
          <w:trHeight w:val="397"/>
        </w:trPr>
        <w:tc>
          <w:tcPr>
            <w:tcW w:w="1403" w:type="dxa"/>
            <w:tcBorders>
              <w:top w:val="nil"/>
              <w:left w:val="nil"/>
              <w:bottom w:val="nil"/>
              <w:right w:val="nil"/>
            </w:tcBorders>
            <w:vAlign w:val="center"/>
            <w:hideMark/>
          </w:tcPr>
          <w:p w14:paraId="5CEAE805"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t>N9</w:t>
            </w:r>
          </w:p>
        </w:tc>
        <w:tc>
          <w:tcPr>
            <w:tcW w:w="1079" w:type="dxa"/>
            <w:tcBorders>
              <w:top w:val="nil"/>
              <w:left w:val="nil"/>
              <w:bottom w:val="nil"/>
              <w:right w:val="nil"/>
            </w:tcBorders>
            <w:vAlign w:val="center"/>
            <w:hideMark/>
          </w:tcPr>
          <w:p w14:paraId="3AD3F1C4"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44266.8</w:t>
            </w:r>
          </w:p>
        </w:tc>
        <w:tc>
          <w:tcPr>
            <w:tcW w:w="1012" w:type="dxa"/>
            <w:tcBorders>
              <w:top w:val="nil"/>
              <w:left w:val="nil"/>
              <w:bottom w:val="nil"/>
              <w:right w:val="nil"/>
            </w:tcBorders>
            <w:vAlign w:val="center"/>
            <w:hideMark/>
          </w:tcPr>
          <w:p w14:paraId="6FEEBFE5"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71745.1</w:t>
            </w:r>
          </w:p>
        </w:tc>
        <w:tc>
          <w:tcPr>
            <w:tcW w:w="1079" w:type="dxa"/>
            <w:tcBorders>
              <w:top w:val="nil"/>
              <w:left w:val="nil"/>
              <w:bottom w:val="nil"/>
              <w:right w:val="nil"/>
            </w:tcBorders>
            <w:vAlign w:val="center"/>
            <w:hideMark/>
          </w:tcPr>
          <w:p w14:paraId="3544B046"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47953.4</w:t>
            </w:r>
          </w:p>
        </w:tc>
        <w:tc>
          <w:tcPr>
            <w:tcW w:w="1164" w:type="dxa"/>
            <w:tcBorders>
              <w:top w:val="nil"/>
              <w:left w:val="nil"/>
              <w:bottom w:val="nil"/>
              <w:right w:val="nil"/>
            </w:tcBorders>
            <w:vAlign w:val="center"/>
            <w:hideMark/>
          </w:tcPr>
          <w:p w14:paraId="272B3F7A"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87205.9</w:t>
            </w:r>
          </w:p>
        </w:tc>
        <w:tc>
          <w:tcPr>
            <w:tcW w:w="1107" w:type="dxa"/>
            <w:gridSpan w:val="2"/>
            <w:tcBorders>
              <w:top w:val="nil"/>
              <w:left w:val="nil"/>
              <w:bottom w:val="nil"/>
              <w:right w:val="nil"/>
            </w:tcBorders>
            <w:vAlign w:val="center"/>
            <w:hideMark/>
          </w:tcPr>
          <w:p w14:paraId="412F0130"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3686.6</w:t>
            </w:r>
          </w:p>
        </w:tc>
        <w:tc>
          <w:tcPr>
            <w:tcW w:w="1164" w:type="dxa"/>
            <w:gridSpan w:val="2"/>
            <w:tcBorders>
              <w:top w:val="nil"/>
              <w:left w:val="nil"/>
              <w:bottom w:val="nil"/>
              <w:right w:val="nil"/>
            </w:tcBorders>
            <w:vAlign w:val="center"/>
            <w:hideMark/>
          </w:tcPr>
          <w:p w14:paraId="434D6E6C"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15460.8</w:t>
            </w:r>
          </w:p>
        </w:tc>
        <w:tc>
          <w:tcPr>
            <w:tcW w:w="985" w:type="dxa"/>
            <w:gridSpan w:val="2"/>
            <w:tcBorders>
              <w:top w:val="nil"/>
              <w:left w:val="nil"/>
              <w:bottom w:val="nil"/>
              <w:right w:val="nil"/>
            </w:tcBorders>
            <w:vAlign w:val="center"/>
            <w:hideMark/>
          </w:tcPr>
          <w:p w14:paraId="0C91F2DD"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1.08</w:t>
            </w:r>
          </w:p>
        </w:tc>
        <w:tc>
          <w:tcPr>
            <w:tcW w:w="971" w:type="dxa"/>
            <w:gridSpan w:val="2"/>
            <w:tcBorders>
              <w:top w:val="nil"/>
              <w:left w:val="nil"/>
              <w:bottom w:val="nil"/>
              <w:right w:val="nil"/>
            </w:tcBorders>
            <w:vAlign w:val="center"/>
            <w:hideMark/>
          </w:tcPr>
          <w:p w14:paraId="561EC2A7"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1.21</w:t>
            </w:r>
          </w:p>
        </w:tc>
      </w:tr>
      <w:tr w:rsidR="002D7060" w:rsidRPr="000109FE" w14:paraId="0924D6D2" w14:textId="77777777" w:rsidTr="002D7060">
        <w:trPr>
          <w:trHeight w:val="397"/>
        </w:trPr>
        <w:tc>
          <w:tcPr>
            <w:tcW w:w="1403" w:type="dxa"/>
            <w:tcBorders>
              <w:top w:val="nil"/>
              <w:left w:val="nil"/>
              <w:bottom w:val="nil"/>
              <w:right w:val="nil"/>
            </w:tcBorders>
            <w:vAlign w:val="center"/>
            <w:hideMark/>
          </w:tcPr>
          <w:p w14:paraId="2B5FFDEC" w14:textId="77777777" w:rsidR="002D7060" w:rsidRPr="000109FE" w:rsidRDefault="002D7060">
            <w:pPr>
              <w:rPr>
                <w:rFonts w:asciiTheme="majorBidi" w:hAnsiTheme="majorBidi" w:cstheme="majorBidi"/>
                <w:kern w:val="0"/>
                <w:sz w:val="24"/>
                <w:szCs w:val="24"/>
                <w14:ligatures w14:val="none"/>
              </w:rPr>
            </w:pPr>
            <w:r w:rsidRPr="000109FE">
              <w:rPr>
                <w:rFonts w:ascii="Times New Roman" w:hAnsi="Times New Roman" w:cs="Times New Roman"/>
                <w:kern w:val="0"/>
                <w:sz w:val="24"/>
                <w:szCs w:val="24"/>
                <w14:ligatures w14:val="none"/>
              </w:rPr>
              <w:lastRenderedPageBreak/>
              <w:t>N10</w:t>
            </w:r>
          </w:p>
        </w:tc>
        <w:tc>
          <w:tcPr>
            <w:tcW w:w="1079" w:type="dxa"/>
            <w:tcBorders>
              <w:top w:val="nil"/>
              <w:left w:val="nil"/>
              <w:bottom w:val="nil"/>
              <w:right w:val="nil"/>
            </w:tcBorders>
            <w:vAlign w:val="center"/>
            <w:hideMark/>
          </w:tcPr>
          <w:p w14:paraId="1C9D1124"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41143.1</w:t>
            </w:r>
          </w:p>
        </w:tc>
        <w:tc>
          <w:tcPr>
            <w:tcW w:w="1012" w:type="dxa"/>
            <w:tcBorders>
              <w:top w:val="nil"/>
              <w:left w:val="nil"/>
              <w:bottom w:val="nil"/>
              <w:right w:val="nil"/>
            </w:tcBorders>
            <w:vAlign w:val="center"/>
            <w:hideMark/>
          </w:tcPr>
          <w:p w14:paraId="50A753B7"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64926.4</w:t>
            </w:r>
          </w:p>
        </w:tc>
        <w:tc>
          <w:tcPr>
            <w:tcW w:w="1079" w:type="dxa"/>
            <w:tcBorders>
              <w:top w:val="nil"/>
              <w:left w:val="nil"/>
              <w:bottom w:val="nil"/>
              <w:right w:val="nil"/>
            </w:tcBorders>
            <w:vAlign w:val="center"/>
            <w:hideMark/>
          </w:tcPr>
          <w:p w14:paraId="3E4371D1"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48950.4</w:t>
            </w:r>
          </w:p>
        </w:tc>
        <w:tc>
          <w:tcPr>
            <w:tcW w:w="1164" w:type="dxa"/>
            <w:tcBorders>
              <w:top w:val="nil"/>
              <w:left w:val="nil"/>
              <w:bottom w:val="nil"/>
              <w:right w:val="nil"/>
            </w:tcBorders>
            <w:vAlign w:val="center"/>
            <w:hideMark/>
          </w:tcPr>
          <w:p w14:paraId="3C722CB4"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89033.8</w:t>
            </w:r>
          </w:p>
        </w:tc>
        <w:tc>
          <w:tcPr>
            <w:tcW w:w="1107" w:type="dxa"/>
            <w:gridSpan w:val="2"/>
            <w:tcBorders>
              <w:top w:val="nil"/>
              <w:left w:val="nil"/>
              <w:bottom w:val="nil"/>
              <w:right w:val="nil"/>
            </w:tcBorders>
            <w:vAlign w:val="center"/>
            <w:hideMark/>
          </w:tcPr>
          <w:p w14:paraId="0329BDB3"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7807.4</w:t>
            </w:r>
          </w:p>
        </w:tc>
        <w:tc>
          <w:tcPr>
            <w:tcW w:w="1164" w:type="dxa"/>
            <w:gridSpan w:val="2"/>
            <w:tcBorders>
              <w:top w:val="nil"/>
              <w:left w:val="nil"/>
              <w:bottom w:val="nil"/>
              <w:right w:val="nil"/>
            </w:tcBorders>
            <w:vAlign w:val="center"/>
            <w:hideMark/>
          </w:tcPr>
          <w:p w14:paraId="735F3A5D"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24107.4</w:t>
            </w:r>
          </w:p>
        </w:tc>
        <w:tc>
          <w:tcPr>
            <w:tcW w:w="985" w:type="dxa"/>
            <w:gridSpan w:val="2"/>
            <w:tcBorders>
              <w:top w:val="nil"/>
              <w:left w:val="nil"/>
              <w:bottom w:val="nil"/>
              <w:right w:val="nil"/>
            </w:tcBorders>
            <w:vAlign w:val="center"/>
            <w:hideMark/>
          </w:tcPr>
          <w:p w14:paraId="274F06C9"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1.18</w:t>
            </w:r>
          </w:p>
        </w:tc>
        <w:tc>
          <w:tcPr>
            <w:tcW w:w="971" w:type="dxa"/>
            <w:gridSpan w:val="2"/>
            <w:tcBorders>
              <w:top w:val="nil"/>
              <w:left w:val="nil"/>
              <w:bottom w:val="nil"/>
              <w:right w:val="nil"/>
            </w:tcBorders>
            <w:vAlign w:val="center"/>
            <w:hideMark/>
          </w:tcPr>
          <w:p w14:paraId="1DC4274F"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1.37</w:t>
            </w:r>
          </w:p>
        </w:tc>
      </w:tr>
      <w:tr w:rsidR="002D7060" w:rsidRPr="000109FE" w14:paraId="7A13446B" w14:textId="77777777" w:rsidTr="002D7060">
        <w:trPr>
          <w:trHeight w:val="397"/>
        </w:trPr>
        <w:tc>
          <w:tcPr>
            <w:tcW w:w="1403" w:type="dxa"/>
            <w:tcBorders>
              <w:top w:val="nil"/>
              <w:left w:val="nil"/>
              <w:bottom w:val="single" w:sz="4" w:space="0" w:color="auto"/>
              <w:right w:val="nil"/>
            </w:tcBorders>
            <w:vAlign w:val="center"/>
            <w:hideMark/>
          </w:tcPr>
          <w:p w14:paraId="6551F6F3" w14:textId="77777777" w:rsidR="002D7060" w:rsidRPr="000109FE" w:rsidRDefault="002D7060">
            <w:pPr>
              <w:rPr>
                <w:rFonts w:asciiTheme="majorBidi" w:hAnsiTheme="majorBidi" w:cstheme="majorBidi"/>
                <w:kern w:val="0"/>
                <w:sz w:val="24"/>
                <w:szCs w:val="24"/>
                <w14:ligatures w14:val="none"/>
              </w:rPr>
            </w:pPr>
            <w:r w:rsidRPr="000109FE">
              <w:rPr>
                <w:rFonts w:asciiTheme="majorBidi" w:hAnsiTheme="majorBidi" w:cstheme="majorBidi"/>
                <w:kern w:val="0"/>
                <w:sz w:val="24"/>
                <w:szCs w:val="24"/>
                <w14:ligatures w14:val="none"/>
              </w:rPr>
              <w:t>N 11</w:t>
            </w:r>
          </w:p>
        </w:tc>
        <w:tc>
          <w:tcPr>
            <w:tcW w:w="1079" w:type="dxa"/>
            <w:tcBorders>
              <w:top w:val="nil"/>
              <w:left w:val="nil"/>
              <w:bottom w:val="single" w:sz="4" w:space="0" w:color="auto"/>
              <w:right w:val="nil"/>
            </w:tcBorders>
            <w:vAlign w:val="center"/>
            <w:hideMark/>
          </w:tcPr>
          <w:p w14:paraId="147BBF1E"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44124.0</w:t>
            </w:r>
          </w:p>
        </w:tc>
        <w:tc>
          <w:tcPr>
            <w:tcW w:w="1012" w:type="dxa"/>
            <w:tcBorders>
              <w:top w:val="nil"/>
              <w:left w:val="nil"/>
              <w:bottom w:val="single" w:sz="4" w:space="0" w:color="auto"/>
              <w:right w:val="nil"/>
            </w:tcBorders>
            <w:vAlign w:val="center"/>
            <w:hideMark/>
          </w:tcPr>
          <w:p w14:paraId="6A5F9885"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71554.7</w:t>
            </w:r>
          </w:p>
        </w:tc>
        <w:tc>
          <w:tcPr>
            <w:tcW w:w="1079" w:type="dxa"/>
            <w:tcBorders>
              <w:top w:val="nil"/>
              <w:left w:val="nil"/>
              <w:bottom w:val="single" w:sz="4" w:space="0" w:color="auto"/>
              <w:right w:val="nil"/>
            </w:tcBorders>
            <w:vAlign w:val="center"/>
            <w:hideMark/>
          </w:tcPr>
          <w:p w14:paraId="706B101D"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50017.6</w:t>
            </w:r>
          </w:p>
        </w:tc>
        <w:tc>
          <w:tcPr>
            <w:tcW w:w="1164" w:type="dxa"/>
            <w:tcBorders>
              <w:top w:val="nil"/>
              <w:left w:val="nil"/>
              <w:bottom w:val="single" w:sz="4" w:space="0" w:color="auto"/>
              <w:right w:val="nil"/>
            </w:tcBorders>
            <w:vAlign w:val="center"/>
            <w:hideMark/>
          </w:tcPr>
          <w:p w14:paraId="565614A8"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90963.3</w:t>
            </w:r>
          </w:p>
        </w:tc>
        <w:tc>
          <w:tcPr>
            <w:tcW w:w="1107" w:type="dxa"/>
            <w:gridSpan w:val="2"/>
            <w:tcBorders>
              <w:top w:val="nil"/>
              <w:left w:val="nil"/>
              <w:bottom w:val="single" w:sz="4" w:space="0" w:color="auto"/>
              <w:right w:val="nil"/>
            </w:tcBorders>
            <w:vAlign w:val="center"/>
            <w:hideMark/>
          </w:tcPr>
          <w:p w14:paraId="3F634F11" w14:textId="77777777" w:rsidR="002D7060" w:rsidRPr="000109FE" w:rsidRDefault="002D7060">
            <w:pPr>
              <w:jc w:val="center"/>
              <w:rPr>
                <w:rFonts w:asciiTheme="majorBidi" w:hAnsiTheme="majorBidi" w:cstheme="majorBidi"/>
                <w:kern w:val="0"/>
                <w:sz w:val="24"/>
                <w:szCs w:val="24"/>
                <w14:ligatures w14:val="none"/>
              </w:rPr>
            </w:pPr>
            <w:r w:rsidRPr="000109FE">
              <w:rPr>
                <w:rFonts w:ascii="Arial" w:hAnsi="Arial" w:cs="Arial"/>
                <w:color w:val="000000"/>
                <w:kern w:val="0"/>
                <w14:ligatures w14:val="none"/>
              </w:rPr>
              <w:t>5893.6</w:t>
            </w:r>
          </w:p>
        </w:tc>
        <w:tc>
          <w:tcPr>
            <w:tcW w:w="1164" w:type="dxa"/>
            <w:gridSpan w:val="2"/>
            <w:tcBorders>
              <w:top w:val="nil"/>
              <w:left w:val="nil"/>
              <w:bottom w:val="single" w:sz="4" w:space="0" w:color="auto"/>
              <w:right w:val="nil"/>
            </w:tcBorders>
            <w:vAlign w:val="center"/>
            <w:hideMark/>
          </w:tcPr>
          <w:p w14:paraId="5FDD1771" w14:textId="77777777" w:rsidR="002D7060" w:rsidRPr="000109FE" w:rsidRDefault="002D7060">
            <w:pPr>
              <w:jc w:val="center"/>
              <w:rPr>
                <w:rFonts w:ascii="Calibri" w:hAnsi="Calibri" w:cs="Calibri"/>
                <w:color w:val="000000"/>
                <w:kern w:val="0"/>
                <w:sz w:val="24"/>
                <w:szCs w:val="24"/>
                <w14:ligatures w14:val="none"/>
              </w:rPr>
            </w:pPr>
            <w:r w:rsidRPr="000109FE">
              <w:rPr>
                <w:rFonts w:ascii="Arial" w:hAnsi="Arial" w:cs="Arial"/>
                <w:color w:val="000000"/>
                <w:kern w:val="0"/>
                <w14:ligatures w14:val="none"/>
              </w:rPr>
              <w:t>19408.6</w:t>
            </w:r>
          </w:p>
        </w:tc>
        <w:tc>
          <w:tcPr>
            <w:tcW w:w="985" w:type="dxa"/>
            <w:gridSpan w:val="2"/>
            <w:tcBorders>
              <w:top w:val="nil"/>
              <w:left w:val="nil"/>
              <w:bottom w:val="single" w:sz="4" w:space="0" w:color="auto"/>
              <w:right w:val="nil"/>
            </w:tcBorders>
            <w:vAlign w:val="center"/>
            <w:hideMark/>
          </w:tcPr>
          <w:p w14:paraId="3FD922D7"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1.13</w:t>
            </w:r>
          </w:p>
        </w:tc>
        <w:tc>
          <w:tcPr>
            <w:tcW w:w="971" w:type="dxa"/>
            <w:gridSpan w:val="2"/>
            <w:tcBorders>
              <w:top w:val="nil"/>
              <w:left w:val="nil"/>
              <w:bottom w:val="single" w:sz="4" w:space="0" w:color="auto"/>
              <w:right w:val="nil"/>
            </w:tcBorders>
            <w:vAlign w:val="center"/>
            <w:hideMark/>
          </w:tcPr>
          <w:p w14:paraId="081A7550" w14:textId="77777777" w:rsidR="002D7060" w:rsidRPr="000109FE" w:rsidRDefault="002D7060">
            <w:pPr>
              <w:jc w:val="center"/>
              <w:rPr>
                <w:rFonts w:asciiTheme="majorBidi" w:hAnsiTheme="majorBidi" w:cstheme="majorBidi"/>
                <w:kern w:val="0"/>
                <w:sz w:val="24"/>
                <w:szCs w:val="24"/>
                <w14:ligatures w14:val="none"/>
              </w:rPr>
            </w:pPr>
            <w:r w:rsidRPr="000109FE">
              <w:rPr>
                <w:rFonts w:ascii="Calibri" w:hAnsi="Calibri" w:cs="Calibri"/>
                <w:color w:val="000000"/>
                <w:kern w:val="0"/>
                <w:sz w:val="24"/>
                <w:szCs w:val="24"/>
                <w14:ligatures w14:val="none"/>
              </w:rPr>
              <w:t>1.27</w:t>
            </w:r>
          </w:p>
        </w:tc>
        <w:bookmarkEnd w:id="2"/>
      </w:tr>
    </w:tbl>
    <w:p w14:paraId="466D5C51" w14:textId="77777777" w:rsidR="00EB75E3" w:rsidRDefault="00EB75E3" w:rsidP="00EB75E3">
      <w:pPr>
        <w:autoSpaceDE w:val="0"/>
        <w:autoSpaceDN w:val="0"/>
        <w:adjustRightInd w:val="0"/>
        <w:spacing w:after="0" w:line="240" w:lineRule="auto"/>
        <w:ind w:right="43"/>
        <w:jc w:val="both"/>
        <w:rPr>
          <w:rFonts w:ascii="Times New Roman" w:eastAsia="Times New Roman" w:hAnsi="Times New Roman" w:cs="Times New Roman"/>
        </w:rPr>
      </w:pPr>
    </w:p>
    <w:p w14:paraId="7B6D7F37" w14:textId="2F395B39" w:rsidR="002D7060" w:rsidRPr="000109FE" w:rsidRDefault="003619A6" w:rsidP="00EB75E3">
      <w:pPr>
        <w:autoSpaceDE w:val="0"/>
        <w:autoSpaceDN w:val="0"/>
        <w:adjustRightInd w:val="0"/>
        <w:spacing w:after="0" w:line="240" w:lineRule="auto"/>
        <w:ind w:right="43"/>
        <w:jc w:val="both"/>
        <w:rPr>
          <w:rFonts w:ascii="Times New Roman" w:eastAsia="Times New Roman" w:hAnsi="Times New Roman" w:cs="Times New Roman"/>
        </w:rPr>
      </w:pPr>
      <w:r>
        <w:rPr>
          <w:rFonts w:ascii="Times New Roman" w:eastAsia="Times New Roman" w:hAnsi="Times New Roman" w:cs="Times New Roman"/>
        </w:rPr>
        <w:t>*BCR</w:t>
      </w:r>
      <w:r w:rsidR="002D7060" w:rsidRPr="000109FE">
        <w:rPr>
          <w:rFonts w:ascii="Times New Roman" w:eastAsia="Times New Roman" w:hAnsi="Times New Roman" w:cs="Times New Roman"/>
        </w:rPr>
        <w:t>: benefit cost ratio</w:t>
      </w:r>
      <w:r w:rsidR="00EB75E3">
        <w:rPr>
          <w:rFonts w:ascii="Times New Roman" w:eastAsia="Times New Roman" w:hAnsi="Times New Roman" w:cs="Times New Roman"/>
        </w:rPr>
        <w:t xml:space="preserve">; </w:t>
      </w:r>
      <w:r w:rsidR="002D7060" w:rsidRPr="000109FE">
        <w:rPr>
          <w:rFonts w:ascii="Times New Roman" w:eastAsia="Times New Roman" w:hAnsi="Times New Roman" w:cs="Times New Roman"/>
          <w:b/>
          <w:bCs/>
        </w:rPr>
        <w:t>N1:</w:t>
      </w:r>
      <w:r w:rsidR="002D7060" w:rsidRPr="000109FE">
        <w:rPr>
          <w:rFonts w:ascii="Times New Roman" w:eastAsia="Times New Roman" w:hAnsi="Times New Roman" w:cs="Times New Roman"/>
        </w:rPr>
        <w:t xml:space="preserve"> 100% of NRD (nitrogen recommended dose) as usual urea (control); </w:t>
      </w:r>
      <w:r w:rsidR="002D7060" w:rsidRPr="000109FE">
        <w:rPr>
          <w:rFonts w:ascii="Times New Roman" w:eastAsia="Times New Roman" w:hAnsi="Times New Roman" w:cs="Times New Roman"/>
          <w:b/>
          <w:bCs/>
        </w:rPr>
        <w:t>N2:</w:t>
      </w:r>
      <w:r w:rsidR="002D7060" w:rsidRPr="000109FE">
        <w:rPr>
          <w:rFonts w:ascii="Times New Roman" w:eastAsia="Times New Roman" w:hAnsi="Times New Roman" w:cs="Times New Roman"/>
        </w:rPr>
        <w:t xml:space="preserve"> 75% of NRD as Urea formaldehyde (UF); </w:t>
      </w:r>
      <w:r w:rsidR="002D7060" w:rsidRPr="000109FE">
        <w:rPr>
          <w:rFonts w:ascii="Times New Roman" w:eastAsia="Times New Roman" w:hAnsi="Times New Roman" w:cs="Times New Roman"/>
          <w:b/>
          <w:bCs/>
        </w:rPr>
        <w:t>N3:</w:t>
      </w:r>
      <w:r w:rsidR="002D7060" w:rsidRPr="000109FE">
        <w:rPr>
          <w:rFonts w:ascii="Times New Roman" w:eastAsia="Times New Roman" w:hAnsi="Times New Roman" w:cs="Times New Roman"/>
        </w:rPr>
        <w:t xml:space="preserve"> 75% of NRD as Sulfur coated urea (SCU); </w:t>
      </w:r>
      <w:r w:rsidR="002D7060" w:rsidRPr="000109FE">
        <w:rPr>
          <w:rFonts w:ascii="Times New Roman" w:eastAsia="Times New Roman" w:hAnsi="Times New Roman" w:cs="Times New Roman"/>
          <w:b/>
          <w:bCs/>
        </w:rPr>
        <w:t>N4:</w:t>
      </w:r>
      <w:r w:rsidR="002D7060" w:rsidRPr="000109FE">
        <w:rPr>
          <w:rFonts w:ascii="Times New Roman" w:eastAsia="Times New Roman" w:hAnsi="Times New Roman" w:cs="Times New Roman"/>
        </w:rPr>
        <w:t xml:space="preserve"> 75% of NRD as Compost (C); </w:t>
      </w:r>
      <w:r w:rsidR="002D7060" w:rsidRPr="000109FE">
        <w:rPr>
          <w:rFonts w:ascii="Times New Roman" w:eastAsia="Times New Roman" w:hAnsi="Times New Roman" w:cs="Times New Roman"/>
          <w:b/>
          <w:bCs/>
        </w:rPr>
        <w:t>N5:</w:t>
      </w:r>
      <w:r w:rsidR="002D7060" w:rsidRPr="000109FE">
        <w:rPr>
          <w:rFonts w:ascii="Times New Roman" w:eastAsia="Times New Roman" w:hAnsi="Times New Roman" w:cs="Times New Roman"/>
        </w:rPr>
        <w:t xml:space="preserve"> 75% of NRD as Vermicompost (VC); </w:t>
      </w:r>
      <w:r w:rsidR="002D7060" w:rsidRPr="000109FE">
        <w:rPr>
          <w:rFonts w:ascii="Times New Roman" w:eastAsia="Times New Roman" w:hAnsi="Times New Roman" w:cs="Times New Roman"/>
          <w:b/>
          <w:bCs/>
        </w:rPr>
        <w:t>N6:</w:t>
      </w:r>
      <w:r w:rsidR="002D7060" w:rsidRPr="000109FE">
        <w:rPr>
          <w:rFonts w:ascii="Times New Roman" w:eastAsia="Times New Roman" w:hAnsi="Times New Roman" w:cs="Times New Roman"/>
        </w:rPr>
        <w:t xml:space="preserve"> 100% of NRD as Compost (C); </w:t>
      </w:r>
      <w:r w:rsidR="002D7060" w:rsidRPr="000109FE">
        <w:rPr>
          <w:rFonts w:ascii="Times New Roman" w:eastAsia="Times New Roman" w:hAnsi="Times New Roman" w:cs="Times New Roman"/>
          <w:b/>
          <w:bCs/>
        </w:rPr>
        <w:t>N7:</w:t>
      </w:r>
      <w:r w:rsidR="002D7060" w:rsidRPr="000109FE">
        <w:rPr>
          <w:rFonts w:ascii="Times New Roman" w:eastAsia="Times New Roman" w:hAnsi="Times New Roman" w:cs="Times New Roman"/>
        </w:rPr>
        <w:t xml:space="preserve"> 100% of NRD as Vermicompost (VC); </w:t>
      </w:r>
      <w:r w:rsidR="002D7060" w:rsidRPr="000109FE">
        <w:rPr>
          <w:rFonts w:ascii="Times New Roman" w:eastAsia="Times New Roman" w:hAnsi="Times New Roman" w:cs="Times New Roman"/>
          <w:b/>
          <w:bCs/>
        </w:rPr>
        <w:t>N8:</w:t>
      </w:r>
      <w:r w:rsidR="002D7060" w:rsidRPr="000109FE">
        <w:rPr>
          <w:rFonts w:ascii="Times New Roman" w:eastAsia="Times New Roman" w:hAnsi="Times New Roman" w:cs="Times New Roman"/>
        </w:rPr>
        <w:t xml:space="preserve">  50% of NRD as UF +25% of NRD as C; </w:t>
      </w:r>
      <w:r w:rsidR="002D7060" w:rsidRPr="000109FE">
        <w:rPr>
          <w:rFonts w:ascii="Times New Roman" w:eastAsia="Times New Roman" w:hAnsi="Times New Roman" w:cs="Times New Roman"/>
          <w:b/>
          <w:bCs/>
        </w:rPr>
        <w:t>N9:</w:t>
      </w:r>
      <w:r w:rsidR="002D7060" w:rsidRPr="000109FE">
        <w:rPr>
          <w:rFonts w:ascii="Times New Roman" w:eastAsia="Times New Roman" w:hAnsi="Times New Roman" w:cs="Times New Roman"/>
        </w:rPr>
        <w:t xml:space="preserve">  50% of NRD as UF +25% of NRD as VC ; </w:t>
      </w:r>
      <w:r w:rsidR="002D7060" w:rsidRPr="000109FE">
        <w:rPr>
          <w:rFonts w:ascii="Times New Roman" w:eastAsia="Times New Roman" w:hAnsi="Times New Roman" w:cs="Times New Roman"/>
          <w:b/>
          <w:bCs/>
        </w:rPr>
        <w:t>N10:</w:t>
      </w:r>
      <w:r w:rsidR="002D7060" w:rsidRPr="000109FE">
        <w:rPr>
          <w:rFonts w:ascii="Times New Roman" w:eastAsia="Times New Roman" w:hAnsi="Times New Roman" w:cs="Times New Roman"/>
        </w:rPr>
        <w:t xml:space="preserve"> 50% of NRD as SCU +25% of NRD as C; </w:t>
      </w:r>
      <w:r w:rsidR="002D7060" w:rsidRPr="000109FE">
        <w:rPr>
          <w:rFonts w:ascii="Times New Roman" w:eastAsia="Times New Roman" w:hAnsi="Times New Roman" w:cs="Times New Roman"/>
          <w:b/>
          <w:bCs/>
        </w:rPr>
        <w:t>N11:</w:t>
      </w:r>
      <w:r w:rsidR="002D7060" w:rsidRPr="000109FE">
        <w:rPr>
          <w:rFonts w:ascii="Times New Roman" w:eastAsia="Times New Roman" w:hAnsi="Times New Roman" w:cs="Times New Roman"/>
        </w:rPr>
        <w:t xml:space="preserve"> 50% of NRD as SCU +25% of NRD as VC .</w:t>
      </w:r>
    </w:p>
    <w:p w14:paraId="5FB6636F" w14:textId="507D3CA2" w:rsidR="00CF481A" w:rsidRPr="000109FE" w:rsidRDefault="00CF481A" w:rsidP="00B65B44">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64250E85" w14:textId="77777777" w:rsidR="002D7060" w:rsidRPr="000109FE" w:rsidRDefault="002D7060" w:rsidP="002D7060">
      <w:pPr>
        <w:autoSpaceDE w:val="0"/>
        <w:autoSpaceDN w:val="0"/>
        <w:adjustRightInd w:val="0"/>
        <w:spacing w:after="0" w:line="360" w:lineRule="auto"/>
        <w:ind w:right="49" w:firstLine="567"/>
        <w:rPr>
          <w:rFonts w:ascii="Times New Roman" w:eastAsia="Times New Roman" w:hAnsi="Times New Roman" w:cs="Times New Roman"/>
          <w:b/>
          <w:bCs/>
          <w:sz w:val="28"/>
          <w:szCs w:val="28"/>
        </w:rPr>
      </w:pPr>
      <w:r w:rsidRPr="000109FE">
        <w:rPr>
          <w:rFonts w:ascii="Times New Roman" w:eastAsia="Times New Roman" w:hAnsi="Times New Roman" w:cs="Times New Roman"/>
          <w:b/>
          <w:bCs/>
          <w:sz w:val="28"/>
          <w:szCs w:val="28"/>
        </w:rPr>
        <w:t>CONCLUSION</w:t>
      </w:r>
    </w:p>
    <w:p w14:paraId="7CAAFA06" w14:textId="2CCCD7E1" w:rsidR="002D7060" w:rsidRPr="000109FE" w:rsidRDefault="007D13C5" w:rsidP="00BF5528">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D7060" w:rsidRPr="000109FE">
        <w:rPr>
          <w:rFonts w:ascii="Times New Roman" w:eastAsia="Times New Roman" w:hAnsi="Times New Roman" w:cs="Times New Roman"/>
          <w:sz w:val="28"/>
          <w:szCs w:val="28"/>
        </w:rPr>
        <w:t>The acquired results demonstrated the ability to apply slow-release nitrogen fertilizers in mineral or organic form to sustain agricultural output and preserve environmental quality. The results of this study indicated that usual urea was not as effective or efficient as slow-release nitrogen fertilizers in terms of crop quality, productivity</w:t>
      </w:r>
      <w:r>
        <w:rPr>
          <w:rFonts w:ascii="Times New Roman" w:eastAsia="Times New Roman" w:hAnsi="Times New Roman" w:cs="Times New Roman"/>
          <w:sz w:val="28"/>
          <w:szCs w:val="28"/>
        </w:rPr>
        <w:t>,</w:t>
      </w:r>
      <w:r w:rsidR="002D7060" w:rsidRPr="000109FE">
        <w:rPr>
          <w:rFonts w:ascii="Times New Roman" w:eastAsia="Times New Roman" w:hAnsi="Times New Roman" w:cs="Times New Roman"/>
          <w:sz w:val="28"/>
          <w:szCs w:val="28"/>
        </w:rPr>
        <w:t xml:space="preserve"> soil qualities and </w:t>
      </w:r>
      <w:r>
        <w:rPr>
          <w:rFonts w:ascii="Times New Roman" w:eastAsia="Times New Roman" w:hAnsi="Times New Roman" w:cs="Times New Roman"/>
          <w:sz w:val="28"/>
          <w:szCs w:val="28"/>
        </w:rPr>
        <w:t xml:space="preserve">reduction </w:t>
      </w:r>
      <w:r w:rsidRPr="007D13C5">
        <w:rPr>
          <w:rFonts w:ascii="Times New Roman" w:eastAsia="Times New Roman" w:hAnsi="Times New Roman" w:cs="Times New Roman"/>
          <w:sz w:val="28"/>
          <w:szCs w:val="28"/>
        </w:rPr>
        <w:t>loss of nitrogen fertilizer</w:t>
      </w:r>
      <w:r w:rsidR="002D7060" w:rsidRPr="000109FE">
        <w:rPr>
          <w:rFonts w:ascii="Times New Roman" w:eastAsia="Times New Roman" w:hAnsi="Times New Roman" w:cs="Times New Roman"/>
          <w:sz w:val="28"/>
          <w:szCs w:val="28"/>
        </w:rPr>
        <w:t>. Therefore, slow</w:t>
      </w:r>
      <w:r>
        <w:rPr>
          <w:rFonts w:ascii="Times New Roman" w:eastAsia="Times New Roman" w:hAnsi="Times New Roman" w:cs="Times New Roman"/>
          <w:sz w:val="28"/>
          <w:szCs w:val="28"/>
        </w:rPr>
        <w:t>-</w:t>
      </w:r>
      <w:r w:rsidR="002D7060" w:rsidRPr="000109FE">
        <w:rPr>
          <w:rFonts w:ascii="Times New Roman" w:eastAsia="Times New Roman" w:hAnsi="Times New Roman" w:cs="Times New Roman"/>
          <w:sz w:val="28"/>
          <w:szCs w:val="28"/>
        </w:rPr>
        <w:t xml:space="preserve"> release nitrogen fertilizers are the best alternative to urea. From the study's findings, we can recommend adding </w:t>
      </w:r>
      <w:r w:rsidR="00BF5528" w:rsidRPr="000109FE">
        <w:rPr>
          <w:rFonts w:ascii="Times New Roman" w:eastAsia="Times New Roman" w:hAnsi="Times New Roman" w:cs="Times New Roman"/>
          <w:sz w:val="28"/>
          <w:szCs w:val="28"/>
        </w:rPr>
        <w:t xml:space="preserve">treatment </w:t>
      </w:r>
      <w:r w:rsidR="002D7060" w:rsidRPr="000109FE">
        <w:rPr>
          <w:rFonts w:ascii="Times New Roman" w:eastAsia="Times New Roman" w:hAnsi="Times New Roman" w:cs="Times New Roman"/>
          <w:sz w:val="28"/>
          <w:szCs w:val="28"/>
        </w:rPr>
        <w:t>N10 (50% of NRD as SCU +25% of NRD as C) to wheat plants grown on alluvial soils as an effective choice because of its advantages over urea in terms of yield, quality, and cost.</w:t>
      </w:r>
    </w:p>
    <w:p w14:paraId="4646C618" w14:textId="4B4899BF" w:rsidR="002D7060" w:rsidRPr="000109FE" w:rsidRDefault="0077695F" w:rsidP="00D477F0">
      <w:pPr>
        <w:autoSpaceDE w:val="0"/>
        <w:autoSpaceDN w:val="0"/>
        <w:adjustRightInd w:val="0"/>
        <w:spacing w:after="0" w:line="360" w:lineRule="auto"/>
        <w:ind w:right="49" w:firstLine="567"/>
        <w:jc w:val="both"/>
        <w:rPr>
          <w:rFonts w:ascii="Times New Roman" w:eastAsia="Times New Roman" w:hAnsi="Times New Roman" w:cs="Times New Roman"/>
          <w:sz w:val="28"/>
          <w:szCs w:val="28"/>
        </w:rPr>
      </w:pPr>
      <w:r w:rsidRPr="00D477F0">
        <w:rPr>
          <w:rFonts w:ascii="Times New Roman" w:eastAsia="Times New Roman" w:hAnsi="Times New Roman" w:cs="Times New Roman"/>
          <w:sz w:val="28"/>
          <w:szCs w:val="28"/>
        </w:rPr>
        <w:t xml:space="preserve">This study is unique in that it examines slow-release fertilizers in </w:t>
      </w:r>
      <w:r w:rsidR="00D477F0" w:rsidRPr="00D477F0">
        <w:rPr>
          <w:rFonts w:ascii="Times New Roman" w:eastAsia="Times New Roman" w:hAnsi="Times New Roman" w:cs="Times New Roman"/>
          <w:sz w:val="28"/>
          <w:szCs w:val="28"/>
        </w:rPr>
        <w:t>combination</w:t>
      </w:r>
      <w:r w:rsidRPr="00D477F0">
        <w:rPr>
          <w:rFonts w:ascii="Times New Roman" w:eastAsia="Times New Roman" w:hAnsi="Times New Roman" w:cs="Times New Roman"/>
          <w:sz w:val="28"/>
          <w:szCs w:val="28"/>
        </w:rPr>
        <w:t xml:space="preserve"> with organic fertilizers with specific requirements, such as vermicompost versus compost. Also, compensating for the decline in mineral fertilization rates using environmentally friendly, high-use efficiency, and low-loss fertilizers, as well as trying to adapt to climate change and boost production.</w:t>
      </w:r>
      <w:r w:rsidR="002D7060" w:rsidRPr="00D477F0">
        <w:rPr>
          <w:rFonts w:ascii="Times New Roman" w:eastAsia="Times New Roman" w:hAnsi="Times New Roman" w:cs="Times New Roman"/>
          <w:sz w:val="28"/>
          <w:szCs w:val="28"/>
        </w:rPr>
        <w:t xml:space="preserve"> My </w:t>
      </w:r>
      <w:r w:rsidR="00D477F0" w:rsidRPr="00D477F0">
        <w:rPr>
          <w:rFonts w:ascii="Times New Roman" w:eastAsia="Times New Roman" w:hAnsi="Times New Roman" w:cs="Times New Roman"/>
          <w:sz w:val="28"/>
          <w:szCs w:val="28"/>
        </w:rPr>
        <w:t xml:space="preserve">wheat </w:t>
      </w:r>
      <w:r w:rsidR="002D7060" w:rsidRPr="00D477F0">
        <w:rPr>
          <w:rFonts w:ascii="Times New Roman" w:eastAsia="Times New Roman" w:hAnsi="Times New Roman" w:cs="Times New Roman"/>
          <w:sz w:val="28"/>
          <w:szCs w:val="28"/>
        </w:rPr>
        <w:t>production and specifications are in accordance with food safety standards and agricultural quarantine regulations for export.</w:t>
      </w:r>
      <w:r w:rsidR="002D7060" w:rsidRPr="000109FE">
        <w:rPr>
          <w:rFonts w:ascii="Times New Roman" w:eastAsia="Times New Roman" w:hAnsi="Times New Roman" w:cs="Times New Roman"/>
          <w:sz w:val="28"/>
          <w:szCs w:val="28"/>
        </w:rPr>
        <w:t xml:space="preserve"> </w:t>
      </w:r>
      <w:r w:rsidRPr="000109FE">
        <w:rPr>
          <w:rFonts w:ascii="Times New Roman" w:eastAsia="Times New Roman" w:hAnsi="Times New Roman" w:cs="Times New Roman"/>
          <w:sz w:val="28"/>
          <w:szCs w:val="28"/>
        </w:rPr>
        <w:t>Finally,</w:t>
      </w:r>
      <w:r w:rsidR="002D7060" w:rsidRPr="000109FE">
        <w:rPr>
          <w:rFonts w:ascii="Times New Roman" w:eastAsia="Times New Roman" w:hAnsi="Times New Roman" w:cs="Times New Roman"/>
          <w:sz w:val="28"/>
          <w:szCs w:val="28"/>
        </w:rPr>
        <w:t xml:space="preserve"> we need to generate technologies to decrease </w:t>
      </w:r>
      <w:r w:rsidR="00A07C5F">
        <w:rPr>
          <w:rFonts w:ascii="Times New Roman" w:eastAsia="Times New Roman" w:hAnsi="Times New Roman" w:cs="Times New Roman"/>
          <w:sz w:val="28"/>
          <w:szCs w:val="28"/>
        </w:rPr>
        <w:t xml:space="preserve">the </w:t>
      </w:r>
      <w:r w:rsidR="002D7060" w:rsidRPr="000109FE">
        <w:rPr>
          <w:rFonts w:ascii="Times New Roman" w:eastAsia="Times New Roman" w:hAnsi="Times New Roman" w:cs="Times New Roman"/>
          <w:sz w:val="28"/>
          <w:szCs w:val="28"/>
        </w:rPr>
        <w:t>coast of producing organic vermicompost and other alternative’s fertilizers</w:t>
      </w:r>
      <w:r w:rsidR="00A07C5F">
        <w:rPr>
          <w:rFonts w:ascii="Times New Roman" w:eastAsia="Times New Roman" w:hAnsi="Times New Roman" w:cs="Times New Roman"/>
          <w:sz w:val="28"/>
          <w:szCs w:val="28"/>
        </w:rPr>
        <w:t>,</w:t>
      </w:r>
      <w:r w:rsidR="002D7060" w:rsidRPr="000109FE">
        <w:rPr>
          <w:rFonts w:ascii="Times New Roman" w:eastAsia="Times New Roman" w:hAnsi="Times New Roman" w:cs="Times New Roman"/>
          <w:sz w:val="28"/>
          <w:szCs w:val="28"/>
        </w:rPr>
        <w:t xml:space="preserve"> and to </w:t>
      </w:r>
      <w:r w:rsidR="002D7060" w:rsidRPr="00D477F0">
        <w:rPr>
          <w:rFonts w:ascii="Times New Roman" w:eastAsia="Times New Roman" w:hAnsi="Times New Roman" w:cs="Times New Roman"/>
          <w:sz w:val="28"/>
          <w:szCs w:val="28"/>
        </w:rPr>
        <w:t>register</w:t>
      </w:r>
      <w:r w:rsidR="002D7060" w:rsidRPr="000109FE">
        <w:rPr>
          <w:rFonts w:ascii="Times New Roman" w:eastAsia="Times New Roman" w:hAnsi="Times New Roman" w:cs="Times New Roman"/>
          <w:sz w:val="28"/>
          <w:szCs w:val="28"/>
        </w:rPr>
        <w:t xml:space="preserve"> </w:t>
      </w:r>
      <w:r w:rsidR="00D477F0">
        <w:rPr>
          <w:rFonts w:ascii="Times New Roman" w:eastAsia="Times New Roman" w:hAnsi="Times New Roman" w:cs="Times New Roman"/>
          <w:sz w:val="28"/>
          <w:szCs w:val="28"/>
        </w:rPr>
        <w:t xml:space="preserve">mineral </w:t>
      </w:r>
      <w:r w:rsidR="002D7060" w:rsidRPr="000109FE">
        <w:rPr>
          <w:rFonts w:ascii="Times New Roman" w:eastAsia="Times New Roman" w:hAnsi="Times New Roman" w:cs="Times New Roman"/>
          <w:sz w:val="28"/>
          <w:szCs w:val="28"/>
        </w:rPr>
        <w:t>slow</w:t>
      </w:r>
      <w:r>
        <w:rPr>
          <w:rFonts w:ascii="Times New Roman" w:eastAsia="Times New Roman" w:hAnsi="Times New Roman" w:cs="Times New Roman"/>
          <w:sz w:val="28"/>
          <w:szCs w:val="28"/>
        </w:rPr>
        <w:t>-</w:t>
      </w:r>
      <w:r w:rsidR="002D7060" w:rsidRPr="000109FE">
        <w:rPr>
          <w:rFonts w:ascii="Times New Roman" w:eastAsia="Times New Roman" w:hAnsi="Times New Roman" w:cs="Times New Roman"/>
          <w:sz w:val="28"/>
          <w:szCs w:val="28"/>
        </w:rPr>
        <w:t xml:space="preserve"> release fertilizers in ministry of agriculture committee for fertilizers.</w:t>
      </w:r>
    </w:p>
    <w:p w14:paraId="242A61C2" w14:textId="77777777" w:rsidR="002D7060" w:rsidRPr="000109FE" w:rsidRDefault="002D7060" w:rsidP="002D7060">
      <w:pPr>
        <w:autoSpaceDE w:val="0"/>
        <w:autoSpaceDN w:val="0"/>
        <w:adjustRightInd w:val="0"/>
        <w:spacing w:after="0" w:line="360" w:lineRule="auto"/>
        <w:ind w:right="49" w:firstLine="567"/>
        <w:rPr>
          <w:rFonts w:ascii="Times New Roman" w:eastAsia="Times New Roman" w:hAnsi="Times New Roman" w:cs="Times New Roman"/>
          <w:sz w:val="28"/>
          <w:szCs w:val="28"/>
        </w:rPr>
      </w:pPr>
    </w:p>
    <w:p w14:paraId="08F51D8E" w14:textId="16CEFDEA" w:rsidR="002D7060" w:rsidRPr="000109FE" w:rsidRDefault="002D7060" w:rsidP="00CA3459">
      <w:pPr>
        <w:autoSpaceDE w:val="0"/>
        <w:autoSpaceDN w:val="0"/>
        <w:adjustRightInd w:val="0"/>
        <w:spacing w:after="0" w:line="360" w:lineRule="auto"/>
        <w:ind w:right="49"/>
        <w:jc w:val="center"/>
        <w:rPr>
          <w:rFonts w:ascii="Times New Roman" w:eastAsia="Times New Roman" w:hAnsi="Times New Roman" w:cs="Times New Roman"/>
          <w:b/>
          <w:bCs/>
          <w:sz w:val="28"/>
          <w:szCs w:val="28"/>
          <w:rtl/>
          <w:lang w:bidi="ar-EG"/>
        </w:rPr>
      </w:pPr>
      <w:r w:rsidRPr="000109FE">
        <w:rPr>
          <w:rFonts w:ascii="Times New Roman" w:eastAsia="Times New Roman" w:hAnsi="Times New Roman" w:cs="Times New Roman"/>
          <w:b/>
          <w:bCs/>
          <w:sz w:val="28"/>
          <w:szCs w:val="28"/>
        </w:rPr>
        <w:t>REFERENCES</w:t>
      </w:r>
      <w:r w:rsidR="00A25EB0">
        <w:rPr>
          <w:rFonts w:ascii="Times New Roman" w:eastAsia="Times New Roman" w:hAnsi="Times New Roman" w:cs="Times New Roman"/>
          <w:b/>
          <w:bCs/>
          <w:sz w:val="28"/>
          <w:szCs w:val="28"/>
        </w:rPr>
        <w:t xml:space="preserve"> </w:t>
      </w:r>
    </w:p>
    <w:p w14:paraId="66DDD704" w14:textId="77777777" w:rsidR="00F9436C" w:rsidRDefault="00F9436C" w:rsidP="00F9436C">
      <w:pPr>
        <w:pStyle w:val="ListParagraph"/>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lastRenderedPageBreak/>
        <w:t>A.O.A.C. (Association of Official Analytical Chemist) (1990). "Official Method of Analysis". 15</w:t>
      </w:r>
      <w:r w:rsidRPr="00991418">
        <w:rPr>
          <w:rFonts w:ascii="Times New Roman" w:eastAsia="Times New Roman" w:hAnsi="Times New Roman" w:cs="Times New Roman"/>
          <w:sz w:val="28"/>
          <w:szCs w:val="28"/>
          <w:vertAlign w:val="superscript"/>
          <w:lang w:bidi="ar-EG"/>
        </w:rPr>
        <w:t>th</w:t>
      </w:r>
      <w:r w:rsidRPr="00B84E60">
        <w:rPr>
          <w:rFonts w:ascii="Times New Roman" w:eastAsia="Times New Roman" w:hAnsi="Times New Roman" w:cs="Times New Roman"/>
          <w:sz w:val="28"/>
          <w:szCs w:val="28"/>
          <w:lang w:bidi="ar-EG"/>
        </w:rPr>
        <w:t xml:space="preserve"> ed. Association of Official Analytical Chemists, Washington. D. C., USA.</w:t>
      </w:r>
    </w:p>
    <w:p w14:paraId="678EA0F2"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 xml:space="preserve">Abd El-Azeiz, </w:t>
      </w:r>
      <w:proofErr w:type="gramStart"/>
      <w:r w:rsidRPr="00B84E60">
        <w:rPr>
          <w:rFonts w:ascii="Times New Roman" w:eastAsia="Times New Roman" w:hAnsi="Times New Roman" w:cs="Times New Roman"/>
          <w:sz w:val="28"/>
          <w:szCs w:val="28"/>
          <w:lang w:bidi="ar-EG"/>
        </w:rPr>
        <w:t>E.H.;R.M.N.</w:t>
      </w:r>
      <w:proofErr w:type="gramEnd"/>
      <w:r w:rsidRPr="00B84E60">
        <w:rPr>
          <w:rFonts w:ascii="Times New Roman" w:eastAsia="Times New Roman" w:hAnsi="Times New Roman" w:cs="Times New Roman"/>
          <w:sz w:val="28"/>
          <w:szCs w:val="28"/>
          <w:lang w:bidi="ar-EG"/>
        </w:rPr>
        <w:t xml:space="preserve"> Faiyad and E. E. Yousif (2021). Optimizing use of enhanced efficiency N fertilizers to improve wheat- maize cropping sequence under alluvial </w:t>
      </w:r>
      <w:proofErr w:type="gramStart"/>
      <w:r w:rsidRPr="00B84E60">
        <w:rPr>
          <w:rFonts w:ascii="Times New Roman" w:eastAsia="Times New Roman" w:hAnsi="Times New Roman" w:cs="Times New Roman"/>
          <w:sz w:val="28"/>
          <w:szCs w:val="28"/>
          <w:lang w:bidi="ar-EG"/>
        </w:rPr>
        <w:t>soils .</w:t>
      </w:r>
      <w:proofErr w:type="gramEnd"/>
      <w:r w:rsidRPr="00B84E60">
        <w:rPr>
          <w:rFonts w:ascii="Times New Roman" w:eastAsia="Times New Roman" w:hAnsi="Times New Roman" w:cs="Times New Roman"/>
          <w:sz w:val="28"/>
          <w:szCs w:val="28"/>
          <w:lang w:bidi="ar-EG"/>
        </w:rPr>
        <w:t xml:space="preserve"> Menoufia J. Soil Sci., Vol. </w:t>
      </w:r>
      <w:proofErr w:type="gramStart"/>
      <w:r w:rsidRPr="00B84E60">
        <w:rPr>
          <w:rFonts w:ascii="Times New Roman" w:eastAsia="Times New Roman" w:hAnsi="Times New Roman" w:cs="Times New Roman"/>
          <w:sz w:val="28"/>
          <w:szCs w:val="28"/>
          <w:lang w:bidi="ar-EG"/>
        </w:rPr>
        <w:t>6 :</w:t>
      </w:r>
      <w:proofErr w:type="gramEnd"/>
      <w:r w:rsidRPr="00B84E60">
        <w:rPr>
          <w:rFonts w:ascii="Times New Roman" w:eastAsia="Times New Roman" w:hAnsi="Times New Roman" w:cs="Times New Roman"/>
          <w:sz w:val="28"/>
          <w:szCs w:val="28"/>
          <w:lang w:bidi="ar-EG"/>
        </w:rPr>
        <w:t xml:space="preserve"> 299 – 320</w:t>
      </w:r>
      <w:r>
        <w:rPr>
          <w:rFonts w:ascii="Times New Roman" w:eastAsia="Times New Roman" w:hAnsi="Times New Roman" w:cs="Times New Roman"/>
          <w:sz w:val="28"/>
          <w:szCs w:val="28"/>
          <w:lang w:bidi="ar-EG"/>
        </w:rPr>
        <w:t xml:space="preserve">. </w:t>
      </w:r>
    </w:p>
    <w:p w14:paraId="65C164B7"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E0BEE">
        <w:rPr>
          <w:rFonts w:ascii="Times New Roman" w:eastAsia="Times New Roman" w:hAnsi="Times New Roman" w:cs="Times New Roman"/>
          <w:sz w:val="28"/>
          <w:szCs w:val="28"/>
          <w:lang w:bidi="ar-EG"/>
        </w:rPr>
        <w:t>Abd El-</w:t>
      </w:r>
      <w:proofErr w:type="gramStart"/>
      <w:r w:rsidRPr="00DE0BEE">
        <w:rPr>
          <w:rFonts w:ascii="Times New Roman" w:eastAsia="Times New Roman" w:hAnsi="Times New Roman" w:cs="Times New Roman"/>
          <w:sz w:val="28"/>
          <w:szCs w:val="28"/>
          <w:lang w:bidi="ar-EG"/>
        </w:rPr>
        <w:t>Azeiz,</w:t>
      </w:r>
      <w:r>
        <w:rPr>
          <w:rFonts w:ascii="Times New Roman" w:eastAsia="Times New Roman" w:hAnsi="Times New Roman" w:cs="Times New Roman"/>
          <w:sz w:val="28"/>
          <w:szCs w:val="28"/>
          <w:lang w:bidi="ar-EG"/>
        </w:rPr>
        <w:t>E.H.</w:t>
      </w:r>
      <w:proofErr w:type="gramEnd"/>
      <w:r>
        <w:rPr>
          <w:rFonts w:ascii="Times New Roman" w:eastAsia="Times New Roman" w:hAnsi="Times New Roman" w:cs="Times New Roman"/>
          <w:sz w:val="28"/>
          <w:szCs w:val="28"/>
          <w:lang w:bidi="ar-EG"/>
        </w:rPr>
        <w:t>;</w:t>
      </w:r>
      <w:r w:rsidRPr="00DE0BEE">
        <w:rPr>
          <w:rFonts w:ascii="Times New Roman" w:eastAsia="Times New Roman" w:hAnsi="Times New Roman" w:cs="Times New Roman"/>
          <w:sz w:val="28"/>
          <w:szCs w:val="28"/>
          <w:lang w:bidi="ar-EG"/>
        </w:rPr>
        <w:t xml:space="preserve"> A</w:t>
      </w:r>
      <w:r>
        <w:rPr>
          <w:rFonts w:ascii="Times New Roman" w:eastAsia="Times New Roman" w:hAnsi="Times New Roman" w:cs="Times New Roman"/>
          <w:sz w:val="28"/>
          <w:szCs w:val="28"/>
          <w:lang w:bidi="ar-EG"/>
        </w:rPr>
        <w:t>.</w:t>
      </w:r>
      <w:r w:rsidRPr="00DE0BEE">
        <w:rPr>
          <w:rFonts w:ascii="Times New Roman" w:eastAsia="Times New Roman" w:hAnsi="Times New Roman" w:cs="Times New Roman"/>
          <w:sz w:val="28"/>
          <w:szCs w:val="28"/>
          <w:lang w:bidi="ar-EG"/>
        </w:rPr>
        <w:t>E. El-Sonbaty and M</w:t>
      </w:r>
      <w:r>
        <w:rPr>
          <w:rFonts w:ascii="Times New Roman" w:eastAsia="Times New Roman" w:hAnsi="Times New Roman" w:cs="Times New Roman"/>
          <w:sz w:val="28"/>
          <w:szCs w:val="28"/>
          <w:lang w:bidi="ar-EG"/>
        </w:rPr>
        <w:t>.</w:t>
      </w:r>
      <w:r w:rsidRPr="00DE0BEE">
        <w:rPr>
          <w:rFonts w:ascii="Times New Roman" w:eastAsia="Times New Roman" w:hAnsi="Times New Roman" w:cs="Times New Roman"/>
          <w:sz w:val="28"/>
          <w:szCs w:val="28"/>
          <w:lang w:bidi="ar-EG"/>
        </w:rPr>
        <w:t xml:space="preserve"> A. El-Sherpiny</w:t>
      </w:r>
      <w:r>
        <w:rPr>
          <w:rFonts w:ascii="Times New Roman" w:eastAsia="Times New Roman" w:hAnsi="Times New Roman" w:cs="Times New Roman"/>
          <w:sz w:val="28"/>
          <w:szCs w:val="28"/>
          <w:lang w:bidi="ar-EG"/>
        </w:rPr>
        <w:t xml:space="preserve"> (2024). </w:t>
      </w:r>
      <w:r w:rsidRPr="00DE0BEE">
        <w:rPr>
          <w:rFonts w:ascii="Times New Roman" w:eastAsia="Times New Roman" w:hAnsi="Times New Roman" w:cs="Times New Roman"/>
          <w:sz w:val="28"/>
          <w:szCs w:val="28"/>
          <w:lang w:bidi="ar-EG"/>
        </w:rPr>
        <w:t xml:space="preserve">Enhancing the </w:t>
      </w:r>
      <w:r>
        <w:rPr>
          <w:rFonts w:ascii="Times New Roman" w:eastAsia="Times New Roman" w:hAnsi="Times New Roman" w:cs="Times New Roman"/>
          <w:sz w:val="28"/>
          <w:szCs w:val="28"/>
          <w:lang w:bidi="ar-EG"/>
        </w:rPr>
        <w:t>q</w:t>
      </w:r>
      <w:r w:rsidRPr="00DE0BEE">
        <w:rPr>
          <w:rFonts w:ascii="Times New Roman" w:eastAsia="Times New Roman" w:hAnsi="Times New Roman" w:cs="Times New Roman"/>
          <w:sz w:val="28"/>
          <w:szCs w:val="28"/>
          <w:lang w:bidi="ar-EG"/>
        </w:rPr>
        <w:t xml:space="preserve">uantitative and </w:t>
      </w:r>
      <w:r>
        <w:rPr>
          <w:rFonts w:ascii="Times New Roman" w:eastAsia="Times New Roman" w:hAnsi="Times New Roman" w:cs="Times New Roman"/>
          <w:sz w:val="28"/>
          <w:szCs w:val="28"/>
          <w:lang w:bidi="ar-EG"/>
        </w:rPr>
        <w:t>q</w:t>
      </w:r>
      <w:r w:rsidRPr="00DE0BEE">
        <w:rPr>
          <w:rFonts w:ascii="Times New Roman" w:eastAsia="Times New Roman" w:hAnsi="Times New Roman" w:cs="Times New Roman"/>
          <w:sz w:val="28"/>
          <w:szCs w:val="28"/>
          <w:lang w:bidi="ar-EG"/>
        </w:rPr>
        <w:t xml:space="preserve">ualitative </w:t>
      </w:r>
      <w:r>
        <w:rPr>
          <w:rFonts w:ascii="Times New Roman" w:eastAsia="Times New Roman" w:hAnsi="Times New Roman" w:cs="Times New Roman"/>
          <w:sz w:val="28"/>
          <w:szCs w:val="28"/>
          <w:lang w:bidi="ar-EG"/>
        </w:rPr>
        <w:t>t</w:t>
      </w:r>
      <w:r w:rsidRPr="00DE0BEE">
        <w:rPr>
          <w:rFonts w:ascii="Times New Roman" w:eastAsia="Times New Roman" w:hAnsi="Times New Roman" w:cs="Times New Roman"/>
          <w:sz w:val="28"/>
          <w:szCs w:val="28"/>
          <w:lang w:bidi="ar-EG"/>
        </w:rPr>
        <w:t xml:space="preserve">raits </w:t>
      </w:r>
      <w:proofErr w:type="gramStart"/>
      <w:r w:rsidRPr="00DE0BEE">
        <w:rPr>
          <w:rFonts w:ascii="Times New Roman" w:eastAsia="Times New Roman" w:hAnsi="Times New Roman" w:cs="Times New Roman"/>
          <w:sz w:val="28"/>
          <w:szCs w:val="28"/>
          <w:lang w:bidi="ar-EG"/>
        </w:rPr>
        <w:t xml:space="preserve">of </w:t>
      </w:r>
      <w:r>
        <w:rPr>
          <w:rFonts w:ascii="Times New Roman" w:eastAsia="Times New Roman" w:hAnsi="Times New Roman" w:cs="Times New Roman"/>
          <w:sz w:val="28"/>
          <w:szCs w:val="28"/>
          <w:lang w:bidi="ar-EG"/>
        </w:rPr>
        <w:t xml:space="preserve"> w</w:t>
      </w:r>
      <w:r w:rsidRPr="00DE0BEE">
        <w:rPr>
          <w:rFonts w:ascii="Times New Roman" w:eastAsia="Times New Roman" w:hAnsi="Times New Roman" w:cs="Times New Roman"/>
          <w:sz w:val="28"/>
          <w:szCs w:val="28"/>
          <w:lang w:bidi="ar-EG"/>
        </w:rPr>
        <w:t>heat</w:t>
      </w:r>
      <w:proofErr w:type="gramEnd"/>
      <w:r w:rsidRPr="00DE0BEE">
        <w:rPr>
          <w:rFonts w:ascii="Times New Roman" w:eastAsia="Times New Roman" w:hAnsi="Times New Roman" w:cs="Times New Roman"/>
          <w:sz w:val="28"/>
          <w:szCs w:val="28"/>
          <w:lang w:bidi="ar-EG"/>
        </w:rPr>
        <w:t xml:space="preserve"> </w:t>
      </w:r>
      <w:r>
        <w:rPr>
          <w:rFonts w:ascii="Times New Roman" w:eastAsia="Times New Roman" w:hAnsi="Times New Roman" w:cs="Times New Roman"/>
          <w:sz w:val="28"/>
          <w:szCs w:val="28"/>
          <w:lang w:bidi="ar-EG"/>
        </w:rPr>
        <w:t>g</w:t>
      </w:r>
      <w:r w:rsidRPr="00DE0BEE">
        <w:rPr>
          <w:rFonts w:ascii="Times New Roman" w:eastAsia="Times New Roman" w:hAnsi="Times New Roman" w:cs="Times New Roman"/>
          <w:sz w:val="28"/>
          <w:szCs w:val="28"/>
          <w:lang w:bidi="ar-EG"/>
        </w:rPr>
        <w:t>rown with</w:t>
      </w:r>
      <w:r>
        <w:rPr>
          <w:rFonts w:ascii="Times New Roman" w:eastAsia="Times New Roman" w:hAnsi="Times New Roman" w:cs="Times New Roman"/>
          <w:sz w:val="28"/>
          <w:szCs w:val="28"/>
          <w:lang w:bidi="ar-EG"/>
        </w:rPr>
        <w:t xml:space="preserve"> l</w:t>
      </w:r>
      <w:r w:rsidRPr="00DE0BEE">
        <w:rPr>
          <w:rFonts w:ascii="Times New Roman" w:eastAsia="Times New Roman" w:hAnsi="Times New Roman" w:cs="Times New Roman"/>
          <w:sz w:val="28"/>
          <w:szCs w:val="28"/>
          <w:lang w:bidi="ar-EG"/>
        </w:rPr>
        <w:t xml:space="preserve">ow </w:t>
      </w:r>
      <w:r>
        <w:rPr>
          <w:rFonts w:ascii="Times New Roman" w:eastAsia="Times New Roman" w:hAnsi="Times New Roman" w:cs="Times New Roman"/>
          <w:sz w:val="28"/>
          <w:szCs w:val="28"/>
          <w:lang w:bidi="ar-EG"/>
        </w:rPr>
        <w:t>m</w:t>
      </w:r>
      <w:r w:rsidRPr="00DE0BEE">
        <w:rPr>
          <w:rFonts w:ascii="Times New Roman" w:eastAsia="Times New Roman" w:hAnsi="Times New Roman" w:cs="Times New Roman"/>
          <w:sz w:val="28"/>
          <w:szCs w:val="28"/>
          <w:lang w:bidi="ar-EG"/>
        </w:rPr>
        <w:t xml:space="preserve">ineral </w:t>
      </w:r>
      <w:r>
        <w:rPr>
          <w:rFonts w:ascii="Times New Roman" w:eastAsia="Times New Roman" w:hAnsi="Times New Roman" w:cs="Times New Roman"/>
          <w:sz w:val="28"/>
          <w:szCs w:val="28"/>
          <w:lang w:bidi="ar-EG"/>
        </w:rPr>
        <w:t>n</w:t>
      </w:r>
      <w:r w:rsidRPr="00DE0BEE">
        <w:rPr>
          <w:rFonts w:ascii="Times New Roman" w:eastAsia="Times New Roman" w:hAnsi="Times New Roman" w:cs="Times New Roman"/>
          <w:sz w:val="28"/>
          <w:szCs w:val="28"/>
          <w:lang w:bidi="ar-EG"/>
        </w:rPr>
        <w:t xml:space="preserve">itrogen </w:t>
      </w:r>
      <w:r>
        <w:rPr>
          <w:rFonts w:ascii="Times New Roman" w:eastAsia="Times New Roman" w:hAnsi="Times New Roman" w:cs="Times New Roman"/>
          <w:sz w:val="28"/>
          <w:szCs w:val="28"/>
          <w:lang w:bidi="ar-EG"/>
        </w:rPr>
        <w:t>l</w:t>
      </w:r>
      <w:r w:rsidRPr="00DE0BEE">
        <w:rPr>
          <w:rFonts w:ascii="Times New Roman" w:eastAsia="Times New Roman" w:hAnsi="Times New Roman" w:cs="Times New Roman"/>
          <w:sz w:val="28"/>
          <w:szCs w:val="28"/>
          <w:lang w:bidi="ar-EG"/>
        </w:rPr>
        <w:t xml:space="preserve">evel through </w:t>
      </w:r>
      <w:r>
        <w:rPr>
          <w:rFonts w:ascii="Times New Roman" w:eastAsia="Times New Roman" w:hAnsi="Times New Roman" w:cs="Times New Roman"/>
          <w:sz w:val="28"/>
          <w:szCs w:val="28"/>
          <w:lang w:bidi="ar-EG"/>
        </w:rPr>
        <w:t>z</w:t>
      </w:r>
      <w:r w:rsidRPr="00DE0BEE">
        <w:rPr>
          <w:rFonts w:ascii="Times New Roman" w:eastAsia="Times New Roman" w:hAnsi="Times New Roman" w:cs="Times New Roman"/>
          <w:sz w:val="28"/>
          <w:szCs w:val="28"/>
          <w:lang w:bidi="ar-EG"/>
        </w:rPr>
        <w:t xml:space="preserve">eolite, </w:t>
      </w:r>
      <w:r>
        <w:rPr>
          <w:rFonts w:ascii="Times New Roman" w:eastAsia="Times New Roman" w:hAnsi="Times New Roman" w:cs="Times New Roman"/>
          <w:sz w:val="28"/>
          <w:szCs w:val="28"/>
          <w:lang w:bidi="ar-EG"/>
        </w:rPr>
        <w:t>s</w:t>
      </w:r>
      <w:r w:rsidRPr="00DE0BEE">
        <w:rPr>
          <w:rFonts w:ascii="Times New Roman" w:eastAsia="Times New Roman" w:hAnsi="Times New Roman" w:cs="Times New Roman"/>
          <w:sz w:val="28"/>
          <w:szCs w:val="28"/>
          <w:lang w:bidi="ar-EG"/>
        </w:rPr>
        <w:t xml:space="preserve">orbitol and </w:t>
      </w:r>
      <w:r>
        <w:rPr>
          <w:rFonts w:ascii="Times New Roman" w:eastAsia="Times New Roman" w:hAnsi="Times New Roman" w:cs="Times New Roman"/>
          <w:sz w:val="28"/>
          <w:szCs w:val="28"/>
          <w:lang w:bidi="ar-EG"/>
        </w:rPr>
        <w:t>c</w:t>
      </w:r>
      <w:r w:rsidRPr="00DE0BEE">
        <w:rPr>
          <w:rFonts w:ascii="Times New Roman" w:eastAsia="Times New Roman" w:hAnsi="Times New Roman" w:cs="Times New Roman"/>
          <w:sz w:val="28"/>
          <w:szCs w:val="28"/>
          <w:lang w:bidi="ar-EG"/>
        </w:rPr>
        <w:t>opper</w:t>
      </w:r>
      <w:r>
        <w:rPr>
          <w:rFonts w:ascii="Times New Roman" w:eastAsia="Times New Roman" w:hAnsi="Times New Roman" w:cs="Times New Roman"/>
          <w:sz w:val="28"/>
          <w:szCs w:val="28"/>
          <w:lang w:bidi="ar-EG"/>
        </w:rPr>
        <w:t xml:space="preserve">. </w:t>
      </w:r>
      <w:r w:rsidRPr="00DB3816">
        <w:rPr>
          <w:rFonts w:ascii="Times New Roman" w:eastAsia="Times New Roman" w:hAnsi="Times New Roman" w:cs="Times New Roman"/>
          <w:sz w:val="28"/>
          <w:szCs w:val="28"/>
          <w:lang w:bidi="ar-EG"/>
        </w:rPr>
        <w:t>Egypt. J. Soil Sci. Vol. 64, No. 3, pp: 1053 – 1067.</w:t>
      </w:r>
    </w:p>
    <w:p w14:paraId="4741A389" w14:textId="7BEDB98E"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577B9">
        <w:rPr>
          <w:rFonts w:ascii="Times New Roman" w:eastAsia="Times New Roman" w:hAnsi="Times New Roman" w:cs="Times New Roman"/>
          <w:sz w:val="28"/>
          <w:szCs w:val="28"/>
          <w:lang w:bidi="ar-EG"/>
        </w:rPr>
        <w:t>Amin, E. M. M.; S. Karimal and E. M. El Houssine (2023). Response of soft wheat (Triticum aestivum L.) to slow-release nitrogen fertilizers in a semi-arid rainfed Mediterranean climate area of Morocco. Ecological Engineering &amp; Environmental Technology. 24(7), 229–236</w:t>
      </w:r>
    </w:p>
    <w:p w14:paraId="3C2B9D8E" w14:textId="225397A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Awad, S. A.;</w:t>
      </w:r>
      <w:r w:rsidR="00E62E20">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 xml:space="preserve">R.M. Mohreb, R.I. Nasem and N.R. Habashy (2022). Urea or urea – formaldehyde loading with some </w:t>
      </w:r>
      <w:proofErr w:type="gramStart"/>
      <w:r w:rsidRPr="00B84E60">
        <w:rPr>
          <w:rFonts w:ascii="Times New Roman" w:eastAsia="Times New Roman" w:hAnsi="Times New Roman" w:cs="Times New Roman"/>
          <w:sz w:val="28"/>
          <w:szCs w:val="28"/>
          <w:lang w:bidi="ar-EG"/>
        </w:rPr>
        <w:t>micronutrients</w:t>
      </w:r>
      <w:proofErr w:type="gramEnd"/>
      <w:r w:rsidRPr="00B84E60">
        <w:rPr>
          <w:rFonts w:ascii="Times New Roman" w:eastAsia="Times New Roman" w:hAnsi="Times New Roman" w:cs="Times New Roman"/>
          <w:sz w:val="28"/>
          <w:szCs w:val="28"/>
          <w:lang w:bidi="ar-EG"/>
        </w:rPr>
        <w:t xml:space="preserve"> nitrogen and for iron availability in different soil types. Menoufia J. Soil Sci., Vol. 7: 157 – 166. </w:t>
      </w:r>
    </w:p>
    <w:p w14:paraId="2D8D9C0E" w14:textId="77777777" w:rsidR="00E62E20" w:rsidRDefault="00E62E20" w:rsidP="00E62E20">
      <w:pPr>
        <w:autoSpaceDE w:val="0"/>
        <w:autoSpaceDN w:val="0"/>
        <w:adjustRightInd w:val="0"/>
        <w:spacing w:after="0" w:line="360" w:lineRule="auto"/>
        <w:ind w:right="49"/>
        <w:rPr>
          <w:rFonts w:ascii="Times New Roman" w:eastAsia="Times New Roman" w:hAnsi="Times New Roman" w:cs="Times New Roman"/>
          <w:sz w:val="28"/>
          <w:szCs w:val="28"/>
        </w:rPr>
      </w:pPr>
      <w:r w:rsidRPr="00361CE7">
        <w:rPr>
          <w:rFonts w:ascii="Times New Roman" w:eastAsia="Times New Roman" w:hAnsi="Times New Roman" w:cs="Times New Roman"/>
          <w:sz w:val="28"/>
          <w:szCs w:val="28"/>
        </w:rPr>
        <w:t>Barreras-</w:t>
      </w:r>
      <w:proofErr w:type="gramStart"/>
      <w:r w:rsidRPr="00361CE7">
        <w:rPr>
          <w:rFonts w:ascii="Times New Roman" w:eastAsia="Times New Roman" w:hAnsi="Times New Roman" w:cs="Times New Roman"/>
          <w:sz w:val="28"/>
          <w:szCs w:val="28"/>
        </w:rPr>
        <w:t>Urbina,</w:t>
      </w:r>
      <w:r>
        <w:rPr>
          <w:rFonts w:ascii="Times New Roman" w:eastAsia="Times New Roman" w:hAnsi="Times New Roman" w:cs="Times New Roman"/>
          <w:sz w:val="28"/>
          <w:szCs w:val="28"/>
        </w:rPr>
        <w:t>C.G.</w:t>
      </w:r>
      <w:proofErr w:type="gramEnd"/>
      <w:r>
        <w:rPr>
          <w:rFonts w:ascii="Times New Roman" w:eastAsia="Times New Roman" w:hAnsi="Times New Roman" w:cs="Times New Roman"/>
          <w:sz w:val="28"/>
          <w:szCs w:val="28"/>
        </w:rPr>
        <w:t xml:space="preserve">; </w:t>
      </w:r>
      <w:r w:rsidRPr="00361CE7">
        <w:rPr>
          <w:rFonts w:ascii="Times New Roman" w:eastAsia="Times New Roman" w:hAnsi="Times New Roman" w:cs="Times New Roman"/>
          <w:sz w:val="28"/>
          <w:szCs w:val="28"/>
        </w:rPr>
        <w:t xml:space="preserve"> F</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Rodríguez-Félix, J</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L</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Cárdenas-López, M</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Plascencia-</w:t>
      </w:r>
    </w:p>
    <w:p w14:paraId="2CA8A153" w14:textId="77777777" w:rsidR="00E62E20" w:rsidRDefault="00E62E20" w:rsidP="00E62E20">
      <w:pPr>
        <w:autoSpaceDE w:val="0"/>
        <w:autoSpaceDN w:val="0"/>
        <w:adjustRightInd w:val="0"/>
        <w:spacing w:after="0" w:line="360" w:lineRule="auto"/>
        <w:ind w:right="4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61CE7">
        <w:rPr>
          <w:rFonts w:ascii="Times New Roman" w:eastAsia="Times New Roman" w:hAnsi="Times New Roman" w:cs="Times New Roman"/>
          <w:sz w:val="28"/>
          <w:szCs w:val="28"/>
        </w:rPr>
        <w:t>Jatomea, M</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Pérez-Tello, A</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I</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Ledesma-Osuna, T</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J</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Madera-Santana, J</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w:t>
      </w:r>
    </w:p>
    <w:p w14:paraId="5C41B7A1" w14:textId="77777777" w:rsidR="00E62E20" w:rsidRPr="00361CE7" w:rsidRDefault="00E62E20" w:rsidP="00E62E20">
      <w:pPr>
        <w:autoSpaceDE w:val="0"/>
        <w:autoSpaceDN w:val="0"/>
        <w:adjustRightInd w:val="0"/>
        <w:spacing w:line="360" w:lineRule="auto"/>
        <w:ind w:right="4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Pr="00361CE7">
        <w:rPr>
          <w:rFonts w:ascii="Times New Roman" w:eastAsia="Times New Roman" w:hAnsi="Times New Roman" w:cs="Times New Roman"/>
          <w:sz w:val="28"/>
          <w:szCs w:val="28"/>
        </w:rPr>
        <w:t>A</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Tapia</w:t>
      </w:r>
      <w:proofErr w:type="gramEnd"/>
      <w:r w:rsidRPr="00361CE7">
        <w:rPr>
          <w:rFonts w:ascii="Times New Roman" w:eastAsia="Times New Roman" w:hAnsi="Times New Roman" w:cs="Times New Roman"/>
          <w:sz w:val="28"/>
          <w:szCs w:val="28"/>
        </w:rPr>
        <w:t>-Hernández and D</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D</w:t>
      </w:r>
      <w:r>
        <w:rPr>
          <w:rFonts w:ascii="Times New Roman" w:eastAsia="Times New Roman" w:hAnsi="Times New Roman" w:cs="Times New Roman"/>
          <w:sz w:val="28"/>
          <w:szCs w:val="28"/>
        </w:rPr>
        <w:t>.</w:t>
      </w:r>
      <w:r w:rsidRPr="00361CE7">
        <w:rPr>
          <w:rFonts w:ascii="Times New Roman" w:eastAsia="Times New Roman" w:hAnsi="Times New Roman" w:cs="Times New Roman"/>
          <w:sz w:val="28"/>
          <w:szCs w:val="28"/>
        </w:rPr>
        <w:t xml:space="preserve"> Castro-Enríquez</w:t>
      </w:r>
      <w:r>
        <w:rPr>
          <w:rFonts w:ascii="Times New Roman" w:eastAsia="Times New Roman" w:hAnsi="Times New Roman" w:cs="Times New Roman"/>
          <w:sz w:val="28"/>
          <w:szCs w:val="28"/>
        </w:rPr>
        <w:t xml:space="preserve"> (2023). </w:t>
      </w:r>
      <w:r w:rsidRPr="00361CE7">
        <w:rPr>
          <w:rFonts w:ascii="Times New Roman" w:eastAsia="Times New Roman" w:hAnsi="Times New Roman" w:cs="Times New Roman"/>
          <w:sz w:val="28"/>
          <w:szCs w:val="28"/>
        </w:rPr>
        <w:t xml:space="preserve">Effect of a </w:t>
      </w:r>
    </w:p>
    <w:p w14:paraId="602E8A75" w14:textId="77777777" w:rsidR="00E62E20" w:rsidRPr="00361CE7" w:rsidRDefault="00E62E20" w:rsidP="00E62E20">
      <w:pPr>
        <w:autoSpaceDE w:val="0"/>
        <w:autoSpaceDN w:val="0"/>
        <w:adjustRightInd w:val="0"/>
        <w:spacing w:line="360" w:lineRule="auto"/>
        <w:ind w:right="49"/>
        <w:rPr>
          <w:rFonts w:ascii="Times New Roman" w:eastAsia="Times New Roman" w:hAnsi="Times New Roman" w:cs="Times New Roman"/>
          <w:sz w:val="28"/>
          <w:szCs w:val="28"/>
        </w:rPr>
      </w:pPr>
      <w:r w:rsidRPr="00361CE7">
        <w:rPr>
          <w:rFonts w:ascii="Times New Roman" w:eastAsia="Times New Roman" w:hAnsi="Times New Roman" w:cs="Times New Roman"/>
          <w:sz w:val="28"/>
          <w:szCs w:val="28"/>
        </w:rPr>
        <w:t xml:space="preserve">                 Prolonged-release system of urea on nitrogen losses and microbial </w:t>
      </w:r>
    </w:p>
    <w:p w14:paraId="748284B7" w14:textId="77777777" w:rsidR="00E62E20" w:rsidRDefault="00E62E20" w:rsidP="00E62E20">
      <w:pPr>
        <w:autoSpaceDE w:val="0"/>
        <w:autoSpaceDN w:val="0"/>
        <w:adjustRightInd w:val="0"/>
        <w:spacing w:line="360" w:lineRule="auto"/>
        <w:ind w:right="49"/>
        <w:rPr>
          <w:rFonts w:ascii="Times New Roman" w:eastAsia="Times New Roman" w:hAnsi="Times New Roman" w:cs="Times New Roman"/>
          <w:sz w:val="28"/>
          <w:szCs w:val="28"/>
        </w:rPr>
      </w:pPr>
      <w:r w:rsidRPr="00361CE7">
        <w:rPr>
          <w:rFonts w:ascii="Times New Roman" w:eastAsia="Times New Roman" w:hAnsi="Times New Roman" w:cs="Times New Roman"/>
          <w:sz w:val="28"/>
          <w:szCs w:val="28"/>
        </w:rPr>
        <w:t xml:space="preserve">                    population changes in two types of agricultural soil. ACS </w:t>
      </w:r>
      <w:proofErr w:type="gramStart"/>
      <w:r w:rsidRPr="00361CE7">
        <w:rPr>
          <w:rFonts w:ascii="Times New Roman" w:eastAsia="Times New Roman" w:hAnsi="Times New Roman" w:cs="Times New Roman"/>
          <w:sz w:val="28"/>
          <w:szCs w:val="28"/>
        </w:rPr>
        <w:t>Omega ,</w:t>
      </w:r>
      <w:proofErr w:type="gramEnd"/>
      <w:r w:rsidRPr="00361CE7">
        <w:rPr>
          <w:rFonts w:ascii="Times New Roman" w:eastAsia="Times New Roman" w:hAnsi="Times New Roman" w:cs="Times New Roman"/>
          <w:sz w:val="28"/>
          <w:szCs w:val="28"/>
        </w:rPr>
        <w:t xml:space="preserve"> 8, </w:t>
      </w:r>
    </w:p>
    <w:p w14:paraId="4E2A54FE" w14:textId="77777777" w:rsidR="00E62E20" w:rsidRPr="00361CE7" w:rsidRDefault="00E62E20" w:rsidP="00E62E20">
      <w:pPr>
        <w:autoSpaceDE w:val="0"/>
        <w:autoSpaceDN w:val="0"/>
        <w:adjustRightInd w:val="0"/>
        <w:spacing w:line="360" w:lineRule="auto"/>
        <w:ind w:right="4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61CE7">
        <w:rPr>
          <w:rFonts w:ascii="Times New Roman" w:eastAsia="Times New Roman" w:hAnsi="Times New Roman" w:cs="Times New Roman"/>
          <w:sz w:val="28"/>
          <w:szCs w:val="28"/>
        </w:rPr>
        <w:t>42319−42328</w:t>
      </w:r>
    </w:p>
    <w:p w14:paraId="704821CE"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lastRenderedPageBreak/>
        <w:t xml:space="preserve"> Elagami, Sh.</w:t>
      </w:r>
      <w:r>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A.; A. El-</w:t>
      </w:r>
      <w:proofErr w:type="gramStart"/>
      <w:r w:rsidRPr="00B84E60">
        <w:rPr>
          <w:rFonts w:ascii="Times New Roman" w:eastAsia="Times New Roman" w:hAnsi="Times New Roman" w:cs="Times New Roman"/>
          <w:sz w:val="28"/>
          <w:szCs w:val="28"/>
          <w:lang w:bidi="ar-EG"/>
        </w:rPr>
        <w:t>Zeiny ,</w:t>
      </w:r>
      <w:proofErr w:type="gramEnd"/>
      <w:r w:rsidRPr="00B84E60">
        <w:rPr>
          <w:rFonts w:ascii="Times New Roman" w:eastAsia="Times New Roman" w:hAnsi="Times New Roman" w:cs="Times New Roman"/>
          <w:sz w:val="28"/>
          <w:szCs w:val="28"/>
          <w:lang w:bidi="ar-EG"/>
        </w:rPr>
        <w:t xml:space="preserve"> S. F. El-Halawany  and Y. A. El-Amier ( 2022). Monitoring spatiotemporal environmental changes in Dakahlia Governorate, Egypt using landsat imagery. Letters in Applied Nano Sio </w:t>
      </w:r>
      <w:proofErr w:type="gramStart"/>
      <w:r w:rsidRPr="00B84E60">
        <w:rPr>
          <w:rFonts w:ascii="Times New Roman" w:eastAsia="Times New Roman" w:hAnsi="Times New Roman" w:cs="Times New Roman"/>
          <w:sz w:val="28"/>
          <w:szCs w:val="28"/>
          <w:lang w:bidi="ar-EG"/>
        </w:rPr>
        <w:t>science .</w:t>
      </w:r>
      <w:proofErr w:type="gramEnd"/>
      <w:r w:rsidRPr="00B84E60">
        <w:rPr>
          <w:rFonts w:ascii="Times New Roman" w:eastAsia="Times New Roman" w:hAnsi="Times New Roman" w:cs="Times New Roman"/>
          <w:sz w:val="28"/>
          <w:szCs w:val="28"/>
          <w:lang w:bidi="ar-EG"/>
        </w:rPr>
        <w:t xml:space="preserve"> 11(3): 3843-3853.</w:t>
      </w:r>
    </w:p>
    <w:p w14:paraId="1A45D825"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bookmarkStart w:id="3" w:name="_Hlk171163134"/>
      <w:r w:rsidRPr="001644B4">
        <w:rPr>
          <w:rFonts w:ascii="Times New Roman" w:eastAsia="Times New Roman" w:hAnsi="Times New Roman" w:cs="Times New Roman"/>
          <w:sz w:val="28"/>
          <w:szCs w:val="28"/>
          <w:lang w:bidi="ar-EG"/>
        </w:rPr>
        <w:t>El-Shony,</w:t>
      </w:r>
      <w:r>
        <w:rPr>
          <w:rFonts w:ascii="Times New Roman" w:eastAsia="Times New Roman" w:hAnsi="Times New Roman" w:cs="Times New Roman"/>
          <w:sz w:val="28"/>
          <w:szCs w:val="28"/>
          <w:lang w:bidi="ar-EG"/>
        </w:rPr>
        <w:t xml:space="preserve"> M.A.M.;</w:t>
      </w:r>
      <w:r w:rsidRPr="001644B4">
        <w:rPr>
          <w:rFonts w:ascii="Times New Roman" w:eastAsia="Times New Roman" w:hAnsi="Times New Roman" w:cs="Times New Roman"/>
          <w:sz w:val="28"/>
          <w:szCs w:val="28"/>
          <w:lang w:bidi="ar-EG"/>
        </w:rPr>
        <w:t xml:space="preserve"> I</w:t>
      </w:r>
      <w:r>
        <w:rPr>
          <w:rFonts w:ascii="Times New Roman" w:eastAsia="Times New Roman" w:hAnsi="Times New Roman" w:cs="Times New Roman"/>
          <w:sz w:val="28"/>
          <w:szCs w:val="28"/>
          <w:lang w:bidi="ar-EG"/>
        </w:rPr>
        <w:t>.</w:t>
      </w:r>
      <w:r w:rsidRPr="001644B4">
        <w:rPr>
          <w:rFonts w:ascii="Times New Roman" w:eastAsia="Times New Roman" w:hAnsi="Times New Roman" w:cs="Times New Roman"/>
          <w:sz w:val="28"/>
          <w:szCs w:val="28"/>
          <w:lang w:bidi="ar-EG"/>
        </w:rPr>
        <w:t xml:space="preserve"> M. Farid, F</w:t>
      </w:r>
      <w:r>
        <w:rPr>
          <w:rFonts w:ascii="Times New Roman" w:eastAsia="Times New Roman" w:hAnsi="Times New Roman" w:cs="Times New Roman"/>
          <w:sz w:val="28"/>
          <w:szCs w:val="28"/>
          <w:lang w:bidi="ar-EG"/>
        </w:rPr>
        <w:t>.</w:t>
      </w:r>
      <w:r w:rsidRPr="001644B4">
        <w:rPr>
          <w:rFonts w:ascii="Times New Roman" w:eastAsia="Times New Roman" w:hAnsi="Times New Roman" w:cs="Times New Roman"/>
          <w:sz w:val="28"/>
          <w:szCs w:val="28"/>
          <w:lang w:bidi="ar-EG"/>
        </w:rPr>
        <w:t xml:space="preserve"> A. El-Kamar, M</w:t>
      </w:r>
      <w:r>
        <w:rPr>
          <w:rFonts w:ascii="Times New Roman" w:eastAsia="Times New Roman" w:hAnsi="Times New Roman" w:cs="Times New Roman"/>
          <w:sz w:val="28"/>
          <w:szCs w:val="28"/>
          <w:lang w:bidi="ar-EG"/>
        </w:rPr>
        <w:t>.</w:t>
      </w:r>
      <w:r w:rsidRPr="001644B4">
        <w:rPr>
          <w:rFonts w:ascii="Times New Roman" w:eastAsia="Times New Roman" w:hAnsi="Times New Roman" w:cs="Times New Roman"/>
          <w:sz w:val="28"/>
          <w:szCs w:val="28"/>
          <w:lang w:bidi="ar-EG"/>
        </w:rPr>
        <w:t>H.H. Abbas</w:t>
      </w:r>
      <w:r>
        <w:rPr>
          <w:rFonts w:ascii="Times New Roman" w:eastAsia="Times New Roman" w:hAnsi="Times New Roman" w:cs="Times New Roman"/>
          <w:sz w:val="28"/>
          <w:szCs w:val="28"/>
          <w:lang w:bidi="ar-EG"/>
        </w:rPr>
        <w:t xml:space="preserve"> </w:t>
      </w:r>
      <w:r w:rsidRPr="001644B4">
        <w:rPr>
          <w:rFonts w:ascii="Times New Roman" w:eastAsia="Times New Roman" w:hAnsi="Times New Roman" w:cs="Times New Roman"/>
          <w:sz w:val="28"/>
          <w:szCs w:val="28"/>
          <w:lang w:bidi="ar-EG"/>
        </w:rPr>
        <w:t>and H</w:t>
      </w:r>
      <w:r>
        <w:rPr>
          <w:rFonts w:ascii="Times New Roman" w:eastAsia="Times New Roman" w:hAnsi="Times New Roman" w:cs="Times New Roman"/>
          <w:sz w:val="28"/>
          <w:szCs w:val="28"/>
          <w:lang w:bidi="ar-EG"/>
        </w:rPr>
        <w:t>.</w:t>
      </w:r>
      <w:r w:rsidRPr="001644B4">
        <w:rPr>
          <w:rFonts w:ascii="Times New Roman" w:eastAsia="Times New Roman" w:hAnsi="Times New Roman" w:cs="Times New Roman"/>
          <w:sz w:val="28"/>
          <w:szCs w:val="28"/>
          <w:lang w:bidi="ar-EG"/>
        </w:rPr>
        <w:t xml:space="preserve"> H. Abbas</w:t>
      </w:r>
      <w:r>
        <w:rPr>
          <w:rFonts w:ascii="Times New Roman" w:eastAsia="Times New Roman" w:hAnsi="Times New Roman" w:cs="Times New Roman"/>
          <w:sz w:val="28"/>
          <w:szCs w:val="28"/>
          <w:lang w:bidi="ar-EG"/>
        </w:rPr>
        <w:t xml:space="preserve"> (2019</w:t>
      </w:r>
      <w:proofErr w:type="gramStart"/>
      <w:r>
        <w:rPr>
          <w:rFonts w:ascii="Times New Roman" w:eastAsia="Times New Roman" w:hAnsi="Times New Roman" w:cs="Times New Roman"/>
          <w:sz w:val="28"/>
          <w:szCs w:val="28"/>
          <w:lang w:bidi="ar-EG"/>
        </w:rPr>
        <w:t>).</w:t>
      </w:r>
      <w:r w:rsidRPr="001644B4">
        <w:rPr>
          <w:rFonts w:ascii="Times New Roman" w:eastAsia="Times New Roman" w:hAnsi="Times New Roman" w:cs="Times New Roman"/>
          <w:sz w:val="28"/>
          <w:szCs w:val="28"/>
          <w:lang w:bidi="ar-EG"/>
        </w:rPr>
        <w:t>Ameliorating</w:t>
      </w:r>
      <w:proofErr w:type="gramEnd"/>
      <w:r w:rsidRPr="001644B4">
        <w:rPr>
          <w:rFonts w:ascii="Times New Roman" w:eastAsia="Times New Roman" w:hAnsi="Times New Roman" w:cs="Times New Roman"/>
          <w:sz w:val="28"/>
          <w:szCs w:val="28"/>
          <w:lang w:bidi="ar-EG"/>
        </w:rPr>
        <w:t xml:space="preserve"> a </w:t>
      </w:r>
      <w:r>
        <w:rPr>
          <w:rFonts w:ascii="Times New Roman" w:eastAsia="Times New Roman" w:hAnsi="Times New Roman" w:cs="Times New Roman"/>
          <w:sz w:val="28"/>
          <w:szCs w:val="28"/>
          <w:lang w:bidi="ar-EG"/>
        </w:rPr>
        <w:t>s</w:t>
      </w:r>
      <w:r w:rsidRPr="001644B4">
        <w:rPr>
          <w:rFonts w:ascii="Times New Roman" w:eastAsia="Times New Roman" w:hAnsi="Times New Roman" w:cs="Times New Roman"/>
          <w:sz w:val="28"/>
          <w:szCs w:val="28"/>
          <w:lang w:bidi="ar-EG"/>
        </w:rPr>
        <w:t xml:space="preserve">andy </w:t>
      </w:r>
      <w:r>
        <w:rPr>
          <w:rFonts w:ascii="Times New Roman" w:eastAsia="Times New Roman" w:hAnsi="Times New Roman" w:cs="Times New Roman"/>
          <w:sz w:val="28"/>
          <w:szCs w:val="28"/>
          <w:lang w:bidi="ar-EG"/>
        </w:rPr>
        <w:t>s</w:t>
      </w:r>
      <w:r w:rsidRPr="001644B4">
        <w:rPr>
          <w:rFonts w:ascii="Times New Roman" w:eastAsia="Times New Roman" w:hAnsi="Times New Roman" w:cs="Times New Roman"/>
          <w:sz w:val="28"/>
          <w:szCs w:val="28"/>
          <w:lang w:bidi="ar-EG"/>
        </w:rPr>
        <w:t xml:space="preserve">oil </w:t>
      </w:r>
      <w:r>
        <w:rPr>
          <w:rFonts w:ascii="Times New Roman" w:eastAsia="Times New Roman" w:hAnsi="Times New Roman" w:cs="Times New Roman"/>
          <w:sz w:val="28"/>
          <w:szCs w:val="28"/>
          <w:lang w:bidi="ar-EG"/>
        </w:rPr>
        <w:t>u</w:t>
      </w:r>
      <w:r w:rsidRPr="001644B4">
        <w:rPr>
          <w:rFonts w:ascii="Times New Roman" w:eastAsia="Times New Roman" w:hAnsi="Times New Roman" w:cs="Times New Roman"/>
          <w:sz w:val="28"/>
          <w:szCs w:val="28"/>
          <w:lang w:bidi="ar-EG"/>
        </w:rPr>
        <w:t xml:space="preserve">sing </w:t>
      </w:r>
      <w:r>
        <w:rPr>
          <w:rFonts w:ascii="Times New Roman" w:eastAsia="Times New Roman" w:hAnsi="Times New Roman" w:cs="Times New Roman"/>
          <w:sz w:val="28"/>
          <w:szCs w:val="28"/>
          <w:lang w:bidi="ar-EG"/>
        </w:rPr>
        <w:t>b</w:t>
      </w:r>
      <w:r w:rsidRPr="001644B4">
        <w:rPr>
          <w:rFonts w:ascii="Times New Roman" w:eastAsia="Times New Roman" w:hAnsi="Times New Roman" w:cs="Times New Roman"/>
          <w:sz w:val="28"/>
          <w:szCs w:val="28"/>
          <w:lang w:bidi="ar-EG"/>
        </w:rPr>
        <w:t xml:space="preserve">iochar and </w:t>
      </w:r>
      <w:r>
        <w:rPr>
          <w:rFonts w:ascii="Times New Roman" w:eastAsia="Times New Roman" w:hAnsi="Times New Roman" w:cs="Times New Roman"/>
          <w:sz w:val="28"/>
          <w:szCs w:val="28"/>
          <w:lang w:bidi="ar-EG"/>
        </w:rPr>
        <w:t>c</w:t>
      </w:r>
      <w:r w:rsidRPr="001644B4">
        <w:rPr>
          <w:rFonts w:ascii="Times New Roman" w:eastAsia="Times New Roman" w:hAnsi="Times New Roman" w:cs="Times New Roman"/>
          <w:sz w:val="28"/>
          <w:szCs w:val="28"/>
          <w:lang w:bidi="ar-EG"/>
        </w:rPr>
        <w:t xml:space="preserve">ompost </w:t>
      </w:r>
      <w:r>
        <w:rPr>
          <w:rFonts w:ascii="Times New Roman" w:eastAsia="Times New Roman" w:hAnsi="Times New Roman" w:cs="Times New Roman"/>
          <w:sz w:val="28"/>
          <w:szCs w:val="28"/>
          <w:lang w:bidi="ar-EG"/>
        </w:rPr>
        <w:t>a</w:t>
      </w:r>
      <w:r w:rsidRPr="001644B4">
        <w:rPr>
          <w:rFonts w:ascii="Times New Roman" w:eastAsia="Times New Roman" w:hAnsi="Times New Roman" w:cs="Times New Roman"/>
          <w:sz w:val="28"/>
          <w:szCs w:val="28"/>
          <w:lang w:bidi="ar-EG"/>
        </w:rPr>
        <w:t>mendments</w:t>
      </w:r>
    </w:p>
    <w:p w14:paraId="0481C41C"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 xml:space="preserve">                  </w:t>
      </w:r>
      <w:r w:rsidRPr="001644B4">
        <w:rPr>
          <w:rFonts w:ascii="Times New Roman" w:eastAsia="Times New Roman" w:hAnsi="Times New Roman" w:cs="Times New Roman"/>
          <w:sz w:val="28"/>
          <w:szCs w:val="28"/>
          <w:lang w:bidi="ar-EG"/>
        </w:rPr>
        <w:t xml:space="preserve">and </w:t>
      </w:r>
      <w:r>
        <w:rPr>
          <w:rFonts w:ascii="Times New Roman" w:eastAsia="Times New Roman" w:hAnsi="Times New Roman" w:cs="Times New Roman"/>
          <w:sz w:val="28"/>
          <w:szCs w:val="28"/>
          <w:lang w:bidi="ar-EG"/>
        </w:rPr>
        <w:t>t</w:t>
      </w:r>
      <w:r w:rsidRPr="001644B4">
        <w:rPr>
          <w:rFonts w:ascii="Times New Roman" w:eastAsia="Times New Roman" w:hAnsi="Times New Roman" w:cs="Times New Roman"/>
          <w:sz w:val="28"/>
          <w:szCs w:val="28"/>
          <w:lang w:bidi="ar-EG"/>
        </w:rPr>
        <w:t xml:space="preserve">heir </w:t>
      </w:r>
      <w:r>
        <w:rPr>
          <w:rFonts w:ascii="Times New Roman" w:eastAsia="Times New Roman" w:hAnsi="Times New Roman" w:cs="Times New Roman"/>
          <w:sz w:val="28"/>
          <w:szCs w:val="28"/>
          <w:lang w:bidi="ar-EG"/>
        </w:rPr>
        <w:t>i</w:t>
      </w:r>
      <w:r w:rsidRPr="001644B4">
        <w:rPr>
          <w:rFonts w:ascii="Times New Roman" w:eastAsia="Times New Roman" w:hAnsi="Times New Roman" w:cs="Times New Roman"/>
          <w:sz w:val="28"/>
          <w:szCs w:val="28"/>
          <w:lang w:bidi="ar-EG"/>
        </w:rPr>
        <w:t xml:space="preserve">mplications as </w:t>
      </w:r>
      <w:proofErr w:type="gramStart"/>
      <w:r>
        <w:rPr>
          <w:rFonts w:ascii="Times New Roman" w:eastAsia="Times New Roman" w:hAnsi="Times New Roman" w:cs="Times New Roman"/>
          <w:sz w:val="28"/>
          <w:szCs w:val="28"/>
          <w:lang w:bidi="ar-EG"/>
        </w:rPr>
        <w:t>s</w:t>
      </w:r>
      <w:r w:rsidRPr="001644B4">
        <w:rPr>
          <w:rFonts w:ascii="Times New Roman" w:eastAsia="Times New Roman" w:hAnsi="Times New Roman" w:cs="Times New Roman"/>
          <w:sz w:val="28"/>
          <w:szCs w:val="28"/>
          <w:lang w:bidi="ar-EG"/>
        </w:rPr>
        <w:t xml:space="preserve">low </w:t>
      </w:r>
      <w:r>
        <w:rPr>
          <w:rFonts w:ascii="Times New Roman" w:eastAsia="Times New Roman" w:hAnsi="Times New Roman" w:cs="Times New Roman"/>
          <w:sz w:val="28"/>
          <w:szCs w:val="28"/>
          <w:lang w:bidi="ar-EG"/>
        </w:rPr>
        <w:t>r</w:t>
      </w:r>
      <w:r w:rsidRPr="001644B4">
        <w:rPr>
          <w:rFonts w:ascii="Times New Roman" w:eastAsia="Times New Roman" w:hAnsi="Times New Roman" w:cs="Times New Roman"/>
          <w:sz w:val="28"/>
          <w:szCs w:val="28"/>
          <w:lang w:bidi="ar-EG"/>
        </w:rPr>
        <w:t>elease</w:t>
      </w:r>
      <w:proofErr w:type="gramEnd"/>
      <w:r w:rsidRPr="001644B4">
        <w:rPr>
          <w:rFonts w:ascii="Times New Roman" w:eastAsia="Times New Roman" w:hAnsi="Times New Roman" w:cs="Times New Roman"/>
          <w:sz w:val="28"/>
          <w:szCs w:val="28"/>
          <w:lang w:bidi="ar-EG"/>
        </w:rPr>
        <w:t xml:space="preserve"> </w:t>
      </w:r>
      <w:r>
        <w:rPr>
          <w:rFonts w:ascii="Times New Roman" w:eastAsia="Times New Roman" w:hAnsi="Times New Roman" w:cs="Times New Roman"/>
          <w:sz w:val="28"/>
          <w:szCs w:val="28"/>
          <w:lang w:bidi="ar-EG"/>
        </w:rPr>
        <w:t>f</w:t>
      </w:r>
      <w:r w:rsidRPr="001644B4">
        <w:rPr>
          <w:rFonts w:ascii="Times New Roman" w:eastAsia="Times New Roman" w:hAnsi="Times New Roman" w:cs="Times New Roman"/>
          <w:sz w:val="28"/>
          <w:szCs w:val="28"/>
          <w:lang w:bidi="ar-EG"/>
        </w:rPr>
        <w:t xml:space="preserve">ertilizers on </w:t>
      </w:r>
      <w:r>
        <w:rPr>
          <w:rFonts w:ascii="Times New Roman" w:eastAsia="Times New Roman" w:hAnsi="Times New Roman" w:cs="Times New Roman"/>
          <w:sz w:val="28"/>
          <w:szCs w:val="28"/>
          <w:lang w:bidi="ar-EG"/>
        </w:rPr>
        <w:t>p</w:t>
      </w:r>
      <w:r w:rsidRPr="001644B4">
        <w:rPr>
          <w:rFonts w:ascii="Times New Roman" w:eastAsia="Times New Roman" w:hAnsi="Times New Roman" w:cs="Times New Roman"/>
          <w:sz w:val="28"/>
          <w:szCs w:val="28"/>
          <w:lang w:bidi="ar-EG"/>
        </w:rPr>
        <w:t xml:space="preserve">lant </w:t>
      </w:r>
      <w:r>
        <w:rPr>
          <w:rFonts w:ascii="Times New Roman" w:eastAsia="Times New Roman" w:hAnsi="Times New Roman" w:cs="Times New Roman"/>
          <w:sz w:val="28"/>
          <w:szCs w:val="28"/>
          <w:lang w:bidi="ar-EG"/>
        </w:rPr>
        <w:t>g</w:t>
      </w:r>
      <w:r w:rsidRPr="001644B4">
        <w:rPr>
          <w:rFonts w:ascii="Times New Roman" w:eastAsia="Times New Roman" w:hAnsi="Times New Roman" w:cs="Times New Roman"/>
          <w:sz w:val="28"/>
          <w:szCs w:val="28"/>
          <w:lang w:bidi="ar-EG"/>
        </w:rPr>
        <w:t>rowth</w:t>
      </w:r>
      <w:r>
        <w:rPr>
          <w:rFonts w:ascii="Times New Roman" w:eastAsia="Times New Roman" w:hAnsi="Times New Roman" w:cs="Times New Roman"/>
          <w:sz w:val="28"/>
          <w:szCs w:val="28"/>
          <w:lang w:bidi="ar-EG"/>
        </w:rPr>
        <w:t>.</w:t>
      </w:r>
      <w:r w:rsidRPr="00D602F2">
        <w:t xml:space="preserve"> </w:t>
      </w:r>
      <w:r w:rsidRPr="00DB3816">
        <w:rPr>
          <w:rFonts w:ascii="Times New Roman" w:eastAsia="Times New Roman" w:hAnsi="Times New Roman" w:cs="Times New Roman"/>
          <w:sz w:val="28"/>
          <w:szCs w:val="28"/>
          <w:lang w:bidi="ar-EG"/>
        </w:rPr>
        <w:t>Egypt. J. Soil. Sci. Vol. 59, No. 4, pp. 305-322.</w:t>
      </w:r>
      <w:r w:rsidRPr="00B84E60">
        <w:rPr>
          <w:rFonts w:ascii="Times New Roman" w:eastAsia="Times New Roman" w:hAnsi="Times New Roman" w:cs="Times New Roman"/>
          <w:sz w:val="28"/>
          <w:szCs w:val="28"/>
          <w:lang w:bidi="ar-EG"/>
        </w:rPr>
        <w:t xml:space="preserve"> </w:t>
      </w:r>
    </w:p>
    <w:p w14:paraId="014D1049"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bookmarkStart w:id="4" w:name="_Hlk170039904"/>
      <w:bookmarkEnd w:id="3"/>
      <w:r w:rsidRPr="006C3ABD">
        <w:rPr>
          <w:rFonts w:ascii="Times New Roman" w:eastAsia="Times New Roman" w:hAnsi="Times New Roman" w:cs="Times New Roman"/>
          <w:sz w:val="28"/>
          <w:szCs w:val="28"/>
          <w:lang w:bidi="ar-EG"/>
        </w:rPr>
        <w:t>Elzemrany</w:t>
      </w:r>
      <w:r>
        <w:rPr>
          <w:rFonts w:ascii="Times New Roman" w:eastAsia="Times New Roman" w:hAnsi="Times New Roman" w:cs="Times New Roman"/>
          <w:sz w:val="28"/>
          <w:szCs w:val="28"/>
          <w:lang w:bidi="ar-EG"/>
        </w:rPr>
        <w:t>, H.M.</w:t>
      </w:r>
      <w:r w:rsidRPr="006C3ABD">
        <w:rPr>
          <w:rFonts w:ascii="Times New Roman" w:eastAsia="Times New Roman" w:hAnsi="Times New Roman" w:cs="Times New Roman"/>
          <w:sz w:val="28"/>
          <w:szCs w:val="28"/>
          <w:lang w:bidi="ar-EG"/>
        </w:rPr>
        <w:t>and R</w:t>
      </w:r>
      <w:r>
        <w:rPr>
          <w:rFonts w:ascii="Times New Roman" w:eastAsia="Times New Roman" w:hAnsi="Times New Roman" w:cs="Times New Roman"/>
          <w:sz w:val="28"/>
          <w:szCs w:val="28"/>
          <w:lang w:bidi="ar-EG"/>
        </w:rPr>
        <w:t xml:space="preserve">. </w:t>
      </w:r>
      <w:r w:rsidRPr="006C3ABD">
        <w:rPr>
          <w:rFonts w:ascii="Times New Roman" w:eastAsia="Times New Roman" w:hAnsi="Times New Roman" w:cs="Times New Roman"/>
          <w:sz w:val="28"/>
          <w:szCs w:val="28"/>
          <w:lang w:bidi="ar-EG"/>
        </w:rPr>
        <w:t>M. Faiyad</w:t>
      </w:r>
      <w:r>
        <w:rPr>
          <w:rFonts w:ascii="Times New Roman" w:eastAsia="Times New Roman" w:hAnsi="Times New Roman" w:cs="Times New Roman"/>
          <w:sz w:val="28"/>
          <w:szCs w:val="28"/>
          <w:lang w:bidi="ar-EG"/>
        </w:rPr>
        <w:t xml:space="preserve"> (2021). </w:t>
      </w:r>
      <w:r w:rsidRPr="006C3ABD">
        <w:rPr>
          <w:rFonts w:ascii="Times New Roman" w:eastAsia="Times New Roman" w:hAnsi="Times New Roman" w:cs="Times New Roman"/>
          <w:sz w:val="28"/>
          <w:szCs w:val="28"/>
          <w:lang w:bidi="ar-EG"/>
        </w:rPr>
        <w:t xml:space="preserve">Maximizing </w:t>
      </w:r>
      <w:r>
        <w:rPr>
          <w:rFonts w:ascii="Times New Roman" w:eastAsia="Times New Roman" w:hAnsi="Times New Roman" w:cs="Times New Roman"/>
          <w:sz w:val="28"/>
          <w:szCs w:val="28"/>
          <w:lang w:bidi="ar-EG"/>
        </w:rPr>
        <w:t>u</w:t>
      </w:r>
      <w:r w:rsidRPr="006C3ABD">
        <w:rPr>
          <w:rFonts w:ascii="Times New Roman" w:eastAsia="Times New Roman" w:hAnsi="Times New Roman" w:cs="Times New Roman"/>
          <w:sz w:val="28"/>
          <w:szCs w:val="28"/>
          <w:lang w:bidi="ar-EG"/>
        </w:rPr>
        <w:t xml:space="preserve">se </w:t>
      </w:r>
      <w:r>
        <w:rPr>
          <w:rFonts w:ascii="Times New Roman" w:eastAsia="Times New Roman" w:hAnsi="Times New Roman" w:cs="Times New Roman"/>
          <w:sz w:val="28"/>
          <w:szCs w:val="28"/>
          <w:lang w:bidi="ar-EG"/>
        </w:rPr>
        <w:t>e</w:t>
      </w:r>
      <w:r w:rsidRPr="006C3ABD">
        <w:rPr>
          <w:rFonts w:ascii="Times New Roman" w:eastAsia="Times New Roman" w:hAnsi="Times New Roman" w:cs="Times New Roman"/>
          <w:sz w:val="28"/>
          <w:szCs w:val="28"/>
          <w:lang w:bidi="ar-EG"/>
        </w:rPr>
        <w:t xml:space="preserve">fficiency of </w:t>
      </w:r>
      <w:r>
        <w:rPr>
          <w:rFonts w:ascii="Times New Roman" w:eastAsia="Times New Roman" w:hAnsi="Times New Roman" w:cs="Times New Roman"/>
          <w:sz w:val="28"/>
          <w:szCs w:val="28"/>
          <w:lang w:bidi="ar-EG"/>
        </w:rPr>
        <w:t>m</w:t>
      </w:r>
      <w:r w:rsidRPr="006C3ABD">
        <w:rPr>
          <w:rFonts w:ascii="Times New Roman" w:eastAsia="Times New Roman" w:hAnsi="Times New Roman" w:cs="Times New Roman"/>
          <w:sz w:val="28"/>
          <w:szCs w:val="28"/>
          <w:lang w:bidi="ar-EG"/>
        </w:rPr>
        <w:t xml:space="preserve">ineral </w:t>
      </w:r>
      <w:r>
        <w:rPr>
          <w:rFonts w:ascii="Times New Roman" w:eastAsia="Times New Roman" w:hAnsi="Times New Roman" w:cs="Times New Roman"/>
          <w:sz w:val="28"/>
          <w:szCs w:val="28"/>
          <w:lang w:bidi="ar-EG"/>
        </w:rPr>
        <w:t>f</w:t>
      </w:r>
      <w:r w:rsidRPr="006C3ABD">
        <w:rPr>
          <w:rFonts w:ascii="Times New Roman" w:eastAsia="Times New Roman" w:hAnsi="Times New Roman" w:cs="Times New Roman"/>
          <w:sz w:val="28"/>
          <w:szCs w:val="28"/>
          <w:lang w:bidi="ar-EG"/>
        </w:rPr>
        <w:t xml:space="preserve">ertilizers </w:t>
      </w:r>
      <w:r>
        <w:rPr>
          <w:rFonts w:ascii="Times New Roman" w:eastAsia="Times New Roman" w:hAnsi="Times New Roman" w:cs="Times New Roman"/>
          <w:sz w:val="28"/>
          <w:szCs w:val="28"/>
          <w:lang w:bidi="ar-EG"/>
        </w:rPr>
        <w:t>u</w:t>
      </w:r>
      <w:r w:rsidRPr="006C3ABD">
        <w:rPr>
          <w:rFonts w:ascii="Times New Roman" w:eastAsia="Times New Roman" w:hAnsi="Times New Roman" w:cs="Times New Roman"/>
          <w:sz w:val="28"/>
          <w:szCs w:val="28"/>
          <w:lang w:bidi="ar-EG"/>
        </w:rPr>
        <w:t xml:space="preserve">sing K </w:t>
      </w:r>
      <w:r>
        <w:rPr>
          <w:rFonts w:ascii="Times New Roman" w:eastAsia="Times New Roman" w:hAnsi="Times New Roman" w:cs="Times New Roman"/>
          <w:sz w:val="28"/>
          <w:szCs w:val="28"/>
          <w:lang w:bidi="ar-EG"/>
        </w:rPr>
        <w:t>f</w:t>
      </w:r>
      <w:r w:rsidRPr="006C3ABD">
        <w:rPr>
          <w:rFonts w:ascii="Times New Roman" w:eastAsia="Times New Roman" w:hAnsi="Times New Roman" w:cs="Times New Roman"/>
          <w:sz w:val="28"/>
          <w:szCs w:val="28"/>
          <w:lang w:bidi="ar-EG"/>
        </w:rPr>
        <w:t>ulvate</w:t>
      </w:r>
      <w:r>
        <w:rPr>
          <w:rFonts w:ascii="Times New Roman" w:eastAsia="Times New Roman" w:hAnsi="Times New Roman" w:cs="Times New Roman"/>
          <w:sz w:val="28"/>
          <w:szCs w:val="28"/>
          <w:lang w:bidi="ar-EG"/>
        </w:rPr>
        <w:t xml:space="preserve"> </w:t>
      </w:r>
      <w:r w:rsidRPr="006C3ABD">
        <w:rPr>
          <w:rFonts w:ascii="Times New Roman" w:eastAsia="Times New Roman" w:hAnsi="Times New Roman" w:cs="Times New Roman"/>
          <w:sz w:val="28"/>
          <w:szCs w:val="28"/>
          <w:lang w:bidi="ar-EG"/>
        </w:rPr>
        <w:t xml:space="preserve">and Azotobacter chroococcum DSM 2286 and </w:t>
      </w:r>
      <w:r>
        <w:rPr>
          <w:rFonts w:ascii="Times New Roman" w:eastAsia="Times New Roman" w:hAnsi="Times New Roman" w:cs="Times New Roman"/>
          <w:sz w:val="28"/>
          <w:szCs w:val="28"/>
          <w:lang w:bidi="ar-EG"/>
        </w:rPr>
        <w:t>t</w:t>
      </w:r>
      <w:r w:rsidRPr="006C3ABD">
        <w:rPr>
          <w:rFonts w:ascii="Times New Roman" w:eastAsia="Times New Roman" w:hAnsi="Times New Roman" w:cs="Times New Roman"/>
          <w:sz w:val="28"/>
          <w:szCs w:val="28"/>
          <w:lang w:bidi="ar-EG"/>
        </w:rPr>
        <w:t xml:space="preserve">heir </w:t>
      </w:r>
      <w:r>
        <w:rPr>
          <w:rFonts w:ascii="Times New Roman" w:eastAsia="Times New Roman" w:hAnsi="Times New Roman" w:cs="Times New Roman"/>
          <w:sz w:val="28"/>
          <w:szCs w:val="28"/>
          <w:lang w:bidi="ar-EG"/>
        </w:rPr>
        <w:t>e</w:t>
      </w:r>
      <w:r w:rsidRPr="006C3ABD">
        <w:rPr>
          <w:rFonts w:ascii="Times New Roman" w:eastAsia="Times New Roman" w:hAnsi="Times New Roman" w:cs="Times New Roman"/>
          <w:sz w:val="28"/>
          <w:szCs w:val="28"/>
          <w:lang w:bidi="ar-EG"/>
        </w:rPr>
        <w:t xml:space="preserve">ffect on </w:t>
      </w:r>
      <w:r>
        <w:rPr>
          <w:rFonts w:ascii="Times New Roman" w:eastAsia="Times New Roman" w:hAnsi="Times New Roman" w:cs="Times New Roman"/>
          <w:sz w:val="28"/>
          <w:szCs w:val="28"/>
          <w:lang w:bidi="ar-EG"/>
        </w:rPr>
        <w:t>w</w:t>
      </w:r>
      <w:r w:rsidRPr="006C3ABD">
        <w:rPr>
          <w:rFonts w:ascii="Times New Roman" w:eastAsia="Times New Roman" w:hAnsi="Times New Roman" w:cs="Times New Roman"/>
          <w:sz w:val="28"/>
          <w:szCs w:val="28"/>
          <w:lang w:bidi="ar-EG"/>
        </w:rPr>
        <w:t>heat</w:t>
      </w:r>
      <w:r>
        <w:rPr>
          <w:rFonts w:ascii="Times New Roman" w:eastAsia="Times New Roman" w:hAnsi="Times New Roman" w:cs="Times New Roman"/>
          <w:sz w:val="28"/>
          <w:szCs w:val="28"/>
          <w:lang w:bidi="ar-EG"/>
        </w:rPr>
        <w:t xml:space="preserve"> p</w:t>
      </w:r>
      <w:r w:rsidRPr="006C3ABD">
        <w:rPr>
          <w:rFonts w:ascii="Times New Roman" w:eastAsia="Times New Roman" w:hAnsi="Times New Roman" w:cs="Times New Roman"/>
          <w:sz w:val="28"/>
          <w:szCs w:val="28"/>
          <w:lang w:bidi="ar-EG"/>
        </w:rPr>
        <w:t xml:space="preserve">roduction and </w:t>
      </w:r>
      <w:r>
        <w:rPr>
          <w:rFonts w:ascii="Times New Roman" w:eastAsia="Times New Roman" w:hAnsi="Times New Roman" w:cs="Times New Roman"/>
          <w:sz w:val="28"/>
          <w:szCs w:val="28"/>
          <w:lang w:bidi="ar-EG"/>
        </w:rPr>
        <w:t>n</w:t>
      </w:r>
      <w:r w:rsidRPr="006C3ABD">
        <w:rPr>
          <w:rFonts w:ascii="Times New Roman" w:eastAsia="Times New Roman" w:hAnsi="Times New Roman" w:cs="Times New Roman"/>
          <w:sz w:val="28"/>
          <w:szCs w:val="28"/>
          <w:lang w:bidi="ar-EG"/>
        </w:rPr>
        <w:t xml:space="preserve">utrients </w:t>
      </w:r>
      <w:r>
        <w:rPr>
          <w:rFonts w:ascii="Times New Roman" w:eastAsia="Times New Roman" w:hAnsi="Times New Roman" w:cs="Times New Roman"/>
          <w:sz w:val="28"/>
          <w:szCs w:val="28"/>
          <w:lang w:bidi="ar-EG"/>
        </w:rPr>
        <w:t>u</w:t>
      </w:r>
      <w:r w:rsidRPr="006C3ABD">
        <w:rPr>
          <w:rFonts w:ascii="Times New Roman" w:eastAsia="Times New Roman" w:hAnsi="Times New Roman" w:cs="Times New Roman"/>
          <w:sz w:val="28"/>
          <w:szCs w:val="28"/>
          <w:lang w:bidi="ar-EG"/>
        </w:rPr>
        <w:t>ptake</w:t>
      </w:r>
      <w:r>
        <w:rPr>
          <w:rFonts w:ascii="Times New Roman" w:eastAsia="Times New Roman" w:hAnsi="Times New Roman" w:cs="Times New Roman"/>
          <w:sz w:val="28"/>
          <w:szCs w:val="28"/>
          <w:lang w:bidi="ar-EG"/>
        </w:rPr>
        <w:t xml:space="preserve">. </w:t>
      </w:r>
      <w:r w:rsidRPr="00DB3816">
        <w:rPr>
          <w:rFonts w:ascii="Times New Roman" w:eastAsia="Times New Roman" w:hAnsi="Times New Roman" w:cs="Times New Roman"/>
          <w:sz w:val="28"/>
          <w:szCs w:val="28"/>
          <w:lang w:bidi="ar-EG"/>
        </w:rPr>
        <w:t>Egypt. J. Soil. Sci. Vol. 61, No. 1, pp. 1-13</w:t>
      </w:r>
    </w:p>
    <w:bookmarkEnd w:id="4"/>
    <w:p w14:paraId="04767725"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98601C">
        <w:rPr>
          <w:rFonts w:ascii="Times New Roman" w:eastAsia="Times New Roman" w:hAnsi="Times New Roman" w:cs="Times New Roman"/>
          <w:sz w:val="28"/>
          <w:szCs w:val="28"/>
          <w:lang w:bidi="ar-EG"/>
        </w:rPr>
        <w:t xml:space="preserve"> Essa, R.</w:t>
      </w:r>
      <w:proofErr w:type="gramStart"/>
      <w:r w:rsidRPr="0098601C">
        <w:rPr>
          <w:rFonts w:ascii="Times New Roman" w:eastAsia="Times New Roman" w:hAnsi="Times New Roman" w:cs="Times New Roman"/>
          <w:sz w:val="28"/>
          <w:szCs w:val="28"/>
          <w:lang w:bidi="ar-EG"/>
        </w:rPr>
        <w:t>;  A.</w:t>
      </w:r>
      <w:proofErr w:type="gramEnd"/>
      <w:r w:rsidRPr="0098601C">
        <w:rPr>
          <w:rFonts w:ascii="Times New Roman" w:eastAsia="Times New Roman" w:hAnsi="Times New Roman" w:cs="Times New Roman"/>
          <w:sz w:val="28"/>
          <w:szCs w:val="28"/>
          <w:lang w:bidi="ar-EG"/>
        </w:rPr>
        <w:t xml:space="preserve"> Afifi  and S. Ashry ( 2021). </w:t>
      </w:r>
      <w:r w:rsidRPr="00E849B0">
        <w:rPr>
          <w:rFonts w:ascii="Times New Roman" w:eastAsia="Times New Roman" w:hAnsi="Times New Roman" w:cs="Times New Roman"/>
          <w:sz w:val="28"/>
          <w:szCs w:val="28"/>
          <w:lang w:bidi="ar-EG"/>
        </w:rPr>
        <w:t>Influence of sulfur coated urea and algae</w:t>
      </w:r>
      <w:r w:rsidRPr="00B84E60">
        <w:rPr>
          <w:rFonts w:ascii="Times New Roman" w:eastAsia="Times New Roman" w:hAnsi="Times New Roman" w:cs="Times New Roman"/>
          <w:sz w:val="28"/>
          <w:szCs w:val="28"/>
          <w:lang w:bidi="ar-EG"/>
        </w:rPr>
        <w:t xml:space="preserve"> </w:t>
      </w:r>
      <w:r w:rsidRPr="00E849B0">
        <w:rPr>
          <w:rFonts w:ascii="Times New Roman" w:eastAsia="Times New Roman" w:hAnsi="Times New Roman" w:cs="Times New Roman"/>
          <w:sz w:val="28"/>
          <w:szCs w:val="28"/>
          <w:lang w:bidi="ar-EG"/>
        </w:rPr>
        <w:t>fertilization on productivity of some leguminous</w:t>
      </w:r>
      <w:r>
        <w:rPr>
          <w:rFonts w:ascii="Times New Roman" w:eastAsia="Times New Roman" w:hAnsi="Times New Roman" w:cs="Times New Roman"/>
          <w:sz w:val="28"/>
          <w:szCs w:val="28"/>
          <w:lang w:bidi="ar-EG"/>
        </w:rPr>
        <w:t xml:space="preserve"> </w:t>
      </w:r>
      <w:r w:rsidRPr="00E849B0">
        <w:rPr>
          <w:rFonts w:ascii="Times New Roman" w:eastAsia="Times New Roman" w:hAnsi="Times New Roman" w:cs="Times New Roman"/>
          <w:sz w:val="28"/>
          <w:szCs w:val="28"/>
          <w:lang w:bidi="ar-EG"/>
        </w:rPr>
        <w:t>crops in sandy soils</w:t>
      </w:r>
      <w:r>
        <w:rPr>
          <w:rFonts w:ascii="Times New Roman" w:eastAsia="Times New Roman" w:hAnsi="Times New Roman" w:cs="Times New Roman"/>
          <w:sz w:val="28"/>
          <w:szCs w:val="28"/>
          <w:lang w:bidi="ar-EG"/>
        </w:rPr>
        <w:t xml:space="preserve">. </w:t>
      </w:r>
      <w:r w:rsidRPr="00E849B0">
        <w:rPr>
          <w:rFonts w:ascii="Times New Roman" w:eastAsia="Times New Roman" w:hAnsi="Times New Roman" w:cs="Times New Roman"/>
          <w:sz w:val="28"/>
          <w:szCs w:val="28"/>
          <w:lang w:bidi="ar-EG"/>
        </w:rPr>
        <w:t>Bull Natl</w:t>
      </w:r>
      <w:r>
        <w:rPr>
          <w:rFonts w:ascii="Times New Roman" w:eastAsia="Times New Roman" w:hAnsi="Times New Roman" w:cs="Times New Roman"/>
          <w:sz w:val="28"/>
          <w:szCs w:val="28"/>
          <w:lang w:bidi="ar-EG"/>
        </w:rPr>
        <w:t>.</w:t>
      </w:r>
      <w:r w:rsidRPr="00E849B0">
        <w:rPr>
          <w:rFonts w:ascii="Times New Roman" w:eastAsia="Times New Roman" w:hAnsi="Times New Roman" w:cs="Times New Roman"/>
          <w:sz w:val="28"/>
          <w:szCs w:val="28"/>
          <w:lang w:bidi="ar-EG"/>
        </w:rPr>
        <w:t xml:space="preserve"> Res</w:t>
      </w:r>
      <w:r>
        <w:rPr>
          <w:rFonts w:ascii="Times New Roman" w:eastAsia="Times New Roman" w:hAnsi="Times New Roman" w:cs="Times New Roman"/>
          <w:sz w:val="28"/>
          <w:szCs w:val="28"/>
          <w:lang w:bidi="ar-EG"/>
        </w:rPr>
        <w:t>.</w:t>
      </w:r>
      <w:r w:rsidRPr="00E849B0">
        <w:rPr>
          <w:rFonts w:ascii="Times New Roman" w:eastAsia="Times New Roman" w:hAnsi="Times New Roman" w:cs="Times New Roman"/>
          <w:sz w:val="28"/>
          <w:szCs w:val="28"/>
          <w:lang w:bidi="ar-EG"/>
        </w:rPr>
        <w:t xml:space="preserve"> Cent</w:t>
      </w:r>
      <w:r>
        <w:rPr>
          <w:rFonts w:ascii="Times New Roman" w:eastAsia="Times New Roman" w:hAnsi="Times New Roman" w:cs="Times New Roman"/>
          <w:sz w:val="28"/>
          <w:szCs w:val="28"/>
          <w:lang w:bidi="ar-EG"/>
        </w:rPr>
        <w:t xml:space="preserve">. </w:t>
      </w:r>
      <w:r w:rsidRPr="00E849B0">
        <w:rPr>
          <w:rFonts w:ascii="Times New Roman" w:eastAsia="Times New Roman" w:hAnsi="Times New Roman" w:cs="Times New Roman"/>
          <w:sz w:val="28"/>
          <w:szCs w:val="28"/>
          <w:lang w:bidi="ar-EG"/>
        </w:rPr>
        <w:t>45:60</w:t>
      </w:r>
      <w:r>
        <w:rPr>
          <w:rFonts w:ascii="Times New Roman" w:eastAsia="Times New Roman" w:hAnsi="Times New Roman" w:cs="Times New Roman"/>
          <w:sz w:val="28"/>
          <w:szCs w:val="28"/>
          <w:lang w:bidi="ar-EG"/>
        </w:rPr>
        <w:t>.</w:t>
      </w:r>
    </w:p>
    <w:p w14:paraId="4FC589E1"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6B1530">
        <w:rPr>
          <w:rFonts w:ascii="Times New Roman" w:eastAsia="Times New Roman" w:hAnsi="Times New Roman" w:cs="Times New Roman"/>
          <w:sz w:val="28"/>
          <w:szCs w:val="28"/>
          <w:lang w:bidi="ar-EG"/>
        </w:rPr>
        <w:t>Ewais, M</w:t>
      </w:r>
      <w:r>
        <w:rPr>
          <w:rFonts w:ascii="Times New Roman" w:eastAsia="Times New Roman" w:hAnsi="Times New Roman" w:cs="Times New Roman"/>
          <w:sz w:val="28"/>
          <w:szCs w:val="28"/>
          <w:lang w:bidi="ar-EG"/>
        </w:rPr>
        <w:t>.</w:t>
      </w:r>
      <w:r w:rsidRPr="006B1530">
        <w:rPr>
          <w:rFonts w:ascii="Times New Roman" w:eastAsia="Times New Roman" w:hAnsi="Times New Roman" w:cs="Times New Roman"/>
          <w:sz w:val="28"/>
          <w:szCs w:val="28"/>
          <w:lang w:bidi="ar-EG"/>
        </w:rPr>
        <w:t xml:space="preserve"> A.; R</w:t>
      </w:r>
      <w:r>
        <w:rPr>
          <w:rFonts w:ascii="Times New Roman" w:eastAsia="Times New Roman" w:hAnsi="Times New Roman" w:cs="Times New Roman"/>
          <w:sz w:val="28"/>
          <w:szCs w:val="28"/>
          <w:lang w:bidi="ar-EG"/>
        </w:rPr>
        <w:t>.</w:t>
      </w:r>
      <w:r w:rsidRPr="006B1530">
        <w:rPr>
          <w:rFonts w:ascii="Times New Roman" w:eastAsia="Times New Roman" w:hAnsi="Times New Roman" w:cs="Times New Roman"/>
          <w:sz w:val="28"/>
          <w:szCs w:val="28"/>
          <w:lang w:bidi="ar-EG"/>
        </w:rPr>
        <w:t xml:space="preserve"> M. N.  Faiyad</w:t>
      </w:r>
      <w:r>
        <w:rPr>
          <w:rFonts w:ascii="Times New Roman" w:eastAsia="Times New Roman" w:hAnsi="Times New Roman" w:cs="Times New Roman"/>
          <w:sz w:val="28"/>
          <w:szCs w:val="28"/>
          <w:lang w:bidi="ar-EG"/>
        </w:rPr>
        <w:t xml:space="preserve"> </w:t>
      </w:r>
      <w:proofErr w:type="gramStart"/>
      <w:r w:rsidRPr="006B1530">
        <w:rPr>
          <w:rFonts w:ascii="Times New Roman" w:eastAsia="Times New Roman" w:hAnsi="Times New Roman" w:cs="Times New Roman"/>
          <w:sz w:val="28"/>
          <w:szCs w:val="28"/>
          <w:lang w:bidi="ar-EG"/>
        </w:rPr>
        <w:t xml:space="preserve">and </w:t>
      </w:r>
      <w:r>
        <w:rPr>
          <w:rFonts w:ascii="Times New Roman" w:eastAsia="Times New Roman" w:hAnsi="Times New Roman" w:cs="Times New Roman"/>
          <w:sz w:val="28"/>
          <w:szCs w:val="28"/>
          <w:lang w:bidi="ar-EG"/>
        </w:rPr>
        <w:t xml:space="preserve"> S.</w:t>
      </w:r>
      <w:proofErr w:type="gramEnd"/>
      <w:r>
        <w:rPr>
          <w:rFonts w:ascii="Times New Roman" w:eastAsia="Times New Roman" w:hAnsi="Times New Roman" w:cs="Times New Roman"/>
          <w:sz w:val="28"/>
          <w:szCs w:val="28"/>
          <w:lang w:bidi="ar-EG"/>
        </w:rPr>
        <w:t xml:space="preserve"> M. </w:t>
      </w:r>
      <w:r w:rsidRPr="006B1530">
        <w:rPr>
          <w:rFonts w:ascii="Times New Roman" w:eastAsia="Times New Roman" w:hAnsi="Times New Roman" w:cs="Times New Roman"/>
          <w:sz w:val="28"/>
          <w:szCs w:val="28"/>
          <w:lang w:bidi="ar-EG"/>
        </w:rPr>
        <w:t>Zakaria</w:t>
      </w:r>
      <w:r>
        <w:rPr>
          <w:rFonts w:ascii="Times New Roman" w:eastAsia="Times New Roman" w:hAnsi="Times New Roman" w:cs="Times New Roman"/>
          <w:sz w:val="28"/>
          <w:szCs w:val="28"/>
          <w:lang w:bidi="ar-EG"/>
        </w:rPr>
        <w:t xml:space="preserve"> ( 2023). </w:t>
      </w:r>
      <w:r w:rsidRPr="006B1530">
        <w:rPr>
          <w:rFonts w:ascii="Times New Roman" w:eastAsia="Times New Roman" w:hAnsi="Times New Roman" w:cs="Times New Roman"/>
          <w:sz w:val="28"/>
          <w:szCs w:val="28"/>
          <w:lang w:bidi="ar-EG"/>
        </w:rPr>
        <w:t>E</w:t>
      </w:r>
      <w:r>
        <w:rPr>
          <w:rFonts w:ascii="Times New Roman" w:eastAsia="Times New Roman" w:hAnsi="Times New Roman" w:cs="Times New Roman"/>
          <w:sz w:val="28"/>
          <w:szCs w:val="28"/>
          <w:lang w:bidi="ar-EG"/>
        </w:rPr>
        <w:t xml:space="preserve">nhancing adapting maize to climate changes using different nitrogen and zinc sources and their effects on </w:t>
      </w:r>
      <w:proofErr w:type="gramStart"/>
      <w:r>
        <w:rPr>
          <w:rFonts w:ascii="Times New Roman" w:eastAsia="Times New Roman" w:hAnsi="Times New Roman" w:cs="Times New Roman"/>
          <w:sz w:val="28"/>
          <w:szCs w:val="28"/>
          <w:lang w:bidi="ar-EG"/>
        </w:rPr>
        <w:t>growth ,</w:t>
      </w:r>
      <w:proofErr w:type="gramEnd"/>
      <w:r>
        <w:rPr>
          <w:rFonts w:ascii="Times New Roman" w:eastAsia="Times New Roman" w:hAnsi="Times New Roman" w:cs="Times New Roman"/>
          <w:sz w:val="28"/>
          <w:szCs w:val="28"/>
          <w:lang w:bidi="ar-EG"/>
        </w:rPr>
        <w:t xml:space="preserve"> yield and quality under Nile Delta conditions . </w:t>
      </w:r>
      <w:r w:rsidRPr="00BB5CA6">
        <w:rPr>
          <w:rFonts w:ascii="Times New Roman" w:eastAsia="Times New Roman" w:hAnsi="Times New Roman" w:cs="Times New Roman"/>
          <w:sz w:val="28"/>
          <w:szCs w:val="28"/>
          <w:lang w:bidi="ar-EG"/>
        </w:rPr>
        <w:t xml:space="preserve">Menoufia J. Soil Sci., Volume 8 </w:t>
      </w:r>
      <w:r>
        <w:rPr>
          <w:rFonts w:ascii="Times New Roman" w:eastAsia="Times New Roman" w:hAnsi="Times New Roman" w:cs="Times New Roman"/>
          <w:sz w:val="28"/>
          <w:szCs w:val="28"/>
          <w:lang w:bidi="ar-EG"/>
        </w:rPr>
        <w:t>(1</w:t>
      </w:r>
      <w:proofErr w:type="gramStart"/>
      <w:r>
        <w:rPr>
          <w:rFonts w:ascii="Times New Roman" w:eastAsia="Times New Roman" w:hAnsi="Times New Roman" w:cs="Times New Roman"/>
          <w:sz w:val="28"/>
          <w:szCs w:val="28"/>
          <w:lang w:bidi="ar-EG"/>
        </w:rPr>
        <w:t xml:space="preserve">) </w:t>
      </w:r>
      <w:r w:rsidRPr="00BB5CA6">
        <w:rPr>
          <w:rFonts w:ascii="Times New Roman" w:eastAsia="Times New Roman" w:hAnsi="Times New Roman" w:cs="Times New Roman"/>
          <w:sz w:val="28"/>
          <w:szCs w:val="28"/>
          <w:lang w:bidi="ar-EG"/>
        </w:rPr>
        <w:t xml:space="preserve"> :</w:t>
      </w:r>
      <w:proofErr w:type="gramEnd"/>
      <w:r w:rsidRPr="00BB5CA6">
        <w:rPr>
          <w:rFonts w:ascii="Times New Roman" w:eastAsia="Times New Roman" w:hAnsi="Times New Roman" w:cs="Times New Roman"/>
          <w:sz w:val="28"/>
          <w:szCs w:val="28"/>
          <w:lang w:bidi="ar-EG"/>
        </w:rPr>
        <w:t xml:space="preserve"> 1 – 20</w:t>
      </w:r>
      <w:r>
        <w:rPr>
          <w:rFonts w:ascii="Times New Roman" w:eastAsia="Times New Roman" w:hAnsi="Times New Roman" w:cs="Times New Roman"/>
          <w:sz w:val="28"/>
          <w:szCs w:val="28"/>
          <w:lang w:bidi="ar-EG"/>
        </w:rPr>
        <w:t>.</w:t>
      </w:r>
    </w:p>
    <w:p w14:paraId="68474DFF" w14:textId="77777777" w:rsidR="00F9436C" w:rsidRPr="000B7337" w:rsidRDefault="00F9436C" w:rsidP="00F9436C">
      <w:pPr>
        <w:spacing w:after="0" w:line="360" w:lineRule="auto"/>
        <w:ind w:left="1276" w:hanging="1276"/>
        <w:jc w:val="both"/>
        <w:rPr>
          <w:rFonts w:asciiTheme="majorBidi" w:eastAsia="Calibri" w:hAnsiTheme="majorBidi" w:cstheme="majorBidi"/>
          <w:lang w:bidi="ar-EG"/>
        </w:rPr>
      </w:pPr>
      <w:r w:rsidRPr="000B7337">
        <w:rPr>
          <w:rFonts w:ascii="Times New Roman" w:eastAsia="Times New Roman" w:hAnsi="Times New Roman" w:cs="Times New Roman"/>
          <w:sz w:val="28"/>
          <w:szCs w:val="28"/>
          <w:lang w:bidi="ar-EG"/>
        </w:rPr>
        <w:t xml:space="preserve">FAO GIEWS Country Brief on Egypt (2024). Global Information and Early Warning System. Country analysis. </w:t>
      </w:r>
      <w:hyperlink r:id="rId16" w:history="1">
        <w:r w:rsidRPr="000B7337">
          <w:rPr>
            <w:rFonts w:ascii="Times New Roman" w:eastAsia="Times New Roman" w:hAnsi="Times New Roman" w:cs="Times New Roman"/>
            <w:sz w:val="28"/>
            <w:szCs w:val="28"/>
            <w:lang w:bidi="ar-EG"/>
          </w:rPr>
          <w:t>https://www.fao.org/giews /data-tools/en/</w:t>
        </w:r>
        <w:r w:rsidRPr="00F9022B">
          <w:rPr>
            <w:rStyle w:val="Hyperlink"/>
            <w:rFonts w:asciiTheme="majorBidi" w:hAnsiTheme="majorBidi" w:cstheme="majorBidi"/>
            <w:lang w:bidi="ar-EG"/>
          </w:rPr>
          <w:t xml:space="preserve"> </w:t>
        </w:r>
      </w:hyperlink>
      <w:r w:rsidRPr="00F9022B">
        <w:rPr>
          <w:rFonts w:asciiTheme="majorBidi" w:eastAsia="Calibri" w:hAnsiTheme="majorBidi" w:cstheme="majorBidi"/>
          <w:lang w:bidi="ar-EG"/>
        </w:rPr>
        <w:t>.</w:t>
      </w:r>
      <w:r>
        <w:rPr>
          <w:rFonts w:ascii="Times New Roman" w:eastAsia="Times New Roman" w:hAnsi="Times New Roman" w:cs="Times New Roman"/>
          <w:sz w:val="28"/>
          <w:szCs w:val="28"/>
          <w:lang w:bidi="ar-EG"/>
        </w:rPr>
        <w:t xml:space="preserve"> </w:t>
      </w:r>
    </w:p>
    <w:p w14:paraId="12881C49" w14:textId="77777777" w:rsidR="00F9436C" w:rsidRPr="003F2BA3"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772BE1">
        <w:rPr>
          <w:rFonts w:ascii="Times New Roman" w:eastAsia="Times New Roman" w:hAnsi="Times New Roman" w:cs="Times New Roman"/>
          <w:sz w:val="28"/>
          <w:szCs w:val="28"/>
          <w:lang w:bidi="ar-EG"/>
        </w:rPr>
        <w:t>Feyisa, D. S.; X. Jiao and D. Mojo (2024). Wheat Yield Response to Chemical Nitrogen Fertilizer Application in Africa and China: A Meta-analysis. Journal of Soil Science and Plant Nutrition (2024) 24:102–114</w:t>
      </w:r>
      <w:r w:rsidRPr="00DB3816">
        <w:rPr>
          <w:rFonts w:ascii="Times New Roman" w:eastAsia="Times New Roman" w:hAnsi="Times New Roman" w:cs="Times New Roman"/>
          <w:sz w:val="28"/>
          <w:szCs w:val="28"/>
          <w:lang w:bidi="ar-EG"/>
        </w:rPr>
        <w:t xml:space="preserve">. </w:t>
      </w:r>
      <w:hyperlink r:id="rId17" w:history="1">
        <w:r w:rsidRPr="00DB3816">
          <w:rPr>
            <w:rStyle w:val="Hyperlink"/>
            <w:rFonts w:ascii="Times New Roman" w:eastAsia="Times New Roman" w:hAnsi="Times New Roman" w:cs="Times New Roman"/>
            <w:color w:val="auto"/>
            <w:sz w:val="28"/>
            <w:szCs w:val="28"/>
            <w:u w:val="none"/>
            <w:lang w:bidi="ar-EG"/>
          </w:rPr>
          <w:t>https://doi.org/10.1007</w:t>
        </w:r>
      </w:hyperlink>
      <w:r w:rsidRPr="00DB3816">
        <w:rPr>
          <w:rFonts w:ascii="Times New Roman" w:eastAsia="Times New Roman" w:hAnsi="Times New Roman" w:cs="Times New Roman"/>
          <w:sz w:val="28"/>
          <w:szCs w:val="28"/>
          <w:lang w:bidi="ar-EG"/>
        </w:rPr>
        <w:t xml:space="preserve"> </w:t>
      </w:r>
      <w:r w:rsidRPr="00772BE1">
        <w:rPr>
          <w:rFonts w:ascii="Times New Roman" w:eastAsia="Times New Roman" w:hAnsi="Times New Roman" w:cs="Times New Roman"/>
          <w:sz w:val="28"/>
          <w:szCs w:val="28"/>
          <w:lang w:bidi="ar-EG"/>
        </w:rPr>
        <w:t>/s42729 -023-01609-5.</w:t>
      </w:r>
    </w:p>
    <w:p w14:paraId="0AB1DE89"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EE4E32">
        <w:rPr>
          <w:rFonts w:ascii="Times New Roman" w:eastAsia="Times New Roman" w:hAnsi="Times New Roman" w:cs="Times New Roman"/>
          <w:sz w:val="28"/>
          <w:szCs w:val="28"/>
          <w:lang w:bidi="ar-EG"/>
        </w:rPr>
        <w:t>Geisseler</w:t>
      </w:r>
      <w:r>
        <w:rPr>
          <w:rFonts w:ascii="Times New Roman" w:eastAsia="Times New Roman" w:hAnsi="Times New Roman" w:cs="Times New Roman"/>
          <w:sz w:val="28"/>
          <w:szCs w:val="28"/>
          <w:lang w:bidi="ar-EG"/>
        </w:rPr>
        <w:t>, D.;</w:t>
      </w:r>
      <w:r w:rsidRPr="00EE4E32">
        <w:rPr>
          <w:rFonts w:ascii="Times New Roman" w:eastAsia="Times New Roman" w:hAnsi="Times New Roman" w:cs="Times New Roman"/>
          <w:sz w:val="28"/>
          <w:szCs w:val="28"/>
          <w:lang w:bidi="ar-EG"/>
        </w:rPr>
        <w:t xml:space="preserve"> R</w:t>
      </w:r>
      <w:r>
        <w:rPr>
          <w:rFonts w:ascii="Times New Roman" w:eastAsia="Times New Roman" w:hAnsi="Times New Roman" w:cs="Times New Roman"/>
          <w:sz w:val="28"/>
          <w:szCs w:val="28"/>
          <w:lang w:bidi="ar-EG"/>
        </w:rPr>
        <w:t>.</w:t>
      </w:r>
      <w:r w:rsidRPr="00EE4E32">
        <w:rPr>
          <w:rFonts w:ascii="Times New Roman" w:eastAsia="Times New Roman" w:hAnsi="Times New Roman" w:cs="Times New Roman"/>
          <w:sz w:val="28"/>
          <w:szCs w:val="28"/>
          <w:lang w:bidi="ar-EG"/>
        </w:rPr>
        <w:t xml:space="preserve"> </w:t>
      </w:r>
      <w:proofErr w:type="gramStart"/>
      <w:r w:rsidRPr="00EE4E32">
        <w:rPr>
          <w:rFonts w:ascii="Times New Roman" w:eastAsia="Times New Roman" w:hAnsi="Times New Roman" w:cs="Times New Roman"/>
          <w:sz w:val="28"/>
          <w:szCs w:val="28"/>
          <w:lang w:bidi="ar-EG"/>
        </w:rPr>
        <w:t xml:space="preserve">Smith </w:t>
      </w:r>
      <w:r>
        <w:rPr>
          <w:rFonts w:ascii="Times New Roman" w:eastAsia="Times New Roman" w:hAnsi="Times New Roman" w:cs="Times New Roman"/>
          <w:sz w:val="28"/>
          <w:szCs w:val="28"/>
          <w:lang w:bidi="ar-EG"/>
        </w:rPr>
        <w:t>,</w:t>
      </w:r>
      <w:proofErr w:type="gramEnd"/>
      <w:r w:rsidRPr="00EE4E32">
        <w:rPr>
          <w:rFonts w:ascii="Times New Roman" w:eastAsia="Times New Roman" w:hAnsi="Times New Roman" w:cs="Times New Roman"/>
          <w:sz w:val="28"/>
          <w:szCs w:val="28"/>
          <w:lang w:bidi="ar-EG"/>
        </w:rPr>
        <w:t xml:space="preserve"> M</w:t>
      </w:r>
      <w:r>
        <w:rPr>
          <w:rFonts w:ascii="Times New Roman" w:eastAsia="Times New Roman" w:hAnsi="Times New Roman" w:cs="Times New Roman"/>
          <w:sz w:val="28"/>
          <w:szCs w:val="28"/>
          <w:lang w:bidi="ar-EG"/>
        </w:rPr>
        <w:t xml:space="preserve">. </w:t>
      </w:r>
      <w:r w:rsidRPr="00EE4E32">
        <w:rPr>
          <w:rFonts w:ascii="Times New Roman" w:eastAsia="Times New Roman" w:hAnsi="Times New Roman" w:cs="Times New Roman"/>
          <w:sz w:val="28"/>
          <w:szCs w:val="28"/>
          <w:lang w:bidi="ar-EG"/>
        </w:rPr>
        <w:t xml:space="preserve">Cahn </w:t>
      </w:r>
      <w:r>
        <w:rPr>
          <w:rFonts w:ascii="Times New Roman" w:eastAsia="Times New Roman" w:hAnsi="Times New Roman" w:cs="Times New Roman"/>
          <w:sz w:val="28"/>
          <w:szCs w:val="28"/>
          <w:lang w:bidi="ar-EG"/>
        </w:rPr>
        <w:t xml:space="preserve"> and </w:t>
      </w:r>
      <w:r w:rsidRPr="00EE4E32">
        <w:rPr>
          <w:rFonts w:ascii="Times New Roman" w:eastAsia="Times New Roman" w:hAnsi="Times New Roman" w:cs="Times New Roman"/>
          <w:sz w:val="28"/>
          <w:szCs w:val="28"/>
          <w:lang w:bidi="ar-EG"/>
        </w:rPr>
        <w:t>J</w:t>
      </w:r>
      <w:r>
        <w:rPr>
          <w:rFonts w:ascii="Times New Roman" w:eastAsia="Times New Roman" w:hAnsi="Times New Roman" w:cs="Times New Roman"/>
          <w:sz w:val="28"/>
          <w:szCs w:val="28"/>
          <w:lang w:bidi="ar-EG"/>
        </w:rPr>
        <w:t>.</w:t>
      </w:r>
      <w:r w:rsidRPr="00EE4E32">
        <w:rPr>
          <w:rFonts w:ascii="Times New Roman" w:eastAsia="Times New Roman" w:hAnsi="Times New Roman" w:cs="Times New Roman"/>
          <w:sz w:val="28"/>
          <w:szCs w:val="28"/>
          <w:lang w:bidi="ar-EG"/>
        </w:rPr>
        <w:t xml:space="preserve"> Muramoto</w:t>
      </w:r>
      <w:r>
        <w:rPr>
          <w:rFonts w:ascii="Times New Roman" w:eastAsia="Times New Roman" w:hAnsi="Times New Roman" w:cs="Times New Roman"/>
          <w:sz w:val="28"/>
          <w:szCs w:val="28"/>
          <w:lang w:bidi="ar-EG"/>
        </w:rPr>
        <w:t xml:space="preserve"> ( 2021). </w:t>
      </w:r>
      <w:r w:rsidRPr="00EE4E32">
        <w:rPr>
          <w:rFonts w:ascii="Times New Roman" w:eastAsia="Times New Roman" w:hAnsi="Times New Roman" w:cs="Times New Roman"/>
          <w:sz w:val="28"/>
          <w:szCs w:val="28"/>
          <w:lang w:bidi="ar-EG"/>
        </w:rPr>
        <w:t>Nitrogen mineralization from organic fertilizers and composts:</w:t>
      </w:r>
      <w:r>
        <w:rPr>
          <w:rFonts w:ascii="Times New Roman" w:eastAsia="Times New Roman" w:hAnsi="Times New Roman" w:cs="Times New Roman"/>
          <w:sz w:val="28"/>
          <w:szCs w:val="28"/>
          <w:lang w:bidi="ar-EG"/>
        </w:rPr>
        <w:t xml:space="preserve"> </w:t>
      </w:r>
      <w:r w:rsidRPr="00EE4E32">
        <w:rPr>
          <w:rFonts w:ascii="Times New Roman" w:eastAsia="Times New Roman" w:hAnsi="Times New Roman" w:cs="Times New Roman"/>
          <w:sz w:val="28"/>
          <w:szCs w:val="28"/>
          <w:lang w:bidi="ar-EG"/>
        </w:rPr>
        <w:t>Literature survey and model fitting</w:t>
      </w:r>
      <w:r>
        <w:rPr>
          <w:rFonts w:ascii="Times New Roman" w:eastAsia="Times New Roman" w:hAnsi="Times New Roman" w:cs="Times New Roman"/>
          <w:sz w:val="28"/>
          <w:szCs w:val="28"/>
          <w:lang w:bidi="ar-EG"/>
        </w:rPr>
        <w:t xml:space="preserve">. </w:t>
      </w:r>
      <w:r w:rsidRPr="00EE4E32">
        <w:rPr>
          <w:rFonts w:ascii="Times New Roman" w:eastAsia="Times New Roman" w:hAnsi="Times New Roman" w:cs="Times New Roman"/>
          <w:sz w:val="28"/>
          <w:szCs w:val="28"/>
          <w:lang w:bidi="ar-EG"/>
        </w:rPr>
        <w:t>J. Environ. Qual. 50:1325–1338.</w:t>
      </w:r>
    </w:p>
    <w:p w14:paraId="64B2E238"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lastRenderedPageBreak/>
        <w:t xml:space="preserve">Ghafoor, I.; M.H. Rahman, M. </w:t>
      </w:r>
      <w:proofErr w:type="gramStart"/>
      <w:r w:rsidRPr="00B84E60">
        <w:rPr>
          <w:rFonts w:ascii="Times New Roman" w:eastAsia="Times New Roman" w:hAnsi="Times New Roman" w:cs="Times New Roman"/>
          <w:sz w:val="28"/>
          <w:szCs w:val="28"/>
          <w:lang w:bidi="ar-EG"/>
        </w:rPr>
        <w:t>Ali ,</w:t>
      </w:r>
      <w:proofErr w:type="gramEnd"/>
      <w:r w:rsidRPr="00B84E60">
        <w:rPr>
          <w:rFonts w:ascii="Times New Roman" w:eastAsia="Times New Roman" w:hAnsi="Times New Roman" w:cs="Times New Roman"/>
          <w:sz w:val="28"/>
          <w:szCs w:val="28"/>
          <w:lang w:bidi="ar-EG"/>
        </w:rPr>
        <w:t xml:space="preserve"> M. Afzal ,W. Ahmed, Th. Gaiser  and Abdul Ghaffar ( 2021). Slow-release nitrogen fertilizers enhance growth, yield, NUE in wheat crop and reduce nitrogen losses under a</w:t>
      </w:r>
      <w:r>
        <w:rPr>
          <w:rFonts w:ascii="Times New Roman" w:eastAsia="Times New Roman" w:hAnsi="Times New Roman" w:cs="Times New Roman"/>
          <w:sz w:val="28"/>
          <w:szCs w:val="28"/>
          <w:lang w:bidi="ar-EG"/>
        </w:rPr>
        <w:t>n arid environment. Environ Sci. Pol</w:t>
      </w:r>
      <w:r w:rsidRPr="00B84E60">
        <w:rPr>
          <w:rFonts w:ascii="Times New Roman" w:eastAsia="Times New Roman" w:hAnsi="Times New Roman" w:cs="Times New Roman"/>
          <w:sz w:val="28"/>
          <w:szCs w:val="28"/>
          <w:lang w:bidi="ar-EG"/>
        </w:rPr>
        <w:t>lu</w:t>
      </w:r>
      <w:r>
        <w:rPr>
          <w:rFonts w:ascii="Times New Roman" w:eastAsia="Times New Roman" w:hAnsi="Times New Roman" w:cs="Times New Roman"/>
          <w:sz w:val="28"/>
          <w:szCs w:val="28"/>
          <w:lang w:bidi="ar-EG"/>
        </w:rPr>
        <w:t>t.</w:t>
      </w:r>
      <w:r w:rsidRPr="00B84E60">
        <w:rPr>
          <w:rFonts w:ascii="Times New Roman" w:eastAsia="Times New Roman" w:hAnsi="Times New Roman" w:cs="Times New Roman"/>
          <w:sz w:val="28"/>
          <w:szCs w:val="28"/>
          <w:lang w:bidi="ar-EG"/>
        </w:rPr>
        <w:t xml:space="preserve"> Res. 28:43528–43543</w:t>
      </w:r>
      <w:r>
        <w:rPr>
          <w:rFonts w:ascii="Times New Roman" w:eastAsia="Times New Roman" w:hAnsi="Times New Roman" w:cs="Times New Roman"/>
          <w:sz w:val="28"/>
          <w:szCs w:val="28"/>
          <w:lang w:bidi="ar-EG"/>
        </w:rPr>
        <w:t xml:space="preserve">. </w:t>
      </w:r>
    </w:p>
    <w:p w14:paraId="3D9D5DE1"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Gomez, K. A. and A. A. Gomez (1984). ''Statistical Procedures for Agricultural Research''. 2nd ed., International Rice Research Institute, College, Laguna, 680pp.</w:t>
      </w:r>
    </w:p>
    <w:p w14:paraId="37795ABD" w14:textId="75D18B07" w:rsidR="00D36446" w:rsidRPr="00D36446" w:rsidRDefault="00D36446" w:rsidP="00D36446">
      <w:pPr>
        <w:autoSpaceDE w:val="0"/>
        <w:autoSpaceDN w:val="0"/>
        <w:adjustRightInd w:val="0"/>
        <w:spacing w:after="0" w:line="360" w:lineRule="auto"/>
        <w:ind w:left="1134" w:right="49" w:hanging="1134"/>
        <w:jc w:val="both"/>
        <w:rPr>
          <w:rFonts w:ascii="Times New Roman" w:eastAsia="Times New Roman" w:hAnsi="Times New Roman" w:cs="Times New Roman"/>
          <w:sz w:val="28"/>
          <w:szCs w:val="28"/>
          <w:lang w:bidi="ar-EG"/>
        </w:rPr>
      </w:pPr>
      <w:r w:rsidRPr="00341821">
        <w:rPr>
          <w:rFonts w:ascii="Times New Roman" w:eastAsia="Times New Roman" w:hAnsi="Times New Roman" w:cs="Times New Roman"/>
          <w:sz w:val="28"/>
          <w:szCs w:val="28"/>
        </w:rPr>
        <w:t>Guo, Y.; Y. Shi, Q. Cui, X. Zai, Sh. Zhang, H. Lu and G. Feng (2023).</w:t>
      </w:r>
      <w:r w:rsidRPr="00341821">
        <w:t xml:space="preserve"> </w:t>
      </w:r>
      <w:r w:rsidRPr="00341821">
        <w:rPr>
          <w:rFonts w:ascii="Times New Roman" w:eastAsia="Times New Roman" w:hAnsi="Times New Roman" w:cs="Times New Roman"/>
          <w:sz w:val="28"/>
          <w:szCs w:val="28"/>
        </w:rPr>
        <w:t xml:space="preserve">Synthesis of Urea-Formaldehyde Fertilizers and Analysis of Factors Affecting These Processes. Processes 2023, 11, 3251. </w:t>
      </w:r>
      <w:hyperlink r:id="rId18" w:history="1">
        <w:r w:rsidRPr="00341821">
          <w:rPr>
            <w:rStyle w:val="Hyperlink"/>
            <w:rFonts w:ascii="Times New Roman" w:eastAsia="Times New Roman" w:hAnsi="Times New Roman" w:cs="Times New Roman"/>
            <w:color w:val="auto"/>
            <w:sz w:val="28"/>
            <w:szCs w:val="28"/>
            <w:u w:val="none"/>
          </w:rPr>
          <w:t>https://doi.org/10.3390/pr11113251</w:t>
        </w:r>
      </w:hyperlink>
      <w:r w:rsidRPr="00341821">
        <w:rPr>
          <w:rFonts w:ascii="Times New Roman" w:eastAsia="Times New Roman" w:hAnsi="Times New Roman" w:cs="Times New Roman"/>
          <w:sz w:val="28"/>
          <w:szCs w:val="28"/>
        </w:rPr>
        <w:t>.</w:t>
      </w:r>
    </w:p>
    <w:p w14:paraId="59274AEB" w14:textId="77777777" w:rsidR="00F9436C" w:rsidRPr="00DB3816"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850FF3">
        <w:rPr>
          <w:rFonts w:ascii="Times New Roman" w:eastAsia="Times New Roman" w:hAnsi="Times New Roman" w:cs="Times New Roman"/>
          <w:sz w:val="28"/>
          <w:szCs w:val="28"/>
          <w:lang w:bidi="ar-EG"/>
        </w:rPr>
        <w:t>Hegab</w:t>
      </w:r>
      <w:r>
        <w:rPr>
          <w:rFonts w:ascii="Times New Roman" w:eastAsia="Times New Roman" w:hAnsi="Times New Roman" w:cs="Times New Roman"/>
          <w:sz w:val="28"/>
          <w:szCs w:val="28"/>
          <w:lang w:bidi="ar-EG"/>
        </w:rPr>
        <w:t>, R.H. (2024). I</w:t>
      </w:r>
      <w:r w:rsidRPr="00850FF3">
        <w:rPr>
          <w:rFonts w:ascii="Times New Roman" w:eastAsia="Times New Roman" w:hAnsi="Times New Roman" w:cs="Times New Roman"/>
          <w:sz w:val="28"/>
          <w:szCs w:val="28"/>
          <w:lang w:bidi="ar-EG"/>
        </w:rPr>
        <w:t xml:space="preserve">mpact of </w:t>
      </w:r>
      <w:r>
        <w:rPr>
          <w:rFonts w:ascii="Times New Roman" w:eastAsia="Times New Roman" w:hAnsi="Times New Roman" w:cs="Times New Roman"/>
          <w:sz w:val="28"/>
          <w:szCs w:val="28"/>
          <w:lang w:bidi="ar-EG"/>
        </w:rPr>
        <w:t>i</w:t>
      </w:r>
      <w:r w:rsidRPr="00850FF3">
        <w:rPr>
          <w:rFonts w:ascii="Times New Roman" w:eastAsia="Times New Roman" w:hAnsi="Times New Roman" w:cs="Times New Roman"/>
          <w:sz w:val="28"/>
          <w:szCs w:val="28"/>
          <w:lang w:bidi="ar-EG"/>
        </w:rPr>
        <w:t xml:space="preserve">ntegrating between </w:t>
      </w:r>
      <w:r>
        <w:rPr>
          <w:rFonts w:ascii="Times New Roman" w:eastAsia="Times New Roman" w:hAnsi="Times New Roman" w:cs="Times New Roman"/>
          <w:sz w:val="28"/>
          <w:szCs w:val="28"/>
          <w:lang w:bidi="ar-EG"/>
        </w:rPr>
        <w:t>m</w:t>
      </w:r>
      <w:r w:rsidRPr="00850FF3">
        <w:rPr>
          <w:rFonts w:ascii="Times New Roman" w:eastAsia="Times New Roman" w:hAnsi="Times New Roman" w:cs="Times New Roman"/>
          <w:sz w:val="28"/>
          <w:szCs w:val="28"/>
          <w:lang w:bidi="ar-EG"/>
        </w:rPr>
        <w:t xml:space="preserve">ineral </w:t>
      </w:r>
      <w:r>
        <w:rPr>
          <w:rFonts w:ascii="Times New Roman" w:eastAsia="Times New Roman" w:hAnsi="Times New Roman" w:cs="Times New Roman"/>
          <w:sz w:val="28"/>
          <w:szCs w:val="28"/>
          <w:lang w:bidi="ar-EG"/>
        </w:rPr>
        <w:t>n</w:t>
      </w:r>
      <w:r w:rsidRPr="00850FF3">
        <w:rPr>
          <w:rFonts w:ascii="Times New Roman" w:eastAsia="Times New Roman" w:hAnsi="Times New Roman" w:cs="Times New Roman"/>
          <w:sz w:val="28"/>
          <w:szCs w:val="28"/>
          <w:lang w:bidi="ar-EG"/>
        </w:rPr>
        <w:t xml:space="preserve">itrogen, </w:t>
      </w:r>
      <w:r>
        <w:rPr>
          <w:rFonts w:ascii="Times New Roman" w:eastAsia="Times New Roman" w:hAnsi="Times New Roman" w:cs="Times New Roman"/>
          <w:sz w:val="28"/>
          <w:szCs w:val="28"/>
          <w:lang w:bidi="ar-EG"/>
        </w:rPr>
        <w:t>v</w:t>
      </w:r>
      <w:r w:rsidRPr="00850FF3">
        <w:rPr>
          <w:rFonts w:ascii="Times New Roman" w:eastAsia="Times New Roman" w:hAnsi="Times New Roman" w:cs="Times New Roman"/>
          <w:sz w:val="28"/>
          <w:szCs w:val="28"/>
          <w:lang w:bidi="ar-EG"/>
        </w:rPr>
        <w:t xml:space="preserve">ermicompost and </w:t>
      </w:r>
      <w:r>
        <w:rPr>
          <w:rFonts w:ascii="Times New Roman" w:eastAsia="Times New Roman" w:hAnsi="Times New Roman" w:cs="Times New Roman"/>
          <w:sz w:val="28"/>
          <w:szCs w:val="28"/>
          <w:lang w:bidi="ar-EG"/>
        </w:rPr>
        <w:t>b</w:t>
      </w:r>
      <w:r w:rsidRPr="00850FF3">
        <w:rPr>
          <w:rFonts w:ascii="Times New Roman" w:eastAsia="Times New Roman" w:hAnsi="Times New Roman" w:cs="Times New Roman"/>
          <w:sz w:val="28"/>
          <w:szCs w:val="28"/>
          <w:lang w:bidi="ar-EG"/>
        </w:rPr>
        <w:t>iochar</w:t>
      </w:r>
      <w:r>
        <w:rPr>
          <w:rFonts w:ascii="Times New Roman" w:eastAsia="Times New Roman" w:hAnsi="Times New Roman" w:cs="Times New Roman"/>
          <w:sz w:val="28"/>
          <w:szCs w:val="28"/>
          <w:lang w:bidi="ar-EG"/>
        </w:rPr>
        <w:t xml:space="preserve"> </w:t>
      </w:r>
      <w:r w:rsidRPr="00850FF3">
        <w:rPr>
          <w:rFonts w:ascii="Times New Roman" w:eastAsia="Times New Roman" w:hAnsi="Times New Roman" w:cs="Times New Roman"/>
          <w:sz w:val="28"/>
          <w:szCs w:val="28"/>
          <w:lang w:bidi="ar-EG"/>
        </w:rPr>
        <w:t xml:space="preserve">on </w:t>
      </w:r>
      <w:r>
        <w:rPr>
          <w:rFonts w:ascii="Times New Roman" w:eastAsia="Times New Roman" w:hAnsi="Times New Roman" w:cs="Times New Roman"/>
          <w:sz w:val="28"/>
          <w:szCs w:val="28"/>
          <w:lang w:bidi="ar-EG"/>
        </w:rPr>
        <w:t>n</w:t>
      </w:r>
      <w:r w:rsidRPr="00850FF3">
        <w:rPr>
          <w:rFonts w:ascii="Times New Roman" w:eastAsia="Times New Roman" w:hAnsi="Times New Roman" w:cs="Times New Roman"/>
          <w:sz w:val="28"/>
          <w:szCs w:val="28"/>
          <w:lang w:bidi="ar-EG"/>
        </w:rPr>
        <w:t>itrogen-</w:t>
      </w:r>
      <w:r>
        <w:rPr>
          <w:rFonts w:ascii="Times New Roman" w:eastAsia="Times New Roman" w:hAnsi="Times New Roman" w:cs="Times New Roman"/>
          <w:sz w:val="28"/>
          <w:szCs w:val="28"/>
          <w:lang w:bidi="ar-EG"/>
        </w:rPr>
        <w:t>u</w:t>
      </w:r>
      <w:r w:rsidRPr="00850FF3">
        <w:rPr>
          <w:rFonts w:ascii="Times New Roman" w:eastAsia="Times New Roman" w:hAnsi="Times New Roman" w:cs="Times New Roman"/>
          <w:sz w:val="28"/>
          <w:szCs w:val="28"/>
          <w:lang w:bidi="ar-EG"/>
        </w:rPr>
        <w:t xml:space="preserve">se </w:t>
      </w:r>
      <w:r>
        <w:rPr>
          <w:rFonts w:ascii="Times New Roman" w:eastAsia="Times New Roman" w:hAnsi="Times New Roman" w:cs="Times New Roman"/>
          <w:sz w:val="28"/>
          <w:szCs w:val="28"/>
          <w:lang w:bidi="ar-EG"/>
        </w:rPr>
        <w:t>e</w:t>
      </w:r>
      <w:r w:rsidRPr="00850FF3">
        <w:rPr>
          <w:rFonts w:ascii="Times New Roman" w:eastAsia="Times New Roman" w:hAnsi="Times New Roman" w:cs="Times New Roman"/>
          <w:sz w:val="28"/>
          <w:szCs w:val="28"/>
          <w:lang w:bidi="ar-EG"/>
        </w:rPr>
        <w:t xml:space="preserve">fficiency and </w:t>
      </w:r>
      <w:r>
        <w:rPr>
          <w:rFonts w:ascii="Times New Roman" w:eastAsia="Times New Roman" w:hAnsi="Times New Roman" w:cs="Times New Roman"/>
          <w:sz w:val="28"/>
          <w:szCs w:val="28"/>
          <w:lang w:bidi="ar-EG"/>
        </w:rPr>
        <w:t>p</w:t>
      </w:r>
      <w:r w:rsidRPr="00850FF3">
        <w:rPr>
          <w:rFonts w:ascii="Times New Roman" w:eastAsia="Times New Roman" w:hAnsi="Times New Roman" w:cs="Times New Roman"/>
          <w:sz w:val="28"/>
          <w:szCs w:val="28"/>
          <w:lang w:bidi="ar-EG"/>
        </w:rPr>
        <w:t xml:space="preserve">roductivity of </w:t>
      </w:r>
      <w:r>
        <w:rPr>
          <w:rFonts w:ascii="Times New Roman" w:eastAsia="Times New Roman" w:hAnsi="Times New Roman" w:cs="Times New Roman"/>
          <w:sz w:val="28"/>
          <w:szCs w:val="28"/>
          <w:lang w:bidi="ar-EG"/>
        </w:rPr>
        <w:t>p</w:t>
      </w:r>
      <w:r w:rsidRPr="00850FF3">
        <w:rPr>
          <w:rFonts w:ascii="Times New Roman" w:eastAsia="Times New Roman" w:hAnsi="Times New Roman" w:cs="Times New Roman"/>
          <w:sz w:val="28"/>
          <w:szCs w:val="28"/>
          <w:lang w:bidi="ar-EG"/>
        </w:rPr>
        <w:t xml:space="preserve">anicum </w:t>
      </w:r>
      <w:r>
        <w:rPr>
          <w:rFonts w:ascii="Times New Roman" w:eastAsia="Times New Roman" w:hAnsi="Times New Roman" w:cs="Times New Roman"/>
          <w:sz w:val="28"/>
          <w:szCs w:val="28"/>
          <w:lang w:bidi="ar-EG"/>
        </w:rPr>
        <w:t>p</w:t>
      </w:r>
      <w:r w:rsidRPr="00850FF3">
        <w:rPr>
          <w:rFonts w:ascii="Times New Roman" w:eastAsia="Times New Roman" w:hAnsi="Times New Roman" w:cs="Times New Roman"/>
          <w:sz w:val="28"/>
          <w:szCs w:val="28"/>
          <w:lang w:bidi="ar-EG"/>
        </w:rPr>
        <w:t xml:space="preserve">lants </w:t>
      </w:r>
      <w:r>
        <w:rPr>
          <w:rFonts w:ascii="Times New Roman" w:eastAsia="Times New Roman" w:hAnsi="Times New Roman" w:cs="Times New Roman"/>
          <w:sz w:val="28"/>
          <w:szCs w:val="28"/>
          <w:lang w:bidi="ar-EG"/>
        </w:rPr>
        <w:t>g</w:t>
      </w:r>
      <w:r w:rsidRPr="00850FF3">
        <w:rPr>
          <w:rFonts w:ascii="Times New Roman" w:eastAsia="Times New Roman" w:hAnsi="Times New Roman" w:cs="Times New Roman"/>
          <w:sz w:val="28"/>
          <w:szCs w:val="28"/>
          <w:lang w:bidi="ar-EG"/>
        </w:rPr>
        <w:t>rown on</w:t>
      </w:r>
      <w:r>
        <w:rPr>
          <w:rFonts w:ascii="Times New Roman" w:eastAsia="Times New Roman" w:hAnsi="Times New Roman" w:cs="Times New Roman"/>
          <w:sz w:val="28"/>
          <w:szCs w:val="28"/>
          <w:lang w:bidi="ar-EG"/>
        </w:rPr>
        <w:t xml:space="preserve"> s</w:t>
      </w:r>
      <w:r w:rsidRPr="00850FF3">
        <w:rPr>
          <w:rFonts w:ascii="Times New Roman" w:eastAsia="Times New Roman" w:hAnsi="Times New Roman" w:cs="Times New Roman"/>
          <w:sz w:val="28"/>
          <w:szCs w:val="28"/>
          <w:lang w:bidi="ar-EG"/>
        </w:rPr>
        <w:t xml:space="preserve">andy </w:t>
      </w:r>
      <w:r w:rsidRPr="00DB3816">
        <w:rPr>
          <w:rFonts w:ascii="Times New Roman" w:eastAsia="Times New Roman" w:hAnsi="Times New Roman" w:cs="Times New Roman"/>
          <w:sz w:val="28"/>
          <w:szCs w:val="28"/>
          <w:lang w:bidi="ar-EG"/>
        </w:rPr>
        <w:t>soil. Egypt. J. Soil Sci. Vol. 64, No. 3, pp: 1273 – 1284.</w:t>
      </w:r>
    </w:p>
    <w:p w14:paraId="5371EC77" w14:textId="1AA47543"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B3816">
        <w:rPr>
          <w:rFonts w:ascii="Times New Roman" w:eastAsia="Times New Roman" w:hAnsi="Times New Roman" w:cs="Times New Roman"/>
          <w:sz w:val="28"/>
          <w:szCs w:val="28"/>
          <w:lang w:bidi="ar-EG"/>
        </w:rPr>
        <w:t xml:space="preserve">Jayaswal, K.; J. Christian, N. K. Singh, H. </w:t>
      </w:r>
      <w:proofErr w:type="gramStart"/>
      <w:r w:rsidRPr="00DB3816">
        <w:rPr>
          <w:rFonts w:ascii="Times New Roman" w:eastAsia="Times New Roman" w:hAnsi="Times New Roman" w:cs="Times New Roman"/>
          <w:sz w:val="28"/>
          <w:szCs w:val="28"/>
          <w:lang w:bidi="ar-EG"/>
        </w:rPr>
        <w:t>Padhiyar ,</w:t>
      </w:r>
      <w:proofErr w:type="gramEnd"/>
      <w:r w:rsidRPr="00DB3816">
        <w:rPr>
          <w:rFonts w:ascii="Times New Roman" w:eastAsia="Times New Roman" w:hAnsi="Times New Roman" w:cs="Times New Roman"/>
          <w:sz w:val="28"/>
          <w:szCs w:val="28"/>
          <w:lang w:bidi="ar-EG"/>
        </w:rPr>
        <w:t xml:space="preserve"> M. Yadav and G. Sanghvi (2023). Effect of vermicompost on soil quality parameters for different land use patterns. OP Conf</w:t>
      </w:r>
      <w:r w:rsidRPr="004B7007">
        <w:rPr>
          <w:rFonts w:ascii="Times New Roman" w:eastAsia="Times New Roman" w:hAnsi="Times New Roman" w:cs="Times New Roman"/>
          <w:sz w:val="28"/>
          <w:szCs w:val="28"/>
          <w:lang w:bidi="ar-EG"/>
        </w:rPr>
        <w:t>. Series: Earth and Environmental Science 1280</w:t>
      </w:r>
      <w:r>
        <w:rPr>
          <w:rFonts w:ascii="Times New Roman" w:eastAsia="Times New Roman" w:hAnsi="Times New Roman" w:cs="Times New Roman"/>
          <w:sz w:val="28"/>
          <w:szCs w:val="28"/>
          <w:lang w:bidi="ar-EG"/>
        </w:rPr>
        <w:t xml:space="preserve">, </w:t>
      </w:r>
      <w:r w:rsidRPr="004B7007">
        <w:rPr>
          <w:rFonts w:ascii="Times New Roman" w:eastAsia="Times New Roman" w:hAnsi="Times New Roman" w:cs="Times New Roman"/>
          <w:sz w:val="28"/>
          <w:szCs w:val="28"/>
          <w:lang w:bidi="ar-EG"/>
        </w:rPr>
        <w:t>012054</w:t>
      </w:r>
      <w:r>
        <w:rPr>
          <w:rFonts w:ascii="Times New Roman" w:eastAsia="Times New Roman" w:hAnsi="Times New Roman" w:cs="Times New Roman"/>
          <w:sz w:val="28"/>
          <w:szCs w:val="28"/>
          <w:lang w:bidi="ar-EG"/>
        </w:rPr>
        <w:t xml:space="preserve">. </w:t>
      </w:r>
    </w:p>
    <w:p w14:paraId="54897BED"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E06D1">
        <w:rPr>
          <w:rFonts w:ascii="Times New Roman" w:eastAsia="Times New Roman" w:hAnsi="Times New Roman" w:cs="Times New Roman"/>
          <w:sz w:val="28"/>
          <w:szCs w:val="28"/>
          <w:lang w:bidi="ar-EG"/>
        </w:rPr>
        <w:t>Kenney, D. R. and D. W. Nelson (1982</w:t>
      </w:r>
      <w:proofErr w:type="gramStart"/>
      <w:r w:rsidRPr="00DE06D1">
        <w:rPr>
          <w:rFonts w:ascii="Times New Roman" w:eastAsia="Times New Roman" w:hAnsi="Times New Roman" w:cs="Times New Roman"/>
          <w:sz w:val="28"/>
          <w:szCs w:val="28"/>
          <w:lang w:bidi="ar-EG"/>
        </w:rPr>
        <w:t>).Nitrogen</w:t>
      </w:r>
      <w:proofErr w:type="gramEnd"/>
      <w:r w:rsidRPr="00DE06D1">
        <w:rPr>
          <w:rFonts w:ascii="Times New Roman" w:eastAsia="Times New Roman" w:hAnsi="Times New Roman" w:cs="Times New Roman"/>
          <w:sz w:val="28"/>
          <w:szCs w:val="28"/>
          <w:lang w:bidi="ar-EG"/>
        </w:rPr>
        <w:t>-inorganic forms. P. 643-698.In A.L. Page (ed) Methods of soil</w:t>
      </w:r>
      <w:r>
        <w:rPr>
          <w:rFonts w:ascii="Times New Roman" w:eastAsia="Times New Roman" w:hAnsi="Times New Roman" w:cs="Times New Roman"/>
          <w:sz w:val="28"/>
          <w:szCs w:val="28"/>
          <w:lang w:bidi="ar-EG"/>
        </w:rPr>
        <w:t xml:space="preserve"> </w:t>
      </w:r>
      <w:r w:rsidRPr="00DE06D1">
        <w:rPr>
          <w:rFonts w:ascii="Times New Roman" w:eastAsia="Times New Roman" w:hAnsi="Times New Roman" w:cs="Times New Roman"/>
          <w:sz w:val="28"/>
          <w:szCs w:val="28"/>
          <w:lang w:bidi="ar-EG"/>
        </w:rPr>
        <w:t>analysis. Agron. 9, Part 2: Chemical</w:t>
      </w:r>
      <w:r>
        <w:rPr>
          <w:rFonts w:ascii="Times New Roman" w:eastAsia="Times New Roman" w:hAnsi="Times New Roman" w:cs="Times New Roman"/>
          <w:sz w:val="28"/>
          <w:szCs w:val="28"/>
          <w:lang w:bidi="ar-EG"/>
        </w:rPr>
        <w:t xml:space="preserve"> </w:t>
      </w:r>
      <w:r w:rsidRPr="00DE06D1">
        <w:rPr>
          <w:rFonts w:ascii="Times New Roman" w:eastAsia="Times New Roman" w:hAnsi="Times New Roman" w:cs="Times New Roman"/>
          <w:sz w:val="28"/>
          <w:szCs w:val="28"/>
          <w:lang w:bidi="ar-EG"/>
        </w:rPr>
        <w:t>and microbiological properties, 2</w:t>
      </w:r>
      <w:r w:rsidRPr="00B84E60">
        <w:rPr>
          <w:rFonts w:ascii="Times New Roman" w:eastAsia="Times New Roman" w:hAnsi="Times New Roman" w:cs="Times New Roman"/>
          <w:sz w:val="28"/>
          <w:szCs w:val="28"/>
          <w:lang w:bidi="ar-EG"/>
        </w:rPr>
        <w:t>nd</w:t>
      </w:r>
      <w:r>
        <w:rPr>
          <w:rFonts w:ascii="Times New Roman" w:eastAsia="Times New Roman" w:hAnsi="Times New Roman" w:cs="Times New Roman"/>
          <w:sz w:val="28"/>
          <w:szCs w:val="28"/>
          <w:lang w:bidi="ar-EG"/>
        </w:rPr>
        <w:t xml:space="preserve"> </w:t>
      </w:r>
      <w:r w:rsidRPr="00DE06D1">
        <w:rPr>
          <w:rFonts w:ascii="Times New Roman" w:eastAsia="Times New Roman" w:hAnsi="Times New Roman" w:cs="Times New Roman"/>
          <w:sz w:val="28"/>
          <w:szCs w:val="28"/>
          <w:lang w:bidi="ar-EG"/>
        </w:rPr>
        <w:t>ed., Am. Soc. Agron. Madison Wisc.,</w:t>
      </w:r>
      <w:r>
        <w:rPr>
          <w:rFonts w:ascii="Times New Roman" w:eastAsia="Times New Roman" w:hAnsi="Times New Roman" w:cs="Times New Roman"/>
          <w:sz w:val="28"/>
          <w:szCs w:val="28"/>
          <w:lang w:bidi="ar-EG"/>
        </w:rPr>
        <w:t xml:space="preserve"> </w:t>
      </w:r>
      <w:r w:rsidRPr="00DE06D1">
        <w:rPr>
          <w:rFonts w:ascii="Times New Roman" w:eastAsia="Times New Roman" w:hAnsi="Times New Roman" w:cs="Times New Roman"/>
          <w:sz w:val="28"/>
          <w:szCs w:val="28"/>
          <w:lang w:bidi="ar-EG"/>
        </w:rPr>
        <w:t>USA</w:t>
      </w:r>
      <w:r>
        <w:rPr>
          <w:rFonts w:ascii="Times New Roman" w:eastAsia="Times New Roman" w:hAnsi="Times New Roman" w:cs="Times New Roman"/>
          <w:sz w:val="28"/>
          <w:szCs w:val="28"/>
          <w:lang w:bidi="ar-EG"/>
        </w:rPr>
        <w:t>.</w:t>
      </w:r>
    </w:p>
    <w:p w14:paraId="3964261D"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05DA1">
        <w:rPr>
          <w:rFonts w:ascii="Times New Roman" w:eastAsia="Times New Roman" w:hAnsi="Times New Roman" w:cs="Times New Roman"/>
          <w:sz w:val="28"/>
          <w:szCs w:val="28"/>
          <w:lang w:bidi="ar-EG"/>
        </w:rPr>
        <w:t>Klute, A. (1986). Methods of Soil Analysis. Part-1</w:t>
      </w:r>
      <w:r>
        <w:rPr>
          <w:rFonts w:ascii="Times New Roman" w:eastAsia="Times New Roman" w:hAnsi="Times New Roman" w:cs="Times New Roman"/>
          <w:sz w:val="28"/>
          <w:szCs w:val="28"/>
          <w:lang w:bidi="ar-EG"/>
        </w:rPr>
        <w:t xml:space="preserve">. </w:t>
      </w:r>
      <w:r w:rsidRPr="00D05DA1">
        <w:rPr>
          <w:rFonts w:ascii="Times New Roman" w:eastAsia="Times New Roman" w:hAnsi="Times New Roman" w:cs="Times New Roman"/>
          <w:sz w:val="28"/>
          <w:szCs w:val="28"/>
          <w:lang w:bidi="ar-EG"/>
        </w:rPr>
        <w:t>Physical and Mineralogical Methods (2nd). Amer.Soc. Agron. Madison. Wisconsin. U. S. A</w:t>
      </w:r>
      <w:r>
        <w:rPr>
          <w:rFonts w:ascii="Times New Roman" w:eastAsia="Times New Roman" w:hAnsi="Times New Roman" w:cs="Times New Roman"/>
          <w:sz w:val="28"/>
          <w:szCs w:val="28"/>
          <w:lang w:bidi="ar-EG"/>
        </w:rPr>
        <w:t>.</w:t>
      </w:r>
    </w:p>
    <w:p w14:paraId="5216F968" w14:textId="77777777" w:rsidR="00F9436C" w:rsidRDefault="00F9436C" w:rsidP="00F9436C">
      <w:pPr>
        <w:spacing w:line="360" w:lineRule="auto"/>
        <w:ind w:left="1276" w:hanging="1276"/>
        <w:jc w:val="both"/>
        <w:rPr>
          <w:rFonts w:ascii="Times New Roman" w:eastAsia="Times New Roman" w:hAnsi="Times New Roman" w:cs="Times New Roman"/>
          <w:sz w:val="28"/>
          <w:szCs w:val="28"/>
          <w:lang w:bidi="ar-EG"/>
        </w:rPr>
      </w:pPr>
      <w:r w:rsidRPr="0031333F">
        <w:rPr>
          <w:rFonts w:ascii="Times New Roman" w:eastAsia="Times New Roman" w:hAnsi="Times New Roman" w:cs="Times New Roman"/>
          <w:sz w:val="28"/>
          <w:szCs w:val="28"/>
          <w:lang w:bidi="ar-EG"/>
        </w:rPr>
        <w:t xml:space="preserve">Laekemariam, F.; G. Gifole and G. Kefita (2024). Management of Alternative Organic Fertilizer Sources for Wheat Production: Evidence from Decomposition Dynamics and Agronomic, Economic, and Farmers’ Preferences. Applied anf Environmental Soil Sci. Issue (1): 1-12. </w:t>
      </w:r>
    </w:p>
    <w:p w14:paraId="2A6A0F7C" w14:textId="66869BE3" w:rsidR="00E143AA" w:rsidRPr="00E143AA" w:rsidRDefault="00E143AA" w:rsidP="00E143AA">
      <w:pPr>
        <w:autoSpaceDE w:val="0"/>
        <w:autoSpaceDN w:val="0"/>
        <w:adjustRightInd w:val="0"/>
        <w:spacing w:after="0" w:line="360" w:lineRule="auto"/>
        <w:ind w:left="1276" w:right="49" w:hanging="1276"/>
        <w:jc w:val="both"/>
        <w:rPr>
          <w:rFonts w:ascii="Times New Roman" w:eastAsia="Times New Roman" w:hAnsi="Times New Roman" w:cs="Times New Roman"/>
          <w:sz w:val="28"/>
          <w:szCs w:val="28"/>
        </w:rPr>
      </w:pPr>
      <w:r w:rsidRPr="00341821">
        <w:rPr>
          <w:rFonts w:ascii="Times New Roman" w:eastAsia="Times New Roman" w:hAnsi="Times New Roman" w:cs="Times New Roman"/>
          <w:sz w:val="28"/>
          <w:szCs w:val="28"/>
        </w:rPr>
        <w:t xml:space="preserve">Lapushkina, V.M.; A. A. Lapushkinaa and S. P. Torshina </w:t>
      </w:r>
      <w:proofErr w:type="gramStart"/>
      <w:r w:rsidRPr="00341821">
        <w:rPr>
          <w:rFonts w:ascii="Times New Roman" w:eastAsia="Times New Roman" w:hAnsi="Times New Roman" w:cs="Times New Roman"/>
          <w:sz w:val="28"/>
          <w:szCs w:val="28"/>
        </w:rPr>
        <w:t>( 2024</w:t>
      </w:r>
      <w:proofErr w:type="gramEnd"/>
      <w:r w:rsidRPr="00341821">
        <w:rPr>
          <w:rFonts w:ascii="Times New Roman" w:eastAsia="Times New Roman" w:hAnsi="Times New Roman" w:cs="Times New Roman"/>
          <w:sz w:val="28"/>
          <w:szCs w:val="28"/>
        </w:rPr>
        <w:t xml:space="preserve">). Effect of coated urea and NPK-fertilizers on spring wheat yield and nitrogen use efficiency. </w:t>
      </w:r>
      <w:r w:rsidRPr="00341821">
        <w:rPr>
          <w:rFonts w:ascii="Times New Roman" w:eastAsia="Times New Roman" w:hAnsi="Times New Roman" w:cs="Times New Roman"/>
          <w:sz w:val="28"/>
          <w:szCs w:val="28"/>
        </w:rPr>
        <w:lastRenderedPageBreak/>
        <w:t xml:space="preserve">Brazilian Journal of Biology, vol. 84, e279269| </w:t>
      </w:r>
      <w:hyperlink r:id="rId19" w:history="1">
        <w:r w:rsidRPr="00341821">
          <w:rPr>
            <w:rStyle w:val="Hyperlink"/>
            <w:rFonts w:ascii="Times New Roman" w:eastAsia="Times New Roman" w:hAnsi="Times New Roman" w:cs="Times New Roman"/>
            <w:color w:val="auto"/>
            <w:sz w:val="28"/>
            <w:szCs w:val="28"/>
            <w:u w:val="none"/>
          </w:rPr>
          <w:t>https://doi.org/10.1590/1519-</w:t>
        </w:r>
      </w:hyperlink>
      <w:r w:rsidRPr="00341821">
        <w:rPr>
          <w:rFonts w:ascii="Times New Roman" w:eastAsia="Times New Roman" w:hAnsi="Times New Roman" w:cs="Times New Roman"/>
          <w:sz w:val="28"/>
          <w:szCs w:val="28"/>
        </w:rPr>
        <w:t>6984.279269</w:t>
      </w:r>
    </w:p>
    <w:p w14:paraId="566AE093"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E0187">
        <w:rPr>
          <w:rFonts w:ascii="Times New Roman" w:eastAsia="Times New Roman" w:hAnsi="Times New Roman" w:cs="Times New Roman"/>
          <w:sz w:val="28"/>
          <w:szCs w:val="28"/>
          <w:lang w:bidi="ar-EG"/>
        </w:rPr>
        <w:t>Lindi, M.W. (2023).</w:t>
      </w:r>
      <w:r w:rsidRPr="00B84E60">
        <w:rPr>
          <w:rFonts w:ascii="Times New Roman" w:eastAsia="Times New Roman" w:hAnsi="Times New Roman" w:cs="Times New Roman"/>
          <w:sz w:val="28"/>
          <w:szCs w:val="28"/>
          <w:lang w:bidi="ar-EG"/>
        </w:rPr>
        <w:t xml:space="preserve"> </w:t>
      </w:r>
      <w:r w:rsidRPr="00DE0187">
        <w:rPr>
          <w:rFonts w:ascii="Times New Roman" w:eastAsia="Times New Roman" w:hAnsi="Times New Roman" w:cs="Times New Roman"/>
          <w:sz w:val="28"/>
          <w:szCs w:val="28"/>
          <w:lang w:bidi="ar-EG"/>
        </w:rPr>
        <w:t xml:space="preserve">Evaluation </w:t>
      </w:r>
      <w:r>
        <w:rPr>
          <w:rFonts w:ascii="Times New Roman" w:eastAsia="Times New Roman" w:hAnsi="Times New Roman" w:cs="Times New Roman"/>
          <w:sz w:val="28"/>
          <w:szCs w:val="28"/>
          <w:lang w:bidi="ar-EG"/>
        </w:rPr>
        <w:t>e</w:t>
      </w:r>
      <w:r w:rsidRPr="00DE0187">
        <w:rPr>
          <w:rFonts w:ascii="Times New Roman" w:eastAsia="Times New Roman" w:hAnsi="Times New Roman" w:cs="Times New Roman"/>
          <w:sz w:val="28"/>
          <w:szCs w:val="28"/>
          <w:lang w:bidi="ar-EG"/>
        </w:rPr>
        <w:t xml:space="preserve">ffect of </w:t>
      </w:r>
      <w:r>
        <w:rPr>
          <w:rFonts w:ascii="Times New Roman" w:eastAsia="Times New Roman" w:hAnsi="Times New Roman" w:cs="Times New Roman"/>
          <w:sz w:val="28"/>
          <w:szCs w:val="28"/>
          <w:lang w:bidi="ar-EG"/>
        </w:rPr>
        <w:t>d</w:t>
      </w:r>
      <w:r w:rsidRPr="00DE0187">
        <w:rPr>
          <w:rFonts w:ascii="Times New Roman" w:eastAsia="Times New Roman" w:hAnsi="Times New Roman" w:cs="Times New Roman"/>
          <w:sz w:val="28"/>
          <w:szCs w:val="28"/>
          <w:lang w:bidi="ar-EG"/>
        </w:rPr>
        <w:t xml:space="preserve">ifferent </w:t>
      </w:r>
      <w:r>
        <w:rPr>
          <w:rFonts w:ascii="Times New Roman" w:eastAsia="Times New Roman" w:hAnsi="Times New Roman" w:cs="Times New Roman"/>
          <w:sz w:val="28"/>
          <w:szCs w:val="28"/>
          <w:lang w:bidi="ar-EG"/>
        </w:rPr>
        <w:t>o</w:t>
      </w:r>
      <w:r w:rsidRPr="00DE0187">
        <w:rPr>
          <w:rFonts w:ascii="Times New Roman" w:eastAsia="Times New Roman" w:hAnsi="Times New Roman" w:cs="Times New Roman"/>
          <w:sz w:val="28"/>
          <w:szCs w:val="28"/>
          <w:lang w:bidi="ar-EG"/>
        </w:rPr>
        <w:t xml:space="preserve">rganic </w:t>
      </w:r>
      <w:r>
        <w:rPr>
          <w:rFonts w:ascii="Times New Roman" w:eastAsia="Times New Roman" w:hAnsi="Times New Roman" w:cs="Times New Roman"/>
          <w:sz w:val="28"/>
          <w:szCs w:val="28"/>
          <w:lang w:bidi="ar-EG"/>
        </w:rPr>
        <w:t>f</w:t>
      </w:r>
      <w:r w:rsidRPr="00DE0187">
        <w:rPr>
          <w:rFonts w:ascii="Times New Roman" w:eastAsia="Times New Roman" w:hAnsi="Times New Roman" w:cs="Times New Roman"/>
          <w:sz w:val="28"/>
          <w:szCs w:val="28"/>
          <w:lang w:bidi="ar-EG"/>
        </w:rPr>
        <w:t>ertilizers and NP</w:t>
      </w:r>
      <w:r>
        <w:rPr>
          <w:rFonts w:ascii="Times New Roman" w:eastAsia="Times New Roman" w:hAnsi="Times New Roman" w:cs="Times New Roman"/>
          <w:sz w:val="28"/>
          <w:szCs w:val="28"/>
          <w:lang w:bidi="ar-EG"/>
        </w:rPr>
        <w:t xml:space="preserve"> r</w:t>
      </w:r>
      <w:r w:rsidRPr="00DE0187">
        <w:rPr>
          <w:rFonts w:ascii="Times New Roman" w:eastAsia="Times New Roman" w:hAnsi="Times New Roman" w:cs="Times New Roman"/>
          <w:sz w:val="28"/>
          <w:szCs w:val="28"/>
          <w:lang w:bidi="ar-EG"/>
        </w:rPr>
        <w:t xml:space="preserve">ate on </w:t>
      </w:r>
      <w:r>
        <w:rPr>
          <w:rFonts w:ascii="Times New Roman" w:eastAsia="Times New Roman" w:hAnsi="Times New Roman" w:cs="Times New Roman"/>
          <w:sz w:val="28"/>
          <w:szCs w:val="28"/>
          <w:lang w:bidi="ar-EG"/>
        </w:rPr>
        <w:t>b</w:t>
      </w:r>
      <w:r w:rsidRPr="00DE0187">
        <w:rPr>
          <w:rFonts w:ascii="Times New Roman" w:eastAsia="Times New Roman" w:hAnsi="Times New Roman" w:cs="Times New Roman"/>
          <w:sz w:val="28"/>
          <w:szCs w:val="28"/>
          <w:lang w:bidi="ar-EG"/>
        </w:rPr>
        <w:t xml:space="preserve">read </w:t>
      </w:r>
      <w:r>
        <w:rPr>
          <w:rFonts w:ascii="Times New Roman" w:eastAsia="Times New Roman" w:hAnsi="Times New Roman" w:cs="Times New Roman"/>
          <w:sz w:val="28"/>
          <w:szCs w:val="28"/>
          <w:lang w:bidi="ar-EG"/>
        </w:rPr>
        <w:t>w</w:t>
      </w:r>
      <w:r w:rsidRPr="00DE0187">
        <w:rPr>
          <w:rFonts w:ascii="Times New Roman" w:eastAsia="Times New Roman" w:hAnsi="Times New Roman" w:cs="Times New Roman"/>
          <w:sz w:val="28"/>
          <w:szCs w:val="28"/>
          <w:lang w:bidi="ar-EG"/>
        </w:rPr>
        <w:t xml:space="preserve">heat (Triticum aestivum L.) </w:t>
      </w:r>
      <w:r>
        <w:rPr>
          <w:rFonts w:ascii="Times New Roman" w:eastAsia="Times New Roman" w:hAnsi="Times New Roman" w:cs="Times New Roman"/>
          <w:sz w:val="28"/>
          <w:szCs w:val="28"/>
          <w:lang w:bidi="ar-EG"/>
        </w:rPr>
        <w:t>y</w:t>
      </w:r>
      <w:r w:rsidRPr="00DE0187">
        <w:rPr>
          <w:rFonts w:ascii="Times New Roman" w:eastAsia="Times New Roman" w:hAnsi="Times New Roman" w:cs="Times New Roman"/>
          <w:sz w:val="28"/>
          <w:szCs w:val="28"/>
          <w:lang w:bidi="ar-EG"/>
        </w:rPr>
        <w:t xml:space="preserve">ield and </w:t>
      </w:r>
      <w:r>
        <w:rPr>
          <w:rFonts w:ascii="Times New Roman" w:eastAsia="Times New Roman" w:hAnsi="Times New Roman" w:cs="Times New Roman"/>
          <w:sz w:val="28"/>
          <w:szCs w:val="28"/>
          <w:lang w:bidi="ar-EG"/>
        </w:rPr>
        <w:t>y</w:t>
      </w:r>
      <w:r w:rsidRPr="00DE0187">
        <w:rPr>
          <w:rFonts w:ascii="Times New Roman" w:eastAsia="Times New Roman" w:hAnsi="Times New Roman" w:cs="Times New Roman"/>
          <w:sz w:val="28"/>
          <w:szCs w:val="28"/>
          <w:lang w:bidi="ar-EG"/>
        </w:rPr>
        <w:t>ield</w:t>
      </w:r>
      <w:r>
        <w:rPr>
          <w:rFonts w:ascii="Times New Roman" w:eastAsia="Times New Roman" w:hAnsi="Times New Roman" w:cs="Times New Roman"/>
          <w:sz w:val="28"/>
          <w:szCs w:val="28"/>
          <w:lang w:bidi="ar-EG"/>
        </w:rPr>
        <w:t xml:space="preserve"> components in lume </w:t>
      </w:r>
      <w:proofErr w:type="gramStart"/>
      <w:r>
        <w:rPr>
          <w:rFonts w:ascii="Times New Roman" w:eastAsia="Times New Roman" w:hAnsi="Times New Roman" w:cs="Times New Roman"/>
          <w:sz w:val="28"/>
          <w:szCs w:val="28"/>
          <w:lang w:bidi="ar-EG"/>
        </w:rPr>
        <w:t>d</w:t>
      </w:r>
      <w:r w:rsidRPr="00DE0187">
        <w:rPr>
          <w:rFonts w:ascii="Times New Roman" w:eastAsia="Times New Roman" w:hAnsi="Times New Roman" w:cs="Times New Roman"/>
          <w:sz w:val="28"/>
          <w:szCs w:val="28"/>
          <w:lang w:bidi="ar-EG"/>
        </w:rPr>
        <w:t xml:space="preserve">istrict </w:t>
      </w:r>
      <w:r>
        <w:rPr>
          <w:rFonts w:ascii="Times New Roman" w:eastAsia="Times New Roman" w:hAnsi="Times New Roman" w:cs="Times New Roman"/>
          <w:sz w:val="28"/>
          <w:szCs w:val="28"/>
          <w:lang w:bidi="ar-EG"/>
        </w:rPr>
        <w:t>.</w:t>
      </w:r>
      <w:proofErr w:type="gramEnd"/>
      <w:r>
        <w:rPr>
          <w:rFonts w:ascii="Times New Roman" w:eastAsia="Times New Roman" w:hAnsi="Times New Roman" w:cs="Times New Roman"/>
          <w:sz w:val="28"/>
          <w:szCs w:val="28"/>
          <w:lang w:bidi="ar-EG"/>
        </w:rPr>
        <w:t xml:space="preserve"> </w:t>
      </w:r>
      <w:r w:rsidRPr="00DE0187">
        <w:rPr>
          <w:rFonts w:ascii="Times New Roman" w:eastAsia="Times New Roman" w:hAnsi="Times New Roman" w:cs="Times New Roman"/>
          <w:sz w:val="28"/>
          <w:szCs w:val="28"/>
          <w:lang w:bidi="ar-EG"/>
        </w:rPr>
        <w:t>Agriculture, Forestry and Fisheries</w:t>
      </w:r>
      <w:r>
        <w:rPr>
          <w:rFonts w:ascii="Times New Roman" w:eastAsia="Times New Roman" w:hAnsi="Times New Roman" w:cs="Times New Roman"/>
          <w:sz w:val="28"/>
          <w:szCs w:val="28"/>
          <w:lang w:bidi="ar-EG"/>
        </w:rPr>
        <w:t xml:space="preserve">. </w:t>
      </w:r>
      <w:r w:rsidRPr="00DE0187">
        <w:rPr>
          <w:rFonts w:ascii="Times New Roman" w:eastAsia="Times New Roman" w:hAnsi="Times New Roman" w:cs="Times New Roman"/>
          <w:sz w:val="28"/>
          <w:szCs w:val="28"/>
          <w:lang w:bidi="ar-EG"/>
        </w:rPr>
        <w:t>12(5): 145-154</w:t>
      </w:r>
      <w:r>
        <w:rPr>
          <w:rFonts w:ascii="Times New Roman" w:eastAsia="Times New Roman" w:hAnsi="Times New Roman" w:cs="Times New Roman"/>
          <w:sz w:val="28"/>
          <w:szCs w:val="28"/>
          <w:lang w:bidi="ar-EG"/>
        </w:rPr>
        <w:t xml:space="preserve">. </w:t>
      </w:r>
    </w:p>
    <w:p w14:paraId="5D36406A"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577B9">
        <w:rPr>
          <w:rFonts w:ascii="Times New Roman" w:eastAsia="Times New Roman" w:hAnsi="Times New Roman" w:cs="Times New Roman"/>
          <w:sz w:val="28"/>
          <w:szCs w:val="28"/>
          <w:lang w:bidi="ar-EG"/>
        </w:rPr>
        <w:t xml:space="preserve">Meng C. P., </w:t>
      </w:r>
      <w:proofErr w:type="gramStart"/>
      <w:r w:rsidRPr="00D577B9">
        <w:rPr>
          <w:rFonts w:ascii="Times New Roman" w:eastAsia="Times New Roman" w:hAnsi="Times New Roman" w:cs="Times New Roman"/>
          <w:sz w:val="28"/>
          <w:szCs w:val="28"/>
          <w:lang w:bidi="ar-EG"/>
        </w:rPr>
        <w:t>M.Wu</w:t>
      </w:r>
      <w:proofErr w:type="gramEnd"/>
      <w:r w:rsidRPr="00D577B9">
        <w:rPr>
          <w:rFonts w:ascii="Times New Roman" w:eastAsia="Times New Roman" w:hAnsi="Times New Roman" w:cs="Times New Roman"/>
          <w:sz w:val="28"/>
          <w:szCs w:val="28"/>
          <w:lang w:bidi="ar-EG"/>
        </w:rPr>
        <w:t>, X. Z. Wang, L. Y. Yang, H. Y. Liang, Q. Wu, P. Shen (2024): Slow-controlled release fertilisers increased microflora and nitrogen use efficiency and thus promoted peanut growth and yield. Plant Soil Environ., 70: 61–71.</w:t>
      </w:r>
    </w:p>
    <w:p w14:paraId="05521A9F"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 xml:space="preserve">Mustafa, A.; F. </w:t>
      </w:r>
      <w:proofErr w:type="gramStart"/>
      <w:r w:rsidRPr="00B84E60">
        <w:rPr>
          <w:rFonts w:ascii="Times New Roman" w:eastAsia="Times New Roman" w:hAnsi="Times New Roman" w:cs="Times New Roman"/>
          <w:sz w:val="28"/>
          <w:szCs w:val="28"/>
          <w:lang w:bidi="ar-EG"/>
        </w:rPr>
        <w:t>Athar,  I.</w:t>
      </w:r>
      <w:proofErr w:type="gramEnd"/>
      <w:r w:rsidRPr="00B84E60">
        <w:rPr>
          <w:rFonts w:ascii="Times New Roman" w:eastAsia="Times New Roman" w:hAnsi="Times New Roman" w:cs="Times New Roman"/>
          <w:sz w:val="28"/>
          <w:szCs w:val="28"/>
          <w:lang w:bidi="ar-EG"/>
        </w:rPr>
        <w:t xml:space="preserve"> Khan, M. U. Chattha,  M. Nawaz, A.N. Shah, A. Mahmood, M. Batool, M. T. Aslam, M. Jaremko, N. R. Abdelsalam, R.Y. Ghareeb and M. U. Hassan( 2022). Improving crop productivity and nitrogen use efficiency using sulfur and zinc- coated </w:t>
      </w:r>
      <w:proofErr w:type="gramStart"/>
      <w:r w:rsidRPr="00B84E60">
        <w:rPr>
          <w:rFonts w:ascii="Times New Roman" w:eastAsia="Times New Roman" w:hAnsi="Times New Roman" w:cs="Times New Roman"/>
          <w:sz w:val="28"/>
          <w:szCs w:val="28"/>
          <w:lang w:bidi="ar-EG"/>
        </w:rPr>
        <w:t>urea :</w:t>
      </w:r>
      <w:proofErr w:type="gramEnd"/>
      <w:r w:rsidRPr="00B84E60">
        <w:rPr>
          <w:rFonts w:ascii="Times New Roman" w:eastAsia="Times New Roman" w:hAnsi="Times New Roman" w:cs="Times New Roman"/>
          <w:sz w:val="28"/>
          <w:szCs w:val="28"/>
          <w:lang w:bidi="ar-EG"/>
        </w:rPr>
        <w:t xml:space="preserve"> A review . Frontiers in plant </w:t>
      </w:r>
      <w:proofErr w:type="gramStart"/>
      <w:r w:rsidRPr="00B84E60">
        <w:rPr>
          <w:rFonts w:ascii="Times New Roman" w:eastAsia="Times New Roman" w:hAnsi="Times New Roman" w:cs="Times New Roman"/>
          <w:sz w:val="28"/>
          <w:szCs w:val="28"/>
          <w:lang w:bidi="ar-EG"/>
        </w:rPr>
        <w:t>science .</w:t>
      </w:r>
      <w:proofErr w:type="gramEnd"/>
      <w:r w:rsidRPr="00B84E60">
        <w:rPr>
          <w:rFonts w:ascii="Times New Roman" w:eastAsia="Times New Roman" w:hAnsi="Times New Roman" w:cs="Times New Roman"/>
          <w:sz w:val="28"/>
          <w:szCs w:val="28"/>
          <w:lang w:bidi="ar-EG"/>
        </w:rPr>
        <w:t xml:space="preserve"> </w:t>
      </w:r>
      <w:proofErr w:type="gramStart"/>
      <w:r w:rsidRPr="00B84E60">
        <w:rPr>
          <w:rFonts w:ascii="Times New Roman" w:eastAsia="Times New Roman" w:hAnsi="Times New Roman" w:cs="Times New Roman"/>
          <w:sz w:val="28"/>
          <w:szCs w:val="28"/>
          <w:lang w:bidi="ar-EG"/>
        </w:rPr>
        <w:t>13:942384.doi</w:t>
      </w:r>
      <w:proofErr w:type="gramEnd"/>
      <w:r w:rsidRPr="00B84E60">
        <w:rPr>
          <w:rFonts w:ascii="Times New Roman" w:eastAsia="Times New Roman" w:hAnsi="Times New Roman" w:cs="Times New Roman"/>
          <w:sz w:val="28"/>
          <w:szCs w:val="28"/>
          <w:lang w:bidi="ar-EG"/>
        </w:rPr>
        <w:t>: 10.3389/fpls.2022.942384</w:t>
      </w:r>
      <w:r>
        <w:rPr>
          <w:rFonts w:ascii="Times New Roman" w:eastAsia="Times New Roman" w:hAnsi="Times New Roman" w:cs="Times New Roman"/>
          <w:sz w:val="28"/>
          <w:szCs w:val="28"/>
          <w:lang w:bidi="ar-EG"/>
        </w:rPr>
        <w:t xml:space="preserve">. </w:t>
      </w:r>
    </w:p>
    <w:p w14:paraId="39D3FFC2"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951CF0">
        <w:rPr>
          <w:rFonts w:ascii="Times New Roman" w:eastAsia="Times New Roman" w:hAnsi="Times New Roman" w:cs="Times New Roman"/>
          <w:sz w:val="28"/>
          <w:szCs w:val="28"/>
          <w:lang w:bidi="ar-EG"/>
        </w:rPr>
        <w:t>Nayek, S.; I. H. Choudhury; N. Jaishee and S. Roy</w:t>
      </w:r>
      <w:r>
        <w:rPr>
          <w:rFonts w:ascii="Times New Roman" w:eastAsia="Times New Roman" w:hAnsi="Times New Roman" w:cs="Times New Roman"/>
          <w:sz w:val="28"/>
          <w:szCs w:val="28"/>
          <w:lang w:bidi="ar-EG"/>
        </w:rPr>
        <w:t xml:space="preserve"> </w:t>
      </w:r>
      <w:r w:rsidRPr="00951CF0">
        <w:rPr>
          <w:rFonts w:ascii="Times New Roman" w:eastAsia="Times New Roman" w:hAnsi="Times New Roman" w:cs="Times New Roman"/>
          <w:sz w:val="28"/>
          <w:szCs w:val="28"/>
          <w:lang w:bidi="ar-EG"/>
        </w:rPr>
        <w:t>(2014). Spectrophotometric analysis of chlorophylls</w:t>
      </w:r>
      <w:r>
        <w:rPr>
          <w:rFonts w:ascii="Times New Roman" w:eastAsia="Times New Roman" w:hAnsi="Times New Roman" w:cs="Times New Roman"/>
          <w:sz w:val="28"/>
          <w:szCs w:val="28"/>
          <w:lang w:bidi="ar-EG"/>
        </w:rPr>
        <w:t xml:space="preserve"> </w:t>
      </w:r>
      <w:r w:rsidRPr="00951CF0">
        <w:rPr>
          <w:rFonts w:ascii="Times New Roman" w:eastAsia="Times New Roman" w:hAnsi="Times New Roman" w:cs="Times New Roman"/>
          <w:sz w:val="28"/>
          <w:szCs w:val="28"/>
          <w:lang w:bidi="ar-EG"/>
        </w:rPr>
        <w:t>and carotenoids from commonly grown fern species</w:t>
      </w:r>
      <w:r>
        <w:rPr>
          <w:rFonts w:ascii="Times New Roman" w:eastAsia="Times New Roman" w:hAnsi="Times New Roman" w:cs="Times New Roman"/>
          <w:sz w:val="28"/>
          <w:szCs w:val="28"/>
          <w:lang w:bidi="ar-EG"/>
        </w:rPr>
        <w:t xml:space="preserve"> </w:t>
      </w:r>
      <w:r w:rsidRPr="00951CF0">
        <w:rPr>
          <w:rFonts w:ascii="Times New Roman" w:eastAsia="Times New Roman" w:hAnsi="Times New Roman" w:cs="Times New Roman"/>
          <w:sz w:val="28"/>
          <w:szCs w:val="28"/>
          <w:lang w:bidi="ar-EG"/>
        </w:rPr>
        <w:t>by various extracting solvents. Res. Jour. of chem.</w:t>
      </w:r>
      <w:r>
        <w:rPr>
          <w:rFonts w:ascii="Times New Roman" w:eastAsia="Times New Roman" w:hAnsi="Times New Roman" w:cs="Times New Roman"/>
          <w:sz w:val="28"/>
          <w:szCs w:val="28"/>
          <w:lang w:bidi="ar-EG"/>
        </w:rPr>
        <w:t xml:space="preserve"> </w:t>
      </w:r>
      <w:r w:rsidRPr="00951CF0">
        <w:rPr>
          <w:rFonts w:ascii="Times New Roman" w:eastAsia="Times New Roman" w:hAnsi="Times New Roman" w:cs="Times New Roman"/>
          <w:sz w:val="28"/>
          <w:szCs w:val="28"/>
          <w:lang w:bidi="ar-EG"/>
        </w:rPr>
        <w:t>Sciences, 4(9): 63-69.</w:t>
      </w:r>
    </w:p>
    <w:p w14:paraId="15077F95"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Oyege, I. and M.S. B. Bhaskar (2023). Effects of vermicompost on soil and plant health and</w:t>
      </w:r>
      <w:r>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 xml:space="preserve">promoting sustainable agriculture. Soil Syst. 7, 101. </w:t>
      </w:r>
    </w:p>
    <w:p w14:paraId="5BB64341"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05DA1">
        <w:rPr>
          <w:rFonts w:ascii="Times New Roman" w:eastAsia="Times New Roman" w:hAnsi="Times New Roman" w:cs="Times New Roman"/>
          <w:sz w:val="28"/>
          <w:szCs w:val="28"/>
          <w:lang w:bidi="ar-EG"/>
        </w:rPr>
        <w:t>Page, A.L.; R.H. Miller and D.R. Keeney (1982).</w:t>
      </w:r>
      <w:r>
        <w:rPr>
          <w:rFonts w:ascii="Times New Roman" w:eastAsia="Times New Roman" w:hAnsi="Times New Roman" w:cs="Times New Roman"/>
          <w:sz w:val="28"/>
          <w:szCs w:val="28"/>
          <w:lang w:bidi="ar-EG"/>
        </w:rPr>
        <w:t xml:space="preserve"> </w:t>
      </w:r>
      <w:r w:rsidRPr="00D05DA1">
        <w:rPr>
          <w:rFonts w:ascii="Times New Roman" w:eastAsia="Times New Roman" w:hAnsi="Times New Roman" w:cs="Times New Roman"/>
          <w:sz w:val="28"/>
          <w:szCs w:val="28"/>
          <w:lang w:bidi="ar-EG"/>
        </w:rPr>
        <w:t>Methods of Soil Analysis. Part-2: Chemical and</w:t>
      </w:r>
      <w:r>
        <w:rPr>
          <w:rFonts w:ascii="Times New Roman" w:eastAsia="Times New Roman" w:hAnsi="Times New Roman" w:cs="Times New Roman"/>
          <w:sz w:val="28"/>
          <w:szCs w:val="28"/>
          <w:lang w:bidi="ar-EG"/>
        </w:rPr>
        <w:t xml:space="preserve"> </w:t>
      </w:r>
      <w:r w:rsidRPr="00D05DA1">
        <w:rPr>
          <w:rFonts w:ascii="Times New Roman" w:eastAsia="Times New Roman" w:hAnsi="Times New Roman" w:cs="Times New Roman"/>
          <w:sz w:val="28"/>
          <w:szCs w:val="28"/>
          <w:lang w:bidi="ar-EG"/>
        </w:rPr>
        <w:t>Microbiological Properties. (2nded.) American</w:t>
      </w:r>
      <w:r>
        <w:rPr>
          <w:rFonts w:ascii="Times New Roman" w:eastAsia="Times New Roman" w:hAnsi="Times New Roman" w:cs="Times New Roman"/>
          <w:sz w:val="28"/>
          <w:szCs w:val="28"/>
          <w:lang w:bidi="ar-EG"/>
        </w:rPr>
        <w:t xml:space="preserve"> </w:t>
      </w:r>
      <w:r w:rsidRPr="00D05DA1">
        <w:rPr>
          <w:rFonts w:ascii="Times New Roman" w:eastAsia="Times New Roman" w:hAnsi="Times New Roman" w:cs="Times New Roman"/>
          <w:sz w:val="28"/>
          <w:szCs w:val="28"/>
          <w:lang w:bidi="ar-EG"/>
        </w:rPr>
        <w:t>Society of Agronomy, Madison, Wisconsin. USA</w:t>
      </w:r>
      <w:r>
        <w:rPr>
          <w:rFonts w:ascii="Times New Roman" w:eastAsia="Times New Roman" w:hAnsi="Times New Roman" w:cs="Times New Roman"/>
          <w:sz w:val="28"/>
          <w:szCs w:val="28"/>
          <w:lang w:bidi="ar-EG"/>
        </w:rPr>
        <w:t xml:space="preserve">. </w:t>
      </w:r>
    </w:p>
    <w:p w14:paraId="7A3F036E"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493EE3">
        <w:rPr>
          <w:rFonts w:ascii="Times New Roman" w:eastAsia="Times New Roman" w:hAnsi="Times New Roman" w:cs="Times New Roman"/>
          <w:sz w:val="28"/>
          <w:szCs w:val="28"/>
          <w:lang w:bidi="ar-EG"/>
        </w:rPr>
        <w:t>Rehman</w:t>
      </w:r>
      <w:r>
        <w:rPr>
          <w:rFonts w:ascii="Times New Roman" w:eastAsia="Times New Roman" w:hAnsi="Times New Roman" w:cs="Times New Roman"/>
          <w:sz w:val="28"/>
          <w:szCs w:val="28"/>
          <w:lang w:bidi="ar-EG"/>
        </w:rPr>
        <w:t xml:space="preserve">, S.; </w:t>
      </w:r>
      <w:r w:rsidRPr="00493EE3">
        <w:rPr>
          <w:rFonts w:ascii="Times New Roman" w:eastAsia="Times New Roman" w:hAnsi="Times New Roman" w:cs="Times New Roman"/>
          <w:sz w:val="28"/>
          <w:szCs w:val="28"/>
          <w:lang w:bidi="ar-EG"/>
        </w:rPr>
        <w:t>F</w:t>
      </w:r>
      <w:r>
        <w:rPr>
          <w:rFonts w:ascii="Times New Roman" w:eastAsia="Times New Roman" w:hAnsi="Times New Roman" w:cs="Times New Roman"/>
          <w:sz w:val="28"/>
          <w:szCs w:val="28"/>
          <w:lang w:bidi="ar-EG"/>
        </w:rPr>
        <w:t>.</w:t>
      </w:r>
      <w:r w:rsidRPr="00493EE3">
        <w:rPr>
          <w:rFonts w:ascii="Times New Roman" w:eastAsia="Times New Roman" w:hAnsi="Times New Roman" w:cs="Times New Roman"/>
          <w:sz w:val="28"/>
          <w:szCs w:val="28"/>
          <w:lang w:bidi="ar-EG"/>
        </w:rPr>
        <w:t xml:space="preserve"> D</w:t>
      </w:r>
      <w:r>
        <w:rPr>
          <w:rFonts w:ascii="Times New Roman" w:eastAsia="Times New Roman" w:hAnsi="Times New Roman" w:cs="Times New Roman"/>
          <w:sz w:val="28"/>
          <w:szCs w:val="28"/>
          <w:lang w:bidi="ar-EG"/>
        </w:rPr>
        <w:t>.</w:t>
      </w:r>
      <w:r w:rsidRPr="00493EE3">
        <w:rPr>
          <w:rFonts w:ascii="Times New Roman" w:eastAsia="Times New Roman" w:hAnsi="Times New Roman" w:cs="Times New Roman"/>
          <w:sz w:val="28"/>
          <w:szCs w:val="28"/>
          <w:lang w:bidi="ar-EG"/>
        </w:rPr>
        <w:t xml:space="preserve"> Castro, A</w:t>
      </w:r>
      <w:r>
        <w:rPr>
          <w:rFonts w:ascii="Times New Roman" w:eastAsia="Times New Roman" w:hAnsi="Times New Roman" w:cs="Times New Roman"/>
          <w:sz w:val="28"/>
          <w:szCs w:val="28"/>
          <w:lang w:bidi="ar-EG"/>
        </w:rPr>
        <w:t>.</w:t>
      </w:r>
      <w:r w:rsidRPr="00493EE3">
        <w:rPr>
          <w:rFonts w:ascii="Times New Roman" w:eastAsia="Times New Roman" w:hAnsi="Times New Roman" w:cs="Times New Roman"/>
          <w:sz w:val="28"/>
          <w:szCs w:val="28"/>
          <w:lang w:bidi="ar-EG"/>
        </w:rPr>
        <w:t xml:space="preserve"> Aprile</w:t>
      </w:r>
      <w:r>
        <w:rPr>
          <w:rFonts w:ascii="Times New Roman" w:eastAsia="Times New Roman" w:hAnsi="Times New Roman" w:cs="Times New Roman"/>
          <w:sz w:val="28"/>
          <w:szCs w:val="28"/>
          <w:lang w:bidi="ar-EG"/>
        </w:rPr>
        <w:t xml:space="preserve">, </w:t>
      </w:r>
      <w:r w:rsidRPr="00493EE3">
        <w:rPr>
          <w:rFonts w:ascii="Times New Roman" w:eastAsia="Times New Roman" w:hAnsi="Times New Roman" w:cs="Times New Roman"/>
          <w:sz w:val="28"/>
          <w:szCs w:val="28"/>
          <w:lang w:bidi="ar-EG"/>
        </w:rPr>
        <w:t>M</w:t>
      </w:r>
      <w:r>
        <w:rPr>
          <w:rFonts w:ascii="Times New Roman" w:eastAsia="Times New Roman" w:hAnsi="Times New Roman" w:cs="Times New Roman"/>
          <w:sz w:val="28"/>
          <w:szCs w:val="28"/>
          <w:lang w:bidi="ar-EG"/>
        </w:rPr>
        <w:t>.</w:t>
      </w:r>
      <w:r w:rsidRPr="00493EE3">
        <w:rPr>
          <w:rFonts w:ascii="Times New Roman" w:eastAsia="Times New Roman" w:hAnsi="Times New Roman" w:cs="Times New Roman"/>
          <w:sz w:val="28"/>
          <w:szCs w:val="28"/>
          <w:lang w:bidi="ar-EG"/>
        </w:rPr>
        <w:t xml:space="preserve"> Benedetti and F</w:t>
      </w:r>
      <w:r>
        <w:rPr>
          <w:rFonts w:ascii="Times New Roman" w:eastAsia="Times New Roman" w:hAnsi="Times New Roman" w:cs="Times New Roman"/>
          <w:sz w:val="28"/>
          <w:szCs w:val="28"/>
          <w:lang w:bidi="ar-EG"/>
        </w:rPr>
        <w:t>.</w:t>
      </w:r>
      <w:r w:rsidRPr="00493EE3">
        <w:rPr>
          <w:rFonts w:ascii="Times New Roman" w:eastAsia="Times New Roman" w:hAnsi="Times New Roman" w:cs="Times New Roman"/>
          <w:sz w:val="28"/>
          <w:szCs w:val="28"/>
          <w:lang w:bidi="ar-EG"/>
        </w:rPr>
        <w:t xml:space="preserve"> P</w:t>
      </w:r>
      <w:r>
        <w:rPr>
          <w:rFonts w:ascii="Times New Roman" w:eastAsia="Times New Roman" w:hAnsi="Times New Roman" w:cs="Times New Roman"/>
          <w:sz w:val="28"/>
          <w:szCs w:val="28"/>
          <w:lang w:bidi="ar-EG"/>
        </w:rPr>
        <w:t>.</w:t>
      </w:r>
      <w:r w:rsidRPr="00493EE3">
        <w:rPr>
          <w:rFonts w:ascii="Times New Roman" w:eastAsia="Times New Roman" w:hAnsi="Times New Roman" w:cs="Times New Roman"/>
          <w:sz w:val="28"/>
          <w:szCs w:val="28"/>
          <w:lang w:bidi="ar-EG"/>
        </w:rPr>
        <w:t xml:space="preserve"> Fanizzi</w:t>
      </w:r>
      <w:r>
        <w:rPr>
          <w:rFonts w:ascii="Times New Roman" w:eastAsia="Times New Roman" w:hAnsi="Times New Roman" w:cs="Times New Roman"/>
          <w:sz w:val="28"/>
          <w:szCs w:val="28"/>
          <w:lang w:bidi="ar-EG"/>
        </w:rPr>
        <w:t xml:space="preserve"> (2023). </w:t>
      </w:r>
      <w:r w:rsidRPr="00493EE3">
        <w:rPr>
          <w:rFonts w:ascii="Times New Roman" w:eastAsia="Times New Roman" w:hAnsi="Times New Roman" w:cs="Times New Roman"/>
          <w:sz w:val="28"/>
          <w:szCs w:val="28"/>
          <w:lang w:bidi="ar-EG"/>
        </w:rPr>
        <w:t xml:space="preserve">Vermicompost: Enhancing </w:t>
      </w:r>
      <w:r>
        <w:rPr>
          <w:rFonts w:ascii="Times New Roman" w:eastAsia="Times New Roman" w:hAnsi="Times New Roman" w:cs="Times New Roman"/>
          <w:sz w:val="28"/>
          <w:szCs w:val="28"/>
          <w:lang w:bidi="ar-EG"/>
        </w:rPr>
        <w:t>p</w:t>
      </w:r>
      <w:r w:rsidRPr="00493EE3">
        <w:rPr>
          <w:rFonts w:ascii="Times New Roman" w:eastAsia="Times New Roman" w:hAnsi="Times New Roman" w:cs="Times New Roman"/>
          <w:sz w:val="28"/>
          <w:szCs w:val="28"/>
          <w:lang w:bidi="ar-EG"/>
        </w:rPr>
        <w:t xml:space="preserve">lant </w:t>
      </w:r>
      <w:r>
        <w:rPr>
          <w:rFonts w:ascii="Times New Roman" w:eastAsia="Times New Roman" w:hAnsi="Times New Roman" w:cs="Times New Roman"/>
          <w:sz w:val="28"/>
          <w:szCs w:val="28"/>
          <w:lang w:bidi="ar-EG"/>
        </w:rPr>
        <w:t>g</w:t>
      </w:r>
      <w:r w:rsidRPr="00493EE3">
        <w:rPr>
          <w:rFonts w:ascii="Times New Roman" w:eastAsia="Times New Roman" w:hAnsi="Times New Roman" w:cs="Times New Roman"/>
          <w:sz w:val="28"/>
          <w:szCs w:val="28"/>
          <w:lang w:bidi="ar-EG"/>
        </w:rPr>
        <w:t xml:space="preserve">rowth and </w:t>
      </w:r>
      <w:r>
        <w:rPr>
          <w:rFonts w:ascii="Times New Roman" w:eastAsia="Times New Roman" w:hAnsi="Times New Roman" w:cs="Times New Roman"/>
          <w:sz w:val="28"/>
          <w:szCs w:val="28"/>
          <w:lang w:bidi="ar-EG"/>
        </w:rPr>
        <w:t>c</w:t>
      </w:r>
      <w:r w:rsidRPr="00493EE3">
        <w:rPr>
          <w:rFonts w:ascii="Times New Roman" w:eastAsia="Times New Roman" w:hAnsi="Times New Roman" w:cs="Times New Roman"/>
          <w:sz w:val="28"/>
          <w:szCs w:val="28"/>
          <w:lang w:bidi="ar-EG"/>
        </w:rPr>
        <w:t>ombating</w:t>
      </w:r>
      <w:r>
        <w:rPr>
          <w:rFonts w:ascii="Times New Roman" w:eastAsia="Times New Roman" w:hAnsi="Times New Roman" w:cs="Times New Roman"/>
          <w:sz w:val="28"/>
          <w:szCs w:val="28"/>
          <w:lang w:bidi="ar-EG"/>
        </w:rPr>
        <w:t xml:space="preserve"> a</w:t>
      </w:r>
      <w:r w:rsidRPr="00493EE3">
        <w:rPr>
          <w:rFonts w:ascii="Times New Roman" w:eastAsia="Times New Roman" w:hAnsi="Times New Roman" w:cs="Times New Roman"/>
          <w:sz w:val="28"/>
          <w:szCs w:val="28"/>
          <w:lang w:bidi="ar-EG"/>
        </w:rPr>
        <w:t xml:space="preserve">biotic and </w:t>
      </w:r>
      <w:r>
        <w:rPr>
          <w:rFonts w:ascii="Times New Roman" w:eastAsia="Times New Roman" w:hAnsi="Times New Roman" w:cs="Times New Roman"/>
          <w:sz w:val="28"/>
          <w:szCs w:val="28"/>
          <w:lang w:bidi="ar-EG"/>
        </w:rPr>
        <w:t>b</w:t>
      </w:r>
      <w:r w:rsidRPr="00493EE3">
        <w:rPr>
          <w:rFonts w:ascii="Times New Roman" w:eastAsia="Times New Roman" w:hAnsi="Times New Roman" w:cs="Times New Roman"/>
          <w:sz w:val="28"/>
          <w:szCs w:val="28"/>
          <w:lang w:bidi="ar-EG"/>
        </w:rPr>
        <w:t xml:space="preserve">iotic </w:t>
      </w:r>
      <w:r>
        <w:rPr>
          <w:rFonts w:ascii="Times New Roman" w:eastAsia="Times New Roman" w:hAnsi="Times New Roman" w:cs="Times New Roman"/>
          <w:sz w:val="28"/>
          <w:szCs w:val="28"/>
          <w:lang w:bidi="ar-EG"/>
        </w:rPr>
        <w:t>s</w:t>
      </w:r>
      <w:r w:rsidRPr="00493EE3">
        <w:rPr>
          <w:rFonts w:ascii="Times New Roman" w:eastAsia="Times New Roman" w:hAnsi="Times New Roman" w:cs="Times New Roman"/>
          <w:sz w:val="28"/>
          <w:szCs w:val="28"/>
          <w:lang w:bidi="ar-EG"/>
        </w:rPr>
        <w:t>tress</w:t>
      </w:r>
      <w:r>
        <w:rPr>
          <w:rFonts w:ascii="Times New Roman" w:eastAsia="Times New Roman" w:hAnsi="Times New Roman" w:cs="Times New Roman"/>
          <w:sz w:val="28"/>
          <w:szCs w:val="28"/>
          <w:lang w:bidi="ar-EG"/>
        </w:rPr>
        <w:t xml:space="preserve">. </w:t>
      </w:r>
      <w:r w:rsidRPr="00493EE3">
        <w:rPr>
          <w:rFonts w:ascii="Times New Roman" w:eastAsia="Times New Roman" w:hAnsi="Times New Roman" w:cs="Times New Roman"/>
          <w:sz w:val="28"/>
          <w:szCs w:val="28"/>
          <w:lang w:bidi="ar-EG"/>
        </w:rPr>
        <w:t>Agronomy, 13</w:t>
      </w:r>
      <w:r>
        <w:rPr>
          <w:rFonts w:ascii="Times New Roman" w:eastAsia="Times New Roman" w:hAnsi="Times New Roman" w:cs="Times New Roman"/>
          <w:sz w:val="28"/>
          <w:szCs w:val="28"/>
          <w:lang w:bidi="ar-EG"/>
        </w:rPr>
        <w:t xml:space="preserve"> ,</w:t>
      </w:r>
      <w:r w:rsidRPr="00493EE3">
        <w:rPr>
          <w:rFonts w:ascii="Times New Roman" w:eastAsia="Times New Roman" w:hAnsi="Times New Roman" w:cs="Times New Roman"/>
          <w:sz w:val="28"/>
          <w:szCs w:val="28"/>
          <w:lang w:bidi="ar-EG"/>
        </w:rPr>
        <w:t>1134</w:t>
      </w:r>
      <w:r>
        <w:rPr>
          <w:rFonts w:ascii="Times New Roman" w:eastAsia="Times New Roman" w:hAnsi="Times New Roman" w:cs="Times New Roman"/>
          <w:sz w:val="28"/>
          <w:szCs w:val="28"/>
          <w:lang w:bidi="ar-EG"/>
        </w:rPr>
        <w:t xml:space="preserve">. </w:t>
      </w:r>
    </w:p>
    <w:p w14:paraId="5E73859A"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1F3F83">
        <w:rPr>
          <w:rFonts w:ascii="Times New Roman" w:eastAsia="Times New Roman" w:hAnsi="Times New Roman" w:cs="Times New Roman"/>
          <w:sz w:val="28"/>
          <w:szCs w:val="28"/>
          <w:lang w:bidi="ar-EG"/>
        </w:rPr>
        <w:t>Saeed</w:t>
      </w:r>
      <w:r>
        <w:rPr>
          <w:rFonts w:ascii="Times New Roman" w:eastAsia="Times New Roman" w:hAnsi="Times New Roman" w:cs="Times New Roman"/>
          <w:sz w:val="28"/>
          <w:szCs w:val="28"/>
          <w:lang w:bidi="ar-EG"/>
        </w:rPr>
        <w:t>, M.A.E.;</w:t>
      </w:r>
      <w:r w:rsidRPr="001F3F83">
        <w:rPr>
          <w:rFonts w:ascii="Times New Roman" w:eastAsia="Times New Roman" w:hAnsi="Times New Roman" w:cs="Times New Roman"/>
          <w:sz w:val="28"/>
          <w:szCs w:val="28"/>
          <w:lang w:bidi="ar-EG"/>
        </w:rPr>
        <w:t xml:space="preserve"> and R</w:t>
      </w:r>
      <w:r>
        <w:rPr>
          <w:rFonts w:ascii="Times New Roman" w:eastAsia="Times New Roman" w:hAnsi="Times New Roman" w:cs="Times New Roman"/>
          <w:sz w:val="28"/>
          <w:szCs w:val="28"/>
          <w:lang w:bidi="ar-EG"/>
        </w:rPr>
        <w:t xml:space="preserve">. </w:t>
      </w:r>
      <w:r w:rsidRPr="001F3F83">
        <w:rPr>
          <w:rFonts w:ascii="Times New Roman" w:eastAsia="Times New Roman" w:hAnsi="Times New Roman" w:cs="Times New Roman"/>
          <w:sz w:val="28"/>
          <w:szCs w:val="28"/>
          <w:lang w:bidi="ar-EG"/>
        </w:rPr>
        <w:t>Bedair</w:t>
      </w:r>
      <w:r>
        <w:rPr>
          <w:rFonts w:ascii="Times New Roman" w:eastAsia="Times New Roman" w:hAnsi="Times New Roman" w:cs="Times New Roman"/>
          <w:sz w:val="28"/>
          <w:szCs w:val="28"/>
          <w:lang w:bidi="ar-EG"/>
        </w:rPr>
        <w:t xml:space="preserve"> </w:t>
      </w:r>
      <w:proofErr w:type="gramStart"/>
      <w:r>
        <w:rPr>
          <w:rFonts w:ascii="Times New Roman" w:eastAsia="Times New Roman" w:hAnsi="Times New Roman" w:cs="Times New Roman"/>
          <w:sz w:val="28"/>
          <w:szCs w:val="28"/>
          <w:lang w:bidi="ar-EG"/>
        </w:rPr>
        <w:t>( 2021</w:t>
      </w:r>
      <w:proofErr w:type="gramEnd"/>
      <w:r>
        <w:rPr>
          <w:rFonts w:ascii="Times New Roman" w:eastAsia="Times New Roman" w:hAnsi="Times New Roman" w:cs="Times New Roman"/>
          <w:sz w:val="28"/>
          <w:szCs w:val="28"/>
          <w:lang w:bidi="ar-EG"/>
        </w:rPr>
        <w:t xml:space="preserve">). </w:t>
      </w:r>
      <w:r w:rsidRPr="001F3F83">
        <w:rPr>
          <w:rFonts w:ascii="Times New Roman" w:eastAsia="Times New Roman" w:hAnsi="Times New Roman" w:cs="Times New Roman"/>
          <w:sz w:val="28"/>
          <w:szCs w:val="28"/>
          <w:lang w:bidi="ar-EG"/>
        </w:rPr>
        <w:t xml:space="preserve">Monitoring </w:t>
      </w:r>
      <w:r>
        <w:rPr>
          <w:rFonts w:ascii="Times New Roman" w:eastAsia="Times New Roman" w:hAnsi="Times New Roman" w:cs="Times New Roman"/>
          <w:sz w:val="28"/>
          <w:szCs w:val="28"/>
          <w:lang w:bidi="ar-EG"/>
        </w:rPr>
        <w:t>l</w:t>
      </w:r>
      <w:r w:rsidRPr="001F3F83">
        <w:rPr>
          <w:rFonts w:ascii="Times New Roman" w:eastAsia="Times New Roman" w:hAnsi="Times New Roman" w:cs="Times New Roman"/>
          <w:sz w:val="28"/>
          <w:szCs w:val="28"/>
          <w:lang w:bidi="ar-EG"/>
        </w:rPr>
        <w:t xml:space="preserve">and </w:t>
      </w:r>
      <w:r>
        <w:rPr>
          <w:rFonts w:ascii="Times New Roman" w:eastAsia="Times New Roman" w:hAnsi="Times New Roman" w:cs="Times New Roman"/>
          <w:sz w:val="28"/>
          <w:szCs w:val="28"/>
          <w:lang w:bidi="ar-EG"/>
        </w:rPr>
        <w:t>d</w:t>
      </w:r>
      <w:r w:rsidRPr="001F3F83">
        <w:rPr>
          <w:rFonts w:ascii="Times New Roman" w:eastAsia="Times New Roman" w:hAnsi="Times New Roman" w:cs="Times New Roman"/>
          <w:sz w:val="28"/>
          <w:szCs w:val="28"/>
          <w:lang w:bidi="ar-EG"/>
        </w:rPr>
        <w:t xml:space="preserve">egradation and </w:t>
      </w:r>
      <w:r>
        <w:rPr>
          <w:rFonts w:ascii="Times New Roman" w:eastAsia="Times New Roman" w:hAnsi="Times New Roman" w:cs="Times New Roman"/>
          <w:sz w:val="28"/>
          <w:szCs w:val="28"/>
          <w:lang w:bidi="ar-EG"/>
        </w:rPr>
        <w:t>s</w:t>
      </w:r>
      <w:r w:rsidRPr="001F3F83">
        <w:rPr>
          <w:rFonts w:ascii="Times New Roman" w:eastAsia="Times New Roman" w:hAnsi="Times New Roman" w:cs="Times New Roman"/>
          <w:sz w:val="28"/>
          <w:szCs w:val="28"/>
          <w:lang w:bidi="ar-EG"/>
        </w:rPr>
        <w:t xml:space="preserve">oil </w:t>
      </w:r>
      <w:r>
        <w:rPr>
          <w:rFonts w:ascii="Times New Roman" w:eastAsia="Times New Roman" w:hAnsi="Times New Roman" w:cs="Times New Roman"/>
          <w:sz w:val="28"/>
          <w:szCs w:val="28"/>
          <w:lang w:bidi="ar-EG"/>
        </w:rPr>
        <w:t>p</w:t>
      </w:r>
      <w:r w:rsidRPr="001F3F83">
        <w:rPr>
          <w:rFonts w:ascii="Times New Roman" w:eastAsia="Times New Roman" w:hAnsi="Times New Roman" w:cs="Times New Roman"/>
          <w:sz w:val="28"/>
          <w:szCs w:val="28"/>
          <w:lang w:bidi="ar-EG"/>
        </w:rPr>
        <w:t>roductivity in Bilqas</w:t>
      </w:r>
      <w:r>
        <w:rPr>
          <w:rFonts w:ascii="Times New Roman" w:eastAsia="Times New Roman" w:hAnsi="Times New Roman" w:cs="Times New Roman"/>
          <w:sz w:val="28"/>
          <w:szCs w:val="28"/>
          <w:lang w:bidi="ar-EG"/>
        </w:rPr>
        <w:t xml:space="preserve"> d</w:t>
      </w:r>
      <w:r w:rsidRPr="001F3F83">
        <w:rPr>
          <w:rFonts w:ascii="Times New Roman" w:eastAsia="Times New Roman" w:hAnsi="Times New Roman" w:cs="Times New Roman"/>
          <w:sz w:val="28"/>
          <w:szCs w:val="28"/>
          <w:lang w:bidi="ar-EG"/>
        </w:rPr>
        <w:t>istrict, Dakahlia Governorate, Egypt</w:t>
      </w:r>
      <w:r>
        <w:rPr>
          <w:rFonts w:ascii="Times New Roman" w:eastAsia="Times New Roman" w:hAnsi="Times New Roman" w:cs="Times New Roman"/>
          <w:sz w:val="28"/>
          <w:szCs w:val="28"/>
          <w:lang w:bidi="ar-EG"/>
        </w:rPr>
        <w:t xml:space="preserve">. </w:t>
      </w:r>
      <w:r w:rsidRPr="00DB3816">
        <w:rPr>
          <w:rFonts w:ascii="Times New Roman" w:eastAsia="Times New Roman" w:hAnsi="Times New Roman" w:cs="Times New Roman"/>
          <w:sz w:val="28"/>
          <w:szCs w:val="28"/>
          <w:lang w:bidi="ar-EG"/>
        </w:rPr>
        <w:t>Egypt. J. Soil. Sci. Vol. 61, No. 3, pp. 311-321.</w:t>
      </w:r>
    </w:p>
    <w:p w14:paraId="10D93B57"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lastRenderedPageBreak/>
        <w:t xml:space="preserve">Saini, </w:t>
      </w:r>
      <w:proofErr w:type="gramStart"/>
      <w:r w:rsidRPr="00B84E60">
        <w:rPr>
          <w:rFonts w:ascii="Times New Roman" w:eastAsia="Times New Roman" w:hAnsi="Times New Roman" w:cs="Times New Roman"/>
          <w:sz w:val="28"/>
          <w:szCs w:val="28"/>
          <w:lang w:bidi="ar-EG"/>
        </w:rPr>
        <w:t>L.H.;A.K.</w:t>
      </w:r>
      <w:proofErr w:type="gramEnd"/>
      <w:r w:rsidRPr="00B84E60">
        <w:rPr>
          <w:rFonts w:ascii="Times New Roman" w:eastAsia="Times New Roman" w:hAnsi="Times New Roman" w:cs="Times New Roman"/>
          <w:sz w:val="28"/>
          <w:szCs w:val="28"/>
          <w:lang w:bidi="ar-EG"/>
        </w:rPr>
        <w:t xml:space="preserve"> Saini, SH. Malve, J. P. Patel , N. Brihma and H.S. Chaudhary( 2023). Growth and yield attainment of wheat under different levels of vermicompost, bio</w:t>
      </w:r>
      <w:r>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 xml:space="preserve">fertilizers and nitrogen. The Pharma Innovation </w:t>
      </w:r>
      <w:proofErr w:type="gramStart"/>
      <w:r w:rsidRPr="00B84E60">
        <w:rPr>
          <w:rFonts w:ascii="Times New Roman" w:eastAsia="Times New Roman" w:hAnsi="Times New Roman" w:cs="Times New Roman"/>
          <w:sz w:val="28"/>
          <w:szCs w:val="28"/>
          <w:lang w:bidi="ar-EG"/>
        </w:rPr>
        <w:t>Journal .</w:t>
      </w:r>
      <w:proofErr w:type="gramEnd"/>
      <w:r w:rsidRPr="00B84E60">
        <w:rPr>
          <w:rFonts w:ascii="Times New Roman" w:eastAsia="Times New Roman" w:hAnsi="Times New Roman" w:cs="Times New Roman"/>
          <w:sz w:val="28"/>
          <w:szCs w:val="28"/>
          <w:lang w:bidi="ar-EG"/>
        </w:rPr>
        <w:t xml:space="preserve">  12(6): 1245-12</w:t>
      </w:r>
      <w:r>
        <w:rPr>
          <w:rFonts w:ascii="Times New Roman" w:eastAsia="Times New Roman" w:hAnsi="Times New Roman" w:cs="Times New Roman"/>
          <w:sz w:val="28"/>
          <w:szCs w:val="28"/>
          <w:lang w:bidi="ar-EG"/>
        </w:rPr>
        <w:t>.</w:t>
      </w:r>
    </w:p>
    <w:p w14:paraId="78C63CA3"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1A2C37">
        <w:rPr>
          <w:rFonts w:ascii="Times New Roman" w:eastAsia="Times New Roman" w:hAnsi="Times New Roman" w:cs="Times New Roman"/>
          <w:sz w:val="28"/>
          <w:szCs w:val="28"/>
          <w:lang w:bidi="ar-EG"/>
        </w:rPr>
        <w:t>Salman, O. A. (1988). “Polymer Coating</w:t>
      </w:r>
      <w:r>
        <w:rPr>
          <w:rFonts w:ascii="Times New Roman" w:eastAsia="Times New Roman" w:hAnsi="Times New Roman" w:cs="Times New Roman"/>
          <w:sz w:val="28"/>
          <w:szCs w:val="28"/>
          <w:lang w:bidi="ar-EG"/>
        </w:rPr>
        <w:t xml:space="preserve"> </w:t>
      </w:r>
      <w:r w:rsidRPr="001A2C37">
        <w:rPr>
          <w:rFonts w:ascii="Times New Roman" w:eastAsia="Times New Roman" w:hAnsi="Times New Roman" w:cs="Times New Roman"/>
          <w:sz w:val="28"/>
          <w:szCs w:val="28"/>
          <w:lang w:bidi="ar-EG"/>
        </w:rPr>
        <w:t>on Urea Prills to Reduce dissolution</w:t>
      </w:r>
      <w:r>
        <w:rPr>
          <w:rFonts w:ascii="Times New Roman" w:eastAsia="Times New Roman" w:hAnsi="Times New Roman" w:cs="Times New Roman"/>
          <w:sz w:val="28"/>
          <w:szCs w:val="28"/>
          <w:lang w:bidi="ar-EG"/>
        </w:rPr>
        <w:t xml:space="preserve"> </w:t>
      </w:r>
      <w:r w:rsidRPr="001A2C37">
        <w:rPr>
          <w:rFonts w:ascii="Times New Roman" w:eastAsia="Times New Roman" w:hAnsi="Times New Roman" w:cs="Times New Roman"/>
          <w:sz w:val="28"/>
          <w:szCs w:val="28"/>
          <w:lang w:bidi="ar-EG"/>
        </w:rPr>
        <w:t>Rate”, J. Agric. Food Chem., 36:616-</w:t>
      </w:r>
      <w:r>
        <w:rPr>
          <w:rFonts w:ascii="Times New Roman" w:eastAsia="Times New Roman" w:hAnsi="Times New Roman" w:cs="Times New Roman"/>
          <w:sz w:val="28"/>
          <w:szCs w:val="28"/>
          <w:lang w:bidi="ar-EG"/>
        </w:rPr>
        <w:t xml:space="preserve"> </w:t>
      </w:r>
      <w:r w:rsidRPr="001A2C37">
        <w:rPr>
          <w:rFonts w:ascii="Times New Roman" w:eastAsia="Times New Roman" w:hAnsi="Times New Roman" w:cs="Times New Roman"/>
          <w:sz w:val="28"/>
          <w:szCs w:val="28"/>
          <w:lang w:bidi="ar-EG"/>
        </w:rPr>
        <w:t>621.</w:t>
      </w:r>
    </w:p>
    <w:p w14:paraId="681136B8" w14:textId="06821995" w:rsidR="00F9436C" w:rsidRDefault="00F9436C" w:rsidP="00341821">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Shoukat,</w:t>
      </w:r>
      <w:r w:rsidR="00341821">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M.</w:t>
      </w:r>
      <w:r w:rsidR="00341821">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R.; Y. N.</w:t>
      </w:r>
      <w:r w:rsidR="00341821">
        <w:rPr>
          <w:rFonts w:ascii="Times New Roman" w:eastAsia="Times New Roman" w:hAnsi="Times New Roman" w:cs="Times New Roman"/>
          <w:sz w:val="28"/>
          <w:szCs w:val="28"/>
          <w:lang w:bidi="ar-EG"/>
        </w:rPr>
        <w:t xml:space="preserve"> D. Bohoussou</w:t>
      </w:r>
      <w:r w:rsidRPr="00B84E60">
        <w:rPr>
          <w:rFonts w:ascii="Times New Roman" w:eastAsia="Times New Roman" w:hAnsi="Times New Roman" w:cs="Times New Roman"/>
          <w:sz w:val="28"/>
          <w:szCs w:val="28"/>
          <w:lang w:bidi="ar-EG"/>
        </w:rPr>
        <w:t>, N. Ahmad, I.</w:t>
      </w:r>
      <w:r w:rsidR="00341821">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A. Saleh,</w:t>
      </w:r>
      <w:r w:rsidR="00341821">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M.</w:t>
      </w:r>
      <w:r w:rsidR="00341821">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K. Okla, M. S. Elshikh, A. A</w:t>
      </w:r>
      <w:r w:rsidR="00341821">
        <w:rPr>
          <w:rFonts w:ascii="Times New Roman" w:eastAsia="Times New Roman" w:hAnsi="Times New Roman" w:cs="Times New Roman"/>
          <w:sz w:val="28"/>
          <w:szCs w:val="28"/>
          <w:lang w:bidi="ar-EG"/>
        </w:rPr>
        <w:t>hmad, F.U. Haider, Kh. Sh. Khan</w:t>
      </w:r>
      <w:r w:rsidRPr="00B84E60">
        <w:rPr>
          <w:rFonts w:ascii="Times New Roman" w:eastAsia="Times New Roman" w:hAnsi="Times New Roman" w:cs="Times New Roman"/>
          <w:sz w:val="28"/>
          <w:szCs w:val="28"/>
          <w:lang w:bidi="ar-EG"/>
        </w:rPr>
        <w:t>, M. Adnan, Q. Hussain and M.W. Riaz (2023). Growth, yield, and agronomic use efficiency of delayed sown wheat under slow-release nitrogen fertilizer and seeding rate. Agronomy, 13, 1830.</w:t>
      </w:r>
    </w:p>
    <w:p w14:paraId="3D778B02" w14:textId="11B22EF1" w:rsidR="00131455" w:rsidRPr="00131455" w:rsidRDefault="00131455" w:rsidP="00131455">
      <w:pPr>
        <w:spacing w:after="0" w:line="360" w:lineRule="auto"/>
        <w:ind w:left="1276" w:right="-232" w:hanging="1276"/>
        <w:jc w:val="lowKashida"/>
        <w:rPr>
          <w:rFonts w:asciiTheme="majorBidi" w:hAnsiTheme="majorBidi" w:cstheme="majorBidi"/>
          <w:sz w:val="28"/>
          <w:szCs w:val="28"/>
        </w:rPr>
      </w:pPr>
      <w:r>
        <w:rPr>
          <w:rFonts w:asciiTheme="majorBidi" w:hAnsiTheme="majorBidi" w:cstheme="majorBidi"/>
          <w:sz w:val="28"/>
          <w:szCs w:val="28"/>
        </w:rPr>
        <w:t>Snedecor, G.W. and W.G. Cochran (1980). Statistical Methods. 7</w:t>
      </w:r>
      <w:r>
        <w:rPr>
          <w:rFonts w:asciiTheme="majorBidi" w:hAnsiTheme="majorBidi" w:cstheme="majorBidi"/>
          <w:sz w:val="28"/>
          <w:szCs w:val="28"/>
          <w:vertAlign w:val="superscript"/>
        </w:rPr>
        <w:t>th</w:t>
      </w:r>
      <w:r>
        <w:rPr>
          <w:rFonts w:asciiTheme="majorBidi" w:hAnsiTheme="majorBidi" w:cstheme="majorBidi"/>
          <w:sz w:val="28"/>
          <w:szCs w:val="28"/>
        </w:rPr>
        <w:t xml:space="preserve"> ed. Iowa State Univ</w:t>
      </w:r>
      <w:r>
        <w:rPr>
          <w:rFonts w:asciiTheme="majorBidi" w:hAnsiTheme="majorBidi" w:cstheme="majorBidi" w:hint="cs"/>
          <w:sz w:val="28"/>
          <w:szCs w:val="28"/>
          <w:rtl/>
        </w:rPr>
        <w:t>.</w:t>
      </w:r>
      <w:r>
        <w:rPr>
          <w:rFonts w:asciiTheme="majorBidi" w:hAnsiTheme="majorBidi" w:cstheme="majorBidi"/>
          <w:sz w:val="28"/>
          <w:szCs w:val="28"/>
          <w:rtl/>
        </w:rPr>
        <w:t xml:space="preserve"> </w:t>
      </w:r>
      <w:r>
        <w:rPr>
          <w:rFonts w:asciiTheme="majorBidi" w:hAnsiTheme="majorBidi" w:cstheme="majorBidi"/>
          <w:sz w:val="28"/>
          <w:szCs w:val="28"/>
        </w:rPr>
        <w:t xml:space="preserve">Press, Iowa, USA. </w:t>
      </w:r>
    </w:p>
    <w:p w14:paraId="776D1445" w14:textId="77777777" w:rsidR="00F9436C" w:rsidRDefault="00F9436C" w:rsidP="00131455">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B84E60">
        <w:rPr>
          <w:rFonts w:ascii="Times New Roman" w:eastAsia="Times New Roman" w:hAnsi="Times New Roman" w:cs="Times New Roman"/>
          <w:sz w:val="28"/>
          <w:szCs w:val="28"/>
          <w:lang w:bidi="ar-EG"/>
        </w:rPr>
        <w:t xml:space="preserve"> Sori, G. and   D. Chimdessa (2022). Integrated effects of </w:t>
      </w:r>
      <w:r>
        <w:rPr>
          <w:rFonts w:ascii="Times New Roman" w:eastAsia="Times New Roman" w:hAnsi="Times New Roman" w:cs="Times New Roman"/>
          <w:sz w:val="28"/>
          <w:szCs w:val="28"/>
          <w:lang w:bidi="ar-EG"/>
        </w:rPr>
        <w:t>vermicompost</w:t>
      </w:r>
      <w:r w:rsidRPr="00B84E60">
        <w:rPr>
          <w:rFonts w:ascii="Times New Roman" w:eastAsia="Times New Roman" w:hAnsi="Times New Roman" w:cs="Times New Roman"/>
          <w:sz w:val="28"/>
          <w:szCs w:val="28"/>
          <w:lang w:bidi="ar-EG"/>
        </w:rPr>
        <w:t xml:space="preserve"> and NPS fertilizer</w:t>
      </w:r>
      <w:r>
        <w:rPr>
          <w:rFonts w:ascii="Times New Roman" w:eastAsia="Times New Roman" w:hAnsi="Times New Roman" w:cs="Times New Roman"/>
          <w:sz w:val="28"/>
          <w:szCs w:val="28"/>
          <w:lang w:bidi="ar-EG"/>
        </w:rPr>
        <w:t xml:space="preserve"> </w:t>
      </w:r>
      <w:r w:rsidRPr="00B84E60">
        <w:rPr>
          <w:rFonts w:ascii="Times New Roman" w:eastAsia="Times New Roman" w:hAnsi="Times New Roman" w:cs="Times New Roman"/>
          <w:sz w:val="28"/>
          <w:szCs w:val="28"/>
          <w:lang w:bidi="ar-EG"/>
        </w:rPr>
        <w:t>rates on soil chemical properties and bread wheat production in Gechi District, Western OROMIA. International Journal of Science and Qualitative Analysis. 8(2): 28-33.</w:t>
      </w:r>
    </w:p>
    <w:p w14:paraId="2570E85E" w14:textId="442B5CA8" w:rsidR="00B847D2" w:rsidRDefault="00B847D2" w:rsidP="00B847D2">
      <w:pPr>
        <w:autoSpaceDE w:val="0"/>
        <w:autoSpaceDN w:val="0"/>
        <w:adjustRightInd w:val="0"/>
        <w:spacing w:after="0" w:line="360" w:lineRule="auto"/>
        <w:ind w:left="1276" w:right="49" w:hanging="1276"/>
        <w:jc w:val="both"/>
        <w:rPr>
          <w:rFonts w:ascii="Times New Roman" w:eastAsia="Times New Roman" w:hAnsi="Times New Roman" w:cs="Times New Roman"/>
          <w:sz w:val="28"/>
          <w:szCs w:val="28"/>
        </w:rPr>
      </w:pPr>
      <w:r w:rsidRPr="00341821">
        <w:rPr>
          <w:rFonts w:ascii="Times New Roman" w:eastAsia="Times New Roman" w:hAnsi="Times New Roman" w:cs="Times New Roman"/>
          <w:sz w:val="28"/>
          <w:szCs w:val="28"/>
        </w:rPr>
        <w:t>Swify, S.; R. Mažeika, J. Baltrusaitis, D. Drapanauskait˙e and K. Barˇcauskait˙e (2024). Review: Modified Urea Fertilizers and Their Effects on Improving Nitrogen Use Efficiency (NUE).</w:t>
      </w:r>
      <w:r w:rsidRPr="00341821">
        <w:t xml:space="preserve"> </w:t>
      </w:r>
      <w:r w:rsidRPr="00341821">
        <w:rPr>
          <w:rFonts w:ascii="Times New Roman" w:eastAsia="Times New Roman" w:hAnsi="Times New Roman" w:cs="Times New Roman"/>
          <w:sz w:val="28"/>
          <w:szCs w:val="28"/>
        </w:rPr>
        <w:t xml:space="preserve">Sustainability, 16, 188. </w:t>
      </w:r>
      <w:hyperlink r:id="rId20" w:history="1">
        <w:r w:rsidRPr="00341821">
          <w:rPr>
            <w:rStyle w:val="Hyperlink"/>
            <w:rFonts w:ascii="Times New Roman" w:eastAsia="Times New Roman" w:hAnsi="Times New Roman" w:cs="Times New Roman"/>
            <w:color w:val="auto"/>
            <w:sz w:val="28"/>
            <w:szCs w:val="28"/>
            <w:u w:val="none"/>
          </w:rPr>
          <w:t>https://doi.org/10.3390/</w:t>
        </w:r>
      </w:hyperlink>
      <w:r w:rsidRPr="00341821">
        <w:rPr>
          <w:rFonts w:ascii="Times New Roman" w:eastAsia="Times New Roman" w:hAnsi="Times New Roman" w:cs="Times New Roman"/>
          <w:sz w:val="28"/>
          <w:szCs w:val="28"/>
        </w:rPr>
        <w:t xml:space="preserve"> su16010188.</w:t>
      </w:r>
    </w:p>
    <w:p w14:paraId="2EAF9CB2"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roofErr w:type="gramStart"/>
      <w:r w:rsidRPr="00A06421">
        <w:rPr>
          <w:rFonts w:ascii="Times New Roman" w:eastAsia="Times New Roman" w:hAnsi="Times New Roman" w:cs="Times New Roman"/>
          <w:sz w:val="28"/>
          <w:szCs w:val="28"/>
          <w:lang w:bidi="ar-EG"/>
        </w:rPr>
        <w:t>Syarifinnu</w:t>
      </w:r>
      <w:r>
        <w:rPr>
          <w:rFonts w:ascii="Times New Roman" w:eastAsia="Times New Roman" w:hAnsi="Times New Roman" w:cs="Times New Roman"/>
          <w:sz w:val="28"/>
          <w:szCs w:val="28"/>
          <w:lang w:bidi="ar-EG"/>
        </w:rPr>
        <w:t xml:space="preserve">r; </w:t>
      </w:r>
      <w:r w:rsidRPr="00A06421">
        <w:rPr>
          <w:rFonts w:ascii="Times New Roman" w:eastAsia="Times New Roman" w:hAnsi="Times New Roman" w:cs="Times New Roman"/>
          <w:sz w:val="28"/>
          <w:szCs w:val="28"/>
          <w:lang w:bidi="ar-EG"/>
        </w:rPr>
        <w:t xml:space="preserve"> Y</w:t>
      </w:r>
      <w:r>
        <w:rPr>
          <w:rFonts w:ascii="Times New Roman" w:eastAsia="Times New Roman" w:hAnsi="Times New Roman" w:cs="Times New Roman"/>
          <w:sz w:val="28"/>
          <w:szCs w:val="28"/>
          <w:lang w:bidi="ar-EG"/>
        </w:rPr>
        <w:t>.</w:t>
      </w:r>
      <w:proofErr w:type="gramEnd"/>
      <w:r w:rsidRPr="00A06421">
        <w:rPr>
          <w:rFonts w:ascii="Times New Roman" w:eastAsia="Times New Roman" w:hAnsi="Times New Roman" w:cs="Times New Roman"/>
          <w:sz w:val="28"/>
          <w:szCs w:val="28"/>
          <w:lang w:bidi="ar-EG"/>
        </w:rPr>
        <w:t xml:space="preserve"> Nuraini, B</w:t>
      </w:r>
      <w:r>
        <w:rPr>
          <w:rFonts w:ascii="Times New Roman" w:eastAsia="Times New Roman" w:hAnsi="Times New Roman" w:cs="Times New Roman"/>
          <w:sz w:val="28"/>
          <w:szCs w:val="28"/>
          <w:lang w:bidi="ar-EG"/>
        </w:rPr>
        <w:t xml:space="preserve">. </w:t>
      </w:r>
      <w:r w:rsidRPr="00A06421">
        <w:rPr>
          <w:rFonts w:ascii="Times New Roman" w:eastAsia="Times New Roman" w:hAnsi="Times New Roman" w:cs="Times New Roman"/>
          <w:sz w:val="28"/>
          <w:szCs w:val="28"/>
          <w:lang w:bidi="ar-EG"/>
        </w:rPr>
        <w:t xml:space="preserve"> Prasetya and E</w:t>
      </w:r>
      <w:r>
        <w:rPr>
          <w:rFonts w:ascii="Times New Roman" w:eastAsia="Times New Roman" w:hAnsi="Times New Roman" w:cs="Times New Roman"/>
          <w:sz w:val="28"/>
          <w:szCs w:val="28"/>
          <w:lang w:bidi="ar-EG"/>
        </w:rPr>
        <w:t xml:space="preserve">. </w:t>
      </w:r>
      <w:r w:rsidRPr="00A06421">
        <w:rPr>
          <w:rFonts w:ascii="Times New Roman" w:eastAsia="Times New Roman" w:hAnsi="Times New Roman" w:cs="Times New Roman"/>
          <w:sz w:val="28"/>
          <w:szCs w:val="28"/>
          <w:lang w:bidi="ar-EG"/>
        </w:rPr>
        <w:t xml:space="preserve"> Handayanto</w:t>
      </w:r>
      <w:r>
        <w:rPr>
          <w:rFonts w:ascii="Times New Roman" w:eastAsia="Times New Roman" w:hAnsi="Times New Roman" w:cs="Times New Roman"/>
          <w:sz w:val="28"/>
          <w:szCs w:val="28"/>
          <w:lang w:bidi="ar-EG"/>
        </w:rPr>
        <w:t xml:space="preserve"> </w:t>
      </w:r>
      <w:proofErr w:type="gramStart"/>
      <w:r>
        <w:rPr>
          <w:rFonts w:ascii="Times New Roman" w:eastAsia="Times New Roman" w:hAnsi="Times New Roman" w:cs="Times New Roman"/>
          <w:sz w:val="28"/>
          <w:szCs w:val="28"/>
          <w:lang w:bidi="ar-EG"/>
        </w:rPr>
        <w:t>( 2020</w:t>
      </w:r>
      <w:proofErr w:type="gramEnd"/>
      <w:r>
        <w:rPr>
          <w:rFonts w:ascii="Times New Roman" w:eastAsia="Times New Roman" w:hAnsi="Times New Roman" w:cs="Times New Roman"/>
          <w:sz w:val="28"/>
          <w:szCs w:val="28"/>
          <w:lang w:bidi="ar-EG"/>
        </w:rPr>
        <w:t xml:space="preserve">). </w:t>
      </w:r>
      <w:r w:rsidRPr="00A06421">
        <w:rPr>
          <w:rFonts w:ascii="Times New Roman" w:eastAsia="Times New Roman" w:hAnsi="Times New Roman" w:cs="Times New Roman"/>
          <w:sz w:val="28"/>
          <w:szCs w:val="28"/>
          <w:lang w:bidi="ar-EG"/>
        </w:rPr>
        <w:t>Effectiveness of compost and vermicompost from market</w:t>
      </w:r>
      <w:r>
        <w:rPr>
          <w:rFonts w:ascii="Times New Roman" w:eastAsia="Times New Roman" w:hAnsi="Times New Roman" w:cs="Times New Roman"/>
          <w:sz w:val="28"/>
          <w:szCs w:val="28"/>
          <w:lang w:bidi="ar-EG"/>
        </w:rPr>
        <w:t xml:space="preserve"> </w:t>
      </w:r>
      <w:r w:rsidRPr="00A06421">
        <w:rPr>
          <w:rFonts w:ascii="Times New Roman" w:eastAsia="Times New Roman" w:hAnsi="Times New Roman" w:cs="Times New Roman"/>
          <w:sz w:val="28"/>
          <w:szCs w:val="28"/>
          <w:lang w:bidi="ar-EG"/>
        </w:rPr>
        <w:t>organic waste to improve soil chemical properties</w:t>
      </w:r>
      <w:r>
        <w:rPr>
          <w:rFonts w:ascii="Times New Roman" w:eastAsia="Times New Roman" w:hAnsi="Times New Roman" w:cs="Times New Roman"/>
          <w:sz w:val="28"/>
          <w:szCs w:val="28"/>
          <w:lang w:bidi="ar-EG"/>
        </w:rPr>
        <w:t xml:space="preserve">. </w:t>
      </w:r>
      <w:r w:rsidRPr="00A06421">
        <w:rPr>
          <w:rFonts w:ascii="Times New Roman" w:eastAsia="Times New Roman" w:hAnsi="Times New Roman" w:cs="Times New Roman"/>
          <w:sz w:val="28"/>
          <w:szCs w:val="28"/>
          <w:lang w:bidi="ar-EG"/>
        </w:rPr>
        <w:t>IOP Conf. Series: Materials Science and Engineering 980 (2020) 012068</w:t>
      </w:r>
      <w:r>
        <w:rPr>
          <w:rFonts w:ascii="Times New Roman" w:eastAsia="Times New Roman" w:hAnsi="Times New Roman" w:cs="Times New Roman"/>
          <w:sz w:val="28"/>
          <w:szCs w:val="28"/>
          <w:lang w:bidi="ar-EG"/>
        </w:rPr>
        <w:t xml:space="preserve">. </w:t>
      </w:r>
      <w:r w:rsidRPr="00A06421">
        <w:rPr>
          <w:rFonts w:ascii="Times New Roman" w:eastAsia="Times New Roman" w:hAnsi="Times New Roman" w:cs="Times New Roman"/>
          <w:sz w:val="28"/>
          <w:szCs w:val="28"/>
          <w:lang w:bidi="ar-EG"/>
        </w:rPr>
        <w:t>doi:10.1088/1757-899X/980/1/012068</w:t>
      </w:r>
      <w:r>
        <w:rPr>
          <w:rFonts w:ascii="Times New Roman" w:eastAsia="Times New Roman" w:hAnsi="Times New Roman" w:cs="Times New Roman"/>
          <w:sz w:val="28"/>
          <w:szCs w:val="28"/>
          <w:lang w:bidi="ar-EG"/>
        </w:rPr>
        <w:t xml:space="preserve">. </w:t>
      </w:r>
    </w:p>
    <w:p w14:paraId="221B1549"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8135B2">
        <w:rPr>
          <w:rFonts w:ascii="Times New Roman" w:eastAsia="Times New Roman" w:hAnsi="Times New Roman" w:cs="Times New Roman"/>
          <w:sz w:val="28"/>
          <w:szCs w:val="28"/>
          <w:lang w:bidi="ar-EG"/>
        </w:rPr>
        <w:t xml:space="preserve"> </w:t>
      </w:r>
      <w:proofErr w:type="gramStart"/>
      <w:r w:rsidRPr="008135B2">
        <w:rPr>
          <w:rFonts w:ascii="Times New Roman" w:eastAsia="Times New Roman" w:hAnsi="Times New Roman" w:cs="Times New Roman"/>
          <w:sz w:val="28"/>
          <w:szCs w:val="28"/>
          <w:lang w:bidi="ar-EG"/>
        </w:rPr>
        <w:t>Uddin,Sh.</w:t>
      </w:r>
      <w:proofErr w:type="gramEnd"/>
      <w:r w:rsidRPr="008135B2">
        <w:rPr>
          <w:rFonts w:ascii="Times New Roman" w:eastAsia="Times New Roman" w:hAnsi="Times New Roman" w:cs="Times New Roman"/>
          <w:sz w:val="28"/>
          <w:szCs w:val="28"/>
          <w:lang w:bidi="ar-EG"/>
        </w:rPr>
        <w:t>; M.R. Islam  , M. M. R. Jahangir ,M. M. Rahman, S. Hassan, M. M. Hassan, A.A. Abo-Shosha, A.F. Ahmed and M. M. Rahman (</w:t>
      </w:r>
      <w:r>
        <w:rPr>
          <w:rFonts w:ascii="Times New Roman" w:eastAsia="Times New Roman" w:hAnsi="Times New Roman" w:cs="Times New Roman"/>
          <w:sz w:val="28"/>
          <w:szCs w:val="28"/>
          <w:lang w:bidi="ar-EG"/>
        </w:rPr>
        <w:t xml:space="preserve">2021). </w:t>
      </w:r>
      <w:r w:rsidRPr="008135B2">
        <w:rPr>
          <w:rFonts w:ascii="Times New Roman" w:eastAsia="Times New Roman" w:hAnsi="Times New Roman" w:cs="Times New Roman"/>
          <w:sz w:val="28"/>
          <w:szCs w:val="28"/>
          <w:lang w:bidi="ar-EG"/>
        </w:rPr>
        <w:t xml:space="preserve">Nitrogen </w:t>
      </w:r>
      <w:r>
        <w:rPr>
          <w:rFonts w:ascii="Times New Roman" w:eastAsia="Times New Roman" w:hAnsi="Times New Roman" w:cs="Times New Roman"/>
          <w:sz w:val="28"/>
          <w:szCs w:val="28"/>
          <w:lang w:bidi="ar-EG"/>
        </w:rPr>
        <w:t>r</w:t>
      </w:r>
      <w:r w:rsidRPr="008135B2">
        <w:rPr>
          <w:rFonts w:ascii="Times New Roman" w:eastAsia="Times New Roman" w:hAnsi="Times New Roman" w:cs="Times New Roman"/>
          <w:sz w:val="28"/>
          <w:szCs w:val="28"/>
          <w:lang w:bidi="ar-EG"/>
        </w:rPr>
        <w:t xml:space="preserve">elease in </w:t>
      </w:r>
      <w:r>
        <w:rPr>
          <w:rFonts w:ascii="Times New Roman" w:eastAsia="Times New Roman" w:hAnsi="Times New Roman" w:cs="Times New Roman"/>
          <w:sz w:val="28"/>
          <w:szCs w:val="28"/>
          <w:lang w:bidi="ar-EG"/>
        </w:rPr>
        <w:t>s</w:t>
      </w:r>
      <w:r w:rsidRPr="008135B2">
        <w:rPr>
          <w:rFonts w:ascii="Times New Roman" w:eastAsia="Times New Roman" w:hAnsi="Times New Roman" w:cs="Times New Roman"/>
          <w:sz w:val="28"/>
          <w:szCs w:val="28"/>
          <w:lang w:bidi="ar-EG"/>
        </w:rPr>
        <w:t xml:space="preserve">oils </w:t>
      </w:r>
      <w:r>
        <w:rPr>
          <w:rFonts w:ascii="Times New Roman" w:eastAsia="Times New Roman" w:hAnsi="Times New Roman" w:cs="Times New Roman"/>
          <w:sz w:val="28"/>
          <w:szCs w:val="28"/>
          <w:lang w:bidi="ar-EG"/>
        </w:rPr>
        <w:t>a</w:t>
      </w:r>
      <w:r w:rsidRPr="008135B2">
        <w:rPr>
          <w:rFonts w:ascii="Times New Roman" w:eastAsia="Times New Roman" w:hAnsi="Times New Roman" w:cs="Times New Roman"/>
          <w:sz w:val="28"/>
          <w:szCs w:val="28"/>
          <w:lang w:bidi="ar-EG"/>
        </w:rPr>
        <w:t xml:space="preserve">mended with </w:t>
      </w:r>
      <w:r>
        <w:rPr>
          <w:rFonts w:ascii="Times New Roman" w:eastAsia="Times New Roman" w:hAnsi="Times New Roman" w:cs="Times New Roman"/>
          <w:sz w:val="28"/>
          <w:szCs w:val="28"/>
          <w:lang w:bidi="ar-EG"/>
        </w:rPr>
        <w:t>d</w:t>
      </w:r>
      <w:r w:rsidRPr="008135B2">
        <w:rPr>
          <w:rFonts w:ascii="Times New Roman" w:eastAsia="Times New Roman" w:hAnsi="Times New Roman" w:cs="Times New Roman"/>
          <w:sz w:val="28"/>
          <w:szCs w:val="28"/>
          <w:lang w:bidi="ar-EG"/>
        </w:rPr>
        <w:t xml:space="preserve">ifferent </w:t>
      </w:r>
      <w:r>
        <w:rPr>
          <w:rFonts w:ascii="Times New Roman" w:eastAsia="Times New Roman" w:hAnsi="Times New Roman" w:cs="Times New Roman"/>
          <w:sz w:val="28"/>
          <w:szCs w:val="28"/>
          <w:lang w:bidi="ar-EG"/>
        </w:rPr>
        <w:t>o</w:t>
      </w:r>
      <w:r w:rsidRPr="008135B2">
        <w:rPr>
          <w:rFonts w:ascii="Times New Roman" w:eastAsia="Times New Roman" w:hAnsi="Times New Roman" w:cs="Times New Roman"/>
          <w:sz w:val="28"/>
          <w:szCs w:val="28"/>
          <w:lang w:bidi="ar-EG"/>
        </w:rPr>
        <w:t>rganic and</w:t>
      </w:r>
      <w:r>
        <w:rPr>
          <w:rFonts w:ascii="Times New Roman" w:eastAsia="Times New Roman" w:hAnsi="Times New Roman" w:cs="Times New Roman"/>
          <w:sz w:val="28"/>
          <w:szCs w:val="28"/>
          <w:lang w:bidi="ar-EG"/>
        </w:rPr>
        <w:t xml:space="preserve"> i</w:t>
      </w:r>
      <w:r w:rsidRPr="008135B2">
        <w:rPr>
          <w:rFonts w:ascii="Times New Roman" w:eastAsia="Times New Roman" w:hAnsi="Times New Roman" w:cs="Times New Roman"/>
          <w:sz w:val="28"/>
          <w:szCs w:val="28"/>
          <w:lang w:bidi="ar-EG"/>
        </w:rPr>
        <w:t xml:space="preserve">norganic </w:t>
      </w:r>
      <w:r>
        <w:rPr>
          <w:rFonts w:ascii="Times New Roman" w:eastAsia="Times New Roman" w:hAnsi="Times New Roman" w:cs="Times New Roman"/>
          <w:sz w:val="28"/>
          <w:szCs w:val="28"/>
          <w:lang w:bidi="ar-EG"/>
        </w:rPr>
        <w:t>f</w:t>
      </w:r>
      <w:r w:rsidRPr="008135B2">
        <w:rPr>
          <w:rFonts w:ascii="Times New Roman" w:eastAsia="Times New Roman" w:hAnsi="Times New Roman" w:cs="Times New Roman"/>
          <w:sz w:val="28"/>
          <w:szCs w:val="28"/>
          <w:lang w:bidi="ar-EG"/>
        </w:rPr>
        <w:t xml:space="preserve">ertilizers under </w:t>
      </w:r>
      <w:r>
        <w:rPr>
          <w:rFonts w:ascii="Times New Roman" w:eastAsia="Times New Roman" w:hAnsi="Times New Roman" w:cs="Times New Roman"/>
          <w:sz w:val="28"/>
          <w:szCs w:val="28"/>
          <w:lang w:bidi="ar-EG"/>
        </w:rPr>
        <w:lastRenderedPageBreak/>
        <w:t>c</w:t>
      </w:r>
      <w:r w:rsidRPr="008135B2">
        <w:rPr>
          <w:rFonts w:ascii="Times New Roman" w:eastAsia="Times New Roman" w:hAnsi="Times New Roman" w:cs="Times New Roman"/>
          <w:sz w:val="28"/>
          <w:szCs w:val="28"/>
          <w:lang w:bidi="ar-EG"/>
        </w:rPr>
        <w:t xml:space="preserve">ontrasting </w:t>
      </w:r>
      <w:r>
        <w:rPr>
          <w:rFonts w:ascii="Times New Roman" w:eastAsia="Times New Roman" w:hAnsi="Times New Roman" w:cs="Times New Roman"/>
          <w:sz w:val="28"/>
          <w:szCs w:val="28"/>
          <w:lang w:bidi="ar-EG"/>
        </w:rPr>
        <w:t>m</w:t>
      </w:r>
      <w:r w:rsidRPr="008135B2">
        <w:rPr>
          <w:rFonts w:ascii="Times New Roman" w:eastAsia="Times New Roman" w:hAnsi="Times New Roman" w:cs="Times New Roman"/>
          <w:sz w:val="28"/>
          <w:szCs w:val="28"/>
          <w:lang w:bidi="ar-EG"/>
        </w:rPr>
        <w:t xml:space="preserve">oisture </w:t>
      </w:r>
      <w:r>
        <w:rPr>
          <w:rFonts w:ascii="Times New Roman" w:eastAsia="Times New Roman" w:hAnsi="Times New Roman" w:cs="Times New Roman"/>
          <w:sz w:val="28"/>
          <w:szCs w:val="28"/>
          <w:lang w:bidi="ar-EG"/>
        </w:rPr>
        <w:t>r</w:t>
      </w:r>
      <w:r w:rsidRPr="008135B2">
        <w:rPr>
          <w:rFonts w:ascii="Times New Roman" w:eastAsia="Times New Roman" w:hAnsi="Times New Roman" w:cs="Times New Roman"/>
          <w:sz w:val="28"/>
          <w:szCs w:val="28"/>
          <w:lang w:bidi="ar-EG"/>
        </w:rPr>
        <w:t>egimes:</w:t>
      </w:r>
      <w:r>
        <w:rPr>
          <w:rFonts w:ascii="Times New Roman" w:eastAsia="Times New Roman" w:hAnsi="Times New Roman" w:cs="Times New Roman"/>
          <w:sz w:val="28"/>
          <w:szCs w:val="28"/>
          <w:lang w:bidi="ar-EG"/>
        </w:rPr>
        <w:t xml:space="preserve"> </w:t>
      </w:r>
      <w:r w:rsidRPr="008135B2">
        <w:rPr>
          <w:rFonts w:ascii="Times New Roman" w:eastAsia="Times New Roman" w:hAnsi="Times New Roman" w:cs="Times New Roman"/>
          <w:sz w:val="28"/>
          <w:szCs w:val="28"/>
          <w:lang w:bidi="ar-EG"/>
        </w:rPr>
        <w:t>A Laboratory Incubation Study</w:t>
      </w:r>
      <w:r>
        <w:rPr>
          <w:rFonts w:ascii="Times New Roman" w:eastAsia="Times New Roman" w:hAnsi="Times New Roman" w:cs="Times New Roman"/>
          <w:sz w:val="28"/>
          <w:szCs w:val="28"/>
          <w:lang w:bidi="ar-EG"/>
        </w:rPr>
        <w:t xml:space="preserve">. </w:t>
      </w:r>
      <w:r w:rsidRPr="008135B2">
        <w:rPr>
          <w:rFonts w:ascii="Times New Roman" w:eastAsia="Times New Roman" w:hAnsi="Times New Roman" w:cs="Times New Roman"/>
          <w:sz w:val="28"/>
          <w:szCs w:val="28"/>
          <w:lang w:bidi="ar-EG"/>
        </w:rPr>
        <w:t>Agronomy 11, 2163</w:t>
      </w:r>
      <w:r>
        <w:rPr>
          <w:rFonts w:ascii="Times New Roman" w:eastAsia="Times New Roman" w:hAnsi="Times New Roman" w:cs="Times New Roman"/>
          <w:sz w:val="28"/>
          <w:szCs w:val="28"/>
          <w:lang w:bidi="ar-EG"/>
        </w:rPr>
        <w:t xml:space="preserve">. </w:t>
      </w:r>
    </w:p>
    <w:p w14:paraId="040C42FA"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FB4183">
        <w:rPr>
          <w:rFonts w:ascii="Times New Roman" w:eastAsia="Times New Roman" w:hAnsi="Times New Roman" w:cs="Times New Roman"/>
          <w:sz w:val="28"/>
          <w:szCs w:val="28"/>
          <w:lang w:bidi="ar-EG"/>
        </w:rPr>
        <w:t xml:space="preserve">Vashishtha, M., P. Dongara and D. </w:t>
      </w:r>
      <w:proofErr w:type="gramStart"/>
      <w:r w:rsidRPr="00FB4183">
        <w:rPr>
          <w:rFonts w:ascii="Times New Roman" w:eastAsia="Times New Roman" w:hAnsi="Times New Roman" w:cs="Times New Roman"/>
          <w:sz w:val="28"/>
          <w:szCs w:val="28"/>
          <w:lang w:bidi="ar-EG"/>
        </w:rPr>
        <w:t>Singh(</w:t>
      </w:r>
      <w:proofErr w:type="gramEnd"/>
      <w:r w:rsidRPr="00FB4183">
        <w:rPr>
          <w:rFonts w:ascii="Times New Roman" w:eastAsia="Times New Roman" w:hAnsi="Times New Roman" w:cs="Times New Roman"/>
          <w:sz w:val="28"/>
          <w:szCs w:val="28"/>
          <w:lang w:bidi="ar-EG"/>
        </w:rPr>
        <w:t>2010). “Improvement in properties of</w:t>
      </w:r>
      <w:r>
        <w:rPr>
          <w:rFonts w:ascii="Times New Roman" w:eastAsia="Times New Roman" w:hAnsi="Times New Roman" w:cs="Times New Roman"/>
          <w:sz w:val="28"/>
          <w:szCs w:val="28"/>
          <w:lang w:bidi="ar-EG"/>
        </w:rPr>
        <w:t xml:space="preserve"> </w:t>
      </w:r>
      <w:r w:rsidRPr="00FB4183">
        <w:rPr>
          <w:rFonts w:ascii="Times New Roman" w:eastAsia="Times New Roman" w:hAnsi="Times New Roman" w:cs="Times New Roman"/>
          <w:sz w:val="28"/>
          <w:szCs w:val="28"/>
          <w:lang w:bidi="ar-EG"/>
        </w:rPr>
        <w:t>urea by phosphogypsum coating” Int.</w:t>
      </w:r>
      <w:r>
        <w:rPr>
          <w:rFonts w:ascii="Times New Roman" w:eastAsia="Times New Roman" w:hAnsi="Times New Roman" w:cs="Times New Roman"/>
          <w:sz w:val="28"/>
          <w:szCs w:val="28"/>
          <w:lang w:bidi="ar-EG"/>
        </w:rPr>
        <w:t xml:space="preserve"> </w:t>
      </w:r>
      <w:r w:rsidRPr="00FB4183">
        <w:rPr>
          <w:rFonts w:ascii="Times New Roman" w:eastAsia="Times New Roman" w:hAnsi="Times New Roman" w:cs="Times New Roman"/>
          <w:sz w:val="28"/>
          <w:szCs w:val="28"/>
          <w:lang w:bidi="ar-EG"/>
        </w:rPr>
        <w:t>J. Chemt. Rese., 2: 36- 44. Virta</w:t>
      </w:r>
      <w:r>
        <w:rPr>
          <w:rFonts w:ascii="Times New Roman" w:eastAsia="Times New Roman" w:hAnsi="Times New Roman" w:cs="Times New Roman"/>
          <w:sz w:val="28"/>
          <w:szCs w:val="28"/>
          <w:lang w:bidi="ar-EG"/>
        </w:rPr>
        <w:t>.</w:t>
      </w:r>
    </w:p>
    <w:p w14:paraId="0726BD4A" w14:textId="77777777" w:rsidR="00E16922" w:rsidRDefault="00E16922"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
    <w:p w14:paraId="663AD10A"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roofErr w:type="gramStart"/>
      <w:r w:rsidRPr="00397A5D">
        <w:rPr>
          <w:rFonts w:ascii="Times New Roman" w:eastAsia="Times New Roman" w:hAnsi="Times New Roman" w:cs="Times New Roman"/>
          <w:sz w:val="28"/>
          <w:szCs w:val="28"/>
          <w:lang w:bidi="ar-EG"/>
        </w:rPr>
        <w:t>Walling</w:t>
      </w:r>
      <w:r>
        <w:rPr>
          <w:rFonts w:ascii="Times New Roman" w:eastAsia="Times New Roman" w:hAnsi="Times New Roman" w:cs="Times New Roman"/>
          <w:sz w:val="28"/>
          <w:szCs w:val="28"/>
          <w:lang w:bidi="ar-EG"/>
        </w:rPr>
        <w:t>,E.</w:t>
      </w:r>
      <w:proofErr w:type="gramEnd"/>
      <w:r>
        <w:rPr>
          <w:rFonts w:ascii="Times New Roman" w:eastAsia="Times New Roman" w:hAnsi="Times New Roman" w:cs="Times New Roman"/>
          <w:sz w:val="28"/>
          <w:szCs w:val="28"/>
          <w:lang w:bidi="ar-EG"/>
        </w:rPr>
        <w:t xml:space="preserve"> and </w:t>
      </w:r>
      <w:r w:rsidRPr="00397A5D">
        <w:rPr>
          <w:rFonts w:ascii="Times New Roman" w:eastAsia="Times New Roman" w:hAnsi="Times New Roman" w:cs="Times New Roman"/>
          <w:sz w:val="28"/>
          <w:szCs w:val="28"/>
          <w:lang w:bidi="ar-EG"/>
        </w:rPr>
        <w:t>Vaneeckhaute</w:t>
      </w:r>
      <w:r>
        <w:rPr>
          <w:rFonts w:ascii="Times New Roman" w:eastAsia="Times New Roman" w:hAnsi="Times New Roman" w:cs="Times New Roman"/>
          <w:sz w:val="28"/>
          <w:szCs w:val="28"/>
          <w:lang w:bidi="ar-EG"/>
        </w:rPr>
        <w:t>,C. ( 2022)</w:t>
      </w:r>
      <w:r w:rsidRPr="00B84E60">
        <w:rPr>
          <w:rFonts w:ascii="Times New Roman" w:eastAsia="Times New Roman" w:hAnsi="Times New Roman" w:cs="Times New Roman"/>
          <w:sz w:val="28"/>
          <w:szCs w:val="28"/>
          <w:lang w:bidi="ar-EG"/>
        </w:rPr>
        <w:t xml:space="preserve"> .Nitrogen fertilizers and the environment. In book: Nitrate Handbook: Environmental, Agricultural and Health Effects. DOI:</w:t>
      </w:r>
      <w:hyperlink r:id="rId21" w:tgtFrame="_blank" w:history="1">
        <w:r w:rsidRPr="00B84E60">
          <w:rPr>
            <w:rFonts w:ascii="Times New Roman" w:eastAsia="Times New Roman" w:hAnsi="Times New Roman" w:cs="Times New Roman"/>
            <w:sz w:val="28"/>
            <w:szCs w:val="28"/>
            <w:lang w:bidi="ar-EG"/>
          </w:rPr>
          <w:t>10.1201/9780429326806-8</w:t>
        </w:r>
      </w:hyperlink>
      <w:r w:rsidRPr="00B84E60">
        <w:rPr>
          <w:rFonts w:ascii="Times New Roman" w:eastAsia="Times New Roman" w:hAnsi="Times New Roman" w:cs="Times New Roman"/>
          <w:sz w:val="28"/>
          <w:szCs w:val="28"/>
          <w:lang w:bidi="ar-EG"/>
        </w:rPr>
        <w:t xml:space="preserve">. </w:t>
      </w:r>
    </w:p>
    <w:p w14:paraId="359457C0" w14:textId="77777777" w:rsidR="00E16922" w:rsidRDefault="00E16922"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
    <w:p w14:paraId="7972571A"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D577B9">
        <w:rPr>
          <w:rFonts w:ascii="Times New Roman" w:eastAsia="Times New Roman" w:hAnsi="Times New Roman" w:cs="Times New Roman"/>
          <w:sz w:val="28"/>
          <w:szCs w:val="28"/>
          <w:lang w:bidi="ar-EG"/>
        </w:rPr>
        <w:t xml:space="preserve">Wu R.Q.; C. C. Guo, F. J. Li, X. Lu, C. H. Shu, Y. J. Sun, Z. Y. </w:t>
      </w:r>
      <w:proofErr w:type="gramStart"/>
      <w:r w:rsidRPr="00D577B9">
        <w:rPr>
          <w:rFonts w:ascii="Times New Roman" w:eastAsia="Times New Roman" w:hAnsi="Times New Roman" w:cs="Times New Roman"/>
          <w:sz w:val="28"/>
          <w:szCs w:val="28"/>
          <w:lang w:bidi="ar-EG"/>
        </w:rPr>
        <w:t>Yang  and</w:t>
      </w:r>
      <w:proofErr w:type="gramEnd"/>
      <w:r w:rsidRPr="00D577B9">
        <w:rPr>
          <w:rFonts w:ascii="Times New Roman" w:eastAsia="Times New Roman" w:hAnsi="Times New Roman" w:cs="Times New Roman"/>
          <w:sz w:val="28"/>
          <w:szCs w:val="28"/>
          <w:lang w:bidi="ar-EG"/>
        </w:rPr>
        <w:t xml:space="preserve"> J. Ma (2022). Effects of nitrogen reduction and mechanical side deep fertilization on the yield and nitrogen absorption and utilization of mechanical transplanting hybrid rice. Journal of Nuclear Agriculture, 36: 1034–1041.</w:t>
      </w:r>
    </w:p>
    <w:p w14:paraId="450E8866" w14:textId="77777777" w:rsidR="005D5433" w:rsidRDefault="005D5433"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
    <w:p w14:paraId="328484EB" w14:textId="77777777" w:rsidR="00F9436C" w:rsidRDefault="00F9436C"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r w:rsidRPr="00F33DA9">
        <w:rPr>
          <w:rFonts w:ascii="Times New Roman" w:eastAsia="Times New Roman" w:hAnsi="Times New Roman" w:cs="Times New Roman"/>
          <w:sz w:val="28"/>
          <w:szCs w:val="28"/>
          <w:lang w:val="de-DE" w:bidi="ar-EG"/>
        </w:rPr>
        <w:t xml:space="preserve">Yang, X.; Ch. Zhang, X. Ma, Q. Liu, J. An, Sh. </w:t>
      </w:r>
      <w:proofErr w:type="gramStart"/>
      <w:r w:rsidRPr="0043548D">
        <w:rPr>
          <w:rFonts w:ascii="Times New Roman" w:eastAsia="Times New Roman" w:hAnsi="Times New Roman" w:cs="Times New Roman"/>
          <w:sz w:val="28"/>
          <w:szCs w:val="28"/>
          <w:lang w:bidi="ar-EG"/>
        </w:rPr>
        <w:t>Xu ,</w:t>
      </w:r>
      <w:proofErr w:type="gramEnd"/>
      <w:r w:rsidRPr="0043548D">
        <w:rPr>
          <w:rFonts w:ascii="Times New Roman" w:eastAsia="Times New Roman" w:hAnsi="Times New Roman" w:cs="Times New Roman"/>
          <w:sz w:val="28"/>
          <w:szCs w:val="28"/>
          <w:lang w:bidi="ar-EG"/>
        </w:rPr>
        <w:t xml:space="preserve"> X</w:t>
      </w:r>
      <w:r>
        <w:rPr>
          <w:rFonts w:ascii="Times New Roman" w:eastAsia="Times New Roman" w:hAnsi="Times New Roman" w:cs="Times New Roman"/>
          <w:sz w:val="28"/>
          <w:szCs w:val="28"/>
          <w:lang w:bidi="ar-EG"/>
        </w:rPr>
        <w:t>.</w:t>
      </w:r>
      <w:r w:rsidRPr="0043548D">
        <w:rPr>
          <w:rFonts w:ascii="Times New Roman" w:eastAsia="Times New Roman" w:hAnsi="Times New Roman" w:cs="Times New Roman"/>
          <w:sz w:val="28"/>
          <w:szCs w:val="28"/>
          <w:lang w:bidi="ar-EG"/>
        </w:rPr>
        <w:t xml:space="preserve"> Xie and J</w:t>
      </w:r>
      <w:r>
        <w:rPr>
          <w:rFonts w:ascii="Times New Roman" w:eastAsia="Times New Roman" w:hAnsi="Times New Roman" w:cs="Times New Roman"/>
          <w:sz w:val="28"/>
          <w:szCs w:val="28"/>
          <w:lang w:bidi="ar-EG"/>
        </w:rPr>
        <w:t xml:space="preserve">. </w:t>
      </w:r>
      <w:r w:rsidRPr="0043548D">
        <w:rPr>
          <w:rFonts w:ascii="Times New Roman" w:eastAsia="Times New Roman" w:hAnsi="Times New Roman" w:cs="Times New Roman"/>
          <w:sz w:val="28"/>
          <w:szCs w:val="28"/>
          <w:lang w:bidi="ar-EG"/>
        </w:rPr>
        <w:t xml:space="preserve">Geng </w:t>
      </w:r>
      <w:r>
        <w:rPr>
          <w:rFonts w:ascii="Times New Roman" w:eastAsia="Times New Roman" w:hAnsi="Times New Roman" w:cs="Times New Roman"/>
          <w:sz w:val="28"/>
          <w:szCs w:val="28"/>
          <w:lang w:bidi="ar-EG"/>
        </w:rPr>
        <w:t xml:space="preserve">(2021). Combining organic fertilizer with controlled -release urea to reduce nitrogen leaching and promote wheat yields. </w:t>
      </w:r>
      <w:r w:rsidRPr="0043548D">
        <w:rPr>
          <w:rFonts w:ascii="Times New Roman" w:eastAsia="Times New Roman" w:hAnsi="Times New Roman" w:cs="Times New Roman"/>
          <w:sz w:val="28"/>
          <w:szCs w:val="28"/>
          <w:lang w:bidi="ar-EG"/>
        </w:rPr>
        <w:t>Frontiers in Plant Science</w:t>
      </w:r>
      <w:r>
        <w:rPr>
          <w:rFonts w:ascii="Times New Roman" w:eastAsia="Times New Roman" w:hAnsi="Times New Roman" w:cs="Times New Roman"/>
          <w:sz w:val="28"/>
          <w:szCs w:val="28"/>
          <w:lang w:bidi="ar-EG"/>
        </w:rPr>
        <w:t xml:space="preserve">. </w:t>
      </w:r>
      <w:proofErr w:type="gramStart"/>
      <w:r>
        <w:rPr>
          <w:rFonts w:ascii="Times New Roman" w:eastAsia="Times New Roman" w:hAnsi="Times New Roman" w:cs="Times New Roman"/>
          <w:sz w:val="28"/>
          <w:szCs w:val="28"/>
          <w:lang w:bidi="ar-EG"/>
        </w:rPr>
        <w:t>Vol.(</w:t>
      </w:r>
      <w:proofErr w:type="gramEnd"/>
      <w:r>
        <w:rPr>
          <w:rFonts w:ascii="Times New Roman" w:eastAsia="Times New Roman" w:hAnsi="Times New Roman" w:cs="Times New Roman"/>
          <w:sz w:val="28"/>
          <w:szCs w:val="28"/>
          <w:lang w:bidi="ar-EG"/>
        </w:rPr>
        <w:t>12). Article 802137.</w:t>
      </w:r>
    </w:p>
    <w:p w14:paraId="0B52CFBB" w14:textId="77777777" w:rsidR="005D5433" w:rsidRDefault="005D5433"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
    <w:p w14:paraId="030F680E" w14:textId="260206CF" w:rsidR="00E143AA" w:rsidRPr="00E143AA" w:rsidRDefault="00E143AA" w:rsidP="00E143AA">
      <w:pPr>
        <w:autoSpaceDE w:val="0"/>
        <w:autoSpaceDN w:val="0"/>
        <w:adjustRightInd w:val="0"/>
        <w:spacing w:after="0" w:line="360" w:lineRule="auto"/>
        <w:ind w:left="1276" w:right="49" w:hanging="1276"/>
        <w:jc w:val="both"/>
        <w:rPr>
          <w:rFonts w:ascii="Times New Roman" w:eastAsia="Times New Roman" w:hAnsi="Times New Roman" w:cs="Times New Roman"/>
          <w:sz w:val="28"/>
          <w:szCs w:val="28"/>
        </w:rPr>
      </w:pPr>
      <w:proofErr w:type="gramStart"/>
      <w:r w:rsidRPr="00341821">
        <w:rPr>
          <w:rFonts w:ascii="Times New Roman" w:eastAsia="Times New Roman" w:hAnsi="Times New Roman" w:cs="Times New Roman"/>
          <w:sz w:val="28"/>
          <w:szCs w:val="28"/>
        </w:rPr>
        <w:t>Zhou,Z.</w:t>
      </w:r>
      <w:proofErr w:type="gramEnd"/>
      <w:r w:rsidRPr="00341821">
        <w:rPr>
          <w:rFonts w:ascii="Times New Roman" w:eastAsia="Times New Roman" w:hAnsi="Times New Roman" w:cs="Times New Roman"/>
          <w:sz w:val="28"/>
          <w:szCs w:val="28"/>
        </w:rPr>
        <w:t>; S. Zhang , N. Jiang , W. Xiu , J. Zhao and D. Yang (2022). Effects of organic fertilizer incorporation practices on crops yield, soil quality, and soil fauna feeding activity in the wheat-maize rotation system. Front. Environ. Sci.,</w:t>
      </w:r>
      <w:r w:rsidRPr="00341821">
        <w:t xml:space="preserve"> </w:t>
      </w:r>
      <w:r w:rsidRPr="00341821">
        <w:rPr>
          <w:rFonts w:ascii="Times New Roman" w:eastAsia="Times New Roman" w:hAnsi="Times New Roman" w:cs="Times New Roman"/>
          <w:sz w:val="28"/>
          <w:szCs w:val="28"/>
        </w:rPr>
        <w:t xml:space="preserve">Volume 10 </w:t>
      </w:r>
      <w:hyperlink r:id="rId22" w:history="1">
        <w:r w:rsidRPr="00341821">
          <w:rPr>
            <w:rStyle w:val="Hyperlink"/>
            <w:rFonts w:ascii="Times New Roman" w:eastAsia="Times New Roman" w:hAnsi="Times New Roman" w:cs="Times New Roman"/>
            <w:color w:val="auto"/>
            <w:sz w:val="28"/>
            <w:szCs w:val="28"/>
            <w:u w:val="none"/>
          </w:rPr>
          <w:t xml:space="preserve">https://doi.org/10.3389/fenvs.2022.1058071 </w:t>
        </w:r>
      </w:hyperlink>
    </w:p>
    <w:p w14:paraId="3FCC07EE" w14:textId="77777777" w:rsidR="00E143AA" w:rsidRDefault="00E143AA" w:rsidP="00F9436C">
      <w:pPr>
        <w:autoSpaceDE w:val="0"/>
        <w:autoSpaceDN w:val="0"/>
        <w:adjustRightInd w:val="0"/>
        <w:spacing w:after="0" w:line="360" w:lineRule="auto"/>
        <w:ind w:left="1276" w:hanging="1276"/>
        <w:jc w:val="both"/>
        <w:rPr>
          <w:rFonts w:ascii="Times New Roman" w:eastAsia="Times New Roman" w:hAnsi="Times New Roman" w:cs="Times New Roman"/>
          <w:sz w:val="28"/>
          <w:szCs w:val="28"/>
          <w:lang w:bidi="ar-EG"/>
        </w:rPr>
      </w:pPr>
    </w:p>
    <w:p w14:paraId="35B985BB" w14:textId="502EE15D" w:rsidR="00780890" w:rsidRPr="002D7060" w:rsidRDefault="00780890" w:rsidP="00780890">
      <w:pPr>
        <w:autoSpaceDE w:val="0"/>
        <w:autoSpaceDN w:val="0"/>
        <w:adjustRightInd w:val="0"/>
        <w:spacing w:after="0" w:line="360" w:lineRule="auto"/>
        <w:ind w:right="49"/>
        <w:rPr>
          <w:rFonts w:ascii="Times New Roman" w:eastAsia="Times New Roman" w:hAnsi="Times New Roman" w:cs="Times New Roman"/>
          <w:sz w:val="28"/>
          <w:szCs w:val="28"/>
        </w:rPr>
      </w:pPr>
    </w:p>
    <w:p w14:paraId="00963003" w14:textId="77777777" w:rsidR="002D7060" w:rsidRPr="002D7060" w:rsidRDefault="002D7060" w:rsidP="002D7060">
      <w:pPr>
        <w:autoSpaceDE w:val="0"/>
        <w:autoSpaceDN w:val="0"/>
        <w:adjustRightInd w:val="0"/>
        <w:spacing w:after="0" w:line="360" w:lineRule="auto"/>
        <w:ind w:right="49"/>
        <w:rPr>
          <w:rFonts w:ascii="Times New Roman" w:eastAsia="Times New Roman" w:hAnsi="Times New Roman" w:cs="Times New Roman"/>
          <w:sz w:val="28"/>
          <w:szCs w:val="28"/>
        </w:rPr>
      </w:pPr>
    </w:p>
    <w:p w14:paraId="3D5D6B82" w14:textId="77777777" w:rsidR="002D7060" w:rsidRPr="002D7060" w:rsidRDefault="002D7060" w:rsidP="002D7060">
      <w:pPr>
        <w:autoSpaceDE w:val="0"/>
        <w:autoSpaceDN w:val="0"/>
        <w:adjustRightInd w:val="0"/>
        <w:spacing w:after="0" w:line="360" w:lineRule="auto"/>
        <w:ind w:right="49"/>
        <w:rPr>
          <w:rFonts w:ascii="Times New Roman" w:eastAsia="Times New Roman" w:hAnsi="Times New Roman" w:cs="Times New Roman"/>
          <w:sz w:val="28"/>
          <w:szCs w:val="28"/>
        </w:rPr>
      </w:pPr>
    </w:p>
    <w:p w14:paraId="7FE6BC3B" w14:textId="77777777" w:rsidR="002D7060" w:rsidRPr="002D7060" w:rsidRDefault="002D7060" w:rsidP="002D7060">
      <w:pPr>
        <w:autoSpaceDE w:val="0"/>
        <w:autoSpaceDN w:val="0"/>
        <w:adjustRightInd w:val="0"/>
        <w:spacing w:after="0" w:line="360" w:lineRule="auto"/>
        <w:ind w:right="49"/>
        <w:rPr>
          <w:rFonts w:ascii="Times New Roman" w:eastAsia="Times New Roman" w:hAnsi="Times New Roman" w:cs="Times New Roman"/>
          <w:sz w:val="28"/>
          <w:szCs w:val="28"/>
        </w:rPr>
      </w:pPr>
    </w:p>
    <w:p w14:paraId="6AC7BF23" w14:textId="77777777" w:rsidR="002D7060" w:rsidRPr="002D7060" w:rsidRDefault="002D7060" w:rsidP="002D7060">
      <w:pPr>
        <w:autoSpaceDE w:val="0"/>
        <w:autoSpaceDN w:val="0"/>
        <w:adjustRightInd w:val="0"/>
        <w:spacing w:after="0" w:line="360" w:lineRule="auto"/>
        <w:ind w:right="49"/>
        <w:rPr>
          <w:rFonts w:ascii="Times New Roman" w:eastAsia="Times New Roman" w:hAnsi="Times New Roman" w:cs="Times New Roman"/>
          <w:sz w:val="28"/>
          <w:szCs w:val="28"/>
          <w:rtl/>
        </w:rPr>
      </w:pPr>
    </w:p>
    <w:sectPr w:rsidR="002D7060" w:rsidRPr="002D7060" w:rsidSect="00596C34">
      <w:pgSz w:w="12240" w:h="15840"/>
      <w:pgMar w:top="1440" w:right="1138" w:bottom="144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AB93C" w14:textId="77777777" w:rsidR="00A83953" w:rsidRDefault="00A83953">
      <w:pPr>
        <w:spacing w:after="0" w:line="240" w:lineRule="auto"/>
      </w:pPr>
      <w:r>
        <w:separator/>
      </w:r>
    </w:p>
  </w:endnote>
  <w:endnote w:type="continuationSeparator" w:id="0">
    <w:p w14:paraId="4E5D67F7" w14:textId="77777777" w:rsidR="00A83953" w:rsidRDefault="00A83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Premier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28550" w14:textId="77777777" w:rsidR="00F33DA9" w:rsidRDefault="00F33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578339"/>
      <w:docPartObj>
        <w:docPartGallery w:val="Page Numbers (Bottom of Page)"/>
        <w:docPartUnique/>
      </w:docPartObj>
    </w:sdtPr>
    <w:sdtContent>
      <w:p w14:paraId="3F5B7B73" w14:textId="78D5BE73" w:rsidR="0045742A" w:rsidRDefault="0045742A">
        <w:pPr>
          <w:pStyle w:val="Footer"/>
          <w:jc w:val="center"/>
        </w:pPr>
        <w:r>
          <w:fldChar w:fldCharType="begin"/>
        </w:r>
        <w:r>
          <w:instrText>PAGE   \* MERGEFORMAT</w:instrText>
        </w:r>
        <w:r>
          <w:fldChar w:fldCharType="separate"/>
        </w:r>
        <w:r w:rsidR="00341821" w:rsidRPr="00341821">
          <w:rPr>
            <w:rFonts w:cs="Calibri"/>
            <w:noProof/>
            <w:lang w:val="ar-SA"/>
          </w:rPr>
          <w:t>1</w:t>
        </w:r>
        <w:r>
          <w:fldChar w:fldCharType="end"/>
        </w:r>
      </w:p>
    </w:sdtContent>
  </w:sdt>
  <w:p w14:paraId="2AA8E228" w14:textId="77777777" w:rsidR="0045742A" w:rsidRDefault="00457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C9D10" w14:textId="77777777" w:rsidR="00F33DA9" w:rsidRDefault="00F33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602C4" w14:textId="77777777" w:rsidR="00A83953" w:rsidRDefault="00A83953">
      <w:pPr>
        <w:spacing w:after="0" w:line="240" w:lineRule="auto"/>
      </w:pPr>
      <w:r>
        <w:separator/>
      </w:r>
    </w:p>
  </w:footnote>
  <w:footnote w:type="continuationSeparator" w:id="0">
    <w:p w14:paraId="03A1FBE2" w14:textId="77777777" w:rsidR="00A83953" w:rsidRDefault="00A83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9D85D" w14:textId="39DC66E4" w:rsidR="00F33DA9" w:rsidRDefault="00F33DA9">
    <w:pPr>
      <w:pStyle w:val="Header"/>
    </w:pPr>
    <w:r>
      <w:rPr>
        <w:noProof/>
      </w:rPr>
      <w:pict w14:anchorId="1D860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60704" o:spid="_x0000_s1026" type="#_x0000_t136" style="position:absolute;margin-left:0;margin-top:0;width:591.95pt;height:11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93C32" w14:textId="77E904B7" w:rsidR="00F33DA9" w:rsidRDefault="00F33DA9">
    <w:pPr>
      <w:pStyle w:val="Header"/>
    </w:pPr>
    <w:r>
      <w:rPr>
        <w:noProof/>
      </w:rPr>
      <w:pict w14:anchorId="57732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60705" o:spid="_x0000_s1027" type="#_x0000_t136" style="position:absolute;margin-left:0;margin-top:0;width:591.95pt;height:11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50229" w14:textId="6999B6FB" w:rsidR="00F33DA9" w:rsidRDefault="00F33DA9">
    <w:pPr>
      <w:pStyle w:val="Header"/>
    </w:pPr>
    <w:r>
      <w:rPr>
        <w:noProof/>
      </w:rPr>
      <w:pict w14:anchorId="3257B3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860703" o:spid="_x0000_s1025" type="#_x0000_t136" style="position:absolute;margin-left:0;margin-top:0;width:591.95pt;height:11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712E"/>
    <w:multiLevelType w:val="multilevel"/>
    <w:tmpl w:val="7D12C270"/>
    <w:lvl w:ilvl="0">
      <w:start w:val="3"/>
      <w:numFmt w:val="decimal"/>
      <w:lvlText w:val="%1."/>
      <w:lvlJc w:val="left"/>
      <w:pPr>
        <w:ind w:left="450" w:hanging="45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 w15:restartNumberingAfterBreak="0">
    <w:nsid w:val="076260DD"/>
    <w:multiLevelType w:val="hybridMultilevel"/>
    <w:tmpl w:val="8D44DF3C"/>
    <w:lvl w:ilvl="0" w:tplc="00667F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641AE"/>
    <w:multiLevelType w:val="multilevel"/>
    <w:tmpl w:val="D590AB88"/>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C747B3"/>
    <w:multiLevelType w:val="hybridMultilevel"/>
    <w:tmpl w:val="4DEE1F10"/>
    <w:lvl w:ilvl="0" w:tplc="9ADA1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57D40"/>
    <w:multiLevelType w:val="hybridMultilevel"/>
    <w:tmpl w:val="F6EC6B58"/>
    <w:lvl w:ilvl="0" w:tplc="2782F6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28463CF"/>
    <w:multiLevelType w:val="hybridMultilevel"/>
    <w:tmpl w:val="7568BC12"/>
    <w:lvl w:ilvl="0" w:tplc="74F8B2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3C3292"/>
    <w:multiLevelType w:val="hybridMultilevel"/>
    <w:tmpl w:val="8D44DF3C"/>
    <w:lvl w:ilvl="0" w:tplc="00667F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97048"/>
    <w:multiLevelType w:val="multilevel"/>
    <w:tmpl w:val="7836485A"/>
    <w:lvl w:ilvl="0">
      <w:start w:val="3"/>
      <w:numFmt w:val="decimal"/>
      <w:lvlText w:val="%1"/>
      <w:lvlJc w:val="left"/>
      <w:pPr>
        <w:ind w:left="375" w:hanging="375"/>
      </w:pPr>
      <w:rPr>
        <w:rFonts w:eastAsiaTheme="minorHAnsi" w:hint="default"/>
      </w:rPr>
    </w:lvl>
    <w:lvl w:ilvl="1">
      <w:start w:val="1"/>
      <w:numFmt w:val="decimal"/>
      <w:lvlText w:val="%1.%2"/>
      <w:lvlJc w:val="left"/>
      <w:pPr>
        <w:ind w:left="942" w:hanging="375"/>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8" w15:restartNumberingAfterBreak="0">
    <w:nsid w:val="443726BB"/>
    <w:multiLevelType w:val="hybridMultilevel"/>
    <w:tmpl w:val="99F0F93A"/>
    <w:lvl w:ilvl="0" w:tplc="C1628908">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69F0769"/>
    <w:multiLevelType w:val="hybridMultilevel"/>
    <w:tmpl w:val="7A7680A8"/>
    <w:lvl w:ilvl="0" w:tplc="48C2C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AE1BE0"/>
    <w:multiLevelType w:val="hybridMultilevel"/>
    <w:tmpl w:val="76AE77BC"/>
    <w:lvl w:ilvl="0" w:tplc="2D8E2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CF69A8"/>
    <w:multiLevelType w:val="multilevel"/>
    <w:tmpl w:val="4C42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65789A"/>
    <w:multiLevelType w:val="hybridMultilevel"/>
    <w:tmpl w:val="D61CA2DA"/>
    <w:lvl w:ilvl="0" w:tplc="34A4CD4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05803"/>
    <w:multiLevelType w:val="multilevel"/>
    <w:tmpl w:val="AA9EF6E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4" w15:restartNumberingAfterBreak="0">
    <w:nsid w:val="57D53FCB"/>
    <w:multiLevelType w:val="hybridMultilevel"/>
    <w:tmpl w:val="F6EC6B58"/>
    <w:lvl w:ilvl="0" w:tplc="2782F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5A0526"/>
    <w:multiLevelType w:val="hybridMultilevel"/>
    <w:tmpl w:val="1426658C"/>
    <w:lvl w:ilvl="0" w:tplc="D9CAAA12">
      <w:start w:val="1"/>
      <w:numFmt w:val="decimal"/>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6" w15:restartNumberingAfterBreak="0">
    <w:nsid w:val="6D273FA9"/>
    <w:multiLevelType w:val="hybridMultilevel"/>
    <w:tmpl w:val="9A82D1F4"/>
    <w:lvl w:ilvl="0" w:tplc="1F4E631C">
      <w:start w:val="1"/>
      <w:numFmt w:val="decimal"/>
      <w:lvlText w:val="%1-"/>
      <w:lvlJc w:val="left"/>
      <w:pPr>
        <w:ind w:left="927" w:hanging="3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17B5659"/>
    <w:multiLevelType w:val="multilevel"/>
    <w:tmpl w:val="D3946336"/>
    <w:lvl w:ilvl="0">
      <w:start w:val="2"/>
      <w:numFmt w:val="decimal"/>
      <w:lvlText w:val="%1"/>
      <w:lvlJc w:val="left"/>
      <w:pPr>
        <w:ind w:left="375" w:hanging="375"/>
      </w:pPr>
      <w:rPr>
        <w:rFonts w:eastAsia="Times New Roman" w:hint="default"/>
        <w:b/>
      </w:rPr>
    </w:lvl>
    <w:lvl w:ilvl="1">
      <w:start w:val="4"/>
      <w:numFmt w:val="decimal"/>
      <w:lvlText w:val="%1.%2"/>
      <w:lvlJc w:val="left"/>
      <w:pPr>
        <w:ind w:left="375" w:hanging="375"/>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1080" w:hanging="108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440" w:hanging="144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800" w:hanging="1800"/>
      </w:pPr>
      <w:rPr>
        <w:rFonts w:eastAsia="Times New Roman" w:hint="default"/>
        <w:b/>
      </w:rPr>
    </w:lvl>
    <w:lvl w:ilvl="8">
      <w:start w:val="1"/>
      <w:numFmt w:val="decimal"/>
      <w:lvlText w:val="%1.%2.%3.%4.%5.%6.%7.%8.%9"/>
      <w:lvlJc w:val="left"/>
      <w:pPr>
        <w:ind w:left="2160" w:hanging="2160"/>
      </w:pPr>
      <w:rPr>
        <w:rFonts w:eastAsia="Times New Roman" w:hint="default"/>
        <w:b/>
      </w:rPr>
    </w:lvl>
  </w:abstractNum>
  <w:abstractNum w:abstractNumId="18" w15:restartNumberingAfterBreak="0">
    <w:nsid w:val="71AD5253"/>
    <w:multiLevelType w:val="multilevel"/>
    <w:tmpl w:val="162E2ED6"/>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8E791C"/>
    <w:multiLevelType w:val="hybridMultilevel"/>
    <w:tmpl w:val="7DD825FC"/>
    <w:lvl w:ilvl="0" w:tplc="F02EC10C">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86698"/>
    <w:multiLevelType w:val="hybridMultilevel"/>
    <w:tmpl w:val="8E04B7AC"/>
    <w:lvl w:ilvl="0" w:tplc="5262F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147B3"/>
    <w:multiLevelType w:val="multilevel"/>
    <w:tmpl w:val="795AE892"/>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05599054">
    <w:abstractNumId w:val="13"/>
  </w:num>
  <w:num w:numId="2" w16cid:durableId="481699537">
    <w:abstractNumId w:val="21"/>
  </w:num>
  <w:num w:numId="3" w16cid:durableId="1648438677">
    <w:abstractNumId w:val="4"/>
  </w:num>
  <w:num w:numId="4" w16cid:durableId="1267883838">
    <w:abstractNumId w:val="17"/>
  </w:num>
  <w:num w:numId="5" w16cid:durableId="255599401">
    <w:abstractNumId w:val="5"/>
  </w:num>
  <w:num w:numId="6" w16cid:durableId="318534625">
    <w:abstractNumId w:val="18"/>
  </w:num>
  <w:num w:numId="7" w16cid:durableId="1287354938">
    <w:abstractNumId w:val="2"/>
  </w:num>
  <w:num w:numId="8" w16cid:durableId="712269960">
    <w:abstractNumId w:val="10"/>
  </w:num>
  <w:num w:numId="9" w16cid:durableId="510068877">
    <w:abstractNumId w:val="3"/>
  </w:num>
  <w:num w:numId="10" w16cid:durableId="2114547988">
    <w:abstractNumId w:val="12"/>
  </w:num>
  <w:num w:numId="11" w16cid:durableId="1309555464">
    <w:abstractNumId w:val="14"/>
  </w:num>
  <w:num w:numId="12" w16cid:durableId="128939153">
    <w:abstractNumId w:val="11"/>
  </w:num>
  <w:num w:numId="13" w16cid:durableId="258177611">
    <w:abstractNumId w:val="19"/>
  </w:num>
  <w:num w:numId="14" w16cid:durableId="1065377379">
    <w:abstractNumId w:val="9"/>
  </w:num>
  <w:num w:numId="15" w16cid:durableId="1261334449">
    <w:abstractNumId w:val="20"/>
  </w:num>
  <w:num w:numId="16" w16cid:durableId="125200121">
    <w:abstractNumId w:val="6"/>
  </w:num>
  <w:num w:numId="17" w16cid:durableId="269747758">
    <w:abstractNumId w:val="1"/>
  </w:num>
  <w:num w:numId="18" w16cid:durableId="85810745">
    <w:abstractNumId w:val="15"/>
  </w:num>
  <w:num w:numId="19" w16cid:durableId="62266502">
    <w:abstractNumId w:val="16"/>
  </w:num>
  <w:num w:numId="20" w16cid:durableId="1333949665">
    <w:abstractNumId w:val="7"/>
  </w:num>
  <w:num w:numId="21" w16cid:durableId="708534030">
    <w:abstractNumId w:val="0"/>
  </w:num>
  <w:num w:numId="22" w16cid:durableId="1182429669">
    <w:abstractNumId w:val="6"/>
  </w:num>
  <w:num w:numId="23" w16cid:durableId="4542099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948168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B2"/>
    <w:rsid w:val="00003BED"/>
    <w:rsid w:val="000056E3"/>
    <w:rsid w:val="00005786"/>
    <w:rsid w:val="000109FE"/>
    <w:rsid w:val="00010E4C"/>
    <w:rsid w:val="00023B5A"/>
    <w:rsid w:val="00025F20"/>
    <w:rsid w:val="00041602"/>
    <w:rsid w:val="00042D37"/>
    <w:rsid w:val="000474BD"/>
    <w:rsid w:val="00055C4C"/>
    <w:rsid w:val="000607C4"/>
    <w:rsid w:val="0007146D"/>
    <w:rsid w:val="00090323"/>
    <w:rsid w:val="00096394"/>
    <w:rsid w:val="000C26BD"/>
    <w:rsid w:val="00114AD9"/>
    <w:rsid w:val="0012467D"/>
    <w:rsid w:val="00131455"/>
    <w:rsid w:val="00132EE2"/>
    <w:rsid w:val="00160D08"/>
    <w:rsid w:val="00195754"/>
    <w:rsid w:val="001A366A"/>
    <w:rsid w:val="001B392F"/>
    <w:rsid w:val="001C123C"/>
    <w:rsid w:val="001D2E4D"/>
    <w:rsid w:val="001D4826"/>
    <w:rsid w:val="00201D28"/>
    <w:rsid w:val="0022530F"/>
    <w:rsid w:val="002677E0"/>
    <w:rsid w:val="0029531A"/>
    <w:rsid w:val="002D3AC6"/>
    <w:rsid w:val="002D7060"/>
    <w:rsid w:val="002E3CB1"/>
    <w:rsid w:val="00317632"/>
    <w:rsid w:val="00336675"/>
    <w:rsid w:val="00341821"/>
    <w:rsid w:val="00352E71"/>
    <w:rsid w:val="0036138D"/>
    <w:rsid w:val="003619A6"/>
    <w:rsid w:val="00361CE7"/>
    <w:rsid w:val="003972B5"/>
    <w:rsid w:val="003A448E"/>
    <w:rsid w:val="003B4D58"/>
    <w:rsid w:val="003C5600"/>
    <w:rsid w:val="003C7808"/>
    <w:rsid w:val="003D13C4"/>
    <w:rsid w:val="003D2701"/>
    <w:rsid w:val="003D47B2"/>
    <w:rsid w:val="003E0871"/>
    <w:rsid w:val="003E39E9"/>
    <w:rsid w:val="003F1012"/>
    <w:rsid w:val="003F390E"/>
    <w:rsid w:val="0040405E"/>
    <w:rsid w:val="00425D94"/>
    <w:rsid w:val="00433239"/>
    <w:rsid w:val="0043467E"/>
    <w:rsid w:val="004374F8"/>
    <w:rsid w:val="00441403"/>
    <w:rsid w:val="004471FF"/>
    <w:rsid w:val="0045742A"/>
    <w:rsid w:val="00480E35"/>
    <w:rsid w:val="004A4935"/>
    <w:rsid w:val="004D5AAB"/>
    <w:rsid w:val="004E012C"/>
    <w:rsid w:val="004E3608"/>
    <w:rsid w:val="004E61BE"/>
    <w:rsid w:val="00501F10"/>
    <w:rsid w:val="0051519A"/>
    <w:rsid w:val="005243DC"/>
    <w:rsid w:val="005260C3"/>
    <w:rsid w:val="0056514F"/>
    <w:rsid w:val="00596C34"/>
    <w:rsid w:val="005A5F36"/>
    <w:rsid w:val="005B12CF"/>
    <w:rsid w:val="005D5433"/>
    <w:rsid w:val="005F2CA1"/>
    <w:rsid w:val="0060250B"/>
    <w:rsid w:val="00643A07"/>
    <w:rsid w:val="00645401"/>
    <w:rsid w:val="006465CA"/>
    <w:rsid w:val="006506D1"/>
    <w:rsid w:val="006800EA"/>
    <w:rsid w:val="00684AD7"/>
    <w:rsid w:val="00692774"/>
    <w:rsid w:val="006B22E3"/>
    <w:rsid w:val="006C506C"/>
    <w:rsid w:val="006E324A"/>
    <w:rsid w:val="00734EF1"/>
    <w:rsid w:val="00737E77"/>
    <w:rsid w:val="00753813"/>
    <w:rsid w:val="00754CCB"/>
    <w:rsid w:val="00754F20"/>
    <w:rsid w:val="0077695F"/>
    <w:rsid w:val="00777593"/>
    <w:rsid w:val="00780890"/>
    <w:rsid w:val="00783012"/>
    <w:rsid w:val="00787806"/>
    <w:rsid w:val="007B4A18"/>
    <w:rsid w:val="007D0097"/>
    <w:rsid w:val="007D0877"/>
    <w:rsid w:val="007D13C5"/>
    <w:rsid w:val="007D249C"/>
    <w:rsid w:val="007E7E3B"/>
    <w:rsid w:val="007F138B"/>
    <w:rsid w:val="007F263B"/>
    <w:rsid w:val="007F3585"/>
    <w:rsid w:val="0084789A"/>
    <w:rsid w:val="00853111"/>
    <w:rsid w:val="00860848"/>
    <w:rsid w:val="00882647"/>
    <w:rsid w:val="00893AF0"/>
    <w:rsid w:val="009049EC"/>
    <w:rsid w:val="00915481"/>
    <w:rsid w:val="009431B4"/>
    <w:rsid w:val="0094400B"/>
    <w:rsid w:val="00953ADF"/>
    <w:rsid w:val="00956B7F"/>
    <w:rsid w:val="009A4D29"/>
    <w:rsid w:val="009D4B0A"/>
    <w:rsid w:val="009E6317"/>
    <w:rsid w:val="009F1FF3"/>
    <w:rsid w:val="00A00FC5"/>
    <w:rsid w:val="00A07C5F"/>
    <w:rsid w:val="00A21558"/>
    <w:rsid w:val="00A233DF"/>
    <w:rsid w:val="00A25EB0"/>
    <w:rsid w:val="00A2781A"/>
    <w:rsid w:val="00A31039"/>
    <w:rsid w:val="00A435AE"/>
    <w:rsid w:val="00A479B9"/>
    <w:rsid w:val="00A816B0"/>
    <w:rsid w:val="00A83953"/>
    <w:rsid w:val="00A945BB"/>
    <w:rsid w:val="00AA3CE0"/>
    <w:rsid w:val="00AE2479"/>
    <w:rsid w:val="00AE2EBC"/>
    <w:rsid w:val="00AF1968"/>
    <w:rsid w:val="00AF53CE"/>
    <w:rsid w:val="00B323BF"/>
    <w:rsid w:val="00B63922"/>
    <w:rsid w:val="00B65B44"/>
    <w:rsid w:val="00B847D2"/>
    <w:rsid w:val="00B84D64"/>
    <w:rsid w:val="00B87474"/>
    <w:rsid w:val="00BA0CE4"/>
    <w:rsid w:val="00BC018D"/>
    <w:rsid w:val="00BD7730"/>
    <w:rsid w:val="00BF15D1"/>
    <w:rsid w:val="00BF5528"/>
    <w:rsid w:val="00C032DD"/>
    <w:rsid w:val="00C03F31"/>
    <w:rsid w:val="00C045AE"/>
    <w:rsid w:val="00C05B29"/>
    <w:rsid w:val="00C1522B"/>
    <w:rsid w:val="00C415D7"/>
    <w:rsid w:val="00C41618"/>
    <w:rsid w:val="00C90582"/>
    <w:rsid w:val="00C9445F"/>
    <w:rsid w:val="00C967FC"/>
    <w:rsid w:val="00CA3459"/>
    <w:rsid w:val="00CB1EFE"/>
    <w:rsid w:val="00CB47B9"/>
    <w:rsid w:val="00CC10D5"/>
    <w:rsid w:val="00CD0677"/>
    <w:rsid w:val="00CD439F"/>
    <w:rsid w:val="00CF481A"/>
    <w:rsid w:val="00D05948"/>
    <w:rsid w:val="00D27B56"/>
    <w:rsid w:val="00D34150"/>
    <w:rsid w:val="00D36446"/>
    <w:rsid w:val="00D460F9"/>
    <w:rsid w:val="00D477F0"/>
    <w:rsid w:val="00D57BE5"/>
    <w:rsid w:val="00D766FE"/>
    <w:rsid w:val="00D94590"/>
    <w:rsid w:val="00D948D2"/>
    <w:rsid w:val="00D95521"/>
    <w:rsid w:val="00D97125"/>
    <w:rsid w:val="00DB3816"/>
    <w:rsid w:val="00DE491B"/>
    <w:rsid w:val="00DE5B5F"/>
    <w:rsid w:val="00E143AA"/>
    <w:rsid w:val="00E16922"/>
    <w:rsid w:val="00E2000E"/>
    <w:rsid w:val="00E331E9"/>
    <w:rsid w:val="00E3723B"/>
    <w:rsid w:val="00E40B9B"/>
    <w:rsid w:val="00E62E20"/>
    <w:rsid w:val="00E74592"/>
    <w:rsid w:val="00E7790D"/>
    <w:rsid w:val="00E91763"/>
    <w:rsid w:val="00EA0C06"/>
    <w:rsid w:val="00EB3A64"/>
    <w:rsid w:val="00EB75E3"/>
    <w:rsid w:val="00ED5090"/>
    <w:rsid w:val="00F063E5"/>
    <w:rsid w:val="00F16A56"/>
    <w:rsid w:val="00F2003C"/>
    <w:rsid w:val="00F26A9D"/>
    <w:rsid w:val="00F33DA9"/>
    <w:rsid w:val="00F34AC0"/>
    <w:rsid w:val="00F42BA5"/>
    <w:rsid w:val="00F563B4"/>
    <w:rsid w:val="00F74675"/>
    <w:rsid w:val="00F75A97"/>
    <w:rsid w:val="00F828D9"/>
    <w:rsid w:val="00F9436C"/>
    <w:rsid w:val="00FB470A"/>
    <w:rsid w:val="00FC0A6D"/>
    <w:rsid w:val="00FC745D"/>
    <w:rsid w:val="00FD25BD"/>
    <w:rsid w:val="00FE792A"/>
    <w:rsid w:val="00FE7A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71C68"/>
  <w15:docId w15:val="{DB6A5442-D00C-454A-A4C9-3D21BCF8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B2"/>
  </w:style>
  <w:style w:type="paragraph" w:styleId="Heading1">
    <w:name w:val="heading 1"/>
    <w:basedOn w:val="Normal"/>
    <w:link w:val="Heading1Char"/>
    <w:uiPriority w:val="9"/>
    <w:qFormat/>
    <w:rsid w:val="00BC018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4">
    <w:name w:val="heading 4"/>
    <w:basedOn w:val="Normal"/>
    <w:next w:val="Normal"/>
    <w:link w:val="Heading4Char"/>
    <w:uiPriority w:val="9"/>
    <w:semiHidden/>
    <w:unhideWhenUsed/>
    <w:qFormat/>
    <w:rsid w:val="00361C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2ndorder-head">
    <w:name w:val="Els-2ndorder-head"/>
    <w:next w:val="Normal"/>
    <w:rsid w:val="003D47B2"/>
    <w:pPr>
      <w:keepNext/>
      <w:numPr>
        <w:ilvl w:val="1"/>
        <w:numId w:val="1"/>
      </w:numPr>
      <w:tabs>
        <w:tab w:val="num" w:pos="360"/>
      </w:tabs>
      <w:suppressAutoHyphens/>
      <w:spacing w:before="240" w:after="240" w:line="240" w:lineRule="exact"/>
    </w:pPr>
    <w:rPr>
      <w:rFonts w:ascii="Times New Roman" w:eastAsia="Times New Roman" w:hAnsi="Times New Roman" w:cs="Times New Roman"/>
      <w:i/>
      <w:kern w:val="0"/>
      <w:sz w:val="20"/>
      <w:szCs w:val="20"/>
      <w:lang w:eastAsia="de-DE"/>
      <w14:ligatures w14:val="none"/>
    </w:rPr>
  </w:style>
  <w:style w:type="paragraph" w:customStyle="1" w:styleId="Els-3rdorder-head">
    <w:name w:val="Els-3rdorder-head"/>
    <w:next w:val="Normal"/>
    <w:rsid w:val="003D47B2"/>
    <w:pPr>
      <w:keepNext/>
      <w:numPr>
        <w:ilvl w:val="2"/>
        <w:numId w:val="1"/>
      </w:numPr>
      <w:tabs>
        <w:tab w:val="num" w:pos="360"/>
      </w:tabs>
      <w:suppressAutoHyphens/>
      <w:spacing w:before="240" w:after="0" w:line="240" w:lineRule="exact"/>
    </w:pPr>
    <w:rPr>
      <w:rFonts w:ascii="Times New Roman" w:eastAsia="Times New Roman" w:hAnsi="Times New Roman" w:cs="Times New Roman"/>
      <w:i/>
      <w:kern w:val="0"/>
      <w:sz w:val="20"/>
      <w:szCs w:val="20"/>
      <w:lang w:eastAsia="de-DE"/>
      <w14:ligatures w14:val="none"/>
    </w:rPr>
  </w:style>
  <w:style w:type="paragraph" w:customStyle="1" w:styleId="Els-4thorder-head">
    <w:name w:val="Els-4thorder-head"/>
    <w:next w:val="Normal"/>
    <w:rsid w:val="003D47B2"/>
    <w:pPr>
      <w:keepNext/>
      <w:numPr>
        <w:ilvl w:val="3"/>
        <w:numId w:val="1"/>
      </w:numPr>
      <w:suppressAutoHyphens/>
      <w:spacing w:before="240" w:after="0" w:line="240" w:lineRule="exact"/>
      <w:jc w:val="both"/>
    </w:pPr>
    <w:rPr>
      <w:rFonts w:ascii="Times New Roman" w:eastAsia="Times New Roman" w:hAnsi="Times New Roman" w:cs="Times New Roman"/>
      <w:i/>
      <w:kern w:val="0"/>
      <w:sz w:val="20"/>
      <w:szCs w:val="20"/>
      <w:lang w:eastAsia="de-DE"/>
      <w14:ligatures w14:val="none"/>
    </w:rPr>
  </w:style>
  <w:style w:type="paragraph" w:customStyle="1" w:styleId="Els-1storder-head">
    <w:name w:val="Els-1storder-head"/>
    <w:next w:val="Normal"/>
    <w:rsid w:val="003D47B2"/>
    <w:pPr>
      <w:keepNext/>
      <w:numPr>
        <w:numId w:val="1"/>
      </w:numPr>
      <w:suppressAutoHyphens/>
      <w:spacing w:before="480" w:after="240" w:line="240" w:lineRule="exact"/>
    </w:pPr>
    <w:rPr>
      <w:rFonts w:ascii="Times New Roman" w:eastAsia="Times New Roman" w:hAnsi="Times New Roman" w:cs="Times New Roman"/>
      <w:b/>
      <w:kern w:val="0"/>
      <w:sz w:val="20"/>
      <w:szCs w:val="20"/>
      <w:lang w:eastAsia="de-DE"/>
      <w14:ligatures w14:val="none"/>
    </w:rPr>
  </w:style>
  <w:style w:type="paragraph" w:styleId="NoSpacing">
    <w:name w:val="No Spacing"/>
    <w:uiPriority w:val="1"/>
    <w:qFormat/>
    <w:rsid w:val="00A31039"/>
    <w:pPr>
      <w:spacing w:after="0" w:line="240" w:lineRule="auto"/>
    </w:pPr>
    <w:rPr>
      <w:kern w:val="0"/>
      <w14:ligatures w14:val="none"/>
    </w:rPr>
  </w:style>
  <w:style w:type="character" w:customStyle="1" w:styleId="A0">
    <w:name w:val="A0"/>
    <w:uiPriority w:val="99"/>
    <w:rsid w:val="00A31039"/>
    <w:rPr>
      <w:b/>
      <w:bCs/>
      <w:color w:val="000000"/>
      <w:sz w:val="18"/>
      <w:szCs w:val="18"/>
    </w:rPr>
  </w:style>
  <w:style w:type="table" w:customStyle="1" w:styleId="1">
    <w:name w:val="شبكة جدول1"/>
    <w:basedOn w:val="TableNormal"/>
    <w:next w:val="TableGrid"/>
    <w:uiPriority w:val="59"/>
    <w:rsid w:val="00A3103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31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7474"/>
    <w:pPr>
      <w:ind w:left="720"/>
      <w:contextualSpacing/>
    </w:pPr>
  </w:style>
  <w:style w:type="character" w:customStyle="1" w:styleId="rynqvb">
    <w:name w:val="rynqvb"/>
    <w:basedOn w:val="DefaultParagraphFont"/>
    <w:rsid w:val="00B87474"/>
  </w:style>
  <w:style w:type="paragraph" w:customStyle="1" w:styleId="Default">
    <w:name w:val="Default"/>
    <w:rsid w:val="00B87474"/>
    <w:pPr>
      <w:autoSpaceDE w:val="0"/>
      <w:autoSpaceDN w:val="0"/>
      <w:adjustRightInd w:val="0"/>
      <w:spacing w:after="0" w:line="240" w:lineRule="auto"/>
    </w:pPr>
    <w:rPr>
      <w:rFonts w:ascii="Garamond Premier Pro" w:eastAsia="Times New Roman" w:hAnsi="Garamond Premier Pro" w:cs="Garamond Premier Pro"/>
      <w:color w:val="000000"/>
      <w:kern w:val="0"/>
      <w:sz w:val="24"/>
      <w:szCs w:val="24"/>
      <w14:ligatures w14:val="none"/>
    </w:rPr>
  </w:style>
  <w:style w:type="character" w:customStyle="1" w:styleId="Heading1Char">
    <w:name w:val="Heading 1 Char"/>
    <w:basedOn w:val="DefaultParagraphFont"/>
    <w:link w:val="Heading1"/>
    <w:uiPriority w:val="9"/>
    <w:rsid w:val="00BC018D"/>
    <w:rPr>
      <w:rFonts w:ascii="Times New Roman" w:eastAsia="Times New Roman" w:hAnsi="Times New Roman" w:cs="Times New Roman"/>
      <w:b/>
      <w:bCs/>
      <w:kern w:val="36"/>
      <w:sz w:val="48"/>
      <w:szCs w:val="48"/>
      <w14:ligatures w14:val="none"/>
    </w:rPr>
  </w:style>
  <w:style w:type="character" w:customStyle="1" w:styleId="5yl5">
    <w:name w:val="_5yl5"/>
    <w:rsid w:val="00BC018D"/>
  </w:style>
  <w:style w:type="paragraph" w:styleId="BalloonText">
    <w:name w:val="Balloon Text"/>
    <w:basedOn w:val="Normal"/>
    <w:link w:val="BalloonTextChar"/>
    <w:uiPriority w:val="99"/>
    <w:semiHidden/>
    <w:unhideWhenUsed/>
    <w:rsid w:val="00BC0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18D"/>
    <w:rPr>
      <w:rFonts w:ascii="Tahoma" w:hAnsi="Tahoma" w:cs="Tahoma"/>
      <w:sz w:val="16"/>
      <w:szCs w:val="16"/>
    </w:rPr>
  </w:style>
  <w:style w:type="paragraph" w:styleId="Header">
    <w:name w:val="header"/>
    <w:basedOn w:val="Normal"/>
    <w:link w:val="HeaderChar"/>
    <w:uiPriority w:val="99"/>
    <w:unhideWhenUsed/>
    <w:rsid w:val="00BC01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018D"/>
  </w:style>
  <w:style w:type="paragraph" w:styleId="Footer">
    <w:name w:val="footer"/>
    <w:basedOn w:val="Normal"/>
    <w:link w:val="FooterChar"/>
    <w:uiPriority w:val="99"/>
    <w:unhideWhenUsed/>
    <w:rsid w:val="00BC01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018D"/>
  </w:style>
  <w:style w:type="paragraph" w:customStyle="1" w:styleId="nova-legacy-e-listitem">
    <w:name w:val="nova-legacy-e-list__item"/>
    <w:basedOn w:val="Normal"/>
    <w:rsid w:val="00BC01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C018D"/>
    <w:rPr>
      <w:color w:val="0000FF"/>
      <w:u w:val="single"/>
    </w:rPr>
  </w:style>
  <w:style w:type="character" w:customStyle="1" w:styleId="UnresolvedMention1">
    <w:name w:val="Unresolved Mention1"/>
    <w:basedOn w:val="DefaultParagraphFont"/>
    <w:uiPriority w:val="99"/>
    <w:semiHidden/>
    <w:unhideWhenUsed/>
    <w:rsid w:val="00BC018D"/>
    <w:rPr>
      <w:color w:val="605E5C"/>
      <w:shd w:val="clear" w:color="auto" w:fill="E1DFDD"/>
    </w:rPr>
  </w:style>
  <w:style w:type="character" w:customStyle="1" w:styleId="hwtze">
    <w:name w:val="hwtze"/>
    <w:basedOn w:val="DefaultParagraphFont"/>
    <w:rsid w:val="00BC018D"/>
  </w:style>
  <w:style w:type="paragraph" w:styleId="CommentText">
    <w:name w:val="annotation text"/>
    <w:basedOn w:val="Normal"/>
    <w:link w:val="CommentTextChar"/>
    <w:uiPriority w:val="99"/>
    <w:semiHidden/>
    <w:unhideWhenUsed/>
    <w:rsid w:val="00BC018D"/>
    <w:pPr>
      <w:spacing w:after="0" w:line="240" w:lineRule="auto"/>
    </w:pPr>
    <w:rPr>
      <w:rFonts w:ascii="Times New Roman" w:eastAsia="Times New Roman" w:hAnsi="Times New Roman" w:cs="Times New Roman"/>
      <w:kern w:val="0"/>
      <w:sz w:val="20"/>
      <w:szCs w:val="20"/>
      <w:lang w:val="en-GB" w:eastAsia="de-DE"/>
      <w14:ligatures w14:val="none"/>
    </w:rPr>
  </w:style>
  <w:style w:type="character" w:customStyle="1" w:styleId="CommentTextChar">
    <w:name w:val="Comment Text Char"/>
    <w:basedOn w:val="DefaultParagraphFont"/>
    <w:link w:val="CommentText"/>
    <w:uiPriority w:val="99"/>
    <w:semiHidden/>
    <w:rsid w:val="00BC018D"/>
    <w:rPr>
      <w:rFonts w:ascii="Times New Roman" w:eastAsia="Times New Roman" w:hAnsi="Times New Roman" w:cs="Times New Roman"/>
      <w:kern w:val="0"/>
      <w:sz w:val="20"/>
      <w:szCs w:val="20"/>
      <w:lang w:val="en-GB" w:eastAsia="de-DE"/>
      <w14:ligatures w14:val="none"/>
    </w:rPr>
  </w:style>
  <w:style w:type="character" w:styleId="CommentReference">
    <w:name w:val="annotation reference"/>
    <w:basedOn w:val="DefaultParagraphFont"/>
    <w:uiPriority w:val="99"/>
    <w:semiHidden/>
    <w:unhideWhenUsed/>
    <w:rsid w:val="00BC018D"/>
    <w:rPr>
      <w:sz w:val="16"/>
      <w:szCs w:val="16"/>
    </w:rPr>
  </w:style>
  <w:style w:type="character" w:customStyle="1" w:styleId="UnresolvedMention2">
    <w:name w:val="Unresolved Mention2"/>
    <w:basedOn w:val="DefaultParagraphFont"/>
    <w:uiPriority w:val="99"/>
    <w:semiHidden/>
    <w:unhideWhenUsed/>
    <w:rsid w:val="002D7060"/>
    <w:rPr>
      <w:color w:val="605E5C"/>
      <w:shd w:val="clear" w:color="auto" w:fill="E1DFDD"/>
    </w:rPr>
  </w:style>
  <w:style w:type="character" w:customStyle="1" w:styleId="Heading4Char">
    <w:name w:val="Heading 4 Char"/>
    <w:basedOn w:val="DefaultParagraphFont"/>
    <w:link w:val="Heading4"/>
    <w:uiPriority w:val="9"/>
    <w:semiHidden/>
    <w:rsid w:val="00361CE7"/>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C03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5551">
      <w:bodyDiv w:val="1"/>
      <w:marLeft w:val="0"/>
      <w:marRight w:val="0"/>
      <w:marTop w:val="0"/>
      <w:marBottom w:val="0"/>
      <w:divBdr>
        <w:top w:val="none" w:sz="0" w:space="0" w:color="auto"/>
        <w:left w:val="none" w:sz="0" w:space="0" w:color="auto"/>
        <w:bottom w:val="none" w:sz="0" w:space="0" w:color="auto"/>
        <w:right w:val="none" w:sz="0" w:space="0" w:color="auto"/>
      </w:divBdr>
    </w:div>
    <w:div w:id="31732432">
      <w:bodyDiv w:val="1"/>
      <w:marLeft w:val="0"/>
      <w:marRight w:val="0"/>
      <w:marTop w:val="0"/>
      <w:marBottom w:val="0"/>
      <w:divBdr>
        <w:top w:val="none" w:sz="0" w:space="0" w:color="auto"/>
        <w:left w:val="none" w:sz="0" w:space="0" w:color="auto"/>
        <w:bottom w:val="none" w:sz="0" w:space="0" w:color="auto"/>
        <w:right w:val="none" w:sz="0" w:space="0" w:color="auto"/>
      </w:divBdr>
    </w:div>
    <w:div w:id="44990432">
      <w:bodyDiv w:val="1"/>
      <w:marLeft w:val="0"/>
      <w:marRight w:val="0"/>
      <w:marTop w:val="0"/>
      <w:marBottom w:val="0"/>
      <w:divBdr>
        <w:top w:val="none" w:sz="0" w:space="0" w:color="auto"/>
        <w:left w:val="none" w:sz="0" w:space="0" w:color="auto"/>
        <w:bottom w:val="none" w:sz="0" w:space="0" w:color="auto"/>
        <w:right w:val="none" w:sz="0" w:space="0" w:color="auto"/>
      </w:divBdr>
      <w:divsChild>
        <w:div w:id="262036139">
          <w:marLeft w:val="0"/>
          <w:marRight w:val="0"/>
          <w:marTop w:val="0"/>
          <w:marBottom w:val="0"/>
          <w:divBdr>
            <w:top w:val="none" w:sz="0" w:space="0" w:color="auto"/>
            <w:left w:val="none" w:sz="0" w:space="0" w:color="auto"/>
            <w:bottom w:val="none" w:sz="0" w:space="0" w:color="auto"/>
            <w:right w:val="none" w:sz="0" w:space="0" w:color="auto"/>
          </w:divBdr>
        </w:div>
      </w:divsChild>
    </w:div>
    <w:div w:id="95639874">
      <w:bodyDiv w:val="1"/>
      <w:marLeft w:val="0"/>
      <w:marRight w:val="0"/>
      <w:marTop w:val="0"/>
      <w:marBottom w:val="0"/>
      <w:divBdr>
        <w:top w:val="none" w:sz="0" w:space="0" w:color="auto"/>
        <w:left w:val="none" w:sz="0" w:space="0" w:color="auto"/>
        <w:bottom w:val="none" w:sz="0" w:space="0" w:color="auto"/>
        <w:right w:val="none" w:sz="0" w:space="0" w:color="auto"/>
      </w:divBdr>
    </w:div>
    <w:div w:id="100493867">
      <w:bodyDiv w:val="1"/>
      <w:marLeft w:val="0"/>
      <w:marRight w:val="0"/>
      <w:marTop w:val="0"/>
      <w:marBottom w:val="0"/>
      <w:divBdr>
        <w:top w:val="none" w:sz="0" w:space="0" w:color="auto"/>
        <w:left w:val="none" w:sz="0" w:space="0" w:color="auto"/>
        <w:bottom w:val="none" w:sz="0" w:space="0" w:color="auto"/>
        <w:right w:val="none" w:sz="0" w:space="0" w:color="auto"/>
      </w:divBdr>
    </w:div>
    <w:div w:id="216669425">
      <w:bodyDiv w:val="1"/>
      <w:marLeft w:val="0"/>
      <w:marRight w:val="0"/>
      <w:marTop w:val="0"/>
      <w:marBottom w:val="0"/>
      <w:divBdr>
        <w:top w:val="none" w:sz="0" w:space="0" w:color="auto"/>
        <w:left w:val="none" w:sz="0" w:space="0" w:color="auto"/>
        <w:bottom w:val="none" w:sz="0" w:space="0" w:color="auto"/>
        <w:right w:val="none" w:sz="0" w:space="0" w:color="auto"/>
      </w:divBdr>
      <w:divsChild>
        <w:div w:id="1512838803">
          <w:marLeft w:val="0"/>
          <w:marRight w:val="0"/>
          <w:marTop w:val="0"/>
          <w:marBottom w:val="0"/>
          <w:divBdr>
            <w:top w:val="none" w:sz="0" w:space="0" w:color="auto"/>
            <w:left w:val="none" w:sz="0" w:space="0" w:color="auto"/>
            <w:bottom w:val="none" w:sz="0" w:space="0" w:color="auto"/>
            <w:right w:val="none" w:sz="0" w:space="0" w:color="auto"/>
          </w:divBdr>
        </w:div>
      </w:divsChild>
    </w:div>
    <w:div w:id="251359637">
      <w:bodyDiv w:val="1"/>
      <w:marLeft w:val="0"/>
      <w:marRight w:val="0"/>
      <w:marTop w:val="0"/>
      <w:marBottom w:val="0"/>
      <w:divBdr>
        <w:top w:val="none" w:sz="0" w:space="0" w:color="auto"/>
        <w:left w:val="none" w:sz="0" w:space="0" w:color="auto"/>
        <w:bottom w:val="none" w:sz="0" w:space="0" w:color="auto"/>
        <w:right w:val="none" w:sz="0" w:space="0" w:color="auto"/>
      </w:divBdr>
    </w:div>
    <w:div w:id="340207970">
      <w:bodyDiv w:val="1"/>
      <w:marLeft w:val="0"/>
      <w:marRight w:val="0"/>
      <w:marTop w:val="0"/>
      <w:marBottom w:val="0"/>
      <w:divBdr>
        <w:top w:val="none" w:sz="0" w:space="0" w:color="auto"/>
        <w:left w:val="none" w:sz="0" w:space="0" w:color="auto"/>
        <w:bottom w:val="none" w:sz="0" w:space="0" w:color="auto"/>
        <w:right w:val="none" w:sz="0" w:space="0" w:color="auto"/>
      </w:divBdr>
    </w:div>
    <w:div w:id="423310095">
      <w:bodyDiv w:val="1"/>
      <w:marLeft w:val="0"/>
      <w:marRight w:val="0"/>
      <w:marTop w:val="0"/>
      <w:marBottom w:val="0"/>
      <w:divBdr>
        <w:top w:val="none" w:sz="0" w:space="0" w:color="auto"/>
        <w:left w:val="none" w:sz="0" w:space="0" w:color="auto"/>
        <w:bottom w:val="none" w:sz="0" w:space="0" w:color="auto"/>
        <w:right w:val="none" w:sz="0" w:space="0" w:color="auto"/>
      </w:divBdr>
    </w:div>
    <w:div w:id="426854847">
      <w:bodyDiv w:val="1"/>
      <w:marLeft w:val="0"/>
      <w:marRight w:val="0"/>
      <w:marTop w:val="0"/>
      <w:marBottom w:val="0"/>
      <w:divBdr>
        <w:top w:val="none" w:sz="0" w:space="0" w:color="auto"/>
        <w:left w:val="none" w:sz="0" w:space="0" w:color="auto"/>
        <w:bottom w:val="none" w:sz="0" w:space="0" w:color="auto"/>
        <w:right w:val="none" w:sz="0" w:space="0" w:color="auto"/>
      </w:divBdr>
    </w:div>
    <w:div w:id="429470141">
      <w:bodyDiv w:val="1"/>
      <w:marLeft w:val="0"/>
      <w:marRight w:val="0"/>
      <w:marTop w:val="0"/>
      <w:marBottom w:val="0"/>
      <w:divBdr>
        <w:top w:val="none" w:sz="0" w:space="0" w:color="auto"/>
        <w:left w:val="none" w:sz="0" w:space="0" w:color="auto"/>
        <w:bottom w:val="none" w:sz="0" w:space="0" w:color="auto"/>
        <w:right w:val="none" w:sz="0" w:space="0" w:color="auto"/>
      </w:divBdr>
    </w:div>
    <w:div w:id="434714977">
      <w:bodyDiv w:val="1"/>
      <w:marLeft w:val="0"/>
      <w:marRight w:val="0"/>
      <w:marTop w:val="0"/>
      <w:marBottom w:val="0"/>
      <w:divBdr>
        <w:top w:val="none" w:sz="0" w:space="0" w:color="auto"/>
        <w:left w:val="none" w:sz="0" w:space="0" w:color="auto"/>
        <w:bottom w:val="none" w:sz="0" w:space="0" w:color="auto"/>
        <w:right w:val="none" w:sz="0" w:space="0" w:color="auto"/>
      </w:divBdr>
    </w:div>
    <w:div w:id="437331535">
      <w:bodyDiv w:val="1"/>
      <w:marLeft w:val="0"/>
      <w:marRight w:val="0"/>
      <w:marTop w:val="0"/>
      <w:marBottom w:val="0"/>
      <w:divBdr>
        <w:top w:val="none" w:sz="0" w:space="0" w:color="auto"/>
        <w:left w:val="none" w:sz="0" w:space="0" w:color="auto"/>
        <w:bottom w:val="none" w:sz="0" w:space="0" w:color="auto"/>
        <w:right w:val="none" w:sz="0" w:space="0" w:color="auto"/>
      </w:divBdr>
    </w:div>
    <w:div w:id="515272990">
      <w:bodyDiv w:val="1"/>
      <w:marLeft w:val="0"/>
      <w:marRight w:val="0"/>
      <w:marTop w:val="0"/>
      <w:marBottom w:val="0"/>
      <w:divBdr>
        <w:top w:val="none" w:sz="0" w:space="0" w:color="auto"/>
        <w:left w:val="none" w:sz="0" w:space="0" w:color="auto"/>
        <w:bottom w:val="none" w:sz="0" w:space="0" w:color="auto"/>
        <w:right w:val="none" w:sz="0" w:space="0" w:color="auto"/>
      </w:divBdr>
    </w:div>
    <w:div w:id="519321846">
      <w:bodyDiv w:val="1"/>
      <w:marLeft w:val="0"/>
      <w:marRight w:val="0"/>
      <w:marTop w:val="0"/>
      <w:marBottom w:val="0"/>
      <w:divBdr>
        <w:top w:val="none" w:sz="0" w:space="0" w:color="auto"/>
        <w:left w:val="none" w:sz="0" w:space="0" w:color="auto"/>
        <w:bottom w:val="none" w:sz="0" w:space="0" w:color="auto"/>
        <w:right w:val="none" w:sz="0" w:space="0" w:color="auto"/>
      </w:divBdr>
    </w:div>
    <w:div w:id="598757793">
      <w:bodyDiv w:val="1"/>
      <w:marLeft w:val="0"/>
      <w:marRight w:val="0"/>
      <w:marTop w:val="0"/>
      <w:marBottom w:val="0"/>
      <w:divBdr>
        <w:top w:val="none" w:sz="0" w:space="0" w:color="auto"/>
        <w:left w:val="none" w:sz="0" w:space="0" w:color="auto"/>
        <w:bottom w:val="none" w:sz="0" w:space="0" w:color="auto"/>
        <w:right w:val="none" w:sz="0" w:space="0" w:color="auto"/>
      </w:divBdr>
    </w:div>
    <w:div w:id="631248215">
      <w:bodyDiv w:val="1"/>
      <w:marLeft w:val="0"/>
      <w:marRight w:val="0"/>
      <w:marTop w:val="0"/>
      <w:marBottom w:val="0"/>
      <w:divBdr>
        <w:top w:val="none" w:sz="0" w:space="0" w:color="auto"/>
        <w:left w:val="none" w:sz="0" w:space="0" w:color="auto"/>
        <w:bottom w:val="none" w:sz="0" w:space="0" w:color="auto"/>
        <w:right w:val="none" w:sz="0" w:space="0" w:color="auto"/>
      </w:divBdr>
    </w:div>
    <w:div w:id="633024737">
      <w:bodyDiv w:val="1"/>
      <w:marLeft w:val="0"/>
      <w:marRight w:val="0"/>
      <w:marTop w:val="0"/>
      <w:marBottom w:val="0"/>
      <w:divBdr>
        <w:top w:val="none" w:sz="0" w:space="0" w:color="auto"/>
        <w:left w:val="none" w:sz="0" w:space="0" w:color="auto"/>
        <w:bottom w:val="none" w:sz="0" w:space="0" w:color="auto"/>
        <w:right w:val="none" w:sz="0" w:space="0" w:color="auto"/>
      </w:divBdr>
    </w:div>
    <w:div w:id="651101781">
      <w:bodyDiv w:val="1"/>
      <w:marLeft w:val="0"/>
      <w:marRight w:val="0"/>
      <w:marTop w:val="0"/>
      <w:marBottom w:val="0"/>
      <w:divBdr>
        <w:top w:val="none" w:sz="0" w:space="0" w:color="auto"/>
        <w:left w:val="none" w:sz="0" w:space="0" w:color="auto"/>
        <w:bottom w:val="none" w:sz="0" w:space="0" w:color="auto"/>
        <w:right w:val="none" w:sz="0" w:space="0" w:color="auto"/>
      </w:divBdr>
    </w:div>
    <w:div w:id="717436616">
      <w:bodyDiv w:val="1"/>
      <w:marLeft w:val="0"/>
      <w:marRight w:val="0"/>
      <w:marTop w:val="0"/>
      <w:marBottom w:val="0"/>
      <w:divBdr>
        <w:top w:val="none" w:sz="0" w:space="0" w:color="auto"/>
        <w:left w:val="none" w:sz="0" w:space="0" w:color="auto"/>
        <w:bottom w:val="none" w:sz="0" w:space="0" w:color="auto"/>
        <w:right w:val="none" w:sz="0" w:space="0" w:color="auto"/>
      </w:divBdr>
    </w:div>
    <w:div w:id="816335773">
      <w:bodyDiv w:val="1"/>
      <w:marLeft w:val="0"/>
      <w:marRight w:val="0"/>
      <w:marTop w:val="0"/>
      <w:marBottom w:val="0"/>
      <w:divBdr>
        <w:top w:val="none" w:sz="0" w:space="0" w:color="auto"/>
        <w:left w:val="none" w:sz="0" w:space="0" w:color="auto"/>
        <w:bottom w:val="none" w:sz="0" w:space="0" w:color="auto"/>
        <w:right w:val="none" w:sz="0" w:space="0" w:color="auto"/>
      </w:divBdr>
    </w:div>
    <w:div w:id="833568540">
      <w:bodyDiv w:val="1"/>
      <w:marLeft w:val="0"/>
      <w:marRight w:val="0"/>
      <w:marTop w:val="0"/>
      <w:marBottom w:val="0"/>
      <w:divBdr>
        <w:top w:val="none" w:sz="0" w:space="0" w:color="auto"/>
        <w:left w:val="none" w:sz="0" w:space="0" w:color="auto"/>
        <w:bottom w:val="none" w:sz="0" w:space="0" w:color="auto"/>
        <w:right w:val="none" w:sz="0" w:space="0" w:color="auto"/>
      </w:divBdr>
    </w:div>
    <w:div w:id="854731817">
      <w:bodyDiv w:val="1"/>
      <w:marLeft w:val="0"/>
      <w:marRight w:val="0"/>
      <w:marTop w:val="0"/>
      <w:marBottom w:val="0"/>
      <w:divBdr>
        <w:top w:val="none" w:sz="0" w:space="0" w:color="auto"/>
        <w:left w:val="none" w:sz="0" w:space="0" w:color="auto"/>
        <w:bottom w:val="none" w:sz="0" w:space="0" w:color="auto"/>
        <w:right w:val="none" w:sz="0" w:space="0" w:color="auto"/>
      </w:divBdr>
    </w:div>
    <w:div w:id="910044702">
      <w:bodyDiv w:val="1"/>
      <w:marLeft w:val="0"/>
      <w:marRight w:val="0"/>
      <w:marTop w:val="0"/>
      <w:marBottom w:val="0"/>
      <w:divBdr>
        <w:top w:val="none" w:sz="0" w:space="0" w:color="auto"/>
        <w:left w:val="none" w:sz="0" w:space="0" w:color="auto"/>
        <w:bottom w:val="none" w:sz="0" w:space="0" w:color="auto"/>
        <w:right w:val="none" w:sz="0" w:space="0" w:color="auto"/>
      </w:divBdr>
    </w:div>
    <w:div w:id="1012101238">
      <w:bodyDiv w:val="1"/>
      <w:marLeft w:val="0"/>
      <w:marRight w:val="0"/>
      <w:marTop w:val="0"/>
      <w:marBottom w:val="0"/>
      <w:divBdr>
        <w:top w:val="none" w:sz="0" w:space="0" w:color="auto"/>
        <w:left w:val="none" w:sz="0" w:space="0" w:color="auto"/>
        <w:bottom w:val="none" w:sz="0" w:space="0" w:color="auto"/>
        <w:right w:val="none" w:sz="0" w:space="0" w:color="auto"/>
      </w:divBdr>
    </w:div>
    <w:div w:id="1019433736">
      <w:bodyDiv w:val="1"/>
      <w:marLeft w:val="0"/>
      <w:marRight w:val="0"/>
      <w:marTop w:val="0"/>
      <w:marBottom w:val="0"/>
      <w:divBdr>
        <w:top w:val="none" w:sz="0" w:space="0" w:color="auto"/>
        <w:left w:val="none" w:sz="0" w:space="0" w:color="auto"/>
        <w:bottom w:val="none" w:sz="0" w:space="0" w:color="auto"/>
        <w:right w:val="none" w:sz="0" w:space="0" w:color="auto"/>
      </w:divBdr>
    </w:div>
    <w:div w:id="1074350793">
      <w:bodyDiv w:val="1"/>
      <w:marLeft w:val="0"/>
      <w:marRight w:val="0"/>
      <w:marTop w:val="0"/>
      <w:marBottom w:val="0"/>
      <w:divBdr>
        <w:top w:val="none" w:sz="0" w:space="0" w:color="auto"/>
        <w:left w:val="none" w:sz="0" w:space="0" w:color="auto"/>
        <w:bottom w:val="none" w:sz="0" w:space="0" w:color="auto"/>
        <w:right w:val="none" w:sz="0" w:space="0" w:color="auto"/>
      </w:divBdr>
    </w:div>
    <w:div w:id="1086995061">
      <w:bodyDiv w:val="1"/>
      <w:marLeft w:val="0"/>
      <w:marRight w:val="0"/>
      <w:marTop w:val="0"/>
      <w:marBottom w:val="0"/>
      <w:divBdr>
        <w:top w:val="none" w:sz="0" w:space="0" w:color="auto"/>
        <w:left w:val="none" w:sz="0" w:space="0" w:color="auto"/>
        <w:bottom w:val="none" w:sz="0" w:space="0" w:color="auto"/>
        <w:right w:val="none" w:sz="0" w:space="0" w:color="auto"/>
      </w:divBdr>
    </w:div>
    <w:div w:id="1109928435">
      <w:bodyDiv w:val="1"/>
      <w:marLeft w:val="0"/>
      <w:marRight w:val="0"/>
      <w:marTop w:val="0"/>
      <w:marBottom w:val="0"/>
      <w:divBdr>
        <w:top w:val="none" w:sz="0" w:space="0" w:color="auto"/>
        <w:left w:val="none" w:sz="0" w:space="0" w:color="auto"/>
        <w:bottom w:val="none" w:sz="0" w:space="0" w:color="auto"/>
        <w:right w:val="none" w:sz="0" w:space="0" w:color="auto"/>
      </w:divBdr>
    </w:div>
    <w:div w:id="1133326821">
      <w:bodyDiv w:val="1"/>
      <w:marLeft w:val="0"/>
      <w:marRight w:val="0"/>
      <w:marTop w:val="0"/>
      <w:marBottom w:val="0"/>
      <w:divBdr>
        <w:top w:val="none" w:sz="0" w:space="0" w:color="auto"/>
        <w:left w:val="none" w:sz="0" w:space="0" w:color="auto"/>
        <w:bottom w:val="none" w:sz="0" w:space="0" w:color="auto"/>
        <w:right w:val="none" w:sz="0" w:space="0" w:color="auto"/>
      </w:divBdr>
    </w:div>
    <w:div w:id="1135685951">
      <w:bodyDiv w:val="1"/>
      <w:marLeft w:val="0"/>
      <w:marRight w:val="0"/>
      <w:marTop w:val="0"/>
      <w:marBottom w:val="0"/>
      <w:divBdr>
        <w:top w:val="none" w:sz="0" w:space="0" w:color="auto"/>
        <w:left w:val="none" w:sz="0" w:space="0" w:color="auto"/>
        <w:bottom w:val="none" w:sz="0" w:space="0" w:color="auto"/>
        <w:right w:val="none" w:sz="0" w:space="0" w:color="auto"/>
      </w:divBdr>
    </w:div>
    <w:div w:id="1146435044">
      <w:bodyDiv w:val="1"/>
      <w:marLeft w:val="0"/>
      <w:marRight w:val="0"/>
      <w:marTop w:val="0"/>
      <w:marBottom w:val="0"/>
      <w:divBdr>
        <w:top w:val="none" w:sz="0" w:space="0" w:color="auto"/>
        <w:left w:val="none" w:sz="0" w:space="0" w:color="auto"/>
        <w:bottom w:val="none" w:sz="0" w:space="0" w:color="auto"/>
        <w:right w:val="none" w:sz="0" w:space="0" w:color="auto"/>
      </w:divBdr>
    </w:div>
    <w:div w:id="1152210748">
      <w:bodyDiv w:val="1"/>
      <w:marLeft w:val="0"/>
      <w:marRight w:val="0"/>
      <w:marTop w:val="0"/>
      <w:marBottom w:val="0"/>
      <w:divBdr>
        <w:top w:val="none" w:sz="0" w:space="0" w:color="auto"/>
        <w:left w:val="none" w:sz="0" w:space="0" w:color="auto"/>
        <w:bottom w:val="none" w:sz="0" w:space="0" w:color="auto"/>
        <w:right w:val="none" w:sz="0" w:space="0" w:color="auto"/>
      </w:divBdr>
    </w:div>
    <w:div w:id="1183784227">
      <w:bodyDiv w:val="1"/>
      <w:marLeft w:val="0"/>
      <w:marRight w:val="0"/>
      <w:marTop w:val="0"/>
      <w:marBottom w:val="0"/>
      <w:divBdr>
        <w:top w:val="none" w:sz="0" w:space="0" w:color="auto"/>
        <w:left w:val="none" w:sz="0" w:space="0" w:color="auto"/>
        <w:bottom w:val="none" w:sz="0" w:space="0" w:color="auto"/>
        <w:right w:val="none" w:sz="0" w:space="0" w:color="auto"/>
      </w:divBdr>
    </w:div>
    <w:div w:id="1189951253">
      <w:bodyDiv w:val="1"/>
      <w:marLeft w:val="0"/>
      <w:marRight w:val="0"/>
      <w:marTop w:val="0"/>
      <w:marBottom w:val="0"/>
      <w:divBdr>
        <w:top w:val="none" w:sz="0" w:space="0" w:color="auto"/>
        <w:left w:val="none" w:sz="0" w:space="0" w:color="auto"/>
        <w:bottom w:val="none" w:sz="0" w:space="0" w:color="auto"/>
        <w:right w:val="none" w:sz="0" w:space="0" w:color="auto"/>
      </w:divBdr>
    </w:div>
    <w:div w:id="1266159169">
      <w:bodyDiv w:val="1"/>
      <w:marLeft w:val="0"/>
      <w:marRight w:val="0"/>
      <w:marTop w:val="0"/>
      <w:marBottom w:val="0"/>
      <w:divBdr>
        <w:top w:val="none" w:sz="0" w:space="0" w:color="auto"/>
        <w:left w:val="none" w:sz="0" w:space="0" w:color="auto"/>
        <w:bottom w:val="none" w:sz="0" w:space="0" w:color="auto"/>
        <w:right w:val="none" w:sz="0" w:space="0" w:color="auto"/>
      </w:divBdr>
    </w:div>
    <w:div w:id="1299451359">
      <w:bodyDiv w:val="1"/>
      <w:marLeft w:val="0"/>
      <w:marRight w:val="0"/>
      <w:marTop w:val="0"/>
      <w:marBottom w:val="0"/>
      <w:divBdr>
        <w:top w:val="none" w:sz="0" w:space="0" w:color="auto"/>
        <w:left w:val="none" w:sz="0" w:space="0" w:color="auto"/>
        <w:bottom w:val="none" w:sz="0" w:space="0" w:color="auto"/>
        <w:right w:val="none" w:sz="0" w:space="0" w:color="auto"/>
      </w:divBdr>
    </w:div>
    <w:div w:id="1307125322">
      <w:bodyDiv w:val="1"/>
      <w:marLeft w:val="0"/>
      <w:marRight w:val="0"/>
      <w:marTop w:val="0"/>
      <w:marBottom w:val="0"/>
      <w:divBdr>
        <w:top w:val="none" w:sz="0" w:space="0" w:color="auto"/>
        <w:left w:val="none" w:sz="0" w:space="0" w:color="auto"/>
        <w:bottom w:val="none" w:sz="0" w:space="0" w:color="auto"/>
        <w:right w:val="none" w:sz="0" w:space="0" w:color="auto"/>
      </w:divBdr>
    </w:div>
    <w:div w:id="1329092971">
      <w:bodyDiv w:val="1"/>
      <w:marLeft w:val="0"/>
      <w:marRight w:val="0"/>
      <w:marTop w:val="0"/>
      <w:marBottom w:val="0"/>
      <w:divBdr>
        <w:top w:val="none" w:sz="0" w:space="0" w:color="auto"/>
        <w:left w:val="none" w:sz="0" w:space="0" w:color="auto"/>
        <w:bottom w:val="none" w:sz="0" w:space="0" w:color="auto"/>
        <w:right w:val="none" w:sz="0" w:space="0" w:color="auto"/>
      </w:divBdr>
    </w:div>
    <w:div w:id="1329747711">
      <w:bodyDiv w:val="1"/>
      <w:marLeft w:val="0"/>
      <w:marRight w:val="0"/>
      <w:marTop w:val="0"/>
      <w:marBottom w:val="0"/>
      <w:divBdr>
        <w:top w:val="none" w:sz="0" w:space="0" w:color="auto"/>
        <w:left w:val="none" w:sz="0" w:space="0" w:color="auto"/>
        <w:bottom w:val="none" w:sz="0" w:space="0" w:color="auto"/>
        <w:right w:val="none" w:sz="0" w:space="0" w:color="auto"/>
      </w:divBdr>
    </w:div>
    <w:div w:id="1334188836">
      <w:bodyDiv w:val="1"/>
      <w:marLeft w:val="0"/>
      <w:marRight w:val="0"/>
      <w:marTop w:val="0"/>
      <w:marBottom w:val="0"/>
      <w:divBdr>
        <w:top w:val="none" w:sz="0" w:space="0" w:color="auto"/>
        <w:left w:val="none" w:sz="0" w:space="0" w:color="auto"/>
        <w:bottom w:val="none" w:sz="0" w:space="0" w:color="auto"/>
        <w:right w:val="none" w:sz="0" w:space="0" w:color="auto"/>
      </w:divBdr>
    </w:div>
    <w:div w:id="1348216835">
      <w:bodyDiv w:val="1"/>
      <w:marLeft w:val="0"/>
      <w:marRight w:val="0"/>
      <w:marTop w:val="0"/>
      <w:marBottom w:val="0"/>
      <w:divBdr>
        <w:top w:val="none" w:sz="0" w:space="0" w:color="auto"/>
        <w:left w:val="none" w:sz="0" w:space="0" w:color="auto"/>
        <w:bottom w:val="none" w:sz="0" w:space="0" w:color="auto"/>
        <w:right w:val="none" w:sz="0" w:space="0" w:color="auto"/>
      </w:divBdr>
    </w:div>
    <w:div w:id="1380320172">
      <w:bodyDiv w:val="1"/>
      <w:marLeft w:val="0"/>
      <w:marRight w:val="0"/>
      <w:marTop w:val="0"/>
      <w:marBottom w:val="0"/>
      <w:divBdr>
        <w:top w:val="none" w:sz="0" w:space="0" w:color="auto"/>
        <w:left w:val="none" w:sz="0" w:space="0" w:color="auto"/>
        <w:bottom w:val="none" w:sz="0" w:space="0" w:color="auto"/>
        <w:right w:val="none" w:sz="0" w:space="0" w:color="auto"/>
      </w:divBdr>
    </w:div>
    <w:div w:id="1479104850">
      <w:bodyDiv w:val="1"/>
      <w:marLeft w:val="0"/>
      <w:marRight w:val="0"/>
      <w:marTop w:val="0"/>
      <w:marBottom w:val="0"/>
      <w:divBdr>
        <w:top w:val="none" w:sz="0" w:space="0" w:color="auto"/>
        <w:left w:val="none" w:sz="0" w:space="0" w:color="auto"/>
        <w:bottom w:val="none" w:sz="0" w:space="0" w:color="auto"/>
        <w:right w:val="none" w:sz="0" w:space="0" w:color="auto"/>
      </w:divBdr>
    </w:div>
    <w:div w:id="1508666574">
      <w:bodyDiv w:val="1"/>
      <w:marLeft w:val="0"/>
      <w:marRight w:val="0"/>
      <w:marTop w:val="0"/>
      <w:marBottom w:val="0"/>
      <w:divBdr>
        <w:top w:val="none" w:sz="0" w:space="0" w:color="auto"/>
        <w:left w:val="none" w:sz="0" w:space="0" w:color="auto"/>
        <w:bottom w:val="none" w:sz="0" w:space="0" w:color="auto"/>
        <w:right w:val="none" w:sz="0" w:space="0" w:color="auto"/>
      </w:divBdr>
    </w:div>
    <w:div w:id="1557934569">
      <w:bodyDiv w:val="1"/>
      <w:marLeft w:val="0"/>
      <w:marRight w:val="0"/>
      <w:marTop w:val="0"/>
      <w:marBottom w:val="0"/>
      <w:divBdr>
        <w:top w:val="none" w:sz="0" w:space="0" w:color="auto"/>
        <w:left w:val="none" w:sz="0" w:space="0" w:color="auto"/>
        <w:bottom w:val="none" w:sz="0" w:space="0" w:color="auto"/>
        <w:right w:val="none" w:sz="0" w:space="0" w:color="auto"/>
      </w:divBdr>
    </w:div>
    <w:div w:id="1609048931">
      <w:bodyDiv w:val="1"/>
      <w:marLeft w:val="0"/>
      <w:marRight w:val="0"/>
      <w:marTop w:val="0"/>
      <w:marBottom w:val="0"/>
      <w:divBdr>
        <w:top w:val="none" w:sz="0" w:space="0" w:color="auto"/>
        <w:left w:val="none" w:sz="0" w:space="0" w:color="auto"/>
        <w:bottom w:val="none" w:sz="0" w:space="0" w:color="auto"/>
        <w:right w:val="none" w:sz="0" w:space="0" w:color="auto"/>
      </w:divBdr>
    </w:div>
    <w:div w:id="1658995505">
      <w:bodyDiv w:val="1"/>
      <w:marLeft w:val="0"/>
      <w:marRight w:val="0"/>
      <w:marTop w:val="0"/>
      <w:marBottom w:val="0"/>
      <w:divBdr>
        <w:top w:val="none" w:sz="0" w:space="0" w:color="auto"/>
        <w:left w:val="none" w:sz="0" w:space="0" w:color="auto"/>
        <w:bottom w:val="none" w:sz="0" w:space="0" w:color="auto"/>
        <w:right w:val="none" w:sz="0" w:space="0" w:color="auto"/>
      </w:divBdr>
    </w:div>
    <w:div w:id="1670138257">
      <w:bodyDiv w:val="1"/>
      <w:marLeft w:val="0"/>
      <w:marRight w:val="0"/>
      <w:marTop w:val="0"/>
      <w:marBottom w:val="0"/>
      <w:divBdr>
        <w:top w:val="none" w:sz="0" w:space="0" w:color="auto"/>
        <w:left w:val="none" w:sz="0" w:space="0" w:color="auto"/>
        <w:bottom w:val="none" w:sz="0" w:space="0" w:color="auto"/>
        <w:right w:val="none" w:sz="0" w:space="0" w:color="auto"/>
      </w:divBdr>
    </w:div>
    <w:div w:id="1675954741">
      <w:bodyDiv w:val="1"/>
      <w:marLeft w:val="0"/>
      <w:marRight w:val="0"/>
      <w:marTop w:val="0"/>
      <w:marBottom w:val="0"/>
      <w:divBdr>
        <w:top w:val="none" w:sz="0" w:space="0" w:color="auto"/>
        <w:left w:val="none" w:sz="0" w:space="0" w:color="auto"/>
        <w:bottom w:val="none" w:sz="0" w:space="0" w:color="auto"/>
        <w:right w:val="none" w:sz="0" w:space="0" w:color="auto"/>
      </w:divBdr>
    </w:div>
    <w:div w:id="1725833133">
      <w:bodyDiv w:val="1"/>
      <w:marLeft w:val="0"/>
      <w:marRight w:val="0"/>
      <w:marTop w:val="0"/>
      <w:marBottom w:val="0"/>
      <w:divBdr>
        <w:top w:val="none" w:sz="0" w:space="0" w:color="auto"/>
        <w:left w:val="none" w:sz="0" w:space="0" w:color="auto"/>
        <w:bottom w:val="none" w:sz="0" w:space="0" w:color="auto"/>
        <w:right w:val="none" w:sz="0" w:space="0" w:color="auto"/>
      </w:divBdr>
    </w:div>
    <w:div w:id="1758095420">
      <w:bodyDiv w:val="1"/>
      <w:marLeft w:val="0"/>
      <w:marRight w:val="0"/>
      <w:marTop w:val="0"/>
      <w:marBottom w:val="0"/>
      <w:divBdr>
        <w:top w:val="none" w:sz="0" w:space="0" w:color="auto"/>
        <w:left w:val="none" w:sz="0" w:space="0" w:color="auto"/>
        <w:bottom w:val="none" w:sz="0" w:space="0" w:color="auto"/>
        <w:right w:val="none" w:sz="0" w:space="0" w:color="auto"/>
      </w:divBdr>
    </w:div>
    <w:div w:id="1889801325">
      <w:bodyDiv w:val="1"/>
      <w:marLeft w:val="0"/>
      <w:marRight w:val="0"/>
      <w:marTop w:val="0"/>
      <w:marBottom w:val="0"/>
      <w:divBdr>
        <w:top w:val="none" w:sz="0" w:space="0" w:color="auto"/>
        <w:left w:val="none" w:sz="0" w:space="0" w:color="auto"/>
        <w:bottom w:val="none" w:sz="0" w:space="0" w:color="auto"/>
        <w:right w:val="none" w:sz="0" w:space="0" w:color="auto"/>
      </w:divBdr>
    </w:div>
    <w:div w:id="1891767517">
      <w:bodyDiv w:val="1"/>
      <w:marLeft w:val="0"/>
      <w:marRight w:val="0"/>
      <w:marTop w:val="0"/>
      <w:marBottom w:val="0"/>
      <w:divBdr>
        <w:top w:val="none" w:sz="0" w:space="0" w:color="auto"/>
        <w:left w:val="none" w:sz="0" w:space="0" w:color="auto"/>
        <w:bottom w:val="none" w:sz="0" w:space="0" w:color="auto"/>
        <w:right w:val="none" w:sz="0" w:space="0" w:color="auto"/>
      </w:divBdr>
    </w:div>
    <w:div w:id="1893075466">
      <w:bodyDiv w:val="1"/>
      <w:marLeft w:val="0"/>
      <w:marRight w:val="0"/>
      <w:marTop w:val="0"/>
      <w:marBottom w:val="0"/>
      <w:divBdr>
        <w:top w:val="none" w:sz="0" w:space="0" w:color="auto"/>
        <w:left w:val="none" w:sz="0" w:space="0" w:color="auto"/>
        <w:bottom w:val="none" w:sz="0" w:space="0" w:color="auto"/>
        <w:right w:val="none" w:sz="0" w:space="0" w:color="auto"/>
      </w:divBdr>
    </w:div>
    <w:div w:id="1922644779">
      <w:bodyDiv w:val="1"/>
      <w:marLeft w:val="0"/>
      <w:marRight w:val="0"/>
      <w:marTop w:val="0"/>
      <w:marBottom w:val="0"/>
      <w:divBdr>
        <w:top w:val="none" w:sz="0" w:space="0" w:color="auto"/>
        <w:left w:val="none" w:sz="0" w:space="0" w:color="auto"/>
        <w:bottom w:val="none" w:sz="0" w:space="0" w:color="auto"/>
        <w:right w:val="none" w:sz="0" w:space="0" w:color="auto"/>
      </w:divBdr>
    </w:div>
    <w:div w:id="1937860201">
      <w:bodyDiv w:val="1"/>
      <w:marLeft w:val="0"/>
      <w:marRight w:val="0"/>
      <w:marTop w:val="0"/>
      <w:marBottom w:val="0"/>
      <w:divBdr>
        <w:top w:val="none" w:sz="0" w:space="0" w:color="auto"/>
        <w:left w:val="none" w:sz="0" w:space="0" w:color="auto"/>
        <w:bottom w:val="none" w:sz="0" w:space="0" w:color="auto"/>
        <w:right w:val="none" w:sz="0" w:space="0" w:color="auto"/>
      </w:divBdr>
    </w:div>
    <w:div w:id="1939561706">
      <w:bodyDiv w:val="1"/>
      <w:marLeft w:val="0"/>
      <w:marRight w:val="0"/>
      <w:marTop w:val="0"/>
      <w:marBottom w:val="0"/>
      <w:divBdr>
        <w:top w:val="none" w:sz="0" w:space="0" w:color="auto"/>
        <w:left w:val="none" w:sz="0" w:space="0" w:color="auto"/>
        <w:bottom w:val="none" w:sz="0" w:space="0" w:color="auto"/>
        <w:right w:val="none" w:sz="0" w:space="0" w:color="auto"/>
      </w:divBdr>
    </w:div>
    <w:div w:id="1952589950">
      <w:bodyDiv w:val="1"/>
      <w:marLeft w:val="0"/>
      <w:marRight w:val="0"/>
      <w:marTop w:val="0"/>
      <w:marBottom w:val="0"/>
      <w:divBdr>
        <w:top w:val="none" w:sz="0" w:space="0" w:color="auto"/>
        <w:left w:val="none" w:sz="0" w:space="0" w:color="auto"/>
        <w:bottom w:val="none" w:sz="0" w:space="0" w:color="auto"/>
        <w:right w:val="none" w:sz="0" w:space="0" w:color="auto"/>
      </w:divBdr>
    </w:div>
    <w:div w:id="1953974709">
      <w:bodyDiv w:val="1"/>
      <w:marLeft w:val="0"/>
      <w:marRight w:val="0"/>
      <w:marTop w:val="0"/>
      <w:marBottom w:val="0"/>
      <w:divBdr>
        <w:top w:val="none" w:sz="0" w:space="0" w:color="auto"/>
        <w:left w:val="none" w:sz="0" w:space="0" w:color="auto"/>
        <w:bottom w:val="none" w:sz="0" w:space="0" w:color="auto"/>
        <w:right w:val="none" w:sz="0" w:space="0" w:color="auto"/>
      </w:divBdr>
    </w:div>
    <w:div w:id="1984461048">
      <w:bodyDiv w:val="1"/>
      <w:marLeft w:val="0"/>
      <w:marRight w:val="0"/>
      <w:marTop w:val="0"/>
      <w:marBottom w:val="0"/>
      <w:divBdr>
        <w:top w:val="none" w:sz="0" w:space="0" w:color="auto"/>
        <w:left w:val="none" w:sz="0" w:space="0" w:color="auto"/>
        <w:bottom w:val="none" w:sz="0" w:space="0" w:color="auto"/>
        <w:right w:val="none" w:sz="0" w:space="0" w:color="auto"/>
      </w:divBdr>
    </w:div>
    <w:div w:id="2000110310">
      <w:bodyDiv w:val="1"/>
      <w:marLeft w:val="0"/>
      <w:marRight w:val="0"/>
      <w:marTop w:val="0"/>
      <w:marBottom w:val="0"/>
      <w:divBdr>
        <w:top w:val="none" w:sz="0" w:space="0" w:color="auto"/>
        <w:left w:val="none" w:sz="0" w:space="0" w:color="auto"/>
        <w:bottom w:val="none" w:sz="0" w:space="0" w:color="auto"/>
        <w:right w:val="none" w:sz="0" w:space="0" w:color="auto"/>
      </w:divBdr>
    </w:div>
    <w:div w:id="2019115680">
      <w:bodyDiv w:val="1"/>
      <w:marLeft w:val="0"/>
      <w:marRight w:val="0"/>
      <w:marTop w:val="0"/>
      <w:marBottom w:val="0"/>
      <w:divBdr>
        <w:top w:val="none" w:sz="0" w:space="0" w:color="auto"/>
        <w:left w:val="none" w:sz="0" w:space="0" w:color="auto"/>
        <w:bottom w:val="none" w:sz="0" w:space="0" w:color="auto"/>
        <w:right w:val="none" w:sz="0" w:space="0" w:color="auto"/>
      </w:divBdr>
    </w:div>
    <w:div w:id="2041279586">
      <w:bodyDiv w:val="1"/>
      <w:marLeft w:val="0"/>
      <w:marRight w:val="0"/>
      <w:marTop w:val="0"/>
      <w:marBottom w:val="0"/>
      <w:divBdr>
        <w:top w:val="none" w:sz="0" w:space="0" w:color="auto"/>
        <w:left w:val="none" w:sz="0" w:space="0" w:color="auto"/>
        <w:bottom w:val="none" w:sz="0" w:space="0" w:color="auto"/>
        <w:right w:val="none" w:sz="0" w:space="0" w:color="auto"/>
      </w:divBdr>
    </w:div>
    <w:div w:id="205311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doi.org/10.3390/pr11113251" TargetMode="External"/><Relationship Id="rId3" Type="http://schemas.openxmlformats.org/officeDocument/2006/relationships/settings" Target="settings.xml"/><Relationship Id="rId21" Type="http://schemas.openxmlformats.org/officeDocument/2006/relationships/hyperlink" Target="http://dx.doi.org/10.1201/9780429326806-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07" TargetMode="External"/><Relationship Id="rId2" Type="http://schemas.openxmlformats.org/officeDocument/2006/relationships/styles" Target="styles.xml"/><Relationship Id="rId16" Type="http://schemas.openxmlformats.org/officeDocument/2006/relationships/hyperlink" Target="https://www.fao.org/giews%20/data-tools/en/%20" TargetMode="External"/><Relationship Id="rId20" Type="http://schemas.openxmlformats.org/officeDocument/2006/relationships/hyperlink" Target="https://doi.org/10.33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590/151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yperlink" Target="https://doi.org/10.3389/fenvs.2022.105807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1575;&#1576;&#1581;&#1575;&#1579;%20&#1585;&#1574;&#1610;&#1587;%20&#1576;&#1581;&#1608;&#1579;\&#1602;&#1605;&#1581;%20slaw%20release\&#1575;&#1604;&#1578;&#1581;&#1604;&#1610;&#1604;%20&#1575;&#1604;&#1575;&#1581;&#1589;&#1575;&#1574;&#160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575;&#1576;&#1581;&#1575;&#1579;%20&#1585;&#1574;&#1610;&#1587;%20&#1576;&#1581;&#1608;&#1579;\&#1602;&#1605;&#1581;%20slaw%20release\&#1575;&#1604;&#1578;&#1581;&#1604;&#1610;&#1604;%20&#1575;&#1604;&#1575;&#1581;&#1589;&#1575;&#1574;&#160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575;&#1576;&#1581;&#1575;&#1579;%20&#1585;&#1574;&#1610;&#1587;%20&#1576;&#1581;&#1608;&#1579;\&#1602;&#1605;&#1581;%20slaw%20release\&#1575;&#1604;&#1578;&#1581;&#1604;&#1610;&#1604;%20&#1575;&#1604;&#1575;&#1581;&#1589;&#1575;&#1574;&#160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pH</a:t>
            </a:r>
            <a:endParaRPr lang="en-US"/>
          </a:p>
        </c:rich>
      </c:tx>
      <c:overlay val="0"/>
      <c:spPr>
        <a:noFill/>
        <a:ln>
          <a:noFill/>
        </a:ln>
        <a:effectLst/>
      </c:spPr>
    </c:title>
    <c:autoTitleDeleted val="0"/>
    <c:plotArea>
      <c:layout/>
      <c:barChart>
        <c:barDir val="col"/>
        <c:grouping val="clustered"/>
        <c:varyColors val="0"/>
        <c:ser>
          <c:idx val="0"/>
          <c:order val="0"/>
          <c:tx>
            <c:strRef>
              <c:f>Sheet4!$B$1</c:f>
              <c:strCache>
                <c:ptCount val="1"/>
                <c:pt idx="0">
                  <c:v>1st Season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Sheet4!$A$2:$A$12</c:f>
              <c:strCache>
                <c:ptCount val="11"/>
                <c:pt idx="0">
                  <c:v>N1 (control) </c:v>
                </c:pt>
                <c:pt idx="1">
                  <c:v>N 2</c:v>
                </c:pt>
                <c:pt idx="2">
                  <c:v>N3</c:v>
                </c:pt>
                <c:pt idx="3">
                  <c:v>N4</c:v>
                </c:pt>
                <c:pt idx="4">
                  <c:v>N5</c:v>
                </c:pt>
                <c:pt idx="5">
                  <c:v>N6</c:v>
                </c:pt>
                <c:pt idx="6">
                  <c:v>N7</c:v>
                </c:pt>
                <c:pt idx="7">
                  <c:v>N8</c:v>
                </c:pt>
                <c:pt idx="8">
                  <c:v>N9</c:v>
                </c:pt>
                <c:pt idx="9">
                  <c:v>N10</c:v>
                </c:pt>
                <c:pt idx="10">
                  <c:v>N11</c:v>
                </c:pt>
              </c:strCache>
            </c:strRef>
          </c:cat>
          <c:val>
            <c:numRef>
              <c:f>Sheet4!$B$2:$B$12</c:f>
              <c:numCache>
                <c:formatCode>General</c:formatCode>
                <c:ptCount val="11"/>
                <c:pt idx="0">
                  <c:v>8</c:v>
                </c:pt>
                <c:pt idx="1">
                  <c:v>7.92</c:v>
                </c:pt>
                <c:pt idx="2">
                  <c:v>7.6</c:v>
                </c:pt>
                <c:pt idx="3">
                  <c:v>7.84</c:v>
                </c:pt>
                <c:pt idx="4">
                  <c:v>7.8</c:v>
                </c:pt>
                <c:pt idx="5">
                  <c:v>7.72</c:v>
                </c:pt>
                <c:pt idx="6">
                  <c:v>7.66</c:v>
                </c:pt>
                <c:pt idx="7">
                  <c:v>7.53</c:v>
                </c:pt>
                <c:pt idx="8">
                  <c:v>7.42</c:v>
                </c:pt>
                <c:pt idx="9">
                  <c:v>7.5</c:v>
                </c:pt>
                <c:pt idx="10">
                  <c:v>7.36</c:v>
                </c:pt>
              </c:numCache>
            </c:numRef>
          </c:val>
          <c:extLst>
            <c:ext xmlns:c16="http://schemas.microsoft.com/office/drawing/2014/chart" uri="{C3380CC4-5D6E-409C-BE32-E72D297353CC}">
              <c16:uniqueId val="{00000000-1C60-488F-8CD3-2D5B5A4980C4}"/>
            </c:ext>
          </c:extLst>
        </c:ser>
        <c:ser>
          <c:idx val="1"/>
          <c:order val="1"/>
          <c:tx>
            <c:strRef>
              <c:f>Sheet4!$C$1</c:f>
              <c:strCache>
                <c:ptCount val="1"/>
                <c:pt idx="0">
                  <c:v>2nd Season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Sheet4!$A$2:$A$12</c:f>
              <c:strCache>
                <c:ptCount val="11"/>
                <c:pt idx="0">
                  <c:v>N1 (control) </c:v>
                </c:pt>
                <c:pt idx="1">
                  <c:v>N 2</c:v>
                </c:pt>
                <c:pt idx="2">
                  <c:v>N3</c:v>
                </c:pt>
                <c:pt idx="3">
                  <c:v>N4</c:v>
                </c:pt>
                <c:pt idx="4">
                  <c:v>N5</c:v>
                </c:pt>
                <c:pt idx="5">
                  <c:v>N6</c:v>
                </c:pt>
                <c:pt idx="6">
                  <c:v>N7</c:v>
                </c:pt>
                <c:pt idx="7">
                  <c:v>N8</c:v>
                </c:pt>
                <c:pt idx="8">
                  <c:v>N9</c:v>
                </c:pt>
                <c:pt idx="9">
                  <c:v>N10</c:v>
                </c:pt>
                <c:pt idx="10">
                  <c:v>N11</c:v>
                </c:pt>
              </c:strCache>
            </c:strRef>
          </c:cat>
          <c:val>
            <c:numRef>
              <c:f>Sheet4!$C$2:$C$12</c:f>
              <c:numCache>
                <c:formatCode>General</c:formatCode>
                <c:ptCount val="11"/>
                <c:pt idx="0">
                  <c:v>8.0500000000000007</c:v>
                </c:pt>
                <c:pt idx="1">
                  <c:v>7.95</c:v>
                </c:pt>
                <c:pt idx="2">
                  <c:v>7.62</c:v>
                </c:pt>
                <c:pt idx="3">
                  <c:v>7.9</c:v>
                </c:pt>
                <c:pt idx="4">
                  <c:v>7.86</c:v>
                </c:pt>
                <c:pt idx="5">
                  <c:v>7.77</c:v>
                </c:pt>
                <c:pt idx="6">
                  <c:v>7.7</c:v>
                </c:pt>
                <c:pt idx="7">
                  <c:v>7.59</c:v>
                </c:pt>
                <c:pt idx="8">
                  <c:v>7.5</c:v>
                </c:pt>
                <c:pt idx="9">
                  <c:v>7.54</c:v>
                </c:pt>
                <c:pt idx="10">
                  <c:v>7.42</c:v>
                </c:pt>
              </c:numCache>
            </c:numRef>
          </c:val>
          <c:extLst>
            <c:ext xmlns:c16="http://schemas.microsoft.com/office/drawing/2014/chart" uri="{C3380CC4-5D6E-409C-BE32-E72D297353CC}">
              <c16:uniqueId val="{00000001-1C60-488F-8CD3-2D5B5A4980C4}"/>
            </c:ext>
          </c:extLst>
        </c:ser>
        <c:dLbls>
          <c:showLegendKey val="0"/>
          <c:showVal val="0"/>
          <c:showCatName val="0"/>
          <c:showSerName val="0"/>
          <c:showPercent val="0"/>
          <c:showBubbleSize val="0"/>
        </c:dLbls>
        <c:gapWidth val="219"/>
        <c:overlap val="-27"/>
        <c:axId val="110316160"/>
        <c:axId val="110838528"/>
      </c:barChart>
      <c:catAx>
        <c:axId val="11031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layout>
            <c:manualLayout>
              <c:xMode val="edge"/>
              <c:yMode val="edge"/>
              <c:x val="0.44496949139517938"/>
              <c:y val="0.7445783027121609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38528"/>
        <c:crosses val="autoZero"/>
        <c:auto val="1"/>
        <c:lblAlgn val="ctr"/>
        <c:lblOffset val="100"/>
        <c:noMultiLvlLbl val="0"/>
      </c:catAx>
      <c:valAx>
        <c:axId val="110838528"/>
        <c:scaling>
          <c:orientation val="minMax"/>
          <c:min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pH</a:t>
                </a:r>
                <a:endParaRPr lang="en-US" strike="sngStrike">
                  <a:solidFill>
                    <a:sysClr val="windowText" lastClr="00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316160"/>
        <c:crosses val="autoZero"/>
        <c:crossBetween val="between"/>
      </c:valAx>
      <c:spPr>
        <a:noFill/>
        <a:ln>
          <a:noFill/>
        </a:ln>
        <a:effectLst/>
      </c:spPr>
    </c:plotArea>
    <c:legend>
      <c:legendPos val="b"/>
      <c:layout>
        <c:manualLayout>
          <c:xMode val="edge"/>
          <c:yMode val="edge"/>
          <c:x val="0.3687093103972332"/>
          <c:y val="0.81736045494313214"/>
          <c:w val="0.26258121490682207"/>
          <c:h val="9.37506561679790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Ec</a:t>
            </a:r>
          </a:p>
        </c:rich>
      </c:tx>
      <c:layout>
        <c:manualLayout>
          <c:xMode val="edge"/>
          <c:yMode val="edge"/>
          <c:x val="0.48460439175383008"/>
          <c:y val="3.2284100080710247E-2"/>
        </c:manualLayout>
      </c:layout>
      <c:overlay val="0"/>
      <c:spPr>
        <a:noFill/>
        <a:ln>
          <a:noFill/>
        </a:ln>
        <a:effectLst/>
      </c:spPr>
    </c:title>
    <c:autoTitleDeleted val="0"/>
    <c:plotArea>
      <c:layout/>
      <c:barChart>
        <c:barDir val="col"/>
        <c:grouping val="clustered"/>
        <c:varyColors val="0"/>
        <c:ser>
          <c:idx val="0"/>
          <c:order val="0"/>
          <c:tx>
            <c:strRef>
              <c:f>Sheet4!$G$1</c:f>
              <c:strCache>
                <c:ptCount val="1"/>
                <c:pt idx="0">
                  <c:v>1st Season </c:v>
                </c:pt>
              </c:strCache>
            </c:strRef>
          </c:tx>
          <c:spPr>
            <a:solidFill>
              <a:schemeClr val="accent1"/>
            </a:solidFill>
            <a:ln>
              <a:noFill/>
            </a:ln>
            <a:effectLst/>
          </c:spPr>
          <c:invertIfNegative val="0"/>
          <c:dLbls>
            <c:dLbl>
              <c:idx val="0"/>
              <c:layout>
                <c:manualLayout>
                  <c:x val="6.3424947145877186E-3"/>
                  <c:y val="-1.6142050040355124E-2"/>
                </c:manualLayout>
              </c:layout>
              <c:tx>
                <c:rich>
                  <a:bodyPr/>
                  <a:lstStyle/>
                  <a:p>
                    <a:r>
                      <a:rPr lang="en-US"/>
                      <a:t>j</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7AC-4864-88FF-F7D9090D1350}"/>
                </c:ext>
              </c:extLst>
            </c:dLbl>
            <c:dLbl>
              <c:idx val="1"/>
              <c:layout>
                <c:manualLayout>
                  <c:x val="-2.1141649048625794E-3"/>
                  <c:y val="-1.3451708366962654E-2"/>
                </c:manualLayout>
              </c:layout>
              <c:tx>
                <c:rich>
                  <a:bodyPr wrap="square" lIns="38100" tIns="19050" rIns="38100" bIns="19050" anchor="ctr">
                    <a:noAutofit/>
                  </a:bodyPr>
                  <a:lstStyle/>
                  <a:p>
                    <a:pPr>
                      <a:defRPr/>
                    </a:pPr>
                    <a:r>
                      <a:rPr lang="en-US"/>
                      <a:t>i</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2.1765410930399028E-2"/>
                      <c:h val="9.7955552166148721E-2"/>
                    </c:manualLayout>
                  </c15:layout>
                  <c15:showDataLabelsRange val="0"/>
                </c:ext>
                <c:ext xmlns:c16="http://schemas.microsoft.com/office/drawing/2014/chart" uri="{C3380CC4-5D6E-409C-BE32-E72D297353CC}">
                  <c16:uniqueId val="{00000001-F7AC-4864-88FF-F7D9090D1350}"/>
                </c:ext>
              </c:extLst>
            </c:dLbl>
            <c:dLbl>
              <c:idx val="2"/>
              <c:layout>
                <c:manualLayout>
                  <c:x val="-1.4799071099199281E-2"/>
                  <c:y val="-5.3806833467850909E-3"/>
                </c:manualLayout>
              </c:layout>
              <c:tx>
                <c:rich>
                  <a:bodyPr wrap="square" lIns="38100" tIns="19050" rIns="38100" bIns="19050" anchor="ctr">
                    <a:noAutofit/>
                  </a:bodyPr>
                  <a:lstStyle/>
                  <a:p>
                    <a:pPr>
                      <a:defRPr/>
                    </a:pPr>
                    <a:r>
                      <a:rPr lang="en-US"/>
                      <a:t>h</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3.7494797822576614E-2"/>
                      <c:h val="0.11947828555328889"/>
                    </c:manualLayout>
                  </c15:layout>
                  <c15:showDataLabelsRange val="0"/>
                </c:ext>
                <c:ext xmlns:c16="http://schemas.microsoft.com/office/drawing/2014/chart" uri="{C3380CC4-5D6E-409C-BE32-E72D297353CC}">
                  <c16:uniqueId val="{00000002-F7AC-4864-88FF-F7D9090D1350}"/>
                </c:ext>
              </c:extLst>
            </c:dLbl>
            <c:dLbl>
              <c:idx val="3"/>
              <c:layout>
                <c:manualLayout>
                  <c:x val="-6.3424114797489637E-3"/>
                  <c:y val="-8.0710250201776121E-3"/>
                </c:manualLayout>
              </c:layout>
              <c:tx>
                <c:rich>
                  <a:bodyPr wrap="square" lIns="38100" tIns="19050" rIns="38100" bIns="19050" anchor="ctr">
                    <a:noAutofit/>
                  </a:bodyPr>
                  <a:lstStyle/>
                  <a:p>
                    <a:pPr>
                      <a:defRPr/>
                    </a:pPr>
                    <a:r>
                      <a:rPr lang="en-US"/>
                      <a:t>g</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3.3266468012851456E-2"/>
                      <c:h val="9.7955552166148721E-2"/>
                    </c:manualLayout>
                  </c15:layout>
                  <c15:showDataLabelsRange val="0"/>
                </c:ext>
                <c:ext xmlns:c16="http://schemas.microsoft.com/office/drawing/2014/chart" uri="{C3380CC4-5D6E-409C-BE32-E72D297353CC}">
                  <c16:uniqueId val="{00000003-F7AC-4864-88FF-F7D9090D1350}"/>
                </c:ext>
              </c:extLst>
            </c:dLbl>
            <c:dLbl>
              <c:idx val="4"/>
              <c:layout>
                <c:manualLayout>
                  <c:x val="-1.902748414376329E-2"/>
                  <c:y val="0"/>
                </c:manualLayout>
              </c:layout>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7AC-4864-88FF-F7D9090D1350}"/>
                </c:ext>
              </c:extLst>
            </c:dLbl>
            <c:dLbl>
              <c:idx val="5"/>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15:layout>
                    <c:manualLayout>
                      <c:w val="2.758985200845666E-2"/>
                      <c:h val="8.1813502125793594E-2"/>
                    </c:manualLayout>
                  </c15:layout>
                  <c15:showDataLabelsRange val="0"/>
                </c:ext>
                <c:ext xmlns:c16="http://schemas.microsoft.com/office/drawing/2014/chart" uri="{C3380CC4-5D6E-409C-BE32-E72D297353CC}">
                  <c16:uniqueId val="{00000005-F7AC-4864-88FF-F7D9090D1350}"/>
                </c:ext>
              </c:extLst>
            </c:dLbl>
            <c:dLbl>
              <c:idx val="6"/>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7AC-4864-88FF-F7D9090D1350}"/>
                </c:ext>
              </c:extLst>
            </c:dLbl>
            <c:dLbl>
              <c:idx val="7"/>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F7AC-4864-88FF-F7D9090D1350}"/>
                </c:ext>
              </c:extLst>
            </c:dLbl>
            <c:dLbl>
              <c:idx val="8"/>
              <c:tx>
                <c:rich>
                  <a:bodyPr wrap="square" lIns="38100" tIns="19050" rIns="38100" bIns="19050" anchor="ctr">
                    <a:noAutofit/>
                  </a:bodyPr>
                  <a:lstStyle/>
                  <a:p>
                    <a:pPr>
                      <a:defRPr/>
                    </a:pPr>
                    <a:r>
                      <a:rPr lang="en-US"/>
                      <a:t>c</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4.5803299429008994E-2"/>
                      <c:h val="0.11947828555328889"/>
                    </c:manualLayout>
                  </c15:layout>
                  <c15:showDataLabelsRange val="0"/>
                </c:ext>
                <c:ext xmlns:c16="http://schemas.microsoft.com/office/drawing/2014/chart" uri="{C3380CC4-5D6E-409C-BE32-E72D297353CC}">
                  <c16:uniqueId val="{00000008-F7AC-4864-88FF-F7D9090D1350}"/>
                </c:ext>
              </c:extLst>
            </c:dLbl>
            <c:dLbl>
              <c:idx val="9"/>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F7AC-4864-88FF-F7D9090D1350}"/>
                </c:ext>
              </c:extLst>
            </c:dLbl>
            <c:dLbl>
              <c:idx val="1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F7AC-4864-88FF-F7D9090D135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stdErr"/>
            <c:noEndCap val="0"/>
            <c:spPr>
              <a:noFill/>
              <a:ln w="9525" cap="flat" cmpd="sng" algn="ctr">
                <a:solidFill>
                  <a:schemeClr val="tx1">
                    <a:lumMod val="65000"/>
                    <a:lumOff val="35000"/>
                  </a:schemeClr>
                </a:solidFill>
                <a:round/>
              </a:ln>
              <a:effectLst/>
            </c:spPr>
          </c:errBars>
          <c:cat>
            <c:strRef>
              <c:f>Sheet4!$A$2:$A$12</c:f>
              <c:strCache>
                <c:ptCount val="11"/>
                <c:pt idx="0">
                  <c:v>N1 (control) </c:v>
                </c:pt>
                <c:pt idx="1">
                  <c:v>N 2</c:v>
                </c:pt>
                <c:pt idx="2">
                  <c:v>N3</c:v>
                </c:pt>
                <c:pt idx="3">
                  <c:v>N4</c:v>
                </c:pt>
                <c:pt idx="4">
                  <c:v>N5</c:v>
                </c:pt>
                <c:pt idx="5">
                  <c:v>N6</c:v>
                </c:pt>
                <c:pt idx="6">
                  <c:v>N7</c:v>
                </c:pt>
                <c:pt idx="7">
                  <c:v>N8</c:v>
                </c:pt>
                <c:pt idx="8">
                  <c:v>N9</c:v>
                </c:pt>
                <c:pt idx="9">
                  <c:v>N10</c:v>
                </c:pt>
                <c:pt idx="10">
                  <c:v>N11</c:v>
                </c:pt>
              </c:strCache>
            </c:strRef>
          </c:cat>
          <c:val>
            <c:numRef>
              <c:f>Sheet4!$G$2:$G$12</c:f>
              <c:numCache>
                <c:formatCode>General</c:formatCode>
                <c:ptCount val="11"/>
                <c:pt idx="0">
                  <c:v>3.9</c:v>
                </c:pt>
                <c:pt idx="1">
                  <c:v>3.94</c:v>
                </c:pt>
                <c:pt idx="2">
                  <c:v>4.0199999999999996</c:v>
                </c:pt>
                <c:pt idx="3">
                  <c:v>4.1100000000000003</c:v>
                </c:pt>
                <c:pt idx="4">
                  <c:v>4.18</c:v>
                </c:pt>
                <c:pt idx="5">
                  <c:v>4.21</c:v>
                </c:pt>
                <c:pt idx="6">
                  <c:v>4.3</c:v>
                </c:pt>
                <c:pt idx="7">
                  <c:v>4.3600000000000003</c:v>
                </c:pt>
                <c:pt idx="8">
                  <c:v>4.4000000000000004</c:v>
                </c:pt>
                <c:pt idx="9">
                  <c:v>4.47</c:v>
                </c:pt>
                <c:pt idx="10">
                  <c:v>4.53</c:v>
                </c:pt>
              </c:numCache>
            </c:numRef>
          </c:val>
          <c:extLst>
            <c:ext xmlns:c16="http://schemas.microsoft.com/office/drawing/2014/chart" uri="{C3380CC4-5D6E-409C-BE32-E72D297353CC}">
              <c16:uniqueId val="{0000000B-F7AC-4864-88FF-F7D9090D1350}"/>
            </c:ext>
          </c:extLst>
        </c:ser>
        <c:ser>
          <c:idx val="1"/>
          <c:order val="1"/>
          <c:tx>
            <c:strRef>
              <c:f>Sheet4!$H$1</c:f>
              <c:strCache>
                <c:ptCount val="1"/>
                <c:pt idx="0">
                  <c:v>2nd Season </c:v>
                </c:pt>
              </c:strCache>
            </c:strRef>
          </c:tx>
          <c:spPr>
            <a:solidFill>
              <a:schemeClr val="accent2"/>
            </a:solidFill>
            <a:ln>
              <a:noFill/>
            </a:ln>
            <a:effectLst/>
          </c:spPr>
          <c:invertIfNegative val="0"/>
          <c:dLbls>
            <c:dLbl>
              <c:idx val="0"/>
              <c:tx>
                <c:rich>
                  <a:bodyPr/>
                  <a:lstStyle/>
                  <a:p>
                    <a:r>
                      <a:rPr lang="en-US"/>
                      <a:t>j</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F7AC-4864-88FF-F7D9090D1350}"/>
                </c:ext>
              </c:extLst>
            </c:dLbl>
            <c:dLbl>
              <c:idx val="1"/>
              <c:tx>
                <c:rich>
                  <a:bodyPr/>
                  <a:lstStyle/>
                  <a:p>
                    <a:r>
                      <a:rPr lang="en-US"/>
                      <a:t>i</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F7AC-4864-88FF-F7D9090D1350}"/>
                </c:ext>
              </c:extLst>
            </c:dLbl>
            <c:dLbl>
              <c:idx val="2"/>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F7AC-4864-88FF-F7D9090D1350}"/>
                </c:ext>
              </c:extLst>
            </c:dLbl>
            <c:dLbl>
              <c:idx val="3"/>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F7AC-4864-88FF-F7D9090D1350}"/>
                </c:ext>
              </c:extLst>
            </c:dLbl>
            <c:dLbl>
              <c:idx val="4"/>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F7AC-4864-88FF-F7D9090D1350}"/>
                </c:ext>
              </c:extLst>
            </c:dLbl>
            <c:dLbl>
              <c:idx val="5"/>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F7AC-4864-88FF-F7D9090D1350}"/>
                </c:ext>
              </c:extLst>
            </c:dLbl>
            <c:dLbl>
              <c:idx val="6"/>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F7AC-4864-88FF-F7D9090D1350}"/>
                </c:ext>
              </c:extLst>
            </c:dLbl>
            <c:dLbl>
              <c:idx val="7"/>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F7AC-4864-88FF-F7D9090D1350}"/>
                </c:ext>
              </c:extLst>
            </c:dLbl>
            <c:dLbl>
              <c:idx val="8"/>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F7AC-4864-88FF-F7D9090D1350}"/>
                </c:ext>
              </c:extLst>
            </c:dLbl>
            <c:dLbl>
              <c:idx val="9"/>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F7AC-4864-88FF-F7D9090D1350}"/>
                </c:ext>
              </c:extLst>
            </c:dLbl>
            <c:dLbl>
              <c:idx val="10"/>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F7AC-4864-88FF-F7D9090D1350}"/>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Sheet4!$A$2:$A$12</c:f>
              <c:strCache>
                <c:ptCount val="11"/>
                <c:pt idx="0">
                  <c:v>N1 (control) </c:v>
                </c:pt>
                <c:pt idx="1">
                  <c:v>N 2</c:v>
                </c:pt>
                <c:pt idx="2">
                  <c:v>N3</c:v>
                </c:pt>
                <c:pt idx="3">
                  <c:v>N4</c:v>
                </c:pt>
                <c:pt idx="4">
                  <c:v>N5</c:v>
                </c:pt>
                <c:pt idx="5">
                  <c:v>N6</c:v>
                </c:pt>
                <c:pt idx="6">
                  <c:v>N7</c:v>
                </c:pt>
                <c:pt idx="7">
                  <c:v>N8</c:v>
                </c:pt>
                <c:pt idx="8">
                  <c:v>N9</c:v>
                </c:pt>
                <c:pt idx="9">
                  <c:v>N10</c:v>
                </c:pt>
                <c:pt idx="10">
                  <c:v>N11</c:v>
                </c:pt>
              </c:strCache>
            </c:strRef>
          </c:cat>
          <c:val>
            <c:numRef>
              <c:f>Sheet4!$H$2:$H$12</c:f>
              <c:numCache>
                <c:formatCode>General</c:formatCode>
                <c:ptCount val="11"/>
                <c:pt idx="0">
                  <c:v>3.92</c:v>
                </c:pt>
                <c:pt idx="1">
                  <c:v>4</c:v>
                </c:pt>
                <c:pt idx="2">
                  <c:v>4.0999999999999996</c:v>
                </c:pt>
                <c:pt idx="3">
                  <c:v>4.13</c:v>
                </c:pt>
                <c:pt idx="4">
                  <c:v>4.21</c:v>
                </c:pt>
                <c:pt idx="5">
                  <c:v>4.25</c:v>
                </c:pt>
                <c:pt idx="6">
                  <c:v>4.32</c:v>
                </c:pt>
                <c:pt idx="7">
                  <c:v>4.4000000000000004</c:v>
                </c:pt>
                <c:pt idx="8">
                  <c:v>4.5</c:v>
                </c:pt>
                <c:pt idx="9">
                  <c:v>4.46</c:v>
                </c:pt>
                <c:pt idx="10">
                  <c:v>4.55</c:v>
                </c:pt>
              </c:numCache>
            </c:numRef>
          </c:val>
          <c:extLst>
            <c:ext xmlns:c16="http://schemas.microsoft.com/office/drawing/2014/chart" uri="{C3380CC4-5D6E-409C-BE32-E72D297353CC}">
              <c16:uniqueId val="{00000017-F7AC-4864-88FF-F7D9090D1350}"/>
            </c:ext>
          </c:extLst>
        </c:ser>
        <c:dLbls>
          <c:showLegendKey val="0"/>
          <c:showVal val="0"/>
          <c:showCatName val="0"/>
          <c:showSerName val="0"/>
          <c:showPercent val="0"/>
          <c:showBubbleSize val="0"/>
        </c:dLbls>
        <c:gapWidth val="219"/>
        <c:overlap val="-27"/>
        <c:axId val="114228224"/>
        <c:axId val="118035584"/>
      </c:barChart>
      <c:catAx>
        <c:axId val="11422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035584"/>
        <c:crosses val="autoZero"/>
        <c:auto val="1"/>
        <c:lblAlgn val="ctr"/>
        <c:lblOffset val="100"/>
        <c:noMultiLvlLbl val="0"/>
      </c:catAx>
      <c:valAx>
        <c:axId val="118035584"/>
        <c:scaling>
          <c:orientation val="minMax"/>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000" b="1" i="0" u="none" strike="noStrike" baseline="0">
                    <a:solidFill>
                      <a:sysClr val="windowText" lastClr="000000"/>
                    </a:solidFill>
                    <a:effectLst/>
                  </a:rPr>
                  <a:t>dSm</a:t>
                </a:r>
                <a:r>
                  <a:rPr lang="en-GB" sz="1000" b="1" i="0" u="none" strike="noStrike" baseline="30000">
                    <a:solidFill>
                      <a:sysClr val="windowText" lastClr="000000"/>
                    </a:solidFill>
                    <a:effectLst/>
                  </a:rPr>
                  <a:t>-</a:t>
                </a:r>
                <a:r>
                  <a:rPr lang="en-GB" sz="1000" b="1" i="0" u="none" strike="noStrike" baseline="30000">
                    <a:effectLst/>
                  </a:rPr>
                  <a:t>1</a:t>
                </a:r>
                <a:endParaRPr lang="en-US">
                  <a:solidFill>
                    <a:srgbClr val="FF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22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O.M</a:t>
            </a:r>
            <a:r>
              <a:rPr lang="en-US"/>
              <a:t>. </a:t>
            </a:r>
            <a:r>
              <a:rPr lang="en-US">
                <a:solidFill>
                  <a:sysClr val="windowText" lastClr="000000"/>
                </a:solidFill>
              </a:rPr>
              <a:t>(%)</a:t>
            </a:r>
          </a:p>
        </c:rich>
      </c:tx>
      <c:overlay val="0"/>
      <c:spPr>
        <a:noFill/>
        <a:ln>
          <a:noFill/>
        </a:ln>
        <a:effectLst/>
      </c:spPr>
    </c:title>
    <c:autoTitleDeleted val="0"/>
    <c:plotArea>
      <c:layout/>
      <c:barChart>
        <c:barDir val="col"/>
        <c:grouping val="clustered"/>
        <c:varyColors val="0"/>
        <c:ser>
          <c:idx val="0"/>
          <c:order val="0"/>
          <c:tx>
            <c:strRef>
              <c:f>Sheet4!$L$1</c:f>
              <c:strCache>
                <c:ptCount val="1"/>
                <c:pt idx="0">
                  <c:v>1st Season </c:v>
                </c:pt>
              </c:strCache>
            </c:strRef>
          </c:tx>
          <c:spPr>
            <a:solidFill>
              <a:schemeClr val="accent1"/>
            </a:solidFill>
            <a:ln>
              <a:noFill/>
            </a:ln>
            <a:effectLst/>
          </c:spPr>
          <c:invertIfNegative val="0"/>
          <c:dLbls>
            <c:dLbl>
              <c:idx val="0"/>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56B-4D6E-A828-95BB57EDF3B1}"/>
                </c:ext>
              </c:extLst>
            </c:dLbl>
            <c:dLbl>
              <c:idx val="1"/>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56B-4D6E-A828-95BB57EDF3B1}"/>
                </c:ext>
              </c:extLst>
            </c:dLbl>
            <c:dLbl>
              <c:idx val="2"/>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56B-4D6E-A828-95BB57EDF3B1}"/>
                </c:ext>
              </c:extLst>
            </c:dLbl>
            <c:dLbl>
              <c:idx val="3"/>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56B-4D6E-A828-95BB57EDF3B1}"/>
                </c:ext>
              </c:extLst>
            </c:dLbl>
            <c:dLbl>
              <c:idx val="4"/>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56B-4D6E-A828-95BB57EDF3B1}"/>
                </c:ext>
              </c:extLst>
            </c:dLbl>
            <c:dLbl>
              <c:idx val="5"/>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56B-4D6E-A828-95BB57EDF3B1}"/>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56B-4D6E-A828-95BB57EDF3B1}"/>
                </c:ext>
              </c:extLst>
            </c:dLbl>
            <c:dLbl>
              <c:idx val="7"/>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56B-4D6E-A828-95BB57EDF3B1}"/>
                </c:ext>
              </c:extLst>
            </c:dLbl>
            <c:dLbl>
              <c:idx val="8"/>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56B-4D6E-A828-95BB57EDF3B1}"/>
                </c:ext>
              </c:extLst>
            </c:dLbl>
            <c:dLbl>
              <c:idx val="9"/>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56B-4D6E-A828-95BB57EDF3B1}"/>
                </c:ext>
              </c:extLst>
            </c:dLbl>
            <c:dLbl>
              <c:idx val="10"/>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56B-4D6E-A828-95BB57EDF3B1}"/>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stdErr"/>
            <c:noEndCap val="0"/>
            <c:spPr>
              <a:noFill/>
              <a:ln w="9525" cap="flat" cmpd="sng" algn="ctr">
                <a:solidFill>
                  <a:schemeClr val="tx1">
                    <a:lumMod val="65000"/>
                    <a:lumOff val="35000"/>
                  </a:schemeClr>
                </a:solidFill>
                <a:round/>
              </a:ln>
              <a:effectLst/>
            </c:spPr>
          </c:errBars>
          <c:cat>
            <c:strRef>
              <c:f>Sheet4!$A$2:$A$12</c:f>
              <c:strCache>
                <c:ptCount val="11"/>
                <c:pt idx="0">
                  <c:v>N1 (control) </c:v>
                </c:pt>
                <c:pt idx="1">
                  <c:v>N 2</c:v>
                </c:pt>
                <c:pt idx="2">
                  <c:v>N3</c:v>
                </c:pt>
                <c:pt idx="3">
                  <c:v>N4</c:v>
                </c:pt>
                <c:pt idx="4">
                  <c:v>N5</c:v>
                </c:pt>
                <c:pt idx="5">
                  <c:v>N6</c:v>
                </c:pt>
                <c:pt idx="6">
                  <c:v>N7</c:v>
                </c:pt>
                <c:pt idx="7">
                  <c:v>N8</c:v>
                </c:pt>
                <c:pt idx="8">
                  <c:v>N9</c:v>
                </c:pt>
                <c:pt idx="9">
                  <c:v>N10</c:v>
                </c:pt>
                <c:pt idx="10">
                  <c:v>N11</c:v>
                </c:pt>
              </c:strCache>
            </c:strRef>
          </c:cat>
          <c:val>
            <c:numRef>
              <c:f>Sheet4!$L$2:$L$12</c:f>
              <c:numCache>
                <c:formatCode>General</c:formatCode>
                <c:ptCount val="11"/>
                <c:pt idx="0">
                  <c:v>1.91</c:v>
                </c:pt>
                <c:pt idx="1">
                  <c:v>2.25</c:v>
                </c:pt>
                <c:pt idx="2">
                  <c:v>2.3199999999999998</c:v>
                </c:pt>
                <c:pt idx="3">
                  <c:v>3.29</c:v>
                </c:pt>
                <c:pt idx="4">
                  <c:v>3.46</c:v>
                </c:pt>
                <c:pt idx="5">
                  <c:v>3.37</c:v>
                </c:pt>
                <c:pt idx="6">
                  <c:v>3.5</c:v>
                </c:pt>
                <c:pt idx="7">
                  <c:v>2.99</c:v>
                </c:pt>
                <c:pt idx="8">
                  <c:v>3.4</c:v>
                </c:pt>
                <c:pt idx="9">
                  <c:v>3.09</c:v>
                </c:pt>
                <c:pt idx="10">
                  <c:v>3.43</c:v>
                </c:pt>
              </c:numCache>
            </c:numRef>
          </c:val>
          <c:extLst>
            <c:ext xmlns:c16="http://schemas.microsoft.com/office/drawing/2014/chart" uri="{C3380CC4-5D6E-409C-BE32-E72D297353CC}">
              <c16:uniqueId val="{0000000B-856B-4D6E-A828-95BB57EDF3B1}"/>
            </c:ext>
          </c:extLst>
        </c:ser>
        <c:ser>
          <c:idx val="1"/>
          <c:order val="1"/>
          <c:tx>
            <c:strRef>
              <c:f>Sheet4!$M$1</c:f>
              <c:strCache>
                <c:ptCount val="1"/>
                <c:pt idx="0">
                  <c:v>2nd Season </c:v>
                </c:pt>
              </c:strCache>
            </c:strRef>
          </c:tx>
          <c:spPr>
            <a:solidFill>
              <a:schemeClr val="accent2"/>
            </a:solidFill>
            <a:ln>
              <a:noFill/>
            </a:ln>
            <a:effectLst/>
          </c:spPr>
          <c:invertIfNegative val="0"/>
          <c:dLbls>
            <c:dLbl>
              <c:idx val="0"/>
              <c:tx>
                <c:rich>
                  <a:bodyPr/>
                  <a:lstStyle/>
                  <a:p>
                    <a:r>
                      <a:rPr lang="en-US"/>
                      <a:t>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856B-4D6E-A828-95BB57EDF3B1}"/>
                </c:ext>
              </c:extLst>
            </c:dLbl>
            <c:dLbl>
              <c:idx val="1"/>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856B-4D6E-A828-95BB57EDF3B1}"/>
                </c:ext>
              </c:extLst>
            </c:dLbl>
            <c:dLbl>
              <c:idx val="2"/>
              <c:tx>
                <c:rich>
                  <a:bodyPr/>
                  <a:lstStyle/>
                  <a:p>
                    <a:r>
                      <a:rPr lang="en-US"/>
                      <a:t>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856B-4D6E-A828-95BB57EDF3B1}"/>
                </c:ext>
              </c:extLst>
            </c:dLbl>
            <c:dLbl>
              <c:idx val="3"/>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F-856B-4D6E-A828-95BB57EDF3B1}"/>
                </c:ext>
              </c:extLst>
            </c:dLbl>
            <c:dLbl>
              <c:idx val="4"/>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0-856B-4D6E-A828-95BB57EDF3B1}"/>
                </c:ext>
              </c:extLst>
            </c:dLbl>
            <c:dLbl>
              <c:idx val="5"/>
              <c:tx>
                <c:rich>
                  <a:bodyPr/>
                  <a:lstStyle/>
                  <a:p>
                    <a:r>
                      <a:rPr lang="en-US"/>
                      <a:t>cd</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1-856B-4D6E-A828-95BB57EDF3B1}"/>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856B-4D6E-A828-95BB57EDF3B1}"/>
                </c:ext>
              </c:extLst>
            </c:dLbl>
            <c:dLbl>
              <c:idx val="7"/>
              <c:tx>
                <c:rich>
                  <a:bodyPr/>
                  <a:lstStyle/>
                  <a:p>
                    <a:r>
                      <a:rPr lang="en-US"/>
                      <a:t>f</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3-856B-4D6E-A828-95BB57EDF3B1}"/>
                </c:ext>
              </c:extLst>
            </c:dLbl>
            <c:dLbl>
              <c:idx val="8"/>
              <c:tx>
                <c:rich>
                  <a:bodyPr/>
                  <a:lstStyle/>
                  <a:p>
                    <a:r>
                      <a:rPr lang="en-US"/>
                      <a:t>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4-856B-4D6E-A828-95BB57EDF3B1}"/>
                </c:ext>
              </c:extLst>
            </c:dLbl>
            <c:dLbl>
              <c:idx val="9"/>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5-856B-4D6E-A828-95BB57EDF3B1}"/>
                </c:ext>
              </c:extLst>
            </c:dLbl>
            <c:dLbl>
              <c:idx val="10"/>
              <c:layout>
                <c:manualLayout>
                  <c:x val="1.016260162601626E-2"/>
                  <c:y val="-1.509433962264151E-2"/>
                </c:manualLayout>
              </c:layout>
              <c:tx>
                <c:rich>
                  <a:bodyPr/>
                  <a:lstStyle/>
                  <a:p>
                    <a:r>
                      <a:rPr lang="en-US"/>
                      <a:t>abc</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6-856B-4D6E-A828-95BB57EDF3B1}"/>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stdErr"/>
            <c:noEndCap val="0"/>
            <c:spPr>
              <a:noFill/>
              <a:ln w="9525" cap="flat" cmpd="sng" algn="ctr">
                <a:solidFill>
                  <a:schemeClr val="tx1">
                    <a:lumMod val="65000"/>
                    <a:lumOff val="35000"/>
                  </a:schemeClr>
                </a:solidFill>
                <a:round/>
              </a:ln>
              <a:effectLst/>
            </c:spPr>
          </c:errBars>
          <c:cat>
            <c:strRef>
              <c:f>Sheet4!$A$2:$A$12</c:f>
              <c:strCache>
                <c:ptCount val="11"/>
                <c:pt idx="0">
                  <c:v>N1 (control) </c:v>
                </c:pt>
                <c:pt idx="1">
                  <c:v>N 2</c:v>
                </c:pt>
                <c:pt idx="2">
                  <c:v>N3</c:v>
                </c:pt>
                <c:pt idx="3">
                  <c:v>N4</c:v>
                </c:pt>
                <c:pt idx="4">
                  <c:v>N5</c:v>
                </c:pt>
                <c:pt idx="5">
                  <c:v>N6</c:v>
                </c:pt>
                <c:pt idx="6">
                  <c:v>N7</c:v>
                </c:pt>
                <c:pt idx="7">
                  <c:v>N8</c:v>
                </c:pt>
                <c:pt idx="8">
                  <c:v>N9</c:v>
                </c:pt>
                <c:pt idx="9">
                  <c:v>N10</c:v>
                </c:pt>
                <c:pt idx="10">
                  <c:v>N11</c:v>
                </c:pt>
              </c:strCache>
            </c:strRef>
          </c:cat>
          <c:val>
            <c:numRef>
              <c:f>Sheet4!$M$2:$M$12</c:f>
              <c:numCache>
                <c:formatCode>General</c:formatCode>
                <c:ptCount val="11"/>
                <c:pt idx="0">
                  <c:v>1.94</c:v>
                </c:pt>
                <c:pt idx="1">
                  <c:v>2.27</c:v>
                </c:pt>
                <c:pt idx="2">
                  <c:v>2.36</c:v>
                </c:pt>
                <c:pt idx="3">
                  <c:v>3.36</c:v>
                </c:pt>
                <c:pt idx="4">
                  <c:v>3.5</c:v>
                </c:pt>
                <c:pt idx="5">
                  <c:v>3.4</c:v>
                </c:pt>
                <c:pt idx="6">
                  <c:v>3.52</c:v>
                </c:pt>
                <c:pt idx="7">
                  <c:v>3.09</c:v>
                </c:pt>
                <c:pt idx="8">
                  <c:v>3.43</c:v>
                </c:pt>
                <c:pt idx="9">
                  <c:v>3.15</c:v>
                </c:pt>
                <c:pt idx="10">
                  <c:v>3.45</c:v>
                </c:pt>
              </c:numCache>
            </c:numRef>
          </c:val>
          <c:extLst>
            <c:ext xmlns:c16="http://schemas.microsoft.com/office/drawing/2014/chart" uri="{C3380CC4-5D6E-409C-BE32-E72D297353CC}">
              <c16:uniqueId val="{00000017-856B-4D6E-A828-95BB57EDF3B1}"/>
            </c:ext>
          </c:extLst>
        </c:ser>
        <c:dLbls>
          <c:dLblPos val="outEnd"/>
          <c:showLegendKey val="0"/>
          <c:showVal val="1"/>
          <c:showCatName val="0"/>
          <c:showSerName val="0"/>
          <c:showPercent val="0"/>
          <c:showBubbleSize val="0"/>
        </c:dLbls>
        <c:gapWidth val="219"/>
        <c:overlap val="-27"/>
        <c:axId val="161527680"/>
        <c:axId val="161693696"/>
      </c:barChart>
      <c:catAx>
        <c:axId val="161527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Treatments </a:t>
                </a:r>
              </a:p>
            </c:rich>
          </c:tx>
          <c:layout>
            <c:manualLayout>
              <c:xMode val="edge"/>
              <c:yMode val="edge"/>
              <c:x val="0.48829412280911694"/>
              <c:y val="0.72490201882659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693696"/>
        <c:crosses val="autoZero"/>
        <c:auto val="1"/>
        <c:lblAlgn val="ctr"/>
        <c:lblOffset val="100"/>
        <c:noMultiLvlLbl val="0"/>
      </c:catAx>
      <c:valAx>
        <c:axId val="161693696"/>
        <c:scaling>
          <c:orientation val="minMax"/>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a:t>
                </a:r>
                <a:r>
                  <a:rPr lang="en-US" baseline="0">
                    <a:solidFill>
                      <a:sysClr val="windowText" lastClr="000000"/>
                    </a:solidFill>
                  </a:rPr>
                  <a:t> %</a:t>
                </a:r>
                <a:endParaRPr lang="en-US">
                  <a:solidFill>
                    <a:sysClr val="windowText" lastClr="000000"/>
                  </a:solidFill>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527680"/>
        <c:crosses val="autoZero"/>
        <c:crossBetween val="between"/>
      </c:valAx>
      <c:spPr>
        <a:noFill/>
        <a:ln>
          <a:noFill/>
        </a:ln>
        <a:effectLst/>
      </c:spPr>
    </c:plotArea>
    <c:legend>
      <c:legendPos val="b"/>
      <c:layout>
        <c:manualLayout>
          <c:xMode val="edge"/>
          <c:yMode val="edge"/>
          <c:x val="0.37231396533497296"/>
          <c:y val="0.82352732224261438"/>
          <c:w val="0.25537206933005407"/>
          <c:h val="8.472771091196326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8314</Words>
  <Characters>47393</Characters>
  <Application>Microsoft Office Word</Application>
  <DocSecurity>0</DocSecurity>
  <Lines>394</Lines>
  <Paragraphs>111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start</dc:creator>
  <cp:keywords/>
  <dc:description/>
  <cp:lastModifiedBy>Editor-23</cp:lastModifiedBy>
  <cp:revision>7</cp:revision>
  <dcterms:created xsi:type="dcterms:W3CDTF">2024-08-16T17:17:00Z</dcterms:created>
  <dcterms:modified xsi:type="dcterms:W3CDTF">2024-08-19T08:40:00Z</dcterms:modified>
</cp:coreProperties>
</file>